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F172A"/>
          <w:sz w:val="56"/>
        </w:rPr>
        <w:t>RemixBuddy</w:t>
      </w:r>
    </w:p>
    <w:p>
      <w:pPr>
        <w:jc w:val="center"/>
      </w:pPr>
      <w:r>
        <w:rPr>
          <w:b/>
          <w:color w:val="2563EB"/>
          <w:sz w:val="32"/>
        </w:rPr>
        <w:t>Engineering Specification v4</w:t>
      </w:r>
    </w:p>
    <w:p>
      <w:pPr>
        <w:jc w:val="center"/>
      </w:pPr>
      <w:r>
        <w:rPr>
          <w:color w:val="475569"/>
          <w:sz w:val="22"/>
        </w:rPr>
        <w:t>Decision document for implementation planning</w:t>
        <w:br/>
        <w:t>V1 target: Windows 10/11 x64, VST3 client + local processing service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blGrid>
        <w:gridCol w:w="2381"/>
        <w:gridCol w:w="5953"/>
      </w:tblGrid>
      <w:tr>
        <w:tc>
          <w:tcPr>
            <w:tcW w:type="dxa" w:w="5043"/>
            <w:vAlign w:val="center"/>
            <w:shd w:fill="2563EB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Document owner</w:t>
            </w:r>
          </w:p>
        </w:tc>
        <w:tc>
          <w:tcPr>
            <w:tcW w:type="dxa" w:w="504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René / Product owner</w:t>
            </w:r>
          </w:p>
        </w:tc>
      </w:tr>
      <w:tr>
        <w:tc>
          <w:tcPr>
            <w:tcW w:type="dxa" w:w="5043"/>
            <w:vAlign w:val="center"/>
            <w:shd w:fill="2563EB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Decision status</w:t>
            </w:r>
          </w:p>
        </w:tc>
        <w:tc>
          <w:tcPr>
            <w:tcW w:type="dxa" w:w="504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Technical recommendations approved - implementation spec requested by external plugin team</w:t>
            </w:r>
          </w:p>
        </w:tc>
      </w:tr>
      <w:tr>
        <w:tc>
          <w:tcPr>
            <w:tcW w:type="dxa" w:w="5043"/>
            <w:vAlign w:val="center"/>
            <w:shd w:fill="2563EB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504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V1 engineering specification for estimation, staffing and implementation start</w:t>
            </w:r>
          </w:p>
        </w:tc>
      </w:tr>
      <w:tr>
        <w:tc>
          <w:tcPr>
            <w:tcW w:type="dxa" w:w="5043"/>
            <w:vAlign w:val="center"/>
            <w:shd w:fill="2563EB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Revision</w:t>
            </w:r>
          </w:p>
        </w:tc>
        <w:tc>
          <w:tcPr>
            <w:tcW w:type="dxa" w:w="504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20"/>
              </w:rPr>
              <w:t>v4 / draft for team review</w:t>
            </w:r>
          </w:p>
        </w:tc>
      </w:tr>
    </w:tbl>
    <w:p/>
    <w:p>
      <w:r>
        <w:rPr>
          <w:b/>
        </w:rPr>
        <w:t xml:space="preserve">Purpose. </w:t>
      </w:r>
      <w:r>
        <w:t>This document removes open technical choices and defines the concrete architecture, interfaces, data contracts, runtime behavior, test strategy and definition of done required for implementation planning.</w:t>
      </w:r>
    </w:p>
    <w:p>
      <w:r>
        <w:br w:type="page"/>
      </w:r>
    </w:p>
    <w:p>
      <w:pPr>
        <w:pStyle w:val="Heading1"/>
      </w:pPr>
      <w:r>
        <w:t>1. Product decisions</w:t>
      </w:r>
    </w:p>
    <w:p>
      <w:r>
        <w:rPr>
          <w:b/>
        </w:rPr>
        <w:t xml:space="preserve">Goal. </w:t>
      </w:r>
      <w:r>
        <w:t>Define the smallest buildable and testable v1 that gives producers real value without forcing the implementation team to invent missing architecture.</w:t>
      </w:r>
    </w:p>
    <w:p>
      <w:pPr>
        <w:pStyle w:val="Heading2"/>
      </w:pPr>
      <w:r>
        <w:t>1.1 Mandatory decisions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blGrid>
        <w:gridCol w:w="5043"/>
        <w:gridCol w:w="5043"/>
      </w:tblGrid>
      <w:tr>
        <w:tc>
          <w:tcPr>
            <w:tcW w:type="dxa" w:w="5043"/>
            <w:vAlign w:val="center"/>
            <w:shd w:fill="1D4ED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5043"/>
            <w:vAlign w:val="center"/>
            <w:shd w:fill="1D4ED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Approved v1 choice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Product form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Hybrid product: VST3 plugin client inside the DAW plus a separate local processing service.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Plugin format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V1 supports VST3 only. AU and AAX are explicitly out of scope for v1.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Target platforms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Windows 10/11 x64 only for v1.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Supported DAWs for validation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FL Studio and Ableton Live are the reference hosts for validation.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Processing model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Offline, job-based processing only. No real-time stem separation in v1.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IPC model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Loopback HTTP/JSON on 127.0.0.1:17845 between plugin client and local service.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Repository model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Single monorepo containing plugin, service, shared contracts, test assets and docs.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Plugin client stack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C++17 + JUCE 8 + CMake.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Service stack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Python 3.11 + FastAPI + Uvicorn.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Audio analysis libraries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librosa for BPM/onset analysis, Essentia for key and harmonic features.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Stem model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Demucs v4 (htdemucs) as the single v1 separation model.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Time-stretch engine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Rubber Band Library via service wrapper.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Audio representation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Internal PCM float32, normalized to stereo or mono as loaded, resampled to 44.1 kHz for analysis/stem jobs.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Job execution policy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One heavy job at a time per project session in v1 to minimize GPU/CPU contention and simplify recovery.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Result persistence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All job outputs written to %LOCALAPPDATA%\RemixBuddy\jobs\&lt;job_id&gt;\ and referenced by manifest JSON.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Logging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Structured local JSON logs with daily rotation; no cloud telemetry in v1.</w:t>
            </w:r>
          </w:p>
        </w:tc>
      </w:tr>
    </w:tbl>
    <w:p>
      <w:pPr>
        <w:pStyle w:val="Heading2"/>
      </w:pPr>
      <w:r>
        <w:t>1.2 Out of scope for v1</w:t>
      </w:r>
    </w:p>
    <w:p>
      <w:pPr>
        <w:pStyle w:val="ListBullet"/>
      </w:pPr>
      <w:r>
        <w:t>AU, AAX, macOS and Linux builds</w:t>
      </w:r>
    </w:p>
    <w:p>
      <w:pPr>
        <w:pStyle w:val="ListBullet"/>
      </w:pPr>
      <w:r>
        <w:t>Cloud processing, remote inference or online user accounts</w:t>
      </w:r>
    </w:p>
    <w:p>
      <w:pPr>
        <w:pStyle w:val="ListBullet"/>
      </w:pPr>
      <w:r>
        <w:t>Real-time stem separation during playback</w:t>
      </w:r>
    </w:p>
    <w:p>
      <w:pPr>
        <w:pStyle w:val="ListBullet"/>
      </w:pPr>
      <w:r>
        <w:t>Tracks longer than 15 minutes</w:t>
      </w:r>
    </w:p>
    <w:p>
      <w:pPr>
        <w:pStyle w:val="ListBullet"/>
      </w:pPr>
      <w:r>
        <w:t>Multitrack session import (stems in, remix out); v1 accepts a single mixed audio file only</w:t>
      </w:r>
    </w:p>
    <w:p>
      <w:pPr>
        <w:pStyle w:val="ListBullet"/>
      </w:pPr>
      <w:r>
        <w:t>Automatic arrangement generation and genre intelligence</w:t>
      </w:r>
    </w:p>
    <w:p>
      <w:pPr>
        <w:pStyle w:val="Heading2"/>
      </w:pPr>
      <w:r>
        <w:t>1.3 Target users and use cases</w:t>
      </w:r>
    </w:p>
    <w:p>
      <w:pPr>
        <w:pStyle w:val="ListBullet"/>
      </w:pPr>
      <w:r>
        <w:t>Primary user: electronic music producer preparing a remix from a finished mixed track.</w:t>
      </w:r>
    </w:p>
    <w:p>
      <w:pPr>
        <w:pStyle w:val="ListBullet"/>
      </w:pPr>
      <w:r>
        <w:t>Use case A: load a 3-5 minute pop or dance track, detect BPM/key/sections, export usable vocal and instrumental stems.</w:t>
      </w:r>
    </w:p>
    <w:p>
      <w:pPr>
        <w:pStyle w:val="ListBullet"/>
      </w:pPr>
      <w:r>
        <w:t>Use case B: identify remix hooks and break sections, then export loop candidates and metadata into a DAW project.</w:t>
      </w:r>
    </w:p>
    <w:p>
      <w:pPr>
        <w:pStyle w:val="ListBullet"/>
      </w:pPr>
      <w:r>
        <w:t>Use case C: inspect the harmonic and structural profile of a reference track before building a remix arrangement.</w:t>
      </w:r>
    </w:p>
    <w:p>
      <w:pPr>
        <w:pStyle w:val="Heading1"/>
      </w:pPr>
      <w:r>
        <w:t>2. Non-functional requirements</w:t>
      </w:r>
    </w:p>
    <w:p>
      <w:pPr>
        <w:pStyle w:val="Heading2"/>
      </w:pPr>
      <w:r>
        <w:t>2.1 Performance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blGrid>
        <w:gridCol w:w="5043"/>
        <w:gridCol w:w="5043"/>
      </w:tblGrid>
      <w:tr>
        <w:tc>
          <w:tcPr>
            <w:tcW w:type="dxa" w:w="5043"/>
            <w:vAlign w:val="center"/>
            <w:shd w:fill="0F766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043"/>
            <w:vAlign w:val="center"/>
            <w:shd w:fill="0F766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UI responsiveness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Plugin UI must remain responsive at all times; any heavy processing is asynchronous.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Service discovery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Plugin must detect service availability in &lt;= 300 ms on startup.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Analysis latency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BPM/key/section analysis for a 5-minute stereo file at 44.1 or 48 kHz must finish in &lt;= 20 s on recommended hardware.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Stem latency (GPU)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4-stem separation for a 5-minute stereo file must finish in &lt;= 90 s on recommended GPU hardware.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Stem latency (CPU fallback)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4-stem separation for a 5-minute stereo file may take up to 6 min on CPU-only fallback.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Export latency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Manifest + file export step must complete in &lt;= 10 s after processing finishes.</w:t>
            </w:r>
          </w:p>
        </w:tc>
      </w:tr>
    </w:tbl>
    <w:p>
      <w:pPr>
        <w:pStyle w:val="Heading2"/>
      </w:pPr>
      <w:r>
        <w:t>2.2 Hardware and operating envelope</w:t>
      </w:r>
    </w:p>
    <w:p>
      <w:pPr>
        <w:pStyle w:val="ListBullet"/>
      </w:pPr>
      <w:r>
        <w:t>Minimum supported hardware: 16 GB RAM, 4-core CPU, Windows 10/11 x64, no GPU required.</w:t>
      </w:r>
    </w:p>
    <w:p>
      <w:pPr>
        <w:pStyle w:val="ListBullet"/>
      </w:pPr>
      <w:r>
        <w:t>Recommended hardware: 32 GB RAM, 8-core CPU, NVIDIA GPU with &gt;= 8 GB VRAM and CUDA-compatible driver.</w:t>
      </w:r>
    </w:p>
    <w:p>
      <w:pPr>
        <w:pStyle w:val="ListBullet"/>
      </w:pPr>
      <w:r>
        <w:t>Accepted input duration: 5 s to 15 min. Files above 15 min are rejected in v1 with explicit error code RB-LIMIT-001.</w:t>
      </w:r>
    </w:p>
    <w:p>
      <w:pPr>
        <w:pStyle w:val="ListBullet"/>
      </w:pPr>
      <w:r>
        <w:t>Accepted channel configurations: mono and stereo only. Files with &gt;2 channels are rejected in v1.</w:t>
      </w:r>
    </w:p>
    <w:p>
      <w:pPr>
        <w:pStyle w:val="ListBullet"/>
      </w:pPr>
      <w:r>
        <w:t>Accepted sample rates: 44.1 kHz and 48 kHz preferred. Other supported decode rates are resampled internally to 44.1 kHz float32.</w:t>
      </w:r>
    </w:p>
    <w:p>
      <w:pPr>
        <w:pStyle w:val="Heading2"/>
      </w:pPr>
      <w:r>
        <w:t>2.3 Stability, logging and monitoring</w:t>
      </w:r>
    </w:p>
    <w:p>
      <w:pPr>
        <w:pStyle w:val="ListBullet"/>
      </w:pPr>
      <w:r>
        <w:t>Crash isolation: the processing service runs in a separate process; service failure must not crash the plugin host.</w:t>
      </w:r>
    </w:p>
    <w:p>
      <w:pPr>
        <w:pStyle w:val="ListBullet"/>
      </w:pPr>
      <w:r>
        <w:t>Log location: %LOCALAPPDATA%\RemixBuddy\logs\service-YYYYMMDD.jsonl and plugin-YYYYMMDD.log.</w:t>
      </w:r>
    </w:p>
    <w:p>
      <w:pPr>
        <w:pStyle w:val="ListBullet"/>
      </w:pPr>
      <w:r>
        <w:t>Monitoring model: local only. Health endpoint /health and /metrics are available on loopback; no remote monitoring in v1.</w:t>
      </w:r>
    </w:p>
    <w:p>
      <w:pPr>
        <w:pStyle w:val="ListBullet"/>
      </w:pPr>
      <w:r>
        <w:t>Retention: keep 14 days of logs or 200 MB total, whichever limit is reached first.</w:t>
      </w:r>
    </w:p>
    <w:p>
      <w:pPr>
        <w:pStyle w:val="Heading1"/>
      </w:pPr>
      <w:r>
        <w:t>3. Runtime architecture</w:t>
      </w:r>
    </w:p>
    <w:p>
      <w:r>
        <w:drawing>
          <wp:inline xmlns:a="http://schemas.openxmlformats.org/drawingml/2006/main" xmlns:pic="http://schemas.openxmlformats.org/drawingml/2006/picture">
            <wp:extent cx="5832000" cy="3087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ixbuddy_runtime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8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Runtime architecture for v1.</w:t>
      </w:r>
    </w:p>
    <w:p>
      <w:r>
        <w:rPr>
          <w:b/>
        </w:rPr>
        <w:t xml:space="preserve">Architecture summary. </w:t>
      </w:r>
      <w:r>
        <w:t>The plugin is intentionally thin: UI, session state, host integration and orchestration. The local service owns decoding, analysis, model execution, exports and log generation.</w:t>
      </w:r>
    </w:p>
    <w:p>
      <w:pPr>
        <w:pStyle w:val="Heading2"/>
      </w:pPr>
      <w:r>
        <w:t>3.1 Process model</w:t>
      </w:r>
    </w:p>
    <w:p>
      <w:pPr>
        <w:pStyle w:val="ListBullet"/>
      </w:pPr>
      <w:r>
        <w:t>Plugin startup: on first UI open, the plugin sends GET http://127.0.0.1:17845/health.</w:t>
      </w:r>
    </w:p>
    <w:p>
      <w:pPr>
        <w:pStyle w:val="ListBullet"/>
      </w:pPr>
      <w:r>
        <w:t>If service is unavailable, the plugin launches the bundled service executable and retries health check for up to 5 s.</w:t>
      </w:r>
    </w:p>
    <w:p>
      <w:pPr>
        <w:pStyle w:val="ListBullet"/>
      </w:pPr>
      <w:r>
        <w:t>If health check fails after 5 s, the plugin enters Error state and exposes Retry and Open Logs actions.</w:t>
      </w:r>
    </w:p>
    <w:p>
      <w:pPr>
        <w:pStyle w:val="ListBullet"/>
      </w:pPr>
      <w:r>
        <w:t>Each processing request creates a job in the service. Jobs are persisted on disk so a completed export remains available after plugin UI closes.</w:t>
      </w:r>
    </w:p>
    <w:p>
      <w:pPr>
        <w:pStyle w:val="Heading2"/>
      </w:pPr>
      <w:r>
        <w:t>3.2 Concurrency and queueing</w:t>
      </w:r>
    </w:p>
    <w:p>
      <w:pPr>
        <w:pStyle w:val="ListBullet"/>
      </w:pPr>
      <w:r>
        <w:t>One heavy job at a time per project session in v1. Heavy jobs are analysis and stem separation.</w:t>
      </w:r>
    </w:p>
    <w:p>
      <w:pPr>
        <w:pStyle w:val="ListBullet"/>
      </w:pPr>
      <w:r>
        <w:t>Queue discipline: FIFO within the active project session.</w:t>
      </w:r>
    </w:p>
    <w:p>
      <w:pPr>
        <w:pStyle w:val="ListBullet"/>
      </w:pPr>
      <w:r>
        <w:t>Plugin polls job status every 250 ms while a job is running.</w:t>
      </w:r>
    </w:p>
    <w:p>
      <w:pPr>
        <w:pStyle w:val="ListBullet"/>
      </w:pPr>
      <w:r>
        <w:t>Cancel behavior: plugin can request cancellation; service marks job cancel_requested and worker stops at nearest safe checkpoint.</w:t>
      </w:r>
    </w:p>
    <w:p>
      <w:pPr>
        <w:pStyle w:val="Heading2"/>
      </w:pPr>
      <w:r>
        <w:t>3.3 Audio memory policy</w:t>
      </w:r>
    </w:p>
    <w:p>
      <w:pPr>
        <w:pStyle w:val="ListBullet"/>
      </w:pPr>
      <w:r>
        <w:t>Plugin never transfers large audio buffers over IPC.</w:t>
      </w:r>
    </w:p>
    <w:p>
      <w:pPr>
        <w:pStyle w:val="ListBullet"/>
      </w:pPr>
      <w:r>
        <w:t>Plugin sends file path + options only.</w:t>
      </w:r>
    </w:p>
    <w:p>
      <w:pPr>
        <w:pStyle w:val="ListBullet"/>
      </w:pPr>
      <w:r>
        <w:t>Service decodes source audio to float32 and writes intermediate assets to the workspace.</w:t>
      </w:r>
    </w:p>
    <w:p>
      <w:pPr>
        <w:pStyle w:val="ListBullet"/>
      </w:pPr>
      <w:r>
        <w:t>Peak memory target for a 5-minute stereo file on GPU path: &lt;= 10 GB system RAM + model VRAM footprint.</w:t>
      </w:r>
    </w:p>
    <w:p>
      <w:pPr>
        <w:pStyle w:val="Heading2"/>
      </w:pPr>
      <w:r>
        <w:t>3.4 GPU usage</w:t>
      </w:r>
    </w:p>
    <w:p>
      <w:pPr>
        <w:pStyle w:val="ListBullet"/>
      </w:pPr>
      <w:r>
        <w:t>GPU is used only by the stem worker.</w:t>
      </w:r>
    </w:p>
    <w:p>
      <w:pPr>
        <w:pStyle w:val="ListBullet"/>
      </w:pPr>
      <w:r>
        <w:t>Model loading is lazy on first stem job; model remains warm in memory until service shutdown or 20 min idle timeout.</w:t>
      </w:r>
    </w:p>
    <w:p>
      <w:pPr>
        <w:pStyle w:val="ListBullet"/>
      </w:pPr>
      <w:r>
        <w:t>CPU fallback is automatic when CUDA is unavailable or model initialization fails.</w:t>
      </w:r>
    </w:p>
    <w:p>
      <w:pPr>
        <w:pStyle w:val="ListBullet"/>
      </w:pPr>
      <w:r>
        <w:t>Plugin UI must display which execution path is active: GPU or CPU fallback.</w:t>
      </w:r>
    </w:p>
    <w:p>
      <w:pPr>
        <w:pStyle w:val="Heading1"/>
      </w:pPr>
      <w:r>
        <w:t>4. Module architecture and technologies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blGrid>
        <w:gridCol w:w="5043"/>
        <w:gridCol w:w="5043"/>
      </w:tblGrid>
      <w:tr>
        <w:tc>
          <w:tcPr>
            <w:tcW w:type="dxa" w:w="5043"/>
            <w:vAlign w:val="center"/>
            <w:shd w:fill="1D4ED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5043"/>
            <w:vAlign w:val="center"/>
            <w:shd w:fill="1D4ED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Implementation choice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Plugin client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C++17, JUCE 8, CMake; renders UI, validates user input, launches service, polls job status, imports results into DAW-facing browser state.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Local service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Python 3.11, FastAPI, Uvicorn; hosts HTTP API, queue, workers, manifests and logging.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Decoder/normalizer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ffmpeg binding or equivalent local decoder through service; decodes WAV/MP3/FLAC to PCM float32.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Analysis worker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librosa for onset/BPM, Essentia for key + harmonic features, custom heuristics for section boundaries.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Stem worker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Demucs htdemucs model only in v1.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Time-stretch worker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Rubber Band Library wrapper via service integration.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Export worker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Writes WAV 24-bit PCM stems, JSON metadata and optional MIDI chord file.</w:t>
            </w:r>
          </w:p>
        </w:tc>
      </w:tr>
    </w:tbl>
    <w:p>
      <w:pPr>
        <w:pStyle w:val="Heading1"/>
      </w:pPr>
      <w:r>
        <w:t>5. Repository, project and build structure</w:t>
      </w:r>
    </w:p>
    <w:p>
      <w:pPr>
        <w:pStyle w:val="ListBullet"/>
      </w:pPr>
      <w:r>
        <w:t>Repository model: monorepo.</w:t>
      </w:r>
    </w:p>
    <w:p>
      <w:pPr>
        <w:pStyle w:val="ListBullet"/>
      </w:pPr>
      <w:r>
        <w:t>Rationale: shared contracts, shared versioning and simpler release packaging for a two-person external implementation team.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blGrid>
        <w:gridCol w:w="10086"/>
      </w:tblGrid>
      <w:tr>
        <w:tc>
          <w:tcPr>
            <w:tcW w:type="dxa" w:w="10086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remixbuddy/</w:t>
              <w:br/>
              <w:t xml:space="preserve">  docs/</w:t>
              <w:br/>
              <w:t xml:space="preserve">  contracts/</w:t>
              <w:br/>
              <w:t xml:space="preserve">    api/</w:t>
              <w:br/>
              <w:t xml:space="preserve">    schemas/</w:t>
              <w:br/>
              <w:t xml:space="preserve">  plugin/</w:t>
              <w:br/>
              <w:t xml:space="preserve">    Source/</w:t>
              <w:br/>
              <w:t xml:space="preserve">    Resources/</w:t>
              <w:br/>
              <w:t xml:space="preserve">    CMakeLists.txt</w:t>
              <w:br/>
              <w:t xml:space="preserve">  service/</w:t>
              <w:br/>
              <w:t xml:space="preserve">    app/</w:t>
              <w:br/>
              <w:t xml:space="preserve">      api/</w:t>
              <w:br/>
              <w:t xml:space="preserve">      workers/</w:t>
              <w:br/>
              <w:t xml:space="preserve">      models/</w:t>
              <w:br/>
              <w:t xml:space="preserve">      utils/</w:t>
              <w:br/>
              <w:t xml:space="preserve">    tests/</w:t>
              <w:br/>
              <w:t xml:space="preserve">    requirements.txt</w:t>
              <w:br/>
              <w:t xml:space="preserve">  shared/</w:t>
              <w:br/>
              <w:t xml:space="preserve">    test_assets/</w:t>
              <w:br/>
              <w:t xml:space="preserve">    benchmark_sets/</w:t>
              <w:br/>
              <w:t xml:space="preserve">  packaging/</w:t>
              <w:br/>
              <w:t xml:space="preserve">    windows/</w:t>
              <w:br/>
              <w:t xml:space="preserve">  scripts/</w:t>
            </w:r>
          </w:p>
        </w:tc>
      </w:tr>
    </w:tbl>
    <w:p>
      <w:r>
        <w:rPr>
          <w:b/>
        </w:rPr>
        <w:t xml:space="preserve">Build system. </w:t>
      </w:r>
      <w:r>
        <w:t>Plugin uses CMake + JUCE. Service uses Python 3.11 virtual environment with pinned requirements.txt. Releases package the service with the plugin installer and register default workspace/log folders.</w:t>
      </w:r>
    </w:p>
    <w:p>
      <w:pPr>
        <w:pStyle w:val="Heading1"/>
      </w:pPr>
      <w:r>
        <w:t>6. Data contracts and versioning</w:t>
      </w:r>
    </w:p>
    <w:p>
      <w:r>
        <w:rPr>
          <w:b/>
        </w:rPr>
        <w:t xml:space="preserve">Version rule. </w:t>
      </w:r>
      <w:r>
        <w:t>Every service response includes schema_version and api_version. Breaking contract changes increment major version.</w:t>
      </w:r>
    </w:p>
    <w:p>
      <w:pPr>
        <w:pStyle w:val="Heading2"/>
      </w:pPr>
      <w:r>
        <w:t>6.1 Core entities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blGrid>
        <w:gridCol w:w="5043"/>
        <w:gridCol w:w="5043"/>
      </w:tblGrid>
      <w:tr>
        <w:tc>
          <w:tcPr>
            <w:tcW w:type="dxa" w:w="5043"/>
            <w:vAlign w:val="center"/>
            <w:shd w:fill="0F766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5043"/>
            <w:vAlign w:val="center"/>
            <w:shd w:fill="0F766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Fields / constraints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TrackAnalysisRequest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request_id:string (uuid), file_path:string, detect_sections:bool, detect_key:bool, detect_bpm:bool, workspace_id:string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TrackAnalysisResult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job_id:string, schema_version:string, bpm:float, bpm_confidence:float [0..1], key:string, key_confidence:float [0..1], duration_sec:float, sample_rate:int, channels:int, sections:Section[]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Section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label:string enum[intro,verse,chorus,break,drop,other], start_sec:float&gt;=0, end_sec:float&gt;start_sec, confidence:float [0..1]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StemJobRequest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request_id:string, file_path:string, model_id:string='htdemucs', output_format:string='wav24', target_bpm:int|null, key_shift:int|null, workspace_id:string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StemJobResult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job_id:string, stems:StemAsset[], execution_path:string enum[gpu,cpu], processing_sec:float, warnings:string[]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StemAsset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name:string enum[vocals,drums,bass,other], file_path:string, format:string, peak_dbfs:float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ApiError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error_code:string, message:string, details:string|null, retryable:bool</w:t>
            </w:r>
          </w:p>
        </w:tc>
      </w:tr>
    </w:tbl>
    <w:p>
      <w:pPr>
        <w:pStyle w:val="Heading2"/>
      </w:pPr>
      <w:r>
        <w:t>6.2 API / IPC endpoints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blGrid>
        <w:gridCol w:w="5043"/>
        <w:gridCol w:w="5043"/>
      </w:tblGrid>
      <w:tr>
        <w:tc>
          <w:tcPr>
            <w:tcW w:type="dxa" w:w="5043"/>
            <w:vAlign w:val="center"/>
            <w:shd w:fill="1D4ED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043"/>
            <w:vAlign w:val="center"/>
            <w:shd w:fill="1D4ED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GET /health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Returns service health, version, gpu_available, active_jobs.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POST /jobs/analyze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Creates analysis job.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POST /jobs/stems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Creates stem separation job.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GET /jobs/{job_id}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Returns status, progress, result paths and warnings.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POST /jobs/{job_id}/cancel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Requests cancellation.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9"/>
              </w:rPr>
              <w:t>GET /metrics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Local development-only counters for completed, failed and average durations.</w:t>
            </w:r>
          </w:p>
        </w:tc>
      </w:tr>
    </w:tbl>
    <w:p>
      <w:pPr>
        <w:pStyle w:val="Heading2"/>
      </w:pPr>
      <w:r>
        <w:t>6.3 Example request / response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blGrid>
        <w:gridCol w:w="10086"/>
      </w:tblGrid>
      <w:tr>
        <w:tc>
          <w:tcPr>
            <w:tcW w:type="dxa" w:w="10086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{</w:t>
              <w:br/>
              <w:t xml:space="preserve">  "request_id": "1d9219b0-9e1c-49d8-9d13-0d4b6d2b1f10",</w:t>
              <w:br/>
              <w:t xml:space="preserve">  "file_path": "D:/Audio/input/my_track.wav",</w:t>
              <w:br/>
              <w:t xml:space="preserve">  "workspace_id": "session_2026_03_14_001",</w:t>
              <w:br/>
              <w:t xml:space="preserve">  "detect_sections": true,</w:t>
              <w:br/>
              <w:t xml:space="preserve">  "detect_key": true,</w:t>
              <w:br/>
              <w:t xml:space="preserve">  "detect_bpm": true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blGrid>
        <w:gridCol w:w="10086"/>
      </w:tblGrid>
      <w:tr>
        <w:tc>
          <w:tcPr>
            <w:tcW w:type="dxa" w:w="10086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8"/>
              </w:rPr>
              <w:t>{</w:t>
              <w:br/>
              <w:t xml:space="preserve">  "job_id": "job_an_0001",</w:t>
              <w:br/>
              <w:t xml:space="preserve">  "status": "completed",</w:t>
              <w:br/>
              <w:t xml:space="preserve">  "schema_version": "1.0.0",</w:t>
              <w:br/>
              <w:t xml:space="preserve">  "api_version": "1.0.0",</w:t>
              <w:br/>
              <w:t xml:space="preserve">  "bpm": 136.0,</w:t>
              <w:br/>
              <w:t xml:space="preserve">  "bpm_confidence": 0.98,</w:t>
              <w:br/>
              <w:t xml:space="preserve">  "key": "F minor",</w:t>
              <w:br/>
              <w:t xml:space="preserve">  "key_confidence": 0.91,</w:t>
              <w:br/>
              <w:t xml:space="preserve">  "duration_sec": 195.2,</w:t>
              <w:br/>
              <w:t xml:space="preserve">  "sections": [</w:t>
              <w:br/>
              <w:t xml:space="preserve">    {</w:t>
              <w:br/>
              <w:t xml:space="preserve">      "label": "intro",</w:t>
              <w:br/>
              <w:t xml:space="preserve">      "start_sec": 0.0,</w:t>
              <w:br/>
              <w:t xml:space="preserve">      "end_sec": 32.0,</w:t>
              <w:br/>
              <w:t xml:space="preserve">      "confidence": 0.88</w:t>
              <w:br/>
              <w:t xml:space="preserve">    },</w:t>
              <w:br/>
              <w:t xml:space="preserve">    {</w:t>
              <w:br/>
              <w:t xml:space="preserve">      "label": "verse",</w:t>
              <w:br/>
              <w:t xml:space="preserve">      "start_sec": 32.0,</w:t>
              <w:br/>
              <w:t xml:space="preserve">      "end_sec": 64.0,</w:t>
              <w:br/>
              <w:t xml:space="preserve">      "confidence": 0.84</w:t>
              <w:br/>
              <w:t xml:space="preserve">    }</w:t>
              <w:br/>
              <w:t xml:space="preserve">  ],</w:t>
              <w:br/>
              <w:t xml:space="preserve">  "warnings": []</w:t>
              <w:br/>
              <w:t>}</w:t>
            </w:r>
          </w:p>
        </w:tc>
      </w:tr>
    </w:tbl>
    <w:p>
      <w:pPr>
        <w:pStyle w:val="Heading2"/>
      </w:pPr>
      <w:r>
        <w:t>6.4 Error codes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shd w:fill="7C3AE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362"/>
            <w:vAlign w:val="center"/>
            <w:shd w:fill="7C3AE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362"/>
            <w:vAlign w:val="center"/>
            <w:shd w:fill="7C3AE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Retryable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RB-INPUT-001</w:t>
            </w:r>
          </w:p>
        </w:tc>
        <w:tc>
          <w:tcPr>
            <w:tcW w:type="dxa" w:w="33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Unsupported file format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RB-INPUT-002</w:t>
            </w:r>
          </w:p>
        </w:tc>
        <w:tc>
          <w:tcPr>
            <w:tcW w:type="dxa" w:w="33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Duration exceeds v1 limit (15 min)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RB-SVC-001</w:t>
            </w:r>
          </w:p>
        </w:tc>
        <w:tc>
          <w:tcPr>
            <w:tcW w:type="dxa" w:w="33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Processing service unavailable after startup timeout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RB-JOB-001</w:t>
            </w:r>
          </w:p>
        </w:tc>
        <w:tc>
          <w:tcPr>
            <w:tcW w:type="dxa" w:w="33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Job canceled by user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RB-JOB-002</w:t>
            </w:r>
          </w:p>
        </w:tc>
        <w:tc>
          <w:tcPr>
            <w:tcW w:type="dxa" w:w="33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Job timed out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RB-GPU-001</w:t>
            </w:r>
          </w:p>
        </w:tc>
        <w:tc>
          <w:tcPr>
            <w:tcW w:type="dxa" w:w="33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GPU unavailable, CPU fallback activated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RB-STEM-001</w:t>
            </w:r>
          </w:p>
        </w:tc>
        <w:tc>
          <w:tcPr>
            <w:tcW w:type="dxa" w:w="336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Stem model initialization failed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Yes</w:t>
            </w:r>
          </w:p>
        </w:tc>
      </w:tr>
    </w:tbl>
    <w:p>
      <w:pPr>
        <w:pStyle w:val="Heading1"/>
      </w:pPr>
      <w:r>
        <w:t>7. Request sequence and UX states</w:t>
      </w:r>
    </w:p>
    <w:p>
      <w:r>
        <w:drawing>
          <wp:inline xmlns:a="http://schemas.openxmlformats.org/drawingml/2006/main" xmlns:pic="http://schemas.openxmlformats.org/drawingml/2006/picture">
            <wp:extent cx="5832000" cy="3361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ixbuddy_sequence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61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Sequence diagram for Analyze Track.</w:t>
      </w:r>
    </w:p>
    <w:p>
      <w:r>
        <w:drawing>
          <wp:inline xmlns:a="http://schemas.openxmlformats.org/drawingml/2006/main" xmlns:pic="http://schemas.openxmlformats.org/drawingml/2006/picture">
            <wp:extent cx="5832000" cy="3087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ixbuddy_state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8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Plugin UI state model.</w:t>
      </w:r>
    </w:p>
    <w:p>
      <w:pPr>
        <w:pStyle w:val="Heading2"/>
      </w:pPr>
      <w:r>
        <w:t>7.1 Interaction model</w:t>
      </w:r>
    </w:p>
    <w:p>
      <w:pPr>
        <w:pStyle w:val="ListBullet"/>
      </w:pPr>
      <w:r>
        <w:t>The plugin always starts in No Track Loaded.</w:t>
      </w:r>
    </w:p>
    <w:p>
      <w:pPr>
        <w:pStyle w:val="ListBullet"/>
      </w:pPr>
      <w:r>
        <w:t>After file load, the user can run Analyze or replace/eject the file.</w:t>
      </w:r>
    </w:p>
    <w:p>
      <w:pPr>
        <w:pStyle w:val="ListBullet"/>
      </w:pPr>
      <w:r>
        <w:t>Analysis Ready is the only state that unlocks stem extraction controls and remix suggestions.</w:t>
      </w:r>
    </w:p>
    <w:p>
      <w:pPr>
        <w:pStyle w:val="ListBullet"/>
      </w:pPr>
      <w:r>
        <w:t>Error state always provides Retry and Open Logs actions.</w:t>
      </w:r>
    </w:p>
    <w:p>
      <w:pPr>
        <w:pStyle w:val="Heading2"/>
      </w:pPr>
      <w:r>
        <w:t>7.2 GUI reference</w:t>
      </w:r>
    </w:p>
    <w:p>
      <w:r>
        <w:drawing>
          <wp:inline xmlns:a="http://schemas.openxmlformats.org/drawingml/2006/main" xmlns:pic="http://schemas.openxmlformats.org/drawingml/2006/picture">
            <wp:extent cx="5688000" cy="37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3d_rendered_mockup_screenshot_of_the_remixbudd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GUI reference mockup for plugin client.</w:t>
      </w:r>
    </w:p>
    <w:p>
      <w:pPr>
        <w:pStyle w:val="Heading1"/>
      </w:pPr>
      <w:r>
        <w:t>8. User stories and acceptance criteria</w:t>
      </w:r>
    </w:p>
    <w:p>
      <w:pPr>
        <w:pStyle w:val="Heading2"/>
      </w:pPr>
      <w:r>
        <w:t>US-01 Load and analyze track - As a producer, I want to load a mixed audio file so that I can detect BPM, key and structure.</w:t>
      </w:r>
    </w:p>
    <w:p>
      <w:pPr>
        <w:pStyle w:val="ListBullet"/>
      </w:pPr>
      <w:r>
        <w:t>Formats: WAV PCM 16/24/32f, MP3, FLAC</w:t>
      </w:r>
    </w:p>
    <w:p>
      <w:pPr>
        <w:pStyle w:val="ListBullet"/>
      </w:pPr>
      <w:r>
        <w:t>File duration &lt;= 15 min</w:t>
      </w:r>
    </w:p>
    <w:p>
      <w:pPr>
        <w:pStyle w:val="ListBullet"/>
      </w:pPr>
      <w:r>
        <w:t>Analysis finishes &lt;= 20 s on recommended hardware</w:t>
      </w:r>
    </w:p>
    <w:p>
      <w:pPr>
        <w:pStyle w:val="ListBullet"/>
      </w:pPr>
      <w:r>
        <w:t>BPM accuracy &gt;= 95% within +/-1 BPM on benchmark set</w:t>
      </w:r>
    </w:p>
    <w:p>
      <w:pPr>
        <w:pStyle w:val="ListBullet"/>
      </w:pPr>
      <w:r>
        <w:t>Plugin shows file name, duration and analysis status</w:t>
      </w:r>
    </w:p>
    <w:p>
      <w:pPr>
        <w:pStyle w:val="Heading2"/>
      </w:pPr>
      <w:r>
        <w:t>US-02 Extract stems - As a producer, I want to extract vocal and instrumental stems so that I can start a remix quickly.</w:t>
      </w:r>
    </w:p>
    <w:p>
      <w:pPr>
        <w:pStyle w:val="ListBullet"/>
      </w:pPr>
      <w:r>
        <w:t>Stem job runs asynchronously</w:t>
      </w:r>
    </w:p>
    <w:p>
      <w:pPr>
        <w:pStyle w:val="ListBullet"/>
      </w:pPr>
      <w:r>
        <w:t>Vocals, drums, bass and other stems are exported as WAV 24-bit PCM</w:t>
      </w:r>
    </w:p>
    <w:p>
      <w:pPr>
        <w:pStyle w:val="ListBullet"/>
      </w:pPr>
      <w:r>
        <w:t>GPU path &lt;= 90 s for 5-min benchmark track</w:t>
      </w:r>
    </w:p>
    <w:p>
      <w:pPr>
        <w:pStyle w:val="ListBullet"/>
      </w:pPr>
      <w:r>
        <w:t>CPU fallback is exposed when GPU is unavailable</w:t>
      </w:r>
    </w:p>
    <w:p>
      <w:pPr>
        <w:pStyle w:val="ListBullet"/>
      </w:pPr>
      <w:r>
        <w:t>Result manifest lists all exported files</w:t>
      </w:r>
    </w:p>
    <w:p>
      <w:pPr>
        <w:pStyle w:val="Heading2"/>
      </w:pPr>
      <w:r>
        <w:t>US-03 Export remix pack - As a producer, I want to export a remix pack so that I can continue in my DAW workflow.</w:t>
      </w:r>
    </w:p>
    <w:p>
      <w:pPr>
        <w:pStyle w:val="ListBullet"/>
      </w:pPr>
      <w:r>
        <w:t>Exports include stems, analysis.json and section markers</w:t>
      </w:r>
    </w:p>
    <w:p>
      <w:pPr>
        <w:pStyle w:val="ListBullet"/>
      </w:pPr>
      <w:r>
        <w:t>Export writes to workspace and is reachable from plugin UI</w:t>
      </w:r>
    </w:p>
    <w:p>
      <w:pPr>
        <w:pStyle w:val="ListBullet"/>
      </w:pPr>
      <w:r>
        <w:t>All paths in manifest resolve to existing files</w:t>
      </w:r>
    </w:p>
    <w:p>
      <w:pPr>
        <w:pStyle w:val="ListBullet"/>
      </w:pPr>
      <w:r>
        <w:t>Export step &lt;= 10 s after processing completion</w:t>
      </w:r>
    </w:p>
    <w:p>
      <w:pPr>
        <w:pStyle w:val="Heading1"/>
      </w:pPr>
      <w:r>
        <w:t>9. Edge cases and unsupported cases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blGrid>
        <w:gridCol w:w="5043"/>
        <w:gridCol w:w="5043"/>
      </w:tblGrid>
      <w:tr>
        <w:tc>
          <w:tcPr>
            <w:tcW w:type="dxa" w:w="5043"/>
            <w:vAlign w:val="center"/>
            <w:shd w:fill="0F766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Case</w:t>
            </w:r>
          </w:p>
        </w:tc>
        <w:tc>
          <w:tcPr>
            <w:tcW w:type="dxa" w:w="5043"/>
            <w:vAlign w:val="center"/>
            <w:shd w:fill="0F766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V1 behavior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3-hour live set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Rejected in v1 via RB-INPUT-002; supported duration cap is 15 min.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Low bitrate MP3 / poor audio quality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Accepted if decodable; service returns warning and lower confidence scores.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Tracks without clear verse/chorus structure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Accepted; sections may return 'other' labels with lower confidence.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BPM drift / tempo changes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Accepted; v1 returns dominant BPM only and flags variable_tempo=true in analysis metadata.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Multilingual vocals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Accepted; stem extraction is language-agnostic; no lyric transcription in v1.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Mono files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Accepted; processed as mono, exported stems keep mono channel count.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Multichannel files &gt;2ch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Rejected in v1.</w:t>
            </w:r>
          </w:p>
        </w:tc>
      </w:tr>
    </w:tbl>
    <w:p>
      <w:pPr>
        <w:pStyle w:val="Heading1"/>
      </w:pPr>
      <w:r>
        <w:t>10. Risks and mitigation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blGrid>
        <w:gridCol w:w="5043"/>
        <w:gridCol w:w="5043"/>
      </w:tblGrid>
      <w:tr>
        <w:tc>
          <w:tcPr>
            <w:tcW w:type="dxa" w:w="5043"/>
            <w:vAlign w:val="center"/>
            <w:shd w:fill="B4530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5043"/>
            <w:vAlign w:val="center"/>
            <w:shd w:fill="B4530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Stem quality is source-dependent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Use a single validated v1 model only, expose confidence/warnings, allow preview before export, maintain CPU fallback.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GPU initialization failure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Detect at service startup, fall back to CPU automatically, write RB-GPU-001 warning.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Service crash under heavy job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Isolate service process, persist job state to disk, plugin offers Retry and Open Logs.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Host instability due to heavy processing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Keep plugin thin and asynchronous; no model inference in plugin process.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Long job duration on CPU-only systems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Display estimated duration and recommend GPU hardware in docs and UI notice.</w:t>
            </w:r>
          </w:p>
        </w:tc>
      </w:tr>
    </w:tbl>
    <w:p>
      <w:pPr>
        <w:pStyle w:val="Heading1"/>
      </w:pPr>
      <w:r>
        <w:t>11. MVP, priorities and delivery plan</w:t>
      </w:r>
    </w:p>
    <w:p>
      <w:pPr>
        <w:pStyle w:val="Heading2"/>
      </w:pPr>
      <w:r>
        <w:t>11.1 Scope using MoSCoW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blGrid>
        <w:gridCol w:w="5043"/>
        <w:gridCol w:w="5043"/>
      </w:tblGrid>
      <w:tr>
        <w:tc>
          <w:tcPr>
            <w:tcW w:type="dxa" w:w="5043"/>
            <w:vAlign w:val="center"/>
            <w:shd w:fill="1D4ED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5043"/>
            <w:vAlign w:val="center"/>
            <w:shd w:fill="1D4ED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Items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Must Have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Plugin client, local service, load file, analyze BPM/key/sections, 4-stem separation, export WAV stems + JSON manifest, logging, error handling.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Should Have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Key shift parameter, target BPM parameter, remix suggestion list derived from section analysis.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Could Have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MIDI chord export, cached recent jobs browser.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Won't Have in v1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Realtime processing, cloud sync, AU/AAX, macOS, arrangement generator.</w:t>
            </w:r>
          </w:p>
        </w:tc>
      </w:tr>
    </w:tbl>
    <w:p>
      <w:pPr>
        <w:pStyle w:val="Heading2"/>
      </w:pPr>
      <w:r>
        <w:t>11.2 Implementation phases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vAlign w:val="center"/>
            <w:shd w:fill="7C3AE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521"/>
            <w:vAlign w:val="center"/>
            <w:shd w:fill="7C3AE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2521"/>
            <w:vAlign w:val="center"/>
            <w:shd w:fill="7C3AE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Dependencies</w:t>
            </w:r>
          </w:p>
        </w:tc>
        <w:tc>
          <w:tcPr>
            <w:tcW w:type="dxa" w:w="2521"/>
            <w:vAlign w:val="center"/>
            <w:shd w:fill="7C3AE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25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Phase A - foundation</w:t>
            </w:r>
          </w:p>
        </w:tc>
        <w:tc>
          <w:tcPr>
            <w:tcW w:type="dxa" w:w="25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Repo setup, contracts, service launcher, health check, logging, workspace management.</w:t>
            </w:r>
          </w:p>
        </w:tc>
        <w:tc>
          <w:tcPr>
            <w:tcW w:type="dxa" w:w="25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Blocker for all later work</w:t>
            </w:r>
          </w:p>
        </w:tc>
        <w:tc>
          <w:tcPr>
            <w:tcW w:type="dxa" w:w="252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M</w:t>
            </w:r>
          </w:p>
        </w:tc>
      </w:tr>
      <w:tr>
        <w:tc>
          <w:tcPr>
            <w:tcW w:type="dxa" w:w="25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Phase B - analysis MVP</w:t>
            </w:r>
          </w:p>
        </w:tc>
        <w:tc>
          <w:tcPr>
            <w:tcW w:type="dxa" w:w="25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File load, decoding, BPM/key/section analysis, analysis UI rendering.</w:t>
            </w:r>
          </w:p>
        </w:tc>
        <w:tc>
          <w:tcPr>
            <w:tcW w:type="dxa" w:w="25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Depends on Phase A</w:t>
            </w:r>
          </w:p>
        </w:tc>
        <w:tc>
          <w:tcPr>
            <w:tcW w:type="dxa" w:w="252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M</w:t>
            </w:r>
          </w:p>
        </w:tc>
      </w:tr>
      <w:tr>
        <w:tc>
          <w:tcPr>
            <w:tcW w:type="dxa" w:w="25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Phase C - stem MVP</w:t>
            </w:r>
          </w:p>
        </w:tc>
        <w:tc>
          <w:tcPr>
            <w:tcW w:type="dxa" w:w="25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Demucs integration, GPU/CPU path, stem export, manifest export.</w:t>
            </w:r>
          </w:p>
        </w:tc>
        <w:tc>
          <w:tcPr>
            <w:tcW w:type="dxa" w:w="25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Depends on A and B</w:t>
            </w:r>
          </w:p>
        </w:tc>
        <w:tc>
          <w:tcPr>
            <w:tcW w:type="dxa" w:w="252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L</w:t>
            </w:r>
          </w:p>
        </w:tc>
      </w:tr>
      <w:tr>
        <w:tc>
          <w:tcPr>
            <w:tcW w:type="dxa" w:w="25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Phase D - polish and validation</w:t>
            </w:r>
          </w:p>
        </w:tc>
        <w:tc>
          <w:tcPr>
            <w:tcW w:type="dxa" w:w="25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Error handling, benchmark runs, host validation in FL/Ableton, installer packaging.</w:t>
            </w:r>
          </w:p>
        </w:tc>
        <w:tc>
          <w:tcPr>
            <w:tcW w:type="dxa" w:w="252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Depends on B and C</w:t>
            </w:r>
          </w:p>
        </w:tc>
        <w:tc>
          <w:tcPr>
            <w:tcW w:type="dxa" w:w="2521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M</w:t>
            </w:r>
          </w:p>
        </w:tc>
      </w:tr>
    </w:tbl>
    <w:p>
      <w:pPr>
        <w:pStyle w:val="Heading1"/>
      </w:pPr>
      <w:r>
        <w:t>12. Definition of done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blGrid>
        <w:gridCol w:w="5043"/>
        <w:gridCol w:w="5043"/>
      </w:tblGrid>
      <w:tr>
        <w:tc>
          <w:tcPr>
            <w:tcW w:type="dxa" w:w="5043"/>
            <w:vAlign w:val="center"/>
            <w:shd w:fill="0F766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5043"/>
            <w:vAlign w:val="center"/>
            <w:shd w:fill="0F766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Done when...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Plugin launcher + health check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Service launches from plugin, health check succeeds within 5 s, failure path shows Error state and logs path.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Analysis module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All benchmark files process without crash, BPM accuracy &gt;= 95% within +/-1 BPM, key accuracy &gt;= 90% on internal set, result schema validates.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Stem module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5-min benchmark finishes &lt;= 90 s on GPU path, exports 4 WAV 24-bit PCM stems, manifest validates, no missing files, median SI-SDR on internal eval set &gt;= 6 dB.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Export module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analysis.json and manifest.json are versioned, every asset path exists, output naming is deterministic.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Installer package</w:t>
            </w:r>
          </w:p>
        </w:tc>
        <w:tc>
          <w:tcPr>
            <w:tcW w:type="dxa" w:w="504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Plugin + service install cleanly on fresh Windows machine and first-run health check passes.</w:t>
            </w:r>
          </w:p>
        </w:tc>
      </w:tr>
    </w:tbl>
    <w:p>
      <w:pPr>
        <w:pStyle w:val="Heading1"/>
      </w:pPr>
      <w:r>
        <w:t>13. Test specification</w:t>
      </w:r>
    </w:p>
    <w:p>
      <w:pPr>
        <w:pStyle w:val="Heading2"/>
      </w:pPr>
      <w:r>
        <w:t>13.1 Benchmark asset set</w:t>
      </w:r>
    </w:p>
    <w:p>
      <w:pPr>
        <w:pStyle w:val="ListBullet"/>
      </w:pPr>
      <w:r>
        <w:t>60 benchmark input files total.</w:t>
      </w:r>
    </w:p>
    <w:p>
      <w:pPr>
        <w:pStyle w:val="ListBullet"/>
      </w:pPr>
      <w:r>
        <w:t>20 standard music tracks (licensed internal test set): pop, dance, trance, house, vocal-heavy material.</w:t>
      </w:r>
    </w:p>
    <w:p>
      <w:pPr>
        <w:pStyle w:val="ListBullet"/>
      </w:pPr>
      <w:r>
        <w:t>20 synthetic control files: known BPM, known key, known section boundaries.</w:t>
      </w:r>
    </w:p>
    <w:p>
      <w:pPr>
        <w:pStyle w:val="ListBullet"/>
      </w:pPr>
      <w:r>
        <w:t>20 edge-case files: mono, noisy MP3, low dynamic range, tempo drift, weak structure.</w:t>
      </w:r>
    </w:p>
    <w:p>
      <w:pPr>
        <w:pStyle w:val="Heading2"/>
      </w:pPr>
      <w:r>
        <w:t>13.2 Required automated tests</w:t>
      </w:r>
    </w:p>
    <w:p>
      <w:pPr>
        <w:pStyle w:val="ListBullet"/>
      </w:pPr>
      <w:r>
        <w:t>Contract tests: validate every response against JSON schema.</w:t>
      </w:r>
    </w:p>
    <w:p>
      <w:pPr>
        <w:pStyle w:val="ListBullet"/>
      </w:pPr>
      <w:r>
        <w:t>Unit tests: queue lifecycle, error mapping, manifest writer, workspace cleanup.</w:t>
      </w:r>
    </w:p>
    <w:p>
      <w:pPr>
        <w:pStyle w:val="ListBullet"/>
      </w:pPr>
      <w:r>
        <w:t>Integration tests: plugin -&gt; service health check, job creation, result retrieval.</w:t>
      </w:r>
    </w:p>
    <w:p>
      <w:pPr>
        <w:pStyle w:val="ListBullet"/>
      </w:pPr>
      <w:r>
        <w:t>Benchmark tests: BPM/key accuracy and timing against benchmark asset set.</w:t>
      </w:r>
    </w:p>
    <w:p>
      <w:pPr>
        <w:pStyle w:val="ListBullet"/>
      </w:pPr>
      <w:r>
        <w:t>Regression tests: compare exported file count, manifest fields and known durations against locked reference outputs.</w:t>
      </w:r>
    </w:p>
    <w:p>
      <w:pPr>
        <w:pStyle w:val="Heading2"/>
      </w:pPr>
      <w:r>
        <w:t>13.3 Audio-quality evaluation</w:t>
      </w:r>
    </w:p>
    <w:p>
      <w:pPr>
        <w:pStyle w:val="ListBullet"/>
      </w:pPr>
      <w:r>
        <w:t>Analysis metrics: BPM tolerance +/-1 BPM, key top-1 accuracy target 90% on internal set.</w:t>
      </w:r>
    </w:p>
    <w:p>
      <w:pPr>
        <w:pStyle w:val="ListBullet"/>
      </w:pPr>
      <w:r>
        <w:t>Stem metrics: median SI-SDR target &gt;= 6 dB on internal eval set, plus human listening review on 10 reference tracks.</w:t>
      </w:r>
    </w:p>
    <w:p>
      <w:pPr>
        <w:pStyle w:val="ListBullet"/>
      </w:pPr>
      <w:r>
        <w:t>Listening review rule: no major clicks, no silent outputs, no missing lead vocal in exported vocal stem.</w:t>
      </w:r>
    </w:p>
    <w:p>
      <w:pPr>
        <w:pStyle w:val="Heading1"/>
      </w:pPr>
      <w:r>
        <w:t>14. Open issues deliberately postponed</w:t>
      </w:r>
    </w:p>
    <w:p>
      <w:pPr>
        <w:pStyle w:val="ListBullet"/>
      </w:pPr>
      <w:r>
        <w:t>AU/AAX/macOS support deferred until v1 Windows VST3 is validated.</w:t>
      </w:r>
    </w:p>
    <w:p>
      <w:pPr>
        <w:pStyle w:val="ListBullet"/>
      </w:pPr>
      <w:r>
        <w:t>Alternative stem models are deferred until the first stable Demucs-based release exists.</w:t>
      </w:r>
    </w:p>
    <w:p>
      <w:pPr>
        <w:pStyle w:val="ListBullet"/>
      </w:pPr>
      <w:r>
        <w:t>Realtime and cloud scenarios are deferred to avoid scope explosion during v1.</w:t>
      </w:r>
    </w:p>
    <w:p>
      <w:r>
        <w:rPr>
          <w:b/>
        </w:rPr>
        <w:t xml:space="preserve">Implementation note. </w:t>
      </w:r>
      <w:r>
        <w:t>This document is intentionally prescriptive. Where choices were previously open, v1 decisions are now fixed so an external engineering team can estimate, plan and start implementation without inventing missing architecture.</w:t>
      </w:r>
    </w:p>
    <w:sectPr w:rsidR="00FC693F" w:rsidRPr="0006063C" w:rsidSect="00034616"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