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0" distR="0">
            <wp:extent cx="3648075" cy="952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Національний технічний університет України</w:t>
      </w:r>
    </w:p>
    <w:p w:rsidR="00000000" w:rsidDel="00000000" w:rsidP="00000000" w:rsidRDefault="00000000" w:rsidRPr="00000000" w14:paraId="00000004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Київський політехнічний інститут імені Ігоря Сікорського </w:t>
      </w:r>
    </w:p>
    <w:p w:rsidR="00000000" w:rsidDel="00000000" w:rsidP="00000000" w:rsidRDefault="00000000" w:rsidRPr="00000000" w14:paraId="00000005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59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Лабораторна робота № 1</w:t>
      </w:r>
    </w:p>
    <w:p w:rsidR="00000000" w:rsidDel="00000000" w:rsidP="00000000" w:rsidRDefault="00000000" w:rsidRPr="00000000" w14:paraId="0000000D">
      <w:pPr>
        <w:spacing w:after="160" w:line="276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Збір вимог та розробка схеми ER</w:t>
      </w:r>
    </w:p>
    <w:p w:rsidR="00000000" w:rsidDel="00000000" w:rsidP="00000000" w:rsidRDefault="00000000" w:rsidRPr="00000000" w14:paraId="0000000E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59" w:lineRule="auto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Роботу виконали</w:t>
      </w:r>
    </w:p>
    <w:p w:rsidR="00000000" w:rsidDel="00000000" w:rsidP="00000000" w:rsidRDefault="00000000" w:rsidRPr="00000000" w14:paraId="00000014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Студенти групи ІО-46</w:t>
      </w:r>
    </w:p>
    <w:p w:rsidR="00000000" w:rsidDel="00000000" w:rsidP="00000000" w:rsidRDefault="00000000" w:rsidRPr="00000000" w14:paraId="00000015">
      <w:pPr>
        <w:spacing w:after="0" w:lineRule="auto"/>
        <w:jc w:val="right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Меджитова C.М., Орлик Д.В.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Роботу перевірив:</w:t>
      </w:r>
    </w:p>
    <w:p w:rsidR="00000000" w:rsidDel="00000000" w:rsidP="00000000" w:rsidRDefault="00000000" w:rsidRPr="00000000" w14:paraId="00000018">
      <w:pPr>
        <w:spacing w:after="0" w:lineRule="auto"/>
        <w:jc w:val="right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Русінов В.В.</w:t>
      </w:r>
    </w:p>
    <w:p w:rsidR="00000000" w:rsidDel="00000000" w:rsidP="00000000" w:rsidRDefault="00000000" w:rsidRPr="00000000" w14:paraId="00000019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2026</w:t>
      </w:r>
    </w:p>
    <w:p w:rsidR="00000000" w:rsidDel="00000000" w:rsidP="00000000" w:rsidRDefault="00000000" w:rsidRPr="00000000" w14:paraId="0000001C">
      <w:pPr>
        <w:spacing w:line="27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276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Тема: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Збір вимог та розробка схеми ER</w:t>
      </w:r>
    </w:p>
    <w:p w:rsidR="00000000" w:rsidDel="00000000" w:rsidP="00000000" w:rsidRDefault="00000000" w:rsidRPr="00000000" w14:paraId="0000001F">
      <w:pPr>
        <w:spacing w:after="200" w:line="276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Мета: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Опанування методів збору вимог до інформаційної системи та формування концептуальної моделі бази даних у вигляді ER-діаграми.</w:t>
      </w:r>
    </w:p>
    <w:p w:rsidR="00000000" w:rsidDel="00000000" w:rsidP="00000000" w:rsidRDefault="00000000" w:rsidRPr="00000000" w14:paraId="00000020">
      <w:pPr>
        <w:spacing w:after="200" w:line="276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Призначення системи: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Для виконання завдання ми створюємо базу даних для обліку діяльності моргу. Система призначена для зберігання інформації про померлих осіб, проведені розтини, лабораторні аналізи, співробітників установи, оформлені документи та взаємодію з родичами.</w:t>
      </w:r>
    </w:p>
    <w:p w:rsidR="00000000" w:rsidDel="00000000" w:rsidP="00000000" w:rsidRDefault="00000000" w:rsidRPr="00000000" w14:paraId="00000021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Короткий виклад вимог:</w:t>
      </w:r>
    </w:p>
    <w:p w:rsidR="00000000" w:rsidDel="00000000" w:rsidP="00000000" w:rsidRDefault="00000000" w:rsidRPr="00000000" w14:paraId="00000022">
      <w:pPr>
        <w:spacing w:after="0" w:line="276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Потреби зацікавлених сторін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Адміністрація установи: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хоче мати повний облік померлих осіб, контролювати їх розміщення в камерах зберігання, відстежувати статус справ та формувати звітність щодо проведених розтинів і лабораторних аналізів.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Судово-медичний експерт: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потребує можливості реєструвати розтини та зазначати фінальну причину смерті.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Лаборант: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повинен мати змогу додавати результати аналізів.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Родичі померлого: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потребують можливості бути зареєстрованими як контактні особи, щоб отримувати інформацію щодо статусу процедури та оформлення передачі тіла.</w:t>
      </w:r>
    </w:p>
    <w:p w:rsidR="00000000" w:rsidDel="00000000" w:rsidP="00000000" w:rsidRDefault="00000000" w:rsidRPr="00000000" w14:paraId="00000027">
      <w:pPr>
        <w:spacing w:after="0" w:line="276" w:lineRule="auto"/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76" w:lineRule="auto"/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Дані для зберігання: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про померлих, співробітників, розтини, лабораторні аналізи, родичів, камери зберігання.</w:t>
      </w:r>
    </w:p>
    <w:p w:rsidR="00000000" w:rsidDel="00000000" w:rsidP="00000000" w:rsidRDefault="00000000" w:rsidRPr="00000000" w14:paraId="00000029">
      <w:pPr>
        <w:spacing w:after="0" w:before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Бізнес-правила системи: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before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Розтин проводиться лише у випадках, передбачених типом справи.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before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Фінальна причина смерті встановлюється виключно після завершення розтину та внесення всіх необхідних лабораторних досліджень.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Померлий повинен бути зареєстрований у системі до початку проведення будь-яких процедур.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Після передачі тіла родичам статус справи змінюється на “закрито”, а камера зберігання стає доступною.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before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Дані про родичів зберігаються лише за наявності офіційного звернення або процедури передачі тіла.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Працівник виконує лише ті операції, що відповідають його ролі.</w:t>
      </w:r>
    </w:p>
    <w:p w:rsidR="00000000" w:rsidDel="00000000" w:rsidP="00000000" w:rsidRDefault="00000000" w:rsidRPr="00000000" w14:paraId="00000030">
      <w:pPr>
        <w:spacing w:after="0" w:before="20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Діаграма ER:</w:t>
      </w:r>
    </w:p>
    <w:p w:rsidR="00000000" w:rsidDel="00000000" w:rsidP="00000000" w:rsidRDefault="00000000" w:rsidRPr="00000000" w14:paraId="00000031">
      <w:pPr>
        <w:spacing w:after="0" w:before="20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  <w:drawing>
          <wp:inline distB="114300" distT="114300" distL="114300" distR="114300">
            <wp:extent cx="6755975" cy="297021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55975" cy="2970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Сутності та атрибути:</w:t>
      </w:r>
    </w:p>
    <w:p w:rsidR="00000000" w:rsidDel="00000000" w:rsidP="00000000" w:rsidRDefault="00000000" w:rsidRPr="00000000" w14:paraId="00000034">
      <w:pPr>
        <w:spacing w:after="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Deceased</w:t>
      </w:r>
    </w:p>
    <w:tbl>
      <w:tblPr>
        <w:tblStyle w:val="Table1"/>
        <w:tblW w:w="91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05"/>
        <w:gridCol w:w="2505"/>
        <w:gridCol w:w="1020"/>
        <w:gridCol w:w="3150"/>
        <w:tblGridChange w:id="0">
          <w:tblGrid>
            <w:gridCol w:w="2505"/>
            <w:gridCol w:w="2505"/>
            <w:gridCol w:w="1020"/>
            <w:gridCol w:w="31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Ключ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Опис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  <w:rtl w:val="0"/>
              </w:rPr>
              <w:t xml:space="preserve">deceased_id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 померлого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chamber_id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Камера зберігання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first_name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Ім’я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last_name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Прізвище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date_of_birth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Дата народження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date_of_death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Дата смерті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arrival_datetime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Дата й час надходження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gender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Стать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case_type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 випадку</w:t>
            </w:r>
          </w:p>
        </w:tc>
      </w:tr>
    </w:tbl>
    <w:p w:rsidR="00000000" w:rsidDel="00000000" w:rsidP="00000000" w:rsidRDefault="00000000" w:rsidRPr="00000000" w14:paraId="0000005D">
      <w:pPr>
        <w:spacing w:after="0" w:line="27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Staff</w:t>
      </w:r>
      <w:r w:rsidDel="00000000" w:rsidR="00000000" w:rsidRPr="00000000">
        <w:rPr>
          <w:rtl w:val="0"/>
        </w:rPr>
      </w:r>
    </w:p>
    <w:tbl>
      <w:tblPr>
        <w:tblStyle w:val="Table2"/>
        <w:tblW w:w="91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90"/>
        <w:gridCol w:w="2225.0000000000005"/>
        <w:gridCol w:w="1290"/>
        <w:gridCol w:w="3075"/>
        <w:tblGridChange w:id="0">
          <w:tblGrid>
            <w:gridCol w:w="2590"/>
            <w:gridCol w:w="2225.0000000000005"/>
            <w:gridCol w:w="1290"/>
            <w:gridCol w:w="30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Ключ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Опис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  <w:rtl w:val="0"/>
              </w:rPr>
              <w:t xml:space="preserve">staff_id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 працівника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first_name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Ім’я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last_name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Прізвище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role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Посада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specialization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Спеціалізація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phone_number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Номер телефону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Пошта</w:t>
            </w:r>
          </w:p>
        </w:tc>
      </w:tr>
    </w:tbl>
    <w:p w:rsidR="00000000" w:rsidDel="00000000" w:rsidP="00000000" w:rsidRDefault="00000000" w:rsidRPr="00000000" w14:paraId="00000080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Storage_Unit</w:t>
      </w:r>
      <w:r w:rsidDel="00000000" w:rsidR="00000000" w:rsidRPr="00000000">
        <w:rPr>
          <w:rtl w:val="0"/>
        </w:rPr>
      </w:r>
    </w:p>
    <w:tbl>
      <w:tblPr>
        <w:tblStyle w:val="Table3"/>
        <w:tblW w:w="91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05"/>
        <w:gridCol w:w="2505"/>
        <w:gridCol w:w="1020"/>
        <w:gridCol w:w="3150"/>
        <w:tblGridChange w:id="0">
          <w:tblGrid>
            <w:gridCol w:w="2505"/>
            <w:gridCol w:w="2505"/>
            <w:gridCol w:w="1020"/>
            <w:gridCol w:w="31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Ключ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Опис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  <w:rtl w:val="0"/>
              </w:rPr>
              <w:t xml:space="preserve">chamber_id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 камери зберігання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storage_zone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Сектор зберігання</w:t>
            </w:r>
          </w:p>
        </w:tc>
      </w:tr>
    </w:tbl>
    <w:p w:rsidR="00000000" w:rsidDel="00000000" w:rsidP="00000000" w:rsidRDefault="00000000" w:rsidRPr="00000000" w14:paraId="0000008E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Relatives</w:t>
      </w:r>
    </w:p>
    <w:tbl>
      <w:tblPr>
        <w:tblStyle w:val="Table4"/>
        <w:tblW w:w="91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05"/>
        <w:gridCol w:w="2505"/>
        <w:gridCol w:w="1020"/>
        <w:gridCol w:w="3150"/>
        <w:tblGridChange w:id="0">
          <w:tblGrid>
            <w:gridCol w:w="2505"/>
            <w:gridCol w:w="2505"/>
            <w:gridCol w:w="1020"/>
            <w:gridCol w:w="31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Ключ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Опис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  <w:rtl w:val="0"/>
              </w:rPr>
              <w:t xml:space="preserve">claimant_id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 родича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deceased_id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 померлого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first_name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Ім’я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last_name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Прізвище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id_passport_details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Паспортні дані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contact_phone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Номер телефону</w:t>
            </w:r>
          </w:p>
        </w:tc>
      </w:tr>
    </w:tbl>
    <w:p w:rsidR="00000000" w:rsidDel="00000000" w:rsidP="00000000" w:rsidRDefault="00000000" w:rsidRPr="00000000" w14:paraId="000000AC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Autopsy</w:t>
      </w:r>
    </w:p>
    <w:tbl>
      <w:tblPr>
        <w:tblStyle w:val="Table5"/>
        <w:tblW w:w="103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0"/>
        <w:gridCol w:w="2235"/>
        <w:gridCol w:w="1125"/>
        <w:gridCol w:w="4110"/>
        <w:tblGridChange w:id="0">
          <w:tblGrid>
            <w:gridCol w:w="2850"/>
            <w:gridCol w:w="2235"/>
            <w:gridCol w:w="1125"/>
            <w:gridCol w:w="41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Ключ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Опис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  <w:rtl w:val="0"/>
              </w:rPr>
              <w:t xml:space="preserve">autopsy_id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 розтину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deceased_id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 померлого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staff_id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Санітар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start_datetime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Початок розтину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end_datetime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Завершення розтину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final_cause_of_death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Остаточна причина смерті</w:t>
            </w:r>
          </w:p>
        </w:tc>
      </w:tr>
    </w:tbl>
    <w:p w:rsidR="00000000" w:rsidDel="00000000" w:rsidP="00000000" w:rsidRDefault="00000000" w:rsidRPr="00000000" w14:paraId="000000CB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 Laboratory_Analysis</w:t>
      </w:r>
    </w:p>
    <w:tbl>
      <w:tblPr>
        <w:tblStyle w:val="Table6"/>
        <w:tblW w:w="103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0"/>
        <w:gridCol w:w="2235"/>
        <w:gridCol w:w="1125"/>
        <w:gridCol w:w="4110"/>
        <w:tblGridChange w:id="0">
          <w:tblGrid>
            <w:gridCol w:w="2850"/>
            <w:gridCol w:w="2235"/>
            <w:gridCol w:w="1125"/>
            <w:gridCol w:w="41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Поле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Ключ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Опис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  <w:rtl w:val="0"/>
              </w:rPr>
              <w:t xml:space="preserve">analysis_id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 аналізу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autopsy_id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Належить конкретному розтину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staff_id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Хто виконав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sample_type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 зразка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test_type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Тип тесту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result_summary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Короткий результат</w:t>
            </w:r>
          </w:p>
        </w:tc>
      </w:tr>
    </w:tbl>
    <w:p w:rsidR="00000000" w:rsidDel="00000000" w:rsidP="00000000" w:rsidRDefault="00000000" w:rsidRPr="00000000" w14:paraId="000000E9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Зв’язки:</w:t>
      </w:r>
    </w:p>
    <w:p w:rsidR="00000000" w:rsidDel="00000000" w:rsidP="00000000" w:rsidRDefault="00000000" w:rsidRPr="00000000" w14:paraId="000000EB">
      <w:pPr>
        <w:spacing w:after="0" w:line="276" w:lineRule="auto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Родичі – померлий:</w:t>
      </w:r>
    </w:p>
    <w:p w:rsidR="00000000" w:rsidDel="00000000" w:rsidP="00000000" w:rsidRDefault="00000000" w:rsidRPr="00000000" w14:paraId="000000EC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Тип зв’язку: Many optional to many mandatory</w:t>
      </w:r>
    </w:p>
    <w:p w:rsidR="00000000" w:rsidDel="00000000" w:rsidP="00000000" w:rsidRDefault="00000000" w:rsidRPr="00000000" w14:paraId="000000ED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Реалізація: померлий може мати багато родичів або ні одного. В свою чергу чергу родич може мати одного або багатьох померлих.</w:t>
      </w:r>
    </w:p>
    <w:p w:rsidR="00000000" w:rsidDel="00000000" w:rsidP="00000000" w:rsidRDefault="00000000" w:rsidRPr="00000000" w14:paraId="000000EE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0" w:line="276" w:lineRule="auto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Померлий – камера зберігання:</w:t>
      </w:r>
    </w:p>
    <w:p w:rsidR="00000000" w:rsidDel="00000000" w:rsidP="00000000" w:rsidRDefault="00000000" w:rsidRPr="00000000" w14:paraId="000000F0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Тип зв’язку: One Mandatory to One Optional</w:t>
      </w:r>
    </w:p>
    <w:p w:rsidR="00000000" w:rsidDel="00000000" w:rsidP="00000000" w:rsidRDefault="00000000" w:rsidRPr="00000000" w14:paraId="000000F1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Реалізація: </w:t>
      </w:r>
    </w:p>
    <w:p w:rsidR="00000000" w:rsidDel="00000000" w:rsidP="00000000" w:rsidRDefault="00000000" w:rsidRPr="00000000" w14:paraId="000000F2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line="276" w:lineRule="auto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Померлий – розтин:</w:t>
      </w:r>
    </w:p>
    <w:p w:rsidR="00000000" w:rsidDel="00000000" w:rsidP="00000000" w:rsidRDefault="00000000" w:rsidRPr="00000000" w14:paraId="000000F4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Тип зв’язку: One Mandatory to One Optional</w:t>
      </w:r>
    </w:p>
    <w:p w:rsidR="00000000" w:rsidDel="00000000" w:rsidP="00000000" w:rsidRDefault="00000000" w:rsidRPr="00000000" w14:paraId="000000F5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Реалізація: померлий може мати один або жодного розтину. Кожен розтин обов’язково проводиться щодо одного конкретного померлого.</w:t>
      </w:r>
    </w:p>
    <w:p w:rsidR="00000000" w:rsidDel="00000000" w:rsidP="00000000" w:rsidRDefault="00000000" w:rsidRPr="00000000" w14:paraId="000000F6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="276" w:lineRule="auto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Робітник - розтин - лабораторний аналіз:</w:t>
      </w:r>
    </w:p>
    <w:p w:rsidR="00000000" w:rsidDel="00000000" w:rsidP="00000000" w:rsidRDefault="00000000" w:rsidRPr="00000000" w14:paraId="000000F8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Тип зв’язку: One Mandatory to One Mandatory, One Mandatory to Many Mandatory</w:t>
      </w:r>
    </w:p>
    <w:p w:rsidR="00000000" w:rsidDel="00000000" w:rsidP="00000000" w:rsidRDefault="00000000" w:rsidRPr="00000000" w14:paraId="000000F9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Реалізація: робітник проводить один розтин, розтин може мати один або багато аналізів, один якийсь аналіз може бути зроблений одним робітником.</w:t>
      </w:r>
    </w:p>
    <w:p w:rsidR="00000000" w:rsidDel="00000000" w:rsidP="00000000" w:rsidRDefault="00000000" w:rsidRPr="00000000" w14:paraId="000000FA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Припущення та обмеження: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Вважається, що всі персональні дані (ПІБ, паспортні дані родичів тощо) вводяться коректно та перевіряються відповідальним працівником.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Камера зберігання призначається одразу після реєстрації померлого або найближчим часом після цього.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одній камері зберігання одночасно може перебувати лише один померлий.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Видалення запису про померлого неможливе, якщо з ним пов’язані розтини або лабораторні аналізи.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spacing w:after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Дані про фінальну причину смерті можуть бути змінені лише уповноваженим працівником.</w:t>
      </w:r>
    </w:p>
    <w:p w:rsidR="00000000" w:rsidDel="00000000" w:rsidP="00000000" w:rsidRDefault="00000000" w:rsidRPr="00000000" w14:paraId="00000101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Висновок:</w:t>
      </w:r>
    </w:p>
    <w:p w:rsidR="00000000" w:rsidDel="00000000" w:rsidP="00000000" w:rsidRDefault="00000000" w:rsidRPr="00000000" w14:paraId="00000103">
      <w:pPr>
        <w:spacing w:after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ході виконання лабораторної роботи було розроблено концептуальну модель бази даних для системи обліку діяльності моргу. </w:t>
      </w:r>
    </w:p>
    <w:sectPr>
      <w:pgSz w:h="16838" w:w="11906" w:orient="portrait"/>
      <w:pgMar w:bottom="850" w:top="850" w:left="992.1259842519685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  <w:jc w:val="both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  <w:jc w:val="both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  <w:jc w:val="both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40" w:lineRule="auto"/>
      <w:jc w:val="both"/>
    </w:pPr>
    <w:rPr>
      <w:i w:val="1"/>
      <w:iCs w:val="1"/>
      <w:color w:val="2f5496"/>
      <w:sz w:val="28"/>
      <w:szCs w:val="28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40" w:lineRule="auto"/>
      <w:jc w:val="both"/>
    </w:pPr>
    <w:rPr>
      <w:color w:val="2f5496"/>
      <w:sz w:val="28"/>
      <w:szCs w:val="28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="240" w:lineRule="auto"/>
      <w:jc w:val="both"/>
    </w:pPr>
    <w:rPr>
      <w:i w:val="1"/>
      <w:iCs w:val="1"/>
      <w:color w:val="595959"/>
      <w:sz w:val="28"/>
      <w:szCs w:val="28"/>
    </w:rPr>
  </w:style>
  <w:style w:type="paragraph" w:styleId="Title">
    <w:name w:val="Title"/>
    <w:basedOn w:val="Normal"/>
    <w:next w:val="Normal"/>
    <w:pPr>
      <w:spacing w:after="80" w:line="240" w:lineRule="auto"/>
      <w:jc w:val="both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after="160" w:line="240" w:lineRule="auto"/>
      <w:jc w:val="both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