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648075" cy="95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Київський політехнічний інститут імені Ігоря Сікорського 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 робота № 1</w:t>
      </w:r>
    </w:p>
    <w:p w:rsidR="00000000" w:rsidDel="00000000" w:rsidP="00000000" w:rsidRDefault="00000000" w:rsidRPr="00000000" w14:paraId="0000000D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Збір вимог та розробка схеми ER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Роботу виконали</w:t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Студенти групи ІО-46</w:t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Меджитова C.М., Орлик Д.В.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Роботу перевірив:</w:t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Русінов В.В.</w:t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C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Збір вимог та розробка схеми ER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Опанування методів збору вимог до інформаційної системи та формування концептуальної моделі бази даних у вигляді ER-діаграми.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Призначення системи: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виконання завдання ми створюємо базу даних для обліку діяльності моргу. Система призначена для зберігання інформації про померлих осіб, проведені розтини, лабораторні аналізи, співробітників установи, оформлені документи та взаємодію з родичами.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Короткий виклад вимог:</w:t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Потреби зацікавлених сторін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Адміністрація установи: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хоче мати повний облік померлих осіб, контролювати їх розміщення в камерах зберігання, відстежувати статус справ та формувати звітність щодо проведених розтинів і лабораторних аналізів.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Судово-медичний експерт: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потребує можливості реєструвати розтини та зазначати фінальну причину смерті.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Лаборант: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повинен мати змогу додавати результати аналізів.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Родичі померлого: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потребують можливості бути зареєстрованими як контактні особи, щоб отримувати інформацію щодо статусу процедури та оформлення передачі тіла.</w:t>
      </w:r>
    </w:p>
    <w:p w:rsidR="00000000" w:rsidDel="00000000" w:rsidP="00000000" w:rsidRDefault="00000000" w:rsidRPr="00000000" w14:paraId="00000027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Дані для зберігання: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 померлих, співробітників, розтини, лабораторні аналізи, родичів, камери зберігання.</w:t>
      </w:r>
    </w:p>
    <w:p w:rsidR="00000000" w:rsidDel="00000000" w:rsidP="00000000" w:rsidRDefault="00000000" w:rsidRPr="00000000" w14:paraId="00000029">
      <w:pPr>
        <w:spacing w:after="0" w:before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Бізнес-правила системи: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Розтин проводиться лише у випадках, передбачених типом справи.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Фінальна причина смерті встановлюється виключно після завершення розтину та внесення всіх необхідних лабораторних досліджень.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Померлий повинен бути зареєстрований у системі до початку проведення будь-яких процедур.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Після передачі тіла родичам статус справи змінюється на “закрито”, а камера зберігання стає доступною.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Дані про родичів зберігаються лише за наявності офіційного звернення або процедури передачі тіла.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Працівник виконує лише ті операції, що відповідають його ролі.</w:t>
      </w:r>
    </w:p>
    <w:p w:rsidR="00000000" w:rsidDel="00000000" w:rsidP="00000000" w:rsidRDefault="00000000" w:rsidRPr="00000000" w14:paraId="00000030">
      <w:pPr>
        <w:spacing w:after="0" w:before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Діаграма ER:</w:t>
      </w:r>
    </w:p>
    <w:p w:rsidR="00000000" w:rsidDel="00000000" w:rsidP="00000000" w:rsidRDefault="00000000" w:rsidRPr="00000000" w14:paraId="00000031">
      <w:pPr>
        <w:spacing w:after="0" w:before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6755975" cy="29702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5975" cy="297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Сутності та атрибути:</w:t>
      </w:r>
    </w:p>
    <w:p w:rsidR="00000000" w:rsidDel="00000000" w:rsidP="00000000" w:rsidRDefault="00000000" w:rsidRPr="00000000" w14:paraId="00000034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Deceased</w:t>
      </w:r>
    </w:p>
    <w:tbl>
      <w:tblPr>
        <w:tblStyle w:val="Table1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505"/>
        <w:gridCol w:w="1020"/>
        <w:gridCol w:w="3150"/>
        <w:tblGridChange w:id="0">
          <w:tblGrid>
            <w:gridCol w:w="2505"/>
            <w:gridCol w:w="2505"/>
            <w:gridCol w:w="102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deceased_id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померлого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chamber_id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Камера зберігання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Ім’я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Прізвище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date_of_birth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народження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date_of_death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смерті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arrival_datetime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й час надходження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case_type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випадку</w:t>
            </w:r>
          </w:p>
        </w:tc>
      </w:tr>
    </w:tbl>
    <w:p w:rsidR="00000000" w:rsidDel="00000000" w:rsidP="00000000" w:rsidRDefault="00000000" w:rsidRPr="00000000" w14:paraId="0000005D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Staff</w:t>
      </w: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0"/>
        <w:gridCol w:w="2225.0000000000005"/>
        <w:gridCol w:w="1290"/>
        <w:gridCol w:w="3075"/>
        <w:tblGridChange w:id="0">
          <w:tblGrid>
            <w:gridCol w:w="2590"/>
            <w:gridCol w:w="2225.0000000000005"/>
            <w:gridCol w:w="1290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staff_id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працівника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Ім’я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Прізвище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Посада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specialization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Спеціалізація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phone_number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телефону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Пошта</w:t>
            </w:r>
          </w:p>
        </w:tc>
      </w:tr>
    </w:tbl>
    <w:p w:rsidR="00000000" w:rsidDel="00000000" w:rsidP="00000000" w:rsidRDefault="00000000" w:rsidRPr="00000000" w14:paraId="0000008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Storage_Unit</w:t>
      </w:r>
      <w:r w:rsidDel="00000000" w:rsidR="00000000" w:rsidRPr="00000000">
        <w:rPr>
          <w:rtl w:val="0"/>
        </w:rPr>
      </w:r>
    </w:p>
    <w:tbl>
      <w:tblPr>
        <w:tblStyle w:val="Table3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505"/>
        <w:gridCol w:w="1020"/>
        <w:gridCol w:w="3150"/>
        <w:tblGridChange w:id="0">
          <w:tblGrid>
            <w:gridCol w:w="2505"/>
            <w:gridCol w:w="2505"/>
            <w:gridCol w:w="102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chamber_id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камери зберігання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storage_zone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Сектор зберігання</w:t>
            </w:r>
          </w:p>
        </w:tc>
      </w:tr>
    </w:tbl>
    <w:p w:rsidR="00000000" w:rsidDel="00000000" w:rsidP="00000000" w:rsidRDefault="00000000" w:rsidRPr="00000000" w14:paraId="0000008E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Relatives</w:t>
      </w:r>
    </w:p>
    <w:tbl>
      <w:tblPr>
        <w:tblStyle w:val="Table4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505"/>
        <w:gridCol w:w="1020"/>
        <w:gridCol w:w="3150"/>
        <w:tblGridChange w:id="0">
          <w:tblGrid>
            <w:gridCol w:w="2505"/>
            <w:gridCol w:w="2505"/>
            <w:gridCol w:w="102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claimant_id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родича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deceased_id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померлого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Ім’я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Прізвище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id_passport_details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Паспортні дані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contact_phone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телефону</w:t>
            </w:r>
          </w:p>
        </w:tc>
      </w:tr>
    </w:tbl>
    <w:p w:rsidR="00000000" w:rsidDel="00000000" w:rsidP="00000000" w:rsidRDefault="00000000" w:rsidRPr="00000000" w14:paraId="000000AC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Autopsy</w:t>
      </w:r>
    </w:p>
    <w:tbl>
      <w:tblPr>
        <w:tblStyle w:val="Table5"/>
        <w:tblW w:w="10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2235"/>
        <w:gridCol w:w="1125"/>
        <w:gridCol w:w="4110"/>
        <w:tblGridChange w:id="0">
          <w:tblGrid>
            <w:gridCol w:w="2850"/>
            <w:gridCol w:w="2235"/>
            <w:gridCol w:w="112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autopsy_id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розтину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deceased_id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померлого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staff_id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Санітар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start_datetime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Початок розтину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end_datetime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Завершення розтину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final_cause_of_death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Остаточна причина смерті</w:t>
            </w:r>
          </w:p>
        </w:tc>
      </w:tr>
    </w:tbl>
    <w:p w:rsidR="00000000" w:rsidDel="00000000" w:rsidP="00000000" w:rsidRDefault="00000000" w:rsidRPr="00000000" w14:paraId="000000CB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Laboratory_Analysis</w:t>
      </w:r>
    </w:p>
    <w:tbl>
      <w:tblPr>
        <w:tblStyle w:val="Table6"/>
        <w:tblW w:w="10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2235"/>
        <w:gridCol w:w="1125"/>
        <w:gridCol w:w="4110"/>
        <w:tblGridChange w:id="0">
          <w:tblGrid>
            <w:gridCol w:w="2850"/>
            <w:gridCol w:w="2235"/>
            <w:gridCol w:w="112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analysis_id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аналізу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autopsy_id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Належить конкретному розтину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staff_id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Хто виконав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sample_type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зразка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тесту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result_summary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Короткий результат</w:t>
            </w:r>
          </w:p>
        </w:tc>
      </w:tr>
    </w:tbl>
    <w:p w:rsidR="00000000" w:rsidDel="00000000" w:rsidP="00000000" w:rsidRDefault="00000000" w:rsidRPr="00000000" w14:paraId="000000E9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Зв’язки:</w:t>
      </w:r>
    </w:p>
    <w:p w:rsidR="00000000" w:rsidDel="00000000" w:rsidP="00000000" w:rsidRDefault="00000000" w:rsidRPr="00000000" w14:paraId="000000EB">
      <w:pPr>
        <w:spacing w:after="0"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Родичі – померлий:</w:t>
      </w:r>
    </w:p>
    <w:p w:rsidR="00000000" w:rsidDel="00000000" w:rsidP="00000000" w:rsidRDefault="00000000" w:rsidRPr="00000000" w14:paraId="000000EC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зв’язку: Many optional to many mandatory</w:t>
      </w:r>
    </w:p>
    <w:p w:rsidR="00000000" w:rsidDel="00000000" w:rsidP="00000000" w:rsidRDefault="00000000" w:rsidRPr="00000000" w14:paraId="000000ED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Реалізація: померлий може мати багато родичів або ні одного. В свою чергу чергу родич може мати одного або багатьох померлих.</w:t>
      </w:r>
    </w:p>
    <w:p w:rsidR="00000000" w:rsidDel="00000000" w:rsidP="00000000" w:rsidRDefault="00000000" w:rsidRPr="00000000" w14:paraId="000000EE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Померлий – камера зберігання:</w:t>
      </w:r>
    </w:p>
    <w:p w:rsidR="00000000" w:rsidDel="00000000" w:rsidP="00000000" w:rsidRDefault="00000000" w:rsidRPr="00000000" w14:paraId="000000F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зв’язку: One Mandatory to One Optional</w:t>
      </w:r>
    </w:p>
    <w:p w:rsidR="00000000" w:rsidDel="00000000" w:rsidP="00000000" w:rsidRDefault="00000000" w:rsidRPr="00000000" w14:paraId="000000F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Реалізація: кожен померлий обов’язково розміщується в одній камері зберігання.</w:t>
        <w:br w:type="textWrapping"/>
        <w:t xml:space="preserve">Одна камера зберігання може бути або вільною, або містити одного померлого.</w:t>
        <w:br w:type="textWrapping"/>
      </w:r>
    </w:p>
    <w:p w:rsidR="00000000" w:rsidDel="00000000" w:rsidP="00000000" w:rsidRDefault="00000000" w:rsidRPr="00000000" w14:paraId="000000F2">
      <w:pPr>
        <w:spacing w:after="0"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Померлий – розтин:</w:t>
      </w:r>
    </w:p>
    <w:p w:rsidR="00000000" w:rsidDel="00000000" w:rsidP="00000000" w:rsidRDefault="00000000" w:rsidRPr="00000000" w14:paraId="000000F3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зв’язку: One Mandatory to One Optional</w:t>
      </w:r>
    </w:p>
    <w:p w:rsidR="00000000" w:rsidDel="00000000" w:rsidP="00000000" w:rsidRDefault="00000000" w:rsidRPr="00000000" w14:paraId="000000F4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Реалізація: померлий може мати один або жодного розтину. Кожен розтин обов’язково проводиться щодо одного конкретного померлого.</w:t>
      </w:r>
    </w:p>
    <w:p w:rsidR="00000000" w:rsidDel="00000000" w:rsidP="00000000" w:rsidRDefault="00000000" w:rsidRPr="00000000" w14:paraId="000000F5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Робітник - розтин - лабораторний аналіз:</w:t>
      </w:r>
    </w:p>
    <w:p w:rsidR="00000000" w:rsidDel="00000000" w:rsidP="00000000" w:rsidRDefault="00000000" w:rsidRPr="00000000" w14:paraId="000000F7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зв’язку: One Mandatory to One Mandatory, One Mandatory to Many Mandatory</w:t>
      </w:r>
    </w:p>
    <w:p w:rsidR="00000000" w:rsidDel="00000000" w:rsidP="00000000" w:rsidRDefault="00000000" w:rsidRPr="00000000" w14:paraId="000000F8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Реалізація: робітник проводить один розтин, розтин може мати один або багато аналізів, один якийсь аналіз може бути зроблений одним робітником.</w:t>
      </w:r>
    </w:p>
    <w:p w:rsidR="00000000" w:rsidDel="00000000" w:rsidP="00000000" w:rsidRDefault="00000000" w:rsidRPr="00000000" w14:paraId="000000F9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Припущення та обмеження: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Вважається, що всі персональні дані (ПІБ, паспортні дані родичів тощо) вводяться коректно та перевіряються відповідальним працівником.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Камера зберігання призначається одразу після реєстрації померлого або найближчим часом після цього.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одній камері зберігання одночасно може перебувати лише один померлий.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Видалення запису про померлого неможливе, якщо з ним пов’язані розтини або лабораторні аналізи.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Дані про фінальну причину смерті можуть бути змінені лише уповноваженим працівником.</w:t>
      </w:r>
    </w:p>
    <w:p w:rsidR="00000000" w:rsidDel="00000000" w:rsidP="00000000" w:rsidRDefault="00000000" w:rsidRPr="00000000" w14:paraId="0000010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Висновок:</w:t>
      </w:r>
    </w:p>
    <w:p w:rsidR="00000000" w:rsidDel="00000000" w:rsidP="00000000" w:rsidRDefault="00000000" w:rsidRPr="00000000" w14:paraId="00000102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було розроблено концептуальну модель бази даних для обліку діяльності моргу. Визначено основні сутності: померлий, співробітники, розтин, лабораторне дослідження, камера зберігання та родичі. Побудована модель є цілісною, узгодженою та не містить надлишкових або суперечливих зв’язків. При проєктуванні було дотримано принципів структурованості та раціонального спрощення, що дозволило отримати зрозумілу й коректну схему даних. Отримані результати підтверджують досягнення поставленої мети лабораторної роботи та формування практичних навичок моделювання баз даних.</w:t>
      </w:r>
    </w:p>
    <w:p w:rsidR="00000000" w:rsidDel="00000000" w:rsidP="00000000" w:rsidRDefault="00000000" w:rsidRPr="00000000" w14:paraId="0000010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992.1259842519685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  <w:jc w:val="both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  <w:jc w:val="both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  <w:jc w:val="both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  <w:jc w:val="both"/>
    </w:pPr>
    <w:rPr>
      <w:i w:val="1"/>
      <w:iCs w:val="1"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  <w:jc w:val="both"/>
    </w:pPr>
    <w:rPr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40" w:lineRule="auto"/>
      <w:jc w:val="both"/>
    </w:pPr>
    <w:rPr>
      <w:i w:val="1"/>
      <w:iCs w:val="1"/>
      <w:color w:val="595959"/>
      <w:sz w:val="28"/>
      <w:szCs w:val="28"/>
    </w:rPr>
  </w:style>
  <w:style w:type="paragraph" w:styleId="Title">
    <w:name w:val="Title"/>
    <w:basedOn w:val="Normal"/>
    <w:next w:val="Normal"/>
    <w:pPr>
      <w:spacing w:after="80" w:line="240" w:lineRule="auto"/>
      <w:jc w:val="both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="240" w:lineRule="auto"/>
      <w:jc w:val="both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