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ofajbui8iy9b" w:id="0"/>
      <w:bookmarkEnd w:id="0"/>
      <w:r w:rsidDel="00000000" w:rsidR="00000000" w:rsidRPr="00000000">
        <w:rPr>
          <w:rtl w:val="0"/>
        </w:rPr>
        <w:t xml:space="preserve">Descripción de Caso de Uso (Plantilla)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50"/>
        <w:gridCol w:w="4200"/>
        <w:gridCol w:w="4680"/>
        <w:tblGridChange w:id="0">
          <w:tblGrid>
            <w:gridCol w:w="1770"/>
            <w:gridCol w:w="450"/>
            <w:gridCol w:w="420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[Identificador]</w:t>
            </w:r>
          </w:p>
        </w:tc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[nombre descriptivo]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[Descripción corta de quién (actor) va a hacer, por qué, y qué obtendrá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[Actores involucrados en el caso de uso]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[Condiciones que se cumplen antes de iniciar el caso de uso]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[Condiciones a cubrir después de terminado el caso de uso]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[lo que realiza el actor]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[lo que responde el sistema]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[siguiente paso que hace actor]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[siguiente respuesta del sistema]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2.1 Si [Situación que produce una alternativa] el sistema</w:t>
              <w:br w:type="textWrapping"/>
              <w:t xml:space="preserve">deberá {&lt;acción a realizar&gt;, realizar el caso de uso</w:t>
              <w:br w:type="textWrapping"/>
              <w:t xml:space="preserve">[caso de uso]}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2.2 Si [Situación que produce una alternativa] el sistema deberá {&lt;acción a realizar&gt;, realizar el caso de uso</w:t>
              <w:br w:type="textWrapping"/>
              <w:t xml:space="preserve">[caso de uso]}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caso de que [situación que provoca la excepción] el</w:t>
              <w:br w:type="textWrapping"/>
              <w:t xml:space="preserve">sistema deberá {&lt;acción a realizar&gt;, realizar el caso de uso [caso de uso]}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el caso de que [situación que provoca la excepción] el sistema deberá {&lt;acción a realizar&gt;, realizar el caso de uso</w:t>
              <w:br w:type="textWrapping"/>
              <w:t xml:space="preserve">[caso de uso]}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deberá realizar la/s acción /es descrita/s en {los pasos [primer paso] al [último paso], el paso [número de paso]} en un máximo de [cota de tiempo]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caso de uso se espera que se lleve a cabo una media de [número de veces] al [unidad temporal]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{vital, importante,quedaría bien}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{inmediatamente, hay presión, puede esperar}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&lt;otras consideraciones en formato libre&gt;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