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6961" w14:textId="01E11176" w:rsidR="00CB29F5" w:rsidRDefault="00CB29F5" w:rsidP="00CB29F5">
      <w:pPr>
        <w:pStyle w:val="Heading1"/>
      </w:pPr>
      <w:r>
        <w:t xml:space="preserve">Experiment 6: Optimizer &amp; Learning Rate Tuning </w:t>
      </w:r>
    </w:p>
    <w:p w14:paraId="4B742350" w14:textId="0E4C94AB" w:rsidR="000E6556" w:rsidRDefault="000E6556" w:rsidP="000E6556">
      <w:pPr>
        <w:rPr>
          <w:sz w:val="20"/>
          <w:szCs w:val="20"/>
        </w:rPr>
      </w:pPr>
      <w:r>
        <w:rPr>
          <w:sz w:val="20"/>
          <w:szCs w:val="20"/>
        </w:rPr>
        <w:t>Based off the initial key observations made from the initial first run, it is noted that from epoch 10 onwards, validation accuracy begins to fluctuate while training accuracy continues to rise. This is suggestive of the model possibly beginning to overfit to the training data.</w:t>
      </w:r>
    </w:p>
    <w:p w14:paraId="38E47D44" w14:textId="0E07DC31" w:rsidR="000E6556" w:rsidRDefault="000E6556" w:rsidP="000E6556">
      <w:pPr>
        <w:rPr>
          <w:sz w:val="20"/>
          <w:szCs w:val="20"/>
        </w:rPr>
      </w:pPr>
      <w:r>
        <w:rPr>
          <w:sz w:val="20"/>
          <w:szCs w:val="20"/>
        </w:rPr>
        <w:t>Additionally, despite having balanced the data, the ‘mixed’ class shows a low precision (0.57) and a modest F1-score (0.67). This is indicative of the model struggling to learn generalisable patterns for visually diverse samples for the ‘mixed’ class.</w:t>
      </w:r>
    </w:p>
    <w:p w14:paraId="6D012EF4" w14:textId="0FA7BFFD" w:rsidR="000E6556" w:rsidRDefault="000E6556" w:rsidP="000E6556">
      <w:pPr>
        <w:rPr>
          <w:sz w:val="20"/>
          <w:szCs w:val="20"/>
        </w:rPr>
      </w:pPr>
      <w:r>
        <w:rPr>
          <w:sz w:val="20"/>
          <w:szCs w:val="20"/>
        </w:rPr>
        <w:t>As such, to address the observed overfitting and to further improve class-level performance, particularly for the ‘mixed’ class, it is essential to investigate how the optimizer type and learning rate configuration affect the model’s learning dynamics.</w:t>
      </w:r>
    </w:p>
    <w:p w14:paraId="03798CD5" w14:textId="77777777" w:rsidR="000E6556" w:rsidRDefault="000E6556" w:rsidP="000E6556">
      <w:pPr>
        <w:pStyle w:val="NormalWeb"/>
        <w:rPr>
          <w:rFonts w:ascii="Calibri" w:hAnsi="Calibri" w:cs="Calibri"/>
          <w:sz w:val="20"/>
          <w:szCs w:val="20"/>
        </w:rPr>
      </w:pPr>
      <w:r>
        <w:rPr>
          <w:rFonts w:ascii="Calibri" w:hAnsi="Calibri" w:cs="Calibri"/>
          <w:sz w:val="20"/>
          <w:szCs w:val="20"/>
        </w:rPr>
        <w:t>Therefore, t</w:t>
      </w:r>
      <w:r w:rsidRPr="000E6556">
        <w:rPr>
          <w:rFonts w:ascii="Calibri" w:hAnsi="Calibri" w:cs="Calibri"/>
          <w:sz w:val="20"/>
          <w:szCs w:val="20"/>
        </w:rPr>
        <w:t xml:space="preserve">his experiment aims to examine whether modifying the optimizer or tuning the learning rate can reduce signs of overfitting while enhancing the model’s ability to generalise across all classes. </w:t>
      </w:r>
    </w:p>
    <w:p w14:paraId="7D4BC6DA" w14:textId="77777777" w:rsidR="000E6556" w:rsidRDefault="000E6556" w:rsidP="000E6556">
      <w:pPr>
        <w:pStyle w:val="NormalWeb"/>
        <w:rPr>
          <w:rFonts w:ascii="Calibri" w:hAnsi="Calibri" w:cs="Calibri"/>
          <w:sz w:val="20"/>
          <w:szCs w:val="20"/>
        </w:rPr>
      </w:pPr>
      <w:r w:rsidRPr="000E6556">
        <w:rPr>
          <w:rFonts w:ascii="Calibri" w:hAnsi="Calibri" w:cs="Calibri"/>
          <w:sz w:val="20"/>
          <w:szCs w:val="20"/>
        </w:rPr>
        <w:t xml:space="preserve">A slower learning rate may help the model take smaller, more precise steps during weight updates, which could be beneficial for learning the subtle and varied features of complex classes like ‘mixed’. Similarly, alternative optimizers such as RMSprop or SGD may yield different learning dynamics that favour improved generalisation. </w:t>
      </w:r>
    </w:p>
    <w:p w14:paraId="0E22278C" w14:textId="65E42AD3" w:rsidR="000E6556" w:rsidRPr="000E6556" w:rsidRDefault="000E6556" w:rsidP="000E6556">
      <w:pPr>
        <w:pStyle w:val="NormalWeb"/>
        <w:rPr>
          <w:rFonts w:ascii="Calibri" w:hAnsi="Calibri" w:cs="Calibri"/>
          <w:sz w:val="20"/>
          <w:szCs w:val="20"/>
        </w:rPr>
      </w:pPr>
      <w:r w:rsidRPr="000E6556">
        <w:rPr>
          <w:rFonts w:ascii="Calibri" w:hAnsi="Calibri" w:cs="Calibri"/>
          <w:sz w:val="20"/>
          <w:szCs w:val="20"/>
        </w:rPr>
        <w:t>By experimenting with different combinations of optimizers and learning rates, the goal is to identify a configuration that not only stabilises validation performance across epochs but also improves the precision and F1-score of underperforming classes without compromising overall accuracy.</w:t>
      </w:r>
    </w:p>
    <w:p w14:paraId="0DA25681" w14:textId="77777777" w:rsidR="000E6556" w:rsidRPr="000E6556" w:rsidRDefault="000E6556" w:rsidP="000E6556">
      <w:pPr>
        <w:rPr>
          <w:sz w:val="20"/>
          <w:szCs w:val="20"/>
        </w:rPr>
      </w:pPr>
    </w:p>
    <w:p w14:paraId="074EC811" w14:textId="3B9436BA" w:rsidR="00CB29F5" w:rsidRDefault="00CB29F5" w:rsidP="00CB29F5">
      <w:pPr>
        <w:pStyle w:val="Heading3"/>
        <w:rPr>
          <w:rFonts w:ascii="Calibri" w:hAnsi="Calibri" w:cs="Calibri"/>
        </w:rPr>
      </w:pPr>
      <w:r w:rsidRPr="00CB29F5">
        <w:rPr>
          <w:rFonts w:ascii="Calibri" w:hAnsi="Calibri" w:cs="Calibri"/>
        </w:rPr>
        <w:t>Experiment Log – Optimizer &amp; Learning Rate Tuning</w:t>
      </w:r>
    </w:p>
    <w:p w14:paraId="029CDD2E" w14:textId="5B55FB16" w:rsidR="00CB29F5" w:rsidRDefault="00CB29F5" w:rsidP="00CB29F5">
      <w:pPr>
        <w:spacing w:before="100" w:beforeAutospacing="1" w:after="100" w:afterAutospacing="1" w:line="240" w:lineRule="auto"/>
        <w:rPr>
          <w:rFonts w:ascii="Calibri" w:eastAsia="Times New Roman" w:hAnsi="Calibri" w:cs="Calibri"/>
          <w:kern w:val="0"/>
          <w:sz w:val="20"/>
          <w:szCs w:val="20"/>
          <w14:ligatures w14:val="none"/>
        </w:rPr>
      </w:pPr>
      <w:r w:rsidRPr="00CB29F5">
        <w:rPr>
          <w:rFonts w:ascii="Calibri" w:eastAsia="Times New Roman" w:hAnsi="Calibri" w:cs="Calibri"/>
          <w:b/>
          <w:bCs/>
          <w:kern w:val="0"/>
          <w:sz w:val="20"/>
          <w:szCs w:val="20"/>
          <w14:ligatures w14:val="none"/>
        </w:rPr>
        <w:t>Dataset</w:t>
      </w:r>
      <w:r w:rsidRPr="00CB29F5">
        <w:rPr>
          <w:rFonts w:ascii="Calibri" w:eastAsia="Times New Roman" w:hAnsi="Calibri" w:cs="Calibri"/>
          <w:kern w:val="0"/>
          <w:sz w:val="20"/>
          <w:szCs w:val="20"/>
          <w14:ligatures w14:val="none"/>
        </w:rPr>
        <w:t>: 800 images (4 classes, 200 each)</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Model</w:t>
      </w:r>
      <w:r w:rsidRPr="00CB29F5">
        <w:rPr>
          <w:rFonts w:ascii="Calibri" w:eastAsia="Times New Roman" w:hAnsi="Calibri" w:cs="Calibri"/>
          <w:kern w:val="0"/>
          <w:sz w:val="20"/>
          <w:szCs w:val="20"/>
          <w14:ligatures w14:val="none"/>
        </w:rPr>
        <w:t xml:space="preserve">: </w:t>
      </w:r>
      <w:proofErr w:type="spellStart"/>
      <w:r w:rsidRPr="00CB29F5">
        <w:rPr>
          <w:rFonts w:ascii="Calibri" w:eastAsia="Times New Roman" w:hAnsi="Calibri" w:cs="Calibri"/>
          <w:kern w:val="0"/>
          <w:sz w:val="20"/>
          <w:szCs w:val="20"/>
          <w14:ligatures w14:val="none"/>
        </w:rPr>
        <w:t>FruitCNN</w:t>
      </w:r>
      <w:proofErr w:type="spellEnd"/>
      <w:r w:rsidRPr="00CB29F5">
        <w:rPr>
          <w:rFonts w:ascii="Calibri" w:eastAsia="Times New Roman" w:hAnsi="Calibri" w:cs="Calibri"/>
          <w:kern w:val="0"/>
          <w:sz w:val="20"/>
          <w:szCs w:val="20"/>
          <w14:ligatures w14:val="none"/>
        </w:rPr>
        <w:t xml:space="preserve"> (3 conv layers, 1 FC layer)</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Input size</w:t>
      </w:r>
      <w:r w:rsidRPr="00CB29F5">
        <w:rPr>
          <w:rFonts w:ascii="Calibri" w:eastAsia="Times New Roman" w:hAnsi="Calibri" w:cs="Calibri"/>
          <w:kern w:val="0"/>
          <w:sz w:val="20"/>
          <w:szCs w:val="20"/>
          <w14:ligatures w14:val="none"/>
        </w:rPr>
        <w:t>: 100×100</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Training device</w:t>
      </w:r>
      <w:r w:rsidRPr="00CB29F5">
        <w:rPr>
          <w:rFonts w:ascii="Calibri" w:eastAsia="Times New Roman" w:hAnsi="Calibri" w:cs="Calibri"/>
          <w:kern w:val="0"/>
          <w:sz w:val="20"/>
          <w:szCs w:val="20"/>
          <w14:ligatures w14:val="none"/>
        </w:rPr>
        <w:t>: [MPS / CPU / GPU]</w:t>
      </w:r>
    </w:p>
    <w:p w14:paraId="4ECE9938" w14:textId="77777777" w:rsidR="00CB29F5" w:rsidRPr="00CB29F5" w:rsidRDefault="00CB29F5" w:rsidP="00CB29F5">
      <w:pPr>
        <w:spacing w:before="100" w:beforeAutospacing="1" w:after="100" w:afterAutospacing="1" w:line="240" w:lineRule="auto"/>
        <w:rPr>
          <w:rFonts w:ascii="Calibri" w:eastAsia="Times New Roman" w:hAnsi="Calibri" w:cs="Calibri"/>
          <w:kern w:val="0"/>
          <w:sz w:val="20"/>
          <w:szCs w:val="20"/>
          <w14:ligatures w14:val="none"/>
        </w:rPr>
      </w:pPr>
    </w:p>
    <w:p w14:paraId="6D91F845" w14:textId="5DD0D8B9" w:rsidR="00CB29F5" w:rsidRDefault="00CB29F5" w:rsidP="00CB29F5">
      <w:pPr>
        <w:pStyle w:val="Heading3"/>
      </w:pPr>
      <w:r>
        <w:t>Experiment Parameters</w:t>
      </w:r>
    </w:p>
    <w:tbl>
      <w:tblPr>
        <w:tblStyle w:val="TableGrid"/>
        <w:tblW w:w="0" w:type="auto"/>
        <w:tblLook w:val="04A0" w:firstRow="1" w:lastRow="0" w:firstColumn="1" w:lastColumn="0" w:noHBand="0" w:noVBand="1"/>
      </w:tblPr>
      <w:tblGrid>
        <w:gridCol w:w="1803"/>
        <w:gridCol w:w="1803"/>
        <w:gridCol w:w="1803"/>
        <w:gridCol w:w="1803"/>
        <w:gridCol w:w="1804"/>
      </w:tblGrid>
      <w:tr w:rsidR="00CB29F5" w14:paraId="21CCE492" w14:textId="77777777" w:rsidTr="00CB29F5">
        <w:tc>
          <w:tcPr>
            <w:tcW w:w="1803" w:type="dxa"/>
            <w:shd w:val="clear" w:color="auto" w:fill="007BB8"/>
          </w:tcPr>
          <w:p w14:paraId="35848230" w14:textId="4110FADD" w:rsidR="00CB29F5" w:rsidRPr="00CB29F5" w:rsidRDefault="00CB29F5">
            <w:pPr>
              <w:rPr>
                <w:b/>
                <w:bCs/>
                <w:color w:val="FFFFFF" w:themeColor="background1"/>
                <w:sz w:val="20"/>
                <w:szCs w:val="20"/>
              </w:rPr>
            </w:pPr>
            <w:r w:rsidRPr="00CB29F5">
              <w:rPr>
                <w:b/>
                <w:bCs/>
                <w:color w:val="FFFFFF" w:themeColor="background1"/>
                <w:sz w:val="20"/>
                <w:szCs w:val="20"/>
              </w:rPr>
              <w:t>Optimizer</w:t>
            </w:r>
          </w:p>
        </w:tc>
        <w:tc>
          <w:tcPr>
            <w:tcW w:w="1803" w:type="dxa"/>
            <w:shd w:val="clear" w:color="auto" w:fill="007BB8"/>
          </w:tcPr>
          <w:p w14:paraId="3783467A" w14:textId="571ACD7F" w:rsidR="00CB29F5" w:rsidRPr="00CB29F5" w:rsidRDefault="00CB29F5">
            <w:pPr>
              <w:rPr>
                <w:b/>
                <w:bCs/>
                <w:color w:val="FFFFFF" w:themeColor="background1"/>
                <w:sz w:val="20"/>
                <w:szCs w:val="20"/>
              </w:rPr>
            </w:pPr>
            <w:r w:rsidRPr="00CB29F5">
              <w:rPr>
                <w:b/>
                <w:bCs/>
                <w:color w:val="FFFFFF" w:themeColor="background1"/>
                <w:sz w:val="20"/>
                <w:szCs w:val="20"/>
              </w:rPr>
              <w:t>Learning Rate</w:t>
            </w:r>
          </w:p>
        </w:tc>
        <w:tc>
          <w:tcPr>
            <w:tcW w:w="1803" w:type="dxa"/>
            <w:shd w:val="clear" w:color="auto" w:fill="007BB8"/>
          </w:tcPr>
          <w:p w14:paraId="42338465" w14:textId="675F4FF9" w:rsidR="00CB29F5" w:rsidRPr="00CB29F5" w:rsidRDefault="00CB29F5">
            <w:pPr>
              <w:rPr>
                <w:b/>
                <w:bCs/>
                <w:color w:val="FFFFFF" w:themeColor="background1"/>
                <w:sz w:val="20"/>
                <w:szCs w:val="20"/>
              </w:rPr>
            </w:pPr>
            <w:r w:rsidRPr="00CB29F5">
              <w:rPr>
                <w:b/>
                <w:bCs/>
                <w:color w:val="FFFFFF" w:themeColor="background1"/>
                <w:sz w:val="20"/>
                <w:szCs w:val="20"/>
              </w:rPr>
              <w:t>Batch Size</w:t>
            </w:r>
          </w:p>
        </w:tc>
        <w:tc>
          <w:tcPr>
            <w:tcW w:w="1803" w:type="dxa"/>
            <w:shd w:val="clear" w:color="auto" w:fill="007BB8"/>
          </w:tcPr>
          <w:p w14:paraId="4D6AFADF" w14:textId="00F723AA" w:rsidR="00CB29F5" w:rsidRPr="00CB29F5" w:rsidRDefault="00CB29F5">
            <w:pPr>
              <w:rPr>
                <w:b/>
                <w:bCs/>
                <w:color w:val="FFFFFF" w:themeColor="background1"/>
                <w:sz w:val="20"/>
                <w:szCs w:val="20"/>
              </w:rPr>
            </w:pPr>
            <w:r w:rsidRPr="00CB29F5">
              <w:rPr>
                <w:b/>
                <w:bCs/>
                <w:color w:val="FFFFFF" w:themeColor="background1"/>
                <w:sz w:val="20"/>
                <w:szCs w:val="20"/>
              </w:rPr>
              <w:t>Scheduler Used</w:t>
            </w:r>
          </w:p>
        </w:tc>
        <w:tc>
          <w:tcPr>
            <w:tcW w:w="1804" w:type="dxa"/>
            <w:shd w:val="clear" w:color="auto" w:fill="007BB8"/>
          </w:tcPr>
          <w:p w14:paraId="1C27113C" w14:textId="05B68193" w:rsidR="00CB29F5" w:rsidRPr="00CB29F5" w:rsidRDefault="00CB29F5">
            <w:pPr>
              <w:rPr>
                <w:b/>
                <w:bCs/>
                <w:color w:val="FFFFFF" w:themeColor="background1"/>
                <w:sz w:val="20"/>
                <w:szCs w:val="20"/>
              </w:rPr>
            </w:pPr>
            <w:r w:rsidRPr="00CB29F5">
              <w:rPr>
                <w:b/>
                <w:bCs/>
                <w:color w:val="FFFFFF" w:themeColor="background1"/>
                <w:sz w:val="20"/>
                <w:szCs w:val="20"/>
              </w:rPr>
              <w:t>Epochs</w:t>
            </w:r>
          </w:p>
        </w:tc>
      </w:tr>
      <w:tr w:rsidR="00CB29F5" w14:paraId="160D225B" w14:textId="77777777" w:rsidTr="00CB29F5">
        <w:tc>
          <w:tcPr>
            <w:tcW w:w="1803" w:type="dxa"/>
          </w:tcPr>
          <w:p w14:paraId="4C696A3D" w14:textId="3C9711B4" w:rsidR="00CB29F5" w:rsidRDefault="00CB29F5">
            <w:pPr>
              <w:rPr>
                <w:sz w:val="20"/>
                <w:szCs w:val="20"/>
              </w:rPr>
            </w:pPr>
            <w:r>
              <w:rPr>
                <w:sz w:val="20"/>
                <w:szCs w:val="20"/>
              </w:rPr>
              <w:t>Adam</w:t>
            </w:r>
          </w:p>
        </w:tc>
        <w:tc>
          <w:tcPr>
            <w:tcW w:w="1803" w:type="dxa"/>
          </w:tcPr>
          <w:p w14:paraId="031D7EA8" w14:textId="0B0F6719" w:rsidR="00CB29F5" w:rsidRDefault="00CB29F5">
            <w:pPr>
              <w:rPr>
                <w:sz w:val="20"/>
                <w:szCs w:val="20"/>
              </w:rPr>
            </w:pPr>
            <w:r>
              <w:rPr>
                <w:sz w:val="20"/>
                <w:szCs w:val="20"/>
              </w:rPr>
              <w:t>0.001</w:t>
            </w:r>
          </w:p>
        </w:tc>
        <w:tc>
          <w:tcPr>
            <w:tcW w:w="1803" w:type="dxa"/>
          </w:tcPr>
          <w:p w14:paraId="1D909401" w14:textId="49A317AE" w:rsidR="00CB29F5" w:rsidRDefault="00CB29F5">
            <w:pPr>
              <w:rPr>
                <w:sz w:val="20"/>
                <w:szCs w:val="20"/>
              </w:rPr>
            </w:pPr>
            <w:r>
              <w:rPr>
                <w:sz w:val="20"/>
                <w:szCs w:val="20"/>
              </w:rPr>
              <w:t>32</w:t>
            </w:r>
          </w:p>
        </w:tc>
        <w:tc>
          <w:tcPr>
            <w:tcW w:w="1803" w:type="dxa"/>
          </w:tcPr>
          <w:p w14:paraId="4E8A9AD8" w14:textId="01200DC8" w:rsidR="00CB29F5" w:rsidRDefault="00CB29F5">
            <w:pPr>
              <w:rPr>
                <w:sz w:val="20"/>
                <w:szCs w:val="20"/>
              </w:rPr>
            </w:pPr>
            <w:r>
              <w:rPr>
                <w:sz w:val="20"/>
                <w:szCs w:val="20"/>
              </w:rPr>
              <w:t>None</w:t>
            </w:r>
          </w:p>
        </w:tc>
        <w:tc>
          <w:tcPr>
            <w:tcW w:w="1804" w:type="dxa"/>
          </w:tcPr>
          <w:p w14:paraId="36632EF4" w14:textId="0FFCE296" w:rsidR="00CB29F5" w:rsidRDefault="00CB29F5">
            <w:pPr>
              <w:rPr>
                <w:sz w:val="20"/>
                <w:szCs w:val="20"/>
              </w:rPr>
            </w:pPr>
            <w:r>
              <w:rPr>
                <w:sz w:val="20"/>
                <w:szCs w:val="20"/>
              </w:rPr>
              <w:t>15</w:t>
            </w:r>
          </w:p>
        </w:tc>
      </w:tr>
      <w:tr w:rsidR="00CB29F5" w14:paraId="666CE81E" w14:textId="77777777" w:rsidTr="00CB29F5">
        <w:tc>
          <w:tcPr>
            <w:tcW w:w="1803" w:type="dxa"/>
          </w:tcPr>
          <w:p w14:paraId="10EBBD20" w14:textId="77777777" w:rsidR="00CB29F5" w:rsidRDefault="00CB29F5">
            <w:pPr>
              <w:rPr>
                <w:sz w:val="20"/>
                <w:szCs w:val="20"/>
              </w:rPr>
            </w:pPr>
          </w:p>
        </w:tc>
        <w:tc>
          <w:tcPr>
            <w:tcW w:w="1803" w:type="dxa"/>
          </w:tcPr>
          <w:p w14:paraId="3EC333B7" w14:textId="77777777" w:rsidR="00CB29F5" w:rsidRDefault="00CB29F5">
            <w:pPr>
              <w:rPr>
                <w:sz w:val="20"/>
                <w:szCs w:val="20"/>
              </w:rPr>
            </w:pPr>
          </w:p>
        </w:tc>
        <w:tc>
          <w:tcPr>
            <w:tcW w:w="1803" w:type="dxa"/>
          </w:tcPr>
          <w:p w14:paraId="61A3CB12" w14:textId="77777777" w:rsidR="00CB29F5" w:rsidRDefault="00CB29F5">
            <w:pPr>
              <w:rPr>
                <w:sz w:val="20"/>
                <w:szCs w:val="20"/>
              </w:rPr>
            </w:pPr>
          </w:p>
        </w:tc>
        <w:tc>
          <w:tcPr>
            <w:tcW w:w="1803" w:type="dxa"/>
          </w:tcPr>
          <w:p w14:paraId="63B25857" w14:textId="77777777" w:rsidR="00CB29F5" w:rsidRDefault="00CB29F5">
            <w:pPr>
              <w:rPr>
                <w:sz w:val="20"/>
                <w:szCs w:val="20"/>
              </w:rPr>
            </w:pPr>
          </w:p>
        </w:tc>
        <w:tc>
          <w:tcPr>
            <w:tcW w:w="1804" w:type="dxa"/>
          </w:tcPr>
          <w:p w14:paraId="4BF3E389" w14:textId="77777777" w:rsidR="00CB29F5" w:rsidRDefault="00CB29F5">
            <w:pPr>
              <w:rPr>
                <w:sz w:val="20"/>
                <w:szCs w:val="20"/>
              </w:rPr>
            </w:pPr>
          </w:p>
        </w:tc>
      </w:tr>
      <w:tr w:rsidR="00CB29F5" w14:paraId="268B6F82" w14:textId="77777777" w:rsidTr="00CB29F5">
        <w:tc>
          <w:tcPr>
            <w:tcW w:w="1803" w:type="dxa"/>
          </w:tcPr>
          <w:p w14:paraId="375F9E59" w14:textId="77777777" w:rsidR="00CB29F5" w:rsidRDefault="00CB29F5">
            <w:pPr>
              <w:rPr>
                <w:sz w:val="20"/>
                <w:szCs w:val="20"/>
              </w:rPr>
            </w:pPr>
          </w:p>
        </w:tc>
        <w:tc>
          <w:tcPr>
            <w:tcW w:w="1803" w:type="dxa"/>
          </w:tcPr>
          <w:p w14:paraId="6A4A8E3A" w14:textId="77777777" w:rsidR="00CB29F5" w:rsidRDefault="00CB29F5">
            <w:pPr>
              <w:rPr>
                <w:sz w:val="20"/>
                <w:szCs w:val="20"/>
              </w:rPr>
            </w:pPr>
          </w:p>
        </w:tc>
        <w:tc>
          <w:tcPr>
            <w:tcW w:w="1803" w:type="dxa"/>
          </w:tcPr>
          <w:p w14:paraId="493F355D" w14:textId="77777777" w:rsidR="00CB29F5" w:rsidRDefault="00CB29F5">
            <w:pPr>
              <w:rPr>
                <w:sz w:val="20"/>
                <w:szCs w:val="20"/>
              </w:rPr>
            </w:pPr>
          </w:p>
        </w:tc>
        <w:tc>
          <w:tcPr>
            <w:tcW w:w="1803" w:type="dxa"/>
          </w:tcPr>
          <w:p w14:paraId="18EF1903" w14:textId="77777777" w:rsidR="00CB29F5" w:rsidRDefault="00CB29F5">
            <w:pPr>
              <w:rPr>
                <w:sz w:val="20"/>
                <w:szCs w:val="20"/>
              </w:rPr>
            </w:pPr>
          </w:p>
        </w:tc>
        <w:tc>
          <w:tcPr>
            <w:tcW w:w="1804" w:type="dxa"/>
          </w:tcPr>
          <w:p w14:paraId="279F54F8" w14:textId="77777777" w:rsidR="00CB29F5" w:rsidRDefault="00CB29F5">
            <w:pPr>
              <w:rPr>
                <w:sz w:val="20"/>
                <w:szCs w:val="20"/>
              </w:rPr>
            </w:pPr>
          </w:p>
        </w:tc>
      </w:tr>
    </w:tbl>
    <w:p w14:paraId="0299144C" w14:textId="77777777" w:rsidR="00CB29F5" w:rsidRDefault="00CB29F5">
      <w:pPr>
        <w:rPr>
          <w:sz w:val="20"/>
          <w:szCs w:val="20"/>
        </w:rPr>
      </w:pPr>
    </w:p>
    <w:p w14:paraId="60EE29D8" w14:textId="77777777" w:rsidR="00CB29F5" w:rsidRDefault="00CB29F5">
      <w:pPr>
        <w:rPr>
          <w:sz w:val="20"/>
          <w:szCs w:val="20"/>
        </w:rPr>
      </w:pPr>
    </w:p>
    <w:p w14:paraId="3BCD9B2F" w14:textId="5F69624A" w:rsidR="00CB29F5" w:rsidRDefault="00CB29F5" w:rsidP="00CB29F5">
      <w:pPr>
        <w:pStyle w:val="Heading3"/>
      </w:pPr>
      <w:r>
        <w:t>Metrics</w:t>
      </w:r>
    </w:p>
    <w:tbl>
      <w:tblPr>
        <w:tblStyle w:val="TableGrid"/>
        <w:tblW w:w="0" w:type="auto"/>
        <w:tblLook w:val="04A0" w:firstRow="1" w:lastRow="0" w:firstColumn="1" w:lastColumn="0" w:noHBand="0" w:noVBand="1"/>
      </w:tblPr>
      <w:tblGrid>
        <w:gridCol w:w="1803"/>
        <w:gridCol w:w="1803"/>
        <w:gridCol w:w="1803"/>
        <w:gridCol w:w="1803"/>
        <w:gridCol w:w="1804"/>
      </w:tblGrid>
      <w:tr w:rsidR="00CB29F5" w:rsidRPr="00CB29F5" w14:paraId="4C64BD2E" w14:textId="77777777" w:rsidTr="00317044">
        <w:tc>
          <w:tcPr>
            <w:tcW w:w="1803" w:type="dxa"/>
            <w:shd w:val="clear" w:color="auto" w:fill="007BB8"/>
          </w:tcPr>
          <w:p w14:paraId="41C41103" w14:textId="77777777" w:rsidR="00CB29F5" w:rsidRPr="00CB29F5" w:rsidRDefault="00CB29F5" w:rsidP="00317044">
            <w:pPr>
              <w:rPr>
                <w:b/>
                <w:bCs/>
                <w:color w:val="FFFFFF" w:themeColor="background1"/>
                <w:sz w:val="20"/>
                <w:szCs w:val="20"/>
              </w:rPr>
            </w:pPr>
            <w:r w:rsidRPr="00CB29F5">
              <w:rPr>
                <w:b/>
                <w:bCs/>
                <w:color w:val="FFFFFF" w:themeColor="background1"/>
                <w:sz w:val="20"/>
                <w:szCs w:val="20"/>
              </w:rPr>
              <w:t>Optimizer</w:t>
            </w:r>
          </w:p>
        </w:tc>
        <w:tc>
          <w:tcPr>
            <w:tcW w:w="1803" w:type="dxa"/>
            <w:shd w:val="clear" w:color="auto" w:fill="007BB8"/>
          </w:tcPr>
          <w:p w14:paraId="19CD7F7A" w14:textId="77777777" w:rsidR="00CB29F5" w:rsidRPr="00CB29F5" w:rsidRDefault="00CB29F5" w:rsidP="00317044">
            <w:pPr>
              <w:rPr>
                <w:b/>
                <w:bCs/>
                <w:color w:val="FFFFFF" w:themeColor="background1"/>
                <w:sz w:val="20"/>
                <w:szCs w:val="20"/>
              </w:rPr>
            </w:pPr>
            <w:r w:rsidRPr="00CB29F5">
              <w:rPr>
                <w:b/>
                <w:bCs/>
                <w:color w:val="FFFFFF" w:themeColor="background1"/>
                <w:sz w:val="20"/>
                <w:szCs w:val="20"/>
              </w:rPr>
              <w:t>Learning Rate</w:t>
            </w:r>
          </w:p>
        </w:tc>
        <w:tc>
          <w:tcPr>
            <w:tcW w:w="1803" w:type="dxa"/>
            <w:shd w:val="clear" w:color="auto" w:fill="007BB8"/>
          </w:tcPr>
          <w:p w14:paraId="7BA0278F" w14:textId="3588614A" w:rsidR="00CB29F5" w:rsidRPr="00CB29F5" w:rsidRDefault="00CB29F5" w:rsidP="00317044">
            <w:pPr>
              <w:rPr>
                <w:b/>
                <w:bCs/>
                <w:color w:val="FFFFFF" w:themeColor="background1"/>
                <w:sz w:val="20"/>
                <w:szCs w:val="20"/>
              </w:rPr>
            </w:pPr>
            <w:r>
              <w:rPr>
                <w:b/>
                <w:bCs/>
                <w:color w:val="FFFFFF" w:themeColor="background1"/>
                <w:sz w:val="20"/>
                <w:szCs w:val="20"/>
              </w:rPr>
              <w:t>Final Train Accuracy</w:t>
            </w:r>
          </w:p>
        </w:tc>
        <w:tc>
          <w:tcPr>
            <w:tcW w:w="1803" w:type="dxa"/>
            <w:shd w:val="clear" w:color="auto" w:fill="007BB8"/>
          </w:tcPr>
          <w:p w14:paraId="4A1A9AA6" w14:textId="68A77693" w:rsidR="00CB29F5" w:rsidRPr="00CB29F5" w:rsidRDefault="00CB29F5" w:rsidP="00317044">
            <w:pPr>
              <w:rPr>
                <w:b/>
                <w:bCs/>
                <w:color w:val="FFFFFF" w:themeColor="background1"/>
                <w:sz w:val="20"/>
                <w:szCs w:val="20"/>
              </w:rPr>
            </w:pPr>
            <w:r>
              <w:rPr>
                <w:b/>
                <w:bCs/>
                <w:color w:val="FFFFFF" w:themeColor="background1"/>
                <w:sz w:val="20"/>
                <w:szCs w:val="20"/>
              </w:rPr>
              <w:t>Final Validation Accuracy</w:t>
            </w:r>
          </w:p>
        </w:tc>
        <w:tc>
          <w:tcPr>
            <w:tcW w:w="1804" w:type="dxa"/>
            <w:shd w:val="clear" w:color="auto" w:fill="007BB8"/>
          </w:tcPr>
          <w:p w14:paraId="79ABBC53" w14:textId="3D37B90F" w:rsidR="00CB29F5" w:rsidRPr="00CB29F5" w:rsidRDefault="00CB29F5" w:rsidP="00317044">
            <w:pPr>
              <w:rPr>
                <w:b/>
                <w:bCs/>
                <w:color w:val="FFFFFF" w:themeColor="background1"/>
                <w:sz w:val="20"/>
                <w:szCs w:val="20"/>
              </w:rPr>
            </w:pPr>
            <w:r>
              <w:rPr>
                <w:b/>
                <w:bCs/>
                <w:color w:val="FFFFFF" w:themeColor="background1"/>
                <w:sz w:val="20"/>
                <w:szCs w:val="20"/>
              </w:rPr>
              <w:t>Notes</w:t>
            </w:r>
          </w:p>
        </w:tc>
      </w:tr>
      <w:tr w:rsidR="00CB29F5" w14:paraId="23DE9ED5" w14:textId="77777777" w:rsidTr="00317044">
        <w:tc>
          <w:tcPr>
            <w:tcW w:w="1803" w:type="dxa"/>
          </w:tcPr>
          <w:p w14:paraId="4FBA5F4F" w14:textId="77777777" w:rsidR="00CB29F5" w:rsidRDefault="00CB29F5" w:rsidP="00317044">
            <w:pPr>
              <w:rPr>
                <w:sz w:val="20"/>
                <w:szCs w:val="20"/>
              </w:rPr>
            </w:pPr>
            <w:r>
              <w:rPr>
                <w:sz w:val="20"/>
                <w:szCs w:val="20"/>
              </w:rPr>
              <w:t>Adam</w:t>
            </w:r>
          </w:p>
        </w:tc>
        <w:tc>
          <w:tcPr>
            <w:tcW w:w="1803" w:type="dxa"/>
          </w:tcPr>
          <w:p w14:paraId="3BE72C1F" w14:textId="77777777" w:rsidR="00CB29F5" w:rsidRDefault="00CB29F5" w:rsidP="00317044">
            <w:pPr>
              <w:rPr>
                <w:sz w:val="20"/>
                <w:szCs w:val="20"/>
              </w:rPr>
            </w:pPr>
            <w:r>
              <w:rPr>
                <w:sz w:val="20"/>
                <w:szCs w:val="20"/>
              </w:rPr>
              <w:t>0.001</w:t>
            </w:r>
          </w:p>
        </w:tc>
        <w:tc>
          <w:tcPr>
            <w:tcW w:w="1803" w:type="dxa"/>
          </w:tcPr>
          <w:p w14:paraId="2E94739C" w14:textId="653845BD" w:rsidR="00CB29F5" w:rsidRDefault="00CB29F5" w:rsidP="00317044">
            <w:pPr>
              <w:rPr>
                <w:sz w:val="20"/>
                <w:szCs w:val="20"/>
              </w:rPr>
            </w:pPr>
          </w:p>
        </w:tc>
        <w:tc>
          <w:tcPr>
            <w:tcW w:w="1803" w:type="dxa"/>
          </w:tcPr>
          <w:p w14:paraId="1023F30E" w14:textId="27EC96DD" w:rsidR="00CB29F5" w:rsidRDefault="00CB29F5" w:rsidP="00317044">
            <w:pPr>
              <w:rPr>
                <w:sz w:val="20"/>
                <w:szCs w:val="20"/>
              </w:rPr>
            </w:pPr>
          </w:p>
        </w:tc>
        <w:tc>
          <w:tcPr>
            <w:tcW w:w="1804" w:type="dxa"/>
          </w:tcPr>
          <w:p w14:paraId="4E300939" w14:textId="064CC19E" w:rsidR="00CB29F5" w:rsidRDefault="000E6556" w:rsidP="00317044">
            <w:pPr>
              <w:rPr>
                <w:sz w:val="20"/>
                <w:szCs w:val="20"/>
              </w:rPr>
            </w:pPr>
            <w:r>
              <w:rPr>
                <w:sz w:val="20"/>
                <w:szCs w:val="20"/>
              </w:rPr>
              <w:t>Current Baseline</w:t>
            </w:r>
          </w:p>
        </w:tc>
      </w:tr>
      <w:tr w:rsidR="00CB29F5" w14:paraId="7B7800D4" w14:textId="77777777" w:rsidTr="00317044">
        <w:tc>
          <w:tcPr>
            <w:tcW w:w="1803" w:type="dxa"/>
          </w:tcPr>
          <w:p w14:paraId="2E802407" w14:textId="77777777" w:rsidR="00CB29F5" w:rsidRDefault="00CB29F5" w:rsidP="00317044">
            <w:pPr>
              <w:rPr>
                <w:sz w:val="20"/>
                <w:szCs w:val="20"/>
              </w:rPr>
            </w:pPr>
          </w:p>
        </w:tc>
        <w:tc>
          <w:tcPr>
            <w:tcW w:w="1803" w:type="dxa"/>
          </w:tcPr>
          <w:p w14:paraId="04F2E16F" w14:textId="77777777" w:rsidR="00CB29F5" w:rsidRDefault="00CB29F5" w:rsidP="00317044">
            <w:pPr>
              <w:rPr>
                <w:sz w:val="20"/>
                <w:szCs w:val="20"/>
              </w:rPr>
            </w:pPr>
          </w:p>
        </w:tc>
        <w:tc>
          <w:tcPr>
            <w:tcW w:w="1803" w:type="dxa"/>
          </w:tcPr>
          <w:p w14:paraId="74BF1E56" w14:textId="77777777" w:rsidR="00CB29F5" w:rsidRDefault="00CB29F5" w:rsidP="00317044">
            <w:pPr>
              <w:rPr>
                <w:sz w:val="20"/>
                <w:szCs w:val="20"/>
              </w:rPr>
            </w:pPr>
          </w:p>
        </w:tc>
        <w:tc>
          <w:tcPr>
            <w:tcW w:w="1803" w:type="dxa"/>
          </w:tcPr>
          <w:p w14:paraId="62FBC03A" w14:textId="77777777" w:rsidR="00CB29F5" w:rsidRDefault="00CB29F5" w:rsidP="00317044">
            <w:pPr>
              <w:rPr>
                <w:sz w:val="20"/>
                <w:szCs w:val="20"/>
              </w:rPr>
            </w:pPr>
          </w:p>
        </w:tc>
        <w:tc>
          <w:tcPr>
            <w:tcW w:w="1804" w:type="dxa"/>
          </w:tcPr>
          <w:p w14:paraId="6F0A5BFE" w14:textId="77777777" w:rsidR="00CB29F5" w:rsidRDefault="00CB29F5" w:rsidP="00317044">
            <w:pPr>
              <w:rPr>
                <w:sz w:val="20"/>
                <w:szCs w:val="20"/>
              </w:rPr>
            </w:pPr>
          </w:p>
        </w:tc>
      </w:tr>
      <w:tr w:rsidR="00CB29F5" w14:paraId="48FFF33A" w14:textId="77777777" w:rsidTr="00317044">
        <w:tc>
          <w:tcPr>
            <w:tcW w:w="1803" w:type="dxa"/>
          </w:tcPr>
          <w:p w14:paraId="45C4B1E3" w14:textId="77777777" w:rsidR="00CB29F5" w:rsidRDefault="00CB29F5" w:rsidP="00317044">
            <w:pPr>
              <w:rPr>
                <w:sz w:val="20"/>
                <w:szCs w:val="20"/>
              </w:rPr>
            </w:pPr>
          </w:p>
        </w:tc>
        <w:tc>
          <w:tcPr>
            <w:tcW w:w="1803" w:type="dxa"/>
          </w:tcPr>
          <w:p w14:paraId="25E92875" w14:textId="77777777" w:rsidR="00CB29F5" w:rsidRDefault="00CB29F5" w:rsidP="00317044">
            <w:pPr>
              <w:rPr>
                <w:sz w:val="20"/>
                <w:szCs w:val="20"/>
              </w:rPr>
            </w:pPr>
          </w:p>
        </w:tc>
        <w:tc>
          <w:tcPr>
            <w:tcW w:w="1803" w:type="dxa"/>
          </w:tcPr>
          <w:p w14:paraId="7CC1E5EB" w14:textId="77777777" w:rsidR="00CB29F5" w:rsidRDefault="00CB29F5" w:rsidP="00317044">
            <w:pPr>
              <w:rPr>
                <w:sz w:val="20"/>
                <w:szCs w:val="20"/>
              </w:rPr>
            </w:pPr>
          </w:p>
        </w:tc>
        <w:tc>
          <w:tcPr>
            <w:tcW w:w="1803" w:type="dxa"/>
          </w:tcPr>
          <w:p w14:paraId="359E6B46" w14:textId="77777777" w:rsidR="00CB29F5" w:rsidRDefault="00CB29F5" w:rsidP="00317044">
            <w:pPr>
              <w:rPr>
                <w:sz w:val="20"/>
                <w:szCs w:val="20"/>
              </w:rPr>
            </w:pPr>
          </w:p>
        </w:tc>
        <w:tc>
          <w:tcPr>
            <w:tcW w:w="1804" w:type="dxa"/>
          </w:tcPr>
          <w:p w14:paraId="19861C7F" w14:textId="77777777" w:rsidR="00CB29F5" w:rsidRDefault="00CB29F5" w:rsidP="00317044">
            <w:pPr>
              <w:rPr>
                <w:sz w:val="20"/>
                <w:szCs w:val="20"/>
              </w:rPr>
            </w:pPr>
          </w:p>
        </w:tc>
      </w:tr>
    </w:tbl>
    <w:p w14:paraId="1CA003F2" w14:textId="77777777" w:rsidR="00CB29F5" w:rsidRDefault="00CB29F5" w:rsidP="00CB29F5"/>
    <w:p w14:paraId="4A7E7AC2" w14:textId="77777777" w:rsidR="00CB29F5" w:rsidRDefault="00CB29F5" w:rsidP="00CB29F5"/>
    <w:p w14:paraId="17D502EB" w14:textId="3D21E80B" w:rsidR="00CB29F5" w:rsidRDefault="00CB29F5" w:rsidP="00CB29F5">
      <w:pPr>
        <w:pStyle w:val="Heading3"/>
      </w:pPr>
      <w:r>
        <w:t>Observations &amp; Insights</w:t>
      </w:r>
    </w:p>
    <w:p w14:paraId="0F7E7252" w14:textId="760612F3" w:rsidR="00CB29F5" w:rsidRDefault="00CB29F5" w:rsidP="000E6556">
      <w:pPr>
        <w:pStyle w:val="ListParagraph"/>
        <w:numPr>
          <w:ilvl w:val="0"/>
          <w:numId w:val="2"/>
        </w:numPr>
      </w:pPr>
    </w:p>
    <w:p w14:paraId="3E74A77C" w14:textId="77777777" w:rsidR="00CB29F5" w:rsidRDefault="00CB29F5" w:rsidP="00CB29F5"/>
    <w:p w14:paraId="5F0436CD" w14:textId="059CA6A5" w:rsidR="00CB29F5" w:rsidRPr="00CB29F5" w:rsidRDefault="00CB29F5" w:rsidP="00CB29F5">
      <w:pPr>
        <w:pStyle w:val="Heading3"/>
      </w:pPr>
      <w:r>
        <w:t xml:space="preserve">Final Recommendations for </w:t>
      </w:r>
      <w:r w:rsidRPr="00CB29F5">
        <w:rPr>
          <w:rFonts w:ascii="Calibri" w:hAnsi="Calibri" w:cs="Calibri"/>
        </w:rPr>
        <w:t>Optimizer &amp; Learning Rate Tuning</w:t>
      </w:r>
    </w:p>
    <w:sectPr w:rsidR="00CB29F5" w:rsidRPr="00CB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367FF"/>
    <w:multiLevelType w:val="hybridMultilevel"/>
    <w:tmpl w:val="BF14F3DC"/>
    <w:lvl w:ilvl="0" w:tplc="920C7D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82AF1"/>
    <w:multiLevelType w:val="hybridMultilevel"/>
    <w:tmpl w:val="0F2C50F2"/>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7276602">
    <w:abstractNumId w:val="0"/>
  </w:num>
  <w:num w:numId="2" w16cid:durableId="1451626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5"/>
    <w:rsid w:val="00044745"/>
    <w:rsid w:val="000E6556"/>
    <w:rsid w:val="000F177C"/>
    <w:rsid w:val="0016001C"/>
    <w:rsid w:val="006E7A60"/>
    <w:rsid w:val="0085455B"/>
    <w:rsid w:val="00895FFB"/>
    <w:rsid w:val="009F2045"/>
    <w:rsid w:val="00CB29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3E551F"/>
  <w15:chartTrackingRefBased/>
  <w15:docId w15:val="{721CD023-82DA-9244-A29D-7AB921D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2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2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F5"/>
    <w:rPr>
      <w:rFonts w:eastAsiaTheme="majorEastAsia" w:cstheme="majorBidi"/>
      <w:color w:val="272727" w:themeColor="text1" w:themeTint="D8"/>
    </w:rPr>
  </w:style>
  <w:style w:type="paragraph" w:styleId="Title">
    <w:name w:val="Title"/>
    <w:basedOn w:val="Normal"/>
    <w:next w:val="Normal"/>
    <w:link w:val="TitleChar"/>
    <w:uiPriority w:val="10"/>
    <w:qFormat/>
    <w:rsid w:val="00CB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F5"/>
    <w:pPr>
      <w:spacing w:before="160"/>
      <w:jc w:val="center"/>
    </w:pPr>
    <w:rPr>
      <w:i/>
      <w:iCs/>
      <w:color w:val="404040" w:themeColor="text1" w:themeTint="BF"/>
    </w:rPr>
  </w:style>
  <w:style w:type="character" w:customStyle="1" w:styleId="QuoteChar">
    <w:name w:val="Quote Char"/>
    <w:basedOn w:val="DefaultParagraphFont"/>
    <w:link w:val="Quote"/>
    <w:uiPriority w:val="29"/>
    <w:rsid w:val="00CB29F5"/>
    <w:rPr>
      <w:i/>
      <w:iCs/>
      <w:color w:val="404040" w:themeColor="text1" w:themeTint="BF"/>
    </w:rPr>
  </w:style>
  <w:style w:type="paragraph" w:styleId="ListParagraph">
    <w:name w:val="List Paragraph"/>
    <w:basedOn w:val="Normal"/>
    <w:uiPriority w:val="34"/>
    <w:qFormat/>
    <w:rsid w:val="00CB29F5"/>
    <w:pPr>
      <w:ind w:left="720"/>
      <w:contextualSpacing/>
    </w:pPr>
  </w:style>
  <w:style w:type="character" w:styleId="IntenseEmphasis">
    <w:name w:val="Intense Emphasis"/>
    <w:basedOn w:val="DefaultParagraphFont"/>
    <w:uiPriority w:val="21"/>
    <w:qFormat/>
    <w:rsid w:val="00CB29F5"/>
    <w:rPr>
      <w:i/>
      <w:iCs/>
      <w:color w:val="2F5496" w:themeColor="accent1" w:themeShade="BF"/>
    </w:rPr>
  </w:style>
  <w:style w:type="paragraph" w:styleId="IntenseQuote">
    <w:name w:val="Intense Quote"/>
    <w:basedOn w:val="Normal"/>
    <w:next w:val="Normal"/>
    <w:link w:val="IntenseQuoteChar"/>
    <w:uiPriority w:val="30"/>
    <w:qFormat/>
    <w:rsid w:val="00CB2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9F5"/>
    <w:rPr>
      <w:i/>
      <w:iCs/>
      <w:color w:val="2F5496" w:themeColor="accent1" w:themeShade="BF"/>
    </w:rPr>
  </w:style>
  <w:style w:type="character" w:styleId="IntenseReference">
    <w:name w:val="Intense Reference"/>
    <w:basedOn w:val="DefaultParagraphFont"/>
    <w:uiPriority w:val="32"/>
    <w:qFormat/>
    <w:rsid w:val="00CB29F5"/>
    <w:rPr>
      <w:b/>
      <w:bCs/>
      <w:smallCaps/>
      <w:color w:val="2F5496" w:themeColor="accent1" w:themeShade="BF"/>
      <w:spacing w:val="5"/>
    </w:rPr>
  </w:style>
  <w:style w:type="paragraph" w:styleId="NormalWeb">
    <w:name w:val="Normal (Web)"/>
    <w:basedOn w:val="Normal"/>
    <w:uiPriority w:val="99"/>
    <w:semiHidden/>
    <w:unhideWhenUsed/>
    <w:rsid w:val="00CB29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9F5"/>
    <w:rPr>
      <w:b/>
      <w:bCs/>
    </w:rPr>
  </w:style>
  <w:style w:type="table" w:styleId="TableGrid">
    <w:name w:val="Table Grid"/>
    <w:basedOn w:val="TableNormal"/>
    <w:uiPriority w:val="39"/>
    <w:rsid w:val="00CB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829507">
      <w:bodyDiv w:val="1"/>
      <w:marLeft w:val="0"/>
      <w:marRight w:val="0"/>
      <w:marTop w:val="0"/>
      <w:marBottom w:val="0"/>
      <w:divBdr>
        <w:top w:val="none" w:sz="0" w:space="0" w:color="auto"/>
        <w:left w:val="none" w:sz="0" w:space="0" w:color="auto"/>
        <w:bottom w:val="none" w:sz="0" w:space="0" w:color="auto"/>
        <w:right w:val="none" w:sz="0" w:space="0" w:color="auto"/>
      </w:divBdr>
      <w:divsChild>
        <w:div w:id="505557740">
          <w:marLeft w:val="0"/>
          <w:marRight w:val="0"/>
          <w:marTop w:val="0"/>
          <w:marBottom w:val="0"/>
          <w:divBdr>
            <w:top w:val="none" w:sz="0" w:space="0" w:color="auto"/>
            <w:left w:val="none" w:sz="0" w:space="0" w:color="auto"/>
            <w:bottom w:val="none" w:sz="0" w:space="0" w:color="auto"/>
            <w:right w:val="none" w:sz="0" w:space="0" w:color="auto"/>
          </w:divBdr>
          <w:divsChild>
            <w:div w:id="2651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1593">
      <w:bodyDiv w:val="1"/>
      <w:marLeft w:val="0"/>
      <w:marRight w:val="0"/>
      <w:marTop w:val="0"/>
      <w:marBottom w:val="0"/>
      <w:divBdr>
        <w:top w:val="none" w:sz="0" w:space="0" w:color="auto"/>
        <w:left w:val="none" w:sz="0" w:space="0" w:color="auto"/>
        <w:bottom w:val="none" w:sz="0" w:space="0" w:color="auto"/>
        <w:right w:val="none" w:sz="0" w:space="0" w:color="auto"/>
      </w:divBdr>
      <w:divsChild>
        <w:div w:id="199821477">
          <w:marLeft w:val="0"/>
          <w:marRight w:val="0"/>
          <w:marTop w:val="0"/>
          <w:marBottom w:val="0"/>
          <w:divBdr>
            <w:top w:val="none" w:sz="0" w:space="0" w:color="auto"/>
            <w:left w:val="none" w:sz="0" w:space="0" w:color="auto"/>
            <w:bottom w:val="none" w:sz="0" w:space="0" w:color="auto"/>
            <w:right w:val="none" w:sz="0" w:space="0" w:color="auto"/>
          </w:divBdr>
          <w:divsChild>
            <w:div w:id="1434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2087">
      <w:bodyDiv w:val="1"/>
      <w:marLeft w:val="0"/>
      <w:marRight w:val="0"/>
      <w:marTop w:val="0"/>
      <w:marBottom w:val="0"/>
      <w:divBdr>
        <w:top w:val="none" w:sz="0" w:space="0" w:color="auto"/>
        <w:left w:val="none" w:sz="0" w:space="0" w:color="auto"/>
        <w:bottom w:val="none" w:sz="0" w:space="0" w:color="auto"/>
        <w:right w:val="none" w:sz="0" w:space="0" w:color="auto"/>
      </w:divBdr>
    </w:div>
    <w:div w:id="824468709">
      <w:bodyDiv w:val="1"/>
      <w:marLeft w:val="0"/>
      <w:marRight w:val="0"/>
      <w:marTop w:val="0"/>
      <w:marBottom w:val="0"/>
      <w:divBdr>
        <w:top w:val="none" w:sz="0" w:space="0" w:color="auto"/>
        <w:left w:val="none" w:sz="0" w:space="0" w:color="auto"/>
        <w:bottom w:val="none" w:sz="0" w:space="0" w:color="auto"/>
        <w:right w:val="none" w:sz="0" w:space="0" w:color="auto"/>
      </w:divBdr>
    </w:div>
    <w:div w:id="140417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Wee</dc:creator>
  <cp:keywords/>
  <dc:description/>
  <cp:lastModifiedBy>Dionis Wee</cp:lastModifiedBy>
  <cp:revision>2</cp:revision>
  <dcterms:created xsi:type="dcterms:W3CDTF">2025-06-01T03:23:00Z</dcterms:created>
  <dcterms:modified xsi:type="dcterms:W3CDTF">2025-06-01T14:05:00Z</dcterms:modified>
</cp:coreProperties>
</file>