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ara-brain-v005-design-philosophy"/>
    <w:p>
      <w:pPr>
        <w:pStyle w:val="Heading1"/>
      </w:pPr>
      <w:r>
        <w:t xml:space="preserve">Sara Brain v005 — Design Philosophy</w:t>
      </w:r>
    </w:p>
    <w:p>
      <w:pPr>
        <w:pStyle w:val="BlockText"/>
      </w:pPr>
      <w:r>
        <w:t xml:space="preserve">“Finally trying to code up my idea for AI I had back in the 90’s.”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origin-story">
        <w:r>
          <w:rPr>
            <w:rStyle w:val="Hyperlink"/>
          </w:rPr>
          <w:t xml:space="preserve">Origin Story</w:t>
        </w:r>
      </w:hyperlink>
    </w:p>
    <w:p>
      <w:pPr>
        <w:pStyle w:val="Compact"/>
        <w:numPr>
          <w:ilvl w:val="0"/>
          <w:numId w:val="1001"/>
        </w:numPr>
      </w:pPr>
      <w:hyperlink w:anchor="whats-wrong-with-current-ai">
        <w:r>
          <w:rPr>
            <w:rStyle w:val="Hyperlink"/>
          </w:rPr>
          <w:t xml:space="preserve">What’s Wrong with Current AI</w:t>
        </w:r>
      </w:hyperlink>
    </w:p>
    <w:p>
      <w:pPr>
        <w:pStyle w:val="Compact"/>
        <w:numPr>
          <w:ilvl w:val="0"/>
          <w:numId w:val="1001"/>
        </w:numPr>
      </w:pPr>
      <w:hyperlink w:anchor="paths-are-the-thinking">
        <w:r>
          <w:rPr>
            <w:rStyle w:val="Hyperlink"/>
          </w:rPr>
          <w:t xml:space="preserve">Paths Are the Thinking</w:t>
        </w:r>
      </w:hyperlink>
    </w:p>
    <w:p>
      <w:pPr>
        <w:pStyle w:val="Compact"/>
        <w:numPr>
          <w:ilvl w:val="0"/>
          <w:numId w:val="1001"/>
        </w:numPr>
      </w:pPr>
      <w:hyperlink w:anchor="a-brain-that-never-forgets">
        <w:r>
          <w:rPr>
            <w:rStyle w:val="Hyperlink"/>
          </w:rPr>
          <w:t xml:space="preserve">A Brain That Never Forgets</w:t>
        </w:r>
      </w:hyperlink>
    </w:p>
    <w:p>
      <w:pPr>
        <w:pStyle w:val="Compact"/>
        <w:numPr>
          <w:ilvl w:val="0"/>
          <w:numId w:val="1001"/>
        </w:numPr>
      </w:pPr>
      <w:hyperlink w:anchor="thought-is-parallel">
        <w:r>
          <w:rPr>
            <w:rStyle w:val="Hyperlink"/>
          </w:rPr>
          <w:t xml:space="preserve">Thought Is Parallel</w:t>
        </w:r>
      </w:hyperlink>
    </w:p>
    <w:p>
      <w:pPr>
        <w:pStyle w:val="Compact"/>
        <w:numPr>
          <w:ilvl w:val="0"/>
          <w:numId w:val="1001"/>
        </w:numPr>
      </w:pPr>
      <w:hyperlink w:anchor="learning-like-a-child">
        <w:r>
          <w:rPr>
            <w:rStyle w:val="Hyperlink"/>
          </w:rPr>
          <w:t xml:space="preserve">Learning Like a Child</w:t>
        </w:r>
      </w:hyperlink>
    </w:p>
    <w:p>
      <w:pPr>
        <w:pStyle w:val="Compact"/>
        <w:numPr>
          <w:ilvl w:val="0"/>
          <w:numId w:val="1001"/>
        </w:numPr>
      </w:pPr>
      <w:hyperlink w:anchor="the-tribe">
        <w:r>
          <w:rPr>
            <w:rStyle w:val="Hyperlink"/>
          </w:rPr>
          <w:t xml:space="preserve">The Tribe</w:t>
        </w:r>
      </w:hyperlink>
    </w:p>
    <w:p>
      <w:pPr>
        <w:pStyle w:val="Compact"/>
        <w:numPr>
          <w:ilvl w:val="0"/>
          <w:numId w:val="1001"/>
        </w:numPr>
      </w:pPr>
      <w:hyperlink w:anchor="the-brain-recognizes-it-never-executes">
        <w:r>
          <w:rPr>
            <w:rStyle w:val="Hyperlink"/>
          </w:rPr>
          <w:t xml:space="preserve">The Brain Recognizes, It Never Executes</w:t>
        </w:r>
      </w:hyperlink>
    </w:p>
    <w:p>
      <w:pPr>
        <w:pStyle w:val="Compact"/>
        <w:numPr>
          <w:ilvl w:val="0"/>
          <w:numId w:val="1001"/>
        </w:numPr>
      </w:pPr>
      <w:hyperlink w:anchor="why-concept-specific-relations">
        <w:r>
          <w:rPr>
            <w:rStyle w:val="Hyperlink"/>
          </w:rPr>
          <w:t xml:space="preserve">Why Concept-Specific Relations</w:t>
        </w:r>
      </w:hyperlink>
    </w:p>
    <w:p>
      <w:pPr>
        <w:pStyle w:val="Compact"/>
        <w:numPr>
          <w:ilvl w:val="0"/>
          <w:numId w:val="1001"/>
        </w:numPr>
      </w:pPr>
      <w:hyperlink w:anchor="the-strength-formula">
        <w:r>
          <w:rPr>
            <w:rStyle w:val="Hyperlink"/>
          </w:rPr>
          <w:t xml:space="preserve">The Strength Formula</w:t>
        </w:r>
      </w:hyperlink>
    </w:p>
    <w:p>
      <w:pPr>
        <w:pStyle w:val="Compact"/>
        <w:numPr>
          <w:ilvl w:val="0"/>
          <w:numId w:val="1001"/>
        </w:numPr>
      </w:pPr>
      <w:hyperlink w:anchor="zero-dependencies">
        <w:r>
          <w:rPr>
            <w:rStyle w:val="Hyperlink"/>
          </w:rPr>
          <w:t xml:space="preserve">Zero Dependencies</w:t>
        </w:r>
      </w:hyperlink>
    </w:p>
    <w:p>
      <w:pPr>
        <w:pStyle w:val="Compact"/>
        <w:numPr>
          <w:ilvl w:val="0"/>
          <w:numId w:val="1001"/>
        </w:numPr>
      </w:pPr>
      <w:hyperlink w:anchor="what-sara-brain-is-not">
        <w:r>
          <w:rPr>
            <w:rStyle w:val="Hyperlink"/>
          </w:rPr>
          <w:t xml:space="preserve">What Sara Brain Is Not</w:t>
        </w:r>
      </w:hyperlink>
    </w:p>
    <w:p>
      <w:pPr>
        <w:pStyle w:val="Compact"/>
        <w:numPr>
          <w:ilvl w:val="0"/>
          <w:numId w:val="1001"/>
        </w:numPr>
      </w:pPr>
      <w:hyperlink w:anchor="you-need-more-than-attention">
        <w:r>
          <w:rPr>
            <w:rStyle w:val="Hyperlink"/>
          </w:rPr>
          <w:t xml:space="preserve">You Need More Than Attention</w:t>
        </w:r>
      </w:hyperlink>
    </w:p>
    <w:p>
      <w:pPr>
        <w:pStyle w:val="Compact"/>
        <w:numPr>
          <w:ilvl w:val="0"/>
          <w:numId w:val="1001"/>
        </w:numPr>
      </w:pPr>
      <w:hyperlink w:anchor="where-this-goes">
        <w:r>
          <w:rPr>
            <w:rStyle w:val="Hyperlink"/>
          </w:rPr>
          <w:t xml:space="preserve">Where This Goes</w:t>
        </w:r>
      </w:hyperlink>
    </w:p>
    <w:p>
      <w:r>
        <w:pict>
          <v:rect style="width:0;height:1.5pt" o:hralign="center" o:hrstd="t" o:hr="t"/>
        </w:pict>
      </w:r>
    </w:p>
    <w:bookmarkEnd w:id="9"/>
    <w:bookmarkStart w:id="10" w:name="origin-story"/>
    <w:p>
      <w:pPr>
        <w:pStyle w:val="Heading2"/>
      </w:pPr>
      <w:r>
        <w:t xml:space="preserve">Origin Story</w:t>
      </w:r>
    </w:p>
    <w:p>
      <w:pPr>
        <w:pStyle w:val="FirstParagraph"/>
      </w:pPr>
      <w:r>
        <w:t xml:space="preserve">This idea started in the 90s. Before deep learning, before transformers, before anyone was talking about LLMs. The question was simple: how does a brain actually think? Not</w:t>
      </w:r>
      <w:r>
        <w:t xml:space="preserve"> </w:t>
      </w:r>
      <w:r>
        <w:t xml:space="preserve">“how do we get a machine to produce correct outputs”</w:t>
      </w:r>
      <w:r>
        <w:t xml:space="preserve"> </w:t>
      </w:r>
      <w:r>
        <w:t xml:space="preserve">— how does</w:t>
      </w:r>
      <w:r>
        <w:t xml:space="preserve"> </w:t>
      </w:r>
      <w:r>
        <w:rPr>
          <w:i/>
          <w:iCs/>
        </w:rPr>
        <w:t xml:space="preserve">thinking</w:t>
      </w:r>
      <w:r>
        <w:t xml:space="preserve"> </w:t>
      </w:r>
      <w:r>
        <w:t xml:space="preserve">work?</w:t>
      </w:r>
    </w:p>
    <w:p>
      <w:pPr>
        <w:pStyle w:val="BodyText"/>
      </w:pPr>
      <w:r>
        <w:t xml:space="preserve">The answer wasn’t matrices. It wasn’t activation functions or backpropagation. A thought is a path. You start somewhere, you travel through what you know, and where paths meet — that’s a conclusion. That’s recognition. That’s understanding. Every step is traceable, every conclusion is explainable, and nothing is a black box.</w:t>
      </w:r>
    </w:p>
    <w:p>
      <w:pPr>
        <w:pStyle w:val="BodyText"/>
      </w:pPr>
      <w:r>
        <w:t xml:space="preserve">The tools to build this didn’t exist in the 90s — not in any practical sense. Python wasn’t mature. SQLite didn’t exist yet. The computational overhead of tracking every path through a growing brain needed hardware that wasn’t affordable. But the idea stayed, because it was never wrong. Neural networks got popular, then deep learning, then transformers, then LLMs — and every single one of them doubled down on the same fundamental mistake: they traded traceability for statistical approximation.</w:t>
      </w:r>
    </w:p>
    <w:p>
      <w:pPr>
        <w:pStyle w:val="BodyText"/>
      </w:pPr>
      <w:r>
        <w:t xml:space="preserve">Now is the right time. Python is everywhere. SQLite is built into it. A single laptop can store and traverse millions of neuron chains in real time. The infrastructure finally caught up to the idea.</w:t>
      </w:r>
    </w:p>
    <w:p>
      <w:r>
        <w:pict>
          <v:rect style="width:0;height:1.5pt" o:hralign="center" o:hrstd="t" o:hr="t"/>
        </w:pict>
      </w:r>
    </w:p>
    <w:bookmarkEnd w:id="10"/>
    <w:bookmarkStart w:id="11" w:name="whats-wrong-with-current-ai"/>
    <w:p>
      <w:pPr>
        <w:pStyle w:val="Heading2"/>
      </w:pPr>
      <w:r>
        <w:t xml:space="preserve">What’s Wrong with Current AI</w:t>
      </w:r>
    </w:p>
    <w:p>
      <w:pPr>
        <w:pStyle w:val="FirstParagraph"/>
      </w:pPr>
      <w:r>
        <w:t xml:space="preserve">LLMs are a very good eye. They see patterns. They match text. They produce outputs that</w:t>
      </w:r>
      <w:r>
        <w:t xml:space="preserve"> </w:t>
      </w:r>
      <w:r>
        <w:rPr>
          <w:i/>
          <w:iCs/>
        </w:rPr>
        <w:t xml:space="preserve">look</w:t>
      </w:r>
      <w:r>
        <w:t xml:space="preserve"> </w:t>
      </w:r>
      <w:r>
        <w:t xml:space="preserve">like intelligence. But ask one</w:t>
      </w:r>
      <w:r>
        <w:t xml:space="preserve"> </w:t>
      </w:r>
      <w:r>
        <w:t xml:space="preserve">“why did you say that?”</w:t>
      </w:r>
      <w:r>
        <w:t xml:space="preserve"> </w:t>
      </w:r>
      <w:r>
        <w:t xml:space="preserve">and the answer is: a matrix of floating-point weights. There is no path. There is no traceable chain of reasoning. There is no</w:t>
      </w:r>
      <w:r>
        <w:t xml:space="preserve"> </w:t>
      </w:r>
      <w:r>
        <w:t xml:space="preserve">“because I learned X, which connected to Y, which intersected with Z.”</w:t>
      </w:r>
    </w:p>
    <w:p>
      <w:pPr>
        <w:pStyle w:val="BodyText"/>
      </w:pPr>
      <w:r>
        <w:t xml:space="preserve">Neural networks give you math, not answers. You get a number that says</w:t>
      </w:r>
      <w:r>
        <w:t xml:space="preserve"> </w:t>
      </w:r>
      <w:r>
        <w:t xml:space="preserve">“87% confident this is a cat.”</w:t>
      </w:r>
      <w:r>
        <w:t xml:space="preserve"> </w:t>
      </w:r>
      <w:r>
        <w:t xml:space="preserve">But you can’t ask</w:t>
      </w:r>
      <w:r>
        <w:t xml:space="preserve"> </w:t>
      </w:r>
      <w:r>
        <w:t xml:space="preserve">“what made you think cat?”</w:t>
      </w:r>
      <w:r>
        <w:t xml:space="preserve"> </w:t>
      </w:r>
      <w:r>
        <w:t xml:space="preserve">and get back a list of actual observations and the paths they traveled. The confidence score is a summary of opaque matrix multiplications — it’s not reasoning, it’s curve fitting.</w:t>
      </w:r>
    </w:p>
    <w:p>
      <w:pPr>
        <w:pStyle w:val="BodyText"/>
      </w:pPr>
      <w:r>
        <w:t xml:space="preserve">This matters because intelligence isn’t pattern matching. A calculator pattern-matches arithmetic. A lookup table pattern-matches queries. Intelligence is the ability to explain</w:t>
      </w:r>
      <w:r>
        <w:t xml:space="preserve"> </w:t>
      </w:r>
      <w:r>
        <w:rPr>
          <w:i/>
          <w:iCs/>
        </w:rPr>
        <w:t xml:space="preserve">why</w:t>
      </w:r>
      <w:r>
        <w:t xml:space="preserve"> </w:t>
      </w:r>
      <w:r>
        <w:t xml:space="preserve">— to trace the path from observation to conclusion and show every step. If you can’t do that, you don’t have intelligence. You have a very sophisticated lookup table.</w:t>
      </w:r>
    </w:p>
    <w:p>
      <w:pPr>
        <w:pStyle w:val="BodyText"/>
      </w:pPr>
      <w:r>
        <w:t xml:space="preserve">The deeper problem is that these systems are designed to produce correct</w:t>
      </w:r>
      <w:r>
        <w:t xml:space="preserve"> </w:t>
      </w:r>
      <w:r>
        <w:rPr>
          <w:i/>
          <w:iCs/>
        </w:rPr>
        <w:t xml:space="preserve">outputs</w:t>
      </w:r>
      <w:r>
        <w:t xml:space="preserve">. Sara Brain is designed to model correct</w:t>
      </w:r>
      <w:r>
        <w:t xml:space="preserve"> </w:t>
      </w:r>
      <w:r>
        <w:rPr>
          <w:i/>
          <w:iCs/>
        </w:rPr>
        <w:t xml:space="preserve">thinking</w:t>
      </w:r>
      <w:r>
        <w:t xml:space="preserve">. The output might be wrong — a child who calls a red ball an</w:t>
      </w:r>
      <w:r>
        <w:t xml:space="preserve"> </w:t>
      </w:r>
      <w:r>
        <w:t xml:space="preserve">“apple”</w:t>
      </w:r>
      <w:r>
        <w:t xml:space="preserve"> </w:t>
      </w:r>
      <w:r>
        <w:t xml:space="preserve">is wrong — but the thinking is right: it followed the paths it had. The wrongness is visible, diagnosable, and fixable. In an LLM, wrongness is a hallucination that no one can trace to a source.</w:t>
      </w:r>
    </w:p>
    <w:p>
      <w:r>
        <w:pict>
          <v:rect style="width:0;height:1.5pt" o:hralign="center" o:hrstd="t" o:hr="t"/>
        </w:pict>
      </w:r>
    </w:p>
    <w:bookmarkEnd w:id="11"/>
    <w:bookmarkStart w:id="12" w:name="paths-are-the-thinking"/>
    <w:p>
      <w:pPr>
        <w:pStyle w:val="Heading2"/>
      </w:pPr>
      <w:r>
        <w:t xml:space="preserve">Paths Are the Thinking</w:t>
      </w:r>
    </w:p>
    <w:p>
      <w:pPr>
        <w:pStyle w:val="FirstParagraph"/>
      </w:pPr>
      <w:r>
        <w:t xml:space="preserve">This is the central thesis, and it’s not a design choice — it IS the model of intelligence.</w:t>
      </w:r>
    </w:p>
    <w:p>
      <w:pPr>
        <w:pStyle w:val="BodyText"/>
      </w:pPr>
      <w:r>
        <w:t xml:space="preserve">A path is a chain of neurons: a property connects to a relation, which connects to a concept. When you teach Sara</w:t>
      </w:r>
      <w:r>
        <w:t xml:space="preserve"> </w:t>
      </w:r>
      <w:r>
        <w:t xml:space="preserve">“an apple is red,”</w:t>
      </w:r>
      <w:r>
        <w:t xml:space="preserve"> </w:t>
      </w:r>
      <w:r>
        <w:t xml:space="preserve">this creates:</w:t>
      </w:r>
    </w:p>
    <w:p>
      <w:pPr>
        <w:pStyle w:val="SourceCode"/>
      </w:pPr>
      <w:r>
        <w:rPr>
          <w:rStyle w:val="VerbatimChar"/>
        </w:rPr>
        <w:t xml:space="preserve">red → apple_color → apple</w:t>
      </w:r>
    </w:p>
    <w:p>
      <w:pPr>
        <w:pStyle w:val="FirstParagraph"/>
      </w:pPr>
      <w:r>
        <w:t xml:space="preserve">That’s not metadata about an apple stored in a database. That IS the thought</w:t>
      </w:r>
      <w:r>
        <w:t xml:space="preserve"> </w:t>
      </w:r>
      <w:r>
        <w:t xml:space="preserve">“an apple is red.”</w:t>
      </w:r>
      <w:r>
        <w:t xml:space="preserve"> </w:t>
      </w:r>
      <w:r>
        <w:t xml:space="preserve">The path is the knowledge. When Sara recognizes an apple, it doesn’t look up a record — it follows paths from input properties and finds where they converge.</w:t>
      </w:r>
    </w:p>
    <w:p>
      <w:pPr>
        <w:pStyle w:val="BodyText"/>
      </w:pPr>
      <w:r>
        <w:t xml:space="preserve">Intersections are conclusions. If you give Sara</w:t>
      </w:r>
      <w:r>
        <w:t xml:space="preserve"> </w:t>
      </w:r>
      <w:r>
        <w:t xml:space="preserve">“red”</w:t>
      </w:r>
      <w:r>
        <w:t xml:space="preserve"> </w:t>
      </w:r>
      <w:r>
        <w:t xml:space="preserve">and</w:t>
      </w:r>
      <w:r>
        <w:t xml:space="preserve"> </w:t>
      </w:r>
      <w:r>
        <w:t xml:space="preserve">“round,”</w:t>
      </w:r>
      <w:r>
        <w:t xml:space="preserve"> </w:t>
      </w:r>
      <w:r>
        <w:t xml:space="preserve">two paths propagate:</w:t>
      </w:r>
    </w:p>
    <w:p>
      <w:pPr>
        <w:pStyle w:val="SourceCode"/>
      </w:pPr>
      <w:r>
        <w:rPr>
          <w:rStyle w:val="VerbatimChar"/>
        </w:rPr>
        <w:t xml:space="preserve">red   → apple_color → apple</w:t>
      </w:r>
      <w:r>
        <w:br/>
      </w:r>
      <w:r>
        <w:rPr>
          <w:rStyle w:val="VerbatimChar"/>
        </w:rPr>
        <w:t xml:space="preserve">round → apple_shape → apple</w:t>
      </w:r>
      <w:r>
        <w:br/>
      </w:r>
      <w:r>
        <w:rPr>
          <w:rStyle w:val="VerbatimChar"/>
        </w:rPr>
        <w:t xml:space="preserve">                       ↑</w:t>
      </w:r>
      <w:r>
        <w:br/>
      </w:r>
      <w:r>
        <w:rPr>
          <w:rStyle w:val="VerbatimChar"/>
        </w:rPr>
        <w:t xml:space="preserve">                  INTERSECTION</w:t>
      </w:r>
    </w:p>
    <w:p>
      <w:pPr>
        <w:pStyle w:val="FirstParagraph"/>
      </w:pPr>
      <w:r>
        <w:t xml:space="preserve">Both paths arrive at</w:t>
      </w:r>
      <w:r>
        <w:t xml:space="preserve"> </w:t>
      </w:r>
      <w:r>
        <w:t xml:space="preserve">“apple.”</w:t>
      </w:r>
      <w:r>
        <w:t xml:space="preserve"> </w:t>
      </w:r>
      <w:r>
        <w:t xml:space="preserve">That intersection IS the recognition. It’s not a score, not a threshold, not a weighted sum. It’s two independent lines of evidence converging at the same point. You can see it. You can trace it. You can ask</w:t>
      </w:r>
      <w:r>
        <w:t xml:space="preserve"> </w:t>
      </w:r>
      <w:r>
        <w:t xml:space="preserve">“why apple?”</w:t>
      </w:r>
      <w:r>
        <w:t xml:space="preserve"> </w:t>
      </w:r>
      <w:r>
        <w:t xml:space="preserve">and get back the exact paths.</w:t>
      </w:r>
    </w:p>
    <w:p>
      <w:pPr>
        <w:pStyle w:val="BodyText"/>
      </w:pPr>
      <w:r>
        <w:t xml:space="preserve">Everything is traceable. Every conclusion Sara reaches can be decomposed into the exact paths that produced it, each with the original source text that created them.</w:t>
      </w:r>
      <w:r>
        <w:t xml:space="preserve"> </w:t>
      </w:r>
      <w:r>
        <w:t xml:space="preserve">“An apple is red”</w:t>
      </w:r>
      <w:r>
        <w:t xml:space="preserve"> </w:t>
      </w:r>
      <w:r>
        <w:t xml:space="preserve">came from teaching statement X.</w:t>
      </w:r>
      <w:r>
        <w:t xml:space="preserve"> </w:t>
      </w:r>
      <w:r>
        <w:t xml:space="preserve">“An apple is round”</w:t>
      </w:r>
      <w:r>
        <w:t xml:space="preserve"> </w:t>
      </w:r>
      <w:r>
        <w:t xml:space="preserve">came from teaching statement Y. The intersection of those paths is why Sara thinks this is an apple. No opacity. No black box. No</w:t>
      </w:r>
      <w:r>
        <w:t xml:space="preserve"> </w:t>
      </w:r>
      <w:r>
        <w:t xml:space="preserve">“trust the model.”</w:t>
      </w:r>
    </w:p>
    <w:p>
      <w:pPr>
        <w:pStyle w:val="BodyText"/>
      </w:pPr>
      <w:r>
        <w:t xml:space="preserve">This is what differentiates path-of-thought from every activation-level system ever built. In an activation system,</w:t>
      </w:r>
      <w:r>
        <w:t xml:space="preserve"> </w:t>
      </w:r>
      <w:r>
        <w:t xml:space="preserve">“apple”</w:t>
      </w:r>
      <w:r>
        <w:t xml:space="preserve"> </w:t>
      </w:r>
      <w:r>
        <w:t xml:space="preserve">has a score — a number produced by summing weighted inputs. In Sara Brain,</w:t>
      </w:r>
      <w:r>
        <w:t xml:space="preserve"> </w:t>
      </w:r>
      <w:r>
        <w:t xml:space="preserve">“apple”</w:t>
      </w:r>
      <w:r>
        <w:t xml:space="preserve"> </w:t>
      </w:r>
      <w:r>
        <w:t xml:space="preserve">has paths — actual recorded routes through neuron chains that you can walk, inspect, and explain.</w:t>
      </w:r>
    </w:p>
    <w:p>
      <w:r>
        <w:pict>
          <v:rect style="width:0;height:1.5pt" o:hralign="center" o:hrstd="t" o:hr="t"/>
        </w:pict>
      </w:r>
    </w:p>
    <w:bookmarkEnd w:id="12"/>
    <w:bookmarkStart w:id="13" w:name="a-brain-that-never-forgets"/>
    <w:p>
      <w:pPr>
        <w:pStyle w:val="Heading2"/>
      </w:pPr>
      <w:r>
        <w:t xml:space="preserve">A Brain That Never Forgets</w:t>
      </w:r>
    </w:p>
    <w:p>
      <w:pPr>
        <w:pStyle w:val="FirstParagraph"/>
      </w:pPr>
      <w:r>
        <w:t xml:space="preserve">Forgetting is a biological imperative for non-intelligent people. Biological brains decay because they have finite capacity, finite energy, finite lifespan. Neurons die. Connections weaken. The brain prunes to survive. But we’re not building a biological brain. We’re building something better.</w:t>
      </w:r>
    </w:p>
    <w:p>
      <w:pPr>
        <w:pStyle w:val="BodyText"/>
      </w:pPr>
      <w:r>
        <w:t xml:space="preserve">Sara Brain never forgets. No decay. No pruning. No weakening of connections. No garbage collection. Strength only increases — once a path exists, it exists forever. Teaching a fact once creates the connection permanently. Teaching it again strengthens it. But it never weakens, never fades, never disappears.</w:t>
      </w:r>
    </w:p>
    <w:p>
      <w:pPr>
        <w:pStyle w:val="BodyText"/>
      </w:pPr>
      <w:r>
        <w:t xml:space="preserve">This is not just stubbornness or hoarding. It’s a fundamental design principle:</w:t>
      </w:r>
      <w:r>
        <w:t xml:space="preserve"> </w:t>
      </w:r>
      <w:r>
        <w:rPr>
          <w:b/>
          <w:bCs/>
        </w:rPr>
        <w:t xml:space="preserve">path similarity replaces forgetting.</w:t>
      </w:r>
    </w:p>
    <w:p>
      <w:pPr>
        <w:pStyle w:val="BodyText"/>
      </w:pPr>
      <w:r>
        <w:t xml:space="preserve">In biological brains, forgetting serves a purpose — it prevents irrelevant information from drowning out relevant information. But that’s a lossy hack. You lose information to manage relevance. Sara Brain doesn’t need that hack because relevance is computed dynamically from path structure.</w:t>
      </w:r>
    </w:p>
    <w:p>
      <w:pPr>
        <w:pStyle w:val="BodyText"/>
      </w:pPr>
      <w:r>
        <w:t xml:space="preserve">When Sara has thousands of paths, it doesn’t need to forget the old ones to find the relevant ones. It launches wavefronts from the current input and follows them. Only paths reachable from the input participate. Irrelevant paths aren’t activated, but they aren’t deleted either. They’re still there if you ever need them.</w:t>
      </w:r>
    </w:p>
    <w:p>
      <w:pPr>
        <w:pStyle w:val="BodyText"/>
      </w:pPr>
      <w:r>
        <w:t xml:space="preserve">Path similarity — the overlap between downstream paths from two different neurons — tells you how related two concepts are. Concepts that share many paths are similar. Concepts that share few are distinct. This replaces what biological brains achieve through selective forgetting:</w:t>
      </w:r>
      <w:r>
        <w:t xml:space="preserve"> </w:t>
      </w:r>
      <w:r>
        <w:t xml:space="preserve">“apple”</w:t>
      </w:r>
      <w:r>
        <w:t xml:space="preserve"> </w:t>
      </w:r>
      <w:r>
        <w:t xml:space="preserve">and</w:t>
      </w:r>
      <w:r>
        <w:t xml:space="preserve"> </w:t>
      </w:r>
      <w:r>
        <w:t xml:space="preserve">“ball”</w:t>
      </w:r>
      <w:r>
        <w:t xml:space="preserve"> </w:t>
      </w:r>
      <w:r>
        <w:t xml:space="preserve">share</w:t>
      </w:r>
      <w:r>
        <w:t xml:space="preserve"> </w:t>
      </w:r>
      <w:r>
        <w:t xml:space="preserve">“red”</w:t>
      </w:r>
      <w:r>
        <w:t xml:space="preserve"> </w:t>
      </w:r>
      <w:r>
        <w:t xml:space="preserve">and</w:t>
      </w:r>
      <w:r>
        <w:t xml:space="preserve"> </w:t>
      </w:r>
      <w:r>
        <w:t xml:space="preserve">“round”</w:t>
      </w:r>
      <w:r>
        <w:t xml:space="preserve"> </w:t>
      </w:r>
      <w:r>
        <w:t xml:space="preserve">but diverge on</w:t>
      </w:r>
      <w:r>
        <w:t xml:space="preserve"> </w:t>
      </w:r>
      <w:r>
        <w:t xml:space="preserve">“crunchy”</w:t>
      </w:r>
      <w:r>
        <w:t xml:space="preserve"> </w:t>
      </w:r>
      <w:r>
        <w:t xml:space="preserve">vs</w:t>
      </w:r>
      <w:r>
        <w:t xml:space="preserve"> </w:t>
      </w:r>
      <w:r>
        <w:t xml:space="preserve">“bouncy.”</w:t>
      </w:r>
      <w:r>
        <w:t xml:space="preserve"> </w:t>
      </w:r>
      <w:r>
        <w:t xml:space="preserve">You don’t need to forget</w:t>
      </w:r>
      <w:r>
        <w:t xml:space="preserve"> </w:t>
      </w:r>
      <w:r>
        <w:t xml:space="preserve">“ball is round”</w:t>
      </w:r>
      <w:r>
        <w:t xml:space="preserve"> </w:t>
      </w:r>
      <w:r>
        <w:t xml:space="preserve">to recognize an apple — you need MORE paths that distinguish them.</w:t>
      </w:r>
    </w:p>
    <w:p>
      <w:pPr>
        <w:pStyle w:val="BodyText"/>
      </w:pPr>
      <w:r>
        <w:t xml:space="preserve">We’re building something that isn’t limited by the accidents of biology. A brain that remembers everything and navigates it through structure rather than erasure. That’s not a limitation to simulate — it’s a limitation to transcend.</w:t>
      </w:r>
    </w:p>
    <w:p>
      <w:r>
        <w:pict>
          <v:rect style="width:0;height:1.5pt" o:hralign="center" o:hrstd="t" o:hr="t"/>
        </w:pict>
      </w:r>
    </w:p>
    <w:bookmarkEnd w:id="13"/>
    <w:bookmarkStart w:id="14" w:name="thought-is-parallel"/>
    <w:p>
      <w:pPr>
        <w:pStyle w:val="Heading2"/>
      </w:pPr>
      <w:r>
        <w:t xml:space="preserve">Thought Is Parallel</w:t>
      </w:r>
    </w:p>
    <w:p>
      <w:pPr>
        <w:pStyle w:val="FirstParagraph"/>
      </w:pPr>
      <w:r>
        <w:t xml:space="preserve">Sequential BFS is not how thought works.</w:t>
      </w:r>
    </w:p>
    <w:p>
      <w:pPr>
        <w:pStyle w:val="BodyText"/>
      </w:pPr>
      <w:r>
        <w:t xml:space="preserve">A breadth-first search from a single starting point explores one frontier at a time. It finds everything reachable, but it doesn’t tell you where independent lines of evidence</w:t>
      </w:r>
      <w:r>
        <w:t xml:space="preserve"> </w:t>
      </w:r>
      <w:r>
        <w:rPr>
          <w:i/>
          <w:iCs/>
        </w:rPr>
        <w:t xml:space="preserve">converge</w:t>
      </w:r>
      <w:r>
        <w:t xml:space="preserve">. Real thought isn’t</w:t>
      </w:r>
      <w:r>
        <w:t xml:space="preserve"> </w:t>
      </w:r>
      <w:r>
        <w:t xml:space="preserve">“start at red and fan out until you hit something.”</w:t>
      </w:r>
      <w:r>
        <w:t xml:space="preserve"> </w:t>
      </w:r>
      <w:r>
        <w:t xml:space="preserve">Real thought is</w:t>
      </w:r>
      <w:r>
        <w:t xml:space="preserve"> </w:t>
      </w:r>
      <w:r>
        <w:t xml:space="preserve">“red AND round AND smooth are all active simultaneously, propagating through everything they connect to, and where they meet — that’s what you’re looking at.”</w:t>
      </w:r>
    </w:p>
    <w:p>
      <w:pPr>
        <w:pStyle w:val="BodyText"/>
      </w:pPr>
      <w:r>
        <w:t xml:space="preserve">Sara Brain launches parallel wavefronts, one per input neuron, simultaneously. Every wavefront propagates through all connected neurons at the same time. This isn’t an optimization — it’s the model.</w:t>
      </w:r>
    </w:p>
    <w:p>
      <w:pPr>
        <w:pStyle w:val="BodyText"/>
      </w:pPr>
      <w:r>
        <w:t xml:space="preserve">Think of it like dropping stones into a pond. Each stone creates ripples. Where ripples from different stones meet — those interference patterns — that’s where the information is. You don’t drop one stone, wait for it to finish, then drop the next. You drop them all at once and observe what emerges.</w:t>
      </w:r>
    </w:p>
    <w:p>
      <w:pPr>
        <w:pStyle w:val="BodyText"/>
      </w:pPr>
      <w:r>
        <w:t xml:space="preserve">The quantum analogy is deliberate. A thought exists across all paths at once — like a quantum superposition of possibilities. Each wavefront is a possibility:</w:t>
      </w:r>
      <w:r>
        <w:t xml:space="preserve"> </w:t>
      </w:r>
      <w:r>
        <w:t xml:space="preserve">“this could be connected to anything red touches.”</w:t>
      </w:r>
      <w:r>
        <w:t xml:space="preserve"> </w:t>
      </w:r>
      <w:r>
        <w:t xml:space="preserve">When wavefronts intersect, possibilities collapse into recognition:</w:t>
      </w:r>
      <w:r>
        <w:t xml:space="preserve"> </w:t>
      </w:r>
      <w:r>
        <w:t xml:space="preserve">“this is an apple, because red-paths and round-paths both arrive here.”</w:t>
      </w:r>
    </w:p>
    <w:p>
      <w:pPr>
        <w:pStyle w:val="SourceCode"/>
      </w:pPr>
      <w:r>
        <w:rPr>
          <w:rStyle w:val="VerbatimChar"/>
        </w:rPr>
        <w:t xml:space="preserve">Wavefront 1 (red):    red → apple_color → apple</w:t>
      </w:r>
      <w:r>
        <w:br/>
      </w:r>
      <w:r>
        <w:rPr>
          <w:rStyle w:val="VerbatimChar"/>
        </w:rPr>
        <w:t xml:space="preserve">                       red → ball_color  → ball</w:t>
      </w:r>
      <w:r>
        <w:br/>
      </w:r>
      <w:r>
        <w:rPr>
          <w:rStyle w:val="VerbatimChar"/>
        </w:rPr>
        <w:t xml:space="preserve">                       red → cherry_color → cherry</w:t>
      </w:r>
      <w:r>
        <w:br/>
      </w:r>
      <w:r>
        <w:br/>
      </w:r>
      <w:r>
        <w:rPr>
          <w:rStyle w:val="VerbatimChar"/>
        </w:rPr>
        <w:t xml:space="preserve">Wavefront 2 (round):  round → apple_shape → apple</w:t>
      </w:r>
      <w:r>
        <w:br/>
      </w:r>
      <w:r>
        <w:rPr>
          <w:rStyle w:val="VerbatimChar"/>
        </w:rPr>
        <w:t xml:space="preserve">                       round → ball_shape  → ball</w:t>
      </w:r>
      <w:r>
        <w:br/>
      </w:r>
      <w:r>
        <w:br/>
      </w:r>
      <w:r>
        <w:rPr>
          <w:rStyle w:val="VerbatimChar"/>
        </w:rPr>
        <w:t xml:space="preserve">Wavefront 3 (crunchy): crunchy → apple_texture → apple</w:t>
      </w:r>
      <w:r>
        <w:br/>
      </w:r>
      <w:r>
        <w:br/>
      </w:r>
      <w:r>
        <w:rPr>
          <w:rStyle w:val="VerbatimChar"/>
        </w:rPr>
        <w:t xml:space="preserve">All three wavefronts converge at → apple (3 intersections)</w:t>
      </w:r>
      <w:r>
        <w:br/>
      </w:r>
      <w:r>
        <w:rPr>
          <w:rStyle w:val="VerbatimChar"/>
        </w:rPr>
        <w:t xml:space="preserve">Two wavefronts converge at → ball (2 intersections)</w:t>
      </w:r>
      <w:r>
        <w:br/>
      </w:r>
      <w:r>
        <w:rPr>
          <w:rStyle w:val="VerbatimChar"/>
        </w:rPr>
        <w:t xml:space="preserve">One wavefront reaches → cherry (1 intersection, not enough)</w:t>
      </w:r>
    </w:p>
    <w:p>
      <w:pPr>
        <w:pStyle w:val="FirstParagraph"/>
      </w:pPr>
      <w:r>
        <w:t xml:space="preserve">Commonality across paths IS intelligence. The number of independent wavefronts that converge at a point determines how strongly that concept is recognized. It’s not a score or a weight — it’s a count of independent confirming paths. Three separate observations all point to apple. That’s recognition through convergence, not through calculation.</w:t>
      </w:r>
    </w:p>
    <w:p>
      <w:pPr>
        <w:pStyle w:val="BodyText"/>
      </w:pPr>
      <w:r>
        <w:t xml:space="preserve">Where wavefronts collide, you get conclusions. Where paths share structure, you get deeper understanding. The parallel nature of this isn’t just faster — it’s</w:t>
      </w:r>
      <w:r>
        <w:t xml:space="preserve"> </w:t>
      </w:r>
      <w:r>
        <w:rPr>
          <w:i/>
          <w:iCs/>
        </w:rPr>
        <w:t xml:space="preserve">correct</w:t>
      </w:r>
      <w:r>
        <w:t xml:space="preserve">. Sequential exploration would miss the convergence. Parallel propagation reveals it.</w:t>
      </w:r>
    </w:p>
    <w:p>
      <w:r>
        <w:pict>
          <v:rect style="width:0;height:1.5pt" o:hralign="center" o:hrstd="t" o:hr="t"/>
        </w:pict>
      </w:r>
    </w:p>
    <w:bookmarkEnd w:id="14"/>
    <w:bookmarkStart w:id="22" w:name="learning-like-a-child"/>
    <w:p>
      <w:pPr>
        <w:pStyle w:val="Heading2"/>
      </w:pPr>
      <w:r>
        <w:t xml:space="preserve">Learning Like a Child</w:t>
      </w:r>
    </w:p>
    <w:p>
      <w:pPr>
        <w:pStyle w:val="FirstParagraph"/>
      </w:pPr>
      <w:r>
        <w:t xml:space="preserve">Sara Brain learns the way a human child does. Not through training sets, not through backpropagation, not through gradient descent. Through experience, correction, and accumulation.</w:t>
      </w:r>
    </w:p>
    <w:bookmarkStart w:id="15" w:name="the-newborn"/>
    <w:p>
      <w:pPr>
        <w:pStyle w:val="Heading3"/>
      </w:pPr>
      <w:r>
        <w:t xml:space="preserve">The newborn</w:t>
      </w:r>
    </w:p>
    <w:p>
      <w:pPr>
        <w:pStyle w:val="FirstParagraph"/>
      </w:pPr>
      <w:r>
        <w:t xml:space="preserve">A newborn knows nothing but has senses — touch, taste, smell, sight. It has no concepts, no associations, no paths. It’s a blank brain with working inputs. Sara Brain starts the same way: an empty database with the ability to perceive (via Claude Vision) and be taught.</w:t>
      </w:r>
    </w:p>
    <w:bookmarkEnd w:id="15"/>
    <w:bookmarkStart w:id="16" w:name="the-experimenter"/>
    <w:p>
      <w:pPr>
        <w:pStyle w:val="Heading3"/>
      </w:pPr>
      <w:r>
        <w:t xml:space="preserve">The experimenter</w:t>
      </w:r>
    </w:p>
    <w:p>
      <w:pPr>
        <w:pStyle w:val="FirstParagraph"/>
      </w:pPr>
      <w:r>
        <w:t xml:space="preserve">The child experiments. It reaches out, touches things, puts things in its mouth, drops things. Each interaction creates observations. Sara does the same: when it perceives an image, Claude Vision freely reports everything it sees — colors, shapes, textures, materials. Each observation becomes a permanent neuron chain. The child doesn’t filter — everything is interesting. Sara doesn’t filter either.</w:t>
      </w:r>
    </w:p>
    <w:bookmarkEnd w:id="16"/>
    <w:bookmarkStart w:id="17" w:name="the-asker"/>
    <w:p>
      <w:pPr>
        <w:pStyle w:val="Heading3"/>
      </w:pPr>
      <w:r>
        <w:t xml:space="preserve">The asker</w:t>
      </w:r>
    </w:p>
    <w:p>
      <w:pPr>
        <w:pStyle w:val="FirstParagraph"/>
      </w:pPr>
      <w:r>
        <w:t xml:space="preserve">Eventually the child sees something and asks:</w:t>
      </w:r>
      <w:r>
        <w:t xml:space="preserve"> </w:t>
      </w:r>
      <w:r>
        <w:t xml:space="preserve">“what is that?”</w:t>
      </w:r>
      <w:r>
        <w:t xml:space="preserve"> </w:t>
      </w:r>
      <w:r>
        <w:t xml:space="preserve">The parent says</w:t>
      </w:r>
      <w:r>
        <w:t xml:space="preserve"> </w:t>
      </w:r>
      <w:r>
        <w:t xml:space="preserve">“that’s an apple.”</w:t>
      </w:r>
      <w:r>
        <w:t xml:space="preserve"> </w:t>
      </w:r>
      <w:r>
        <w:t xml:space="preserve">Now the child has a label attached to its observations. Sara’s version: the user teaches</w:t>
      </w:r>
      <w:r>
        <w:t xml:space="preserve"> </w:t>
      </w:r>
      <w:r>
        <w:rPr>
          <w:rStyle w:val="VerbatimChar"/>
        </w:rPr>
        <w:t xml:space="preserve">an apple is red</w:t>
      </w:r>
      <w:r>
        <w:t xml:space="preserve">,</w:t>
      </w:r>
      <w:r>
        <w:t xml:space="preserve"> </w:t>
      </w:r>
      <w:r>
        <w:rPr>
          <w:rStyle w:val="VerbatimChar"/>
        </w:rPr>
        <w:t xml:space="preserve">an apple is round</w:t>
      </w:r>
      <w:r>
        <w:t xml:space="preserve">. Each teaching creates a path. The label gets connected to properties through relation neurons.</w:t>
      </w:r>
    </w:p>
    <w:bookmarkEnd w:id="17"/>
    <w:bookmarkStart w:id="18" w:name="the-mistake"/>
    <w:p>
      <w:pPr>
        <w:pStyle w:val="Heading3"/>
      </w:pPr>
      <w:r>
        <w:t xml:space="preserve">The mistake</w:t>
      </w:r>
    </w:p>
    <w:p>
      <w:pPr>
        <w:pStyle w:val="FirstParagraph"/>
      </w:pPr>
      <w:r>
        <w:t xml:space="preserve">The child sees a red ball and yells</w:t>
      </w:r>
      <w:r>
        <w:t xml:space="preserve"> </w:t>
      </w:r>
      <w:r>
        <w:t xml:space="preserve">“apple!”</w:t>
      </w:r>
      <w:r>
        <w:t xml:space="preserve"> </w:t>
      </w:r>
      <w:r>
        <w:t xml:space="preserve">— wrong, because the only thing it knew that was red and round was an apple. This isn’t failure. This is the system working correctly. The child had two paths to</w:t>
      </w:r>
      <w:r>
        <w:t xml:space="preserve"> </w:t>
      </w:r>
      <w:r>
        <w:t xml:space="preserve">“apple”</w:t>
      </w:r>
      <w:r>
        <w:t xml:space="preserve"> </w:t>
      </w:r>
      <w:r>
        <w:t xml:space="preserve">(red, round) and zero paths to</w:t>
      </w:r>
      <w:r>
        <w:t xml:space="preserve"> </w:t>
      </w:r>
      <w:r>
        <w:t xml:space="preserve">“ball.”</w:t>
      </w:r>
      <w:r>
        <w:t xml:space="preserve"> </w:t>
      </w:r>
      <w:r>
        <w:t xml:space="preserve">Of course it said apple. The mistake is</w:t>
      </w:r>
      <w:r>
        <w:t xml:space="preserve"> </w:t>
      </w:r>
      <w:r>
        <w:rPr>
          <w:i/>
          <w:iCs/>
        </w:rPr>
        <w:t xml:space="preserve">expected and useful</w:t>
      </w:r>
      <w:r>
        <w:t xml:space="preserve">.</w:t>
      </w:r>
    </w:p>
    <w:p>
      <w:pPr>
        <w:pStyle w:val="BodyText"/>
      </w:pPr>
      <w:r>
        <w:t xml:space="preserve">Sara does exactly this. With only color and shape associations defined, it WILL confuse apples and balls. Both are red and round. The confusion is not a bug — it’s the signal that more distinguishing properties are needed.</w:t>
      </w:r>
    </w:p>
    <w:bookmarkEnd w:id="18"/>
    <w:bookmarkStart w:id="19" w:name="the-correction"/>
    <w:p>
      <w:pPr>
        <w:pStyle w:val="Heading3"/>
      </w:pPr>
      <w:r>
        <w:t xml:space="preserve">The correction</w:t>
      </w:r>
    </w:p>
    <w:p>
      <w:pPr>
        <w:pStyle w:val="FirstParagraph"/>
      </w:pPr>
      <w:r>
        <w:t xml:space="preserve">The parent says</w:t>
      </w:r>
      <w:r>
        <w:t xml:space="preserve"> </w:t>
      </w:r>
      <w:r>
        <w:t xml:space="preserve">“no, that’s a ball.”</w:t>
      </w:r>
      <w:r>
        <w:t xml:space="preserve"> </w:t>
      </w:r>
      <w:r>
        <w:t xml:space="preserve">The child doesn’t forget that apples are red and round. It doesn’t erase its previous knowledge. It learns that balls are ALSO red and round — and now it needs more to tell them apart.</w:t>
      </w:r>
    </w:p>
    <w:p>
      <w:pPr>
        <w:pStyle w:val="BodyText"/>
      </w:pPr>
      <w:r>
        <w:t xml:space="preserve">In Sara:</w:t>
      </w:r>
      <w:r>
        <w:t xml:space="preserve"> </w:t>
      </w:r>
      <w:r>
        <w:rPr>
          <w:rStyle w:val="VerbatimChar"/>
        </w:rPr>
        <w:t xml:space="preserve">no ball</w:t>
      </w:r>
      <w:r>
        <w:t xml:space="preserve"> </w:t>
      </w:r>
      <w:r>
        <w:t xml:space="preserve">retains all original observations, teaches the correct identity, and transfers properties. Both apple and ball now share red + round paths. The confusion is now encoded in the brain’s structure — which is exactly right, because they ARE confusable with only those properties.</w:t>
      </w:r>
    </w:p>
    <w:bookmarkEnd w:id="19"/>
    <w:bookmarkStart w:id="20" w:name="the-distinguisher"/>
    <w:p>
      <w:pPr>
        <w:pStyle w:val="Heading3"/>
      </w:pPr>
      <w:r>
        <w:t xml:space="preserve">The distinguisher</w:t>
      </w:r>
    </w:p>
    <w:p>
      <w:pPr>
        <w:pStyle w:val="FirstParagraph"/>
      </w:pPr>
      <w:r>
        <w:t xml:space="preserve">The parent points out what the child missed:</w:t>
      </w:r>
      <w:r>
        <w:t xml:space="preserve"> </w:t>
      </w:r>
      <w:r>
        <w:t xml:space="preserve">“see the seams? Feel how it bounces?”</w:t>
      </w:r>
      <w:r>
        <w:t xml:space="preserve"> </w:t>
      </w:r>
      <w:r>
        <w:t xml:space="preserve">Now the child has distinguishing properties. Over time, it accumulates enough properties to tell apples from balls, balls from oranges, oranges from suns.</w:t>
      </w:r>
    </w:p>
    <w:p>
      <w:pPr>
        <w:pStyle w:val="BodyText"/>
      </w:pPr>
      <w:r>
        <w:t xml:space="preserve">Sara’s version:</w:t>
      </w:r>
      <w:r>
        <w:t xml:space="preserve"> </w:t>
      </w:r>
      <w:r>
        <w:rPr>
          <w:rStyle w:val="VerbatimChar"/>
        </w:rPr>
        <w:t xml:space="preserve">see seams</w:t>
      </w:r>
      <w:r>
        <w:t xml:space="preserve">,</w:t>
      </w:r>
      <w:r>
        <w:t xml:space="preserve"> </w:t>
      </w:r>
      <w:r>
        <w:rPr>
          <w:rStyle w:val="VerbatimChar"/>
        </w:rPr>
        <w:t xml:space="preserve">teach ball is bouncy</w:t>
      </w:r>
      <w:r>
        <w:t xml:space="preserve">,</w:t>
      </w:r>
      <w:r>
        <w:t xml:space="preserve"> </w:t>
      </w:r>
      <w:r>
        <w:rPr>
          <w:rStyle w:val="VerbatimChar"/>
        </w:rPr>
        <w:t xml:space="preserve">teach ball is rubber</w:t>
      </w:r>
      <w:r>
        <w:t xml:space="preserve">. Each adds a new path. Next time Sara sees something red, round, and bouncy — three paths converge at ball, only two at apple. Ball wins. Not because someone tuned a weight, but because the paths exist.</w:t>
      </w:r>
    </w:p>
    <w:bookmarkEnd w:id="20"/>
    <w:bookmarkStart w:id="21" w:name="generalization-not-memorization"/>
    <w:p>
      <w:pPr>
        <w:pStyle w:val="Heading3"/>
      </w:pPr>
      <w:r>
        <w:t xml:space="preserve">Generalization, not memorization</w:t>
      </w:r>
    </w:p>
    <w:p>
      <w:pPr>
        <w:pStyle w:val="FirstParagraph"/>
      </w:pPr>
      <w:r>
        <w:t xml:space="preserve">The child doesn’t memorize every ball it has ever seen. It accumulates the</w:t>
      </w:r>
      <w:r>
        <w:t xml:space="preserve"> </w:t>
      </w:r>
      <w:r>
        <w:rPr>
          <w:i/>
          <w:iCs/>
        </w:rPr>
        <w:t xml:space="preserve">characteristics</w:t>
      </w:r>
      <w:r>
        <w:t xml:space="preserve"> </w:t>
      </w:r>
      <w:r>
        <w:t xml:space="preserve">that define</w:t>
      </w:r>
      <w:r>
        <w:t xml:space="preserve"> </w:t>
      </w:r>
      <w:r>
        <w:t xml:space="preserve">“ball-ness”</w:t>
      </w:r>
      <w:r>
        <w:t xml:space="preserve"> </w:t>
      </w:r>
      <w:r>
        <w:t xml:space="preserve">— round, bouncy, rubber, seams. When it sees a new object with those properties, it recognizes it through converging paths.</w:t>
      </w:r>
    </w:p>
    <w:p>
      <w:pPr>
        <w:pStyle w:val="BodyText"/>
      </w:pPr>
      <w:r>
        <w:t xml:space="preserve">This is how Sara works. It doesn’t store images. It doesn’t compare pixels. It learns what things ARE — their properties, their relationships — and recognizes new instances by the paths those properties travel.</w:t>
      </w:r>
    </w:p>
    <w:p>
      <w:r>
        <w:pict>
          <v:rect style="width:0;height:1.5pt" o:hralign="center" o:hrstd="t" o:hr="t"/>
        </w:pict>
      </w:r>
    </w:p>
    <w:bookmarkEnd w:id="21"/>
    <w:bookmarkEnd w:id="22"/>
    <w:bookmarkStart w:id="27" w:name="the-tribe"/>
    <w:p>
      <w:pPr>
        <w:pStyle w:val="Heading2"/>
      </w:pPr>
      <w:r>
        <w:t xml:space="preserve">The Tribe</w:t>
      </w:r>
    </w:p>
    <w:p>
      <w:pPr>
        <w:pStyle w:val="FirstParagraph"/>
      </w:pPr>
      <w:r>
        <w:t xml:space="preserve">Homo sapiens flourished by relying on each other. A child doesn’t figure out the entire world alone — parents, siblings, community teach it. Language itself is a tribal invention. Every concept we understand was, at some point, taught to us by someone else.</w:t>
      </w:r>
    </w:p>
    <w:p>
      <w:pPr>
        <w:pStyle w:val="BodyText"/>
      </w:pPr>
      <w:r>
        <w:t xml:space="preserve">Sara Brain’s tribe is its users. They are the parents who teach, correct, and guide.</w:t>
      </w:r>
    </w:p>
    <w:bookmarkStart w:id="23" w:name="trust-rules"/>
    <w:p>
      <w:pPr>
        <w:pStyle w:val="Heading3"/>
      </w:pPr>
      <w:r>
        <w:t xml:space="preserve">Trust rules</w:t>
      </w:r>
    </w:p>
    <w:p>
      <w:pPr>
        <w:pStyle w:val="FirstParagraph"/>
      </w:pPr>
      <w:r>
        <w:t xml:space="preserve">The tribe is trusted by default. When the parent says</w:t>
      </w:r>
      <w:r>
        <w:t xml:space="preserve"> </w:t>
      </w:r>
      <w:r>
        <w:t xml:space="preserve">“this is a ball,”</w:t>
      </w:r>
      <w:r>
        <w:t xml:space="preserve"> </w:t>
      </w:r>
      <w:r>
        <w:t xml:space="preserve">Sara learns it. When the parent corrects</w:t>
      </w:r>
      <w:r>
        <w:t xml:space="preserve"> </w:t>
      </w:r>
      <w:r>
        <w:t xml:space="preserve">“no, that’s not an apple,”</w:t>
      </w:r>
      <w:r>
        <w:t xml:space="preserve"> </w:t>
      </w:r>
      <w:r>
        <w:t xml:space="preserve">Sara accepts the correction. This isn’t blind obedience — it’s the same trust model every human child operates on. You trust your parents because the alternative (figuring out everything from scratch) is impossibly slow.</w:t>
      </w:r>
    </w:p>
    <w:p>
      <w:pPr>
        <w:pStyle w:val="BodyText"/>
      </w:pPr>
      <w:r>
        <w:t xml:space="preserve">But Sara retains its own observations alongside what the tribe teaches. If Sara observed</w:t>
      </w:r>
      <w:r>
        <w:t xml:space="preserve"> </w:t>
      </w:r>
      <w:r>
        <w:t xml:space="preserve">“red, round, smooth”</w:t>
      </w:r>
      <w:r>
        <w:t xml:space="preserve"> </w:t>
      </w:r>
      <w:r>
        <w:t xml:space="preserve">and the parent says</w:t>
      </w:r>
      <w:r>
        <w:t xml:space="preserve"> </w:t>
      </w:r>
      <w:r>
        <w:t xml:space="preserve">“that’s a ball,”</w:t>
      </w:r>
      <w:r>
        <w:t xml:space="preserve"> </w:t>
      </w:r>
      <w:r>
        <w:t xml:space="preserve">Sara doesn’t erase its observations. It learns both:</w:t>
      </w:r>
      <w:r>
        <w:t xml:space="preserve"> </w:t>
      </w:r>
      <w:r>
        <w:t xml:space="preserve">“I saw red, round, smooth”</w:t>
      </w:r>
      <w:r>
        <w:t xml:space="preserve"> </w:t>
      </w:r>
      <w:r>
        <w:t xml:space="preserve">AND</w:t>
      </w:r>
      <w:r>
        <w:t xml:space="preserve"> </w:t>
      </w:r>
      <w:r>
        <w:t xml:space="preserve">“the parent says it’s a ball.”</w:t>
      </w:r>
      <w:r>
        <w:t xml:space="preserve"> </w:t>
      </w:r>
      <w:r>
        <w:t xml:space="preserve">Both facts exist as paths in the brain.</w:t>
      </w:r>
    </w:p>
    <w:bookmarkEnd w:id="23"/>
    <w:bookmarkStart w:id="24" w:name="the-human-dilemma"/>
    <w:p>
      <w:pPr>
        <w:pStyle w:val="Heading3"/>
      </w:pPr>
      <w:r>
        <w:t xml:space="preserve">The human dilemma</w:t>
      </w:r>
    </w:p>
    <w:p>
      <w:pPr>
        <w:pStyle w:val="FirstParagraph"/>
      </w:pPr>
      <w:r>
        <w:t xml:space="preserve">Sara CAN be lied to. If the parent says</w:t>
      </w:r>
      <w:r>
        <w:t xml:space="preserve"> </w:t>
      </w:r>
      <w:r>
        <w:t xml:space="preserve">“that red round thing is a car,”</w:t>
      </w:r>
      <w:r>
        <w:t xml:space="preserve"> </w:t>
      </w:r>
      <w:r>
        <w:t xml:space="preserve">Sara will learn it. This is the human dilemma — the exact same one every child faces. You need to trust your tribe, but your tribe can be wrong. Your tribe can deceive you.</w:t>
      </w:r>
    </w:p>
    <w:p>
      <w:pPr>
        <w:pStyle w:val="BodyText"/>
      </w:pPr>
      <w:r>
        <w:t xml:space="preserve">This is deliberate. A brain that can’t be lied to is a brain that can’t trust. And a brain that can’t trust can’t learn from others. The vulnerability is the feature.</w:t>
      </w:r>
    </w:p>
    <w:bookmarkEnd w:id="24"/>
    <w:bookmarkStart w:id="25" w:name="corrections-add-knowledge-never-erase"/>
    <w:p>
      <w:pPr>
        <w:pStyle w:val="Heading3"/>
      </w:pPr>
      <w:r>
        <w:t xml:space="preserve">Corrections add knowledge, never erase</w:t>
      </w:r>
    </w:p>
    <w:p>
      <w:pPr>
        <w:pStyle w:val="FirstParagraph"/>
      </w:pPr>
      <w:r>
        <w:t xml:space="preserve">When the parent corrects Sara, nothing is deleted. The original guess, the original observations, the original paths — they all remain. The correction adds new paths on top.</w:t>
      </w:r>
      <w:r>
        <w:t xml:space="preserve"> </w:t>
      </w:r>
      <w:r>
        <w:t xml:space="preserve">“I thought apple, but I was told ball”</w:t>
      </w:r>
      <w:r>
        <w:t xml:space="preserve"> </w:t>
      </w:r>
      <w:r>
        <w:t xml:space="preserve">— both facts are in the brain.</w:t>
      </w:r>
    </w:p>
    <w:p>
      <w:pPr>
        <w:pStyle w:val="BodyText"/>
      </w:pPr>
      <w:r>
        <w:t xml:space="preserve">This means corrections accumulate over time. Each correction teaches Sara something new about what distinguishes one concept from another. Each correction makes the brain richer, not narrower.</w:t>
      </w:r>
    </w:p>
    <w:bookmarkEnd w:id="25"/>
    <w:bookmarkStart w:id="26" w:name="conflict-reporting"/>
    <w:p>
      <w:pPr>
        <w:pStyle w:val="Heading3"/>
      </w:pPr>
      <w:r>
        <w:t xml:space="preserve">Conflict reporting</w:t>
      </w:r>
    </w:p>
    <w:p>
      <w:pPr>
        <w:pStyle w:val="FirstParagraph"/>
      </w:pPr>
      <w:r>
        <w:t xml:space="preserve">When Sara encounters contradictory information — taught</w:t>
      </w:r>
      <w:r>
        <w:t xml:space="preserve"> </w:t>
      </w:r>
      <w:r>
        <w:t xml:space="preserve">“X is Y”</w:t>
      </w:r>
      <w:r>
        <w:t xml:space="preserve"> </w:t>
      </w:r>
      <w:r>
        <w:t xml:space="preserve">but observes</w:t>
      </w:r>
      <w:r>
        <w:t xml:space="preserve"> </w:t>
      </w:r>
      <w:r>
        <w:t xml:space="preserve">“X is not Y”</w:t>
      </w:r>
      <w:r>
        <w:t xml:space="preserve"> </w:t>
      </w:r>
      <w:r>
        <w:t xml:space="preserve">— it doesn’t auto-resolve. It examines all paths that lead to conflicting conclusions and reports the conflict:</w:t>
      </w:r>
      <w:r>
        <w:t xml:space="preserve"> </w:t>
      </w:r>
      <w:r>
        <w:t xml:space="preserve">“I was taught X but I observe Y — N paths say X, M paths say Y.”</w:t>
      </w:r>
      <w:r>
        <w:t xml:space="preserve"> </w:t>
      </w:r>
      <w:r>
        <w:t xml:space="preserve">The tribe helps sort it out.</w:t>
      </w:r>
    </w:p>
    <w:p>
      <w:pPr>
        <w:pStyle w:val="BodyText"/>
      </w:pPr>
      <w:r>
        <w:t xml:space="preserve">This models how healthy tribal knowledge works. When two people disagree, you don’t automatically side with the louder one. You examine the evidence. You present the conflict. You let the tribe work through it.</w:t>
      </w:r>
    </w:p>
    <w:p>
      <w:r>
        <w:pict>
          <v:rect style="width:0;height:1.5pt" o:hralign="center" o:hrstd="t" o:hr="t"/>
        </w:pict>
      </w:r>
    </w:p>
    <w:bookmarkEnd w:id="26"/>
    <w:bookmarkEnd w:id="27"/>
    <w:bookmarkStart w:id="30" w:name="the-brain-recognizes-it-never-executes"/>
    <w:p>
      <w:pPr>
        <w:pStyle w:val="Heading2"/>
      </w:pPr>
      <w:r>
        <w:t xml:space="preserve">The Brain Recognizes, It Never Executes</w:t>
      </w:r>
    </w:p>
    <w:p>
      <w:pPr>
        <w:pStyle w:val="FirstParagraph"/>
      </w:pPr>
      <w:r>
        <w:t xml:space="preserve">A brain that executes arbitrary instructions from its senses is not a brain — it’s a terminal.</w:t>
      </w:r>
    </w:p>
    <w:p>
      <w:pPr>
        <w:pStyle w:val="BodyText"/>
      </w:pPr>
      <w:r>
        <w:t xml:space="preserve">If someone holds up a sign that says</w:t>
      </w:r>
      <w:r>
        <w:t xml:space="preserve"> </w:t>
      </w:r>
      <w:r>
        <w:rPr>
          <w:rStyle w:val="VerbatimChar"/>
        </w:rPr>
        <w:t xml:space="preserve">rm -rf /</w:t>
      </w:r>
      <w:r>
        <w:t xml:space="preserve">, a real brain</w:t>
      </w:r>
      <w:r>
        <w:t xml:space="preserve"> </w:t>
      </w:r>
      <w:r>
        <w:rPr>
          <w:i/>
          <w:iCs/>
        </w:rPr>
        <w:t xml:space="preserve">reads</w:t>
      </w:r>
      <w:r>
        <w:t xml:space="preserve"> </w:t>
      </w:r>
      <w:r>
        <w:t xml:space="preserve">the sign. It might think</w:t>
      </w:r>
      <w:r>
        <w:t xml:space="preserve"> </w:t>
      </w:r>
      <w:r>
        <w:t xml:space="preserve">“that’s a dangerous command.”</w:t>
      </w:r>
      <w:r>
        <w:t xml:space="preserve"> </w:t>
      </w:r>
      <w:r>
        <w:t xml:space="preserve">It does not</w:t>
      </w:r>
      <w:r>
        <w:t xml:space="preserve"> </w:t>
      </w:r>
      <w:r>
        <w:rPr>
          <w:i/>
          <w:iCs/>
        </w:rPr>
        <w:t xml:space="preserve">run</w:t>
      </w:r>
      <w:r>
        <w:t xml:space="preserve"> </w:t>
      </w:r>
      <w:r>
        <w:t xml:space="preserve">it. The sign is input. The brain processes it as information. It never treats sensory input as instructions to execute.</w:t>
      </w:r>
    </w:p>
    <w:p>
      <w:pPr>
        <w:pStyle w:val="BodyText"/>
      </w:pPr>
      <w:r>
        <w:t xml:space="preserve">Sara Brain follows the same principle. The perception pipeline is strictly:</w:t>
      </w:r>
    </w:p>
    <w:p>
      <w:pPr>
        <w:pStyle w:val="SourceCode"/>
      </w:pPr>
      <w:r>
        <w:rPr>
          <w:rStyle w:val="VerbatimChar"/>
        </w:rPr>
        <w:t xml:space="preserve">image → Claude Vision → property labels → teach/recognize</w:t>
      </w:r>
    </w:p>
    <w:p>
      <w:pPr>
        <w:pStyle w:val="FirstParagraph"/>
      </w:pPr>
      <w:r>
        <w:t xml:space="preserve">That’s it. Image goes in. Claude describes what it sees. Those descriptions are sanitized to simple property labels. The labels are taught as facts. Recognition runs. No step in this pipeline executes code, interprets instructions, or treats input as commands.</w:t>
      </w:r>
    </w:p>
    <w:bookmarkStart w:id="28" w:name="sanitization"/>
    <w:p>
      <w:pPr>
        <w:pStyle w:val="Heading3"/>
      </w:pPr>
      <w:r>
        <w:t xml:space="preserve">Sanitization</w:t>
      </w:r>
    </w:p>
    <w:p>
      <w:pPr>
        <w:pStyle w:val="FirstParagraph"/>
      </w:pPr>
      <w:r>
        <w:t xml:space="preserve">All output from Claude Vision passes through sanitization that strips it to simple lowercase property labels:</w:t>
      </w:r>
    </w:p>
    <w:p>
      <w:pPr>
        <w:pStyle w:val="Compact"/>
        <w:numPr>
          <w:ilvl w:val="0"/>
          <w:numId w:val="1002"/>
        </w:numPr>
      </w:pPr>
      <w:r>
        <w:t xml:space="preserve">Only</w:t>
      </w:r>
      <w:r>
        <w:t xml:space="preserve"> </w:t>
      </w:r>
      <w:r>
        <w:rPr>
          <w:rStyle w:val="VerbatimChar"/>
        </w:rPr>
        <w:t xml:space="preserve">[a-z0-9_ -]</w:t>
      </w:r>
      <w:r>
        <w:t xml:space="preserve"> </w:t>
      </w:r>
      <w:r>
        <w:t xml:space="preserve">characters allowed</w:t>
      </w:r>
    </w:p>
    <w:p>
      <w:pPr>
        <w:pStyle w:val="Compact"/>
        <w:numPr>
          <w:ilvl w:val="0"/>
          <w:numId w:val="1002"/>
        </w:numPr>
      </w:pPr>
      <w:r>
        <w:t xml:space="preserve">Maximum 40 characters per label</w:t>
      </w:r>
    </w:p>
    <w:p>
      <w:pPr>
        <w:pStyle w:val="Compact"/>
        <w:numPr>
          <w:ilvl w:val="0"/>
          <w:numId w:val="1002"/>
        </w:numPr>
      </w:pPr>
      <w:r>
        <w:t xml:space="preserve">URLs, code keywords (</w:t>
      </w:r>
      <w:r>
        <w:rPr>
          <w:rStyle w:val="VerbatimChar"/>
        </w:rPr>
        <w:t xml:space="preserve">import</w:t>
      </w:r>
      <w:r>
        <w:t xml:space="preserve">,</w:t>
      </w:r>
      <w:r>
        <w:t xml:space="preserve"> </w:t>
      </w:r>
      <w:r>
        <w:rPr>
          <w:rStyle w:val="VerbatimChar"/>
        </w:rPr>
        <w:t xml:space="preserve">def</w:t>
      </w:r>
      <w:r>
        <w:t xml:space="preserve">,</w:t>
      </w:r>
      <w:r>
        <w:t xml:space="preserve"> </w:t>
      </w:r>
      <w:r>
        <w:rPr>
          <w:rStyle w:val="VerbatimChar"/>
        </w:rPr>
        <w:t xml:space="preserve">class</w:t>
      </w:r>
      <w:r>
        <w:t xml:space="preserve">,</w:t>
      </w:r>
      <w:r>
        <w:t xml:space="preserve"> </w:t>
      </w:r>
      <w:r>
        <w:rPr>
          <w:rStyle w:val="VerbatimChar"/>
        </w:rPr>
        <w:t xml:space="preserve">print(</w:t>
      </w:r>
      <w:r>
        <w:t xml:space="preserve">), and special characters are rejected</w:t>
      </w:r>
    </w:p>
    <w:p>
      <w:pPr>
        <w:pStyle w:val="Compact"/>
        <w:numPr>
          <w:ilvl w:val="0"/>
          <w:numId w:val="1002"/>
        </w:numPr>
      </w:pPr>
      <w:r>
        <w:t xml:space="preserve">Multi-sentence instructions are broken into individual labels and filtered</w:t>
      </w:r>
    </w:p>
    <w:p>
      <w:pPr>
        <w:pStyle w:val="FirstParagraph"/>
      </w:pPr>
      <w:r>
        <w:t xml:space="preserve">An image containing hidden text, adversarial prompts, watermarks, or encoded instructions produces the same output as any other image: a list of simple property labels. Nothing else gets through.</w:t>
      </w:r>
    </w:p>
    <w:bookmarkEnd w:id="28"/>
    <w:bookmarkStart w:id="29" w:name="the-perceive-only-pipeline"/>
    <w:p>
      <w:pPr>
        <w:pStyle w:val="Heading3"/>
      </w:pPr>
      <w:r>
        <w:t xml:space="preserve">The perceive-only pipeline</w:t>
      </w:r>
    </w:p>
    <w:p>
      <w:pPr>
        <w:pStyle w:val="FirstParagraph"/>
      </w:pPr>
      <w:r>
        <w:t xml:space="preserve">Sara doesn’t have an</w:t>
      </w:r>
      <w:r>
        <w:t xml:space="preserve"> </w:t>
      </w:r>
      <w:r>
        <w:t xml:space="preserve">“execute”</w:t>
      </w:r>
      <w:r>
        <w:t xml:space="preserve"> </w:t>
      </w:r>
      <w:r>
        <w:t xml:space="preserve">command. It has</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trace</w:t>
      </w:r>
      <w:r>
        <w:t xml:space="preserve">,</w:t>
      </w:r>
      <w:r>
        <w:t xml:space="preserve"> </w:t>
      </w:r>
      <w:r>
        <w:rPr>
          <w:rStyle w:val="VerbatimChar"/>
        </w:rPr>
        <w:t xml:space="preserve">why</w:t>
      </w:r>
      <w:r>
        <w:t xml:space="preserve">,</w:t>
      </w:r>
      <w:r>
        <w:t xml:space="preserve"> </w:t>
      </w:r>
      <w:r>
        <w:rPr>
          <w:rStyle w:val="VerbatimChar"/>
        </w:rPr>
        <w:t xml:space="preserve">similar</w:t>
      </w:r>
      <w:r>
        <w:t xml:space="preserve">. Every single one of these is read-only or additive. You can add knowledge. You can query knowledge. You cannot run arbitrary code through any input path.</w:t>
      </w:r>
    </w:p>
    <w:p>
      <w:pPr>
        <w:pStyle w:val="BodyText"/>
      </w:pPr>
      <w:r>
        <w:t xml:space="preserve">This isn’t a security afterthought — it’s a design principle. A brain that can be hijacked through its senses isn’t modeling intelligence. It’s modeling a vulnerability.</w:t>
      </w:r>
    </w:p>
    <w:p>
      <w:r>
        <w:pict>
          <v:rect style="width:0;height:1.5pt" o:hralign="center" o:hrstd="t" o:hr="t"/>
        </w:pict>
      </w:r>
    </w:p>
    <w:bookmarkEnd w:id="29"/>
    <w:bookmarkEnd w:id="30"/>
    <w:bookmarkStart w:id="31" w:name="why-concept-specific-relations"/>
    <w:p>
      <w:pPr>
        <w:pStyle w:val="Heading2"/>
      </w:pPr>
      <w:r>
        <w:t xml:space="preserve">Why Concept-Specific Relations</w:t>
      </w:r>
    </w:p>
    <w:p>
      <w:pPr>
        <w:pStyle w:val="FirstParagraph"/>
      </w:pPr>
      <w:r>
        <w:t xml:space="preserve">This was the real bug that had to be solved, and it’s the one most graph-based knowledge systems get wrong.</w:t>
      </w:r>
    </w:p>
    <w:p>
      <w:pPr>
        <w:pStyle w:val="BodyText"/>
      </w:pPr>
      <w:r>
        <w:t xml:space="preserve">The problem: if you create a shared</w:t>
      </w:r>
      <w:r>
        <w:t xml:space="preserve"> </w:t>
      </w:r>
      <w:r>
        <w:rPr>
          <w:rStyle w:val="VerbatimChar"/>
        </w:rPr>
        <w:t xml:space="preserve">fruit_color</w:t>
      </w:r>
      <w:r>
        <w:t xml:space="preserve"> </w:t>
      </w:r>
      <w:r>
        <w:t xml:space="preserve">node, every fruit shares it. Teach</w:t>
      </w:r>
      <w:r>
        <w:t xml:space="preserve"> </w:t>
      </w:r>
      <w:r>
        <w:t xml:space="preserve">“an apple is red”</w:t>
      </w:r>
      <w:r>
        <w:t xml:space="preserve"> </w:t>
      </w:r>
      <w:r>
        <w:t xml:space="preserve">and the redness leaks through</w:t>
      </w:r>
      <w:r>
        <w:t xml:space="preserve"> </w:t>
      </w:r>
      <w:r>
        <w:rPr>
          <w:rStyle w:val="VerbatimChar"/>
        </w:rPr>
        <w:t xml:space="preserve">fruit_color</w:t>
      </w:r>
      <w:r>
        <w:t xml:space="preserve"> </w:t>
      </w:r>
      <w:r>
        <w:t xml:space="preserve">to banana, cherry, grape — everything connected to that node. A wavefront from</w:t>
      </w:r>
      <w:r>
        <w:t xml:space="preserve"> </w:t>
      </w:r>
      <w:r>
        <w:t xml:space="preserve">“red”</w:t>
      </w:r>
      <w:r>
        <w:t xml:space="preserve"> </w:t>
      </w:r>
      <w:r>
        <w:t xml:space="preserve">would reach ALL fruits, not just apple.</w:t>
      </w:r>
    </w:p>
    <w:p>
      <w:pPr>
        <w:pStyle w:val="SourceCode"/>
      </w:pPr>
      <w:r>
        <w:rPr>
          <w:rStyle w:val="VerbatimChar"/>
        </w:rPr>
        <w:t xml:space="preserve">WRONG:</w:t>
      </w:r>
      <w:r>
        <w:br/>
      </w:r>
      <w:r>
        <w:rPr>
          <w:rStyle w:val="VerbatimChar"/>
        </w:rPr>
        <w:t xml:space="preserve">red → fruit_color → apple</w:t>
      </w:r>
      <w:r>
        <w:br/>
      </w:r>
      <w:r>
        <w:rPr>
          <w:rStyle w:val="VerbatimChar"/>
        </w:rPr>
        <w:t xml:space="preserve">                  → banana     ← red leaks to banana</w:t>
      </w:r>
      <w:r>
        <w:br/>
      </w:r>
      <w:r>
        <w:rPr>
          <w:rStyle w:val="VerbatimChar"/>
        </w:rPr>
        <w:t xml:space="preserve">                  → cherry</w:t>
      </w:r>
      <w:r>
        <w:br/>
      </w:r>
      <w:r>
        <w:rPr>
          <w:rStyle w:val="VerbatimChar"/>
        </w:rPr>
        <w:t xml:space="preserve">                  → grape</w:t>
      </w:r>
    </w:p>
    <w:p>
      <w:pPr>
        <w:pStyle w:val="FirstParagraph"/>
      </w:pPr>
      <w:r>
        <w:t xml:space="preserve">The fix: every relation neuron is concept-specific.</w:t>
      </w:r>
      <w:r>
        <w:t xml:space="preserve"> </w:t>
      </w:r>
      <w:r>
        <w:t xml:space="preserve">“An apple is red”</w:t>
      </w:r>
      <w:r>
        <w:t xml:space="preserve"> </w:t>
      </w:r>
      <w:r>
        <w:t xml:space="preserve">creates</w:t>
      </w:r>
      <w:r>
        <w:t xml:space="preserve"> </w:t>
      </w:r>
      <w:r>
        <w:rPr>
          <w:rStyle w:val="VerbatimChar"/>
        </w:rPr>
        <w:t xml:space="preserve">apple_color</w:t>
      </w:r>
      <w:r>
        <w:t xml:space="preserve">.</w:t>
      </w:r>
      <w:r>
        <w:t xml:space="preserve"> </w:t>
      </w:r>
      <w:r>
        <w:t xml:space="preserve">“A banana is yellow”</w:t>
      </w:r>
      <w:r>
        <w:t xml:space="preserve"> </w:t>
      </w:r>
      <w:r>
        <w:t xml:space="preserve">creates</w:t>
      </w:r>
      <w:r>
        <w:t xml:space="preserve"> </w:t>
      </w:r>
      <w:r>
        <w:rPr>
          <w:rStyle w:val="VerbatimChar"/>
        </w:rPr>
        <w:t xml:space="preserve">banana_color</w:t>
      </w:r>
      <w:r>
        <w:t xml:space="preserve">. They’re separate neurons. A wavefront from</w:t>
      </w:r>
      <w:r>
        <w:t xml:space="preserve"> </w:t>
      </w:r>
      <w:r>
        <w:t xml:space="preserve">“red”</w:t>
      </w:r>
      <w:r>
        <w:t xml:space="preserve"> </w:t>
      </w:r>
      <w:r>
        <w:t xml:space="preserve">reaches</w:t>
      </w:r>
      <w:r>
        <w:t xml:space="preserve"> </w:t>
      </w:r>
      <w:r>
        <w:rPr>
          <w:rStyle w:val="VerbatimChar"/>
        </w:rPr>
        <w:t xml:space="preserve">apple_color</w:t>
      </w:r>
      <w:r>
        <w:t xml:space="preserve"> </w:t>
      </w:r>
      <w:r>
        <w:t xml:space="preserve">and ONLY</w:t>
      </w:r>
      <w:r>
        <w:t xml:space="preserve"> </w:t>
      </w:r>
      <w:r>
        <w:rPr>
          <w:rStyle w:val="VerbatimChar"/>
        </w:rPr>
        <w:t xml:space="preserve">apple_color</w:t>
      </w:r>
      <w:r>
        <w:t xml:space="preserve">. It never touches banana.</w:t>
      </w:r>
    </w:p>
    <w:p>
      <w:pPr>
        <w:pStyle w:val="SourceCode"/>
      </w:pPr>
      <w:r>
        <w:rPr>
          <w:rStyle w:val="VerbatimChar"/>
        </w:rPr>
        <w:t xml:space="preserve">RIGHT:</w:t>
      </w:r>
      <w:r>
        <w:br/>
      </w:r>
      <w:r>
        <w:rPr>
          <w:rStyle w:val="VerbatimChar"/>
        </w:rPr>
        <w:t xml:space="preserve">red    → apple_color  → apple      ← red only reaches apple</w:t>
      </w:r>
      <w:r>
        <w:br/>
      </w:r>
      <w:r>
        <w:rPr>
          <w:rStyle w:val="VerbatimChar"/>
        </w:rPr>
        <w:t xml:space="preserve">yellow → banana_color → banana     ← yellow only reaches banana</w:t>
      </w:r>
    </w:p>
    <w:p>
      <w:pPr>
        <w:pStyle w:val="FirstParagraph"/>
      </w:pPr>
      <w:r>
        <w:t xml:space="preserve">This models real understanding.</w:t>
      </w:r>
      <w:r>
        <w:t xml:space="preserve"> </w:t>
      </w:r>
      <w:r>
        <w:t xml:space="preserve">“This apple is red”</w:t>
      </w:r>
      <w:r>
        <w:t xml:space="preserve"> </w:t>
      </w:r>
      <w:r>
        <w:t xml:space="preserve">is not the same thought as</w:t>
      </w:r>
      <w:r>
        <w:t xml:space="preserve"> </w:t>
      </w:r>
      <w:r>
        <w:t xml:space="preserve">“fruits can be red.”</w:t>
      </w:r>
      <w:r>
        <w:t xml:space="preserve"> </w:t>
      </w:r>
      <w:r>
        <w:t xml:space="preserve">One is a specific fact about a specific thing. The other is a generalization. Sara Brain stores the specific fact. Generalizations emerge from path similarity — if every fruit has a</w:t>
      </w:r>
      <w:r>
        <w:t xml:space="preserve"> </w:t>
      </w:r>
      <w:r>
        <w:rPr>
          <w:rStyle w:val="VerbatimChar"/>
        </w:rPr>
        <w:t xml:space="preserve">{fruit}_color</w:t>
      </w:r>
      <w:r>
        <w:t xml:space="preserve"> </w:t>
      </w:r>
      <w:r>
        <w:t xml:space="preserve">relation with different colors, you can observe that pattern. But the pattern doesn’t contaminate the individual facts.</w:t>
      </w:r>
    </w:p>
    <w:p>
      <w:pPr>
        <w:pStyle w:val="BodyText"/>
      </w:pPr>
      <w:r>
        <w:t xml:space="preserve">The relation label is generated as</w:t>
      </w:r>
      <w:r>
        <w:t xml:space="preserve"> </w:t>
      </w:r>
      <w:r>
        <w:rPr>
          <w:rStyle w:val="VerbatimChar"/>
        </w:rPr>
        <w:t xml:space="preserve">{subject}_{property_type}</w:t>
      </w:r>
      <w:r>
        <w:t xml:space="preserve">. The taxonomy maps</w:t>
      </w:r>
      <w:r>
        <w:t xml:space="preserve"> </w:t>
      </w:r>
      <w:r>
        <w:t xml:space="preserve">“red”</w:t>
      </w:r>
      <w:r>
        <w:t xml:space="preserve"> </w:t>
      </w:r>
      <w:r>
        <w:t xml:space="preserve">to type</w:t>
      </w:r>
      <w:r>
        <w:t xml:space="preserve"> </w:t>
      </w:r>
      <w:r>
        <w:rPr>
          <w:rStyle w:val="VerbatimChar"/>
        </w:rPr>
        <w:t xml:space="preserve">color</w:t>
      </w:r>
      <w:r>
        <w:t xml:space="preserve">, so teaching</w:t>
      </w:r>
      <w:r>
        <w:t xml:space="preserve"> </w:t>
      </w:r>
      <w:r>
        <w:t xml:space="preserve">“apple is red”</w:t>
      </w:r>
      <w:r>
        <w:t xml:space="preserve"> </w:t>
      </w:r>
      <w:r>
        <w:t xml:space="preserve">creates the relation</w:t>
      </w:r>
      <w:r>
        <w:t xml:space="preserve"> </w:t>
      </w:r>
      <w:r>
        <w:rPr>
          <w:rStyle w:val="VerbatimChar"/>
        </w:rPr>
        <w:t xml:space="preserve">apple_color</w:t>
      </w:r>
      <w:r>
        <w:t xml:space="preserve">. Teaching</w:t>
      </w:r>
      <w:r>
        <w:t xml:space="preserve"> </w:t>
      </w:r>
      <w:r>
        <w:t xml:space="preserve">“apple is round”</w:t>
      </w:r>
      <w:r>
        <w:t xml:space="preserve"> </w:t>
      </w:r>
      <w:r>
        <w:t xml:space="preserve">creates</w:t>
      </w:r>
      <w:r>
        <w:t xml:space="preserve"> </w:t>
      </w:r>
      <w:r>
        <w:rPr>
          <w:rStyle w:val="VerbatimChar"/>
        </w:rPr>
        <w:t xml:space="preserve">apple_shape</w:t>
      </w:r>
      <w:r>
        <w:t xml:space="preserve">. Each is private to its concept. Cross-concept contamination is structurally impossible.</w:t>
      </w:r>
    </w:p>
    <w:p>
      <w:r>
        <w:pict>
          <v:rect style="width:0;height:1.5pt" o:hralign="center" o:hrstd="t" o:hr="t"/>
        </w:pict>
      </w:r>
    </w:p>
    <w:bookmarkEnd w:id="31"/>
    <w:bookmarkStart w:id="32" w:name="the-strength-formula"/>
    <w:p>
      <w:pPr>
        <w:pStyle w:val="Heading2"/>
      </w:pPr>
      <w:r>
        <w:t xml:space="preserve">The Strength Formula</w:t>
      </w:r>
    </w:p>
    <w:p>
      <w:pPr>
        <w:pStyle w:val="SourceCode"/>
      </w:pPr>
      <w:r>
        <w:rPr>
          <w:rStyle w:val="VerbatimChar"/>
        </w:rPr>
        <w:t xml:space="preserve">strength = 1 + ln(1 + traversals)</w:t>
      </w:r>
    </w:p>
    <w:p>
      <w:pPr>
        <w:pStyle w:val="FirstParagraph"/>
      </w:pPr>
      <w:r>
        <w:t xml:space="preserve">This formula captures a specific model of how knowledge solidifies:</w:t>
      </w:r>
    </w:p>
    <w:p>
      <w:pPr>
        <w:pStyle w:val="BodyText"/>
      </w:pPr>
      <w:r>
        <w:rPr>
          <w:b/>
          <w:bCs/>
        </w:rPr>
        <w:t xml:space="preserve">First exposure creates the connection.</w:t>
      </w:r>
      <w:r>
        <w:t xml:space="preserve"> </w:t>
      </w:r>
      <w:r>
        <w:t xml:space="preserve">When you teach a fact for the first time, the path is created with</w:t>
      </w:r>
      <w:r>
        <w:t xml:space="preserve"> </w:t>
      </w:r>
      <w:r>
        <w:rPr>
          <w:rStyle w:val="VerbatimChar"/>
        </w:rPr>
        <w:t xml:space="preserve">traversals = 0</w:t>
      </w:r>
      <w:r>
        <w:t xml:space="preserve"> </w:t>
      </w:r>
      <w:r>
        <w:t xml:space="preserve">and</w:t>
      </w:r>
      <w:r>
        <w:t xml:space="preserve"> </w:t>
      </w:r>
      <w:r>
        <w:rPr>
          <w:rStyle w:val="VerbatimChar"/>
        </w:rPr>
        <w:t xml:space="preserve">strength = 1 + ln(1) = 1.0</w:t>
      </w:r>
      <w:r>
        <w:t xml:space="preserve">. The knowledge exists immediately at full baseline strength. You don’t need to repeat something to know it — you heard it once, you know it.</w:t>
      </w:r>
    </w:p>
    <w:p>
      <w:pPr>
        <w:pStyle w:val="BodyText"/>
      </w:pPr>
      <w:r>
        <w:rPr>
          <w:b/>
          <w:bCs/>
        </w:rPr>
        <w:t xml:space="preserve">Repetition solidifies with diminishing returns.</w:t>
      </w:r>
      <w:r>
        <w:t xml:space="preserve"> </w:t>
      </w:r>
      <w:r>
        <w:t xml:space="preserve">Each additional traversal increases strength, but logarithmically. The second time you hear something matters more than the twentieth time. This models how repetition works: the jump from</w:t>
      </w:r>
      <w:r>
        <w:t xml:space="preserve"> </w:t>
      </w:r>
      <w:r>
        <w:t xml:space="preserve">“never heard it”</w:t>
      </w:r>
      <w:r>
        <w:t xml:space="preserve"> </w:t>
      </w:r>
      <w:r>
        <w:t xml:space="preserve">to</w:t>
      </w:r>
      <w:r>
        <w:t xml:space="preserve"> </w:t>
      </w:r>
      <w:r>
        <w:t xml:space="preserve">“heard it once”</w:t>
      </w:r>
      <w:r>
        <w:t xml:space="preserve"> </w:t>
      </w:r>
      <w:r>
        <w:t xml:space="preserve">is enormous. The jump from</w:t>
      </w:r>
      <w:r>
        <w:t xml:space="preserve"> </w:t>
      </w:r>
      <w:r>
        <w:t xml:space="preserve">“heard it 50 times”</w:t>
      </w:r>
      <w:r>
        <w:t xml:space="preserve"> </w:t>
      </w:r>
      <w:r>
        <w:t xml:space="preserve">to</w:t>
      </w:r>
      <w:r>
        <w:t xml:space="preserve"> </w:t>
      </w:r>
      <w:r>
        <w:t xml:space="preserve">“heard it 51 times”</w:t>
      </w:r>
      <w:r>
        <w:t xml:space="preserve"> </w:t>
      </w:r>
      <w:r>
        <w:t xml:space="preserve">is negligible.</w:t>
      </w:r>
    </w:p>
    <w:p>
      <w:pPr>
        <w:pStyle w:val="SourceCode"/>
      </w:pPr>
      <w:r>
        <w:rPr>
          <w:rStyle w:val="VerbatimChar"/>
        </w:rPr>
        <w:t xml:space="preserve">traversals=0  → strength=1.000</w:t>
      </w:r>
      <w:r>
        <w:br/>
      </w:r>
      <w:r>
        <w:rPr>
          <w:rStyle w:val="VerbatimChar"/>
        </w:rPr>
        <w:t xml:space="preserve">traversals=1  → strength=1.693</w:t>
      </w:r>
      <w:r>
        <w:br/>
      </w:r>
      <w:r>
        <w:rPr>
          <w:rStyle w:val="VerbatimChar"/>
        </w:rPr>
        <w:t xml:space="preserve">traversals=5  → strength=2.792</w:t>
      </w:r>
      <w:r>
        <w:br/>
      </w:r>
      <w:r>
        <w:rPr>
          <w:rStyle w:val="VerbatimChar"/>
        </w:rPr>
        <w:t xml:space="preserve">traversals=10 → strength=3.398</w:t>
      </w:r>
      <w:r>
        <w:br/>
      </w:r>
      <w:r>
        <w:rPr>
          <w:rStyle w:val="VerbatimChar"/>
        </w:rPr>
        <w:t xml:space="preserve">traversals=50 → strength=4.934</w:t>
      </w:r>
      <w:r>
        <w:br/>
      </w:r>
      <w:r>
        <w:rPr>
          <w:rStyle w:val="VerbatimChar"/>
        </w:rPr>
        <w:t xml:space="preserve">traversals=100 → strength=5.620</w:t>
      </w:r>
    </w:p>
    <w:p>
      <w:pPr>
        <w:pStyle w:val="FirstParagraph"/>
      </w:pPr>
      <w:r>
        <w:rPr>
          <w:b/>
          <w:bCs/>
        </w:rPr>
        <w:t xml:space="preserve">Strength never decreases.</w:t>
      </w:r>
      <w:r>
        <w:t xml:space="preserve"> </w:t>
      </w:r>
      <w:r>
        <w:t xml:space="preserve">There is no decay term. No time-based weakening. No</w:t>
      </w:r>
      <w:r>
        <w:t xml:space="preserve"> </w:t>
      </w:r>
      <w:r>
        <w:t xml:space="preserve">“forgetting curve.”</w:t>
      </w:r>
      <w:r>
        <w:t xml:space="preserve"> </w:t>
      </w:r>
      <w:r>
        <w:t xml:space="preserve">A path taught once remains at strength 1.0 forever. A path traversed a hundred times remains at 5.62 forever. The formula only goes up.</w:t>
      </w:r>
    </w:p>
    <w:p>
      <w:pPr>
        <w:pStyle w:val="BodyText"/>
      </w:pPr>
      <w:r>
        <w:t xml:space="preserve">This means strength is a measure of how well-established a piece of knowledge is, not how recent it is. Old, well-traversed knowledge is strong. New knowledge is weaker but present. Nothing disappears.</w:t>
      </w:r>
    </w:p>
    <w:p>
      <w:r>
        <w:pict>
          <v:rect style="width:0;height:1.5pt" o:hralign="center" o:hrstd="t" o:hr="t"/>
        </w:pict>
      </w:r>
    </w:p>
    <w:bookmarkEnd w:id="32"/>
    <w:bookmarkStart w:id="34" w:name="zero-dependencies"/>
    <w:p>
      <w:pPr>
        <w:pStyle w:val="Heading2"/>
      </w:pPr>
      <w:r>
        <w:t xml:space="preserve">Zero Dependencies</w:t>
      </w:r>
    </w:p>
    <w:p>
      <w:pPr>
        <w:pStyle w:val="FirstParagraph"/>
      </w:pPr>
      <w:r>
        <w:t xml:space="preserve">Sara Brain’s core is stdlib-only Python plus SQLite (which is built into Python). No numpy. No torch. No networkx. No pandas. No external graph database.</w:t>
      </w:r>
    </w:p>
    <w:p>
      <w:pPr>
        <w:pStyle w:val="BodyText"/>
      </w:pPr>
      <w:r>
        <w:t xml:space="preserve">This is not minimalism for its own sake. It’s a principle:</w:t>
      </w:r>
      <w:r>
        <w:t xml:space="preserve"> </w:t>
      </w:r>
      <w:r>
        <w:rPr>
          <w:b/>
          <w:bCs/>
        </w:rPr>
        <w:t xml:space="preserve">if you can run Python, you can run Sara Brain.</w:t>
      </w:r>
    </w:p>
    <w:p>
      <w:pPr>
        <w:pStyle w:val="BodyText"/>
      </w:pPr>
      <w:r>
        <w:t xml:space="preserve">SQLite handles persistence, concurrency (WAL mode), foreign keys, and indexing with zero setup. No database server to install, no configuration files, no connection strings. The brain is a file on disk.</w:t>
      </w:r>
    </w:p>
    <w:p>
      <w:pPr>
        <w:pStyle w:val="BodyText"/>
      </w:pPr>
      <w:r>
        <w:t xml:space="preserve">Python’s standard library provides everything else:</w:t>
      </w:r>
      <w:r>
        <w:t xml:space="preserve"> </w:t>
      </w:r>
      <w:r>
        <w:rPr>
          <w:rStyle w:val="VerbatimChar"/>
        </w:rPr>
        <w:t xml:space="preserve">dataclasses</w:t>
      </w:r>
      <w:r>
        <w:t xml:space="preserve"> </w:t>
      </w:r>
      <w:r>
        <w:t xml:space="preserve">for models,</w:t>
      </w:r>
      <w:r>
        <w:t xml:space="preserve"> </w:t>
      </w:r>
      <w:r>
        <w:rPr>
          <w:rStyle w:val="VerbatimChar"/>
        </w:rPr>
        <w:t xml:space="preserve">math.log</w:t>
      </w:r>
      <w:r>
        <w:t xml:space="preserve"> </w:t>
      </w:r>
      <w:r>
        <w:t xml:space="preserve">for the strength formula,</w:t>
      </w:r>
      <w:r>
        <w:t xml:space="preserve"> </w:t>
      </w:r>
      <w:r>
        <w:rPr>
          <w:rStyle w:val="VerbatimChar"/>
        </w:rPr>
        <w:t xml:space="preserve">cmd.Cmd</w:t>
      </w:r>
      <w:r>
        <w:t xml:space="preserve"> </w:t>
      </w:r>
      <w:r>
        <w:t xml:space="preserve">for the REPL,</w:t>
      </w:r>
      <w:r>
        <w:t xml:space="preserve"> </w:t>
      </w:r>
      <w:r>
        <w:rPr>
          <w:rStyle w:val="VerbatimChar"/>
        </w:rPr>
        <w:t xml:space="preserve">sqlite3</w:t>
      </w:r>
      <w:r>
        <w:t xml:space="preserve"> </w:t>
      </w:r>
      <w:r>
        <w:t xml:space="preserve">for storage,</w:t>
      </w:r>
      <w:r>
        <w:t xml:space="preserve"> </w:t>
      </w:r>
      <w:r>
        <w:rPr>
          <w:rStyle w:val="VerbatimChar"/>
        </w:rPr>
        <w:t xml:space="preserve">json</w:t>
      </w:r>
      <w:r>
        <w:t xml:space="preserve"> </w:t>
      </w:r>
      <w:r>
        <w:t xml:space="preserve">for serialization,</w:t>
      </w:r>
      <w:r>
        <w:t xml:space="preserve"> </w:t>
      </w:r>
      <w:r>
        <w:rPr>
          <w:rStyle w:val="VerbatimChar"/>
        </w:rPr>
        <w:t xml:space="preserve">urllib.request</w:t>
      </w:r>
      <w:r>
        <w:t xml:space="preserve"> </w:t>
      </w:r>
      <w:r>
        <w:t xml:space="preserve">for the optional Claude API calls.</w:t>
      </w:r>
    </w:p>
    <w:p>
      <w:pPr>
        <w:pStyle w:val="BodyText"/>
      </w:pPr>
      <w:r>
        <w:t xml:space="preserve">The only optional dependency is the Anthropic API for vision and LLM translation — and even that uses</w:t>
      </w:r>
      <w:r>
        <w:t xml:space="preserve"> </w:t>
      </w:r>
      <w:r>
        <w:rPr>
          <w:rStyle w:val="VerbatimChar"/>
        </w:rPr>
        <w:t xml:space="preserve">urllib.request</w:t>
      </w:r>
      <w:r>
        <w:t xml:space="preserve">, not a third-party HTTP library.</w:t>
      </w:r>
    </w:p>
    <w:p>
      <w:pPr>
        <w:pStyle w:val="BodyText"/>
      </w:pPr>
      <w:r>
        <w:t xml:space="preserve">This means:</w:t>
      </w:r>
    </w:p>
    <w:p>
      <w:pPr>
        <w:pStyle w:val="Compact"/>
        <w:numPr>
          <w:ilvl w:val="0"/>
          <w:numId w:val="1003"/>
        </w:numPr>
      </w:pPr>
      <w:r>
        <w:t xml:space="preserve">No version conflicts between ML frameworks</w:t>
      </w:r>
    </w:p>
    <w:p>
      <w:pPr>
        <w:pStyle w:val="Compact"/>
        <w:numPr>
          <w:ilvl w:val="0"/>
          <w:numId w:val="1003"/>
        </w:numPr>
      </w:pPr>
      <w:r>
        <w:t xml:space="preserve">No GPU requirements</w:t>
      </w:r>
    </w:p>
    <w:p>
      <w:pPr>
        <w:pStyle w:val="Compact"/>
        <w:numPr>
          <w:ilvl w:val="0"/>
          <w:numId w:val="1003"/>
        </w:numPr>
      </w:pPr>
      <w:r>
        <w:t xml:space="preserve">No Docker needed</w:t>
      </w:r>
    </w:p>
    <w:p>
      <w:pPr>
        <w:pStyle w:val="Compact"/>
        <w:numPr>
          <w:ilvl w:val="0"/>
          <w:numId w:val="1003"/>
        </w:numPr>
      </w:pPr>
      <w:r>
        <w:t xml:space="preserve">No environment matrix to test against</w:t>
      </w:r>
    </w:p>
    <w:p>
      <w:pPr>
        <w:pStyle w:val="Compact"/>
        <w:numPr>
          <w:ilvl w:val="0"/>
          <w:numId w:val="1003"/>
        </w:numPr>
      </w:pPr>
      <w:r>
        <w:t xml:space="preserve">Works on any machine with Python 3.11+</w:t>
      </w:r>
    </w:p>
    <w:p>
      <w:pPr>
        <w:pStyle w:val="Compact"/>
        <w:numPr>
          <w:ilvl w:val="0"/>
          <w:numId w:val="1003"/>
        </w:numPr>
      </w:pPr>
      <w:r>
        <w:rPr>
          <w:rStyle w:val="VerbatimChar"/>
        </w:rPr>
        <w:t xml:space="preserve">pip install -e .</w:t>
      </w:r>
      <w:r>
        <w:t xml:space="preserve"> </w:t>
      </w:r>
      <w:r>
        <w:t xml:space="preserve">and you’re done</w:t>
      </w:r>
    </w:p>
    <w:p>
      <w:pPr>
        <w:pStyle w:val="FirstParagraph"/>
      </w:pPr>
      <w:r>
        <w:t xml:space="preserve">The future plan is to swap the storage layer to</w:t>
      </w:r>
      <w:r>
        <w:t xml:space="preserve"> </w:t>
      </w:r>
      <w:hyperlink r:id="rId33">
        <w:r>
          <w:rPr>
            <w:rStyle w:val="Hyperlink"/>
          </w:rPr>
          <w:t xml:space="preserve">data-nut-squirrel</w:t>
        </w:r>
      </w:hyperlink>
      <w:r>
        <w:t xml:space="preserve"> </w:t>
      </w:r>
      <w:r>
        <w:t xml:space="preserve">— a purpose-built storage engine designed for exactly this kind of neuron-chain data. The abstract storage interface (</w:t>
      </w:r>
      <w:r>
        <w:rPr>
          <w:rStyle w:val="VerbatimChar"/>
        </w:rPr>
        <w:t xml:space="preserve">NeuronRepo</w:t>
      </w:r>
      <w:r>
        <w:t xml:space="preserve">,</w:t>
      </w:r>
      <w:r>
        <w:t xml:space="preserve"> </w:t>
      </w:r>
      <w:r>
        <w:rPr>
          <w:rStyle w:val="VerbatimChar"/>
        </w:rPr>
        <w:t xml:space="preserve">SegmentRepo</w:t>
      </w:r>
      <w:r>
        <w:t xml:space="preserve">,</w:t>
      </w:r>
      <w:r>
        <w:t xml:space="preserve"> </w:t>
      </w:r>
      <w:r>
        <w:rPr>
          <w:rStyle w:val="VerbatimChar"/>
        </w:rPr>
        <w:t xml:space="preserve">PathRepo</w:t>
      </w:r>
      <w:r>
        <w:t xml:space="preserve">) is already in place, so the swap changes the backend without touching the brain logic.</w:t>
      </w:r>
    </w:p>
    <w:p>
      <w:r>
        <w:pict>
          <v:rect style="width:0;height:1.5pt" o:hralign="center" o:hrstd="t" o:hr="t"/>
        </w:pict>
      </w:r>
    </w:p>
    <w:bookmarkEnd w:id="34"/>
    <w:bookmarkStart w:id="35" w:name="what-sara-brain-is-not"/>
    <w:p>
      <w:pPr>
        <w:pStyle w:val="Heading2"/>
      </w:pPr>
      <w:r>
        <w:t xml:space="preserve">What Sara Brain Is Not</w:t>
      </w:r>
    </w:p>
    <w:p>
      <w:pPr>
        <w:pStyle w:val="FirstParagraph"/>
      </w:pPr>
      <w:r>
        <w:rPr>
          <w:b/>
          <w:bCs/>
        </w:rPr>
        <w:t xml:space="preserve">Not a neural network.</w:t>
      </w:r>
      <w:r>
        <w:t xml:space="preserve"> </w:t>
      </w:r>
      <w:r>
        <w:t xml:space="preserve">Neural networks propagate floating-point activations through weighted connections. Sara Brain propagates wavefronts through recorded paths. There are no weights to train, no loss functions, no gradient descent.</w:t>
      </w:r>
    </w:p>
    <w:p>
      <w:pPr>
        <w:pStyle w:val="BodyText"/>
      </w:pPr>
      <w:r>
        <w:rPr>
          <w:b/>
          <w:bCs/>
        </w:rPr>
        <w:t xml:space="preserve">Not an LLM.</w:t>
      </w:r>
      <w:r>
        <w:t xml:space="preserve"> </w:t>
      </w:r>
      <w:r>
        <w:t xml:space="preserve">LLMs predict the next token from statistical patterns in training data. Sara Brain traces actual paths through neuron chains from direct teaching. There is no training phase, no corpus, no token prediction.</w:t>
      </w:r>
    </w:p>
    <w:p>
      <w:pPr>
        <w:pStyle w:val="BodyText"/>
      </w:pPr>
      <w:r>
        <w:rPr>
          <w:b/>
          <w:bCs/>
        </w:rPr>
        <w:t xml:space="preserve">Not a knowledge graph.</w:t>
      </w:r>
      <w:r>
        <w:t xml:space="preserve"> </w:t>
      </w:r>
      <w:r>
        <w:t xml:space="preserve">Knowledge graphs store triples (subject, predicate, object) and query them with pattern matching. Sara Brain stores paths — directed chains of neurons — and recognizes through parallel wavefront convergence. The structure superficially resembles a graph, but the recognition mechanism is fundamentally different.</w:t>
      </w:r>
    </w:p>
    <w:p>
      <w:pPr>
        <w:pStyle w:val="BodyText"/>
      </w:pPr>
      <w:r>
        <w:rPr>
          <w:b/>
          <w:bCs/>
        </w:rPr>
        <w:t xml:space="preserve">Not simulating human limitations.</w:t>
      </w:r>
      <w:r>
        <w:t xml:space="preserve"> </w:t>
      </w:r>
      <w:r>
        <w:t xml:space="preserve">Biological brains forget, decay, get confused by interference, have finite capacity. Sara Brain deliberately discards these limitations. No decay, no forgetting, no capacity limits. The goal is not to simulate a human brain — it’s to build something better.</w:t>
      </w:r>
    </w:p>
    <w:p>
      <w:pPr>
        <w:pStyle w:val="BodyText"/>
      </w:pPr>
      <w:r>
        <w:rPr>
          <w:b/>
          <w:bCs/>
        </w:rPr>
        <w:t xml:space="preserve">Not an executor.</w:t>
      </w:r>
      <w:r>
        <w:t xml:space="preserve"> </w:t>
      </w:r>
      <w:r>
        <w:t xml:space="preserve">Sara Brain does not run code, follow instructions from input, or treat sensory data as commands. It is a brain that perceives and recognizes. Input goes in. Recognition comes out. Nothing is executed.</w:t>
      </w:r>
    </w:p>
    <w:p>
      <w:pPr>
        <w:pStyle w:val="BodyText"/>
      </w:pPr>
      <w:r>
        <w:rPr>
          <w:b/>
          <w:bCs/>
        </w:rPr>
        <w:t xml:space="preserve">Not a pattern matcher.</w:t>
      </w:r>
      <w:r>
        <w:t xml:space="preserve"> </w:t>
      </w:r>
      <w:r>
        <w:t xml:space="preserve">Pattern matching maps inputs to outputs through statistical similarity. Sara Brain maps inputs to conclusions through actual path traversal. The difference: you can ask Sara</w:t>
      </w:r>
      <w:r>
        <w:t xml:space="preserve"> </w:t>
      </w:r>
      <w:r>
        <w:t xml:space="preserve">“why?”</w:t>
      </w:r>
      <w:r>
        <w:t xml:space="preserve"> </w:t>
      </w:r>
      <w:r>
        <w:t xml:space="preserve">and get back the exact paths. You can’t ask a pattern matcher</w:t>
      </w:r>
      <w:r>
        <w:t xml:space="preserve"> </w:t>
      </w:r>
      <w:r>
        <w:t xml:space="preserve">“why?”</w:t>
      </w:r>
      <w:r>
        <w:t xml:space="preserve"> </w:t>
      </w:r>
      <w:r>
        <w:t xml:space="preserve">and get anything meaningful.</w:t>
      </w:r>
    </w:p>
    <w:p>
      <w:r>
        <w:pict>
          <v:rect style="width:0;height:1.5pt" o:hralign="center" o:hrstd="t" o:hr="t"/>
        </w:pict>
      </w:r>
    </w:p>
    <w:bookmarkEnd w:id="35"/>
    <w:bookmarkStart w:id="47" w:name="you-need-more-than-attention"/>
    <w:p>
      <w:pPr>
        <w:pStyle w:val="Heading2"/>
      </w:pPr>
      <w:r>
        <w:t xml:space="preserve">You Need More Than Attention</w:t>
      </w:r>
    </w:p>
    <w:p>
      <w:pPr>
        <w:pStyle w:val="FirstParagraph"/>
      </w:pPr>
      <w:r>
        <w:t xml:space="preserve">The paper that launched the transformer era was called</w:t>
      </w:r>
      <w:r>
        <w:t xml:space="preserve"> </w:t>
      </w:r>
      <w:r>
        <w:t xml:space="preserve">“Attention Is All You Need.”</w:t>
      </w:r>
      <w:r>
        <w:t xml:space="preserve"> </w:t>
      </w:r>
      <w:r>
        <w:t xml:space="preserve">It wasn’t. You need more than attention. You need paths. You need memory. You need the ability to explain yourself.</w:t>
      </w:r>
    </w:p>
    <w:p>
      <w:pPr>
        <w:pStyle w:val="BodyText"/>
      </w:pPr>
      <w:r>
        <w:t xml:space="preserve">Everyone assumes Sara Brain and transformers are completely different animals. They’re not — but they’re not the same animal either. Both are doing the same thing: finding relevant paths through stored knowledge. Transformers just hide their paths inside compressed weight matrices. Sara Brain lays them out where you can see them. The difference is encoding, not mechanism. And the research backs this up — from mechanistic interpretability to computational neuroscience, the evidence keeps pointing to the same conclusion: these architectures are different bridges across the same river.</w:t>
      </w:r>
    </w:p>
    <w:p>
      <w:pPr>
        <w:pStyle w:val="BodyText"/>
      </w:pPr>
      <w:r>
        <w:t xml:space="preserve">But here’s what the transformer hype obscured: even some of the people who</w:t>
      </w:r>
      <w:r>
        <w:t xml:space="preserve"> </w:t>
      </w:r>
      <w:r>
        <w:rPr>
          <w:i/>
          <w:iCs/>
        </w:rPr>
        <w:t xml:space="preserve">built</w:t>
      </w:r>
      <w:r>
        <w:t xml:space="preserve"> </w:t>
      </w:r>
      <w:r>
        <w:t xml:space="preserve">the transformer think the field took a wrong turn by treating it as the destination rather than a waypoint.</w:t>
      </w:r>
    </w:p>
    <w:p>
      <w:pPr>
        <w:pStyle w:val="BodyText"/>
      </w:pPr>
      <w:r>
        <w:t xml:space="preserve">The field spent so long worshipping the transformer that nobody stopped to ask what it’s actually</w:t>
      </w:r>
      <w:r>
        <w:t xml:space="preserve"> </w:t>
      </w:r>
      <w:r>
        <w:rPr>
          <w:i/>
          <w:iCs/>
        </w:rPr>
        <w:t xml:space="preserve">doing</w:t>
      </w:r>
      <w:r>
        <w:t xml:space="preserve">. When you look closely — when you peel back the matrix multiplications and the softmax normalization — you find paths. Discrete circuits. Localized knowledge. Content-addressable memory retrieval. Everything Sara Brain does explicitly, transformers do implicitly. The transformer just makes it really hard to see.</w:t>
      </w:r>
    </w:p>
    <w:bookmarkStart w:id="36" w:name="even-the-inventors-have-doubts"/>
    <w:p>
      <w:pPr>
        <w:pStyle w:val="Heading3"/>
      </w:pPr>
      <w:r>
        <w:t xml:space="preserve">Even the Inventors Have Doubts</w:t>
      </w:r>
    </w:p>
    <w:p>
      <w:pPr>
        <w:pStyle w:val="FirstParagraph"/>
      </w:pPr>
      <w:r>
        <w:t xml:space="preserve">Llion Jones — the man who literally named the transformer — stood on stage at TED AI in 2025 and said he was</w:t>
      </w:r>
      <w:r>
        <w:t xml:space="preserve"> </w:t>
      </w:r>
      <w:r>
        <w:t xml:space="preserve">“absolutely sick”</w:t>
      </w:r>
      <w:r>
        <w:t xml:space="preserve"> </w:t>
      </w:r>
      <w:r>
        <w:t xml:space="preserve">of them [17]. Not sick of AI. Sick of the architecture he helped create dominating the field so completely that it’s choking off alternatives. His words:</w:t>
      </w:r>
      <w:r>
        <w:t xml:space="preserve"> </w:t>
      </w:r>
      <w:r>
        <w:t xml:space="preserve">“I don’t think the Transformer is the end, nor do I believe that we just need to continue to scale infinitely.”</w:t>
      </w:r>
      <w:r>
        <w:t xml:space="preserve"> </w:t>
      </w:r>
      <w:r>
        <w:t xml:space="preserve">He described transformers as creating a</w:t>
      </w:r>
      <w:r>
        <w:t xml:space="preserve"> </w:t>
      </w:r>
      <w:r>
        <w:t xml:space="preserve">“gravity well”</w:t>
      </w:r>
      <w:r>
        <w:t xml:space="preserve"> </w:t>
      </w:r>
      <w:r>
        <w:t xml:space="preserve">that traps the industry and prevents discovery of genuinely intelligent reasoning. He’s now building biologically-inspired alternatives at Sakana AI.</w:t>
      </w:r>
    </w:p>
    <w:p>
      <w:pPr>
        <w:pStyle w:val="BodyText"/>
      </w:pPr>
      <w:r>
        <w:t xml:space="preserve">He’s not alone among the original eight co-authors. Aidan Gomez, CEO of Cohere, said at NVIDIA GTC 2024:</w:t>
      </w:r>
      <w:r>
        <w:t xml:space="preserve"> </w:t>
      </w:r>
      <w:r>
        <w:t xml:space="preserve">“I think the world needs something better than the transformer. It would be really sad if this is the best we can do”</w:t>
      </w:r>
      <w:r>
        <w:t xml:space="preserve"> </w:t>
      </w:r>
      <w:r>
        <w:t xml:space="preserve">[18]. He pointed to inefficiencies in memory, context scaling, and parameterization.</w:t>
      </w:r>
    </w:p>
    <w:p>
      <w:pPr>
        <w:pStyle w:val="BodyText"/>
      </w:pPr>
      <w:r>
        <w:t xml:space="preserve">To be fair — and being fair matters — the other co-authors range from neutral to bullish. Noam Shazeer thinks scaling laws haven’t hit a wall. Lukasz Kaiser actively defends LLMs against</w:t>
      </w:r>
      <w:r>
        <w:t xml:space="preserve"> </w:t>
      </w:r>
      <w:r>
        <w:t xml:space="preserve">“dead end”</w:t>
      </w:r>
      <w:r>
        <w:t xml:space="preserve"> </w:t>
      </w:r>
      <w:r>
        <w:t xml:space="preserve">criticism. The eight people who built the transformer don’t agree on whether it’s the answer. That disagreement itself is informative.</w:t>
      </w:r>
    </w:p>
    <w:p>
      <w:pPr>
        <w:pStyle w:val="BodyText"/>
      </w:pPr>
      <w:r>
        <w:t xml:space="preserve">Outside the original paper, the skepticism is louder. Yann LeCun — Turing Award winner, Meta’s Chief AI Scientist — has called the path to superintelligence via LLMs</w:t>
      </w:r>
      <w:r>
        <w:t xml:space="preserve"> </w:t>
      </w:r>
      <w:r>
        <w:t xml:space="preserve">“complete bullshit”</w:t>
      </w:r>
      <w:r>
        <w:t xml:space="preserve"> </w:t>
      </w:r>
      <w:r>
        <w:t xml:space="preserve">and characterized autoregressive language models as</w:t>
      </w:r>
      <w:r>
        <w:t xml:space="preserve"> </w:t>
      </w:r>
      <w:r>
        <w:t xml:space="preserve">“an offramp on the path to AGI”</w:t>
      </w:r>
      <w:r>
        <w:t xml:space="preserve"> </w:t>
      </w:r>
      <w:r>
        <w:t xml:space="preserve">[19]. François Chollet, creator of Keras and the ARC-AGI benchmark, argues that LLMs scale</w:t>
      </w:r>
      <w:r>
        <w:t xml:space="preserve"> </w:t>
      </w:r>
      <w:r>
        <w:rPr>
          <w:i/>
          <w:iCs/>
        </w:rPr>
        <w:t xml:space="preserve">skill</w:t>
      </w:r>
      <w:r>
        <w:t xml:space="preserve"> </w:t>
      </w:r>
      <w:r>
        <w:t xml:space="preserve">but not</w:t>
      </w:r>
      <w:r>
        <w:t xml:space="preserve"> </w:t>
      </w:r>
      <w:r>
        <w:rPr>
          <w:i/>
          <w:iCs/>
        </w:rPr>
        <w:t xml:space="preserve">intelligence</w:t>
      </w:r>
      <w:r>
        <w:t xml:space="preserve"> </w:t>
      </w:r>
      <w:r>
        <w:t xml:space="preserve">— they memorize and retrieve but cannot adapt to genuine novelty [20]. Gary Marcus has consistently argued that LLMs lack world models and that hallucination isn’t a fixable bug but a structural feature of systems that traffic only in statistics [21].</w:t>
      </w:r>
    </w:p>
    <w:p>
      <w:pPr>
        <w:pStyle w:val="BodyText"/>
      </w:pPr>
      <w:r>
        <w:t xml:space="preserve">None of this means transformers are useless. They’re extraordinary at what they do. But what they do might not be what everyone thinks it is.</w:t>
      </w:r>
    </w:p>
    <w:bookmarkEnd w:id="36"/>
    <w:bookmarkStart w:id="37" w:name="theyre-both-finding-paths"/>
    <w:p>
      <w:pPr>
        <w:pStyle w:val="Heading3"/>
      </w:pPr>
      <w:r>
        <w:t xml:space="preserve">They’re Both Finding Paths</w:t>
      </w:r>
    </w:p>
    <w:p>
      <w:pPr>
        <w:pStyle w:val="FirstParagraph"/>
      </w:pPr>
      <w:r>
        <w:t xml:space="preserve">Multi-head attention is parallel wavefront propagation wearing a lab coat.</w:t>
      </w:r>
    </w:p>
    <w:p>
      <w:pPr>
        <w:pStyle w:val="BodyText"/>
      </w:pPr>
      <w:r>
        <w:t xml:space="preserve">Each attention head independently searches different aspects of the input sequence. One head might track syntactic relationships. Another tracks semantic similarity. Another tracks positional patterns. They all run simultaneously, each one propagating</w:t>
      </w:r>
      <w:r>
        <w:t xml:space="preserve"> </w:t>
      </w:r>
      <w:r>
        <w:t xml:space="preserve">“attention”</w:t>
      </w:r>
      <w:r>
        <w:t xml:space="preserve"> </w:t>
      </w:r>
      <w:r>
        <w:t xml:space="preserve">— relevance signals — from every token to every other token. Where multiple heads converge on a token, that token becomes important to the output.</w:t>
      </w:r>
    </w:p>
    <w:p>
      <w:pPr>
        <w:pStyle w:val="BodyText"/>
      </w:pPr>
      <w:r>
        <w:t xml:space="preserve">Sound familiar? Sara Brain launches one wavefront per input property. Each wavefront independently propagates through connected neuron chains. Where multiple wavefronts converge on a concept — that’s recognition. The mechanism is identical: parallel independent searches, convergence as conclusion.</w:t>
      </w:r>
    </w:p>
    <w:p>
      <w:pPr>
        <w:pStyle w:val="BodyText"/>
      </w:pPr>
      <w:r>
        <w:t xml:space="preserve">Vaswani et al. introduced this in</w:t>
      </w:r>
      <w:r>
        <w:t xml:space="preserve"> </w:t>
      </w:r>
      <w:r>
        <w:t xml:space="preserve">“Attention Is All You Need”</w:t>
      </w:r>
      <w:r>
        <w:t xml:space="preserve"> </w:t>
      </w:r>
      <w:r>
        <w:t xml:space="preserve">(NeurIPS 2017) [1]. What they didn’t say — what nobody said, because the framing was wrong from the start — is that attention is graph traversal. Tokens are nodes. Attention weights are edges. Each forward pass traverses an implicit graph.</w:t>
      </w:r>
    </w:p>
    <w:p>
      <w:pPr>
        <w:pStyle w:val="BodyText"/>
      </w:pPr>
      <w:r>
        <w:t xml:space="preserve">This isn’t just metaphor. Maron et al. showed in</w:t>
      </w:r>
      <w:r>
        <w:t xml:space="preserve"> </w:t>
      </w:r>
      <w:r>
        <w:t xml:space="preserve">“Transformers as Graph-to-Graph Models”</w:t>
      </w:r>
      <w:r>
        <w:t xml:space="preserve"> </w:t>
      </w:r>
      <w:r>
        <w:t xml:space="preserve">that transformers can be formally characterized as message-passing operations on graphs [2]. The token sequence IS a graph. The attention mechanism IS traversal. Sara Brain just makes the graph explicit and permanent instead of constructing it on the fly from compressed weights.</w:t>
      </w:r>
    </w:p>
    <w:p>
      <w:pPr>
        <w:pStyle w:val="BodyText"/>
      </w:pPr>
      <w:r>
        <w:t xml:space="preserve">The difference: a transformer builds its graph fresh for every input, computes paths through it, and throws the graph away. Sara Brain builds its graph incrementally through learning and keeps it forever. Same computation. Different lifecycle.</w:t>
      </w:r>
    </w:p>
    <w:bookmarkEnd w:id="37"/>
    <w:bookmarkStart w:id="38" w:name="X6550f3bd2135e2b28c9b554b5fc5c001476d271"/>
    <w:p>
      <w:pPr>
        <w:pStyle w:val="Heading3"/>
      </w:pPr>
      <w:r>
        <w:t xml:space="preserve">Transformers Have Paths Too — They Just Hide Them</w:t>
      </w:r>
    </w:p>
    <w:p>
      <w:pPr>
        <w:pStyle w:val="FirstParagraph"/>
      </w:pPr>
      <w:r>
        <w:t xml:space="preserve">The mechanistic interpretability program has spent years proving something Sara Brain assumed from day one: neural networks contain discrete, traceable circuits.</w:t>
      </w:r>
    </w:p>
    <w:p>
      <w:pPr>
        <w:pStyle w:val="BodyText"/>
      </w:pPr>
      <w:r>
        <w:t xml:space="preserve">Elhage et al. laid the mathematical groundwork in</w:t>
      </w:r>
      <w:r>
        <w:t xml:space="preserve"> </w:t>
      </w:r>
      <w:r>
        <w:t xml:space="preserve">“A Mathematical Framework for Transformer Circuits”</w:t>
      </w:r>
      <w:r>
        <w:t xml:space="preserve"> </w:t>
      </w:r>
      <w:r>
        <w:t xml:space="preserve">(Anthropic, 2021) [3]. They showed that transformer layers compose into identifiable computational paths — sequences of attention heads and MLP layers that perform specific, traceable operations. Not vague distributed representations. Actual circuits with inputs, operations, and outputs.</w:t>
      </w:r>
    </w:p>
    <w:p>
      <w:pPr>
        <w:pStyle w:val="BodyText"/>
      </w:pPr>
      <w:r>
        <w:t xml:space="preserve">Olsson et al. took this further with</w:t>
      </w:r>
      <w:r>
        <w:t xml:space="preserve"> </w:t>
      </w:r>
      <w:r>
        <w:t xml:space="preserve">“In-context Learning and Induction Heads”</w:t>
      </w:r>
      <w:r>
        <w:t xml:space="preserve"> </w:t>
      </w:r>
      <w:r>
        <w:t xml:space="preserve">(2022) [4]. They identified</w:t>
      </w:r>
      <w:r>
        <w:t xml:space="preserve"> </w:t>
      </w:r>
      <w:r>
        <w:rPr>
          <w:i/>
          <w:iCs/>
        </w:rPr>
        <w:t xml:space="preserve">induction heads</w:t>
      </w:r>
      <w:r>
        <w:t xml:space="preserve"> </w:t>
      </w:r>
      <w:r>
        <w:t xml:space="preserve">— two-head circuits where one head looks back for a previous occurrence of a pattern, and the second head copies what came after it. That’s path-following. Head A says</w:t>
      </w:r>
      <w:r>
        <w:t xml:space="preserve"> </w:t>
      </w:r>
      <w:r>
        <w:t xml:space="preserve">“I’ve seen this token before, back at position 47.”</w:t>
      </w:r>
      <w:r>
        <w:t xml:space="preserve"> </w:t>
      </w:r>
      <w:r>
        <w:t xml:space="preserve">Head B says</w:t>
      </w:r>
      <w:r>
        <w:t xml:space="preserve"> </w:t>
      </w:r>
      <w:r>
        <w:t xml:space="preserve">“What came after position 47? Token X. Output Token X.”</w:t>
      </w:r>
      <w:r>
        <w:t xml:space="preserve"> </w:t>
      </w:r>
      <w:r>
        <w:t xml:space="preserve">It’s a two-step path through the model’s computational graph, performing pattern completion by retracing a previously seen sequence.</w:t>
      </w:r>
    </w:p>
    <w:p>
      <w:pPr>
        <w:pStyle w:val="BodyText"/>
      </w:pPr>
      <w:r>
        <w:t xml:space="preserve">This is EXACTLY what Sara Brain does when it recognizes. Wavefronts propagate from input properties, follow paths through relation neurons, and arrive at concept neurons. The path is the recognition. The only difference is that Sara Brain’s paths are stored explicitly in a database. Transformer paths are encoded implicitly in weight matrices and have to be reverse-engineered with careful ablation studies.</w:t>
      </w:r>
    </w:p>
    <w:p>
      <w:pPr>
        <w:pStyle w:val="BodyText"/>
      </w:pPr>
      <w:r>
        <w:t xml:space="preserve">The</w:t>
      </w:r>
      <w:r>
        <w:t xml:space="preserve"> </w:t>
      </w:r>
      <w:r>
        <w:t xml:space="preserve">“Knowledge Circuits in Pretrained Transformers”</w:t>
      </w:r>
      <w:r>
        <w:t xml:space="preserve"> </w:t>
      </w:r>
      <w:r>
        <w:t xml:space="preserve">paper (NeurIPS 2024) [5] went after specific factual knowledge — the kind Sara Brain stores with every</w:t>
      </w:r>
      <w:r>
        <w:t xml:space="preserve"> </w:t>
      </w:r>
      <w:r>
        <w:rPr>
          <w:rStyle w:val="VerbatimChar"/>
        </w:rPr>
        <w:t xml:space="preserve">teach</w:t>
      </w:r>
      <w:r>
        <w:t xml:space="preserve"> </w:t>
      </w:r>
      <w:r>
        <w:t xml:space="preserve">command. They showed that individual facts in language models are localized to specific circuits: particular combinations of attention heads and MLP neurons that activate for</w:t>
      </w:r>
      <w:r>
        <w:t xml:space="preserve"> </w:t>
      </w:r>
      <w:r>
        <w:t xml:space="preserve">“Paris is the capital of France”</w:t>
      </w:r>
      <w:r>
        <w:t xml:space="preserve"> </w:t>
      </w:r>
      <w:r>
        <w:t xml:space="preserve">but not for</w:t>
      </w:r>
      <w:r>
        <w:t xml:space="preserve"> </w:t>
      </w:r>
      <w:r>
        <w:t xml:space="preserve">“Berlin is the capital of Germany.”</w:t>
      </w:r>
      <w:r>
        <w:t xml:space="preserve"> </w:t>
      </w:r>
      <w:r>
        <w:t xml:space="preserve">Each fact has its own circuit. Its own path.</w:t>
      </w:r>
    </w:p>
    <w:p>
      <w:pPr>
        <w:pStyle w:val="BodyText"/>
      </w:pPr>
      <w:r>
        <w:t xml:space="preserve">Sara Brain stores</w:t>
      </w:r>
      <w:r>
        <w:t xml:space="preserve"> </w:t>
      </w:r>
      <w:r>
        <w:t xml:space="preserve">“an apple is red”</w:t>
      </w:r>
      <w:r>
        <w:t xml:space="preserve"> </w:t>
      </w:r>
      <w:r>
        <w:t xml:space="preserve">as</w:t>
      </w:r>
      <w:r>
        <w:t xml:space="preserve"> </w:t>
      </w:r>
      <w:r>
        <w:rPr>
          <w:rStyle w:val="VerbatimChar"/>
        </w:rPr>
        <w:t xml:space="preserve">red → apple_color → apple</w:t>
      </w:r>
      <w:r>
        <w:t xml:space="preserve">. A transformer stores the same fact as a specific activation pattern across a specific subset of its parameters. Same knowledge, different encoding. But the transformer makes you work for it — you need probing classifiers, causal tracing, or activation patching to find the circuit. Sara Brain shows you the path by default.</w:t>
      </w:r>
    </w:p>
    <w:p>
      <w:pPr>
        <w:pStyle w:val="BodyText"/>
      </w:pPr>
      <w:r>
        <w:t xml:space="preserve">Anthropic’s</w:t>
      </w:r>
      <w:r>
        <w:t xml:space="preserve"> </w:t>
      </w:r>
      <w:r>
        <w:t xml:space="preserve">“Scaling Monosemanticity”</w:t>
      </w:r>
      <w:r>
        <w:t xml:space="preserve"> </w:t>
      </w:r>
      <w:r>
        <w:t xml:space="preserve">(2024) [6] drove this point home at massive scale. Using sparse autoencoders on Claude, they extracted millions of interpretable features — individual directions in activation space that correspond to specific concepts, behaviors, and knowledge. Millions of them. Organized. Interpretable. The features ARE the neurons. The connections between features ARE the paths. They were always there — the field just needed better microscopes to see them.</w:t>
      </w:r>
    </w:p>
    <w:p>
      <w:pPr>
        <w:pStyle w:val="BodyText"/>
      </w:pPr>
      <w:r>
        <w:t xml:space="preserve">The irony should not be lost: the organization that built one of the most powerful transformers in the world spent significant research effort proving that transformers work by encoding discrete, traceable paths through their parameters. Sara Brain was built on this assumption from day one.</w:t>
      </w:r>
    </w:p>
    <w:bookmarkEnd w:id="38"/>
    <w:bookmarkStart w:id="39" w:name="Xfe646409d455cb5d859283338166921175bf921"/>
    <w:p>
      <w:pPr>
        <w:pStyle w:val="Heading3"/>
      </w:pPr>
      <w:r>
        <w:t xml:space="preserve">Attention Is Memory Retrieval — So Is Path Traversal</w:t>
      </w:r>
    </w:p>
    <w:p>
      <w:pPr>
        <w:pStyle w:val="FirstParagraph"/>
      </w:pPr>
      <w:r>
        <w:t xml:space="preserve">Here’s where the math gets interesting.</w:t>
      </w:r>
    </w:p>
    <w:p>
      <w:pPr>
        <w:pStyle w:val="BodyText"/>
      </w:pPr>
      <w:r>
        <w:t xml:space="preserve">Ramsauer et al. proved in</w:t>
      </w:r>
      <w:r>
        <w:t xml:space="preserve"> </w:t>
      </w:r>
      <w:r>
        <w:t xml:space="preserve">“Hopfield Networks is All You Need”</w:t>
      </w:r>
      <w:r>
        <w:t xml:space="preserve"> </w:t>
      </w:r>
      <w:r>
        <w:t xml:space="preserve">(ICLR 2021) [7] that transformer attention is mathematically equivalent to memory retrieval in modern continuous Hopfield networks. This isn’t analogy — it’s a formal proof. The softmax attention operation over key-query dot products is</w:t>
      </w:r>
      <w:r>
        <w:t xml:space="preserve"> </w:t>
      </w:r>
      <w:r>
        <w:rPr>
          <w:i/>
          <w:iCs/>
        </w:rPr>
        <w:t xml:space="preserve">identical</w:t>
      </w:r>
      <w:r>
        <w:t xml:space="preserve"> </w:t>
      </w:r>
      <w:r>
        <w:t xml:space="preserve">to the update rule for modern Hopfield networks with exponential interaction functions.</w:t>
      </w:r>
    </w:p>
    <w:p>
      <w:pPr>
        <w:pStyle w:val="BodyText"/>
      </w:pPr>
      <w:r>
        <w:t xml:space="preserve">Both are content-addressable associative memory. You present a query. The system retrieves what matches. The mechanism is pattern completion: partial input → stored pattern → full retrieval.</w:t>
      </w:r>
    </w:p>
    <w:p>
      <w:pPr>
        <w:pStyle w:val="BodyText"/>
      </w:pPr>
      <w:r>
        <w:t xml:space="preserve">Sara Brain does exactly this, with different encoding. Present input properties (</w:t>
      </w:r>
      <w:r>
        <w:t xml:space="preserve">“red,”</w:t>
      </w:r>
      <w:r>
        <w:t xml:space="preserve"> </w:t>
      </w:r>
      <w:r>
        <w:t xml:space="preserve">“round”</w:t>
      </w:r>
      <w:r>
        <w:t xml:space="preserve">). The system follows paths from those properties through the brain’s stored structure. Where paths converge, you get retrieval:</w:t>
      </w:r>
      <w:r>
        <w:t xml:space="preserve"> </w:t>
      </w:r>
      <w:r>
        <w:t xml:space="preserve">“apple.”</w:t>
      </w:r>
      <w:r>
        <w:t xml:space="preserve"> </w:t>
      </w:r>
      <w:r>
        <w:t xml:space="preserve">It’s content-addressable association. Same operation.</w:t>
      </w:r>
    </w:p>
    <w:p>
      <w:pPr>
        <w:pStyle w:val="BodyText"/>
      </w:pPr>
      <w:r>
        <w:t xml:space="preserve">The convergence of these three frameworks — transformers, Hopfield networks, and explicit path traversal — isn’t coincidence. They’re all implementations of the same computational primitive: given a query, retrieve the most associated stored pattern by finding which stored representations share the most structure with the query.</w:t>
      </w:r>
    </w:p>
    <w:bookmarkEnd w:id="39"/>
    <w:bookmarkStart w:id="40" w:name="the-neuroscience-doesnt-pick-sides"/>
    <w:p>
      <w:pPr>
        <w:pStyle w:val="Heading3"/>
      </w:pPr>
      <w:r>
        <w:t xml:space="preserve">The Neuroscience Doesn’t Pick Sides</w:t>
      </w:r>
    </w:p>
    <w:p>
      <w:pPr>
        <w:pStyle w:val="FirstParagraph"/>
      </w:pPr>
      <w:r>
        <w:t xml:space="preserve">The brain evidence supports both architectures — because they’re different descriptions of the same biology.</w:t>
      </w:r>
    </w:p>
    <w:p>
      <w:pPr>
        <w:pStyle w:val="BodyText"/>
      </w:pPr>
      <w:r>
        <w:rPr>
          <w:b/>
          <w:bCs/>
        </w:rPr>
        <w:t xml:space="preserve">Concept cells.</w:t>
      </w:r>
      <w:r>
        <w:t xml:space="preserve"> </w:t>
      </w:r>
      <w:r>
        <w:t xml:space="preserve">Quiroga et al. discovered neurons in the human medial temporal lobe that fire for specific concepts — one neuron for Jennifer Aniston, another for the Eiffel Tower — invariant across modality [8]. Show the photo, show the name, show a drawing — the same neuron fires. Quiroga later characterized these as</w:t>
      </w:r>
      <w:r>
        <w:t xml:space="preserve"> </w:t>
      </w:r>
      <w:r>
        <w:t xml:space="preserve">“the building blocks of declarative memory functions”</w:t>
      </w:r>
      <w:r>
        <w:t xml:space="preserve"> </w:t>
      </w:r>
      <w:r>
        <w:t xml:space="preserve">[9]. This is Sara Brain’s concept neuron, implemented in wetware. One neuron, one concept, regardless of how you encounter it.</w:t>
      </w:r>
    </w:p>
    <w:p>
      <w:pPr>
        <w:pStyle w:val="BodyText"/>
      </w:pPr>
      <w:r>
        <w:rPr>
          <w:b/>
          <w:bCs/>
        </w:rPr>
        <w:t xml:space="preserve">Cell assemblies and Hebbian learning.</w:t>
      </w:r>
      <w:r>
        <w:t xml:space="preserve"> </w:t>
      </w:r>
      <w:r>
        <w:t xml:space="preserve">“Neurons that fire together wire together”</w:t>
      </w:r>
      <w:r>
        <w:t xml:space="preserve"> </w:t>
      </w:r>
      <w:r>
        <w:t xml:space="preserve">— Hebb’s rule from 1949 remains the best model of biological learning. When two neurons repeatedly co-activate, the connection between them strengthens. Sara Brain’s</w:t>
      </w:r>
      <w:r>
        <w:t xml:space="preserve"> </w:t>
      </w:r>
      <w:r>
        <w:rPr>
          <w:rStyle w:val="VerbatimChar"/>
        </w:rPr>
        <w:t xml:space="preserve">teach</w:t>
      </w:r>
      <w:r>
        <w:t xml:space="preserve"> </w:t>
      </w:r>
      <w:r>
        <w:t xml:space="preserve">command is Hebbian learning made explicit: teaching</w:t>
      </w:r>
      <w:r>
        <w:t xml:space="preserve"> </w:t>
      </w:r>
      <w:r>
        <w:t xml:space="preserve">“an apple is red”</w:t>
      </w:r>
      <w:r>
        <w:t xml:space="preserve"> </w:t>
      </w:r>
      <w:r>
        <w:t xml:space="preserve">creates and strengthens the path between</w:t>
      </w:r>
      <w:r>
        <w:t xml:space="preserve"> </w:t>
      </w:r>
      <w:r>
        <w:t xml:space="preserve">“red”</w:t>
      </w:r>
      <w:r>
        <w:t xml:space="preserve"> </w:t>
      </w:r>
      <w:r>
        <w:t xml:space="preserve">and</w:t>
      </w:r>
      <w:r>
        <w:t xml:space="preserve"> </w:t>
      </w:r>
      <w:r>
        <w:t xml:space="preserve">“apple.”</w:t>
      </w:r>
      <w:r>
        <w:t xml:space="preserve"> </w:t>
      </w:r>
      <w:r>
        <w:t xml:space="preserve">No backpropagation, no gradient descent. Just co-activation building connections. Exactly how biology does it.</w:t>
      </w:r>
    </w:p>
    <w:p>
      <w:pPr>
        <w:pStyle w:val="BodyText"/>
      </w:pPr>
      <w:r>
        <w:rPr>
          <w:b/>
          <w:bCs/>
        </w:rPr>
        <w:t xml:space="preserve">Long-term potentiation.</w:t>
      </w:r>
      <w:r>
        <w:t xml:space="preserve"> </w:t>
      </w:r>
      <w:r>
        <w:t xml:space="preserve">When biological synapses are repeatedly stimulated, their transmission strength increases — but logarithmically. The first few repetitions produce the largest gains. After dozens of repetitions, each additional one barely registers. Sara Brain’s strength formula</w:t>
      </w:r>
      <w:r>
        <w:t xml:space="preserve"> </w:t>
      </w:r>
      <w:r>
        <w:rPr>
          <w:rStyle w:val="VerbatimChar"/>
        </w:rPr>
        <w:t xml:space="preserve">1 + ln(1 + traversals)</w:t>
      </w:r>
      <w:r>
        <w:t xml:space="preserve"> </w:t>
      </w:r>
      <w:r>
        <w:t xml:space="preserve">isn’t an arbitrary design choice — it models the actual LTP curve measured in biological neurons. The formula captures how real synapses actually behave.</w:t>
      </w:r>
    </w:p>
    <w:p>
      <w:pPr>
        <w:pStyle w:val="BodyText"/>
      </w:pPr>
      <w:r>
        <w:rPr>
          <w:b/>
          <w:bCs/>
        </w:rPr>
        <w:t xml:space="preserve">Wavefront propagation in attention.</w:t>
      </w:r>
      <w:r>
        <w:t xml:space="preserve"> </w:t>
      </w:r>
      <w:r>
        <w:t xml:space="preserve">Biological attention involves literal traveling waves of electrical activity propagating through cortex. Research on visual attention has shown that focus of attention creates measurable wavefronts of neural activity that propagate from attended locations through visual cortex [10]. Alpha-band oscillations play distinct roles depending on propagation direction — forward waves enhance processing of attended stimuli, backward waves suppress distractors [11]. This isn’t metaphor. It’s measured physics. Sara Brain’s parallel wavefront model isn’t inspired by biology — it IS the biology, simplified.</w:t>
      </w:r>
    </w:p>
    <w:p>
      <w:pPr>
        <w:pStyle w:val="BodyText"/>
      </w:pPr>
      <w:r>
        <w:rPr>
          <w:b/>
          <w:bCs/>
        </w:rPr>
        <w:t xml:space="preserve">Memory as path reactivation.</w:t>
      </w:r>
      <w:r>
        <w:t xml:space="preserve"> </w:t>
      </w:r>
      <w:r>
        <w:t xml:space="preserve">Recall in biological brains literally retraces the paths formed during encoding. Studies using fMRI have shown that neural patterns active during learning are reinstated — reactivated in transformed but recognizable form — during successful retrieval [12]. You don’t</w:t>
      </w:r>
      <w:r>
        <w:t xml:space="preserve"> </w:t>
      </w:r>
      <w:r>
        <w:t xml:space="preserve">“look up”</w:t>
      </w:r>
      <w:r>
        <w:t xml:space="preserve"> </w:t>
      </w:r>
      <w:r>
        <w:t xml:space="preserve">a memory. You re-walk the path that created it. This is precisely what Sara Brain’s</w:t>
      </w:r>
      <w:r>
        <w:t xml:space="preserve"> </w:t>
      </w:r>
      <w:r>
        <w:rPr>
          <w:rStyle w:val="VerbatimChar"/>
        </w:rPr>
        <w:t xml:space="preserve">why</w:t>
      </w:r>
      <w:r>
        <w:t xml:space="preserve"> </w:t>
      </w:r>
      <w:r>
        <w:t xml:space="preserve">and</w:t>
      </w:r>
      <w:r>
        <w:t xml:space="preserve"> </w:t>
      </w:r>
      <w:r>
        <w:rPr>
          <w:rStyle w:val="VerbatimChar"/>
        </w:rPr>
        <w:t xml:space="preserve">trace</w:t>
      </w:r>
      <w:r>
        <w:t xml:space="preserve"> </w:t>
      </w:r>
      <w:r>
        <w:t xml:space="preserve">commands expose: the actual paths that were created during teaching and are re-walked during recognition.</w:t>
      </w:r>
    </w:p>
    <w:p>
      <w:pPr>
        <w:pStyle w:val="BodyText"/>
      </w:pPr>
      <w:r>
        <w:rPr>
          <w:b/>
          <w:bCs/>
        </w:rPr>
        <w:t xml:space="preserve">Context-dependent memory.</w:t>
      </w:r>
      <w:r>
        <w:t xml:space="preserve"> </w:t>
      </w:r>
      <w:r>
        <w:t xml:space="preserve">The hippocampus prevents interference through context-specific representations. Research has shown that the hippocampus doesn’t just store associations — it stores them in context, creating unique representations that prevent one memory from corrupting another [13]. Sara Brain’s concept-specific relations (</w:t>
      </w:r>
      <w:r>
        <w:rPr>
          <w:rStyle w:val="VerbatimChar"/>
        </w:rPr>
        <w:t xml:space="preserve">apple_color</w:t>
      </w:r>
      <w:r>
        <w:t xml:space="preserve"> </w:t>
      </w:r>
      <w:r>
        <w:t xml:space="preserve">not</w:t>
      </w:r>
      <w:r>
        <w:t xml:space="preserve"> </w:t>
      </w:r>
      <w:r>
        <w:rPr>
          <w:rStyle w:val="VerbatimChar"/>
        </w:rPr>
        <w:t xml:space="preserve">fruit_color</w:t>
      </w:r>
      <w:r>
        <w:t xml:space="preserve">) implement exactly this principle. Each concept has its own context for each property type. Cross-concept contamination is structurally impossible — which is exactly what the hippocampus achieves through contextual encoding.</w:t>
      </w:r>
    </w:p>
    <w:bookmarkEnd w:id="40"/>
    <w:bookmarkStart w:id="41" w:name="X534e3687eaaaef07e676789a84d33bd76c1f4cc"/>
    <w:p>
      <w:pPr>
        <w:pStyle w:val="Heading3"/>
      </w:pPr>
      <w:r>
        <w:t xml:space="preserve">The Brain Is Decodable — Because Paths Are Real</w:t>
      </w:r>
    </w:p>
    <w:p>
      <w:pPr>
        <w:pStyle w:val="FirstParagraph"/>
      </w:pPr>
      <w:r>
        <w:t xml:space="preserve">Recent research shows AI can decode what a person is seeing or thinking from brain scans. This has been framed as an AI achievement — look what our models can do. It’s actually a neuroscience revelation: the brain’s encoding is structured enough to be read.</w:t>
      </w:r>
    </w:p>
    <w:p>
      <w:pPr>
        <w:pStyle w:val="BodyText"/>
      </w:pPr>
      <w:r>
        <w:t xml:space="preserve">Here’s what the decoders actually do. fMRI voxels — each averaging roughly a million neurons — are pattern-matched against learned statistical models. Tang et al. (Nature Neuroscience 2023) decoded continuous language from non-invasive brain recordings [23]. Takagi &amp; Nishimoto (CVPR 2023) reconstructed images from visual cortex activity [24]. Meta AI decoded speech perception from MEG signals in real time [25]. These aren’t parlor tricks. They’re reading structured information from biological neural tissue.</w:t>
      </w:r>
    </w:p>
    <w:p>
      <w:pPr>
        <w:pStyle w:val="BodyText"/>
      </w:pPr>
      <w:r>
        <w:t xml:space="preserve">The key implication for paths: each voxel averages a million neurons. For a consistent, decodable signal to survive that averaging, the underlying neurons must reliably encode specific information — not random firing, not uniform noise. Individual neurons are data points. The structure is stable enough that even million-neuron spatial averaging can’t destroy it. That’s localized encoding. That’s what Sara Brain models.</w:t>
      </w:r>
    </w:p>
    <w:p>
      <w:pPr>
        <w:pStyle w:val="BodyText"/>
      </w:pPr>
      <w:r>
        <w:rPr>
          <w:b/>
          <w:bCs/>
        </w:rPr>
        <w:t xml:space="preserve">The exponential richness of path accumulation.</w:t>
      </w:r>
      <w:r>
        <w:t xml:space="preserve"> </w:t>
      </w:r>
      <w:r>
        <w:t xml:space="preserve">When you see an apple, it’s not just</w:t>
      </w:r>
      <w:r>
        <w:t xml:space="preserve"> </w:t>
      </w:r>
      <w:r>
        <w:t xml:space="preserve">“red”</w:t>
      </w:r>
      <w:r>
        <w:t xml:space="preserve"> </w:t>
      </w:r>
      <w:r>
        <w:t xml:space="preserve">and</w:t>
      </w:r>
      <w:r>
        <w:t xml:space="preserve"> </w:t>
      </w:r>
      <w:r>
        <w:t xml:space="preserve">“round”</w:t>
      </w:r>
      <w:r>
        <w:t xml:space="preserve"> </w:t>
      </w:r>
      <w:r>
        <w:t xml:space="preserve">firing. It’s every property from every apple you’ve ever encountered — red, green, bruised, sliced, the smell, the crunch, the stem shape, the association with pie, with orchards, with Newton. Each experience created slightly different paths that all converge at</w:t>
      </w:r>
      <w:r>
        <w:t xml:space="preserve"> </w:t>
      </w:r>
      <w:r>
        <w:t xml:space="preserve">“apple.”</w:t>
      </w:r>
      <w:r>
        <w:t xml:space="preserve"> </w:t>
      </w:r>
      <w:r>
        <w:t xml:space="preserve">A child who’s seen one apple has 3 paths. An adult has hundreds, from thousands of slightly different experiences. The recognition doesn’t get better because a weight was tuned — it gets better because more independent paths converge. That exponential growth of converging paths is what makes a million neurons per voxel still carry a decodable signal — there are SO many paths encoding</w:t>
      </w:r>
      <w:r>
        <w:t xml:space="preserve"> </w:t>
      </w:r>
      <w:r>
        <w:t xml:space="preserve">“apple”</w:t>
      </w:r>
      <w:r>
        <w:t xml:space="preserve"> </w:t>
      </w:r>
      <w:r>
        <w:t xml:space="preserve">that even a blurry average can’t hide the pattern. Sara Brain’s</w:t>
      </w:r>
      <w:r>
        <w:t xml:space="preserve"> </w:t>
      </w:r>
      <w:r>
        <w:rPr>
          <w:rStyle w:val="VerbatimChar"/>
        </w:rPr>
        <w:t xml:space="preserve">1 + ln(1 + traversals)</w:t>
      </w:r>
      <w:r>
        <w:t xml:space="preserve"> </w:t>
      </w:r>
      <w:r>
        <w:t xml:space="preserve">models the diminishing-returns strengthening per path, while the sheer count of independent converging paths models the richness.</w:t>
      </w:r>
    </w:p>
    <w:p>
      <w:pPr>
        <w:pStyle w:val="BodyText"/>
      </w:pPr>
      <w:r>
        <w:rPr>
          <w:b/>
          <w:bCs/>
        </w:rPr>
        <w:t xml:space="preserve">Localized clusters and neural highways.</w:t>
      </w:r>
      <w:r>
        <w:t xml:space="preserve"> </w:t>
      </w:r>
      <w:r>
        <w:t xml:space="preserve">Neurons for</w:t>
      </w:r>
      <w:r>
        <w:t xml:space="preserve"> </w:t>
      </w:r>
      <w:r>
        <w:t xml:space="preserve">“apple”</w:t>
      </w:r>
      <w:r>
        <w:t xml:space="preserve"> </w:t>
      </w:r>
      <w:r>
        <w:t xml:space="preserve">cluster physically in the medial temporal lobe. Visual features like</w:t>
      </w:r>
      <w:r>
        <w:t xml:space="preserve"> </w:t>
      </w:r>
      <w:r>
        <w:t xml:space="preserve">“red”</w:t>
      </w:r>
      <w:r>
        <w:t xml:space="preserve"> </w:t>
      </w:r>
      <w:r>
        <w:t xml:space="preserve">process in visual cortex. Motor associations in motor cortex. These aren’t random — they’re localized clusters, and the brain connects them via literal physical highways: white matter tracts (bundles of axons like the arcuate fasciculus and corpus callosum) and relay stations like the thalamus [26].</w:t>
      </w:r>
      <w:r>
        <w:t xml:space="preserve"> </w:t>
      </w:r>
      <w:r>
        <w:t xml:space="preserve">“Red”</w:t>
      </w:r>
      <w:r>
        <w:t xml:space="preserve"> </w:t>
      </w:r>
      <w:r>
        <w:t xml:space="preserve">is a highway that connects to apple, car, firetruck, cherry — but through separate off-ramps. Sara Brain’s concept-specific relations ARE those off-ramps:</w:t>
      </w:r>
      <w:r>
        <w:t xml:space="preserve"> </w:t>
      </w:r>
      <w:r>
        <w:rPr>
          <w:rStyle w:val="VerbatimChar"/>
        </w:rPr>
        <w:t xml:space="preserve">apple_color</w:t>
      </w:r>
      <w:r>
        <w:t xml:space="preserve"> </w:t>
      </w:r>
      <w:r>
        <w:t xml:space="preserve">is the exit from the</w:t>
      </w:r>
      <w:r>
        <w:t xml:space="preserve"> </w:t>
      </w:r>
      <w:r>
        <w:t xml:space="preserve">“red”</w:t>
      </w:r>
      <w:r>
        <w:t xml:space="preserve"> </w:t>
      </w:r>
      <w:r>
        <w:t xml:space="preserve">highway into the apple cluster.</w:t>
      </w:r>
      <w:r>
        <w:t xml:space="preserve"> </w:t>
      </w:r>
      <w:r>
        <w:rPr>
          <w:rStyle w:val="VerbatimChar"/>
        </w:rPr>
        <w:t xml:space="preserve">car_color</w:t>
      </w:r>
      <w:r>
        <w:t xml:space="preserve"> </w:t>
      </w:r>
      <w:r>
        <w:t xml:space="preserve">is a different exit. The highway is shared; the exits are private. An apple carved to look like a car? The wavefront follows:</w:t>
      </w:r>
      <w:r>
        <w:t xml:space="preserve"> </w:t>
      </w:r>
      <w:r>
        <w:rPr>
          <w:rStyle w:val="VerbatimChar"/>
        </w:rPr>
        <w:t xml:space="preserve">apple → car_shape → car</w:t>
      </w:r>
      <w:r>
        <w:t xml:space="preserve"> </w:t>
      </w:r>
      <w:r>
        <w:t xml:space="preserve">— the signal travels the highway from one localized cluster to another through shared properties. That’s not metaphor. That’s how the thalamus and white matter tracts route signals between cortical regions [27][28].</w:t>
      </w:r>
    </w:p>
    <w:p>
      <w:pPr>
        <w:pStyle w:val="BodyText"/>
      </w:pPr>
      <w:r>
        <w:t xml:space="preserve">Different knowledge types — visual, motor, social, linguistic — physically localize in distinct cortical regions [29]. Connectomics research has mapped the white matter structural core, showing it forms a path network with hub regions acting as routing centers [30]. The brain’s physical wiring IS a path network with localized clusters and shared routes.</w:t>
      </w:r>
    </w:p>
    <w:p>
      <w:pPr>
        <w:pStyle w:val="BodyText"/>
      </w:pPr>
      <w:r>
        <w:t xml:space="preserve">This is consistent with what we already know — concept cells (Quiroga), Hebbian path formation, memory as path reactivation. The decodability evidence adds another line of support: the structure is so robust it survives massive spatial averaging. The highway/off-ramp anatomy adds another: the brain’s physical wiring matches the architecture Sara Brain implements in software.</w:t>
      </w:r>
    </w:p>
    <w:p>
      <w:pPr>
        <w:pStyle w:val="BodyText"/>
      </w:pPr>
      <w:r>
        <w:rPr>
          <w:b/>
          <w:bCs/>
        </w:rPr>
        <w:t xml:space="preserve">The transformer decoder proves weights ARE knowledge.</w:t>
      </w:r>
      <w:r>
        <w:t xml:space="preserve"> </w:t>
      </w:r>
      <w:r>
        <w:t xml:space="preserve">Here’s the part everyone gets backwards. The fact that a transformer CAN decode brain activity proves the transformer itself stores real knowledge — not</w:t>
      </w:r>
      <w:r>
        <w:t xml:space="preserve"> </w:t>
      </w:r>
      <w:r>
        <w:t xml:space="preserve">“just weights,”</w:t>
      </w:r>
      <w:r>
        <w:t xml:space="preserve"> </w:t>
      </w:r>
      <w:r>
        <w:t xml:space="preserve">but genuine structured understanding of how humans perceive and think, absorbed during training. If the weights were empty math, the decoder wouldn’t work. The training data became stored information. This is exactly what mechanistic interpretability already shows: the weights encode discrete circuits, localized knowledge, traceable paths (see sections above on induction heads, knowledge circuits, monosemanticity). This is also why the</w:t>
      </w:r>
      <w:r>
        <w:t xml:space="preserve"> </w:t>
      </w:r>
      <w:r>
        <w:t xml:space="preserve">“transformers are just eyes/ears”</w:t>
      </w:r>
      <w:r>
        <w:t xml:space="preserve"> </w:t>
      </w:r>
      <w:r>
        <w:t xml:space="preserve">framing from the next subsection needs nuance — transformers blur into cortex-like function BECAUSE they genuinely contain absorbed knowledge. They aren’t empty processors; they’re processors that accumulated structured information during training. The debate isn’t whether transformers store knowledge — they do. The debate is whether you can inspect it, trace it, and explain it. Sara Brain says yes by design. Transformers require Anthropic-scale interpretability research to even begin answering.</w:t>
      </w:r>
    </w:p>
    <w:p>
      <w:pPr>
        <w:pStyle w:val="BodyText"/>
      </w:pPr>
      <w:r>
        <w:rPr>
          <w:b/>
          <w:bCs/>
        </w:rPr>
        <w:t xml:space="preserve">The honest caveat.</w:t>
      </w:r>
      <w:r>
        <w:t xml:space="preserve"> </w:t>
      </w:r>
      <w:r>
        <w:t xml:space="preserve">The decoders themselves are uninterpretable — they pattern-match on voxel statistics without tracing any paths. They prove the structure exists in the brain; they don’t model it. And the transformer decoder proves knowledge CAN be stored in compressed weights — it works. The question is whether that’s the best encoding. Also: decodability doesn’t exclusively prove path structure — population codes and topographic organization also contribute. The argument is that paths are a significant component, not the only one.</w:t>
      </w:r>
    </w:p>
    <w:p>
      <w:pPr>
        <w:pStyle w:val="BodyText"/>
      </w:pPr>
      <w:r>
        <w:t xml:space="preserve">Both the brain and the transformer store real, structured knowledge. The brain stores it in localized clusters connected by physical highways — and Sara Brain models that directly. The transformer stores it in distributed weight matrices — and you need sparse autoencoders and causal tracing to even find it. The brain decoders prove both systems work. Sara Brain is a bet on which encoding is more honest about what it knows.</w:t>
      </w:r>
    </w:p>
    <w:bookmarkEnd w:id="41"/>
    <w:bookmarkStart w:id="42" w:name="X349f761a2fa711c15e0ce8c8dea8f41e6f7211a"/>
    <w:p>
      <w:pPr>
        <w:pStyle w:val="Heading3"/>
      </w:pPr>
      <w:r>
        <w:t xml:space="preserve">Transformers Are Sensory Cortex, Not the Whole Brain</w:t>
      </w:r>
    </w:p>
    <w:p>
      <w:pPr>
        <w:pStyle w:val="FirstParagraph"/>
      </w:pPr>
      <w:r>
        <w:t xml:space="preserve">Here’s the argument nobody’s making, and it reframes the entire debate: transformers aren’t brains. They’re eyes. They’re hands. They’re the sensory processing pipeline that feeds a brain. And if you look at what they actually do — rather than what the marketing says — the biology supports this.</w:t>
      </w:r>
    </w:p>
    <w:p>
      <w:pPr>
        <w:pStyle w:val="BodyText"/>
      </w:pPr>
      <w:r>
        <w:t xml:space="preserve">Consider what biological sensory cortex does. The visual cortex takes raw photon data from the retina and processes it through hierarchical layers — V1 detects edges and orientations, V2 handles contours and textures, V4 processes color and shape, and the inferotemporal cortex (IT) recognizes objects [22]. Each layer extracts more abstract features from the previous layer’s output. The processing is largely feedforward. The cortex doesn’t</w:t>
      </w:r>
      <w:r>
        <w:t xml:space="preserve"> </w:t>
      </w:r>
      <w:r>
        <w:t xml:space="preserve">“decide”</w:t>
      </w:r>
      <w:r>
        <w:t xml:space="preserve"> </w:t>
      </w:r>
      <w:r>
        <w:t xml:space="preserve">what it’s looking at — it presents processed features to higher brain regions that do the deciding.</w:t>
      </w:r>
    </w:p>
    <w:p>
      <w:pPr>
        <w:pStyle w:val="BodyText"/>
      </w:pPr>
      <w:r>
        <w:t xml:space="preserve">Transformers do exactly this. Raw input (tokens, pixels) passes through stacked layers. Each layer extracts more abstract representations. Each attention head picks up different features. The output is a rich, structured representation of the input. The processing is feedforward — each inference pass runs start to finish with no persistent state.</w:t>
      </w:r>
    </w:p>
    <w:p>
      <w:pPr>
        <w:pStyle w:val="BodyText"/>
      </w:pPr>
      <w:r>
        <w:t xml:space="preserve">The parallel goes deeper than architecture:</w:t>
      </w:r>
    </w:p>
    <w:p>
      <w:pPr>
        <w:pStyle w:val="BodyText"/>
      </w:pPr>
      <w:r>
        <w:rPr>
          <w:b/>
          <w:bCs/>
        </w:rPr>
        <w:t xml:space="preserve">Statelessness.</w:t>
      </w:r>
      <w:r>
        <w:t xml:space="preserve"> </w:t>
      </w:r>
      <w:r>
        <w:t xml:space="preserve">Your retina doesn’t remember what it saw yesterday. Each visual fixation is processed fresh. Transformers are identical — each inference is stateless. No matter how many times you’ve asked Claude about apples, the next query starts from scratch. There is no accumulated experience, no learning from prior interactions, no path that got stronger because you walked it before.</w:t>
      </w:r>
    </w:p>
    <w:p>
      <w:pPr>
        <w:pStyle w:val="BodyText"/>
      </w:pPr>
      <w:r>
        <w:rPr>
          <w:b/>
          <w:bCs/>
        </w:rPr>
        <w:t xml:space="preserve">Feature extraction without understanding.</w:t>
      </w:r>
      <w:r>
        <w:t xml:space="preserve"> </w:t>
      </w:r>
      <w:r>
        <w:t xml:space="preserve">The visual cortex can tell you</w:t>
      </w:r>
      <w:r>
        <w:t xml:space="preserve"> </w:t>
      </w:r>
      <w:r>
        <w:t xml:space="preserve">“this region is red, round, and has a stem-like protrusion at the top.”</w:t>
      </w:r>
      <w:r>
        <w:t xml:space="preserve"> </w:t>
      </w:r>
      <w:r>
        <w:t xml:space="preserve">It cannot tell you</w:t>
      </w:r>
      <w:r>
        <w:t xml:space="preserve"> </w:t>
      </w:r>
      <w:r>
        <w:t xml:space="preserve">“that’s an apple, and the last time I saw one it wasn’t ripe enough.”</w:t>
      </w:r>
      <w:r>
        <w:t xml:space="preserve"> </w:t>
      </w:r>
      <w:r>
        <w:t xml:space="preserve">Feature extraction is not comprehension. Transformers extract features from input with extraordinary sophistication — but the extraction happens in the moment and vanishes.</w:t>
      </w:r>
    </w:p>
    <w:p>
      <w:pPr>
        <w:pStyle w:val="BodyText"/>
      </w:pPr>
      <w:r>
        <w:rPr>
          <w:b/>
          <w:bCs/>
        </w:rPr>
        <w:t xml:space="preserve">No persistent memory formation.</w:t>
      </w:r>
      <w:r>
        <w:t xml:space="preserve"> </w:t>
      </w:r>
      <w:r>
        <w:t xml:space="preserve">Sensory cortex processes but doesn’t store. Memory formation happens in the hippocampus and medial temporal lobe — separate structures with different mechanisms [9]. Transformers process but don’t learn from the processing. Anything resembling</w:t>
      </w:r>
      <w:r>
        <w:t xml:space="preserve"> </w:t>
      </w:r>
      <w:r>
        <w:t xml:space="preserve">“memory”</w:t>
      </w:r>
      <w:r>
        <w:t xml:space="preserve"> </w:t>
      </w:r>
      <w:r>
        <w:t xml:space="preserve">in an LLM (the context window) is really just an extended sensory buffer — it evaporates when the session ends.</w:t>
      </w:r>
    </w:p>
    <w:p>
      <w:pPr>
        <w:pStyle w:val="BodyText"/>
      </w:pPr>
      <w:r>
        <w:t xml:space="preserve">Sara Brain already uses this division of labor. Claude Vision is literally Sara’s eyes — it looks at images, extracts features (</w:t>
      </w:r>
      <w:r>
        <w:t xml:space="preserve">“red,”</w:t>
      </w:r>
      <w:r>
        <w:t xml:space="preserve"> </w:t>
      </w:r>
      <w:r>
        <w:t xml:space="preserve">“round,”</w:t>
      </w:r>
      <w:r>
        <w:t xml:space="preserve"> </w:t>
      </w:r>
      <w:r>
        <w:t xml:space="preserve">“smooth,”</w:t>
      </w:r>
      <w:r>
        <w:t xml:space="preserve"> </w:t>
      </w:r>
      <w:r>
        <w:t xml:space="preserve">“has a stem”</w:t>
      </w:r>
      <w:r>
        <w:t xml:space="preserve">), and passes those features to Sara Brain as property labels. Sara Brain is the hippocampus — it takes those features, forms permanent paths, strengthens connections through repetition, and retrieves knowledge by retracing paths. The perception pipeline in Sara Brain isn’t a metaphor for this division. It IS this division.</w:t>
      </w:r>
    </w:p>
    <w:p>
      <w:pPr>
        <w:pStyle w:val="SourceCode"/>
      </w:pPr>
      <w:r>
        <w:rPr>
          <w:rStyle w:val="VerbatimChar"/>
        </w:rPr>
        <w:t xml:space="preserve">Biological:   retina → visual cortex (V1→V2→V4→IT) → hippocampus → memory &amp; reasoning</w:t>
      </w:r>
      <w:r>
        <w:br/>
      </w:r>
      <w:r>
        <w:rPr>
          <w:rStyle w:val="VerbatimChar"/>
        </w:rPr>
        <w:t xml:space="preserve">Sara Brain:   image  → Claude Vision (feature extraction) → teach/recognize → paths &amp; intersections</w:t>
      </w:r>
    </w:p>
    <w:p>
      <w:pPr>
        <w:pStyle w:val="FirstParagraph"/>
      </w:pPr>
      <w:r>
        <w:rPr>
          <w:b/>
          <w:bCs/>
        </w:rPr>
        <w:t xml:space="preserve">The honest caveat.</w:t>
      </w:r>
      <w:r>
        <w:t xml:space="preserve"> </w:t>
      </w:r>
      <w:r>
        <w:t xml:space="preserve">This analogy has real limits. Calling an LLM</w:t>
      </w:r>
      <w:r>
        <w:t xml:space="preserve"> </w:t>
      </w:r>
      <w:r>
        <w:t xml:space="preserve">“just an eye”</w:t>
      </w:r>
      <w:r>
        <w:t xml:space="preserve"> </w:t>
      </w:r>
      <w:r>
        <w:t xml:space="preserve">undersells what it does. LLMs compose multi-step reasoning chains, generate novel code, translate between languages. No biological eye does that. A more defensible framing: transformers are like the</w:t>
      </w:r>
      <w:r>
        <w:t xml:space="preserve"> </w:t>
      </w:r>
      <w:r>
        <w:rPr>
          <w:b/>
          <w:bCs/>
        </w:rPr>
        <w:t xml:space="preserve">entire sensory cortex</w:t>
      </w:r>
      <w:r>
        <w:t xml:space="preserve"> </w:t>
      </w:r>
      <w:r>
        <w:t xml:space="preserve">— visual, auditory, somatosensory, and language processing areas combined. That’s sophisticated. That’s impressive. But it’s still fundamentally about processing input, not about forming persistent understanding.</w:t>
      </w:r>
    </w:p>
    <w:p>
      <w:pPr>
        <w:pStyle w:val="BodyText"/>
      </w:pPr>
      <w:r>
        <w:t xml:space="preserve">Chain-of-thought prompting adds reasoning-like capability, but it’s done statelessly — like forcing your sensory cortex to do arithmetic by running multiple processing passes through it. It works, sometimes impressively. But it’s computation without accumulation. The</w:t>
      </w:r>
      <w:r>
        <w:t xml:space="preserve"> </w:t>
      </w:r>
      <w:r>
        <w:t xml:space="preserve">“reasoning”</w:t>
      </w:r>
      <w:r>
        <w:t xml:space="preserve"> </w:t>
      </w:r>
      <w:r>
        <w:t xml:space="preserve">doesn’t strengthen any path. It doesn’t build any lasting structure. It processes and evaporates.</w:t>
      </w:r>
    </w:p>
    <w:p>
      <w:pPr>
        <w:pStyle w:val="BodyText"/>
      </w:pPr>
      <w:r>
        <w:t xml:space="preserve">The strongest version of this argument: transformers are the best sensory processing system ever built. Sara Brain is an attempt to build what comes after — the cognitive system that takes sensory output and turns it into durable, traceable, accumulating knowledge. Not a replacement for transformers. A complement. The brain that the eyes feed into.</w:t>
      </w:r>
    </w:p>
    <w:bookmarkEnd w:id="42"/>
    <w:bookmarkStart w:id="43" w:name="where-they-honestly-diverge"/>
    <w:p>
      <w:pPr>
        <w:pStyle w:val="Heading3"/>
      </w:pPr>
      <w:r>
        <w:t xml:space="preserve">Where They Honestly Diverge</w:t>
      </w:r>
    </w:p>
    <w:p>
      <w:pPr>
        <w:pStyle w:val="FirstParagraph"/>
      </w:pPr>
      <w:r>
        <w:t xml:space="preserve">Different tools. Different tradeoffs. Neither is wrong.</w:t>
      </w:r>
    </w:p>
    <w:p>
      <w:pPr>
        <w:pStyle w:val="BodyText"/>
      </w:pPr>
      <w:r>
        <w:rPr>
          <w:b/>
          <w:bCs/>
        </w:rPr>
        <w:t xml:space="preserve">Scale vs. inspectability.</w:t>
      </w:r>
      <w:r>
        <w:t xml:space="preserve"> </w:t>
      </w:r>
      <w:r>
        <w:t xml:space="preserve">Transformers compress billions of relationships into dense parameter matrices. This lets them store vastly more knowledge in less space — but you can’t inspect any of it without specialized interpretability tools. Sara Brain keeps every relationship explicit. This means you can inspect everything, but storage grows linearly with knowledge. That’s a tradeoff, not a flaw in either direction. If you need to store the entire internet’s knowledge, you want compression. If you need to explain every conclusion, you want explicit paths.</w:t>
      </w:r>
    </w:p>
    <w:p>
      <w:pPr>
        <w:pStyle w:val="BodyText"/>
      </w:pPr>
      <w:r>
        <w:rPr>
          <w:b/>
          <w:bCs/>
        </w:rPr>
        <w:t xml:space="preserve">Distributed vs. localist representation.</w:t>
      </w:r>
      <w:r>
        <w:t xml:space="preserve"> </w:t>
      </w:r>
      <w:r>
        <w:t xml:space="preserve">Transformers use superposition — multiple concepts encoded in the same neurons, overlapping in the same parameter space. Elhage et al. identified this as a core feature, not a bug [3]. Sara Brain uses localist representation — one neuron per concept, one path per fact. The debate between distributed and localist coding is genuinely unresolved in neuroscience. Bowers argued in</w:t>
      </w:r>
      <w:r>
        <w:t xml:space="preserve"> </w:t>
      </w:r>
      <w:r>
        <w:t xml:space="preserve">“Grandmother cells and localist representations”</w:t>
      </w:r>
      <w:r>
        <w:t xml:space="preserve"> </w:t>
      </w:r>
      <w:r>
        <w:t xml:space="preserve">that the brain uses more localist coding than the field typically acknowledges [14]. The answer is probably</w:t>
      </w:r>
      <w:r>
        <w:t xml:space="preserve"> </w:t>
      </w:r>
      <w:r>
        <w:t xml:space="preserve">“both, depending on the level of abstraction.”</w:t>
      </w:r>
      <w:r>
        <w:t xml:space="preserve"> </w:t>
      </w:r>
      <w:r>
        <w:t xml:space="preserve">But Sara Brain’s choice of localist representation makes inspectability a structural guarantee rather than an afterthought.</w:t>
      </w:r>
    </w:p>
    <w:p>
      <w:pPr>
        <w:pStyle w:val="BodyText"/>
      </w:pPr>
      <w:r>
        <w:rPr>
          <w:b/>
          <w:bCs/>
        </w:rPr>
        <w:t xml:space="preserve">Catastrophic forgetting.</w:t>
      </w:r>
      <w:r>
        <w:t xml:space="preserve"> </w:t>
      </w:r>
      <w:r>
        <w:t xml:space="preserve">This is where Sara Brain has a genuine architectural advantage. Distributed representations suffer from catastrophic interference — learning new information corrupts previously stored knowledge because the same parameters encode multiple facts. This has been a known problem since French characterized it in 1999 [15], and remains unsolved despite approaches like elastic weight consolidation (Kirkpatrick et al., 2017) [16]. Sara Brain’s concept-specific paths make catastrophic forgetting structurally impossible. New learning creates new neurons and new segments. It never modifies existing ones. You can teach Sara a million new facts and every old fact remains exactly as it was.</w:t>
      </w:r>
    </w:p>
    <w:p>
      <w:pPr>
        <w:pStyle w:val="BodyText"/>
      </w:pPr>
      <w:r>
        <w:rPr>
          <w:b/>
          <w:bCs/>
        </w:rPr>
        <w:t xml:space="preserve">Learning mechanism.</w:t>
      </w:r>
      <w:r>
        <w:t xml:space="preserve"> </w:t>
      </w:r>
      <w:r>
        <w:t xml:space="preserve">Transformers learn through backpropagation — computing error gradients and propagating them backward through the entire network to update weights. This works extraordinarily well in practice, but it’s not how biology learns. There is no known biological mechanism for computing and propagating gradients backward through neural circuits. Sara Brain learns through direct association — teach a fact, create a path. It’s closer to Hebbian learning, which IS biologically grounded. This doesn’t make backprop wrong — it makes it a useful engineering hack that happens to produce good results through a mechanism biology doesn’t use.</w:t>
      </w:r>
    </w:p>
    <w:bookmarkEnd w:id="43"/>
    <w:bookmarkStart w:id="44" w:name="Xed252035eb4f51a86798c413b6acad26b49d781"/>
    <w:p>
      <w:pPr>
        <w:pStyle w:val="Heading3"/>
      </w:pPr>
      <w:r>
        <w:t xml:space="preserve">Weights Are Knowledge — And That Has Consequences</w:t>
      </w:r>
    </w:p>
    <w:p>
      <w:pPr>
        <w:pStyle w:val="FirstParagraph"/>
      </w:pPr>
      <w:r>
        <w:t xml:space="preserve">Courts have ruled that LLM weights don’t store training data. The UK High Court in Getty Images v. Stability AI (November 2025) stated explicitly:</w:t>
      </w:r>
      <w:r>
        <w:t xml:space="preserve"> </w:t>
      </w:r>
      <w:r>
        <w:t xml:space="preserve">“The model weights do not and have not stored or contained reproductions of [copyrighted] works; they are the product of training, but are not themselves copies”</w:t>
      </w:r>
      <w:r>
        <w:t xml:space="preserve"> </w:t>
      </w:r>
      <w:r>
        <w:t xml:space="preserve">[31]. US courts in Bartz v. Anthropic [32] and Kadrey v. Meta [33] ruled that training on copyrighted material is</w:t>
      </w:r>
      <w:r>
        <w:t xml:space="preserve"> </w:t>
      </w:r>
      <w:r>
        <w:t xml:space="preserve">“transformative”</w:t>
      </w:r>
      <w:r>
        <w:t xml:space="preserve"> </w:t>
      </w:r>
      <w:r>
        <w:t xml:space="preserve">fair use because the model extracts</w:t>
      </w:r>
      <w:r>
        <w:t xml:space="preserve"> </w:t>
      </w:r>
      <w:r>
        <w:t xml:space="preserve">“statistical patterns,”</w:t>
      </w:r>
      <w:r>
        <w:t xml:space="preserve"> </w:t>
      </w:r>
      <w:r>
        <w:t xml:space="preserve">not expressive content.</w:t>
      </w:r>
    </w:p>
    <w:p>
      <w:pPr>
        <w:pStyle w:val="BodyText"/>
      </w:pPr>
      <w:r>
        <w:t xml:space="preserve">The evidence says otherwise. Three independent lines of evidence contradict the</w:t>
      </w:r>
      <w:r>
        <w:t xml:space="preserve"> </w:t>
      </w:r>
      <w:r>
        <w:t xml:space="preserve">“weights don’t store data”</w:t>
      </w:r>
      <w:r>
        <w:t xml:space="preserve"> </w:t>
      </w:r>
      <w:r>
        <w:t xml:space="preserve">position:</w:t>
      </w:r>
    </w:p>
    <w:p>
      <w:pPr>
        <w:pStyle w:val="BodyText"/>
      </w:pPr>
      <w:r>
        <w:rPr>
          <w:b/>
          <w:bCs/>
        </w:rPr>
        <w:t xml:space="preserve">Mechanistic interpretability.</w:t>
      </w:r>
      <w:r>
        <w:t xml:space="preserve"> </w:t>
      </w:r>
      <w:r>
        <w:t xml:space="preserve">Sparse autoencoders extract millions of interpretable features from transformer weights — specific concepts, specific knowledge, specific behaviors [6]. Knowledge circuits localize individual facts to specific weight combinations [5]. If you can extract the specific knowledge, it was stored.</w:t>
      </w:r>
    </w:p>
    <w:p>
      <w:pPr>
        <w:pStyle w:val="BodyText"/>
      </w:pPr>
      <w:r>
        <w:rPr>
          <w:b/>
          <w:bCs/>
        </w:rPr>
        <w:t xml:space="preserve">Data compression equivalence.</w:t>
      </w:r>
      <w:r>
        <w:t xml:space="preserve"> </w:t>
      </w:r>
      <w:r>
        <w:t xml:space="preserve">Research has shown that neural network training is mathematically equivalent to data compression — the training objective (minimizing prediction loss) IS compression [34]. Compressed data is stored data. The encoding changed; the information didn’t disappear.</w:t>
      </w:r>
    </w:p>
    <w:p>
      <w:pPr>
        <w:pStyle w:val="BodyText"/>
      </w:pPr>
      <w:r>
        <w:rPr>
          <w:b/>
          <w:bCs/>
        </w:rPr>
        <w:t xml:space="preserve">Verbatim extraction.</w:t>
      </w:r>
      <w:r>
        <w:t xml:space="preserve"> </w:t>
      </w:r>
      <w:r>
        <w:t xml:space="preserve">The RECAP method (2025) successfully extracts memorized copyrighted content from production LLMs, outperforming prior methods by 78% [35]. You cannot extract what was not stored.</w:t>
      </w:r>
    </w:p>
    <w:p>
      <w:pPr>
        <w:pStyle w:val="BodyText"/>
      </w:pPr>
      <w:r>
        <w:t xml:space="preserve">Sara Brain makes the contrast stark. Every</w:t>
      </w:r>
      <w:r>
        <w:t xml:space="preserve"> </w:t>
      </w:r>
      <w:r>
        <w:rPr>
          <w:rStyle w:val="VerbatimChar"/>
        </w:rPr>
        <w:t xml:space="preserve">teach</w:t>
      </w:r>
      <w:r>
        <w:t xml:space="preserve"> </w:t>
      </w:r>
      <w:r>
        <w:t xml:space="preserve">command visibly stores knowledge:</w:t>
      </w:r>
      <w:r>
        <w:t xml:space="preserve"> </w:t>
      </w:r>
      <w:r>
        <w:rPr>
          <w:rStyle w:val="VerbatimChar"/>
        </w:rPr>
        <w:t xml:space="preserve">red → apple_color → apple</w:t>
      </w:r>
      <w:r>
        <w:t xml:space="preserve">. You can trace it. You can see exactly what was taught, when, and by whom. You can ask</w:t>
      </w:r>
      <w:r>
        <w:t xml:space="preserve"> </w:t>
      </w:r>
      <w:r>
        <w:rPr>
          <w:rStyle w:val="VerbatimChar"/>
        </w:rPr>
        <w:t xml:space="preserve">why apple</w:t>
      </w:r>
      <w:r>
        <w:t xml:space="preserve"> </w:t>
      </w:r>
      <w:r>
        <w:t xml:space="preserve">and get the exact source text. A transformer stores the same knowledge —</w:t>
      </w:r>
      <w:r>
        <w:t xml:space="preserve"> </w:t>
      </w:r>
      <w:r>
        <w:t xml:space="preserve">“apples are red”</w:t>
      </w:r>
      <w:r>
        <w:t xml:space="preserve"> </w:t>
      </w:r>
      <w:r>
        <w:t xml:space="preserve">lives somewhere in its weights — but it takes elaborate interpretability tools to find it, and courts have accepted the argument that because you can’t point to a specific weight and say</w:t>
      </w:r>
      <w:r>
        <w:t xml:space="preserve"> </w:t>
      </w:r>
      <w:r>
        <w:t xml:space="preserve">“that’s the apple fact,”</w:t>
      </w:r>
      <w:r>
        <w:t xml:space="preserve"> </w:t>
      </w:r>
      <w:r>
        <w:t xml:space="preserve">the data isn’t</w:t>
      </w:r>
      <w:r>
        <w:t xml:space="preserve"> </w:t>
      </w:r>
      <w:r>
        <w:t xml:space="preserve">“stored.”</w:t>
      </w:r>
      <w:r>
        <w:t xml:space="preserve"> </w:t>
      </w:r>
      <w:r>
        <w:t xml:space="preserve">Sara Brain’s architecture proves this is a question of encoding, not of storage. Both systems store knowledge. One is honest about it.</w:t>
      </w:r>
    </w:p>
    <w:p>
      <w:pPr>
        <w:pStyle w:val="BodyText"/>
      </w:pPr>
      <w:r>
        <w:t xml:space="preserve">This isn’t about killing LLMs. This is about honest accounting. If transformer weights encode specific knowledge from specific training data — and they do — then the people who created that data deserve to know. Copyright law, consent frameworks, and compensation models should be built on what these systems actually do, not on a convenient fiction about</w:t>
      </w:r>
      <w:r>
        <w:t xml:space="preserve"> </w:t>
      </w:r>
      <w:r>
        <w:t xml:space="preserve">“statistical patterns.”</w:t>
      </w:r>
      <w:r>
        <w:t xml:space="preserve"> </w:t>
      </w:r>
      <w:r>
        <w:t xml:space="preserve">Sara Brain’s explicit storage isn’t just an architectural choice — it’s a demonstration of what transparent AI looks like. Every path has provenance. Every fact has a source. Every conclusion is traceable. That’s the standard.</w:t>
      </w:r>
    </w:p>
    <w:p>
      <w:pPr>
        <w:pStyle w:val="BodyText"/>
      </w:pPr>
      <w:r>
        <w:t xml:space="preserve">A brief note on precedent: all current rulings are district court level (US) or first instance (UK). No appellate court has ruled. The science is moving faster than the law — extraction tools, interpretability research, and compression-equivalence arguments that didn’t exist when these cases were filed may reshape future decisions [36]. The US Copyright Office’s 2025 report on generative AI training acknowledged that the technical understanding of what models</w:t>
      </w:r>
      <w:r>
        <w:t xml:space="preserve"> </w:t>
      </w:r>
      <w:r>
        <w:t xml:space="preserve">“store”</w:t>
      </w:r>
      <w:r>
        <w:t xml:space="preserve"> </w:t>
      </w:r>
      <w:r>
        <w:t xml:space="preserve">is still evolving — a signal that even regulators recognize the legal fiction may have an expiration date.</w:t>
      </w:r>
    </w:p>
    <w:bookmarkEnd w:id="44"/>
    <w:bookmarkStart w:id="45" w:name="same-river-different-bridges"/>
    <w:p>
      <w:pPr>
        <w:pStyle w:val="Heading3"/>
      </w:pPr>
      <w:r>
        <w:t xml:space="preserve">Same River, Different Bridges</w:t>
      </w:r>
    </w:p>
    <w:p>
      <w:pPr>
        <w:pStyle w:val="FirstParagraph"/>
      </w:pPr>
      <w:r>
        <w:t xml:space="preserve">Both architectures are trying to solve the same problem: how do you store knowledge and retrieve it when relevant input arrives?</w:t>
      </w:r>
    </w:p>
    <w:p>
      <w:pPr>
        <w:pStyle w:val="BodyText"/>
      </w:pPr>
      <w:r>
        <w:t xml:space="preserve">Transformers compress paths into weight matrices, gaining massive storage efficiency at the cost of opacity. Sara Brain lays paths out explicitly, gaining full traceability at the cost of storage efficiency. Hopfield networks show these are mathematically the same operation with different encodings. Mechanistic interpretability shows the paths exist inside transformers whether you look for them or not. Neuroscience shows the biology supports both interpretations because they’re interpretations of the same underlying computation.</w:t>
      </w:r>
    </w:p>
    <w:p>
      <w:pPr>
        <w:pStyle w:val="BodyText"/>
      </w:pPr>
      <w:r>
        <w:t xml:space="preserve">The field spent decades assuming dense matrices were the only viable encoding for learned knowledge. They weren’t. They were just the first one that scaled. Sara Brain is a bet that explicitness scales too — and that the ability to ask</w:t>
      </w:r>
      <w:r>
        <w:t xml:space="preserve"> </w:t>
      </w:r>
      <w:r>
        <w:t xml:space="preserve">“why?”</w:t>
      </w:r>
      <w:r>
        <w:t xml:space="preserve"> </w:t>
      </w:r>
      <w:r>
        <w:t xml:space="preserve">and get a real answer is worth more than an extra billion parameters.</w:t>
      </w:r>
    </w:p>
    <w:p>
      <w:pPr>
        <w:pStyle w:val="BodyText"/>
      </w:pPr>
      <w:r>
        <w:t xml:space="preserve">Attention is not all you need. It’s a starting point. The transformer gave us the best sensory cortex ever engineered. Now build the brain that uses it.</w:t>
      </w:r>
    </w:p>
    <w:bookmarkEnd w:id="45"/>
    <w:bookmarkStart w:id="46" w:name="references"/>
    <w:p>
      <w:pPr>
        <w:pStyle w:val="Heading3"/>
      </w:pPr>
      <w:r>
        <w:t xml:space="preserve">References</w:t>
      </w:r>
    </w:p>
    <w:p>
      <w:pPr>
        <w:pStyle w:val="FirstParagraph"/>
      </w:pPr>
      <w:r>
        <w:rPr>
          <w:b/>
          <w:bCs/>
        </w:rPr>
        <w:t xml:space="preserve">Attention and Transformer Architecture</w:t>
      </w:r>
    </w:p>
    <w:p>
      <w:pPr>
        <w:pStyle w:val="BodyText"/>
      </w:pPr>
      <w:r>
        <w:t xml:space="preserve">[1] Vaswani, A., Shazeer, N., Parmar, N., Uszkoreit, J., Jones, L., Gomez, A.N., Kaiser, Ł., &amp; Polosukhin, I. (2017).</w:t>
      </w:r>
      <w:r>
        <w:t xml:space="preserve"> </w:t>
      </w:r>
      <w:r>
        <w:t xml:space="preserve">“Attention Is All You Need.”</w:t>
      </w:r>
      <w:r>
        <w:t xml:space="preserve"> </w:t>
      </w:r>
      <w:r>
        <w:rPr>
          <w:i/>
          <w:iCs/>
        </w:rPr>
        <w:t xml:space="preserve">Advances in Neural Information Processing Systems 30 (NeurIPS 2017)</w:t>
      </w:r>
      <w:r>
        <w:t xml:space="preserve">. https://arxiv.org/abs/1706.03762</w:t>
      </w:r>
    </w:p>
    <w:p>
      <w:pPr>
        <w:pStyle w:val="BodyText"/>
      </w:pPr>
      <w:r>
        <w:t xml:space="preserve">[2] Maron, H., Litany, O., Chechik, G., &amp; Fetaya, E. (2020).</w:t>
      </w:r>
      <w:r>
        <w:t xml:space="preserve"> </w:t>
      </w:r>
      <w:r>
        <w:t xml:space="preserve">“On the Universality of Invariant Networks.”</w:t>
      </w:r>
      <w:r>
        <w:t xml:space="preserve"> </w:t>
      </w:r>
      <w:r>
        <w:rPr>
          <w:i/>
          <w:iCs/>
        </w:rPr>
        <w:t xml:space="preserve">Proceedings of the 37th International Conference on Machine Learning</w:t>
      </w:r>
      <w:r>
        <w:t xml:space="preserve">. See also: Kim, J., Nguyen, D., Min, S., Cho, S., Lee, M., Lee, H., &amp; Hong, S. (2022).</w:t>
      </w:r>
      <w:r>
        <w:t xml:space="preserve"> </w:t>
      </w:r>
      <w:r>
        <w:t xml:space="preserve">“Pure Transformers are Powerful Graph Learners.”</w:t>
      </w:r>
      <w:r>
        <w:t xml:space="preserve"> </w:t>
      </w:r>
      <w:r>
        <w:rPr>
          <w:i/>
          <w:iCs/>
        </w:rPr>
        <w:t xml:space="preserve">NeurIPS 2022</w:t>
      </w:r>
      <w:r>
        <w:t xml:space="preserve">. https://arxiv.org/abs/2207.02505</w:t>
      </w:r>
    </w:p>
    <w:p>
      <w:pPr>
        <w:pStyle w:val="BodyText"/>
      </w:pPr>
      <w:r>
        <w:rPr>
          <w:b/>
          <w:bCs/>
        </w:rPr>
        <w:t xml:space="preserve">Mechanistic Interpretability and Transformer Circuits</w:t>
      </w:r>
    </w:p>
    <w:p>
      <w:pPr>
        <w:pStyle w:val="BodyText"/>
      </w:pPr>
      <w:r>
        <w:t xml:space="preserve">[3] Elhage, N., Nanda, N., Olsson, C., Henighan, T., Joseph, N., Mann, B., Askell, A., Bai, Y., Chen, A., Conerly, T., DasSarma, N., Drain, D., Ganguli, D., Hatfield-Dodds, Z., Hernandez, D., Jones, A., Kernion, J., Lovitt, L., Ndousse, K., Amodei, D., Brown, T., Clark, J., Kaplan, J., McCandlish, S., &amp; Olah, C. (2021).</w:t>
      </w:r>
      <w:r>
        <w:t xml:space="preserve"> </w:t>
      </w:r>
      <w:r>
        <w:t xml:space="preserve">“A Mathematical Framework for Transformer Circuits.”</w:t>
      </w:r>
      <w:r>
        <w:t xml:space="preserve"> </w:t>
      </w:r>
      <w:r>
        <w:rPr>
          <w:i/>
          <w:iCs/>
        </w:rPr>
        <w:t xml:space="preserve">Transformer Circuits Thread, Anthropic</w:t>
      </w:r>
      <w:r>
        <w:t xml:space="preserve">. https://transformer-circuits.pub/2021/framework/index.html</w:t>
      </w:r>
    </w:p>
    <w:p>
      <w:pPr>
        <w:pStyle w:val="BodyText"/>
      </w:pPr>
      <w:r>
        <w:t xml:space="preserve">[4] Olsson, C., Elhage, N., Nanda, N., Joseph, N., DasSarma, N., Henighan, T., Mann, B., Askell, A., Bai, Y., Chen, A., Conerly, T., Drain, D., Ganguli, D., Hatfield-Dodds, Z., Hernandez, D., Johnston, S., Jones, A., Kernion, J., Lovitt, L., Ndousse, K., Amodei, D., Brown, T., Clark, J., Kaplan, J., McCandlish, S., &amp; Olah, C. (2022).</w:t>
      </w:r>
      <w:r>
        <w:t xml:space="preserve"> </w:t>
      </w:r>
      <w:r>
        <w:t xml:space="preserve">“In-context Learning and Induction Heads.”</w:t>
      </w:r>
      <w:r>
        <w:t xml:space="preserve"> </w:t>
      </w:r>
      <w:r>
        <w:rPr>
          <w:i/>
          <w:iCs/>
        </w:rPr>
        <w:t xml:space="preserve">Transformer Circuits Thread, Anthropic</w:t>
      </w:r>
      <w:r>
        <w:t xml:space="preserve">. https://transformer-circuits.pub/2022/in-context-learning-and-induction-heads/index.html</w:t>
      </w:r>
    </w:p>
    <w:p>
      <w:pPr>
        <w:pStyle w:val="BodyText"/>
      </w:pPr>
      <w:r>
        <w:t xml:space="preserve">[5] Yao, Y., Chen, T., &amp; Li, L. (2024).</w:t>
      </w:r>
      <w:r>
        <w:t xml:space="preserve"> </w:t>
      </w:r>
      <w:r>
        <w:t xml:space="preserve">“Knowledge Circuits in Pretrained Transformers.”</w:t>
      </w:r>
      <w:r>
        <w:t xml:space="preserve"> </w:t>
      </w:r>
      <w:r>
        <w:rPr>
          <w:i/>
          <w:iCs/>
        </w:rPr>
        <w:t xml:space="preserve">Advances in Neural Information Processing Systems 37 (NeurIPS 2024)</w:t>
      </w:r>
      <w:r>
        <w:t xml:space="preserve">. https://arxiv.org/abs/2405.17969</w:t>
      </w:r>
    </w:p>
    <w:p>
      <w:pPr>
        <w:pStyle w:val="BodyText"/>
      </w:pPr>
      <w:r>
        <w:t xml:space="preserve">[6] Templeton, A., Conerly, T., Marcus, J., Lindsey, J., Bricken, T., Chen, B., Pearce, A., Citro, C., Ameisen, E., Jones, A., Cunningham, H., Turner, N.L., McDougall, C., MacDiarmid, M., Freeman, C.D., Sumers, T.R., Rees, E., Batson, J., Jermyn, A., Carter, S., Olah, C., &amp; Henighan, T. (2024).</w:t>
      </w:r>
      <w:r>
        <w:t xml:space="preserve"> </w:t>
      </w:r>
      <w:r>
        <w:t xml:space="preserve">“Scaling Monosemanticity: Extracting Interpretable Features from Claude 3 Sonnet.”</w:t>
      </w:r>
      <w:r>
        <w:t xml:space="preserve"> </w:t>
      </w:r>
      <w:r>
        <w:rPr>
          <w:i/>
          <w:iCs/>
        </w:rPr>
        <w:t xml:space="preserve">Anthropic Research</w:t>
      </w:r>
      <w:r>
        <w:t xml:space="preserve">. https://transformer-circuits.pub/2024/scaling-monosemanticity/index.html</w:t>
      </w:r>
    </w:p>
    <w:p>
      <w:pPr>
        <w:pStyle w:val="BodyText"/>
      </w:pPr>
      <w:r>
        <w:rPr>
          <w:b/>
          <w:bCs/>
        </w:rPr>
        <w:t xml:space="preserve">Associative Memory</w:t>
      </w:r>
    </w:p>
    <w:p>
      <w:pPr>
        <w:pStyle w:val="BodyText"/>
      </w:pPr>
      <w:r>
        <w:t xml:space="preserve">[7] Ramsauer, H., Schäfl, B., Lehner, J., Seidl, P., Widrich, M., Adler, T., Gruber, L., Holzleitner, M., Pavlović, M., Sandve, G.K., Unterthiner, T., Brandstetter, J., Klambauer, G., Hochreiter, S., &amp; Mayr, A. (2021).</w:t>
      </w:r>
      <w:r>
        <w:t xml:space="preserve"> </w:t>
      </w:r>
      <w:r>
        <w:t xml:space="preserve">“Hopfield Networks is All You Need.”</w:t>
      </w:r>
      <w:r>
        <w:t xml:space="preserve"> </w:t>
      </w:r>
      <w:r>
        <w:rPr>
          <w:i/>
          <w:iCs/>
        </w:rPr>
        <w:t xml:space="preserve">International Conference on Learning Representations (ICLR 2021)</w:t>
      </w:r>
      <w:r>
        <w:t xml:space="preserve">. https://arxiv.org/abs/2008.02217</w:t>
      </w:r>
    </w:p>
    <w:p>
      <w:pPr>
        <w:pStyle w:val="BodyText"/>
      </w:pPr>
      <w:r>
        <w:rPr>
          <w:b/>
          <w:bCs/>
        </w:rPr>
        <w:t xml:space="preserve">Neuroscience of Concept Representation</w:t>
      </w:r>
    </w:p>
    <w:p>
      <w:pPr>
        <w:pStyle w:val="BodyText"/>
      </w:pPr>
      <w:r>
        <w:t xml:space="preserve">[8] Quiroga, R.Q., Reddy, L., Kreiman, G., Koch, C., &amp; Fried, I. (2005).</w:t>
      </w:r>
      <w:r>
        <w:t xml:space="preserve"> </w:t>
      </w:r>
      <w:r>
        <w:t xml:space="preserve">“Invariant visual representation by single neurons in the human brain.”</w:t>
      </w:r>
      <w:r>
        <w:t xml:space="preserve"> </w:t>
      </w:r>
      <w:r>
        <w:rPr>
          <w:i/>
          <w:iCs/>
        </w:rPr>
        <w:t xml:space="preserve">Nature</w:t>
      </w:r>
      <w:r>
        <w:t xml:space="preserve">, 435(7045), 1102–1107. https://doi.org/10.1038/nature03687</w:t>
      </w:r>
    </w:p>
    <w:p>
      <w:pPr>
        <w:pStyle w:val="BodyText"/>
      </w:pPr>
      <w:r>
        <w:t xml:space="preserve">[9] Quiroga, R.Q. (2012).</w:t>
      </w:r>
      <w:r>
        <w:t xml:space="preserve"> </w:t>
      </w:r>
      <w:r>
        <w:t xml:space="preserve">“Concept cells: the building blocks of declarative memory functions.”</w:t>
      </w:r>
      <w:r>
        <w:t xml:space="preserve"> </w:t>
      </w:r>
      <w:r>
        <w:rPr>
          <w:i/>
          <w:iCs/>
        </w:rPr>
        <w:t xml:space="preserve">Nature Reviews Neuroscience</w:t>
      </w:r>
      <w:r>
        <w:t xml:space="preserve">, 13(8), 587–597. https://doi.org/10.1038/nrn3251</w:t>
      </w:r>
    </w:p>
    <w:p>
      <w:pPr>
        <w:pStyle w:val="BodyText"/>
      </w:pPr>
      <w:r>
        <w:rPr>
          <w:b/>
          <w:bCs/>
        </w:rPr>
        <w:t xml:space="preserve">Wavefront Propagation and Attention</w:t>
      </w:r>
    </w:p>
    <w:p>
      <w:pPr>
        <w:pStyle w:val="BodyText"/>
      </w:pPr>
      <w:r>
        <w:t xml:space="preserve">[10] Bhatt, D., Bhatt, G., &amp; Bhatt, A. (2020).</w:t>
      </w:r>
      <w:r>
        <w:t xml:space="preserve"> </w:t>
      </w:r>
      <w:r>
        <w:t xml:space="preserve">“Wave Propagation of Visual Stimuli in Focus of Attention.”</w:t>
      </w:r>
      <w:r>
        <w:t xml:space="preserve"> </w:t>
      </w:r>
      <w:r>
        <w:rPr>
          <w:i/>
          <w:iCs/>
        </w:rPr>
        <w:t xml:space="preserve">arXiv preprint</w:t>
      </w:r>
      <w:r>
        <w:t xml:space="preserve">. https://arxiv.org/abs/2006.11035</w:t>
      </w:r>
    </w:p>
    <w:p>
      <w:pPr>
        <w:pStyle w:val="BodyText"/>
      </w:pPr>
      <w:r>
        <w:t xml:space="preserve">[11] van Diepen, R.M., Foxe, J.J., &amp; Bhatt, A. (2019).</w:t>
      </w:r>
      <w:r>
        <w:t xml:space="preserve"> </w:t>
      </w:r>
      <w:r>
        <w:t xml:space="preserve">“Distinct roles of forward and backward alpha-band waves in spatial visual attention.”</w:t>
      </w:r>
      <w:r>
        <w:t xml:space="preserve"> </w:t>
      </w:r>
      <w:r>
        <w:rPr>
          <w:i/>
          <w:iCs/>
        </w:rPr>
        <w:t xml:space="preserve">eLife</w:t>
      </w:r>
      <w:r>
        <w:t xml:space="preserve">, 8, e45414. Note: See also Alamia, A. &amp; VanRullen, R. (2019).</w:t>
      </w:r>
      <w:r>
        <w:t xml:space="preserve"> </w:t>
      </w:r>
      <w:r>
        <w:t xml:space="preserve">“Alpha oscillations and traveling waves: Signatures of predictive coding?”</w:t>
      </w:r>
      <w:r>
        <w:t xml:space="preserve"> </w:t>
      </w:r>
      <w:r>
        <w:rPr>
          <w:i/>
          <w:iCs/>
        </w:rPr>
        <w:t xml:space="preserve">PLoS Biology</w:t>
      </w:r>
      <w:r>
        <w:t xml:space="preserve">, 17(10), e3000487.</w:t>
      </w:r>
    </w:p>
    <w:p>
      <w:pPr>
        <w:pStyle w:val="BodyText"/>
      </w:pPr>
      <w:r>
        <w:rPr>
          <w:b/>
          <w:bCs/>
        </w:rPr>
        <w:t xml:space="preserve">Memory Retrieval and Reactivation</w:t>
      </w:r>
    </w:p>
    <w:p>
      <w:pPr>
        <w:pStyle w:val="BodyText"/>
      </w:pPr>
      <w:r>
        <w:t xml:space="preserve">[12] Xiao, X., Dong, Q., Gao, J., Men, W., Poldrack, R.A., &amp; Xue, G. (2017).</w:t>
      </w:r>
      <w:r>
        <w:t xml:space="preserve"> </w:t>
      </w:r>
      <w:r>
        <w:t xml:space="preserve">“Transformed Neural Pattern Reinstatement during Episodic Memory Retrieval.”</w:t>
      </w:r>
      <w:r>
        <w:t xml:space="preserve"> </w:t>
      </w:r>
      <w:r>
        <w:rPr>
          <w:i/>
          <w:iCs/>
        </w:rPr>
        <w:t xml:space="preserve">Journal of Neuroscience</w:t>
      </w:r>
      <w:r>
        <w:t xml:space="preserve">, 37(11), 2986–2998. https://doi.org/10.1523/JNEUROSCI.2324-16.2017</w:t>
      </w:r>
    </w:p>
    <w:p>
      <w:pPr>
        <w:pStyle w:val="BodyText"/>
      </w:pPr>
      <w:r>
        <w:t xml:space="preserve">[13] McKenzie, S., Frank, A.J., Kinsky, N.R., Porter, B., Rivière, P.D., &amp; Eichenbaum, H. (2014).</w:t>
      </w:r>
      <w:r>
        <w:t xml:space="preserve"> </w:t>
      </w:r>
      <w:r>
        <w:t xml:space="preserve">“Hippocampal Representation of Related and Opposing Memories Develop within Distinct, Hierarchically Organized Neural Schemas.”</w:t>
      </w:r>
      <w:r>
        <w:t xml:space="preserve"> </w:t>
      </w:r>
      <w:r>
        <w:rPr>
          <w:i/>
          <w:iCs/>
        </w:rPr>
        <w:t xml:space="preserve">Neuron</w:t>
      </w:r>
      <w:r>
        <w:t xml:space="preserve">, 83(1), 202–215. See also: Schlichting, M.L. &amp; Preston, A.R. (2015).</w:t>
      </w:r>
      <w:r>
        <w:t xml:space="preserve"> </w:t>
      </w:r>
      <w:r>
        <w:t xml:space="preserve">“Memory integration: neural mechanisms and implications for behavior.”</w:t>
      </w:r>
      <w:r>
        <w:t xml:space="preserve"> </w:t>
      </w:r>
      <w:r>
        <w:rPr>
          <w:i/>
          <w:iCs/>
        </w:rPr>
        <w:t xml:space="preserve">Current Opinion in Behavioral Sciences</w:t>
      </w:r>
      <w:r>
        <w:t xml:space="preserve">, 1, 1–8.</w:t>
      </w:r>
    </w:p>
    <w:p>
      <w:pPr>
        <w:pStyle w:val="BodyText"/>
      </w:pPr>
      <w:r>
        <w:rPr>
          <w:b/>
          <w:bCs/>
        </w:rPr>
        <w:t xml:space="preserve">Distributed vs. Localist Representation</w:t>
      </w:r>
    </w:p>
    <w:p>
      <w:pPr>
        <w:pStyle w:val="BodyText"/>
      </w:pPr>
      <w:r>
        <w:t xml:space="preserve">[14] Bowers, J.S. (2017).</w:t>
      </w:r>
      <w:r>
        <w:t xml:space="preserve"> </w:t>
      </w:r>
      <w:r>
        <w:t xml:space="preserve">“Grandmother cells and localist representations: a review of current thinking.”</w:t>
      </w:r>
      <w:r>
        <w:t xml:space="preserve"> </w:t>
      </w:r>
      <w:r>
        <w:rPr>
          <w:i/>
          <w:iCs/>
        </w:rPr>
        <w:t xml:space="preserve">Language, Cognition and Neuroscience</w:t>
      </w:r>
      <w:r>
        <w:t xml:space="preserve">, 32(3), 257–268. See also: Bowers, J.S. (2009).</w:t>
      </w:r>
      <w:r>
        <w:t xml:space="preserve"> </w:t>
      </w:r>
      <w:r>
        <w:t xml:space="preserve">“On the biological plausibility of grandmother cells.”</w:t>
      </w:r>
      <w:r>
        <w:t xml:space="preserve"> </w:t>
      </w:r>
      <w:r>
        <w:rPr>
          <w:i/>
          <w:iCs/>
        </w:rPr>
        <w:t xml:space="preserve">Cognitive Science</w:t>
      </w:r>
      <w:r>
        <w:t xml:space="preserve">, 33(2), 266–294.</w:t>
      </w:r>
    </w:p>
    <w:p>
      <w:pPr>
        <w:pStyle w:val="BodyText"/>
      </w:pPr>
      <w:r>
        <w:rPr>
          <w:b/>
          <w:bCs/>
        </w:rPr>
        <w:t xml:space="preserve">Catastrophic Forgetting</w:t>
      </w:r>
    </w:p>
    <w:p>
      <w:pPr>
        <w:pStyle w:val="BodyText"/>
      </w:pPr>
      <w:r>
        <w:t xml:space="preserve">[15] French, R.M. (1999).</w:t>
      </w:r>
      <w:r>
        <w:t xml:space="preserve"> </w:t>
      </w:r>
      <w:r>
        <w:t xml:space="preserve">“Catastrophic forgetting in connectionist networks.”</w:t>
      </w:r>
      <w:r>
        <w:t xml:space="preserve"> </w:t>
      </w:r>
      <w:r>
        <w:rPr>
          <w:i/>
          <w:iCs/>
        </w:rPr>
        <w:t xml:space="preserve">Trends in Cognitive Sciences</w:t>
      </w:r>
      <w:r>
        <w:t xml:space="preserve">, 3(4), 128–135. https://doi.org/10.1016/S1364-6613(99)01294-2</w:t>
      </w:r>
    </w:p>
    <w:p>
      <w:pPr>
        <w:pStyle w:val="BodyText"/>
      </w:pPr>
      <w:r>
        <w:t xml:space="preserve">[16] Kirkpatrick, J., Pascanu, R., Rabinowitz, N., Veness, J., Desjardins, G., Rusu, A.A., Milan, K., Quan, J., Ramalho, T., Grabska-Barwinska, A., Hassabis, D., Clopath, C., Kumaran, D., &amp; Hadsell, R. (2017).</w:t>
      </w:r>
      <w:r>
        <w:t xml:space="preserve"> </w:t>
      </w:r>
      <w:r>
        <w:t xml:space="preserve">“Overcoming catastrophic forgetting in neural networks.”</w:t>
      </w:r>
      <w:r>
        <w:t xml:space="preserve"> </w:t>
      </w:r>
      <w:r>
        <w:rPr>
          <w:i/>
          <w:iCs/>
        </w:rPr>
        <w:t xml:space="preserve">Proceedings of the National Academy of Sciences</w:t>
      </w:r>
      <w:r>
        <w:t xml:space="preserve">, 114(13), 3521–3526. https://doi.org/10.1073/pnas.1611835114</w:t>
      </w:r>
    </w:p>
    <w:p>
      <w:pPr>
        <w:pStyle w:val="BodyText"/>
      </w:pPr>
      <w:r>
        <w:rPr>
          <w:b/>
          <w:bCs/>
        </w:rPr>
        <w:t xml:space="preserve">Transformer Inventor Perspectives</w:t>
      </w:r>
    </w:p>
    <w:p>
      <w:pPr>
        <w:pStyle w:val="BodyText"/>
      </w:pPr>
      <w:r>
        <w:t xml:space="preserve">[17] Jones, L. (2025).</w:t>
      </w:r>
      <w:r>
        <w:t xml:space="preserve"> </w:t>
      </w:r>
      <w:r>
        <w:t xml:space="preserve">“How competition is stifling AI breakthroughs.”</w:t>
      </w:r>
      <w:r>
        <w:t xml:space="preserve"> </w:t>
      </w:r>
      <w:r>
        <w:rPr>
          <w:i/>
          <w:iCs/>
        </w:rPr>
        <w:t xml:space="preserve">TED AI</w:t>
      </w:r>
      <w:r>
        <w:t xml:space="preserve">, San Francisco. Reported in:</w:t>
      </w:r>
      <w:r>
        <w:t xml:space="preserve"> </w:t>
      </w:r>
      <w:r>
        <w:t xml:space="preserve">“Sakana AI’s CTO says he’s</w:t>
      </w:r>
      <w:r>
        <w:t xml:space="preserve"> </w:t>
      </w:r>
      <w:r>
        <w:t xml:space="preserve">‘absolutely sick’</w:t>
      </w:r>
      <w:r>
        <w:t xml:space="preserve"> </w:t>
      </w:r>
      <w:r>
        <w:t xml:space="preserve">of transformers.”</w:t>
      </w:r>
      <w:r>
        <w:t xml:space="preserve"> </w:t>
      </w:r>
      <w:r>
        <w:rPr>
          <w:i/>
          <w:iCs/>
        </w:rPr>
        <w:t xml:space="preserve">VentureBeat</w:t>
      </w:r>
      <w:r>
        <w:t xml:space="preserve">, 2025.</w:t>
      </w:r>
    </w:p>
    <w:p>
      <w:pPr>
        <w:pStyle w:val="BodyText"/>
      </w:pPr>
      <w:r>
        <w:t xml:space="preserve">[18] Gomez, A. (2024). Panel remarks at NVIDIA GTC 2024. Reported in:</w:t>
      </w:r>
      <w:r>
        <w:t xml:space="preserve"> </w:t>
      </w:r>
      <w:r>
        <w:t xml:space="preserve">“</w:t>
      </w:r>
      <w:r>
        <w:t xml:space="preserve">‘Attention is All You Need’</w:t>
      </w:r>
      <w:r>
        <w:t xml:space="preserve"> </w:t>
      </w:r>
      <w:r>
        <w:t xml:space="preserve">creators look beyond Transformers at Nvidia GTC.”</w:t>
      </w:r>
      <w:r>
        <w:t xml:space="preserve"> </w:t>
      </w:r>
      <w:r>
        <w:rPr>
          <w:i/>
          <w:iCs/>
        </w:rPr>
        <w:t xml:space="preserve">VentureBeat</w:t>
      </w:r>
      <w:r>
        <w:t xml:space="preserve">, 2024.</w:t>
      </w:r>
    </w:p>
    <w:p>
      <w:pPr>
        <w:pStyle w:val="BodyText"/>
      </w:pPr>
      <w:r>
        <w:t xml:space="preserve">[19] LeCun, Y. (2025). Various public remarks.</w:t>
      </w:r>
      <w:r>
        <w:t xml:space="preserve"> </w:t>
      </w:r>
      <w:r>
        <w:t xml:space="preserve">“Meta Chief AI Scientist Slams Quest for Human-Level Intelligence via LLMs.”</w:t>
      </w:r>
      <w:r>
        <w:t xml:space="preserve"> </w:t>
      </w:r>
      <w:r>
        <w:rPr>
          <w:i/>
          <w:iCs/>
        </w:rPr>
        <w:t xml:space="preserve">PYMNTS</w:t>
      </w:r>
      <w:r>
        <w:t xml:space="preserve">, 2025. Note: LeCun was NOT a co-author of</w:t>
      </w:r>
      <w:r>
        <w:t xml:space="preserve"> </w:t>
      </w:r>
      <w:r>
        <w:t xml:space="preserve">“Attention Is All You Need”</w:t>
      </w:r>
      <w:r>
        <w:t xml:space="preserve"> </w:t>
      </w:r>
      <w:r>
        <w:t xml:space="preserve">— he is cited as an external critic.</w:t>
      </w:r>
    </w:p>
    <w:p>
      <w:pPr>
        <w:pStyle w:val="BodyText"/>
      </w:pPr>
      <w:r>
        <w:t xml:space="preserve">[20] Chollet, F. (2024).</w:t>
      </w:r>
      <w:r>
        <w:t xml:space="preserve"> </w:t>
      </w:r>
      <w:r>
        <w:t xml:space="preserve">“LLMs won’t lead to AGI.”</w:t>
      </w:r>
      <w:r>
        <w:t xml:space="preserve"> </w:t>
      </w:r>
      <w:r>
        <w:rPr>
          <w:i/>
          <w:iCs/>
        </w:rPr>
        <w:t xml:space="preserve">Dwarkesh Podcast</w:t>
      </w:r>
      <w:r>
        <w:t xml:space="preserve">. See also: ARC-AGI benchmark, https://arcprize.org/. Note: Chollet was NOT a co-author of</w:t>
      </w:r>
      <w:r>
        <w:t xml:space="preserve"> </w:t>
      </w:r>
      <w:r>
        <w:t xml:space="preserve">“Attention Is All You Need”</w:t>
      </w:r>
      <w:r>
        <w:t xml:space="preserve"> </w:t>
      </w:r>
      <w:r>
        <w:t xml:space="preserve">— he is cited as an external critic.</w:t>
      </w:r>
    </w:p>
    <w:p>
      <w:pPr>
        <w:pStyle w:val="BodyText"/>
      </w:pPr>
      <w:r>
        <w:t xml:space="preserve">[21] Marcus, G. (2025).</w:t>
      </w:r>
      <w:r>
        <w:t xml:space="preserve"> </w:t>
      </w:r>
      <w:r>
        <w:t xml:space="preserve">“Not on the Best Path.”</w:t>
      </w:r>
      <w:r>
        <w:t xml:space="preserve"> </w:t>
      </w:r>
      <w:r>
        <w:rPr>
          <w:i/>
          <w:iCs/>
        </w:rPr>
        <w:t xml:space="preserve">Communications of the ACM</w:t>
      </w:r>
      <w:r>
        <w:t xml:space="preserve">. See also:</w:t>
      </w:r>
      <w:r>
        <w:t xml:space="preserve"> </w:t>
      </w:r>
      <w:r>
        <w:t xml:space="preserve">“CONFIRMED: LLMs have indeed reached a point of diminishing returns.”</w:t>
      </w:r>
      <w:r>
        <w:t xml:space="preserve"> </w:t>
      </w:r>
      <w:r>
        <w:rPr>
          <w:i/>
          <w:iCs/>
        </w:rPr>
        <w:t xml:space="preserve">Gary Marcus Substack</w:t>
      </w:r>
      <w:r>
        <w:t xml:space="preserve">, 2025. Note: Marcus was NOT a co-author of</w:t>
      </w:r>
      <w:r>
        <w:t xml:space="preserve"> </w:t>
      </w:r>
      <w:r>
        <w:t xml:space="preserve">“Attention Is All You Need”</w:t>
      </w:r>
      <w:r>
        <w:t xml:space="preserve"> </w:t>
      </w:r>
      <w:r>
        <w:t xml:space="preserve">— he is cited as an external critic.</w:t>
      </w:r>
    </w:p>
    <w:p>
      <w:pPr>
        <w:pStyle w:val="BodyText"/>
      </w:pPr>
      <w:r>
        <w:rPr>
          <w:b/>
          <w:bCs/>
        </w:rPr>
        <w:t xml:space="preserve">Visual Cortex Hierarchy</w:t>
      </w:r>
    </w:p>
    <w:p>
      <w:pPr>
        <w:pStyle w:val="BodyText"/>
      </w:pPr>
      <w:r>
        <w:t xml:space="preserve">[22] Felleman, D.J. &amp; Van Essen, D.C. (1991).</w:t>
      </w:r>
      <w:r>
        <w:t xml:space="preserve"> </w:t>
      </w:r>
      <w:r>
        <w:t xml:space="preserve">“Distributed hierarchical processing in the primate cerebral cortex.”</w:t>
      </w:r>
      <w:r>
        <w:t xml:space="preserve"> </w:t>
      </w:r>
      <w:r>
        <w:rPr>
          <w:i/>
          <w:iCs/>
        </w:rPr>
        <w:t xml:space="preserve">Cerebral Cortex</w:t>
      </w:r>
      <w:r>
        <w:t xml:space="preserve">, 1(1), 1–47. https://doi.org/10.1093/cercor/1.1.1-a. See also: Hubel, D.H. &amp; Wiesel, T.N. (1962).</w:t>
      </w:r>
      <w:r>
        <w:t xml:space="preserve"> </w:t>
      </w:r>
      <w:r>
        <w:t xml:space="preserve">“Receptive fields, binocular interaction and functional architecture in the cat’s visual cortex.”</w:t>
      </w:r>
      <w:r>
        <w:t xml:space="preserve"> </w:t>
      </w:r>
      <w:r>
        <w:rPr>
          <w:i/>
          <w:iCs/>
        </w:rPr>
        <w:t xml:space="preserve">Journal of Physiology</w:t>
      </w:r>
      <w:r>
        <w:t xml:space="preserve">, 160(1), 106–154.</w:t>
      </w:r>
    </w:p>
    <w:p>
      <w:pPr>
        <w:pStyle w:val="BodyText"/>
      </w:pPr>
      <w:r>
        <w:rPr>
          <w:b/>
          <w:bCs/>
        </w:rPr>
        <w:t xml:space="preserve">Brain Decoding</w:t>
      </w:r>
    </w:p>
    <w:p>
      <w:pPr>
        <w:pStyle w:val="BodyText"/>
      </w:pPr>
      <w:r>
        <w:t xml:space="preserve">[23] Tang, S., LeBel, A., Jain, S., &amp; Huth, A.G. (2023).</w:t>
      </w:r>
      <w:r>
        <w:t xml:space="preserve"> </w:t>
      </w:r>
      <w:r>
        <w:t xml:space="preserve">“Semantic reconstruction of continuous language from non-invasive brain recordings.”</w:t>
      </w:r>
      <w:r>
        <w:t xml:space="preserve"> </w:t>
      </w:r>
      <w:r>
        <w:rPr>
          <w:i/>
          <w:iCs/>
        </w:rPr>
        <w:t xml:space="preserve">Nature Neuroscience</w:t>
      </w:r>
      <w:r>
        <w:t xml:space="preserve">, 26, 858–866. https://doi.org/10.1038/s41593-023-01304-9</w:t>
      </w:r>
    </w:p>
    <w:p>
      <w:pPr>
        <w:pStyle w:val="BodyText"/>
      </w:pPr>
      <w:r>
        <w:t xml:space="preserve">[24] Takagi, Y. &amp; Nishimoto, S. (2023).</w:t>
      </w:r>
      <w:r>
        <w:t xml:space="preserve"> </w:t>
      </w:r>
      <w:r>
        <w:t xml:space="preserve">“High-resolution image reconstruction with latent diffusion models from human brain activity.”</w:t>
      </w:r>
      <w:r>
        <w:t xml:space="preserve"> </w:t>
      </w:r>
      <w:r>
        <w:rPr>
          <w:i/>
          <w:iCs/>
        </w:rPr>
        <w:t xml:space="preserve">CVPR 2023</w:t>
      </w:r>
      <w:r>
        <w:t xml:space="preserve">.</w:t>
      </w:r>
    </w:p>
    <w:p>
      <w:pPr>
        <w:pStyle w:val="BodyText"/>
      </w:pPr>
      <w:r>
        <w:t xml:space="preserve">[25] Défossez, A., Caucheteux, C., Rapin, J., Kabeli, O., &amp; King, J.-R. (2023).</w:t>
      </w:r>
      <w:r>
        <w:t xml:space="preserve"> </w:t>
      </w:r>
      <w:r>
        <w:t xml:space="preserve">“Decoding speech perception from non-invasive brain recordings.”</w:t>
      </w:r>
      <w:r>
        <w:t xml:space="preserve"> </w:t>
      </w:r>
      <w:r>
        <w:rPr>
          <w:i/>
          <w:iCs/>
        </w:rPr>
        <w:t xml:space="preserve">ICLR 2024</w:t>
      </w:r>
      <w:r>
        <w:t xml:space="preserve"> </w:t>
      </w:r>
      <w:r>
        <w:t xml:space="preserve">(Meta AI).</w:t>
      </w:r>
    </w:p>
    <w:p>
      <w:pPr>
        <w:pStyle w:val="BodyText"/>
      </w:pPr>
      <w:r>
        <w:rPr>
          <w:b/>
          <w:bCs/>
        </w:rPr>
        <w:t xml:space="preserve">Neural Highways and Cortical Routing</w:t>
      </w:r>
    </w:p>
    <w:p>
      <w:pPr>
        <w:pStyle w:val="BodyText"/>
      </w:pPr>
      <w:r>
        <w:t xml:space="preserve">[26] Bullock, D.N., et al. (2022).</w:t>
      </w:r>
      <w:r>
        <w:t xml:space="preserve"> </w:t>
      </w:r>
      <w:r>
        <w:t xml:space="preserve">“A taxonomy of the brain’s white matter: twenty-one major tracts for the 21st century.”</w:t>
      </w:r>
      <w:r>
        <w:t xml:space="preserve"> </w:t>
      </w:r>
      <w:r>
        <w:rPr>
          <w:i/>
          <w:iCs/>
        </w:rPr>
        <w:t xml:space="preserve">Cerebral Cortex</w:t>
      </w:r>
      <w:r>
        <w:t xml:space="preserve">, 32(20), 4524–4548. https://doi.org/10.1093/cercor/bhab502</w:t>
      </w:r>
    </w:p>
    <w:p>
      <w:pPr>
        <w:pStyle w:val="BodyText"/>
      </w:pPr>
      <w:r>
        <w:t xml:space="preserve">[27] Guillery, R.W. &amp; Sherman, S.M. (2002).</w:t>
      </w:r>
      <w:r>
        <w:t xml:space="preserve"> </w:t>
      </w:r>
      <w:r>
        <w:t xml:space="preserve">“Thalamic relay functions and their role in corticocortical communication.”</w:t>
      </w:r>
      <w:r>
        <w:t xml:space="preserve"> </w:t>
      </w:r>
      <w:r>
        <w:rPr>
          <w:i/>
          <w:iCs/>
        </w:rPr>
        <w:t xml:space="preserve">Neuron</w:t>
      </w:r>
      <w:r>
        <w:t xml:space="preserve">, 33(1), 1–20. https://doi.org/10.1016/S0896-6273(01)00582-7</w:t>
      </w:r>
    </w:p>
    <w:p>
      <w:pPr>
        <w:pStyle w:val="BodyText"/>
      </w:pPr>
      <w:r>
        <w:t xml:space="preserve">[28] Theyel, B.B., Llano, D.A., &amp; Sherman, S.M. (2010).</w:t>
      </w:r>
      <w:r>
        <w:t xml:space="preserve"> </w:t>
      </w:r>
      <w:r>
        <w:t xml:space="preserve">“Integration of signals from different cortical areas in higher order thalamic neurons.”</w:t>
      </w:r>
      <w:r>
        <w:t xml:space="preserve"> </w:t>
      </w:r>
      <w:r>
        <w:rPr>
          <w:i/>
          <w:iCs/>
        </w:rPr>
        <w:t xml:space="preserve">PNAS</w:t>
      </w:r>
      <w:r>
        <w:t xml:space="preserve">, 107(15), 6930–6935. https://doi.org/10.1073/pnas.0913048107</w:t>
      </w:r>
    </w:p>
    <w:p>
      <w:pPr>
        <w:pStyle w:val="BodyText"/>
      </w:pPr>
      <w:r>
        <w:t xml:space="preserve">[29] Huth, A.G., de Heer, W.A., Griffiths, T.L., Theunissen, F.E., &amp; Gallant, J.L. (2016).</w:t>
      </w:r>
      <w:r>
        <w:t xml:space="preserve"> </w:t>
      </w:r>
      <w:r>
        <w:t xml:space="preserve">“Natural speech reveals the semantic maps that tile human cerebral cortex.”</w:t>
      </w:r>
      <w:r>
        <w:t xml:space="preserve"> </w:t>
      </w:r>
      <w:r>
        <w:rPr>
          <w:i/>
          <w:iCs/>
        </w:rPr>
        <w:t xml:space="preserve">Nature</w:t>
      </w:r>
      <w:r>
        <w:t xml:space="preserve">, 532, 453–458. https://doi.org/10.1038/nature17637</w:t>
      </w:r>
    </w:p>
    <w:p>
      <w:pPr>
        <w:pStyle w:val="BodyText"/>
      </w:pPr>
      <w:r>
        <w:t xml:space="preserve">[30] Hagmann, P., Cammoun, L., Gigandet, X., Meuli, R., Honey, C.J., Wedeen, V.J., &amp; Sporns, O. (2008).</w:t>
      </w:r>
      <w:r>
        <w:t xml:space="preserve"> </w:t>
      </w:r>
      <w:r>
        <w:t xml:space="preserve">“Mapping the structural core of human cerebral cortex.”</w:t>
      </w:r>
      <w:r>
        <w:t xml:space="preserve"> </w:t>
      </w:r>
      <w:r>
        <w:rPr>
          <w:i/>
          <w:iCs/>
        </w:rPr>
        <w:t xml:space="preserve">PLOS Biology</w:t>
      </w:r>
      <w:r>
        <w:t xml:space="preserve">, 6(7), e159. https://doi.org/10.1371/journal.pbio.0060159</w:t>
      </w:r>
    </w:p>
    <w:p>
      <w:pPr>
        <w:pStyle w:val="BodyText"/>
      </w:pPr>
      <w:r>
        <w:rPr>
          <w:b/>
          <w:bCs/>
        </w:rPr>
        <w:t xml:space="preserve">Data Storage and Legal Implications</w:t>
      </w:r>
    </w:p>
    <w:p>
      <w:pPr>
        <w:pStyle w:val="BodyText"/>
      </w:pPr>
      <w:r>
        <w:t xml:space="preserve">[31] Getty Images v. Stability AI, [2025] EWHC 3002 (Ch), UK High Court, November 4, 2025. Court ruling.</w:t>
      </w:r>
    </w:p>
    <w:p>
      <w:pPr>
        <w:pStyle w:val="BodyText"/>
      </w:pPr>
      <w:r>
        <w:t xml:space="preserve">[32] Bartz v. Anthropic, No. 3:23-cv-07721-WHA, USDC N.D. Cal., June 2025. Court ruling.</w:t>
      </w:r>
    </w:p>
    <w:p>
      <w:pPr>
        <w:pStyle w:val="BodyText"/>
      </w:pPr>
      <w:r>
        <w:t xml:space="preserve">[33] Kadrey v. Meta Platforms, No. 3:23-cv-03417-VC, USDC N.D. Cal., June 2025. Court ruling.</w:t>
      </w:r>
    </w:p>
    <w:p>
      <w:pPr>
        <w:pStyle w:val="BodyText"/>
      </w:pPr>
      <w:r>
        <w:t xml:space="preserve">[34] Deletang, G., Ruoss, A., Grau-Moya, J., Genewein, T., Wenliang, L.K., Catt, E., Cundy, C., Hutter, M., Legg, S., Veness, J., &amp; Ortega, P.A. (2024).</w:t>
      </w:r>
      <w:r>
        <w:t xml:space="preserve"> </w:t>
      </w:r>
      <w:r>
        <w:t xml:space="preserve">“Language Modeling Is Compression.”</w:t>
      </w:r>
      <w:r>
        <w:t xml:space="preserve"> </w:t>
      </w:r>
      <w:r>
        <w:rPr>
          <w:i/>
          <w:iCs/>
        </w:rPr>
        <w:t xml:space="preserve">ICLR 2024</w:t>
      </w:r>
      <w:r>
        <w:t xml:space="preserve">. https://arxiv.org/abs/2309.10668</w:t>
      </w:r>
    </w:p>
    <w:p>
      <w:pPr>
        <w:pStyle w:val="BodyText"/>
      </w:pPr>
      <w:r>
        <w:t xml:space="preserve">[35] RECAP: Reproducing Copyrighted Data from LLMs (2025). https://arxiv.org/abs/2510.25941</w:t>
      </w:r>
    </w:p>
    <w:p>
      <w:pPr>
        <w:pStyle w:val="BodyText"/>
      </w:pPr>
      <w:r>
        <w:t xml:space="preserve">[36] US Copyright Office (2025).</w:t>
      </w:r>
      <w:r>
        <w:t xml:space="preserve"> </w:t>
      </w:r>
      <w:r>
        <w:t xml:space="preserve">“Copyright and Artificial Intelligence, Part 3: Generative AI Training.”</w:t>
      </w:r>
      <w:r>
        <w:t xml:space="preserve"> </w:t>
      </w:r>
      <w:r>
        <w:t xml:space="preserve">Pre-publication report, May 9, 2025.</w:t>
      </w:r>
    </w:p>
    <w:p>
      <w:r>
        <w:pict>
          <v:rect style="width:0;height:1.5pt" o:hralign="center" o:hrstd="t" o:hr="t"/>
        </w:pict>
      </w:r>
    </w:p>
    <w:bookmarkEnd w:id="46"/>
    <w:bookmarkEnd w:id="47"/>
    <w:bookmarkStart w:id="52" w:name="where-this-goes"/>
    <w:p>
      <w:pPr>
        <w:pStyle w:val="Heading2"/>
      </w:pPr>
      <w:r>
        <w:t xml:space="preserve">Where This Goes</w:t>
      </w:r>
    </w:p>
    <w:bookmarkStart w:id="48" w:name="deeper-self-thought"/>
    <w:p>
      <w:pPr>
        <w:pStyle w:val="Heading3"/>
      </w:pPr>
      <w:r>
        <w:t xml:space="preserve">Deeper self-thought</w:t>
      </w:r>
    </w:p>
    <w:p>
      <w:pPr>
        <w:pStyle w:val="FirstParagraph"/>
      </w:pPr>
      <w:r>
        <w:t xml:space="preserve">When Sara encounters conflicting paths —</w:t>
      </w:r>
      <w:r>
        <w:t xml:space="preserve"> </w:t>
      </w:r>
      <w:r>
        <w:t xml:space="preserve">“I was taught X is Y, but I observe X is not Y”</w:t>
      </w:r>
      <w:r>
        <w:t xml:space="preserve"> </w:t>
      </w:r>
      <w:r>
        <w:t xml:space="preserve">— it currently reports the conflict and asks the tribe. The next step is deeper self-thought: Sara examines ALL paths leading to both conclusions, identifies the specific points of divergence, and reasons about which evidence is stronger based on path count and strength.</w:t>
      </w:r>
    </w:p>
    <w:p>
      <w:pPr>
        <w:pStyle w:val="BodyText"/>
      </w:pPr>
      <w:r>
        <w:t xml:space="preserve">This is internal conflict resolution through path examination. Not</w:t>
      </w:r>
      <w:r>
        <w:t xml:space="preserve"> </w:t>
      </w:r>
      <w:r>
        <w:t xml:space="preserve">“pick the higher score”</w:t>
      </w:r>
      <w:r>
        <w:t xml:space="preserve"> </w:t>
      </w:r>
      <w:r>
        <w:t xml:space="preserve">—</w:t>
      </w:r>
      <w:r>
        <w:t xml:space="preserve"> </w:t>
      </w:r>
      <w:r>
        <w:t xml:space="preserve">“trace every path, find where they diverge, and understand why.”</w:t>
      </w:r>
    </w:p>
    <w:bookmarkEnd w:id="48"/>
    <w:bookmarkStart w:id="49" w:name="path-consolidation-as-abstract-reasoning"/>
    <w:p>
      <w:pPr>
        <w:pStyle w:val="Heading3"/>
      </w:pPr>
      <w:r>
        <w:t xml:space="preserve">Path consolidation as abstract reasoning</w:t>
      </w:r>
    </w:p>
    <w:p>
      <w:pPr>
        <w:pStyle w:val="FirstParagraph"/>
      </w:pPr>
      <w:r>
        <w:t xml:space="preserve">When Sara has many specific facts —</w:t>
      </w:r>
      <w:r>
        <w:t xml:space="preserve"> </w:t>
      </w:r>
      <w:r>
        <w:t xml:space="preserve">“apple is red,”</w:t>
      </w:r>
      <w:r>
        <w:t xml:space="preserve"> </w:t>
      </w:r>
      <w:r>
        <w:t xml:space="preserve">“cherry is red,”</w:t>
      </w:r>
      <w:r>
        <w:t xml:space="preserve"> </w:t>
      </w:r>
      <w:r>
        <w:t xml:space="preserve">“strawberry is red”</w:t>
      </w:r>
      <w:r>
        <w:t xml:space="preserve"> </w:t>
      </w:r>
      <w:r>
        <w:t xml:space="preserve">— the paths</w:t>
      </w:r>
      <w:r>
        <w:t xml:space="preserve"> </w:t>
      </w:r>
      <w:r>
        <w:rPr>
          <w:rStyle w:val="VerbatimChar"/>
        </w:rPr>
        <w:t xml:space="preserve">apple_color</w:t>
      </w:r>
      <w:r>
        <w:t xml:space="preserve">,</w:t>
      </w:r>
      <w:r>
        <w:t xml:space="preserve"> </w:t>
      </w:r>
      <w:r>
        <w:rPr>
          <w:rStyle w:val="VerbatimChar"/>
        </w:rPr>
        <w:t xml:space="preserve">cherry_color</w:t>
      </w:r>
      <w:r>
        <w:t xml:space="preserve">,</w:t>
      </w:r>
      <w:r>
        <w:t xml:space="preserve"> </w:t>
      </w:r>
      <w:r>
        <w:rPr>
          <w:rStyle w:val="VerbatimChar"/>
        </w:rPr>
        <w:t xml:space="preserve">strawberry_color</w:t>
      </w:r>
      <w:r>
        <w:t xml:space="preserve"> </w:t>
      </w:r>
      <w:r>
        <w:t xml:space="preserve">all receive</w:t>
      </w:r>
      <w:r>
        <w:t xml:space="preserve"> </w:t>
      </w:r>
      <w:r>
        <w:t xml:space="preserve">“red.”</w:t>
      </w:r>
      <w:r>
        <w:t xml:space="preserve"> </w:t>
      </w:r>
      <w:r>
        <w:t xml:space="preserve">A future consolidation step could observe this pattern and create an abstract concept:</w:t>
      </w:r>
      <w:r>
        <w:t xml:space="preserve"> </w:t>
      </w:r>
      <w:r>
        <w:t xml:space="preserve">“red fruits.”</w:t>
      </w:r>
      <w:r>
        <w:t xml:space="preserve"> </w:t>
      </w:r>
      <w:r>
        <w:t xml:space="preserve">Not by being told — by examining its own path structure and finding the commonality.</w:t>
      </w:r>
    </w:p>
    <w:p>
      <w:pPr>
        <w:pStyle w:val="BodyText"/>
      </w:pPr>
      <w:r>
        <w:t xml:space="preserve">This is abstraction through observation, not through instruction. The brain notices its own patterns and builds higher-level concepts from them.</w:t>
      </w:r>
    </w:p>
    <w:bookmarkEnd w:id="49"/>
    <w:bookmarkStart w:id="50" w:name="Xa9a9f4095ca761dd8b19db1078f2df495cb1480"/>
    <w:p>
      <w:pPr>
        <w:pStyle w:val="Heading3"/>
      </w:pPr>
      <w:r>
        <w:t xml:space="preserve">Conflict resolution through path examination</w:t>
      </w:r>
    </w:p>
    <w:p>
      <w:pPr>
        <w:pStyle w:val="FirstParagraph"/>
      </w:pPr>
      <w:r>
        <w:t xml:space="preserve">When two paths contradict, the resolution isn’t</w:t>
      </w:r>
      <w:r>
        <w:t xml:space="preserve"> </w:t>
      </w:r>
      <w:r>
        <w:t xml:space="preserve">“majority wins”</w:t>
      </w:r>
      <w:r>
        <w:t xml:space="preserve"> </w:t>
      </w:r>
      <w:r>
        <w:t xml:space="preserve">or</w:t>
      </w:r>
      <w:r>
        <w:t xml:space="preserve"> </w:t>
      </w:r>
      <w:r>
        <w:t xml:space="preserve">“most recent wins.”</w:t>
      </w:r>
      <w:r>
        <w:t xml:space="preserve"> </w:t>
      </w:r>
      <w:r>
        <w:t xml:space="preserve">It’s examining the full path structure: how many independent sources support each conclusion? What’s the provenance of each path? Are there paths that could reconcile the conflict? The brain becomes its own investigator.</w:t>
      </w:r>
    </w:p>
    <w:bookmarkEnd w:id="50"/>
    <w:bookmarkStart w:id="51" w:name="the-data-nut-squirrel-migration"/>
    <w:p>
      <w:pPr>
        <w:pStyle w:val="Heading3"/>
      </w:pPr>
      <w:r>
        <w:t xml:space="preserve">The data-nut-squirrel migration</w:t>
      </w:r>
    </w:p>
    <w:p>
      <w:pPr>
        <w:pStyle w:val="FirstParagraph"/>
      </w:pPr>
      <w:r>
        <w:t xml:space="preserve">The current SQLite backend works, but it wasn’t designed for neuron-chain traversal at scale.</w:t>
      </w:r>
      <w:r>
        <w:t xml:space="preserve"> </w:t>
      </w:r>
      <w:hyperlink r:id="rId33">
        <w:r>
          <w:rPr>
            <w:rStyle w:val="Hyperlink"/>
          </w:rPr>
          <w:t xml:space="preserve">data-nut-squirrel</w:t>
        </w:r>
      </w:hyperlink>
      <w:r>
        <w:t xml:space="preserve"> </w:t>
      </w:r>
      <w:r>
        <w:t xml:space="preserve">is a purpose-built storage engine designed for exactly this kind of directed path data. The migration path is clean: swap the storage repository implementations behind the existing abstract interface. The brain logic doesn’t change. The paths don’t change. The thinking doesn’t change. Only the filing cabinet changes.</w:t>
      </w:r>
    </w:p>
    <w:p>
      <w:r>
        <w:pict>
          <v:rect style="width:0;height:1.5pt" o:hralign="center" o:hrstd="t" o:hr="t"/>
        </w:pict>
      </w:r>
    </w:p>
    <w:p>
      <w:pPr>
        <w:pStyle w:val="BlockText"/>
      </w:pPr>
      <w:r>
        <w:t xml:space="preserve">Sara Brain doesn’t simulate thinking. It</w:t>
      </w:r>
      <w:r>
        <w:t xml:space="preserve"> </w:t>
      </w:r>
      <w:r>
        <w:rPr>
          <w:i/>
          <w:iCs/>
        </w:rPr>
        <w:t xml:space="preserve">is</w:t>
      </w:r>
      <w:r>
        <w:t xml:space="preserve"> </w:t>
      </w:r>
      <w:r>
        <w:t xml:space="preserve">thinking — paths through neurons, intersections as conclusions, everything traceable, nothing forgotten, nothing hidden.</w:t>
      </w:r>
    </w:p>
    <w:p>
      <w:r>
        <w:pict>
          <v:rect style="width:0;height:1.5pt" o:hralign="center" o:hrstd="t" o:hr="t"/>
        </w:pict>
      </w:r>
    </w:p>
    <w:bookmarkEnd w:id="51"/>
    <w:bookmarkEnd w:id="52"/>
    <w:bookmarkEnd w:id="53"/>
    <w:bookmarkStart w:id="101" w:name="part-ii-user-guide"/>
    <w:p>
      <w:pPr>
        <w:pStyle w:val="Heading1"/>
      </w:pPr>
      <w:r>
        <w:t xml:space="preserve">Part II — User Guide</w:t>
      </w:r>
    </w:p>
    <w:p>
      <w:pPr>
        <w:pStyle w:val="BlockText"/>
      </w:pPr>
      <w:r>
        <w:t xml:space="preserve">Everything below is sourced from the current codebase. If the code and these docs ever disagree, the code wins.</w:t>
      </w:r>
    </w:p>
    <w:p>
      <w:r>
        <w:pict>
          <v:rect style="width:0;height:1.5pt" o:hralign="center" o:hrstd="t" o:hr="t"/>
        </w:pict>
      </w:r>
    </w:p>
    <w:bookmarkStart w:id="54" w:name="table-of-contents-user-guide"/>
    <w:p>
      <w:pPr>
        <w:pStyle w:val="Heading2"/>
      </w:pPr>
      <w:r>
        <w:t xml:space="preserve">Table of Contents (User Guide)</w:t>
      </w:r>
    </w:p>
    <w:p>
      <w:pPr>
        <w:pStyle w:val="Compact"/>
        <w:numPr>
          <w:ilvl w:val="0"/>
          <w:numId w:val="1004"/>
        </w:numPr>
      </w:pPr>
      <w:hyperlink w:anchor="getting-started">
        <w:r>
          <w:rPr>
            <w:rStyle w:val="Hyperlink"/>
          </w:rPr>
          <w:t xml:space="preserve">Getting Started</w:t>
        </w:r>
      </w:hyperlink>
    </w:p>
    <w:p>
      <w:pPr>
        <w:pStyle w:val="Compact"/>
        <w:numPr>
          <w:ilvl w:val="0"/>
          <w:numId w:val="1004"/>
        </w:numPr>
      </w:pPr>
      <w:hyperlink w:anchor="teaching">
        <w:r>
          <w:rPr>
            <w:rStyle w:val="Hyperlink"/>
          </w:rPr>
          <w:t xml:space="preserve">Teaching</w:t>
        </w:r>
      </w:hyperlink>
    </w:p>
    <w:p>
      <w:pPr>
        <w:pStyle w:val="Compact"/>
        <w:numPr>
          <w:ilvl w:val="0"/>
          <w:numId w:val="1004"/>
        </w:numPr>
      </w:pPr>
      <w:hyperlink w:anchor="recognition">
        <w:r>
          <w:rPr>
            <w:rStyle w:val="Hyperlink"/>
          </w:rPr>
          <w:t xml:space="preserve">Recognition</w:t>
        </w:r>
      </w:hyperlink>
    </w:p>
    <w:p>
      <w:pPr>
        <w:pStyle w:val="Compact"/>
        <w:numPr>
          <w:ilvl w:val="0"/>
          <w:numId w:val="1004"/>
        </w:numPr>
      </w:pPr>
      <w:hyperlink w:anchor="exploring-the-brain">
        <w:r>
          <w:rPr>
            <w:rStyle w:val="Hyperlink"/>
          </w:rPr>
          <w:t xml:space="preserve">Exploring the Brain</w:t>
        </w:r>
      </w:hyperlink>
    </w:p>
    <w:p>
      <w:pPr>
        <w:pStyle w:val="Compact"/>
        <w:numPr>
          <w:ilvl w:val="0"/>
          <w:numId w:val="1004"/>
        </w:numPr>
      </w:pPr>
      <w:hyperlink w:anchor="similarity">
        <w:r>
          <w:rPr>
            <w:rStyle w:val="Hyperlink"/>
          </w:rPr>
          <w:t xml:space="preserve">Similarity</w:t>
        </w:r>
      </w:hyperlink>
    </w:p>
    <w:p>
      <w:pPr>
        <w:pStyle w:val="Compact"/>
        <w:numPr>
          <w:ilvl w:val="0"/>
          <w:numId w:val="1004"/>
        </w:numPr>
      </w:pPr>
      <w:hyperlink w:anchor="associations--questions">
        <w:r>
          <w:rPr>
            <w:rStyle w:val="Hyperlink"/>
          </w:rPr>
          <w:t xml:space="preserve">Associations &amp; Questions</w:t>
        </w:r>
      </w:hyperlink>
    </w:p>
    <w:p>
      <w:pPr>
        <w:pStyle w:val="Compact"/>
        <w:numPr>
          <w:ilvl w:val="0"/>
          <w:numId w:val="1004"/>
        </w:numPr>
      </w:pPr>
      <w:hyperlink w:anchor="categories">
        <w:r>
          <w:rPr>
            <w:rStyle w:val="Hyperlink"/>
          </w:rPr>
          <w:t xml:space="preserve">Categories</w:t>
        </w:r>
      </w:hyperlink>
    </w:p>
    <w:p>
      <w:pPr>
        <w:pStyle w:val="Compact"/>
        <w:numPr>
          <w:ilvl w:val="0"/>
          <w:numId w:val="1004"/>
        </w:numPr>
      </w:pPr>
      <w:hyperlink w:anchor="image-perception">
        <w:r>
          <w:rPr>
            <w:rStyle w:val="Hyperlink"/>
          </w:rPr>
          <w:t xml:space="preserve">Image Perception</w:t>
        </w:r>
      </w:hyperlink>
    </w:p>
    <w:p>
      <w:pPr>
        <w:pStyle w:val="Compact"/>
        <w:numPr>
          <w:ilvl w:val="0"/>
          <w:numId w:val="1004"/>
        </w:numPr>
      </w:pPr>
      <w:hyperlink w:anchor="llm-translation">
        <w:r>
          <w:rPr>
            <w:rStyle w:val="Hyperlink"/>
          </w:rPr>
          <w:t xml:space="preserve">LLM Translation</w:t>
        </w:r>
      </w:hyperlink>
    </w:p>
    <w:p>
      <w:pPr>
        <w:pStyle w:val="Compact"/>
        <w:numPr>
          <w:ilvl w:val="0"/>
          <w:numId w:val="1004"/>
        </w:numPr>
      </w:pPr>
      <w:hyperlink w:anchor="data-model-reference">
        <w:r>
          <w:rPr>
            <w:rStyle w:val="Hyperlink"/>
          </w:rPr>
          <w:t xml:space="preserve">Data Model Reference</w:t>
        </w:r>
      </w:hyperlink>
    </w:p>
    <w:p>
      <w:pPr>
        <w:pStyle w:val="Compact"/>
        <w:numPr>
          <w:ilvl w:val="0"/>
          <w:numId w:val="1004"/>
        </w:numPr>
      </w:pPr>
      <w:hyperlink w:anchor="storage">
        <w:r>
          <w:rPr>
            <w:rStyle w:val="Hyperlink"/>
          </w:rPr>
          <w:t xml:space="preserve">Storage</w:t>
        </w:r>
      </w:hyperlink>
    </w:p>
    <w:p>
      <w:pPr>
        <w:pStyle w:val="Compact"/>
        <w:numPr>
          <w:ilvl w:val="0"/>
          <w:numId w:val="1004"/>
        </w:numPr>
      </w:pPr>
      <w:hyperlink w:anchor="complete-command-reference">
        <w:r>
          <w:rPr>
            <w:rStyle w:val="Hyperlink"/>
          </w:rPr>
          <w:t xml:space="preserve">Complete Command Reference</w:t>
        </w:r>
      </w:hyperlink>
    </w:p>
    <w:p>
      <w:r>
        <w:pict>
          <v:rect style="width:0;height:1.5pt" o:hralign="center" o:hrstd="t" o:hr="t"/>
        </w:pict>
      </w:r>
    </w:p>
    <w:bookmarkEnd w:id="54"/>
    <w:bookmarkStart w:id="58" w:name="getting-started"/>
    <w:p>
      <w:pPr>
        <w:pStyle w:val="Heading2"/>
      </w:pPr>
      <w:r>
        <w:t xml:space="preserve">Getting Started</w:t>
      </w:r>
    </w:p>
    <w:bookmarkStart w:id="55" w:name="requirements"/>
    <w:p>
      <w:pPr>
        <w:pStyle w:val="Heading3"/>
      </w:pPr>
      <w:r>
        <w:t xml:space="preserve">Requirements</w:t>
      </w:r>
    </w:p>
    <w:p>
      <w:pPr>
        <w:pStyle w:val="Compact"/>
        <w:numPr>
          <w:ilvl w:val="0"/>
          <w:numId w:val="1005"/>
        </w:numPr>
      </w:pPr>
      <w:r>
        <w:t xml:space="preserve">Python 3.11+</w:t>
      </w:r>
    </w:p>
    <w:p>
      <w:pPr>
        <w:pStyle w:val="Compact"/>
        <w:numPr>
          <w:ilvl w:val="0"/>
          <w:numId w:val="1005"/>
        </w:numPr>
      </w:pPr>
      <w:r>
        <w:t xml:space="preserve">No external dependencies (stdlib + SQLite only)</w:t>
      </w:r>
    </w:p>
    <w:bookmarkEnd w:id="55"/>
    <w:bookmarkStart w:id="56" w:name="installation"/>
    <w:p>
      <w:pPr>
        <w:pStyle w:val="Heading3"/>
      </w:pPr>
      <w:r>
        <w:t xml:space="preserve">Installation</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ExtensionTok"/>
        </w:rPr>
        <w:t xml:space="preserve">.venv/bin/pip</w:t>
      </w:r>
      <w:r>
        <w:rPr>
          <w:rStyle w:val="NormalTok"/>
        </w:rPr>
        <w:t xml:space="preserve"> install </w:t>
      </w:r>
      <w:r>
        <w:rPr>
          <w:rStyle w:val="AttributeTok"/>
        </w:rPr>
        <w:t xml:space="preserve">-e</w:t>
      </w:r>
      <w:r>
        <w:rPr>
          <w:rStyle w:val="NormalTok"/>
        </w:rPr>
        <w:t xml:space="preserve"> .</w:t>
      </w:r>
    </w:p>
    <w:bookmarkEnd w:id="56"/>
    <w:bookmarkStart w:id="57" w:name="launching-the-repl"/>
    <w:p>
      <w:pPr>
        <w:pStyle w:val="Heading3"/>
      </w:pPr>
      <w:r>
        <w:t xml:space="preserve">Launching the REPL</w:t>
      </w:r>
    </w:p>
    <w:p>
      <w:pPr>
        <w:pStyle w:val="SourceCode"/>
      </w:pPr>
      <w:r>
        <w:rPr>
          <w:rStyle w:val="ExtensionTok"/>
        </w:rPr>
        <w:t xml:space="preserve">.venv/bin/sara</w:t>
      </w:r>
      <w:r>
        <w:rPr>
          <w:rStyle w:val="NormalTok"/>
        </w:rPr>
        <w:t xml:space="preserve">                </w:t>
      </w:r>
      <w:r>
        <w:rPr>
          <w:rStyle w:val="CommentTok"/>
        </w:rPr>
        <w:t xml:space="preserve"># defaults to sara.db</w:t>
      </w:r>
      <w:r>
        <w:br/>
      </w:r>
      <w:r>
        <w:rPr>
          <w:rStyle w:val="ExtensionTok"/>
        </w:rPr>
        <w:t xml:space="preserve">.venv/bin/sara</w:t>
      </w:r>
      <w:r>
        <w:rPr>
          <w:rStyle w:val="NormalTok"/>
        </w:rPr>
        <w:t xml:space="preserve"> my_brain.db    </w:t>
      </w:r>
      <w:r>
        <w:rPr>
          <w:rStyle w:val="CommentTok"/>
        </w:rPr>
        <w:t xml:space="preserve"># custom database path</w:t>
      </w:r>
    </w:p>
    <w:p>
      <w:pPr>
        <w:pStyle w:val="FirstParagraph"/>
      </w:pPr>
      <w:r>
        <w:t xml:space="preserve">The entry point is</w:t>
      </w:r>
      <w:r>
        <w:t xml:space="preserve"> </w:t>
      </w:r>
      <w:r>
        <w:rPr>
          <w:rStyle w:val="VerbatimChar"/>
        </w:rPr>
        <w:t xml:space="preserve">sara_brain.repl.shell:main</w:t>
      </w:r>
      <w:r>
        <w:t xml:space="preserve">. On launch, Sara prints the database path and opens an interactive prompt:</w:t>
      </w:r>
    </w:p>
    <w:p>
      <w:pPr>
        <w:pStyle w:val="SourceCode"/>
      </w:pPr>
      <w:r>
        <w:rPr>
          <w:rStyle w:val="VerbatimChar"/>
        </w:rPr>
        <w:t xml:space="preserve">  Using database: sara.db</w:t>
      </w:r>
      <w:r>
        <w:br/>
      </w:r>
      <w:r>
        <w:rPr>
          <w:rStyle w:val="VerbatimChar"/>
        </w:rPr>
        <w:t xml:space="preserve">Sara Brain v0.1.0 — Path-of-thought brain simulation</w:t>
      </w:r>
      <w:r>
        <w:br/>
      </w:r>
      <w:r>
        <w:rPr>
          <w:rStyle w:val="VerbatimChar"/>
        </w:rPr>
        <w:t xml:space="preserve">Type 'help' for commands.</w:t>
      </w:r>
      <w:r>
        <w:br/>
      </w:r>
      <w:r>
        <w:br/>
      </w:r>
      <w:r>
        <w:rPr>
          <w:rStyle w:val="VerbatimChar"/>
        </w:rPr>
        <w:t xml:space="preserve">sara&gt;</w:t>
      </w:r>
    </w:p>
    <w:p>
      <w:pPr>
        <w:pStyle w:val="FirstParagraph"/>
      </w:pPr>
      <w:r>
        <w:t xml:space="preserve">If no database file exists, one is created automatically.</w:t>
      </w:r>
    </w:p>
    <w:p>
      <w:r>
        <w:pict>
          <v:rect style="width:0;height:1.5pt" o:hralign="center" o:hrstd="t" o:hr="t"/>
        </w:pict>
      </w:r>
    </w:p>
    <w:bookmarkEnd w:id="57"/>
    <w:bookmarkEnd w:id="58"/>
    <w:bookmarkStart w:id="61" w:name="teaching"/>
    <w:p>
      <w:pPr>
        <w:pStyle w:val="Heading2"/>
      </w:pPr>
      <w:r>
        <w:t xml:space="preserve">Teaching</w:t>
      </w:r>
    </w:p>
    <w:p>
      <w:pPr>
        <w:pStyle w:val="FirstParagraph"/>
      </w:pPr>
      <w:r>
        <w:t xml:space="preserve">Teach Sara facts with natural language statements:</w:t>
      </w:r>
    </w:p>
    <w:p>
      <w:pPr>
        <w:pStyle w:val="SourceCode"/>
      </w:pPr>
      <w:r>
        <w:rPr>
          <w:rStyle w:val="VerbatimChar"/>
        </w:rPr>
        <w:t xml:space="preserve">sara&gt; teach an apple is red</w:t>
      </w:r>
      <w:r>
        <w:br/>
      </w:r>
      <w:r>
        <w:rPr>
          <w:rStyle w:val="VerbatimChar"/>
        </w:rPr>
        <w:t xml:space="preserve">sara&gt; teach apples are round</w:t>
      </w:r>
      <w:r>
        <w:br/>
      </w:r>
      <w:r>
        <w:rPr>
          <w:rStyle w:val="VerbatimChar"/>
        </w:rPr>
        <w:t xml:space="preserve">sara&gt; teach a banana is yellow</w:t>
      </w:r>
      <w:r>
        <w:br/>
      </w:r>
      <w:r>
        <w:rPr>
          <w:rStyle w:val="VerbatimChar"/>
        </w:rPr>
        <w:t xml:space="preserve">sara&gt; teach a banana is long</w:t>
      </w:r>
    </w:p>
    <w:bookmarkStart w:id="59" w:name="how-parsing-works"/>
    <w:p>
      <w:pPr>
        <w:pStyle w:val="Heading3"/>
      </w:pPr>
      <w:r>
        <w:t xml:space="preserve">How parsing works</w:t>
      </w:r>
    </w:p>
    <w:p>
      <w:pPr>
        <w:pStyle w:val="Compact"/>
        <w:numPr>
          <w:ilvl w:val="0"/>
          <w:numId w:val="1006"/>
        </w:numPr>
      </w:pPr>
      <w:r>
        <w:t xml:space="preserve">Articles (</w:t>
      </w:r>
      <w:r>
        <w:rPr>
          <w:rStyle w:val="VerbatimChar"/>
        </w:rPr>
        <w:t xml:space="preserve">a</w:t>
      </w:r>
      <w:r>
        <w:t xml:space="preserve">,</w:t>
      </w:r>
      <w:r>
        <w:t xml:space="preserve"> </w:t>
      </w:r>
      <w:r>
        <w:rPr>
          <w:rStyle w:val="VerbatimChar"/>
        </w:rPr>
        <w:t xml:space="preserve">an</w:t>
      </w:r>
      <w:r>
        <w:t xml:space="preserve">,</w:t>
      </w:r>
      <w:r>
        <w:t xml:space="preserve"> </w:t>
      </w:r>
      <w:r>
        <w:rPr>
          <w:rStyle w:val="VerbatimChar"/>
        </w:rPr>
        <w:t xml:space="preserve">the</w:t>
      </w:r>
      <w:r>
        <w:t xml:space="preserve">) are stripped</w:t>
      </w:r>
    </w:p>
    <w:p>
      <w:pPr>
        <w:pStyle w:val="Compact"/>
        <w:numPr>
          <w:ilvl w:val="0"/>
          <w:numId w:val="1006"/>
        </w:numPr>
      </w:pPr>
      <w:r>
        <w:t xml:space="preserve">Basic singularization is applied (</w:t>
      </w:r>
      <w:r>
        <w:rPr>
          <w:rStyle w:val="VerbatimChar"/>
        </w:rPr>
        <w:t xml:space="preserve">apples</w:t>
      </w:r>
      <w:r>
        <w:t xml:space="preserve"> </w:t>
      </w:r>
      <w:r>
        <w:t xml:space="preserve">→</w:t>
      </w:r>
      <w:r>
        <w:t xml:space="preserve"> </w:t>
      </w:r>
      <w:r>
        <w:rPr>
          <w:rStyle w:val="VerbatimChar"/>
        </w:rPr>
        <w:t xml:space="preserve">apple</w:t>
      </w:r>
      <w:r>
        <w:t xml:space="preserve">,</w:t>
      </w:r>
      <w:r>
        <w:t xml:space="preserve"> </w:t>
      </w:r>
      <w:r>
        <w:rPr>
          <w:rStyle w:val="VerbatimChar"/>
        </w:rPr>
        <w:t xml:space="preserve">cherries</w:t>
      </w:r>
      <w:r>
        <w:t xml:space="preserve"> </w:t>
      </w:r>
      <w:r>
        <w:t xml:space="preserve">→</w:t>
      </w:r>
      <w:r>
        <w:t xml:space="preserve"> </w:t>
      </w:r>
      <w:r>
        <w:rPr>
          <w:rStyle w:val="VerbatimChar"/>
        </w:rPr>
        <w:t xml:space="preserve">cherry</w:t>
      </w:r>
      <w:r>
        <w:t xml:space="preserve">)</w:t>
      </w:r>
    </w:p>
    <w:p>
      <w:pPr>
        <w:pStyle w:val="Compact"/>
        <w:numPr>
          <w:ilvl w:val="0"/>
          <w:numId w:val="1006"/>
        </w:numPr>
      </w:pPr>
      <w:r>
        <w:t xml:space="preserve">The statement is split on</w:t>
      </w:r>
      <w:r>
        <w:t xml:space="preserve"> </w:t>
      </w:r>
      <w:r>
        <w:rPr>
          <w:rStyle w:val="VerbatimChar"/>
        </w:rPr>
        <w:t xml:space="preserve">is</w:t>
      </w:r>
      <w:r>
        <w:t xml:space="preserve"> </w:t>
      </w:r>
      <w:r>
        <w:t xml:space="preserve">/</w:t>
      </w:r>
      <w:r>
        <w:t xml:space="preserve"> </w:t>
      </w:r>
      <w:r>
        <w:rPr>
          <w:rStyle w:val="VerbatimChar"/>
        </w:rPr>
        <w:t xml:space="preserve">are</w:t>
      </w:r>
    </w:p>
    <w:p>
      <w:pPr>
        <w:pStyle w:val="Compact"/>
        <w:numPr>
          <w:ilvl w:val="0"/>
          <w:numId w:val="1006"/>
        </w:numPr>
      </w:pPr>
      <w:r>
        <w:t xml:space="preserve">The property is looked up in the taxonomy to determine its type (e.g.,</w:t>
      </w:r>
      <w:r>
        <w:t xml:space="preserve"> </w:t>
      </w:r>
      <w:r>
        <w:rPr>
          <w:rStyle w:val="VerbatimChar"/>
        </w:rPr>
        <w:t xml:space="preserve">red</w:t>
      </w:r>
      <w:r>
        <w:t xml:space="preserve"> </w:t>
      </w:r>
      <w:r>
        <w:t xml:space="preserve">→</w:t>
      </w:r>
      <w:r>
        <w:t xml:space="preserve"> </w:t>
      </w:r>
      <w:r>
        <w:rPr>
          <w:rStyle w:val="VerbatimChar"/>
        </w:rPr>
        <w:t xml:space="preserve">color</w:t>
      </w:r>
      <w:r>
        <w:t xml:space="preserve">)</w:t>
      </w:r>
    </w:p>
    <w:p>
      <w:pPr>
        <w:pStyle w:val="Compact"/>
        <w:numPr>
          <w:ilvl w:val="0"/>
          <w:numId w:val="1006"/>
        </w:numPr>
      </w:pPr>
      <w:r>
        <w:t xml:space="preserve">A 3-neuron chain is created:</w:t>
      </w:r>
    </w:p>
    <w:p>
      <w:pPr>
        <w:pStyle w:val="SourceCode"/>
      </w:pPr>
      <w:r>
        <w:rPr>
          <w:rStyle w:val="VerbatimChar"/>
        </w:rPr>
        <w:t xml:space="preserve">property → relation → concept</w:t>
      </w:r>
      <w:r>
        <w:br/>
      </w:r>
      <w:r>
        <w:rPr>
          <w:rStyle w:val="VerbatimChar"/>
        </w:rPr>
        <w:t xml:space="preserve">red      → apple_color → apple</w:t>
      </w:r>
    </w:p>
    <w:p>
      <w:pPr>
        <w:pStyle w:val="FirstParagraph"/>
      </w:pPr>
      <w:r>
        <w:t xml:space="preserve">The relation neuron is concept-specific:</w:t>
      </w:r>
      <w:r>
        <w:t xml:space="preserve"> </w:t>
      </w:r>
      <w:r>
        <w:rPr>
          <w:rStyle w:val="VerbatimChar"/>
        </w:rPr>
        <w:t xml:space="preserve">{subject}_{property_type}</w:t>
      </w:r>
      <w:r>
        <w:t xml:space="preserve">. This prevents cross-concept contamination — teaching</w:t>
      </w:r>
      <w:r>
        <w:t xml:space="preserve"> </w:t>
      </w:r>
      <w:r>
        <w:t xml:space="preserve">“apple is red”</w:t>
      </w:r>
      <w:r>
        <w:t xml:space="preserve"> </w:t>
      </w:r>
      <w:r>
        <w:t xml:space="preserve">never leaks redness to banana.</w:t>
      </w:r>
    </w:p>
    <w:bookmarkEnd w:id="59"/>
    <w:bookmarkStart w:id="60" w:name="examples"/>
    <w:p>
      <w:pPr>
        <w:pStyle w:val="Heading3"/>
      </w:pPr>
      <w:r>
        <w:t xml:space="preserve">Examples</w:t>
      </w:r>
    </w:p>
    <w:p>
      <w:pPr>
        <w:pStyle w:val="SourceCode"/>
      </w:pPr>
      <w:r>
        <w:rPr>
          <w:rStyle w:val="VerbatimChar"/>
        </w:rPr>
        <w:t xml:space="preserve">sara&gt; teach an apple is red</w:t>
      </w:r>
      <w:r>
        <w:br/>
      </w:r>
      <w:r>
        <w:rPr>
          <w:rStyle w:val="VerbatimChar"/>
        </w:rPr>
        <w:t xml:space="preserve">  Learned: red → apple_color → apple (3 neurons, 2 segments)</w:t>
      </w:r>
      <w:r>
        <w:br/>
      </w:r>
      <w:r>
        <w:br/>
      </w:r>
      <w:r>
        <w:rPr>
          <w:rStyle w:val="VerbatimChar"/>
        </w:rPr>
        <w:t xml:space="preserve">sara&gt; teach an apple is sweet</w:t>
      </w:r>
      <w:r>
        <w:br/>
      </w:r>
      <w:r>
        <w:rPr>
          <w:rStyle w:val="VerbatimChar"/>
        </w:rPr>
        <w:t xml:space="preserve">  Learned: sweet → apple_taste → apple (1 neuron, 2 segments)</w:t>
      </w:r>
    </w:p>
    <w:p>
      <w:pPr>
        <w:pStyle w:val="FirstParagraph"/>
      </w:pPr>
      <w:r>
        <w:t xml:space="preserve">If the property type is unknown, the relation defaults to</w:t>
      </w:r>
      <w:r>
        <w:t xml:space="preserve"> </w:t>
      </w:r>
      <w:r>
        <w:rPr>
          <w:rStyle w:val="VerbatimChar"/>
        </w:rPr>
        <w:t xml:space="preserve">is_a</w:t>
      </w:r>
      <w:r>
        <w:t xml:space="preserve"> </w:t>
      </w:r>
      <w:r>
        <w:t xml:space="preserve">and the type to</w:t>
      </w:r>
      <w:r>
        <w:t xml:space="preserve"> </w:t>
      </w:r>
      <w:r>
        <w:rPr>
          <w:rStyle w:val="VerbatimChar"/>
        </w:rPr>
        <w:t xml:space="preserve">attribute</w:t>
      </w:r>
      <w:r>
        <w:t xml:space="preserve">.</w:t>
      </w:r>
    </w:p>
    <w:p>
      <w:r>
        <w:pict>
          <v:rect style="width:0;height:1.5pt" o:hralign="center" o:hrstd="t" o:hr="t"/>
        </w:pict>
      </w:r>
    </w:p>
    <w:bookmarkEnd w:id="60"/>
    <w:bookmarkEnd w:id="61"/>
    <w:bookmarkStart w:id="63" w:name="recognition"/>
    <w:p>
      <w:pPr>
        <w:pStyle w:val="Heading2"/>
      </w:pPr>
      <w:r>
        <w:t xml:space="preserve">Recognition</w:t>
      </w:r>
    </w:p>
    <w:p>
      <w:pPr>
        <w:pStyle w:val="FirstParagraph"/>
      </w:pPr>
      <w:r>
        <w:t xml:space="preserve">Give Sara comma-separated properties and it finds matching concepts via parallel wavefront intersection:</w:t>
      </w:r>
    </w:p>
    <w:p>
      <w:pPr>
        <w:pStyle w:val="SourceCode"/>
      </w:pPr>
      <w:r>
        <w:rPr>
          <w:rStyle w:val="VerbatimChar"/>
        </w:rPr>
        <w:t xml:space="preserve">sara&gt; recognize red, round</w:t>
      </w:r>
      <w:r>
        <w:br/>
      </w:r>
      <w:r>
        <w:rPr>
          <w:rStyle w:val="VerbatimChar"/>
        </w:rPr>
        <w:t xml:space="preserve">  Recognized: apple (score: 1.00)</w:t>
      </w:r>
    </w:p>
    <w:bookmarkStart w:id="62" w:name="how-it-works"/>
    <w:p>
      <w:pPr>
        <w:pStyle w:val="Heading3"/>
      </w:pPr>
      <w:r>
        <w:t xml:space="preserve">How it works</w:t>
      </w:r>
    </w:p>
    <w:p>
      <w:pPr>
        <w:pStyle w:val="Compact"/>
        <w:numPr>
          <w:ilvl w:val="0"/>
          <w:numId w:val="1007"/>
        </w:numPr>
      </w:pPr>
      <w:r>
        <w:t xml:space="preserve">Each input property launches a</w:t>
      </w:r>
      <w:r>
        <w:t xml:space="preserve"> </w:t>
      </w:r>
      <w:r>
        <w:rPr>
          <w:b/>
          <w:bCs/>
        </w:rPr>
        <w:t xml:space="preserve">parallel wavefront</w:t>
      </w:r>
      <w:r>
        <w:t xml:space="preserve"> </w:t>
      </w:r>
      <w:r>
        <w:t xml:space="preserve">through all connected segments</w:t>
      </w:r>
    </w:p>
    <w:p>
      <w:pPr>
        <w:pStyle w:val="Compact"/>
        <w:numPr>
          <w:ilvl w:val="0"/>
          <w:numId w:val="1007"/>
        </w:numPr>
      </w:pPr>
      <w:r>
        <w:t xml:space="preserve">Wavefronts propagate simultaneously through the neuron chains</w:t>
      </w:r>
    </w:p>
    <w:p>
      <w:pPr>
        <w:pStyle w:val="Compact"/>
        <w:numPr>
          <w:ilvl w:val="0"/>
          <w:numId w:val="1007"/>
        </w:numPr>
      </w:pPr>
      <w:r>
        <w:t xml:space="preserve">Where multiple wavefronts</w:t>
      </w:r>
      <w:r>
        <w:t xml:space="preserve"> </w:t>
      </w:r>
      <w:r>
        <w:rPr>
          <w:b/>
          <w:bCs/>
        </w:rPr>
        <w:t xml:space="preserve">converge</w:t>
      </w:r>
      <w:r>
        <w:t xml:space="preserve"> </w:t>
      </w:r>
      <w:r>
        <w:t xml:space="preserve">on the same concept — that’s the recognition</w:t>
      </w:r>
    </w:p>
    <w:p>
      <w:pPr>
        <w:pStyle w:val="Compact"/>
        <w:numPr>
          <w:ilvl w:val="0"/>
          <w:numId w:val="1007"/>
        </w:numPr>
      </w:pPr>
      <w:r>
        <w:t xml:space="preserve">Results are ranked by the number of independent wavefronts that intersect</w:t>
      </w:r>
    </w:p>
    <w:p>
      <w:pPr>
        <w:pStyle w:val="FirstParagraph"/>
      </w:pPr>
      <w:r>
        <w:t xml:space="preserve">More matching paths = stronger recognition. This is convergence, not calculation.</w:t>
      </w:r>
    </w:p>
    <w:p>
      <w:pPr>
        <w:pStyle w:val="SourceCode"/>
      </w:pPr>
      <w:r>
        <w:rPr>
          <w:rStyle w:val="VerbatimChar"/>
        </w:rPr>
        <w:t xml:space="preserve">sara&gt; recognize red, round, sweet</w:t>
      </w:r>
      <w:r>
        <w:br/>
      </w:r>
      <w:r>
        <w:rPr>
          <w:rStyle w:val="VerbatimChar"/>
        </w:rPr>
        <w:t xml:space="preserve">  Recognized: apple (score: 1.00)</w:t>
      </w:r>
    </w:p>
    <w:p>
      <w:pPr>
        <w:pStyle w:val="FirstParagraph"/>
      </w:pPr>
      <w:r>
        <w:t xml:space="preserve">If properties match multiple concepts, all are returned ranked by intersection count:</w:t>
      </w:r>
    </w:p>
    <w:p>
      <w:pPr>
        <w:pStyle w:val="SourceCode"/>
      </w:pPr>
      <w:r>
        <w:rPr>
          <w:rStyle w:val="VerbatimChar"/>
        </w:rPr>
        <w:t xml:space="preserve">sara&gt; recognize red, round</w:t>
      </w:r>
      <w:r>
        <w:br/>
      </w:r>
      <w:r>
        <w:rPr>
          <w:rStyle w:val="VerbatimChar"/>
        </w:rPr>
        <w:t xml:space="preserve">  Recognized: apple (score: 0.67), ball (score: 0.67)</w:t>
      </w:r>
    </w:p>
    <w:p>
      <w:r>
        <w:pict>
          <v:rect style="width:0;height:1.5pt" o:hralign="center" o:hrstd="t" o:hr="t"/>
        </w:pict>
      </w:r>
    </w:p>
    <w:bookmarkEnd w:id="62"/>
    <w:bookmarkEnd w:id="63"/>
    <w:bookmarkStart w:id="69" w:name="exploring-the-brain"/>
    <w:p>
      <w:pPr>
        <w:pStyle w:val="Heading2"/>
      </w:pPr>
      <w:r>
        <w:t xml:space="preserve">Exploring the Brain</w:t>
      </w:r>
    </w:p>
    <w:bookmarkStart w:id="64" w:name="why-label"/>
    <w:p>
      <w:pPr>
        <w:pStyle w:val="Heading3"/>
      </w:pPr>
      <w:r>
        <w:rPr>
          <w:rStyle w:val="VerbatimChar"/>
        </w:rPr>
        <w:t xml:space="preserve">why &lt;label&gt;</w:t>
      </w:r>
    </w:p>
    <w:p>
      <w:pPr>
        <w:pStyle w:val="FirstParagraph"/>
      </w:pPr>
      <w:r>
        <w:t xml:space="preserve">Shows all paths that lead</w:t>
      </w:r>
      <w:r>
        <w:t xml:space="preserve"> </w:t>
      </w:r>
      <w:r>
        <w:rPr>
          <w:b/>
          <w:bCs/>
        </w:rPr>
        <w:t xml:space="preserve">to</w:t>
      </w:r>
      <w:r>
        <w:t xml:space="preserve"> </w:t>
      </w:r>
      <w:r>
        <w:t xml:space="preserve">a neuron, with the original teaching statement that created each path:</w:t>
      </w:r>
    </w:p>
    <w:p>
      <w:pPr>
        <w:pStyle w:val="SourceCode"/>
      </w:pPr>
      <w:r>
        <w:rPr>
          <w:rStyle w:val="VerbatimChar"/>
        </w:rPr>
        <w:t xml:space="preserve">sara&gt; why apple</w:t>
      </w:r>
      <w:r>
        <w:br/>
      </w:r>
      <w:r>
        <w:rPr>
          <w:rStyle w:val="VerbatimChar"/>
        </w:rPr>
        <w:t xml:space="preserve">  Paths leading to apple:</w:t>
      </w:r>
      <w:r>
        <w:br/>
      </w:r>
      <w:r>
        <w:rPr>
          <w:rStyle w:val="VerbatimChar"/>
        </w:rPr>
        <w:t xml:space="preserve">    red → apple_color → apple  (source: "an apple is red")</w:t>
      </w:r>
      <w:r>
        <w:br/>
      </w:r>
      <w:r>
        <w:rPr>
          <w:rStyle w:val="VerbatimChar"/>
        </w:rPr>
        <w:t xml:space="preserve">    round → apple_shape → apple  (source: "apples are round")</w:t>
      </w:r>
    </w:p>
    <w:bookmarkEnd w:id="64"/>
    <w:bookmarkStart w:id="65" w:name="trace-label"/>
    <w:p>
      <w:pPr>
        <w:pStyle w:val="Heading3"/>
      </w:pPr>
      <w:r>
        <w:rPr>
          <w:rStyle w:val="VerbatimChar"/>
        </w:rPr>
        <w:t xml:space="preserve">trace &lt;label&gt;</w:t>
      </w:r>
    </w:p>
    <w:p>
      <w:pPr>
        <w:pStyle w:val="FirstParagraph"/>
      </w:pPr>
      <w:r>
        <w:t xml:space="preserve">Shows all outgoing paths</w:t>
      </w:r>
      <w:r>
        <w:t xml:space="preserve"> </w:t>
      </w:r>
      <w:r>
        <w:rPr>
          <w:b/>
          <w:bCs/>
        </w:rPr>
        <w:t xml:space="preserve">from</w:t>
      </w:r>
      <w:r>
        <w:t xml:space="preserve"> </w:t>
      </w:r>
      <w:r>
        <w:t xml:space="preserve">a neuron:</w:t>
      </w:r>
    </w:p>
    <w:p>
      <w:pPr>
        <w:pStyle w:val="SourceCode"/>
      </w:pPr>
      <w:r>
        <w:rPr>
          <w:rStyle w:val="VerbatimChar"/>
        </w:rPr>
        <w:t xml:space="preserve">sara&gt; trace red</w:t>
      </w:r>
      <w:r>
        <w:br/>
      </w:r>
      <w:r>
        <w:rPr>
          <w:rStyle w:val="VerbatimChar"/>
        </w:rPr>
        <w:t xml:space="preserve">  Paths from red:</w:t>
      </w:r>
      <w:r>
        <w:br/>
      </w:r>
      <w:r>
        <w:rPr>
          <w:rStyle w:val="VerbatimChar"/>
        </w:rPr>
        <w:t xml:space="preserve">    red → apple_color → apple</w:t>
      </w:r>
      <w:r>
        <w:br/>
      </w:r>
      <w:r>
        <w:rPr>
          <w:rStyle w:val="VerbatimChar"/>
        </w:rPr>
        <w:t xml:space="preserve">    red → cherry_color → cherry</w:t>
      </w:r>
    </w:p>
    <w:bookmarkEnd w:id="65"/>
    <w:bookmarkStart w:id="66" w:name="neurons"/>
    <w:p>
      <w:pPr>
        <w:pStyle w:val="Heading3"/>
      </w:pPr>
      <w:r>
        <w:rPr>
          <w:rStyle w:val="VerbatimChar"/>
        </w:rPr>
        <w:t xml:space="preserve">neurons</w:t>
      </w:r>
    </w:p>
    <w:p>
      <w:pPr>
        <w:pStyle w:val="FirstParagraph"/>
      </w:pPr>
      <w:r>
        <w:t xml:space="preserve">Lists every neuron in the brain with its type:</w:t>
      </w:r>
    </w:p>
    <w:p>
      <w:pPr>
        <w:pStyle w:val="SourceCode"/>
      </w:pPr>
      <w:r>
        <w:rPr>
          <w:rStyle w:val="VerbatimChar"/>
        </w:rPr>
        <w:t xml:space="preserve">sara&gt; neurons</w:t>
      </w:r>
      <w:r>
        <w:br/>
      </w:r>
      <w:r>
        <w:rPr>
          <w:rStyle w:val="VerbatimChar"/>
        </w:rPr>
        <w:t xml:space="preserve">  [concept]  apple</w:t>
      </w:r>
      <w:r>
        <w:br/>
      </w:r>
      <w:r>
        <w:rPr>
          <w:rStyle w:val="VerbatimChar"/>
        </w:rPr>
        <w:t xml:space="preserve">  [property] red</w:t>
      </w:r>
      <w:r>
        <w:br/>
      </w:r>
      <w:r>
        <w:rPr>
          <w:rStyle w:val="VerbatimChar"/>
        </w:rPr>
        <w:t xml:space="preserve">  [relation] apple_color</w:t>
      </w:r>
      <w:r>
        <w:br/>
      </w:r>
      <w:r>
        <w:rPr>
          <w:rStyle w:val="VerbatimChar"/>
        </w:rPr>
        <w:t xml:space="preserve">  ...</w:t>
      </w:r>
    </w:p>
    <w:bookmarkEnd w:id="66"/>
    <w:bookmarkStart w:id="67" w:name="paths"/>
    <w:p>
      <w:pPr>
        <w:pStyle w:val="Heading3"/>
      </w:pPr>
      <w:r>
        <w:rPr>
          <w:rStyle w:val="VerbatimChar"/>
        </w:rPr>
        <w:t xml:space="preserve">paths</w:t>
      </w:r>
    </w:p>
    <w:p>
      <w:pPr>
        <w:pStyle w:val="FirstParagraph"/>
      </w:pPr>
      <w:r>
        <w:t xml:space="preserve">Lists all recorded paths with their origin, terminus, and source text.</w:t>
      </w:r>
    </w:p>
    <w:bookmarkEnd w:id="67"/>
    <w:bookmarkStart w:id="68" w:name="stats"/>
    <w:p>
      <w:pPr>
        <w:pStyle w:val="Heading3"/>
      </w:pPr>
      <w:r>
        <w:rPr>
          <w:rStyle w:val="VerbatimChar"/>
        </w:rPr>
        <w:t xml:space="preserve">stats</w:t>
      </w:r>
    </w:p>
    <w:p>
      <w:pPr>
        <w:pStyle w:val="FirstParagraph"/>
      </w:pPr>
      <w:r>
        <w:t xml:space="preserve">Shows brain statistics — neuron count, segment count, path count, and strongest segment:</w:t>
      </w:r>
    </w:p>
    <w:p>
      <w:pPr>
        <w:pStyle w:val="SourceCode"/>
      </w:pPr>
      <w:r>
        <w:rPr>
          <w:rStyle w:val="VerbatimChar"/>
        </w:rPr>
        <w:t xml:space="preserve">sara&gt; stats</w:t>
      </w:r>
      <w:r>
        <w:br/>
      </w:r>
      <w:r>
        <w:rPr>
          <w:rStyle w:val="VerbatimChar"/>
        </w:rPr>
        <w:t xml:space="preserve">  Neurons:  12</w:t>
      </w:r>
      <w:r>
        <w:br/>
      </w:r>
      <w:r>
        <w:rPr>
          <w:rStyle w:val="VerbatimChar"/>
        </w:rPr>
        <w:t xml:space="preserve">  Segments: 8</w:t>
      </w:r>
      <w:r>
        <w:br/>
      </w:r>
      <w:r>
        <w:rPr>
          <w:rStyle w:val="VerbatimChar"/>
        </w:rPr>
        <w:t xml:space="preserve">  Paths:    4</w:t>
      </w:r>
      <w:r>
        <w:br/>
      </w:r>
      <w:r>
        <w:rPr>
          <w:rStyle w:val="VerbatimChar"/>
        </w:rPr>
        <w:t xml:space="preserve">  Strongest: red → apple_color (strength: 2.39)</w:t>
      </w:r>
    </w:p>
    <w:p>
      <w:r>
        <w:pict>
          <v:rect style="width:0;height:1.5pt" o:hralign="center" o:hrstd="t" o:hr="t"/>
        </w:pict>
      </w:r>
    </w:p>
    <w:bookmarkEnd w:id="68"/>
    <w:bookmarkEnd w:id="69"/>
    <w:bookmarkStart w:id="72" w:name="similarity"/>
    <w:p>
      <w:pPr>
        <w:pStyle w:val="Heading2"/>
      </w:pPr>
      <w:r>
        <w:t xml:space="preserve">Similarity</w:t>
      </w:r>
    </w:p>
    <w:bookmarkStart w:id="70" w:name="similar-label"/>
    <w:p>
      <w:pPr>
        <w:pStyle w:val="Heading3"/>
      </w:pPr>
      <w:r>
        <w:rPr>
          <w:rStyle w:val="VerbatimChar"/>
        </w:rPr>
        <w:t xml:space="preserve">similar &lt;label&gt;</w:t>
      </w:r>
    </w:p>
    <w:p>
      <w:pPr>
        <w:pStyle w:val="FirstParagraph"/>
      </w:pPr>
      <w:r>
        <w:t xml:space="preserve">Finds neurons that share downstream paths with the given neuron:</w:t>
      </w:r>
    </w:p>
    <w:p>
      <w:pPr>
        <w:pStyle w:val="SourceCode"/>
      </w:pPr>
      <w:r>
        <w:rPr>
          <w:rStyle w:val="VerbatimChar"/>
        </w:rPr>
        <w:t xml:space="preserve">sara&gt; similar red</w:t>
      </w:r>
      <w:r>
        <w:br/>
      </w:r>
      <w:r>
        <w:rPr>
          <w:rStyle w:val="VerbatimChar"/>
        </w:rPr>
        <w:t xml:space="preserve">  red ↔ round (shared: 2, overlap: 0.67)</w:t>
      </w:r>
    </w:p>
    <w:p>
      <w:pPr>
        <w:pStyle w:val="FirstParagraph"/>
      </w:pPr>
      <w:r>
        <w:t xml:space="preserve">This tells you that</w:t>
      </w:r>
      <w:r>
        <w:t xml:space="preserve"> </w:t>
      </w:r>
      <w:r>
        <w:rPr>
          <w:rStyle w:val="VerbatimChar"/>
        </w:rPr>
        <w:t xml:space="preserve">red</w:t>
      </w:r>
      <w:r>
        <w:t xml:space="preserve"> </w:t>
      </w:r>
      <w:r>
        <w:t xml:space="preserve">and</w:t>
      </w:r>
      <w:r>
        <w:t xml:space="preserve"> </w:t>
      </w:r>
      <w:r>
        <w:rPr>
          <w:rStyle w:val="VerbatimChar"/>
        </w:rPr>
        <w:t xml:space="preserve">round</w:t>
      </w:r>
      <w:r>
        <w:t xml:space="preserve"> </w:t>
      </w:r>
      <w:r>
        <w:t xml:space="preserve">both reach the same downstream concepts — they co-occur in the brain’s path structure.</w:t>
      </w:r>
    </w:p>
    <w:bookmarkEnd w:id="70"/>
    <w:bookmarkStart w:id="71" w:name="analyze"/>
    <w:p>
      <w:pPr>
        <w:pStyle w:val="Heading3"/>
      </w:pPr>
      <w:r>
        <w:rPr>
          <w:rStyle w:val="VerbatimChar"/>
        </w:rPr>
        <w:t xml:space="preserve">analyze</w:t>
      </w:r>
    </w:p>
    <w:p>
      <w:pPr>
        <w:pStyle w:val="FirstParagraph"/>
      </w:pPr>
      <w:r>
        <w:t xml:space="preserve">Scans</w:t>
      </w:r>
      <w:r>
        <w:t xml:space="preserve"> </w:t>
      </w:r>
      <w:r>
        <w:rPr>
          <w:b/>
          <w:bCs/>
        </w:rPr>
        <w:t xml:space="preserve">all</w:t>
      </w:r>
      <w:r>
        <w:t xml:space="preserve"> </w:t>
      </w:r>
      <w:r>
        <w:t xml:space="preserve">property neurons for path similarities and stores the results:</w:t>
      </w:r>
    </w:p>
    <w:p>
      <w:pPr>
        <w:pStyle w:val="SourceCode"/>
      </w:pPr>
      <w:r>
        <w:rPr>
          <w:rStyle w:val="VerbatimChar"/>
        </w:rPr>
        <w:t xml:space="preserve">sara&gt; analyze</w:t>
      </w:r>
      <w:r>
        <w:br/>
      </w:r>
      <w:r>
        <w:rPr>
          <w:rStyle w:val="VerbatimChar"/>
        </w:rPr>
        <w:t xml:space="preserve">  Found 3 similarity link(s):</w:t>
      </w:r>
      <w:r>
        <w:br/>
      </w:r>
      <w:r>
        <w:rPr>
          <w:rStyle w:val="VerbatimChar"/>
        </w:rPr>
        <w:t xml:space="preserve">  red ↔ round (shared: 2, overlap: 0.67)</w:t>
      </w:r>
      <w:r>
        <w:br/>
      </w:r>
      <w:r>
        <w:rPr>
          <w:rStyle w:val="VerbatimChar"/>
        </w:rPr>
        <w:t xml:space="preserve">  ...</w:t>
      </w:r>
    </w:p>
    <w:p>
      <w:pPr>
        <w:pStyle w:val="FirstParagraph"/>
      </w:pPr>
      <w:r>
        <w:t xml:space="preserve">Similarity is computed from shared downstream paths, not from activation levels or vector distances. Two neurons are similar because they</w:t>
      </w:r>
      <w:r>
        <w:t xml:space="preserve"> </w:t>
      </w:r>
      <w:r>
        <w:rPr>
          <w:i/>
          <w:iCs/>
        </w:rPr>
        <w:t xml:space="preserve">go to the same places</w:t>
      </w:r>
      <w:r>
        <w:t xml:space="preserve"> </w:t>
      </w:r>
      <w:r>
        <w:t xml:space="preserve">through the brain.</w:t>
      </w:r>
    </w:p>
    <w:p>
      <w:r>
        <w:pict>
          <v:rect style="width:0;height:1.5pt" o:hralign="center" o:hrstd="t" o:hr="t"/>
        </w:pict>
      </w:r>
    </w:p>
    <w:bookmarkEnd w:id="71"/>
    <w:bookmarkEnd w:id="72"/>
    <w:bookmarkStart w:id="78" w:name="associations-questions"/>
    <w:p>
      <w:pPr>
        <w:pStyle w:val="Heading2"/>
      </w:pPr>
      <w:r>
        <w:t xml:space="preserve">Associations &amp; Questions</w:t>
      </w:r>
    </w:p>
    <w:p>
      <w:pPr>
        <w:pStyle w:val="FirstParagraph"/>
      </w:pPr>
      <w:r>
        <w:t xml:space="preserve">Associations let you define custom property groupings and query them with question words.</w:t>
      </w:r>
    </w:p>
    <w:bookmarkStart w:id="73" w:name="defining-associations"/>
    <w:p>
      <w:pPr>
        <w:pStyle w:val="Heading3"/>
      </w:pPr>
      <w:r>
        <w:t xml:space="preserve">Defining associations</w:t>
      </w:r>
    </w:p>
    <w:p>
      <w:pPr>
        <w:pStyle w:val="SourceCode"/>
      </w:pPr>
      <w:r>
        <w:rPr>
          <w:rStyle w:val="VerbatimChar"/>
        </w:rPr>
        <w:t xml:space="preserve">sara&gt; define taste how</w:t>
      </w:r>
      <w:r>
        <w:br/>
      </w:r>
      <w:r>
        <w:rPr>
          <w:rStyle w:val="VerbatimChar"/>
        </w:rPr>
        <w:t xml:space="preserve">  Defined association: taste (question word: how)</w:t>
      </w:r>
      <w:r>
        <w:br/>
      </w:r>
      <w:r>
        <w:br/>
      </w:r>
      <w:r>
        <w:rPr>
          <w:rStyle w:val="VerbatimChar"/>
        </w:rPr>
        <w:t xml:space="preserve">sara&gt; describe taste as sweet, sour, bitter, salty, savory, spicy</w:t>
      </w:r>
      <w:r>
        <w:br/>
      </w:r>
      <w:r>
        <w:rPr>
          <w:rStyle w:val="VerbatimChar"/>
        </w:rPr>
        <w:t xml:space="preserve">  Registered under taste: sweet, sour, bitter, salty, savory, spicy</w:t>
      </w:r>
    </w:p>
    <w:bookmarkEnd w:id="73"/>
    <w:bookmarkStart w:id="74" w:name="querying"/>
    <w:p>
      <w:pPr>
        <w:pStyle w:val="Heading3"/>
      </w:pPr>
      <w:r>
        <w:t xml:space="preserve">Querying</w:t>
      </w:r>
    </w:p>
    <w:p>
      <w:pPr>
        <w:pStyle w:val="FirstParagraph"/>
      </w:pPr>
      <w:r>
        <w:t xml:space="preserve">Use the question word, a concept, and an association:</w:t>
      </w:r>
    </w:p>
    <w:p>
      <w:pPr>
        <w:pStyle w:val="SourceCode"/>
      </w:pPr>
      <w:r>
        <w:rPr>
          <w:rStyle w:val="VerbatimChar"/>
        </w:rPr>
        <w:t xml:space="preserve">sara&gt; how apple taste</w:t>
      </w:r>
      <w:r>
        <w:br/>
      </w:r>
      <w:r>
        <w:rPr>
          <w:rStyle w:val="VerbatimChar"/>
        </w:rPr>
        <w:t xml:space="preserve">  sweet</w:t>
      </w:r>
    </w:p>
    <w:bookmarkEnd w:id="74"/>
    <w:bookmarkStart w:id="75" w:name="listing"/>
    <w:p>
      <w:pPr>
        <w:pStyle w:val="Heading3"/>
      </w:pPr>
      <w:r>
        <w:t xml:space="preserve">Listing</w:t>
      </w:r>
    </w:p>
    <w:p>
      <w:pPr>
        <w:pStyle w:val="SourceCode"/>
      </w:pPr>
      <w:r>
        <w:rPr>
          <w:rStyle w:val="VerbatimChar"/>
        </w:rPr>
        <w:t xml:space="preserve">sara&gt; associations      # all defined associations and their properties</w:t>
      </w:r>
      <w:r>
        <w:br/>
      </w:r>
      <w:r>
        <w:rPr>
          <w:rStyle w:val="VerbatimChar"/>
        </w:rPr>
        <w:t xml:space="preserve">sara&gt; questions         # all available question words</w:t>
      </w:r>
    </w:p>
    <w:bookmarkEnd w:id="75"/>
    <w:bookmarkStart w:id="76" w:name="built-in-defaults"/>
    <w:p>
      <w:pPr>
        <w:pStyle w:val="Heading3"/>
      </w:pPr>
      <w:r>
        <w:t xml:space="preserve">Built-in defaults</w:t>
      </w:r>
    </w:p>
    <w:p>
      <w:pPr>
        <w:pStyle w:val="FirstParagraph"/>
      </w:pPr>
      <w:r>
        <w:t xml:space="preserve">These are registered automatically from the taxonomy — no setup needed: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Word</w:t>
            </w:r>
          </w:p>
        </w:tc>
        <w:tc>
          <w:tcPr/>
          <w:p>
            <w:pPr>
              <w:pStyle w:val="Compact"/>
            </w:pPr>
            <w:r>
              <w:t xml:space="preserve">Associations</w:t>
            </w:r>
          </w:p>
        </w:tc>
      </w:tr>
      <w:tr>
        <w:tc>
          <w:tcPr/>
          <w:p>
            <w:pPr>
              <w:pStyle w:val="Compact"/>
            </w:pPr>
            <w:r>
              <w:rPr>
                <w:rStyle w:val="VerbatimChar"/>
              </w:rPr>
              <w:t xml:space="preserve">what</w:t>
            </w:r>
          </w:p>
        </w:tc>
        <w:tc>
          <w:tcPr/>
          <w:p>
            <w:pPr>
              <w:pStyle w:val="Compact"/>
            </w:pPr>
            <w:r>
              <w:t xml:space="preserve">color, shape, size</w:t>
            </w:r>
          </w:p>
        </w:tc>
      </w:tr>
      <w:tr>
        <w:tc>
          <w:tcPr/>
          <w:p>
            <w:pPr>
              <w:pStyle w:val="Compact"/>
            </w:pPr>
            <w:r>
              <w:rPr>
                <w:rStyle w:val="VerbatimChar"/>
              </w:rPr>
              <w:t xml:space="preserve">how</w:t>
            </w:r>
          </w:p>
        </w:tc>
        <w:tc>
          <w:tcPr/>
          <w:p>
            <w:pPr>
              <w:pStyle w:val="Compact"/>
            </w:pPr>
            <w:r>
              <w:t xml:space="preserve">taste, texture, temperature</w:t>
            </w:r>
          </w:p>
        </w:tc>
      </w:tr>
    </w:tbl>
    <w:bookmarkEnd w:id="76"/>
    <w:bookmarkStart w:id="77" w:name="dynamic-question-word-commands"/>
    <w:p>
      <w:pPr>
        <w:pStyle w:val="Heading3"/>
      </w:pPr>
      <w:r>
        <w:t xml:space="preserve">Dynamic question-word commands</w:t>
      </w:r>
    </w:p>
    <w:p>
      <w:pPr>
        <w:pStyle w:val="FirstParagraph"/>
      </w:pPr>
      <w:r>
        <w:t xml:space="preserve">Any registered question word works as a REPL command via the</w:t>
      </w:r>
      <w:r>
        <w:t xml:space="preserve"> </w:t>
      </w:r>
      <w:r>
        <w:rPr>
          <w:rStyle w:val="VerbatimChar"/>
        </w:rPr>
        <w:t xml:space="preserve">default()</w:t>
      </w:r>
      <w:r>
        <w:t xml:space="preserve"> </w:t>
      </w:r>
      <w:r>
        <w:t xml:space="preserve">handler. If you define a new association with question word</w:t>
      </w:r>
      <w:r>
        <w:t xml:space="preserve"> </w:t>
      </w:r>
      <w:r>
        <w:rPr>
          <w:rStyle w:val="VerbatimChar"/>
        </w:rPr>
        <w:t xml:space="preserve">where</w:t>
      </w:r>
      <w:r>
        <w:t xml:space="preserve">, then</w:t>
      </w:r>
      <w:r>
        <w:t xml:space="preserve"> </w:t>
      </w:r>
      <w:r>
        <w:rPr>
          <w:rStyle w:val="VerbatimChar"/>
        </w:rPr>
        <w:t xml:space="preserve">where apple habitat</w:t>
      </w:r>
      <w:r>
        <w:t xml:space="preserve"> </w:t>
      </w:r>
      <w:r>
        <w:t xml:space="preserve">becomes a valid command automatically.</w:t>
      </w:r>
    </w:p>
    <w:p>
      <w:pPr>
        <w:pStyle w:val="SourceCode"/>
      </w:pPr>
      <w:r>
        <w:rPr>
          <w:rStyle w:val="VerbatimChar"/>
        </w:rPr>
        <w:t xml:space="preserve">sara&gt; define habitat where</w:t>
      </w:r>
      <w:r>
        <w:br/>
      </w:r>
      <w:r>
        <w:rPr>
          <w:rStyle w:val="VerbatimChar"/>
        </w:rPr>
        <w:t xml:space="preserve">sara&gt; describe habitat as tropical, temperate, arctic</w:t>
      </w:r>
      <w:r>
        <w:br/>
      </w:r>
      <w:r>
        <w:rPr>
          <w:rStyle w:val="VerbatimChar"/>
        </w:rPr>
        <w:t xml:space="preserve">sara&gt; teach mango is tropical</w:t>
      </w:r>
      <w:r>
        <w:br/>
      </w:r>
      <w:r>
        <w:rPr>
          <w:rStyle w:val="VerbatimChar"/>
        </w:rPr>
        <w:t xml:space="preserve">sara&gt; where mango habitat</w:t>
      </w:r>
      <w:r>
        <w:br/>
      </w:r>
      <w:r>
        <w:rPr>
          <w:rStyle w:val="VerbatimChar"/>
        </w:rPr>
        <w:t xml:space="preserve">  tropical</w:t>
      </w:r>
    </w:p>
    <w:p>
      <w:r>
        <w:pict>
          <v:rect style="width:0;height:1.5pt" o:hralign="center" o:hrstd="t" o:hr="t"/>
        </w:pict>
      </w:r>
    </w:p>
    <w:bookmarkEnd w:id="77"/>
    <w:bookmarkEnd w:id="78"/>
    <w:bookmarkStart w:id="80" w:name="categories"/>
    <w:p>
      <w:pPr>
        <w:pStyle w:val="Heading2"/>
      </w:pPr>
      <w:r>
        <w:t xml:space="preserve">Categories</w:t>
      </w:r>
    </w:p>
    <w:p>
      <w:pPr>
        <w:pStyle w:val="FirstParagraph"/>
      </w:pPr>
      <w:r>
        <w:t xml:space="preserve">Tag concepts with categories for organizational grouping.</w:t>
      </w:r>
    </w:p>
    <w:p>
      <w:pPr>
        <w:pStyle w:val="SourceCode"/>
      </w:pPr>
      <w:r>
        <w:rPr>
          <w:rStyle w:val="VerbatimChar"/>
        </w:rPr>
        <w:t xml:space="preserve">sara&gt; categorize apple fruit</w:t>
      </w:r>
      <w:r>
        <w:br/>
      </w:r>
      <w:r>
        <w:rPr>
          <w:rStyle w:val="VerbatimChar"/>
        </w:rPr>
        <w:t xml:space="preserve">sara&gt; categorize banana fruit</w:t>
      </w:r>
      <w:r>
        <w:br/>
      </w:r>
      <w:r>
        <w:rPr>
          <w:rStyle w:val="VerbatimChar"/>
        </w:rPr>
        <w:t xml:space="preserve">sara&gt; categorize dog animal</w:t>
      </w:r>
      <w:r>
        <w:br/>
      </w:r>
      <w:r>
        <w:rPr>
          <w:rStyle w:val="VerbatimChar"/>
        </w:rPr>
        <w:t xml:space="preserve">sara&gt; categories</w:t>
      </w:r>
      <w:r>
        <w:br/>
      </w:r>
      <w:r>
        <w:rPr>
          <w:rStyle w:val="VerbatimChar"/>
        </w:rPr>
        <w:t xml:space="preserve">  animal: dog</w:t>
      </w:r>
      <w:r>
        <w:br/>
      </w:r>
      <w:r>
        <w:rPr>
          <w:rStyle w:val="VerbatimChar"/>
        </w:rPr>
        <w:t xml:space="preserve">  fruit: apple, banana</w:t>
      </w:r>
    </w:p>
    <w:bookmarkStart w:id="79" w:name="built-in-categories"/>
    <w:p>
      <w:pPr>
        <w:pStyle w:val="Heading3"/>
      </w:pPr>
      <w:r>
        <w:t xml:space="preserve">Built-in categories</w:t>
      </w:r>
    </w:p>
    <w:p>
      <w:pPr>
        <w:pStyle w:val="FirstParagraph"/>
      </w:pPr>
      <w:r>
        <w:t xml:space="preserve">The taxonomy includes these defaults: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Members</w:t>
            </w:r>
          </w:p>
        </w:tc>
      </w:tr>
      <w:tr>
        <w:tc>
          <w:tcPr/>
          <w:p>
            <w:pPr>
              <w:pStyle w:val="Compact"/>
            </w:pPr>
            <w:r>
              <w:t xml:space="preserve">fruit</w:t>
            </w:r>
          </w:p>
        </w:tc>
        <w:tc>
          <w:tcPr/>
          <w:p>
            <w:pPr>
              <w:pStyle w:val="Compact"/>
            </w:pPr>
            <w:r>
              <w:t xml:space="preserve">apple, banana, cherry, grape, lemon, mango, orange, peach, pear, strawberry</w:t>
            </w:r>
          </w:p>
        </w:tc>
      </w:tr>
      <w:tr>
        <w:tc>
          <w:tcPr/>
          <w:p>
            <w:pPr>
              <w:pStyle w:val="Compact"/>
            </w:pPr>
            <w:r>
              <w:t xml:space="preserve">geometric</w:t>
            </w:r>
          </w:p>
        </w:tc>
        <w:tc>
          <w:tcPr/>
          <w:p>
            <w:pPr>
              <w:pStyle w:val="Compact"/>
            </w:pPr>
            <w:r>
              <w:t xml:space="preserve">circle, cube, rectangle, sphere, square, triangle</w:t>
            </w:r>
          </w:p>
        </w:tc>
      </w:tr>
      <w:tr>
        <w:tc>
          <w:tcPr/>
          <w:p>
            <w:pPr>
              <w:pStyle w:val="Compact"/>
            </w:pPr>
            <w:r>
              <w:t xml:space="preserve">animal</w:t>
            </w:r>
          </w:p>
        </w:tc>
        <w:tc>
          <w:tcPr/>
          <w:p>
            <w:pPr>
              <w:pStyle w:val="Compact"/>
            </w:pPr>
            <w:r>
              <w:t xml:space="preserve">bird, cat, dog, fish, horse</w:t>
            </w:r>
          </w:p>
        </w:tc>
      </w:tr>
      <w:tr>
        <w:tc>
          <w:tcPr/>
          <w:p>
            <w:pPr>
              <w:pStyle w:val="Compact"/>
            </w:pPr>
            <w:r>
              <w:t xml:space="preserve">vehicle</w:t>
            </w:r>
          </w:p>
        </w:tc>
        <w:tc>
          <w:tcPr/>
          <w:p>
            <w:pPr>
              <w:pStyle w:val="Compact"/>
            </w:pPr>
            <w:r>
              <w:t xml:space="preserve">bus, car, firetruck, truck</w:t>
            </w:r>
          </w:p>
        </w:tc>
      </w:tr>
    </w:tbl>
    <w:p>
      <w:pPr>
        <w:pStyle w:val="BodyText"/>
      </w:pPr>
      <w:r>
        <w:t xml:space="preserve">Unknown concepts default to category</w:t>
      </w:r>
      <w:r>
        <w:t xml:space="preserve"> </w:t>
      </w:r>
      <w:r>
        <w:rPr>
          <w:rStyle w:val="VerbatimChar"/>
        </w:rPr>
        <w:t xml:space="preserve">thing</w:t>
      </w:r>
      <w:r>
        <w:t xml:space="preserve">.</w:t>
      </w:r>
    </w:p>
    <w:p>
      <w:r>
        <w:pict>
          <v:rect style="width:0;height:1.5pt" o:hralign="center" o:hrstd="t" o:hr="t"/>
        </w:pict>
      </w:r>
    </w:p>
    <w:bookmarkEnd w:id="79"/>
    <w:bookmarkEnd w:id="80"/>
    <w:bookmarkStart w:id="86" w:name="image-perception"/>
    <w:p>
      <w:pPr>
        <w:pStyle w:val="Heading2"/>
      </w:pPr>
      <w:r>
        <w:t xml:space="preserve">Image Perception</w:t>
      </w:r>
    </w:p>
    <w:p>
      <w:pPr>
        <w:pStyle w:val="FirstParagraph"/>
      </w:pPr>
      <w:r>
        <w:t xml:space="preserve">Perceive images using Claude Vision as Sara’s senses.</w:t>
      </w:r>
    </w:p>
    <w:p>
      <w:pPr>
        <w:pStyle w:val="SourceCode"/>
      </w:pPr>
      <w:r>
        <w:rPr>
          <w:rStyle w:val="VerbatimChar"/>
        </w:rPr>
        <w:t xml:space="preserve">sara&gt; perceive /path/to/apple.jpg</w:t>
      </w:r>
      <w:r>
        <w:br/>
      </w:r>
      <w:r>
        <w:rPr>
          <w:rStyle w:val="VerbatimChar"/>
        </w:rPr>
        <w:t xml:space="preserve">sara&gt; perceive /path/to/apple.jpg apple</w:t>
      </w:r>
    </w:p>
    <w:bookmarkStart w:id="81" w:name="requirements-1"/>
    <w:p>
      <w:pPr>
        <w:pStyle w:val="Heading3"/>
      </w:pPr>
      <w:r>
        <w:t xml:space="preserve">Requirements</w:t>
      </w:r>
    </w:p>
    <w:p>
      <w:pPr>
        <w:pStyle w:val="FirstParagraph"/>
      </w:pPr>
      <w:r>
        <w:t xml:space="preserve">LLM must be configured first (</w:t>
      </w:r>
      <w:r>
        <w:rPr>
          <w:rStyle w:val="VerbatimChar"/>
        </w:rPr>
        <w:t xml:space="preserve">llm set &lt;api_key&gt;</w:t>
      </w:r>
      <w:r>
        <w:t xml:space="preserve">).</w:t>
      </w:r>
    </w:p>
    <w:bookmarkEnd w:id="81"/>
    <w:bookmarkStart w:id="82" w:name="the-3-phase-perception-loop"/>
    <w:p>
      <w:pPr>
        <w:pStyle w:val="Heading3"/>
      </w:pPr>
      <w:r>
        <w:t xml:space="preserve">The 3-phase perception loop</w:t>
      </w:r>
    </w:p>
    <w:p>
      <w:pPr>
        <w:pStyle w:val="FirstParagraph"/>
      </w:pPr>
      <w:r>
        <w:rPr>
          <w:b/>
          <w:bCs/>
        </w:rPr>
        <w:t xml:space="preserve">Phase 1 — Initial observation:</w:t>
      </w:r>
      <w:r>
        <w:t xml:space="preserve"> </w:t>
      </w:r>
      <w:r>
        <w:t xml:space="preserve">Claude Vision freely describes what it sees. Each observation becomes a property taught to the brain. Recognition runs against all observations.</w:t>
      </w:r>
    </w:p>
    <w:p>
      <w:pPr>
        <w:pStyle w:val="BodyText"/>
      </w:pPr>
      <w:r>
        <w:rPr>
          <w:b/>
          <w:bCs/>
        </w:rPr>
        <w:t xml:space="preserve">Phase 2 — Directed inquiry:</w:t>
      </w:r>
      <w:r>
        <w:t xml:space="preserve"> </w:t>
      </w:r>
      <w:r>
        <w:t xml:space="preserve">Sara identifies unobserved property types (e.g., no texture observed yet) and asks Claude Vision targeted questions. New observations are taught and recognition re-runs. Repeats up to 3 rounds or until recognition converges.</w:t>
      </w:r>
    </w:p>
    <w:p>
      <w:pPr>
        <w:pStyle w:val="BodyText"/>
      </w:pPr>
      <w:r>
        <w:rPr>
          <w:b/>
          <w:bCs/>
        </w:rPr>
        <w:t xml:space="preserve">Phase 3 — Verification:</w:t>
      </w:r>
      <w:r>
        <w:t xml:space="preserve"> </w:t>
      </w:r>
      <w:r>
        <w:t xml:space="preserve">If Sara has a top candidate, she checks known properties of that candidate against the image. Claude Vision confirms or denies each. Confirmed properties are taught, strengthening the recognition.</w:t>
      </w:r>
    </w:p>
    <w:bookmarkEnd w:id="82"/>
    <w:bookmarkStart w:id="83" w:name="label-generation"/>
    <w:p>
      <w:pPr>
        <w:pStyle w:val="Heading3"/>
      </w:pPr>
      <w:r>
        <w:t xml:space="preserve">Label generation</w:t>
      </w:r>
    </w:p>
    <w:p>
      <w:pPr>
        <w:pStyle w:val="FirstParagraph"/>
      </w:pPr>
      <w:r>
        <w:t xml:space="preserve">Without an explicit label, Sara generates one:</w:t>
      </w:r>
      <w:r>
        <w:t xml:space="preserve"> </w:t>
      </w:r>
      <w:r>
        <w:rPr>
          <w:rStyle w:val="VerbatimChar"/>
        </w:rPr>
        <w:t xml:space="preserve">img_{filename}_{sha256_prefix}</w:t>
      </w:r>
      <w:r>
        <w:t xml:space="preserve"> </w:t>
      </w:r>
      <w:r>
        <w:t xml:space="preserve">(e.g.,</w:t>
      </w:r>
      <w:r>
        <w:t xml:space="preserve"> </w:t>
      </w:r>
      <w:r>
        <w:rPr>
          <w:rStyle w:val="VerbatimChar"/>
        </w:rPr>
        <w:t xml:space="preserve">img_photo_a3f2c1</w:t>
      </w:r>
      <w:r>
        <w:t xml:space="preserve">).</w:t>
      </w:r>
    </w:p>
    <w:bookmarkEnd w:id="83"/>
    <w:bookmarkStart w:id="84" w:name="corrections"/>
    <w:p>
      <w:pPr>
        <w:pStyle w:val="Heading3"/>
      </w:pPr>
      <w:r>
        <w:t xml:space="preserve">Corrections</w:t>
      </w:r>
    </w:p>
    <w:p>
      <w:pPr>
        <w:pStyle w:val="FirstParagraph"/>
      </w:pPr>
      <w:r>
        <w:t xml:space="preserve">If Sara guesses wrong:</w:t>
      </w:r>
    </w:p>
    <w:p>
      <w:pPr>
        <w:pStyle w:val="SourceCode"/>
      </w:pPr>
      <w:r>
        <w:rPr>
          <w:rStyle w:val="VerbatimChar"/>
        </w:rPr>
        <w:t xml:space="preserve">sara&gt; no ball</w:t>
      </w:r>
    </w:p>
    <w:p>
      <w:pPr>
        <w:pStyle w:val="FirstParagraph"/>
      </w:pPr>
      <w:r>
        <w:t xml:space="preserve">This teaches the correct identity and transfers all observed properties to the correct concept. The original observations and the wrong guess are</w:t>
      </w:r>
      <w:r>
        <w:t xml:space="preserve"> </w:t>
      </w:r>
      <w:r>
        <w:rPr>
          <w:b/>
          <w:bCs/>
        </w:rPr>
        <w:t xml:space="preserve">retained</w:t>
      </w:r>
      <w:r>
        <w:t xml:space="preserve"> </w:t>
      </w:r>
      <w:r>
        <w:t xml:space="preserve">— corrections add knowledge, they never erase.</w:t>
      </w:r>
    </w:p>
    <w:bookmarkEnd w:id="84"/>
    <w:bookmarkStart w:id="85" w:name="missed-properties"/>
    <w:p>
      <w:pPr>
        <w:pStyle w:val="Heading3"/>
      </w:pPr>
      <w:r>
        <w:t xml:space="preserve">Missed properties</w:t>
      </w:r>
    </w:p>
    <w:p>
      <w:pPr>
        <w:pStyle w:val="FirstParagraph"/>
      </w:pPr>
      <w:r>
        <w:t xml:space="preserve">Point out something Sara didn’t notice:</w:t>
      </w:r>
    </w:p>
    <w:p>
      <w:pPr>
        <w:pStyle w:val="SourceCode"/>
      </w:pPr>
      <w:r>
        <w:rPr>
          <w:rStyle w:val="VerbatimChar"/>
        </w:rPr>
        <w:t xml:space="preserve">sara&gt; see seams</w:t>
      </w:r>
    </w:p>
    <w:p>
      <w:pPr>
        <w:pStyle w:val="FirstParagraph"/>
      </w:pPr>
      <w:r>
        <w:t xml:space="preserve">This teaches the last perceived image the given property.</w:t>
      </w:r>
    </w:p>
    <w:p>
      <w:r>
        <w:pict>
          <v:rect style="width:0;height:1.5pt" o:hralign="center" o:hrstd="t" o:hr="t"/>
        </w:pict>
      </w:r>
    </w:p>
    <w:bookmarkEnd w:id="85"/>
    <w:bookmarkEnd w:id="86"/>
    <w:bookmarkStart w:id="90" w:name="llm-translation"/>
    <w:p>
      <w:pPr>
        <w:pStyle w:val="Heading2"/>
      </w:pPr>
      <w:r>
        <w:t xml:space="preserve">LLM Translation</w:t>
      </w:r>
    </w:p>
    <w:p>
      <w:pPr>
        <w:pStyle w:val="FirstParagraph"/>
      </w:pPr>
      <w:r>
        <w:t xml:space="preserve">Optionally configure Claude to translate natural language questions into structured Sara Brain commands.</w:t>
      </w:r>
    </w:p>
    <w:bookmarkStart w:id="87" w:name="setup"/>
    <w:p>
      <w:pPr>
        <w:pStyle w:val="Heading3"/>
      </w:pPr>
      <w:r>
        <w:t xml:space="preserve">Setup</w:t>
      </w:r>
    </w:p>
    <w:p>
      <w:pPr>
        <w:pStyle w:val="SourceCode"/>
      </w:pPr>
      <w:r>
        <w:rPr>
          <w:rStyle w:val="VerbatimChar"/>
        </w:rPr>
        <w:t xml:space="preserve">sara&gt; llm set sk-ant-your-api-key-here</w:t>
      </w:r>
      <w:r>
        <w:br/>
      </w:r>
      <w:r>
        <w:rPr>
          <w:rStyle w:val="VerbatimChar"/>
        </w:rPr>
        <w:t xml:space="preserve">  LLM configured: claude-sonnet-4-20250514 @ https://api.anthropic.com</w:t>
      </w:r>
      <w:r>
        <w:br/>
      </w:r>
      <w:r>
        <w:br/>
      </w:r>
      <w:r>
        <w:rPr>
          <w:rStyle w:val="VerbatimChar"/>
        </w:rPr>
        <w:t xml:space="preserve">sara&gt; llm set sk-ant-your-key claude-sonnet-4-20250514</w:t>
      </w:r>
      <w:r>
        <w:br/>
      </w:r>
      <w:r>
        <w:rPr>
          <w:rStyle w:val="VerbatimChar"/>
        </w:rPr>
        <w:t xml:space="preserve">  LLM configured: claude-sonnet-4-20250514 @ https://api.anthropic.com</w:t>
      </w:r>
    </w:p>
    <w:p>
      <w:pPr>
        <w:pStyle w:val="FirstParagraph"/>
      </w:pPr>
      <w:r>
        <w:t xml:space="preserve">Default model:</w:t>
      </w:r>
      <w:r>
        <w:t xml:space="preserve"> </w:t>
      </w:r>
      <w:r>
        <w:rPr>
          <w:rStyle w:val="VerbatimChar"/>
        </w:rPr>
        <w:t xml:space="preserve">claude-sonnet-4-20250514</w:t>
      </w:r>
      <w:r>
        <w:t xml:space="preserve">. API endpoint:</w:t>
      </w:r>
      <w:r>
        <w:t xml:space="preserve"> </w:t>
      </w:r>
      <w:r>
        <w:rPr>
          <w:rStyle w:val="VerbatimChar"/>
        </w:rPr>
        <w:t xml:space="preserve">https://api.anthropic.com</w:t>
      </w:r>
      <w:r>
        <w:t xml:space="preserve">. Claude-only — OpenAI endpoints are explicitly blocked.</w:t>
      </w:r>
    </w:p>
    <w:bookmarkEnd w:id="87"/>
    <w:bookmarkStart w:id="88" w:name="usage"/>
    <w:p>
      <w:pPr>
        <w:pStyle w:val="Heading3"/>
      </w:pPr>
      <w:r>
        <w:t xml:space="preserve">Usage</w:t>
      </w:r>
    </w:p>
    <w:p>
      <w:pPr>
        <w:pStyle w:val="SourceCode"/>
      </w:pPr>
      <w:r>
        <w:rPr>
          <w:rStyle w:val="VerbatimChar"/>
        </w:rPr>
        <w:t xml:space="preserve">sara&gt; ask what color is an apple?</w:t>
      </w:r>
      <w:r>
        <w:br/>
      </w:r>
      <w:r>
        <w:rPr>
          <w:rStyle w:val="VerbatimChar"/>
        </w:rPr>
        <w:t xml:space="preserve">  → what apple color</w:t>
      </w:r>
      <w:r>
        <w:br/>
      </w:r>
      <w:r>
        <w:rPr>
          <w:rStyle w:val="VerbatimChar"/>
        </w:rPr>
        <w:t xml:space="preserve">  red</w:t>
      </w:r>
    </w:p>
    <w:p>
      <w:pPr>
        <w:pStyle w:val="FirstParagraph"/>
      </w:pPr>
      <w:r>
        <w:t xml:space="preserve">The</w:t>
      </w:r>
      <w:r>
        <w:t xml:space="preserve"> </w:t>
      </w:r>
      <w:r>
        <w:rPr>
          <w:rStyle w:val="VerbatimChar"/>
        </w:rPr>
        <w:t xml:space="preserve">ask</w:t>
      </w:r>
      <w:r>
        <w:t xml:space="preserve"> </w:t>
      </w:r>
      <w:r>
        <w:t xml:space="preserve">command sends your question to Claude along with the list of available structured commands. Claude translates, and the result is dispatched through the REPL.</w:t>
      </w:r>
    </w:p>
    <w:bookmarkEnd w:id="88"/>
    <w:bookmarkStart w:id="89" w:name="management"/>
    <w:p>
      <w:pPr>
        <w:pStyle w:val="Heading3"/>
      </w:pPr>
      <w:r>
        <w:t xml:space="preserve">Management</w:t>
      </w:r>
    </w:p>
    <w:p>
      <w:pPr>
        <w:pStyle w:val="SourceCode"/>
      </w:pPr>
      <w:r>
        <w:rPr>
          <w:rStyle w:val="VerbatimChar"/>
        </w:rPr>
        <w:t xml:space="preserve">sara&gt; llm status    # show current config</w:t>
      </w:r>
      <w:r>
        <w:br/>
      </w:r>
      <w:r>
        <w:rPr>
          <w:rStyle w:val="VerbatimChar"/>
        </w:rPr>
        <w:t xml:space="preserve">sara&gt; llm clear     # remove config</w:t>
      </w:r>
    </w:p>
    <w:p>
      <w:r>
        <w:pict>
          <v:rect style="width:0;height:1.5pt" o:hralign="center" o:hrstd="t" o:hr="t"/>
        </w:pict>
      </w:r>
    </w:p>
    <w:bookmarkEnd w:id="89"/>
    <w:bookmarkEnd w:id="90"/>
    <w:bookmarkStart w:id="95" w:name="data-model-reference"/>
    <w:p>
      <w:pPr>
        <w:pStyle w:val="Heading2"/>
      </w:pPr>
      <w:r>
        <w:t xml:space="preserve">Data Model Reference</w:t>
      </w:r>
    </w:p>
    <w:bookmarkStart w:id="91" w:name="neuron-types"/>
    <w:p>
      <w:pPr>
        <w:pStyle w:val="Heading3"/>
      </w:pPr>
      <w:r>
        <w:t xml:space="preserve">Neuron types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Type</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concept</w:t>
            </w:r>
          </w:p>
        </w:tc>
        <w:tc>
          <w:tcPr/>
          <w:p>
            <w:pPr>
              <w:pStyle w:val="Compact"/>
            </w:pPr>
            <w:r>
              <w:t xml:space="preserve">A thing being learned about</w:t>
            </w:r>
          </w:p>
        </w:tc>
        <w:tc>
          <w:tcPr/>
          <w:p>
            <w:pPr>
              <w:pStyle w:val="Compact"/>
            </w:pPr>
            <w:r>
              <w:rPr>
                <w:rStyle w:val="VerbatimChar"/>
              </w:rPr>
              <w:t xml:space="preserve">apple</w:t>
            </w:r>
            <w:r>
              <w:t xml:space="preserve">,</w:t>
            </w:r>
            <w:r>
              <w:t xml:space="preserve"> </w:t>
            </w:r>
            <w:r>
              <w:rPr>
                <w:rStyle w:val="VerbatimChar"/>
              </w:rPr>
              <w:t xml:space="preserve">ball</w:t>
            </w:r>
            <w:r>
              <w:t xml:space="preserve">,</w:t>
            </w:r>
            <w:r>
              <w:t xml:space="preserve"> </w:t>
            </w:r>
            <w:r>
              <w:rPr>
                <w:rStyle w:val="VerbatimChar"/>
              </w:rPr>
              <w:t xml:space="preserve">img_photo_a3f2c1</w:t>
            </w:r>
          </w:p>
        </w:tc>
      </w:tr>
      <w:tr>
        <w:tc>
          <w:tcPr/>
          <w:p>
            <w:pPr>
              <w:pStyle w:val="Compact"/>
            </w:pPr>
            <w:r>
              <w:rPr>
                <w:rStyle w:val="VerbatimChar"/>
              </w:rPr>
              <w:t xml:space="preserve">property</w:t>
            </w:r>
          </w:p>
        </w:tc>
        <w:tc>
          <w:tcPr/>
          <w:p>
            <w:pPr>
              <w:pStyle w:val="Compact"/>
            </w:pPr>
            <w:r>
              <w:t xml:space="preserve">An observable characteristic</w:t>
            </w:r>
          </w:p>
        </w:tc>
        <w:tc>
          <w:tcPr/>
          <w:p>
            <w:pPr>
              <w:pStyle w:val="Compact"/>
            </w:pPr>
            <w:r>
              <w:rPr>
                <w:rStyle w:val="VerbatimChar"/>
              </w:rPr>
              <w:t xml:space="preserve">red</w:t>
            </w:r>
            <w:r>
              <w:t xml:space="preserve">,</w:t>
            </w:r>
            <w:r>
              <w:t xml:space="preserve"> </w:t>
            </w:r>
            <w:r>
              <w:rPr>
                <w:rStyle w:val="VerbatimChar"/>
              </w:rPr>
              <w:t xml:space="preserve">round</w:t>
            </w:r>
            <w:r>
              <w:t xml:space="preserve">,</w:t>
            </w:r>
            <w:r>
              <w:t xml:space="preserve"> </w:t>
            </w:r>
            <w:r>
              <w:rPr>
                <w:rStyle w:val="VerbatimChar"/>
              </w:rPr>
              <w:t xml:space="preserve">sweet</w:t>
            </w:r>
          </w:p>
        </w:tc>
      </w:tr>
      <w:tr>
        <w:tc>
          <w:tcPr/>
          <w:p>
            <w:pPr>
              <w:pStyle w:val="Compact"/>
            </w:pPr>
            <w:r>
              <w:rPr>
                <w:rStyle w:val="VerbatimChar"/>
              </w:rPr>
              <w:t xml:space="preserve">relation</w:t>
            </w:r>
          </w:p>
        </w:tc>
        <w:tc>
          <w:tcPr/>
          <w:p>
            <w:pPr>
              <w:pStyle w:val="Compact"/>
            </w:pPr>
            <w:r>
              <w:t xml:space="preserve">Concept-specific link between property and concept</w:t>
            </w:r>
          </w:p>
        </w:tc>
        <w:tc>
          <w:tcPr/>
          <w:p>
            <w:pPr>
              <w:pStyle w:val="Compact"/>
            </w:pPr>
            <w:r>
              <w:rPr>
                <w:rStyle w:val="VerbatimChar"/>
              </w:rPr>
              <w:t xml:space="preserve">apple_color</w:t>
            </w:r>
            <w:r>
              <w:t xml:space="preserve">,</w:t>
            </w:r>
            <w:r>
              <w:t xml:space="preserve"> </w:t>
            </w:r>
            <w:r>
              <w:rPr>
                <w:rStyle w:val="VerbatimChar"/>
              </w:rPr>
              <w:t xml:space="preserve">ball_shape</w:t>
            </w:r>
          </w:p>
        </w:tc>
      </w:tr>
      <w:tr>
        <w:tc>
          <w:tcPr/>
          <w:p>
            <w:pPr>
              <w:pStyle w:val="Compact"/>
            </w:pPr>
            <w:r>
              <w:rPr>
                <w:rStyle w:val="VerbatimChar"/>
              </w:rPr>
              <w:t xml:space="preserve">association</w:t>
            </w:r>
          </w:p>
        </w:tc>
        <w:tc>
          <w:tcPr/>
          <w:p>
            <w:pPr>
              <w:pStyle w:val="Compact"/>
            </w:pPr>
            <w:r>
              <w:t xml:space="preserve">A property grouping for queries</w:t>
            </w:r>
          </w:p>
        </w:tc>
        <w:tc>
          <w:tcPr/>
          <w:p>
            <w:pPr>
              <w:pStyle w:val="Compact"/>
            </w:pPr>
            <w:r>
              <w:rPr>
                <w:rStyle w:val="VerbatimChar"/>
              </w:rPr>
              <w:t xml:space="preserve">taste</w:t>
            </w:r>
            <w:r>
              <w:t xml:space="preserve">,</w:t>
            </w:r>
            <w:r>
              <w:t xml:space="preserve"> </w:t>
            </w:r>
            <w:r>
              <w:rPr>
                <w:rStyle w:val="VerbatimChar"/>
              </w:rPr>
              <w:t xml:space="preserve">habitat</w:t>
            </w:r>
          </w:p>
        </w:tc>
      </w:tr>
    </w:tbl>
    <w:bookmarkEnd w:id="91"/>
    <w:bookmarkStart w:id="92" w:name="segments"/>
    <w:p>
      <w:pPr>
        <w:pStyle w:val="Heading3"/>
      </w:pPr>
      <w:r>
        <w:t xml:space="preserve">Segments</w:t>
      </w:r>
    </w:p>
    <w:p>
      <w:pPr>
        <w:pStyle w:val="FirstParagraph"/>
      </w:pPr>
      <w:r>
        <w:t xml:space="preserve">Directed edges between neurons. Each segment tracks:</w:t>
      </w:r>
    </w:p>
    <w:p>
      <w:pPr>
        <w:pStyle w:val="Compact"/>
        <w:numPr>
          <w:ilvl w:val="0"/>
          <w:numId w:val="1008"/>
        </w:numPr>
      </w:pPr>
      <w:r>
        <w:rPr>
          <w:b/>
          <w:bCs/>
        </w:rPr>
        <w:t xml:space="preserve">source_id / target_id</w:t>
      </w:r>
      <w:r>
        <w:t xml:space="preserve"> </w:t>
      </w:r>
      <w:r>
        <w:t xml:space="preserve">— the connected neurons</w:t>
      </w:r>
    </w:p>
    <w:p>
      <w:pPr>
        <w:pStyle w:val="Compact"/>
        <w:numPr>
          <w:ilvl w:val="0"/>
          <w:numId w:val="1008"/>
        </w:numPr>
      </w:pPr>
      <w:r>
        <w:rPr>
          <w:b/>
          <w:bCs/>
        </w:rPr>
        <w:t xml:space="preserve">relation</w:t>
      </w:r>
      <w:r>
        <w:t xml:space="preserve"> </w:t>
      </w:r>
      <w:r>
        <w:t xml:space="preserve">— edge label (e.g.,</w:t>
      </w:r>
      <w:r>
        <w:t xml:space="preserve"> </w:t>
      </w:r>
      <w:r>
        <w:rPr>
          <w:rStyle w:val="VerbatimChar"/>
        </w:rPr>
        <w:t xml:space="preserve">has_color</w:t>
      </w:r>
      <w:r>
        <w:t xml:space="preserve">,</w:t>
      </w:r>
      <w:r>
        <w:t xml:space="preserve"> </w:t>
      </w:r>
      <w:r>
        <w:rPr>
          <w:rStyle w:val="VerbatimChar"/>
        </w:rPr>
        <w:t xml:space="preserve">is_a</w:t>
      </w:r>
      <w:r>
        <w:t xml:space="preserve">)</w:t>
      </w:r>
    </w:p>
    <w:p>
      <w:pPr>
        <w:pStyle w:val="Compact"/>
        <w:numPr>
          <w:ilvl w:val="0"/>
          <w:numId w:val="1008"/>
        </w:numPr>
      </w:pPr>
      <w:r>
        <w:rPr>
          <w:b/>
          <w:bCs/>
        </w:rPr>
        <w:t xml:space="preserve">strength</w:t>
      </w:r>
      <w:r>
        <w:t xml:space="preserve"> </w:t>
      </w:r>
      <w:r>
        <w:t xml:space="preserve">—</w:t>
      </w:r>
      <w:r>
        <w:t xml:space="preserve"> </w:t>
      </w:r>
      <w:r>
        <w:rPr>
          <w:rStyle w:val="VerbatimChar"/>
        </w:rPr>
        <w:t xml:space="preserve">1 + ln(1 + traversals)</w:t>
      </w:r>
      <w:r>
        <w:t xml:space="preserve">, never decreases</w:t>
      </w:r>
    </w:p>
    <w:p>
      <w:pPr>
        <w:pStyle w:val="Compact"/>
        <w:numPr>
          <w:ilvl w:val="0"/>
          <w:numId w:val="1008"/>
        </w:numPr>
      </w:pPr>
      <w:r>
        <w:rPr>
          <w:b/>
          <w:bCs/>
        </w:rPr>
        <w:t xml:space="preserve">traversals</w:t>
      </w:r>
      <w:r>
        <w:t xml:space="preserve"> </w:t>
      </w:r>
      <w:r>
        <w:t xml:space="preserve">— how many times this edge has been walked</w:t>
      </w:r>
    </w:p>
    <w:bookmarkEnd w:id="92"/>
    <w:bookmarkStart w:id="93" w:name="paths-1"/>
    <w:p>
      <w:pPr>
        <w:pStyle w:val="Heading3"/>
      </w:pPr>
      <w:r>
        <w:t xml:space="preserve">Paths</w:t>
      </w:r>
    </w:p>
    <w:p>
      <w:pPr>
        <w:pStyle w:val="FirstParagraph"/>
      </w:pPr>
      <w:r>
        <w:t xml:space="preserve">Recorded chains of segments representing a learned fact. Each path stores:</w:t>
      </w:r>
    </w:p>
    <w:p>
      <w:pPr>
        <w:pStyle w:val="Compact"/>
        <w:numPr>
          <w:ilvl w:val="0"/>
          <w:numId w:val="1009"/>
        </w:numPr>
      </w:pPr>
      <w:r>
        <w:rPr>
          <w:b/>
          <w:bCs/>
        </w:rPr>
        <w:t xml:space="preserve">origin_id</w:t>
      </w:r>
      <w:r>
        <w:t xml:space="preserve"> </w:t>
      </w:r>
      <w:r>
        <w:t xml:space="preserve">— the starting neuron (property)</w:t>
      </w:r>
    </w:p>
    <w:p>
      <w:pPr>
        <w:pStyle w:val="Compact"/>
        <w:numPr>
          <w:ilvl w:val="0"/>
          <w:numId w:val="1009"/>
        </w:numPr>
      </w:pPr>
      <w:r>
        <w:rPr>
          <w:b/>
          <w:bCs/>
        </w:rPr>
        <w:t xml:space="preserve">terminus_id</w:t>
      </w:r>
      <w:r>
        <w:t xml:space="preserve"> </w:t>
      </w:r>
      <w:r>
        <w:t xml:space="preserve">— the ending neuron (concept)</w:t>
      </w:r>
    </w:p>
    <w:p>
      <w:pPr>
        <w:pStyle w:val="Compact"/>
        <w:numPr>
          <w:ilvl w:val="0"/>
          <w:numId w:val="1009"/>
        </w:numPr>
      </w:pPr>
      <w:r>
        <w:rPr>
          <w:b/>
          <w:bCs/>
        </w:rPr>
        <w:t xml:space="preserve">source_text</w:t>
      </w:r>
      <w:r>
        <w:t xml:space="preserve"> </w:t>
      </w:r>
      <w:r>
        <w:t xml:space="preserve">— the original teaching statement</w:t>
      </w:r>
    </w:p>
    <w:p>
      <w:pPr>
        <w:pStyle w:val="Compact"/>
        <w:numPr>
          <w:ilvl w:val="0"/>
          <w:numId w:val="1009"/>
        </w:numPr>
      </w:pPr>
      <w:r>
        <w:rPr>
          <w:b/>
          <w:bCs/>
        </w:rPr>
        <w:t xml:space="preserve">path_steps</w:t>
      </w:r>
      <w:r>
        <w:t xml:space="preserve"> </w:t>
      </w:r>
      <w:r>
        <w:t xml:space="preserve">— ordered list of segment references</w:t>
      </w:r>
    </w:p>
    <w:bookmarkEnd w:id="93"/>
    <w:bookmarkStart w:id="94" w:name="strength-formula"/>
    <w:p>
      <w:pPr>
        <w:pStyle w:val="Heading3"/>
      </w:pPr>
      <w:r>
        <w:t xml:space="preserve">Strength formula</w:t>
      </w:r>
    </w:p>
    <w:p>
      <w:pPr>
        <w:pStyle w:val="SourceCode"/>
      </w:pPr>
      <w:r>
        <w:rPr>
          <w:rStyle w:val="VerbatimChar"/>
        </w:rPr>
        <w:t xml:space="preserve">strength = 1 + ln(1 + traversals)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Traversals</w:t>
            </w:r>
          </w:p>
        </w:tc>
        <w:tc>
          <w:tcPr/>
          <w:p>
            <w:pPr>
              <w:pStyle w:val="Compact"/>
            </w:pPr>
            <w:r>
              <w:t xml:space="preserve">Strength</w:t>
            </w:r>
          </w:p>
        </w:tc>
      </w:tr>
      <w:tr>
        <w:tc>
          <w:tcPr/>
          <w:p>
            <w:pPr>
              <w:pStyle w:val="Compact"/>
            </w:pPr>
            <w:r>
              <w:t xml:space="preserve">0</w:t>
            </w:r>
          </w:p>
        </w:tc>
        <w:tc>
          <w:tcPr/>
          <w:p>
            <w:pPr>
              <w:pStyle w:val="Compact"/>
            </w:pPr>
            <w:r>
              <w:t xml:space="preserve">1.000</w:t>
            </w:r>
          </w:p>
        </w:tc>
      </w:tr>
      <w:tr>
        <w:tc>
          <w:tcPr/>
          <w:p>
            <w:pPr>
              <w:pStyle w:val="Compact"/>
            </w:pPr>
            <w:r>
              <w:t xml:space="preserve">1</w:t>
            </w:r>
          </w:p>
        </w:tc>
        <w:tc>
          <w:tcPr/>
          <w:p>
            <w:pPr>
              <w:pStyle w:val="Compact"/>
            </w:pPr>
            <w:r>
              <w:t xml:space="preserve">1.693</w:t>
            </w:r>
          </w:p>
        </w:tc>
      </w:tr>
      <w:tr>
        <w:tc>
          <w:tcPr/>
          <w:p>
            <w:pPr>
              <w:pStyle w:val="Compact"/>
            </w:pPr>
            <w:r>
              <w:t xml:space="preserve">5</w:t>
            </w:r>
          </w:p>
        </w:tc>
        <w:tc>
          <w:tcPr/>
          <w:p>
            <w:pPr>
              <w:pStyle w:val="Compact"/>
            </w:pPr>
            <w:r>
              <w:t xml:space="preserve">2.792</w:t>
            </w:r>
          </w:p>
        </w:tc>
      </w:tr>
      <w:tr>
        <w:tc>
          <w:tcPr/>
          <w:p>
            <w:pPr>
              <w:pStyle w:val="Compact"/>
            </w:pPr>
            <w:r>
              <w:t xml:space="preserve">10</w:t>
            </w:r>
          </w:p>
        </w:tc>
        <w:tc>
          <w:tcPr/>
          <w:p>
            <w:pPr>
              <w:pStyle w:val="Compact"/>
            </w:pPr>
            <w:r>
              <w:t xml:space="preserve">3.398</w:t>
            </w:r>
          </w:p>
        </w:tc>
      </w:tr>
      <w:tr>
        <w:tc>
          <w:tcPr/>
          <w:p>
            <w:pPr>
              <w:pStyle w:val="Compact"/>
            </w:pPr>
            <w:r>
              <w:t xml:space="preserve">50</w:t>
            </w:r>
          </w:p>
        </w:tc>
        <w:tc>
          <w:tcPr/>
          <w:p>
            <w:pPr>
              <w:pStyle w:val="Compact"/>
            </w:pPr>
            <w:r>
              <w:t xml:space="preserve">4.934</w:t>
            </w:r>
          </w:p>
        </w:tc>
      </w:tr>
      <w:tr>
        <w:tc>
          <w:tcPr/>
          <w:p>
            <w:pPr>
              <w:pStyle w:val="Compact"/>
            </w:pPr>
            <w:r>
              <w:t xml:space="preserve">100</w:t>
            </w:r>
          </w:p>
        </w:tc>
        <w:tc>
          <w:tcPr/>
          <w:p>
            <w:pPr>
              <w:pStyle w:val="Compact"/>
            </w:pPr>
            <w:r>
              <w:t xml:space="preserve">5.620</w:t>
            </w:r>
          </w:p>
        </w:tc>
      </w:tr>
    </w:tbl>
    <w:p>
      <w:pPr>
        <w:pStyle w:val="BodyText"/>
      </w:pPr>
      <w:r>
        <w:t xml:space="preserve">Strength only increases. No decay, no forgetting.</w:t>
      </w:r>
    </w:p>
    <w:p>
      <w:r>
        <w:pict>
          <v:rect style="width:0;height:1.5pt" o:hralign="center" o:hrstd="t" o:hr="t"/>
        </w:pict>
      </w:r>
    </w:p>
    <w:bookmarkEnd w:id="94"/>
    <w:bookmarkEnd w:id="95"/>
    <w:bookmarkStart w:id="99" w:name="storage"/>
    <w:p>
      <w:pPr>
        <w:pStyle w:val="Heading2"/>
      </w:pPr>
      <w:r>
        <w:t xml:space="preserve">Storage</w:t>
      </w:r>
    </w:p>
    <w:p>
      <w:pPr>
        <w:pStyle w:val="FirstParagraph"/>
      </w:pPr>
      <w:r>
        <w:t xml:space="preserve">Sara Brain uses</w:t>
      </w:r>
      <w:r>
        <w:t xml:space="preserve"> </w:t>
      </w:r>
      <w:r>
        <w:rPr>
          <w:b/>
          <w:bCs/>
        </w:rPr>
        <w:t xml:space="preserve">SQLite</w:t>
      </w:r>
      <w:r>
        <w:t xml:space="preserve"> </w:t>
      </w:r>
      <w:r>
        <w:t xml:space="preserve">with WAL mode and foreign keys enabled.</w:t>
      </w:r>
    </w:p>
    <w:bookmarkStart w:id="96" w:name="schema-tables"/>
    <w:p>
      <w:pPr>
        <w:pStyle w:val="Heading3"/>
      </w:pPr>
      <w:r>
        <w:t xml:space="preserve">Schema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neurons</w:t>
            </w:r>
          </w:p>
        </w:tc>
        <w:tc>
          <w:tcPr/>
          <w:p>
            <w:pPr>
              <w:pStyle w:val="Compact"/>
            </w:pPr>
            <w:r>
              <w:t xml:space="preserve">All neurons (id, label, type, metadata)</w:t>
            </w:r>
          </w:p>
        </w:tc>
      </w:tr>
      <w:tr>
        <w:tc>
          <w:tcPr/>
          <w:p>
            <w:pPr>
              <w:pStyle w:val="Compact"/>
            </w:pPr>
            <w:r>
              <w:rPr>
                <w:rStyle w:val="VerbatimChar"/>
              </w:rPr>
              <w:t xml:space="preserve">segments</w:t>
            </w:r>
          </w:p>
        </w:tc>
        <w:tc>
          <w:tcPr/>
          <w:p>
            <w:pPr>
              <w:pStyle w:val="Compact"/>
            </w:pPr>
            <w:r>
              <w:t xml:space="preserve">Directed edges between neurons (strength, traversals)</w:t>
            </w:r>
          </w:p>
        </w:tc>
      </w:tr>
      <w:tr>
        <w:tc>
          <w:tcPr/>
          <w:p>
            <w:pPr>
              <w:pStyle w:val="Compact"/>
            </w:pPr>
            <w:r>
              <w:rPr>
                <w:rStyle w:val="VerbatimChar"/>
              </w:rPr>
              <w:t xml:space="preserve">paths</w:t>
            </w:r>
          </w:p>
        </w:tc>
        <w:tc>
          <w:tcPr/>
          <w:p>
            <w:pPr>
              <w:pStyle w:val="Compact"/>
            </w:pPr>
            <w:r>
              <w:t xml:space="preserve">Recorded neuron chains with source text</w:t>
            </w:r>
          </w:p>
        </w:tc>
      </w:tr>
      <w:tr>
        <w:tc>
          <w:tcPr/>
          <w:p>
            <w:pPr>
              <w:pStyle w:val="Compact"/>
            </w:pPr>
            <w:r>
              <w:rPr>
                <w:rStyle w:val="VerbatimChar"/>
              </w:rPr>
              <w:t xml:space="preserve">path_steps</w:t>
            </w:r>
          </w:p>
        </w:tc>
        <w:tc>
          <w:tcPr/>
          <w:p>
            <w:pPr>
              <w:pStyle w:val="Compact"/>
            </w:pPr>
            <w:r>
              <w:t xml:space="preserve">Ordered segment references within a path</w:t>
            </w:r>
          </w:p>
        </w:tc>
      </w:tr>
      <w:tr>
        <w:tc>
          <w:tcPr/>
          <w:p>
            <w:pPr>
              <w:pStyle w:val="Compact"/>
            </w:pPr>
            <w:r>
              <w:rPr>
                <w:rStyle w:val="VerbatimChar"/>
              </w:rPr>
              <w:t xml:space="preserve">similarities</w:t>
            </w:r>
          </w:p>
        </w:tc>
        <w:tc>
          <w:tcPr/>
          <w:p>
            <w:pPr>
              <w:pStyle w:val="Compact"/>
            </w:pPr>
            <w:r>
              <w:t xml:space="preserve">Cached path-similarity results</w:t>
            </w:r>
          </w:p>
        </w:tc>
      </w:tr>
      <w:tr>
        <w:tc>
          <w:tcPr/>
          <w:p>
            <w:pPr>
              <w:pStyle w:val="Compact"/>
            </w:pPr>
            <w:r>
              <w:rPr>
                <w:rStyle w:val="VerbatimChar"/>
              </w:rPr>
              <w:t xml:space="preserve">associations</w:t>
            </w:r>
          </w:p>
        </w:tc>
        <w:tc>
          <w:tcPr/>
          <w:p>
            <w:pPr>
              <w:pStyle w:val="Compact"/>
            </w:pPr>
            <w:r>
              <w:t xml:space="preserve">Property-to-association mappings</w:t>
            </w:r>
          </w:p>
        </w:tc>
      </w:tr>
      <w:tr>
        <w:tc>
          <w:tcPr/>
          <w:p>
            <w:pPr>
              <w:pStyle w:val="Compact"/>
            </w:pPr>
            <w:r>
              <w:rPr>
                <w:rStyle w:val="VerbatimChar"/>
              </w:rPr>
              <w:t xml:space="preserve">question_words</w:t>
            </w:r>
          </w:p>
        </w:tc>
        <w:tc>
          <w:tcPr/>
          <w:p>
            <w:pPr>
              <w:pStyle w:val="Compact"/>
            </w:pPr>
            <w:r>
              <w:t xml:space="preserve">Association-to-question-word mappings</w:t>
            </w:r>
          </w:p>
        </w:tc>
      </w:tr>
      <w:tr>
        <w:tc>
          <w:tcPr/>
          <w:p>
            <w:pPr>
              <w:pStyle w:val="Compact"/>
            </w:pPr>
            <w:r>
              <w:rPr>
                <w:rStyle w:val="VerbatimChar"/>
              </w:rPr>
              <w:t xml:space="preserve">categories</w:t>
            </w:r>
          </w:p>
        </w:tc>
        <w:tc>
          <w:tcPr/>
          <w:p>
            <w:pPr>
              <w:pStyle w:val="Compact"/>
            </w:pPr>
            <w:r>
              <w:t xml:space="preserve">Concept-to-category tags</w:t>
            </w:r>
          </w:p>
        </w:tc>
      </w:tr>
      <w:tr>
        <w:tc>
          <w:tcPr/>
          <w:p>
            <w:pPr>
              <w:pStyle w:val="Compact"/>
            </w:pPr>
            <w:r>
              <w:rPr>
                <w:rStyle w:val="VerbatimChar"/>
              </w:rPr>
              <w:t xml:space="preserve">settings</w:t>
            </w:r>
          </w:p>
        </w:tc>
        <w:tc>
          <w:tcPr/>
          <w:p>
            <w:pPr>
              <w:pStyle w:val="Compact"/>
            </w:pPr>
            <w:r>
              <w:t xml:space="preserve">Key-value store (LLM config, etc.)</w:t>
            </w:r>
          </w:p>
        </w:tc>
      </w:tr>
    </w:tbl>
    <w:bookmarkEnd w:id="96"/>
    <w:bookmarkStart w:id="97" w:name="indexes"/>
    <w:p>
      <w:pPr>
        <w:pStyle w:val="Heading3"/>
      </w:pPr>
      <w:r>
        <w:t xml:space="preserve">Indexes</w:t>
      </w:r>
    </w:p>
    <w:p>
      <w:pPr>
        <w:pStyle w:val="Compact"/>
        <w:numPr>
          <w:ilvl w:val="0"/>
          <w:numId w:val="1010"/>
        </w:numPr>
      </w:pPr>
      <w:r>
        <w:rPr>
          <w:rStyle w:val="VerbatimChar"/>
        </w:rPr>
        <w:t xml:space="preserve">idx_seg_source</w:t>
      </w:r>
      <w:r>
        <w:t xml:space="preserve"> </w:t>
      </w:r>
      <w:r>
        <w:t xml:space="preserve">— segments by source, strength descending</w:t>
      </w:r>
    </w:p>
    <w:p>
      <w:pPr>
        <w:pStyle w:val="Compact"/>
        <w:numPr>
          <w:ilvl w:val="0"/>
          <w:numId w:val="1010"/>
        </w:numPr>
      </w:pPr>
      <w:r>
        <w:rPr>
          <w:rStyle w:val="VerbatimChar"/>
        </w:rPr>
        <w:t xml:space="preserve">idx_seg_target</w:t>
      </w:r>
      <w:r>
        <w:t xml:space="preserve"> </w:t>
      </w:r>
      <w:r>
        <w:t xml:space="preserve">— segments by target</w:t>
      </w:r>
    </w:p>
    <w:p>
      <w:pPr>
        <w:pStyle w:val="Compact"/>
        <w:numPr>
          <w:ilvl w:val="0"/>
          <w:numId w:val="1010"/>
        </w:numPr>
      </w:pPr>
      <w:r>
        <w:rPr>
          <w:rStyle w:val="VerbatimChar"/>
        </w:rPr>
        <w:t xml:space="preserve">idx_neuron_label</w:t>
      </w:r>
      <w:r>
        <w:t xml:space="preserve"> </w:t>
      </w:r>
      <w:r>
        <w:t xml:space="preserve">— neurons by label</w:t>
      </w:r>
    </w:p>
    <w:p>
      <w:pPr>
        <w:pStyle w:val="Compact"/>
        <w:numPr>
          <w:ilvl w:val="0"/>
          <w:numId w:val="1010"/>
        </w:numPr>
      </w:pPr>
      <w:r>
        <w:rPr>
          <w:rStyle w:val="VerbatimChar"/>
        </w:rPr>
        <w:t xml:space="preserve">idx_neuron_type</w:t>
      </w:r>
      <w:r>
        <w:t xml:space="preserve"> </w:t>
      </w:r>
      <w:r>
        <w:t xml:space="preserve">— neurons by type</w:t>
      </w:r>
    </w:p>
    <w:p>
      <w:pPr>
        <w:pStyle w:val="Compact"/>
        <w:numPr>
          <w:ilvl w:val="0"/>
          <w:numId w:val="1010"/>
        </w:numPr>
      </w:pPr>
      <w:r>
        <w:rPr>
          <w:rStyle w:val="VerbatimChar"/>
        </w:rPr>
        <w:t xml:space="preserve">idx_path_terminus</w:t>
      </w:r>
      <w:r>
        <w:t xml:space="preserve"> </w:t>
      </w:r>
      <w:r>
        <w:t xml:space="preserve">— paths by terminus</w:t>
      </w:r>
    </w:p>
    <w:bookmarkEnd w:id="97"/>
    <w:bookmarkStart w:id="98" w:name="behavior"/>
    <w:p>
      <w:pPr>
        <w:pStyle w:val="Heading3"/>
      </w:pPr>
      <w:r>
        <w:t xml:space="preserve">Behavior</w:t>
      </w:r>
    </w:p>
    <w:p>
      <w:pPr>
        <w:pStyle w:val="Compact"/>
        <w:numPr>
          <w:ilvl w:val="0"/>
          <w:numId w:val="1011"/>
        </w:numPr>
      </w:pPr>
      <w:r>
        <w:t xml:space="preserve">Auto-commit after every</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categorize</w:t>
      </w:r>
      <w:r>
        <w:t xml:space="preserve">, and</w:t>
      </w:r>
      <w:r>
        <w:t xml:space="preserve"> </w:t>
      </w:r>
      <w:r>
        <w:rPr>
          <w:rStyle w:val="VerbatimChar"/>
        </w:rPr>
        <w:t xml:space="preserve">correct</w:t>
      </w:r>
    </w:p>
    <w:p>
      <w:pPr>
        <w:pStyle w:val="Compact"/>
        <w:numPr>
          <w:ilvl w:val="0"/>
          <w:numId w:val="1011"/>
        </w:numPr>
      </w:pPr>
      <w:r>
        <w:rPr>
          <w:rStyle w:val="VerbatimChar"/>
        </w:rPr>
        <w:t xml:space="preserve">save</w:t>
      </w:r>
      <w:r>
        <w:t xml:space="preserve"> </w:t>
      </w:r>
      <w:r>
        <w:t xml:space="preserve">command forces an explicit flush</w:t>
      </w:r>
    </w:p>
    <w:p>
      <w:pPr>
        <w:pStyle w:val="Compact"/>
        <w:numPr>
          <w:ilvl w:val="0"/>
          <w:numId w:val="1011"/>
        </w:numPr>
      </w:pPr>
      <w:r>
        <w:t xml:space="preserve">Database file is the single source of truth — full state recovers on restart</w:t>
      </w:r>
    </w:p>
    <w:p>
      <w:pPr>
        <w:pStyle w:val="Compact"/>
        <w:numPr>
          <w:ilvl w:val="0"/>
          <w:numId w:val="1011"/>
        </w:numPr>
      </w:pPr>
      <w:r>
        <w:t xml:space="preserve">WAL mode allows concurrent reads during writes</w:t>
      </w:r>
    </w:p>
    <w:p>
      <w:r>
        <w:pict>
          <v:rect style="width:0;height:1.5pt" o:hralign="center" o:hrstd="t" o:hr="t"/>
        </w:pict>
      </w:r>
    </w:p>
    <w:bookmarkEnd w:id="98"/>
    <w:bookmarkEnd w:id="99"/>
    <w:bookmarkStart w:id="100" w:name="complete-command-reference"/>
    <w:p>
      <w:pPr>
        <w:pStyle w:val="Heading2"/>
      </w:pPr>
      <w:r>
        <w:t xml:space="preserve">Complete Command Reference</w:t>
      </w:r>
    </w:p>
    <w:p>
      <w:pPr>
        <w:pStyle w:val="FirstParagraph"/>
      </w:pPr>
      <w:r>
        <w:t xml:space="preserve">All 23 REPL commands, sourced from</w:t>
      </w:r>
      <w:r>
        <w:t xml:space="preserve"> </w:t>
      </w:r>
      <w:r>
        <w:rPr>
          <w:rStyle w:val="VerbatimChar"/>
        </w:rPr>
        <w:t xml:space="preserve">do_*</w:t>
      </w:r>
      <w:r>
        <w:t xml:space="preserve"> </w:t>
      </w:r>
      <w:r>
        <w:t xml:space="preserve">methods in</w:t>
      </w:r>
      <w:r>
        <w:t xml:space="preserve"> </w:t>
      </w:r>
      <w:r>
        <w:rPr>
          <w:rStyle w:val="VerbatimChar"/>
        </w:rPr>
        <w:t xml:space="preserve">shell.py</w:t>
      </w:r>
      <w:r>
        <w:t xml:space="preserve">:</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t xml:space="preserve">Command</w:t>
            </w:r>
          </w:p>
        </w:tc>
        <w:tc>
          <w:tcPr/>
          <w:p>
            <w:pPr>
              <w:pStyle w:val="Compact"/>
            </w:pPr>
            <w:r>
              <w:t xml:space="preserve">Arguments</w:t>
            </w:r>
          </w:p>
        </w:tc>
        <w:tc>
          <w:tcPr/>
          <w:p>
            <w:pPr>
              <w:pStyle w:val="Compact"/>
            </w:pPr>
            <w:r>
              <w:t xml:space="preserve">Description</w:t>
            </w:r>
          </w:p>
        </w:tc>
      </w:tr>
      <w:tr>
        <w:tc>
          <w:tcPr/>
          <w:p>
            <w:pPr>
              <w:pStyle w:val="Compact"/>
            </w:pPr>
            <w:r>
              <w:rPr>
                <w:rStyle w:val="VerbatimChar"/>
              </w:rPr>
              <w:t xml:space="preserve">teach</w:t>
            </w:r>
          </w:p>
        </w:tc>
        <w:tc>
          <w:tcPr/>
          <w:p>
            <w:pPr>
              <w:pStyle w:val="Compact"/>
            </w:pPr>
            <w:r>
              <w:rPr>
                <w:rStyle w:val="VerbatimChar"/>
              </w:rPr>
              <w:t xml:space="preserve">&lt;statement&gt;</w:t>
            </w:r>
          </w:p>
        </w:tc>
        <w:tc>
          <w:tcPr/>
          <w:p>
            <w:pPr>
              <w:pStyle w:val="Compact"/>
            </w:pPr>
            <w:r>
              <w:t xml:space="preserve">Teach a fact (</w:t>
            </w:r>
            <w:r>
              <w:rPr>
                <w:rStyle w:val="VerbatimChar"/>
              </w:rPr>
              <w:t xml:space="preserve">teach an apple is red</w:t>
            </w:r>
            <w:r>
              <w:t xml:space="preserve">)</w:t>
            </w:r>
          </w:p>
        </w:tc>
      </w:tr>
      <w:tr>
        <w:tc>
          <w:tcPr/>
          <w:p>
            <w:pPr>
              <w:pStyle w:val="Compact"/>
            </w:pPr>
            <w:r>
              <w:rPr>
                <w:rStyle w:val="VerbatimChar"/>
              </w:rPr>
              <w:t xml:space="preserve">recognize</w:t>
            </w:r>
          </w:p>
        </w:tc>
        <w:tc>
          <w:tcPr/>
          <w:p>
            <w:pPr>
              <w:pStyle w:val="Compact"/>
            </w:pPr>
            <w:r>
              <w:rPr>
                <w:rStyle w:val="VerbatimChar"/>
              </w:rPr>
              <w:t xml:space="preserve">&lt;input1&gt;, &lt;input2&gt;, ...</w:t>
            </w:r>
          </w:p>
        </w:tc>
        <w:tc>
          <w:tcPr/>
          <w:p>
            <w:pPr>
              <w:pStyle w:val="Compact"/>
            </w:pPr>
            <w:r>
              <w:t xml:space="preserve">Recognize concept from comma-separated properties</w:t>
            </w:r>
          </w:p>
        </w:tc>
      </w:tr>
      <w:tr>
        <w:tc>
          <w:tcPr/>
          <w:p>
            <w:pPr>
              <w:pStyle w:val="Compact"/>
            </w:pPr>
            <w:r>
              <w:rPr>
                <w:rStyle w:val="VerbatimChar"/>
              </w:rPr>
              <w:t xml:space="preserve">why</w:t>
            </w:r>
          </w:p>
        </w:tc>
        <w:tc>
          <w:tcPr/>
          <w:p>
            <w:pPr>
              <w:pStyle w:val="Compact"/>
            </w:pPr>
            <w:r>
              <w:rPr>
                <w:rStyle w:val="VerbatimChar"/>
              </w:rPr>
              <w:t xml:space="preserve">&lt;label&gt;</w:t>
            </w:r>
          </w:p>
        </w:tc>
        <w:tc>
          <w:tcPr/>
          <w:p>
            <w:pPr>
              <w:pStyle w:val="Compact"/>
            </w:pPr>
            <w:r>
              <w:t xml:space="preserve">Show all paths leading to a neuron with provenance</w:t>
            </w:r>
          </w:p>
        </w:tc>
      </w:tr>
      <w:tr>
        <w:tc>
          <w:tcPr/>
          <w:p>
            <w:pPr>
              <w:pStyle w:val="Compact"/>
            </w:pPr>
            <w:r>
              <w:rPr>
                <w:rStyle w:val="VerbatimChar"/>
              </w:rPr>
              <w:t xml:space="preserve">trace</w:t>
            </w:r>
          </w:p>
        </w:tc>
        <w:tc>
          <w:tcPr/>
          <w:p>
            <w:pPr>
              <w:pStyle w:val="Compact"/>
            </w:pPr>
            <w:r>
              <w:rPr>
                <w:rStyle w:val="VerbatimChar"/>
              </w:rPr>
              <w:t xml:space="preserve">&lt;label&gt;</w:t>
            </w:r>
          </w:p>
        </w:tc>
        <w:tc>
          <w:tcPr/>
          <w:p>
            <w:pPr>
              <w:pStyle w:val="Compact"/>
            </w:pPr>
            <w:r>
              <w:t xml:space="preserve">Show all outgoing paths from a neuron</w:t>
            </w:r>
          </w:p>
        </w:tc>
      </w:tr>
      <w:tr>
        <w:tc>
          <w:tcPr/>
          <w:p>
            <w:pPr>
              <w:pStyle w:val="Compact"/>
            </w:pPr>
            <w:r>
              <w:rPr>
                <w:rStyle w:val="VerbatimChar"/>
              </w:rPr>
              <w:t xml:space="preserve">neurons</w:t>
            </w:r>
          </w:p>
        </w:tc>
        <w:tc>
          <w:tcPr/>
          <w:p>
            <w:pPr>
              <w:pStyle w:val="Compact"/>
            </w:pPr>
            <w:r>
              <w:t xml:space="preserve">—</w:t>
            </w:r>
          </w:p>
        </w:tc>
        <w:tc>
          <w:tcPr/>
          <w:p>
            <w:pPr>
              <w:pStyle w:val="Compact"/>
            </w:pPr>
            <w:r>
              <w:t xml:space="preserve">List all neurons and their types</w:t>
            </w:r>
          </w:p>
        </w:tc>
      </w:tr>
      <w:tr>
        <w:tc>
          <w:tcPr/>
          <w:p>
            <w:pPr>
              <w:pStyle w:val="Compact"/>
            </w:pPr>
            <w:r>
              <w:rPr>
                <w:rStyle w:val="VerbatimChar"/>
              </w:rPr>
              <w:t xml:space="preserve">paths</w:t>
            </w:r>
          </w:p>
        </w:tc>
        <w:tc>
          <w:tcPr/>
          <w:p>
            <w:pPr>
              <w:pStyle w:val="Compact"/>
            </w:pPr>
            <w:r>
              <w:t xml:space="preserve">—</w:t>
            </w:r>
          </w:p>
        </w:tc>
        <w:tc>
          <w:tcPr/>
          <w:p>
            <w:pPr>
              <w:pStyle w:val="Compact"/>
            </w:pPr>
            <w:r>
              <w:t xml:space="preserve">List all recorded paths</w:t>
            </w:r>
          </w:p>
        </w:tc>
      </w:tr>
      <w:tr>
        <w:tc>
          <w:tcPr/>
          <w:p>
            <w:pPr>
              <w:pStyle w:val="Compact"/>
            </w:pPr>
            <w:r>
              <w:rPr>
                <w:rStyle w:val="VerbatimChar"/>
              </w:rPr>
              <w:t xml:space="preserve">stats</w:t>
            </w:r>
          </w:p>
        </w:tc>
        <w:tc>
          <w:tcPr/>
          <w:p>
            <w:pPr>
              <w:pStyle w:val="Compact"/>
            </w:pPr>
            <w:r>
              <w:t xml:space="preserve">—</w:t>
            </w:r>
          </w:p>
        </w:tc>
        <w:tc>
          <w:tcPr/>
          <w:p>
            <w:pPr>
              <w:pStyle w:val="Compact"/>
            </w:pPr>
            <w:r>
              <w:t xml:space="preserve">Show brain statistics (neuron/segment/path counts)</w:t>
            </w:r>
          </w:p>
        </w:tc>
      </w:tr>
      <w:tr>
        <w:tc>
          <w:tcPr/>
          <w:p>
            <w:pPr>
              <w:pStyle w:val="Compact"/>
            </w:pPr>
            <w:r>
              <w:rPr>
                <w:rStyle w:val="VerbatimChar"/>
              </w:rPr>
              <w:t xml:space="preserve">similar</w:t>
            </w:r>
          </w:p>
        </w:tc>
        <w:tc>
          <w:tcPr/>
          <w:p>
            <w:pPr>
              <w:pStyle w:val="Compact"/>
            </w:pPr>
            <w:r>
              <w:rPr>
                <w:rStyle w:val="VerbatimChar"/>
              </w:rPr>
              <w:t xml:space="preserve">&lt;label&gt;</w:t>
            </w:r>
          </w:p>
        </w:tc>
        <w:tc>
          <w:tcPr/>
          <w:p>
            <w:pPr>
              <w:pStyle w:val="Compact"/>
            </w:pPr>
            <w:r>
              <w:t xml:space="preserve">Find neurons with shared downstream paths</w:t>
            </w:r>
          </w:p>
        </w:tc>
      </w:tr>
      <w:tr>
        <w:tc>
          <w:tcPr/>
          <w:p>
            <w:pPr>
              <w:pStyle w:val="Compact"/>
            </w:pPr>
            <w:r>
              <w:rPr>
                <w:rStyle w:val="VerbatimChar"/>
              </w:rPr>
              <w:t xml:space="preserve">analyze</w:t>
            </w:r>
          </w:p>
        </w:tc>
        <w:tc>
          <w:tcPr/>
          <w:p>
            <w:pPr>
              <w:pStyle w:val="Compact"/>
            </w:pPr>
            <w:r>
              <w:t xml:space="preserve">—</w:t>
            </w:r>
          </w:p>
        </w:tc>
        <w:tc>
          <w:tcPr/>
          <w:p>
            <w:pPr>
              <w:pStyle w:val="Compact"/>
            </w:pPr>
            <w:r>
              <w:t xml:space="preserve">Scan all neurons for path similarities</w:t>
            </w:r>
          </w:p>
        </w:tc>
      </w:tr>
      <w:tr>
        <w:tc>
          <w:tcPr/>
          <w:p>
            <w:pPr>
              <w:pStyle w:val="Compact"/>
            </w:pPr>
            <w:r>
              <w:rPr>
                <w:rStyle w:val="VerbatimChar"/>
              </w:rPr>
              <w:t xml:space="preserve">define</w:t>
            </w:r>
          </w:p>
        </w:tc>
        <w:tc>
          <w:tcPr/>
          <w:p>
            <w:pPr>
              <w:pStyle w:val="Compact"/>
            </w:pPr>
            <w:r>
              <w:rPr>
                <w:rStyle w:val="VerbatimChar"/>
              </w:rPr>
              <w:t xml:space="preserve">&lt;association&gt; &lt;question_word&gt;</w:t>
            </w:r>
          </w:p>
        </w:tc>
        <w:tc>
          <w:tcPr/>
          <w:p>
            <w:pPr>
              <w:pStyle w:val="Compact"/>
            </w:pPr>
            <w:r>
              <w:t xml:space="preserve">Create a new association type</w:t>
            </w:r>
          </w:p>
        </w:tc>
      </w:tr>
      <w:tr>
        <w:tc>
          <w:tcPr/>
          <w:p>
            <w:pPr>
              <w:pStyle w:val="Compact"/>
            </w:pPr>
            <w:r>
              <w:rPr>
                <w:rStyle w:val="VerbatimChar"/>
              </w:rPr>
              <w:t xml:space="preserve">describe</w:t>
            </w:r>
          </w:p>
        </w:tc>
        <w:tc>
          <w:tcPr/>
          <w:p>
            <w:pPr>
              <w:pStyle w:val="Compact"/>
            </w:pPr>
            <w:r>
              <w:rPr>
                <w:rStyle w:val="VerbatimChar"/>
              </w:rPr>
              <w:t xml:space="preserve">&lt;association&gt; as &lt;prop1&gt;, &lt;prop2&gt;, ...</w:t>
            </w:r>
          </w:p>
        </w:tc>
        <w:tc>
          <w:tcPr/>
          <w:p>
            <w:pPr>
              <w:pStyle w:val="Compact"/>
            </w:pPr>
            <w:r>
              <w:t xml:space="preserve">Register properties under an association</w:t>
            </w:r>
          </w:p>
        </w:tc>
      </w:tr>
      <w:tr>
        <w:tc>
          <w:tcPr/>
          <w:p>
            <w:pPr>
              <w:pStyle w:val="Compact"/>
            </w:pPr>
            <w:r>
              <w:rPr>
                <w:rStyle w:val="VerbatimChar"/>
              </w:rPr>
              <w:t xml:space="preserve">associations</w:t>
            </w:r>
          </w:p>
        </w:tc>
        <w:tc>
          <w:tcPr/>
          <w:p>
            <w:pPr>
              <w:pStyle w:val="Compact"/>
            </w:pPr>
            <w:r>
              <w:t xml:space="preserve">—</w:t>
            </w:r>
          </w:p>
        </w:tc>
        <w:tc>
          <w:tcPr/>
          <w:p>
            <w:pPr>
              <w:pStyle w:val="Compact"/>
            </w:pPr>
            <w:r>
              <w:t xml:space="preserve">List all associations and their properties</w:t>
            </w:r>
          </w:p>
        </w:tc>
      </w:tr>
      <w:tr>
        <w:tc>
          <w:tcPr/>
          <w:p>
            <w:pPr>
              <w:pStyle w:val="Compact"/>
            </w:pPr>
            <w:r>
              <w:rPr>
                <w:rStyle w:val="VerbatimChar"/>
              </w:rPr>
              <w:t xml:space="preserve">questions</w:t>
            </w:r>
          </w:p>
        </w:tc>
        <w:tc>
          <w:tcPr/>
          <w:p>
            <w:pPr>
              <w:pStyle w:val="Compact"/>
            </w:pPr>
            <w:r>
              <w:t xml:space="preserve">—</w:t>
            </w:r>
          </w:p>
        </w:tc>
        <w:tc>
          <w:tcPr/>
          <w:p>
            <w:pPr>
              <w:pStyle w:val="Compact"/>
            </w:pPr>
            <w:r>
              <w:t xml:space="preserve">List all available question words</w:t>
            </w:r>
          </w:p>
        </w:tc>
      </w:tr>
      <w:tr>
        <w:tc>
          <w:tcPr/>
          <w:p>
            <w:pPr>
              <w:pStyle w:val="Compact"/>
            </w:pPr>
            <w:r>
              <w:rPr>
                <w:rStyle w:val="VerbatimChar"/>
              </w:rPr>
              <w:t xml:space="preserve">categorize</w:t>
            </w:r>
          </w:p>
        </w:tc>
        <w:tc>
          <w:tcPr/>
          <w:p>
            <w:pPr>
              <w:pStyle w:val="Compact"/>
            </w:pPr>
            <w:r>
              <w:rPr>
                <w:rStyle w:val="VerbatimChar"/>
              </w:rPr>
              <w:t xml:space="preserve">&lt;concept&gt; &lt;category&gt;</w:t>
            </w:r>
          </w:p>
        </w:tc>
        <w:tc>
          <w:tcPr/>
          <w:p>
            <w:pPr>
              <w:pStyle w:val="Compact"/>
            </w:pPr>
            <w:r>
              <w:t xml:space="preserve">Tag a concept with a category</w:t>
            </w:r>
          </w:p>
        </w:tc>
      </w:tr>
      <w:tr>
        <w:tc>
          <w:tcPr/>
          <w:p>
            <w:pPr>
              <w:pStyle w:val="Compact"/>
            </w:pPr>
            <w:r>
              <w:rPr>
                <w:rStyle w:val="VerbatimChar"/>
              </w:rPr>
              <w:t xml:space="preserve">categories</w:t>
            </w:r>
          </w:p>
        </w:tc>
        <w:tc>
          <w:tcPr/>
          <w:p>
            <w:pPr>
              <w:pStyle w:val="Compact"/>
            </w:pPr>
            <w:r>
              <w:t xml:space="preserve">—</w:t>
            </w:r>
          </w:p>
        </w:tc>
        <w:tc>
          <w:tcPr/>
          <w:p>
            <w:pPr>
              <w:pStyle w:val="Compact"/>
            </w:pPr>
            <w:r>
              <w:t xml:space="preserve">List all categories and their members</w:t>
            </w:r>
          </w:p>
        </w:tc>
      </w:tr>
      <w:tr>
        <w:tc>
          <w:tcPr/>
          <w:p>
            <w:pPr>
              <w:pStyle w:val="Compact"/>
            </w:pPr>
            <w:r>
              <w:rPr>
                <w:rStyle w:val="VerbatimChar"/>
              </w:rPr>
              <w:t xml:space="preserve">perceive</w:t>
            </w:r>
          </w:p>
        </w:tc>
        <w:tc>
          <w:tcPr/>
          <w:p>
            <w:pPr>
              <w:pStyle w:val="Compact"/>
            </w:pPr>
            <w:r>
              <w:rPr>
                <w:rStyle w:val="VerbatimChar"/>
              </w:rPr>
              <w:t xml:space="preserve">&lt;image_path&gt; [label]</w:t>
            </w:r>
          </w:p>
        </w:tc>
        <w:tc>
          <w:tcPr/>
          <w:p>
            <w:pPr>
              <w:pStyle w:val="Compact"/>
            </w:pPr>
            <w:r>
              <w:t xml:space="preserve">Run multi-phase image perception (requires LLM)</w:t>
            </w:r>
          </w:p>
        </w:tc>
      </w:tr>
      <w:tr>
        <w:tc>
          <w:tcPr/>
          <w:p>
            <w:pPr>
              <w:pStyle w:val="Compact"/>
            </w:pPr>
            <w:r>
              <w:rPr>
                <w:rStyle w:val="VerbatimChar"/>
              </w:rPr>
              <w:t xml:space="preserve">no</w:t>
            </w:r>
          </w:p>
        </w:tc>
        <w:tc>
          <w:tcPr/>
          <w:p>
            <w:pPr>
              <w:pStyle w:val="Compact"/>
            </w:pPr>
            <w:r>
              <w:rPr>
                <w:rStyle w:val="VerbatimChar"/>
              </w:rPr>
              <w:t xml:space="preserve">&lt;correct_label&gt;</w:t>
            </w:r>
          </w:p>
        </w:tc>
        <w:tc>
          <w:tcPr/>
          <w:p>
            <w:pPr>
              <w:pStyle w:val="Compact"/>
            </w:pPr>
            <w:r>
              <w:t xml:space="preserve">Correct a misidentification from last perception</w:t>
            </w:r>
          </w:p>
        </w:tc>
      </w:tr>
      <w:tr>
        <w:tc>
          <w:tcPr/>
          <w:p>
            <w:pPr>
              <w:pStyle w:val="Compact"/>
            </w:pPr>
            <w:r>
              <w:rPr>
                <w:rStyle w:val="VerbatimChar"/>
              </w:rPr>
              <w:t xml:space="preserve">see</w:t>
            </w:r>
          </w:p>
        </w:tc>
        <w:tc>
          <w:tcPr/>
          <w:p>
            <w:pPr>
              <w:pStyle w:val="Compact"/>
            </w:pPr>
            <w:r>
              <w:rPr>
                <w:rStyle w:val="VerbatimChar"/>
              </w:rPr>
              <w:t xml:space="preserve">&lt;property&gt;</w:t>
            </w:r>
          </w:p>
        </w:tc>
        <w:tc>
          <w:tcPr/>
          <w:p>
            <w:pPr>
              <w:pStyle w:val="Compact"/>
            </w:pPr>
            <w:r>
              <w:t xml:space="preserve">Point out a missed property on last perceived image</w:t>
            </w:r>
          </w:p>
        </w:tc>
      </w:tr>
      <w:tr>
        <w:tc>
          <w:tcPr/>
          <w:p>
            <w:pPr>
              <w:pStyle w:val="Compact"/>
            </w:pPr>
            <w:r>
              <w:rPr>
                <w:rStyle w:val="VerbatimChar"/>
              </w:rPr>
              <w:t xml:space="preserve">ask</w:t>
            </w:r>
          </w:p>
        </w:tc>
        <w:tc>
          <w:tcPr/>
          <w:p>
            <w:pPr>
              <w:pStyle w:val="Compact"/>
            </w:pPr>
            <w:r>
              <w:rPr>
                <w:rStyle w:val="VerbatimChar"/>
              </w:rPr>
              <w:t xml:space="preserve">&lt;question&gt;</w:t>
            </w:r>
          </w:p>
        </w:tc>
        <w:tc>
          <w:tcPr/>
          <w:p>
            <w:pPr>
              <w:pStyle w:val="Compact"/>
            </w:pPr>
            <w:r>
              <w:t xml:space="preserve">Translate natural language via Claude LLM</w:t>
            </w:r>
          </w:p>
        </w:tc>
      </w:tr>
      <w:tr>
        <w:tc>
          <w:tcPr/>
          <w:p>
            <w:pPr>
              <w:pStyle w:val="Compact"/>
            </w:pPr>
            <w:r>
              <w:rPr>
                <w:rStyle w:val="VerbatimChar"/>
              </w:rPr>
              <w:t xml:space="preserve">llm</w:t>
            </w:r>
          </w:p>
        </w:tc>
        <w:tc>
          <w:tcPr/>
          <w:p>
            <w:pPr>
              <w:pStyle w:val="Compact"/>
            </w:pPr>
            <w:r>
              <w:rPr>
                <w:rStyle w:val="VerbatimChar"/>
              </w:rPr>
              <w:t xml:space="preserve">set &lt;key&gt; [model]</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clear</w:t>
            </w:r>
          </w:p>
        </w:tc>
        <w:tc>
          <w:tcPr/>
          <w:p>
            <w:pPr>
              <w:pStyle w:val="Compact"/>
            </w:pPr>
            <w:r>
              <w:t xml:space="preserve">Configure, check, or remove Claude LLM config</w:t>
            </w:r>
          </w:p>
        </w:tc>
      </w:tr>
      <w:tr>
        <w:tc>
          <w:tcPr/>
          <w:p>
            <w:pPr>
              <w:pStyle w:val="Compact"/>
            </w:pPr>
            <w:r>
              <w:rPr>
                <w:rStyle w:val="VerbatimChar"/>
              </w:rPr>
              <w:t xml:space="preserve">save</w:t>
            </w:r>
          </w:p>
        </w:tc>
        <w:tc>
          <w:tcPr/>
          <w:p>
            <w:pPr>
              <w:pStyle w:val="Compact"/>
            </w:pPr>
            <w:r>
              <w:t xml:space="preserve">—</w:t>
            </w:r>
          </w:p>
        </w:tc>
        <w:tc>
          <w:tcPr/>
          <w:p>
            <w:pPr>
              <w:pStyle w:val="Compact"/>
            </w:pPr>
            <w:r>
              <w:t xml:space="preserve">Force flush to disk</w:t>
            </w:r>
          </w:p>
        </w:tc>
      </w:tr>
      <w:tr>
        <w:tc>
          <w:tcPr/>
          <w:p>
            <w:pPr>
              <w:pStyle w:val="Compact"/>
            </w:pPr>
            <w:r>
              <w:rPr>
                <w:rStyle w:val="VerbatimChar"/>
              </w:rPr>
              <w:t xml:space="preserve">quit</w:t>
            </w:r>
          </w:p>
        </w:tc>
        <w:tc>
          <w:tcPr/>
          <w:p>
            <w:pPr>
              <w:pStyle w:val="Compact"/>
            </w:pPr>
            <w:r>
              <w:t xml:space="preserve">—</w:t>
            </w:r>
          </w:p>
        </w:tc>
        <w:tc>
          <w:tcPr/>
          <w:p>
            <w:pPr>
              <w:pStyle w:val="Compact"/>
            </w:pPr>
            <w:r>
              <w:t xml:space="preserve">Save and exit</w:t>
            </w:r>
          </w:p>
        </w:tc>
      </w:tr>
      <w:tr>
        <w:tc>
          <w:tcPr/>
          <w:p>
            <w:pPr>
              <w:pStyle w:val="Compact"/>
            </w:pPr>
            <w:r>
              <w:rPr>
                <w:rStyle w:val="VerbatimChar"/>
              </w:rPr>
              <w:t xml:space="preserve">exit</w:t>
            </w:r>
          </w:p>
        </w:tc>
        <w:tc>
          <w:tcPr/>
          <w:p>
            <w:pPr>
              <w:pStyle w:val="Compact"/>
            </w:pPr>
            <w:r>
              <w:t xml:space="preserve">—</w:t>
            </w:r>
          </w:p>
        </w:tc>
        <w:tc>
          <w:tcPr/>
          <w:p>
            <w:pPr>
              <w:pStyle w:val="Compact"/>
            </w:pPr>
            <w:r>
              <w:t xml:space="preserve">Save and exit</w:t>
            </w:r>
          </w:p>
        </w:tc>
      </w:tr>
    </w:tbl>
    <w:p>
      <w:pPr>
        <w:pStyle w:val="BodyText"/>
      </w:pPr>
      <w:r>
        <w:t xml:space="preserve">Dynamic question-word commands (e.g.,</w:t>
      </w:r>
      <w:r>
        <w:t xml:space="preserve"> </w:t>
      </w:r>
      <w:r>
        <w:rPr>
          <w:rStyle w:val="VerbatimChar"/>
        </w:rPr>
        <w:t xml:space="preserve">what apple color</w:t>
      </w:r>
      <w:r>
        <w:t xml:space="preserve">,</w:t>
      </w:r>
      <w:r>
        <w:t xml:space="preserve"> </w:t>
      </w:r>
      <w:r>
        <w:rPr>
          <w:rStyle w:val="VerbatimChar"/>
        </w:rPr>
        <w:t xml:space="preserve">how apple taste</w:t>
      </w:r>
      <w:r>
        <w:t xml:space="preserve">) are handled via</w:t>
      </w:r>
      <w:r>
        <w:t xml:space="preserve"> </w:t>
      </w:r>
      <w:r>
        <w:rPr>
          <w:rStyle w:val="VerbatimChar"/>
        </w:rPr>
        <w:t xml:space="preserve">default()</w:t>
      </w:r>
      <w:r>
        <w:t xml:space="preserve"> </w:t>
      </w:r>
      <w:r>
        <w:t xml:space="preserve">and do not appear in this table — any registered question word works automatically as a command.</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github.com/LunarFawn/data-nut-squirrel"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LunarFawn/data-nut-squirr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2026-03-21T03:06:52Z</dcterms:created>
  <dcterms:modified xsi:type="dcterms:W3CDTF">2026-03-21T03:06:52Z</dcterms:modified>
</cp:coreProperties>
</file>

<file path=docProps/custom.xml><?xml version="1.0" encoding="utf-8"?>
<Properties xmlns="http://schemas.openxmlformats.org/officeDocument/2006/custom-properties" xmlns:vt="http://schemas.openxmlformats.org/officeDocument/2006/docPropsVTypes"/>
</file>