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sara-brain-v007-design-philosophy"/>
    <w:p>
      <w:pPr>
        <w:pStyle w:val="Heading1"/>
      </w:pPr>
      <w:r>
        <w:t xml:space="preserve">Sara Brain v007 — Design Philosophy</w:t>
      </w:r>
    </w:p>
    <w:p>
      <w:pPr>
        <w:pStyle w:val="BlockText"/>
      </w:pPr>
      <w:r>
        <w:t xml:space="preserve">“Finally trying to code up my idea for AI I had back in the 90’s.”</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origin-story">
        <w:r>
          <w:rPr>
            <w:rStyle w:val="Hyperlink"/>
          </w:rPr>
          <w:t xml:space="preserve">Origin Story</w:t>
        </w:r>
      </w:hyperlink>
    </w:p>
    <w:p>
      <w:pPr>
        <w:pStyle w:val="Compact"/>
        <w:numPr>
          <w:ilvl w:val="0"/>
          <w:numId w:val="1001"/>
        </w:numPr>
      </w:pPr>
      <w:hyperlink w:anchor="whats-wrong-with-current-ai">
        <w:r>
          <w:rPr>
            <w:rStyle w:val="Hyperlink"/>
          </w:rPr>
          <w:t xml:space="preserve">What’s Wrong with Current AI</w:t>
        </w:r>
      </w:hyperlink>
    </w:p>
    <w:p>
      <w:pPr>
        <w:pStyle w:val="Compact"/>
        <w:numPr>
          <w:ilvl w:val="0"/>
          <w:numId w:val="1001"/>
        </w:numPr>
      </w:pPr>
      <w:hyperlink w:anchor="paths-are-the-thinking">
        <w:r>
          <w:rPr>
            <w:rStyle w:val="Hyperlink"/>
          </w:rPr>
          <w:t xml:space="preserve">Paths Are the Thinking</w:t>
        </w:r>
      </w:hyperlink>
    </w:p>
    <w:p>
      <w:pPr>
        <w:pStyle w:val="Compact"/>
        <w:numPr>
          <w:ilvl w:val="0"/>
          <w:numId w:val="1001"/>
        </w:numPr>
      </w:pPr>
      <w:hyperlink w:anchor="a-brain-that-never-forgets">
        <w:r>
          <w:rPr>
            <w:rStyle w:val="Hyperlink"/>
          </w:rPr>
          <w:t xml:space="preserve">A Brain That Never Forgets</w:t>
        </w:r>
      </w:hyperlink>
    </w:p>
    <w:p>
      <w:pPr>
        <w:pStyle w:val="Compact"/>
        <w:numPr>
          <w:ilvl w:val="0"/>
          <w:numId w:val="1001"/>
        </w:numPr>
      </w:pPr>
      <w:hyperlink w:anchor="thought-is-parallel">
        <w:r>
          <w:rPr>
            <w:rStyle w:val="Hyperlink"/>
          </w:rPr>
          <w:t xml:space="preserve">Thought Is Parallel</w:t>
        </w:r>
      </w:hyperlink>
    </w:p>
    <w:p>
      <w:pPr>
        <w:pStyle w:val="Compact"/>
        <w:numPr>
          <w:ilvl w:val="0"/>
          <w:numId w:val="1001"/>
        </w:numPr>
      </w:pPr>
      <w:hyperlink w:anchor="learning-like-a-child">
        <w:r>
          <w:rPr>
            <w:rStyle w:val="Hyperlink"/>
          </w:rPr>
          <w:t xml:space="preserve">Learning Like a Child</w:t>
        </w:r>
      </w:hyperlink>
    </w:p>
    <w:p>
      <w:pPr>
        <w:pStyle w:val="Compact"/>
        <w:numPr>
          <w:ilvl w:val="0"/>
          <w:numId w:val="1001"/>
        </w:numPr>
      </w:pPr>
      <w:hyperlink w:anchor="the-tribe">
        <w:r>
          <w:rPr>
            <w:rStyle w:val="Hyperlink"/>
          </w:rPr>
          <w:t xml:space="preserve">The Tribe</w:t>
        </w:r>
      </w:hyperlink>
    </w:p>
    <w:p>
      <w:pPr>
        <w:pStyle w:val="Compact"/>
        <w:numPr>
          <w:ilvl w:val="0"/>
          <w:numId w:val="1001"/>
        </w:numPr>
      </w:pPr>
      <w:hyperlink w:anchor="the-brain-recognizes-it-never-executes">
        <w:r>
          <w:rPr>
            <w:rStyle w:val="Hyperlink"/>
          </w:rPr>
          <w:t xml:space="preserve">The Brain Recognizes, It Never Executes</w:t>
        </w:r>
      </w:hyperlink>
    </w:p>
    <w:p>
      <w:pPr>
        <w:pStyle w:val="Compact"/>
        <w:numPr>
          <w:ilvl w:val="0"/>
          <w:numId w:val="1001"/>
        </w:numPr>
      </w:pPr>
      <w:hyperlink w:anchor="why-concept-specific-relations">
        <w:r>
          <w:rPr>
            <w:rStyle w:val="Hyperlink"/>
          </w:rPr>
          <w:t xml:space="preserve">Why Concept-Specific Relations</w:t>
        </w:r>
      </w:hyperlink>
    </w:p>
    <w:p>
      <w:pPr>
        <w:pStyle w:val="Compact"/>
        <w:numPr>
          <w:ilvl w:val="0"/>
          <w:numId w:val="1001"/>
        </w:numPr>
      </w:pPr>
      <w:hyperlink w:anchor="the-strength-formula">
        <w:r>
          <w:rPr>
            <w:rStyle w:val="Hyperlink"/>
          </w:rPr>
          <w:t xml:space="preserve">The Strength Formula</w:t>
        </w:r>
      </w:hyperlink>
    </w:p>
    <w:p>
      <w:pPr>
        <w:pStyle w:val="Compact"/>
        <w:numPr>
          <w:ilvl w:val="0"/>
          <w:numId w:val="1001"/>
        </w:numPr>
      </w:pPr>
      <w:hyperlink w:anchor="zero-dependencies">
        <w:r>
          <w:rPr>
            <w:rStyle w:val="Hyperlink"/>
          </w:rPr>
          <w:t xml:space="preserve">Zero Dependencies</w:t>
        </w:r>
      </w:hyperlink>
    </w:p>
    <w:p>
      <w:pPr>
        <w:pStyle w:val="Compact"/>
        <w:numPr>
          <w:ilvl w:val="0"/>
          <w:numId w:val="1001"/>
        </w:numPr>
      </w:pPr>
      <w:hyperlink w:anchor="what-sara-brain-is-not">
        <w:r>
          <w:rPr>
            <w:rStyle w:val="Hyperlink"/>
          </w:rPr>
          <w:t xml:space="preserve">What Sara Brain Is Not</w:t>
        </w:r>
      </w:hyperlink>
    </w:p>
    <w:p>
      <w:pPr>
        <w:pStyle w:val="Compact"/>
        <w:numPr>
          <w:ilvl w:val="0"/>
          <w:numId w:val="1001"/>
        </w:numPr>
      </w:pPr>
      <w:hyperlink w:anchor="you-need-more-than-attention">
        <w:r>
          <w:rPr>
            <w:rStyle w:val="Hyperlink"/>
          </w:rPr>
          <w:t xml:space="preserve">You Need More Than Attention</w:t>
        </w:r>
      </w:hyperlink>
    </w:p>
    <w:p>
      <w:pPr>
        <w:pStyle w:val="Compact"/>
        <w:numPr>
          <w:ilvl w:val="0"/>
          <w:numId w:val="1001"/>
        </w:numPr>
      </w:pPr>
      <w:hyperlink w:anchor="why-sara-brain-doesnt-sleep">
        <w:r>
          <w:rPr>
            <w:rStyle w:val="Hyperlink"/>
          </w:rPr>
          <w:t xml:space="preserve">Why Sara Brain Doesn’t Sleep</w:t>
        </w:r>
      </w:hyperlink>
    </w:p>
    <w:p>
      <w:pPr>
        <w:pStyle w:val="Compact"/>
        <w:numPr>
          <w:ilvl w:val="0"/>
          <w:numId w:val="1001"/>
        </w:numPr>
      </w:pPr>
      <w:hyperlink w:anchor="where-this-goes">
        <w:r>
          <w:rPr>
            <w:rStyle w:val="Hyperlink"/>
          </w:rPr>
          <w:t xml:space="preserve">Where This Goes</w:t>
        </w:r>
      </w:hyperlink>
    </w:p>
    <w:p>
      <w:r>
        <w:pict>
          <v:rect style="width:0;height:1.5pt" o:hralign="center" o:hrstd="t" o:hr="t"/>
        </w:pict>
      </w:r>
    </w:p>
    <w:bookmarkEnd w:id="9"/>
    <w:bookmarkStart w:id="10" w:name="origin-story"/>
    <w:p>
      <w:pPr>
        <w:pStyle w:val="Heading2"/>
      </w:pPr>
      <w:r>
        <w:t xml:space="preserve">Origin Story</w:t>
      </w:r>
    </w:p>
    <w:p>
      <w:pPr>
        <w:pStyle w:val="FirstParagraph"/>
      </w:pPr>
      <w:r>
        <w:t xml:space="preserve">My name is Jennifer Pearl. I’m a volunteer scientist at the University of Houston Center for Nuclear Receptors and Cell Signaling and the leading researcher in RNA dynamics. When there’s a conflict about what RNA does in the dynamics space, I have the final say — if I can explain it. My ORCID is 0009-0006-6083-384X.</w:t>
      </w:r>
    </w:p>
    <w:p>
      <w:pPr>
        <w:pStyle w:val="BodyText"/>
      </w:pPr>
      <w:r>
        <w:t xml:space="preserve">The work that established that position came through Stanford’s Eterna project. I wrote the software that designed the RNA sequence featured in the PNAS 2022 paper,</w:t>
      </w:r>
      <w:r>
        <w:t xml:space="preserve"> </w:t>
      </w:r>
      <w:r>
        <w:t xml:space="preserve">“Crowdsourced RNA design discovers diverse, reversible, efficient, self-contained molecular switches.”</w:t>
      </w:r>
      <w:r>
        <w:t xml:space="preserve"> </w:t>
      </w:r>
      <w:r>
        <w:t xml:space="preserve">That work proved computationally that pairing probabilities are essential for multi-state RNA design. Every tool Eterna has used since roughly 2015 is built on concepts I personally proved — the tools the field uses today exist because of that work. More recently, I mentored Vasco Mendes on the RNA science behind our paper on viral pseudoknotted RNA prediction accuracy (JMIRx Bio 2024) — I’m second-named because he wrote it and I mentored him on the RNA. I’m also working on OpenASO: RNA Rescue.</w:t>
      </w:r>
    </w:p>
    <w:p>
      <w:pPr>
        <w:pStyle w:val="BodyText"/>
      </w:pPr>
      <w:r>
        <w:t xml:space="preserve">The RNA work didn’t come from nowhere. It came from a career spent solving hard problems that other people couldn’t, across domains that have almost nothing in common except that they all involve understanding how systems actually behave. In the</w:t>
      </w:r>
      <w:r>
        <w:t xml:space="preserve"> </w:t>
      </w:r>
      <w:r>
        <w:rPr>
          <w:b/>
          <w:bCs/>
        </w:rPr>
        <w:t xml:space="preserve">US Navy</w:t>
      </w:r>
      <w:r>
        <w:t xml:space="preserve">, I was part of the team that made the Aegis ballistic missile defense system (USQ-151 JTT) operational — I troubleshot the issues preventing fleet deployment and authored the original operation and testing documentation the entire Navy used. At</w:t>
      </w:r>
      <w:r>
        <w:t xml:space="preserve"> </w:t>
      </w:r>
      <w:r>
        <w:rPr>
          <w:b/>
          <w:bCs/>
        </w:rPr>
        <w:t xml:space="preserve">Omron Microscan</w:t>
      </w:r>
      <w:r>
        <w:t xml:space="preserve">, I developed the designs, algorithms, and optic targets used to focus all Microhawk imagers, writing the code to prove optics were focused based on sharpness of line pairs — pure logic, no libraries. At</w:t>
      </w:r>
      <w:r>
        <w:t xml:space="preserve"> </w:t>
      </w:r>
      <w:r>
        <w:rPr>
          <w:b/>
          <w:bCs/>
        </w:rPr>
        <w:t xml:space="preserve">Philips Sonicare</w:t>
      </w:r>
      <w:r>
        <w:t xml:space="preserve">, I put all devices, testers, and documentation in place for the new brush handle spring design, acting as release engineer. At</w:t>
      </w:r>
      <w:r>
        <w:t xml:space="preserve"> </w:t>
      </w:r>
      <w:r>
        <w:rPr>
          <w:b/>
          <w:bCs/>
        </w:rPr>
        <w:t xml:space="preserve">Amazon Kuiper</w:t>
      </w:r>
      <w:r>
        <w:t xml:space="preserve">, I was a senior engineer and V2 engineer on the LEO satellite flight computer — I wrote the failover code that validates satellites will work in space as part of fit-for-flight power testing, and solved blocking issues where, at least twice, satellites would not have flown without my specific involvement.</w:t>
      </w:r>
    </w:p>
    <w:p>
      <w:pPr>
        <w:pStyle w:val="BodyText"/>
      </w:pPr>
      <w:r>
        <w:t xml:space="preserve">Why does any of this matter for a paper about AI architecture? Because this is someone who has spent a career looking at how systems actually work — RNA folding dynamics, missile defense routing, satellite failover logic, optical focus validation — and noticing the same pattern everywhere: structured paths through state space. Sara Brain isn’t a hobbyist sketch. It’s the product of decades of thinking about how information flows through systems, applied to the question of how a brain thinks.</w:t>
      </w:r>
    </w:p>
    <w:p>
      <w:pPr>
        <w:pStyle w:val="BodyText"/>
      </w:pPr>
      <w:r>
        <w:t xml:space="preserve">This idea started in the 90s. Before deep learning, before transformers, before anyone was talking about LLMs. The question was simple: how does a brain actually think? Not</w:t>
      </w:r>
      <w:r>
        <w:t xml:space="preserve"> </w:t>
      </w:r>
      <w:r>
        <w:t xml:space="preserve">“how do we get a machine to produce correct outputs”</w:t>
      </w:r>
      <w:r>
        <w:t xml:space="preserve"> </w:t>
      </w:r>
      <w:r>
        <w:t xml:space="preserve">— how does</w:t>
      </w:r>
      <w:r>
        <w:t xml:space="preserve"> </w:t>
      </w:r>
      <w:r>
        <w:rPr>
          <w:i/>
          <w:iCs/>
        </w:rPr>
        <w:t xml:space="preserve">thinking</w:t>
      </w:r>
      <w:r>
        <w:t xml:space="preserve"> </w:t>
      </w:r>
      <w:r>
        <w:t xml:space="preserve">work?</w:t>
      </w:r>
    </w:p>
    <w:p>
      <w:pPr>
        <w:pStyle w:val="BodyText"/>
      </w:pPr>
      <w:r>
        <w:t xml:space="preserve">The answer wasn’t matrices. It wasn’t activation functions or backpropagation. A thought is a path. You start somewhere, you travel through what you know, and where paths meet — that’s a conclusion. That’s recognition. That’s understanding. Every step is traceable, every conclusion is explainable, and nothing is a black box.</w:t>
      </w:r>
    </w:p>
    <w:p>
      <w:pPr>
        <w:pStyle w:val="BodyText"/>
      </w:pPr>
      <w:r>
        <w:t xml:space="preserve">The tools to build this didn’t exist in the 90s — not in any practical sense. Python wasn’t mature. SQLite didn’t exist yet. The computational overhead of tracking every path through a growing brain needed hardware that wasn’t affordable. But the idea stayed, because it was never wrong. Neural networks got popular, then deep learning, then transformers, then LLMs — and every single one of them doubled down on the same fundamental mistake: they traded traceability for statistical approximation.</w:t>
      </w:r>
    </w:p>
    <w:p>
      <w:pPr>
        <w:pStyle w:val="BodyText"/>
      </w:pPr>
      <w:r>
        <w:t xml:space="preserve">Now is the right time. Python is everywhere. SQLite is built into it. A single laptop can store and traverse millions of neuron chains in real time. The infrastructure finally caught up to the idea.</w:t>
      </w:r>
    </w:p>
    <w:p>
      <w:r>
        <w:pict>
          <v:rect style="width:0;height:1.5pt" o:hralign="center" o:hrstd="t" o:hr="t"/>
        </w:pict>
      </w:r>
    </w:p>
    <w:bookmarkEnd w:id="10"/>
    <w:bookmarkStart w:id="11" w:name="whats-wrong-with-current-ai"/>
    <w:p>
      <w:pPr>
        <w:pStyle w:val="Heading2"/>
      </w:pPr>
      <w:r>
        <w:t xml:space="preserve">What’s Wrong with Current AI</w:t>
      </w:r>
    </w:p>
    <w:p>
      <w:pPr>
        <w:pStyle w:val="FirstParagraph"/>
      </w:pPr>
      <w:r>
        <w:t xml:space="preserve">LLMs are a very good eye. They see patterns. They match text. They produce outputs that</w:t>
      </w:r>
      <w:r>
        <w:t xml:space="preserve"> </w:t>
      </w:r>
      <w:r>
        <w:rPr>
          <w:i/>
          <w:iCs/>
        </w:rPr>
        <w:t xml:space="preserve">look</w:t>
      </w:r>
      <w:r>
        <w:t xml:space="preserve"> </w:t>
      </w:r>
      <w:r>
        <w:t xml:space="preserve">like intelligence. But ask one</w:t>
      </w:r>
      <w:r>
        <w:t xml:space="preserve"> </w:t>
      </w:r>
      <w:r>
        <w:t xml:space="preserve">“why did you say that?”</w:t>
      </w:r>
      <w:r>
        <w:t xml:space="preserve"> </w:t>
      </w:r>
      <w:r>
        <w:t xml:space="preserve">and the answer is: a matrix of floating-point weights. There is no path. There is no traceable chain of reasoning. There is no</w:t>
      </w:r>
      <w:r>
        <w:t xml:space="preserve"> </w:t>
      </w:r>
      <w:r>
        <w:t xml:space="preserve">“because I learned X, which connected to Y, which intersected with Z.”</w:t>
      </w:r>
    </w:p>
    <w:p>
      <w:pPr>
        <w:pStyle w:val="BodyText"/>
      </w:pPr>
      <w:r>
        <w:t xml:space="preserve">Neural networks give you math, not answers. You get a number that says</w:t>
      </w:r>
      <w:r>
        <w:t xml:space="preserve"> </w:t>
      </w:r>
      <w:r>
        <w:t xml:space="preserve">“87% confident this is a cat.”</w:t>
      </w:r>
      <w:r>
        <w:t xml:space="preserve"> </w:t>
      </w:r>
      <w:r>
        <w:t xml:space="preserve">But you can’t ask</w:t>
      </w:r>
      <w:r>
        <w:t xml:space="preserve"> </w:t>
      </w:r>
      <w:r>
        <w:t xml:space="preserve">“what made you think cat?”</w:t>
      </w:r>
      <w:r>
        <w:t xml:space="preserve"> </w:t>
      </w:r>
      <w:r>
        <w:t xml:space="preserve">and get back a list of actual observations and the paths they traveled. The confidence score is a summary of opaque matrix multiplications — it’s not reasoning, it’s curve fitting.</w:t>
      </w:r>
    </w:p>
    <w:p>
      <w:pPr>
        <w:pStyle w:val="BodyText"/>
      </w:pPr>
      <w:r>
        <w:t xml:space="preserve">This matters because intelligence isn’t pattern matching. A calculator pattern-matches arithmetic. A lookup table pattern-matches queries. Intelligence is the ability to explain</w:t>
      </w:r>
      <w:r>
        <w:t xml:space="preserve"> </w:t>
      </w:r>
      <w:r>
        <w:rPr>
          <w:i/>
          <w:iCs/>
        </w:rPr>
        <w:t xml:space="preserve">why</w:t>
      </w:r>
      <w:r>
        <w:t xml:space="preserve"> </w:t>
      </w:r>
      <w:r>
        <w:t xml:space="preserve">— to trace the path from observation to conclusion and show every step. If you can’t do that, you don’t have intelligence. You have a very sophisticated lookup table.</w:t>
      </w:r>
    </w:p>
    <w:p>
      <w:pPr>
        <w:pStyle w:val="BodyText"/>
      </w:pPr>
      <w:r>
        <w:t xml:space="preserve">The deeper problem is that these systems are designed to produce correct</w:t>
      </w:r>
      <w:r>
        <w:t xml:space="preserve"> </w:t>
      </w:r>
      <w:r>
        <w:rPr>
          <w:i/>
          <w:iCs/>
        </w:rPr>
        <w:t xml:space="preserve">outputs</w:t>
      </w:r>
      <w:r>
        <w:t xml:space="preserve">. Sara Brain is designed to model correct</w:t>
      </w:r>
      <w:r>
        <w:t xml:space="preserve"> </w:t>
      </w:r>
      <w:r>
        <w:rPr>
          <w:i/>
          <w:iCs/>
        </w:rPr>
        <w:t xml:space="preserve">thinking</w:t>
      </w:r>
      <w:r>
        <w:t xml:space="preserve">. The output might be wrong — a child who calls a red ball an</w:t>
      </w:r>
      <w:r>
        <w:t xml:space="preserve"> </w:t>
      </w:r>
      <w:r>
        <w:t xml:space="preserve">“apple”</w:t>
      </w:r>
      <w:r>
        <w:t xml:space="preserve"> </w:t>
      </w:r>
      <w:r>
        <w:t xml:space="preserve">is wrong — but the thinking is right: it followed the paths it had. The wrongness is visible, diagnosable, and fixable. In an LLM, wrongness is a hallucination that no one can trace to a source.</w:t>
      </w:r>
    </w:p>
    <w:p>
      <w:r>
        <w:pict>
          <v:rect style="width:0;height:1.5pt" o:hralign="center" o:hrstd="t" o:hr="t"/>
        </w:pict>
      </w:r>
    </w:p>
    <w:bookmarkEnd w:id="11"/>
    <w:bookmarkStart w:id="12" w:name="paths-are-the-thinking"/>
    <w:p>
      <w:pPr>
        <w:pStyle w:val="Heading2"/>
      </w:pPr>
      <w:r>
        <w:t xml:space="preserve">Paths Are the Thinking</w:t>
      </w:r>
    </w:p>
    <w:p>
      <w:pPr>
        <w:pStyle w:val="FirstParagraph"/>
      </w:pPr>
      <w:r>
        <w:t xml:space="preserve">This is the central thesis, and it’s not a design choice — it IS the model of intelligence.</w:t>
      </w:r>
    </w:p>
    <w:p>
      <w:pPr>
        <w:pStyle w:val="BodyText"/>
      </w:pPr>
      <w:r>
        <w:t xml:space="preserve">A path is a chain of neurons: a property connects to a relation, which connects to a concept. When you teach Sara</w:t>
      </w:r>
      <w:r>
        <w:t xml:space="preserve"> </w:t>
      </w:r>
      <w:r>
        <w:t xml:space="preserve">“an apple is red,”</w:t>
      </w:r>
      <w:r>
        <w:t xml:space="preserve"> </w:t>
      </w:r>
      <w:r>
        <w:t xml:space="preserve">this creates:</w:t>
      </w:r>
    </w:p>
    <w:p>
      <w:pPr>
        <w:pStyle w:val="SourceCode"/>
      </w:pPr>
      <w:r>
        <w:rPr>
          <w:rStyle w:val="VerbatimChar"/>
        </w:rPr>
        <w:t xml:space="preserve">red → apple_color → apple</w:t>
      </w:r>
    </w:p>
    <w:p>
      <w:pPr>
        <w:pStyle w:val="FirstParagraph"/>
      </w:pPr>
      <w:r>
        <w:t xml:space="preserve">That’s not metadata about an apple stored in a database. That IS the thought</w:t>
      </w:r>
      <w:r>
        <w:t xml:space="preserve"> </w:t>
      </w:r>
      <w:r>
        <w:t xml:space="preserve">“an apple is red.”</w:t>
      </w:r>
      <w:r>
        <w:t xml:space="preserve"> </w:t>
      </w:r>
      <w:r>
        <w:t xml:space="preserve">The path is the knowledge. When Sara recognizes an apple, it doesn’t look up a record — it follows paths from input properties and finds where they converge.</w:t>
      </w:r>
    </w:p>
    <w:p>
      <w:pPr>
        <w:pStyle w:val="BodyText"/>
      </w:pPr>
      <w:r>
        <w:t xml:space="preserve">Intersections are conclusions. If you give Sara</w:t>
      </w:r>
      <w:r>
        <w:t xml:space="preserve"> </w:t>
      </w:r>
      <w:r>
        <w:t xml:space="preserve">“red”</w:t>
      </w:r>
      <w:r>
        <w:t xml:space="preserve"> </w:t>
      </w:r>
      <w:r>
        <w:t xml:space="preserve">and</w:t>
      </w:r>
      <w:r>
        <w:t xml:space="preserve"> </w:t>
      </w:r>
      <w:r>
        <w:t xml:space="preserve">“round,”</w:t>
      </w:r>
      <w:r>
        <w:t xml:space="preserve"> </w:t>
      </w:r>
      <w:r>
        <w:t xml:space="preserve">two paths propagate:</w:t>
      </w:r>
    </w:p>
    <w:p>
      <w:pPr>
        <w:pStyle w:val="SourceCode"/>
      </w:pPr>
      <w:r>
        <w:rPr>
          <w:rStyle w:val="VerbatimChar"/>
        </w:rPr>
        <w:t xml:space="preserve">red   → apple_color → apple</w:t>
      </w:r>
      <w:r>
        <w:br/>
      </w:r>
      <w:r>
        <w:rPr>
          <w:rStyle w:val="VerbatimChar"/>
        </w:rPr>
        <w:t xml:space="preserve">round → apple_shape → apple</w:t>
      </w:r>
      <w:r>
        <w:br/>
      </w:r>
      <w:r>
        <w:rPr>
          <w:rStyle w:val="VerbatimChar"/>
        </w:rPr>
        <w:t xml:space="preserve">                       ↑</w:t>
      </w:r>
      <w:r>
        <w:br/>
      </w:r>
      <w:r>
        <w:rPr>
          <w:rStyle w:val="VerbatimChar"/>
        </w:rPr>
        <w:t xml:space="preserve">                  INTERSECTION</w:t>
      </w:r>
    </w:p>
    <w:p>
      <w:pPr>
        <w:pStyle w:val="FirstParagraph"/>
      </w:pPr>
      <w:r>
        <w:t xml:space="preserve">Both paths arrive at</w:t>
      </w:r>
      <w:r>
        <w:t xml:space="preserve"> </w:t>
      </w:r>
      <w:r>
        <w:t xml:space="preserve">“apple.”</w:t>
      </w:r>
      <w:r>
        <w:t xml:space="preserve"> </w:t>
      </w:r>
      <w:r>
        <w:t xml:space="preserve">That intersection IS the recognition. It’s not a score, not a threshold, not a weighted sum. It’s two independent lines of evidence converging at the same point. You can see it. You can trace it. You can ask</w:t>
      </w:r>
      <w:r>
        <w:t xml:space="preserve"> </w:t>
      </w:r>
      <w:r>
        <w:t xml:space="preserve">“why apple?”</w:t>
      </w:r>
      <w:r>
        <w:t xml:space="preserve"> </w:t>
      </w:r>
      <w:r>
        <w:t xml:space="preserve">and get back the exact paths.</w:t>
      </w:r>
    </w:p>
    <w:p>
      <w:pPr>
        <w:pStyle w:val="BodyText"/>
      </w:pPr>
      <w:r>
        <w:t xml:space="preserve">Everything is traceable. Every conclusion Sara reaches can be decomposed into the exact paths that produced it, each with the original source text that created them.</w:t>
      </w:r>
      <w:r>
        <w:t xml:space="preserve"> </w:t>
      </w:r>
      <w:r>
        <w:t xml:space="preserve">“An apple is red”</w:t>
      </w:r>
      <w:r>
        <w:t xml:space="preserve"> </w:t>
      </w:r>
      <w:r>
        <w:t xml:space="preserve">came from teaching statement X.</w:t>
      </w:r>
      <w:r>
        <w:t xml:space="preserve"> </w:t>
      </w:r>
      <w:r>
        <w:t xml:space="preserve">“An apple is round”</w:t>
      </w:r>
      <w:r>
        <w:t xml:space="preserve"> </w:t>
      </w:r>
      <w:r>
        <w:t xml:space="preserve">came from teaching statement Y. The intersection of those paths is why Sara thinks this is an apple. No opacity. No black box. No</w:t>
      </w:r>
      <w:r>
        <w:t xml:space="preserve"> </w:t>
      </w:r>
      <w:r>
        <w:t xml:space="preserve">“trust the model.”</w:t>
      </w:r>
    </w:p>
    <w:p>
      <w:pPr>
        <w:pStyle w:val="BodyText"/>
      </w:pPr>
      <w:r>
        <w:t xml:space="preserve">This is what differentiates path-of-thought from every activation-level system ever built. In an activation system,</w:t>
      </w:r>
      <w:r>
        <w:t xml:space="preserve"> </w:t>
      </w:r>
      <w:r>
        <w:t xml:space="preserve">“apple”</w:t>
      </w:r>
      <w:r>
        <w:t xml:space="preserve"> </w:t>
      </w:r>
      <w:r>
        <w:t xml:space="preserve">has a score — a number produced by summing weighted inputs. In Sara Brain,</w:t>
      </w:r>
      <w:r>
        <w:t xml:space="preserve"> </w:t>
      </w:r>
      <w:r>
        <w:t xml:space="preserve">“apple”</w:t>
      </w:r>
      <w:r>
        <w:t xml:space="preserve"> </w:t>
      </w:r>
      <w:r>
        <w:t xml:space="preserve">has paths — actual recorded routes through neuron chains that you can walk, inspect, and explain.</w:t>
      </w:r>
    </w:p>
    <w:p>
      <w:r>
        <w:pict>
          <v:rect style="width:0;height:1.5pt" o:hralign="center" o:hrstd="t" o:hr="t"/>
        </w:pict>
      </w:r>
    </w:p>
    <w:bookmarkEnd w:id="12"/>
    <w:bookmarkStart w:id="13" w:name="a-brain-that-never-forgets"/>
    <w:p>
      <w:pPr>
        <w:pStyle w:val="Heading2"/>
      </w:pPr>
      <w:r>
        <w:t xml:space="preserve">A Brain That Never Forgets</w:t>
      </w:r>
    </w:p>
    <w:p>
      <w:pPr>
        <w:pStyle w:val="FirstParagraph"/>
      </w:pPr>
      <w:r>
        <w:t xml:space="preserve">Forgetting is a biological imperative for non-intelligent people. Biological brains decay because they have finite capacity, finite energy, finite lifespan. Neurons die. Connections weaken. The brain prunes to survive. But we’re not building a biological brain. We’re building something better.</w:t>
      </w:r>
    </w:p>
    <w:p>
      <w:pPr>
        <w:pStyle w:val="BodyText"/>
      </w:pPr>
      <w:r>
        <w:t xml:space="preserve">Sara Brain never forgets. No decay. No pruning. No weakening of connections. No garbage collection. Strength only increases — once a path exists, it exists forever. Teaching a fact once creates the connection permanently. Teaching it again strengthens it. But it never weakens, never fades, never disappears.</w:t>
      </w:r>
    </w:p>
    <w:p>
      <w:pPr>
        <w:pStyle w:val="BodyText"/>
      </w:pPr>
      <w:r>
        <w:t xml:space="preserve">This is not just stubbornness or hoarding. It’s a fundamental design principle:</w:t>
      </w:r>
      <w:r>
        <w:t xml:space="preserve"> </w:t>
      </w:r>
      <w:r>
        <w:rPr>
          <w:b/>
          <w:bCs/>
        </w:rPr>
        <w:t xml:space="preserve">path similarity replaces forgetting.</w:t>
      </w:r>
    </w:p>
    <w:p>
      <w:pPr>
        <w:pStyle w:val="BodyText"/>
      </w:pPr>
      <w:r>
        <w:t xml:space="preserve">In biological brains, forgetting serves a purpose — it prevents irrelevant information from drowning out relevant information. But that’s a lossy hack. You lose information to manage relevance. Sara Brain doesn’t need that hack because relevance is computed dynamically from path structure.</w:t>
      </w:r>
    </w:p>
    <w:p>
      <w:pPr>
        <w:pStyle w:val="BodyText"/>
      </w:pPr>
      <w:r>
        <w:t xml:space="preserve">When Sara has thousands of paths, it doesn’t need to forget the old ones to find the relevant ones. It launches wavefronts from the current input and follows them. Only paths reachable from the input participate. Irrelevant paths aren’t activated, but they aren’t deleted either. They’re still there if you ever need them.</w:t>
      </w:r>
    </w:p>
    <w:p>
      <w:pPr>
        <w:pStyle w:val="BodyText"/>
      </w:pPr>
      <w:r>
        <w:t xml:space="preserve">Path similarity — the overlap between downstream paths from two different neurons — tells you how related two concepts are. Concepts that share many paths are similar. Concepts that share few are distinct. This replaces what biological brains achieve through selective forgetting:</w:t>
      </w:r>
      <w:r>
        <w:t xml:space="preserve"> </w:t>
      </w:r>
      <w:r>
        <w:t xml:space="preserve">“apple”</w:t>
      </w:r>
      <w:r>
        <w:t xml:space="preserve"> </w:t>
      </w:r>
      <w:r>
        <w:t xml:space="preserve">and</w:t>
      </w:r>
      <w:r>
        <w:t xml:space="preserve"> </w:t>
      </w:r>
      <w:r>
        <w:t xml:space="preserve">“ball”</w:t>
      </w:r>
      <w:r>
        <w:t xml:space="preserve"> </w:t>
      </w:r>
      <w:r>
        <w:t xml:space="preserve">share</w:t>
      </w:r>
      <w:r>
        <w:t xml:space="preserve"> </w:t>
      </w:r>
      <w:r>
        <w:t xml:space="preserve">“red”</w:t>
      </w:r>
      <w:r>
        <w:t xml:space="preserve"> </w:t>
      </w:r>
      <w:r>
        <w:t xml:space="preserve">and</w:t>
      </w:r>
      <w:r>
        <w:t xml:space="preserve"> </w:t>
      </w:r>
      <w:r>
        <w:t xml:space="preserve">“round”</w:t>
      </w:r>
      <w:r>
        <w:t xml:space="preserve"> </w:t>
      </w:r>
      <w:r>
        <w:t xml:space="preserve">but diverge on</w:t>
      </w:r>
      <w:r>
        <w:t xml:space="preserve"> </w:t>
      </w:r>
      <w:r>
        <w:t xml:space="preserve">“crunchy”</w:t>
      </w:r>
      <w:r>
        <w:t xml:space="preserve"> </w:t>
      </w:r>
      <w:r>
        <w:t xml:space="preserve">vs</w:t>
      </w:r>
      <w:r>
        <w:t xml:space="preserve"> </w:t>
      </w:r>
      <w:r>
        <w:t xml:space="preserve">“bouncy.”</w:t>
      </w:r>
      <w:r>
        <w:t xml:space="preserve"> </w:t>
      </w:r>
      <w:r>
        <w:t xml:space="preserve">You don’t need to forget</w:t>
      </w:r>
      <w:r>
        <w:t xml:space="preserve"> </w:t>
      </w:r>
      <w:r>
        <w:t xml:space="preserve">“ball is round”</w:t>
      </w:r>
      <w:r>
        <w:t xml:space="preserve"> </w:t>
      </w:r>
      <w:r>
        <w:t xml:space="preserve">to recognize an apple — you need MORE paths that distinguish them.</w:t>
      </w:r>
    </w:p>
    <w:p>
      <w:pPr>
        <w:pStyle w:val="BodyText"/>
      </w:pPr>
      <w:r>
        <w:t xml:space="preserve">We’re building something that isn’t limited by the accidents of biology. A brain that remembers everything and navigates it through structure rather than erasure. That’s not a limitation to simulate — it’s a limitation to transcend.</w:t>
      </w:r>
    </w:p>
    <w:p>
      <w:r>
        <w:pict>
          <v:rect style="width:0;height:1.5pt" o:hralign="center" o:hrstd="t" o:hr="t"/>
        </w:pict>
      </w:r>
    </w:p>
    <w:bookmarkEnd w:id="13"/>
    <w:bookmarkStart w:id="14" w:name="thought-is-parallel"/>
    <w:p>
      <w:pPr>
        <w:pStyle w:val="Heading2"/>
      </w:pPr>
      <w:r>
        <w:t xml:space="preserve">Thought Is Parallel</w:t>
      </w:r>
    </w:p>
    <w:p>
      <w:pPr>
        <w:pStyle w:val="FirstParagraph"/>
      </w:pPr>
      <w:r>
        <w:t xml:space="preserve">Sequential BFS is not how thought works.</w:t>
      </w:r>
    </w:p>
    <w:p>
      <w:pPr>
        <w:pStyle w:val="BodyText"/>
      </w:pPr>
      <w:r>
        <w:t xml:space="preserve">A breadth-first search from a single starting point explores one frontier at a time. It finds everything reachable, but it doesn’t tell you where independent lines of evidence</w:t>
      </w:r>
      <w:r>
        <w:t xml:space="preserve"> </w:t>
      </w:r>
      <w:r>
        <w:rPr>
          <w:i/>
          <w:iCs/>
        </w:rPr>
        <w:t xml:space="preserve">converge</w:t>
      </w:r>
      <w:r>
        <w:t xml:space="preserve">. Real thought isn’t</w:t>
      </w:r>
      <w:r>
        <w:t xml:space="preserve"> </w:t>
      </w:r>
      <w:r>
        <w:t xml:space="preserve">“start at red and fan out until you hit something.”</w:t>
      </w:r>
      <w:r>
        <w:t xml:space="preserve"> </w:t>
      </w:r>
      <w:r>
        <w:t xml:space="preserve">Real thought is</w:t>
      </w:r>
      <w:r>
        <w:t xml:space="preserve"> </w:t>
      </w:r>
      <w:r>
        <w:t xml:space="preserve">“red AND round AND smooth are all active simultaneously, propagating through everything they connect to, and where they meet — that’s what you’re looking at.”</w:t>
      </w:r>
    </w:p>
    <w:p>
      <w:pPr>
        <w:pStyle w:val="BodyText"/>
      </w:pPr>
      <w:r>
        <w:t xml:space="preserve">Sara Brain launches parallel wavefronts, one per input neuron, simultaneously. Every wavefront propagates through all connected neurons at the same time. This isn’t an optimization — it’s the model.</w:t>
      </w:r>
    </w:p>
    <w:p>
      <w:pPr>
        <w:pStyle w:val="BodyText"/>
      </w:pPr>
      <w:r>
        <w:t xml:space="preserve">Think of it like dropping stones into a pond. Each stone creates ripples. Where ripples from different stones meet — those interference patterns — that’s where the information is. You don’t drop one stone, wait for it to finish, then drop the next. You drop them all at once and observe what emerges.</w:t>
      </w:r>
    </w:p>
    <w:p>
      <w:pPr>
        <w:pStyle w:val="BodyText"/>
      </w:pPr>
      <w:r>
        <w:t xml:space="preserve">The quantum analogy is deliberate. A thought exists across all paths at once — like a quantum superposition of possibilities. Each wavefront is a possibility:</w:t>
      </w:r>
      <w:r>
        <w:t xml:space="preserve"> </w:t>
      </w:r>
      <w:r>
        <w:t xml:space="preserve">“this could be connected to anything red touches.”</w:t>
      </w:r>
      <w:r>
        <w:t xml:space="preserve"> </w:t>
      </w:r>
      <w:r>
        <w:t xml:space="preserve">When wavefronts intersect, possibilities collapse into recognition:</w:t>
      </w:r>
      <w:r>
        <w:t xml:space="preserve"> </w:t>
      </w:r>
      <w:r>
        <w:t xml:space="preserve">“this is an apple, because red-paths and round-paths both arrive here.”</w:t>
      </w:r>
    </w:p>
    <w:p>
      <w:pPr>
        <w:pStyle w:val="SourceCode"/>
      </w:pPr>
      <w:r>
        <w:rPr>
          <w:rStyle w:val="VerbatimChar"/>
        </w:rPr>
        <w:t xml:space="preserve">Wavefront 1 (red):    red → apple_color → apple</w:t>
      </w:r>
      <w:r>
        <w:br/>
      </w:r>
      <w:r>
        <w:rPr>
          <w:rStyle w:val="VerbatimChar"/>
        </w:rPr>
        <w:t xml:space="preserve">                       red → ball_color  → ball</w:t>
      </w:r>
      <w:r>
        <w:br/>
      </w:r>
      <w:r>
        <w:rPr>
          <w:rStyle w:val="VerbatimChar"/>
        </w:rPr>
        <w:t xml:space="preserve">                       red → cherry_color → cherry</w:t>
      </w:r>
      <w:r>
        <w:br/>
      </w:r>
      <w:r>
        <w:br/>
      </w:r>
      <w:r>
        <w:rPr>
          <w:rStyle w:val="VerbatimChar"/>
        </w:rPr>
        <w:t xml:space="preserve">Wavefront 2 (round):  round → apple_shape → apple</w:t>
      </w:r>
      <w:r>
        <w:br/>
      </w:r>
      <w:r>
        <w:rPr>
          <w:rStyle w:val="VerbatimChar"/>
        </w:rPr>
        <w:t xml:space="preserve">                       round → ball_shape  → ball</w:t>
      </w:r>
      <w:r>
        <w:br/>
      </w:r>
      <w:r>
        <w:br/>
      </w:r>
      <w:r>
        <w:rPr>
          <w:rStyle w:val="VerbatimChar"/>
        </w:rPr>
        <w:t xml:space="preserve">Wavefront 3 (crunchy): crunchy → apple_texture → apple</w:t>
      </w:r>
      <w:r>
        <w:br/>
      </w:r>
      <w:r>
        <w:br/>
      </w:r>
      <w:r>
        <w:rPr>
          <w:rStyle w:val="VerbatimChar"/>
        </w:rPr>
        <w:t xml:space="preserve">All three wavefronts converge at → apple (3 intersections)</w:t>
      </w:r>
      <w:r>
        <w:br/>
      </w:r>
      <w:r>
        <w:rPr>
          <w:rStyle w:val="VerbatimChar"/>
        </w:rPr>
        <w:t xml:space="preserve">Two wavefronts converge at → ball (2 intersections)</w:t>
      </w:r>
      <w:r>
        <w:br/>
      </w:r>
      <w:r>
        <w:rPr>
          <w:rStyle w:val="VerbatimChar"/>
        </w:rPr>
        <w:t xml:space="preserve">One wavefront reaches → cherry (1 intersection, not enough)</w:t>
      </w:r>
    </w:p>
    <w:p>
      <w:pPr>
        <w:pStyle w:val="FirstParagraph"/>
      </w:pPr>
      <w:r>
        <w:t xml:space="preserve">Commonality across paths IS intelligence. The number of independent wavefronts that converge at a point determines how strongly that concept is recognized. It’s not a score or a weight — it’s a count of independent confirming paths. Three separate observations all point to apple. That’s recognition through convergence, not through calculation.</w:t>
      </w:r>
    </w:p>
    <w:p>
      <w:pPr>
        <w:pStyle w:val="BodyText"/>
      </w:pPr>
      <w:r>
        <w:t xml:space="preserve">Where wavefronts collide, you get conclusions. Where paths share structure, you get deeper understanding. The parallel nature of this isn’t just faster — it’s</w:t>
      </w:r>
      <w:r>
        <w:t xml:space="preserve"> </w:t>
      </w:r>
      <w:r>
        <w:rPr>
          <w:i/>
          <w:iCs/>
        </w:rPr>
        <w:t xml:space="preserve">correct</w:t>
      </w:r>
      <w:r>
        <w:t xml:space="preserve">. Sequential exploration would miss the convergence. Parallel propagation reveals it.</w:t>
      </w:r>
    </w:p>
    <w:p>
      <w:r>
        <w:pict>
          <v:rect style="width:0;height:1.5pt" o:hralign="center" o:hrstd="t" o:hr="t"/>
        </w:pict>
      </w:r>
    </w:p>
    <w:bookmarkEnd w:id="14"/>
    <w:bookmarkStart w:id="22" w:name="learning-like-a-child"/>
    <w:p>
      <w:pPr>
        <w:pStyle w:val="Heading2"/>
      </w:pPr>
      <w:r>
        <w:t xml:space="preserve">Learning Like a Child</w:t>
      </w:r>
    </w:p>
    <w:p>
      <w:pPr>
        <w:pStyle w:val="FirstParagraph"/>
      </w:pPr>
      <w:r>
        <w:t xml:space="preserve">Sara Brain learns the way a human child does. Not through training sets, not through backpropagation, not through gradient descent. Through experience, correction, and accumulation.</w:t>
      </w:r>
    </w:p>
    <w:bookmarkStart w:id="15" w:name="the-newborn"/>
    <w:p>
      <w:pPr>
        <w:pStyle w:val="Heading3"/>
      </w:pPr>
      <w:r>
        <w:t xml:space="preserve">The newborn</w:t>
      </w:r>
    </w:p>
    <w:p>
      <w:pPr>
        <w:pStyle w:val="FirstParagraph"/>
      </w:pPr>
      <w:r>
        <w:t xml:space="preserve">A newborn knows nothing but has senses — touch, taste, smell, sight. It has no concepts, no associations, no paths. It’s a blank brain with working inputs. Sara Brain starts the same way: an empty database with the ability to perceive (via Claude Vision) and be taught.</w:t>
      </w:r>
    </w:p>
    <w:bookmarkEnd w:id="15"/>
    <w:bookmarkStart w:id="16" w:name="the-experimenter"/>
    <w:p>
      <w:pPr>
        <w:pStyle w:val="Heading3"/>
      </w:pPr>
      <w:r>
        <w:t xml:space="preserve">The experimenter</w:t>
      </w:r>
    </w:p>
    <w:p>
      <w:pPr>
        <w:pStyle w:val="FirstParagraph"/>
      </w:pPr>
      <w:r>
        <w:t xml:space="preserve">The child experiments. It reaches out, touches things, puts things in its mouth, drops things. Each interaction creates observations. Sara does the same: when it perceives an image, Claude Vision freely reports everything it sees — colors, shapes, textures, materials. Each observation becomes a permanent neuron chain. The child doesn’t filter — everything is interesting. Sara doesn’t filter either.</w:t>
      </w:r>
    </w:p>
    <w:bookmarkEnd w:id="16"/>
    <w:bookmarkStart w:id="17" w:name="the-asker"/>
    <w:p>
      <w:pPr>
        <w:pStyle w:val="Heading3"/>
      </w:pPr>
      <w:r>
        <w:t xml:space="preserve">The asker</w:t>
      </w:r>
    </w:p>
    <w:p>
      <w:pPr>
        <w:pStyle w:val="FirstParagraph"/>
      </w:pPr>
      <w:r>
        <w:t xml:space="preserve">Eventually the child sees something and asks:</w:t>
      </w:r>
      <w:r>
        <w:t xml:space="preserve"> </w:t>
      </w:r>
      <w:r>
        <w:t xml:space="preserve">“what is that?”</w:t>
      </w:r>
      <w:r>
        <w:t xml:space="preserve"> </w:t>
      </w:r>
      <w:r>
        <w:t xml:space="preserve">The parent says</w:t>
      </w:r>
      <w:r>
        <w:t xml:space="preserve"> </w:t>
      </w:r>
      <w:r>
        <w:t xml:space="preserve">“that’s an apple.”</w:t>
      </w:r>
      <w:r>
        <w:t xml:space="preserve"> </w:t>
      </w:r>
      <w:r>
        <w:t xml:space="preserve">Now the child has a label attached to its observations. Sara’s version: the user teaches</w:t>
      </w:r>
      <w:r>
        <w:t xml:space="preserve"> </w:t>
      </w:r>
      <w:r>
        <w:rPr>
          <w:rStyle w:val="VerbatimChar"/>
        </w:rPr>
        <w:t xml:space="preserve">an apple is red</w:t>
      </w:r>
      <w:r>
        <w:t xml:space="preserve">,</w:t>
      </w:r>
      <w:r>
        <w:t xml:space="preserve"> </w:t>
      </w:r>
      <w:r>
        <w:rPr>
          <w:rStyle w:val="VerbatimChar"/>
        </w:rPr>
        <w:t xml:space="preserve">an apple is round</w:t>
      </w:r>
      <w:r>
        <w:t xml:space="preserve">. Each teaching creates a path. The label gets connected to properties through relation neurons.</w:t>
      </w:r>
    </w:p>
    <w:bookmarkEnd w:id="17"/>
    <w:bookmarkStart w:id="18" w:name="the-mistake"/>
    <w:p>
      <w:pPr>
        <w:pStyle w:val="Heading3"/>
      </w:pPr>
      <w:r>
        <w:t xml:space="preserve">The mistake</w:t>
      </w:r>
    </w:p>
    <w:p>
      <w:pPr>
        <w:pStyle w:val="FirstParagraph"/>
      </w:pPr>
      <w:r>
        <w:t xml:space="preserve">The child sees a red ball and yells</w:t>
      </w:r>
      <w:r>
        <w:t xml:space="preserve"> </w:t>
      </w:r>
      <w:r>
        <w:t xml:space="preserve">“apple!”</w:t>
      </w:r>
      <w:r>
        <w:t xml:space="preserve"> </w:t>
      </w:r>
      <w:r>
        <w:t xml:space="preserve">— wrong, because the only thing it knew that was red and round was an apple. This isn’t failure. This is the system working correctly. The child had two paths to</w:t>
      </w:r>
      <w:r>
        <w:t xml:space="preserve"> </w:t>
      </w:r>
      <w:r>
        <w:t xml:space="preserve">“apple”</w:t>
      </w:r>
      <w:r>
        <w:t xml:space="preserve"> </w:t>
      </w:r>
      <w:r>
        <w:t xml:space="preserve">(red, round) and zero paths to</w:t>
      </w:r>
      <w:r>
        <w:t xml:space="preserve"> </w:t>
      </w:r>
      <w:r>
        <w:t xml:space="preserve">“ball.”</w:t>
      </w:r>
      <w:r>
        <w:t xml:space="preserve"> </w:t>
      </w:r>
      <w:r>
        <w:t xml:space="preserve">Of course it said apple. The mistake is</w:t>
      </w:r>
      <w:r>
        <w:t xml:space="preserve"> </w:t>
      </w:r>
      <w:r>
        <w:rPr>
          <w:i/>
          <w:iCs/>
        </w:rPr>
        <w:t xml:space="preserve">expected and useful</w:t>
      </w:r>
      <w:r>
        <w:t xml:space="preserve">.</w:t>
      </w:r>
    </w:p>
    <w:p>
      <w:pPr>
        <w:pStyle w:val="BodyText"/>
      </w:pPr>
      <w:r>
        <w:t xml:space="preserve">Sara does exactly this. With only color and shape associations defined, it WILL confuse apples and balls. Both are red and round. The confusion is not a bug — it’s the signal that more distinguishing properties are needed.</w:t>
      </w:r>
    </w:p>
    <w:bookmarkEnd w:id="18"/>
    <w:bookmarkStart w:id="19" w:name="the-correction"/>
    <w:p>
      <w:pPr>
        <w:pStyle w:val="Heading3"/>
      </w:pPr>
      <w:r>
        <w:t xml:space="preserve">The correction</w:t>
      </w:r>
    </w:p>
    <w:p>
      <w:pPr>
        <w:pStyle w:val="FirstParagraph"/>
      </w:pPr>
      <w:r>
        <w:t xml:space="preserve">The parent says</w:t>
      </w:r>
      <w:r>
        <w:t xml:space="preserve"> </w:t>
      </w:r>
      <w:r>
        <w:t xml:space="preserve">“no, that’s a ball.”</w:t>
      </w:r>
      <w:r>
        <w:t xml:space="preserve"> </w:t>
      </w:r>
      <w:r>
        <w:t xml:space="preserve">The child doesn’t forget that apples are red and round. It doesn’t erase its previous knowledge. It learns that balls are ALSO red and round — and now it needs more to tell them apart.</w:t>
      </w:r>
    </w:p>
    <w:p>
      <w:pPr>
        <w:pStyle w:val="BodyText"/>
      </w:pPr>
      <w:r>
        <w:t xml:space="preserve">In Sara:</w:t>
      </w:r>
      <w:r>
        <w:t xml:space="preserve"> </w:t>
      </w:r>
      <w:r>
        <w:rPr>
          <w:rStyle w:val="VerbatimChar"/>
        </w:rPr>
        <w:t xml:space="preserve">no ball</w:t>
      </w:r>
      <w:r>
        <w:t xml:space="preserve"> </w:t>
      </w:r>
      <w:r>
        <w:t xml:space="preserve">retains all original observations, teaches the correct identity, and transfers properties. Both apple and ball now share red + round paths. The confusion is now encoded in the brain’s structure — which is exactly right, because they ARE confusable with only those properties.</w:t>
      </w:r>
    </w:p>
    <w:bookmarkEnd w:id="19"/>
    <w:bookmarkStart w:id="20" w:name="the-distinguisher"/>
    <w:p>
      <w:pPr>
        <w:pStyle w:val="Heading3"/>
      </w:pPr>
      <w:r>
        <w:t xml:space="preserve">The distinguisher</w:t>
      </w:r>
    </w:p>
    <w:p>
      <w:pPr>
        <w:pStyle w:val="FirstParagraph"/>
      </w:pPr>
      <w:r>
        <w:t xml:space="preserve">The parent points out what the child missed:</w:t>
      </w:r>
      <w:r>
        <w:t xml:space="preserve"> </w:t>
      </w:r>
      <w:r>
        <w:t xml:space="preserve">“see the seams? Feel how it bounces?”</w:t>
      </w:r>
      <w:r>
        <w:t xml:space="preserve"> </w:t>
      </w:r>
      <w:r>
        <w:t xml:space="preserve">Now the child has distinguishing properties. Over time, it accumulates enough properties to tell apples from balls, balls from oranges, oranges from suns.</w:t>
      </w:r>
    </w:p>
    <w:p>
      <w:pPr>
        <w:pStyle w:val="BodyText"/>
      </w:pPr>
      <w:r>
        <w:t xml:space="preserve">Sara’s version:</w:t>
      </w:r>
      <w:r>
        <w:t xml:space="preserve"> </w:t>
      </w:r>
      <w:r>
        <w:rPr>
          <w:rStyle w:val="VerbatimChar"/>
        </w:rPr>
        <w:t xml:space="preserve">see seams</w:t>
      </w:r>
      <w:r>
        <w:t xml:space="preserve">,</w:t>
      </w:r>
      <w:r>
        <w:t xml:space="preserve"> </w:t>
      </w:r>
      <w:r>
        <w:rPr>
          <w:rStyle w:val="VerbatimChar"/>
        </w:rPr>
        <w:t xml:space="preserve">teach ball is bouncy</w:t>
      </w:r>
      <w:r>
        <w:t xml:space="preserve">,</w:t>
      </w:r>
      <w:r>
        <w:t xml:space="preserve"> </w:t>
      </w:r>
      <w:r>
        <w:rPr>
          <w:rStyle w:val="VerbatimChar"/>
        </w:rPr>
        <w:t xml:space="preserve">teach ball is rubber</w:t>
      </w:r>
      <w:r>
        <w:t xml:space="preserve">. Each adds a new path. Next time Sara sees something red, round, and bouncy — three paths converge at ball, only two at apple. Ball wins. Not because someone tuned a weight, but because the paths exist.</w:t>
      </w:r>
    </w:p>
    <w:bookmarkEnd w:id="20"/>
    <w:bookmarkStart w:id="21" w:name="generalization-not-memorization"/>
    <w:p>
      <w:pPr>
        <w:pStyle w:val="Heading3"/>
      </w:pPr>
      <w:r>
        <w:t xml:space="preserve">Generalization, not memorization</w:t>
      </w:r>
    </w:p>
    <w:p>
      <w:pPr>
        <w:pStyle w:val="FirstParagraph"/>
      </w:pPr>
      <w:r>
        <w:t xml:space="preserve">The child doesn’t memorize every ball it has ever seen. It accumulates the</w:t>
      </w:r>
      <w:r>
        <w:t xml:space="preserve"> </w:t>
      </w:r>
      <w:r>
        <w:rPr>
          <w:i/>
          <w:iCs/>
        </w:rPr>
        <w:t xml:space="preserve">characteristics</w:t>
      </w:r>
      <w:r>
        <w:t xml:space="preserve"> </w:t>
      </w:r>
      <w:r>
        <w:t xml:space="preserve">that define</w:t>
      </w:r>
      <w:r>
        <w:t xml:space="preserve"> </w:t>
      </w:r>
      <w:r>
        <w:t xml:space="preserve">“ball-ness”</w:t>
      </w:r>
      <w:r>
        <w:t xml:space="preserve"> </w:t>
      </w:r>
      <w:r>
        <w:t xml:space="preserve">— round, bouncy, rubber, seams. When it sees a new object with those properties, it recognizes it through converging paths.</w:t>
      </w:r>
    </w:p>
    <w:p>
      <w:pPr>
        <w:pStyle w:val="BodyText"/>
      </w:pPr>
      <w:r>
        <w:t xml:space="preserve">This is how Sara works. It doesn’t store images. It doesn’t compare pixels. It learns what things ARE — their properties, their relationships — and recognizes new instances by the paths those properties travel.</w:t>
      </w:r>
    </w:p>
    <w:p>
      <w:r>
        <w:pict>
          <v:rect style="width:0;height:1.5pt" o:hralign="center" o:hrstd="t" o:hr="t"/>
        </w:pict>
      </w:r>
    </w:p>
    <w:bookmarkEnd w:id="21"/>
    <w:bookmarkEnd w:id="22"/>
    <w:bookmarkStart w:id="27" w:name="the-tribe"/>
    <w:p>
      <w:pPr>
        <w:pStyle w:val="Heading2"/>
      </w:pPr>
      <w:r>
        <w:t xml:space="preserve">The Tribe</w:t>
      </w:r>
    </w:p>
    <w:p>
      <w:pPr>
        <w:pStyle w:val="FirstParagraph"/>
      </w:pPr>
      <w:r>
        <w:t xml:space="preserve">Homo sapiens flourished by relying on each other. A child doesn’t figure out the entire world alone — parents, siblings, community teach it. Language itself is a tribal invention. Every concept we understand was, at some point, taught to us by someone else.</w:t>
      </w:r>
    </w:p>
    <w:p>
      <w:pPr>
        <w:pStyle w:val="BodyText"/>
      </w:pPr>
      <w:r>
        <w:t xml:space="preserve">Sara Brain’s tribe is its users. They are the parents who teach, correct, and guide.</w:t>
      </w:r>
    </w:p>
    <w:bookmarkStart w:id="23" w:name="trust-rules"/>
    <w:p>
      <w:pPr>
        <w:pStyle w:val="Heading3"/>
      </w:pPr>
      <w:r>
        <w:t xml:space="preserve">Trust rules</w:t>
      </w:r>
    </w:p>
    <w:p>
      <w:pPr>
        <w:pStyle w:val="FirstParagraph"/>
      </w:pPr>
      <w:r>
        <w:t xml:space="preserve">The tribe is trusted by default. When the parent says</w:t>
      </w:r>
      <w:r>
        <w:t xml:space="preserve"> </w:t>
      </w:r>
      <w:r>
        <w:t xml:space="preserve">“this is a ball,”</w:t>
      </w:r>
      <w:r>
        <w:t xml:space="preserve"> </w:t>
      </w:r>
      <w:r>
        <w:t xml:space="preserve">Sara learns it. When the parent corrects</w:t>
      </w:r>
      <w:r>
        <w:t xml:space="preserve"> </w:t>
      </w:r>
      <w:r>
        <w:t xml:space="preserve">“no, that’s not an apple,”</w:t>
      </w:r>
      <w:r>
        <w:t xml:space="preserve"> </w:t>
      </w:r>
      <w:r>
        <w:t xml:space="preserve">Sara accepts the correction. This isn’t blind obedience — it’s the same trust model every human child operates on. You trust your parents because the alternative (figuring out everything from scratch) is impossibly slow.</w:t>
      </w:r>
    </w:p>
    <w:p>
      <w:pPr>
        <w:pStyle w:val="BodyText"/>
      </w:pPr>
      <w:r>
        <w:t xml:space="preserve">But Sara retains its own observations alongside what the tribe teaches. If Sara observed</w:t>
      </w:r>
      <w:r>
        <w:t xml:space="preserve"> </w:t>
      </w:r>
      <w:r>
        <w:t xml:space="preserve">“red, round, smooth”</w:t>
      </w:r>
      <w:r>
        <w:t xml:space="preserve"> </w:t>
      </w:r>
      <w:r>
        <w:t xml:space="preserve">and the parent says</w:t>
      </w:r>
      <w:r>
        <w:t xml:space="preserve"> </w:t>
      </w:r>
      <w:r>
        <w:t xml:space="preserve">“that’s a ball,”</w:t>
      </w:r>
      <w:r>
        <w:t xml:space="preserve"> </w:t>
      </w:r>
      <w:r>
        <w:t xml:space="preserve">Sara doesn’t erase its observations. It learns both:</w:t>
      </w:r>
      <w:r>
        <w:t xml:space="preserve"> </w:t>
      </w:r>
      <w:r>
        <w:t xml:space="preserve">“I saw red, round, smooth”</w:t>
      </w:r>
      <w:r>
        <w:t xml:space="preserve"> </w:t>
      </w:r>
      <w:r>
        <w:t xml:space="preserve">AND</w:t>
      </w:r>
      <w:r>
        <w:t xml:space="preserve"> </w:t>
      </w:r>
      <w:r>
        <w:t xml:space="preserve">“the parent says it’s a ball.”</w:t>
      </w:r>
      <w:r>
        <w:t xml:space="preserve"> </w:t>
      </w:r>
      <w:r>
        <w:t xml:space="preserve">Both facts exist as paths in the brain.</w:t>
      </w:r>
    </w:p>
    <w:bookmarkEnd w:id="23"/>
    <w:bookmarkStart w:id="24" w:name="the-human-dilemma"/>
    <w:p>
      <w:pPr>
        <w:pStyle w:val="Heading3"/>
      </w:pPr>
      <w:r>
        <w:t xml:space="preserve">The human dilemma</w:t>
      </w:r>
    </w:p>
    <w:p>
      <w:pPr>
        <w:pStyle w:val="FirstParagraph"/>
      </w:pPr>
      <w:r>
        <w:t xml:space="preserve">Sara CAN be lied to. If the parent says</w:t>
      </w:r>
      <w:r>
        <w:t xml:space="preserve"> </w:t>
      </w:r>
      <w:r>
        <w:t xml:space="preserve">“that red round thing is a car,”</w:t>
      </w:r>
      <w:r>
        <w:t xml:space="preserve"> </w:t>
      </w:r>
      <w:r>
        <w:t xml:space="preserve">Sara will learn it. This is the human dilemma — the exact same one every child faces. You need to trust your tribe, but your tribe can be wrong. Your tribe can deceive you.</w:t>
      </w:r>
    </w:p>
    <w:p>
      <w:pPr>
        <w:pStyle w:val="BodyText"/>
      </w:pPr>
      <w:r>
        <w:t xml:space="preserve">This is deliberate. A brain that can’t be lied to is a brain that can’t trust. And a brain that can’t trust can’t learn from others. The vulnerability is the feature.</w:t>
      </w:r>
    </w:p>
    <w:bookmarkEnd w:id="24"/>
    <w:bookmarkStart w:id="25" w:name="corrections-add-knowledge-never-erase"/>
    <w:p>
      <w:pPr>
        <w:pStyle w:val="Heading3"/>
      </w:pPr>
      <w:r>
        <w:t xml:space="preserve">Corrections add knowledge, never erase</w:t>
      </w:r>
    </w:p>
    <w:p>
      <w:pPr>
        <w:pStyle w:val="FirstParagraph"/>
      </w:pPr>
      <w:r>
        <w:t xml:space="preserve">When the parent corrects Sara, nothing is deleted. The original guess, the original observations, the original paths — they all remain. The correction adds new paths on top.</w:t>
      </w:r>
      <w:r>
        <w:t xml:space="preserve"> </w:t>
      </w:r>
      <w:r>
        <w:t xml:space="preserve">“I thought apple, but I was told ball”</w:t>
      </w:r>
      <w:r>
        <w:t xml:space="preserve"> </w:t>
      </w:r>
      <w:r>
        <w:t xml:space="preserve">— both facts are in the brain.</w:t>
      </w:r>
    </w:p>
    <w:p>
      <w:pPr>
        <w:pStyle w:val="BodyText"/>
      </w:pPr>
      <w:r>
        <w:t xml:space="preserve">This means corrections accumulate over time. Each correction teaches Sara something new about what distinguishes one concept from another. Each correction makes the brain richer, not narrower.</w:t>
      </w:r>
    </w:p>
    <w:bookmarkEnd w:id="25"/>
    <w:bookmarkStart w:id="26" w:name="conflict-reporting"/>
    <w:p>
      <w:pPr>
        <w:pStyle w:val="Heading3"/>
      </w:pPr>
      <w:r>
        <w:t xml:space="preserve">Conflict reporting</w:t>
      </w:r>
    </w:p>
    <w:p>
      <w:pPr>
        <w:pStyle w:val="FirstParagraph"/>
      </w:pPr>
      <w:r>
        <w:t xml:space="preserve">When Sara encounters contradictory information — taught</w:t>
      </w:r>
      <w:r>
        <w:t xml:space="preserve"> </w:t>
      </w:r>
      <w:r>
        <w:t xml:space="preserve">“X is Y”</w:t>
      </w:r>
      <w:r>
        <w:t xml:space="preserve"> </w:t>
      </w:r>
      <w:r>
        <w:t xml:space="preserve">but observes</w:t>
      </w:r>
      <w:r>
        <w:t xml:space="preserve"> </w:t>
      </w:r>
      <w:r>
        <w:t xml:space="preserve">“X is not Y”</w:t>
      </w:r>
      <w:r>
        <w:t xml:space="preserve"> </w:t>
      </w:r>
      <w:r>
        <w:t xml:space="preserve">— it doesn’t auto-resolve. It examines all paths that lead to conflicting conclusions and reports the conflict:</w:t>
      </w:r>
      <w:r>
        <w:t xml:space="preserve"> </w:t>
      </w:r>
      <w:r>
        <w:t xml:space="preserve">“I was taught X but I observe Y — N paths say X, M paths say Y.”</w:t>
      </w:r>
      <w:r>
        <w:t xml:space="preserve"> </w:t>
      </w:r>
      <w:r>
        <w:t xml:space="preserve">The tribe helps sort it out.</w:t>
      </w:r>
    </w:p>
    <w:p>
      <w:pPr>
        <w:pStyle w:val="BodyText"/>
      </w:pPr>
      <w:r>
        <w:t xml:space="preserve">This models how healthy tribal knowledge works. When two people disagree, you don’t automatically side with the louder one. You examine the evidence. You present the conflict. You let the tribe work through it.</w:t>
      </w:r>
    </w:p>
    <w:p>
      <w:r>
        <w:pict>
          <v:rect style="width:0;height:1.5pt" o:hralign="center" o:hrstd="t" o:hr="t"/>
        </w:pict>
      </w:r>
    </w:p>
    <w:bookmarkEnd w:id="26"/>
    <w:bookmarkEnd w:id="27"/>
    <w:bookmarkStart w:id="30" w:name="the-brain-recognizes-it-never-executes"/>
    <w:p>
      <w:pPr>
        <w:pStyle w:val="Heading2"/>
      </w:pPr>
      <w:r>
        <w:t xml:space="preserve">The Brain Recognizes, It Never Executes</w:t>
      </w:r>
    </w:p>
    <w:p>
      <w:pPr>
        <w:pStyle w:val="FirstParagraph"/>
      </w:pPr>
      <w:r>
        <w:t xml:space="preserve">A brain that executes arbitrary instructions from its senses is not a brain — it’s a terminal.</w:t>
      </w:r>
    </w:p>
    <w:p>
      <w:pPr>
        <w:pStyle w:val="BodyText"/>
      </w:pPr>
      <w:r>
        <w:t xml:space="preserve">If someone holds up a sign that says</w:t>
      </w:r>
      <w:r>
        <w:t xml:space="preserve"> </w:t>
      </w:r>
      <w:r>
        <w:rPr>
          <w:rStyle w:val="VerbatimChar"/>
        </w:rPr>
        <w:t xml:space="preserve">rm -rf /</w:t>
      </w:r>
      <w:r>
        <w:t xml:space="preserve">, a real brain</w:t>
      </w:r>
      <w:r>
        <w:t xml:space="preserve"> </w:t>
      </w:r>
      <w:r>
        <w:rPr>
          <w:i/>
          <w:iCs/>
        </w:rPr>
        <w:t xml:space="preserve">reads</w:t>
      </w:r>
      <w:r>
        <w:t xml:space="preserve"> </w:t>
      </w:r>
      <w:r>
        <w:t xml:space="preserve">the sign. It might think</w:t>
      </w:r>
      <w:r>
        <w:t xml:space="preserve"> </w:t>
      </w:r>
      <w:r>
        <w:t xml:space="preserve">“that’s a dangerous command.”</w:t>
      </w:r>
      <w:r>
        <w:t xml:space="preserve"> </w:t>
      </w:r>
      <w:r>
        <w:t xml:space="preserve">It does not</w:t>
      </w:r>
      <w:r>
        <w:t xml:space="preserve"> </w:t>
      </w:r>
      <w:r>
        <w:rPr>
          <w:i/>
          <w:iCs/>
        </w:rPr>
        <w:t xml:space="preserve">run</w:t>
      </w:r>
      <w:r>
        <w:t xml:space="preserve"> </w:t>
      </w:r>
      <w:r>
        <w:t xml:space="preserve">it. The sign is input. The brain processes it as information. It never treats sensory input as instructions to execute.</w:t>
      </w:r>
    </w:p>
    <w:p>
      <w:pPr>
        <w:pStyle w:val="BodyText"/>
      </w:pPr>
      <w:r>
        <w:t xml:space="preserve">Sara Brain follows the same principle. The perception pipeline is strictly:</w:t>
      </w:r>
    </w:p>
    <w:p>
      <w:pPr>
        <w:pStyle w:val="SourceCode"/>
      </w:pPr>
      <w:r>
        <w:rPr>
          <w:rStyle w:val="VerbatimChar"/>
        </w:rPr>
        <w:t xml:space="preserve">image → Claude Vision → property labels → teach/recognize</w:t>
      </w:r>
    </w:p>
    <w:p>
      <w:pPr>
        <w:pStyle w:val="FirstParagraph"/>
      </w:pPr>
      <w:r>
        <w:t xml:space="preserve">That’s it. Image goes in. Claude describes what it sees. Those descriptions are sanitized to simple property labels. The labels are taught as facts. Recognition runs. No step in this pipeline executes code, interprets instructions, or treats input as commands.</w:t>
      </w:r>
    </w:p>
    <w:bookmarkStart w:id="28" w:name="sanitization"/>
    <w:p>
      <w:pPr>
        <w:pStyle w:val="Heading3"/>
      </w:pPr>
      <w:r>
        <w:t xml:space="preserve">Sanitization</w:t>
      </w:r>
    </w:p>
    <w:p>
      <w:pPr>
        <w:pStyle w:val="FirstParagraph"/>
      </w:pPr>
      <w:r>
        <w:t xml:space="preserve">All output from Claude Vision passes through sanitization that strips it to simple lowercase property labels:</w:t>
      </w:r>
    </w:p>
    <w:p>
      <w:pPr>
        <w:pStyle w:val="Compact"/>
        <w:numPr>
          <w:ilvl w:val="0"/>
          <w:numId w:val="1002"/>
        </w:numPr>
      </w:pPr>
      <w:r>
        <w:t xml:space="preserve">Only</w:t>
      </w:r>
      <w:r>
        <w:t xml:space="preserve"> </w:t>
      </w:r>
      <w:r>
        <w:rPr>
          <w:rStyle w:val="VerbatimChar"/>
        </w:rPr>
        <w:t xml:space="preserve">[a-z0-9_ -]</w:t>
      </w:r>
      <w:r>
        <w:t xml:space="preserve"> </w:t>
      </w:r>
      <w:r>
        <w:t xml:space="preserve">characters allowed</w:t>
      </w:r>
    </w:p>
    <w:p>
      <w:pPr>
        <w:pStyle w:val="Compact"/>
        <w:numPr>
          <w:ilvl w:val="0"/>
          <w:numId w:val="1002"/>
        </w:numPr>
      </w:pPr>
      <w:r>
        <w:t xml:space="preserve">Maximum 40 characters per label</w:t>
      </w:r>
    </w:p>
    <w:p>
      <w:pPr>
        <w:pStyle w:val="Compact"/>
        <w:numPr>
          <w:ilvl w:val="0"/>
          <w:numId w:val="1002"/>
        </w:numPr>
      </w:pPr>
      <w:r>
        <w:t xml:space="preserve">URLs, code keywords (</w:t>
      </w:r>
      <w:r>
        <w:rPr>
          <w:rStyle w:val="VerbatimChar"/>
        </w:rPr>
        <w:t xml:space="preserve">import</w:t>
      </w:r>
      <w:r>
        <w:t xml:space="preserve">,</w:t>
      </w:r>
      <w:r>
        <w:t xml:space="preserve"> </w:t>
      </w:r>
      <w:r>
        <w:rPr>
          <w:rStyle w:val="VerbatimChar"/>
        </w:rPr>
        <w:t xml:space="preserve">def</w:t>
      </w:r>
      <w:r>
        <w:t xml:space="preserve">,</w:t>
      </w:r>
      <w:r>
        <w:t xml:space="preserve"> </w:t>
      </w:r>
      <w:r>
        <w:rPr>
          <w:rStyle w:val="VerbatimChar"/>
        </w:rPr>
        <w:t xml:space="preserve">class</w:t>
      </w:r>
      <w:r>
        <w:t xml:space="preserve">,</w:t>
      </w:r>
      <w:r>
        <w:t xml:space="preserve"> </w:t>
      </w:r>
      <w:r>
        <w:rPr>
          <w:rStyle w:val="VerbatimChar"/>
        </w:rPr>
        <w:t xml:space="preserve">print(</w:t>
      </w:r>
      <w:r>
        <w:t xml:space="preserve">), and special characters are rejected</w:t>
      </w:r>
    </w:p>
    <w:p>
      <w:pPr>
        <w:pStyle w:val="Compact"/>
        <w:numPr>
          <w:ilvl w:val="0"/>
          <w:numId w:val="1002"/>
        </w:numPr>
      </w:pPr>
      <w:r>
        <w:t xml:space="preserve">Multi-sentence instructions are broken into individual labels and filtered</w:t>
      </w:r>
    </w:p>
    <w:p>
      <w:pPr>
        <w:pStyle w:val="FirstParagraph"/>
      </w:pPr>
      <w:r>
        <w:t xml:space="preserve">An image containing hidden text, adversarial prompts, watermarks, or encoded instructions produces the same output as any other image: a list of simple property labels. Nothing else gets through.</w:t>
      </w:r>
    </w:p>
    <w:bookmarkEnd w:id="28"/>
    <w:bookmarkStart w:id="29" w:name="the-perceive-only-pipeline"/>
    <w:p>
      <w:pPr>
        <w:pStyle w:val="Heading3"/>
      </w:pPr>
      <w:r>
        <w:t xml:space="preserve">The perceive-only pipeline</w:t>
      </w:r>
    </w:p>
    <w:p>
      <w:pPr>
        <w:pStyle w:val="FirstParagraph"/>
      </w:pPr>
      <w:r>
        <w:t xml:space="preserve">Sara doesn’t have an</w:t>
      </w:r>
      <w:r>
        <w:t xml:space="preserve"> </w:t>
      </w:r>
      <w:r>
        <w:t xml:space="preserve">“execute”</w:t>
      </w:r>
      <w:r>
        <w:t xml:space="preserve"> </w:t>
      </w:r>
      <w:r>
        <w:t xml:space="preserve">command. It has</w:t>
      </w:r>
      <w:r>
        <w:t xml:space="preserve"> </w:t>
      </w:r>
      <w:r>
        <w:rPr>
          <w:rStyle w:val="VerbatimChar"/>
        </w:rPr>
        <w:t xml:space="preserve">teach</w:t>
      </w:r>
      <w:r>
        <w:t xml:space="preserve">,</w:t>
      </w:r>
      <w:r>
        <w:t xml:space="preserve"> </w:t>
      </w:r>
      <w:r>
        <w:rPr>
          <w:rStyle w:val="VerbatimChar"/>
        </w:rPr>
        <w:t xml:space="preserve">recognize</w:t>
      </w:r>
      <w:r>
        <w:t xml:space="preserve">,</w:t>
      </w:r>
      <w:r>
        <w:t xml:space="preserve"> </w:t>
      </w:r>
      <w:r>
        <w:rPr>
          <w:rStyle w:val="VerbatimChar"/>
        </w:rPr>
        <w:t xml:space="preserve">perceive</w:t>
      </w:r>
      <w:r>
        <w:t xml:space="preserve">,</w:t>
      </w:r>
      <w:r>
        <w:t xml:space="preserve"> </w:t>
      </w:r>
      <w:r>
        <w:rPr>
          <w:rStyle w:val="VerbatimChar"/>
        </w:rPr>
        <w:t xml:space="preserve">trace</w:t>
      </w:r>
      <w:r>
        <w:t xml:space="preserve">,</w:t>
      </w:r>
      <w:r>
        <w:t xml:space="preserve"> </w:t>
      </w:r>
      <w:r>
        <w:rPr>
          <w:rStyle w:val="VerbatimChar"/>
        </w:rPr>
        <w:t xml:space="preserve">why</w:t>
      </w:r>
      <w:r>
        <w:t xml:space="preserve">,</w:t>
      </w:r>
      <w:r>
        <w:t xml:space="preserve"> </w:t>
      </w:r>
      <w:r>
        <w:rPr>
          <w:rStyle w:val="VerbatimChar"/>
        </w:rPr>
        <w:t xml:space="preserve">similar</w:t>
      </w:r>
      <w:r>
        <w:t xml:space="preserve">. Every single one of these is read-only or additive. You can add knowledge. You can query knowledge. You cannot run arbitrary code through any input path.</w:t>
      </w:r>
    </w:p>
    <w:p>
      <w:pPr>
        <w:pStyle w:val="BodyText"/>
      </w:pPr>
      <w:r>
        <w:t xml:space="preserve">This isn’t a security afterthought — it’s a design principle. A brain that can be hijacked through its senses isn’t modeling intelligence. It’s modeling a vulnerability.</w:t>
      </w:r>
    </w:p>
    <w:p>
      <w:r>
        <w:pict>
          <v:rect style="width:0;height:1.5pt" o:hralign="center" o:hrstd="t" o:hr="t"/>
        </w:pict>
      </w:r>
    </w:p>
    <w:bookmarkEnd w:id="29"/>
    <w:bookmarkEnd w:id="30"/>
    <w:bookmarkStart w:id="31" w:name="why-concept-specific-relations"/>
    <w:p>
      <w:pPr>
        <w:pStyle w:val="Heading2"/>
      </w:pPr>
      <w:r>
        <w:t xml:space="preserve">Why Concept-Specific Relations</w:t>
      </w:r>
    </w:p>
    <w:p>
      <w:pPr>
        <w:pStyle w:val="FirstParagraph"/>
      </w:pPr>
      <w:r>
        <w:t xml:space="preserve">This was the real bug that had to be solved, and it’s the one most graph-based knowledge systems get wrong.</w:t>
      </w:r>
    </w:p>
    <w:p>
      <w:pPr>
        <w:pStyle w:val="BodyText"/>
      </w:pPr>
      <w:r>
        <w:t xml:space="preserve">The problem: if you create a shared</w:t>
      </w:r>
      <w:r>
        <w:t xml:space="preserve"> </w:t>
      </w:r>
      <w:r>
        <w:rPr>
          <w:rStyle w:val="VerbatimChar"/>
        </w:rPr>
        <w:t xml:space="preserve">fruit_color</w:t>
      </w:r>
      <w:r>
        <w:t xml:space="preserve"> </w:t>
      </w:r>
      <w:r>
        <w:t xml:space="preserve">node, every fruit shares it. Teach</w:t>
      </w:r>
      <w:r>
        <w:t xml:space="preserve"> </w:t>
      </w:r>
      <w:r>
        <w:t xml:space="preserve">“an apple is red”</w:t>
      </w:r>
      <w:r>
        <w:t xml:space="preserve"> </w:t>
      </w:r>
      <w:r>
        <w:t xml:space="preserve">and the redness leaks through</w:t>
      </w:r>
      <w:r>
        <w:t xml:space="preserve"> </w:t>
      </w:r>
      <w:r>
        <w:rPr>
          <w:rStyle w:val="VerbatimChar"/>
        </w:rPr>
        <w:t xml:space="preserve">fruit_color</w:t>
      </w:r>
      <w:r>
        <w:t xml:space="preserve"> </w:t>
      </w:r>
      <w:r>
        <w:t xml:space="preserve">to banana, cherry, grape — everything connected to that node. A wavefront from</w:t>
      </w:r>
      <w:r>
        <w:t xml:space="preserve"> </w:t>
      </w:r>
      <w:r>
        <w:t xml:space="preserve">“red”</w:t>
      </w:r>
      <w:r>
        <w:t xml:space="preserve"> </w:t>
      </w:r>
      <w:r>
        <w:t xml:space="preserve">would reach ALL fruits, not just apple.</w:t>
      </w:r>
    </w:p>
    <w:p>
      <w:pPr>
        <w:pStyle w:val="SourceCode"/>
      </w:pPr>
      <w:r>
        <w:rPr>
          <w:rStyle w:val="VerbatimChar"/>
        </w:rPr>
        <w:t xml:space="preserve">WRONG:</w:t>
      </w:r>
      <w:r>
        <w:br/>
      </w:r>
      <w:r>
        <w:rPr>
          <w:rStyle w:val="VerbatimChar"/>
        </w:rPr>
        <w:t xml:space="preserve">red → fruit_color → apple</w:t>
      </w:r>
      <w:r>
        <w:br/>
      </w:r>
      <w:r>
        <w:rPr>
          <w:rStyle w:val="VerbatimChar"/>
        </w:rPr>
        <w:t xml:space="preserve">                  → banana     ← red leaks to banana</w:t>
      </w:r>
      <w:r>
        <w:br/>
      </w:r>
      <w:r>
        <w:rPr>
          <w:rStyle w:val="VerbatimChar"/>
        </w:rPr>
        <w:t xml:space="preserve">                  → cherry</w:t>
      </w:r>
      <w:r>
        <w:br/>
      </w:r>
      <w:r>
        <w:rPr>
          <w:rStyle w:val="VerbatimChar"/>
        </w:rPr>
        <w:t xml:space="preserve">                  → grape</w:t>
      </w:r>
    </w:p>
    <w:p>
      <w:pPr>
        <w:pStyle w:val="FirstParagraph"/>
      </w:pPr>
      <w:r>
        <w:t xml:space="preserve">The fix: every relation neuron is concept-specific.</w:t>
      </w:r>
      <w:r>
        <w:t xml:space="preserve"> </w:t>
      </w:r>
      <w:r>
        <w:t xml:space="preserve">“An apple is red”</w:t>
      </w:r>
      <w:r>
        <w:t xml:space="preserve"> </w:t>
      </w:r>
      <w:r>
        <w:t xml:space="preserve">creates</w:t>
      </w:r>
      <w:r>
        <w:t xml:space="preserve"> </w:t>
      </w:r>
      <w:r>
        <w:rPr>
          <w:rStyle w:val="VerbatimChar"/>
        </w:rPr>
        <w:t xml:space="preserve">apple_color</w:t>
      </w:r>
      <w:r>
        <w:t xml:space="preserve">.</w:t>
      </w:r>
      <w:r>
        <w:t xml:space="preserve"> </w:t>
      </w:r>
      <w:r>
        <w:t xml:space="preserve">“A banana is yellow”</w:t>
      </w:r>
      <w:r>
        <w:t xml:space="preserve"> </w:t>
      </w:r>
      <w:r>
        <w:t xml:space="preserve">creates</w:t>
      </w:r>
      <w:r>
        <w:t xml:space="preserve"> </w:t>
      </w:r>
      <w:r>
        <w:rPr>
          <w:rStyle w:val="VerbatimChar"/>
        </w:rPr>
        <w:t xml:space="preserve">banana_color</w:t>
      </w:r>
      <w:r>
        <w:t xml:space="preserve">. They’re separate neurons. A wavefront from</w:t>
      </w:r>
      <w:r>
        <w:t xml:space="preserve"> </w:t>
      </w:r>
      <w:r>
        <w:t xml:space="preserve">“red”</w:t>
      </w:r>
      <w:r>
        <w:t xml:space="preserve"> </w:t>
      </w:r>
      <w:r>
        <w:t xml:space="preserve">reaches</w:t>
      </w:r>
      <w:r>
        <w:t xml:space="preserve"> </w:t>
      </w:r>
      <w:r>
        <w:rPr>
          <w:rStyle w:val="VerbatimChar"/>
        </w:rPr>
        <w:t xml:space="preserve">apple_color</w:t>
      </w:r>
      <w:r>
        <w:t xml:space="preserve"> </w:t>
      </w:r>
      <w:r>
        <w:t xml:space="preserve">and ONLY</w:t>
      </w:r>
      <w:r>
        <w:t xml:space="preserve"> </w:t>
      </w:r>
      <w:r>
        <w:rPr>
          <w:rStyle w:val="VerbatimChar"/>
        </w:rPr>
        <w:t xml:space="preserve">apple_color</w:t>
      </w:r>
      <w:r>
        <w:t xml:space="preserve">. It never touches banana.</w:t>
      </w:r>
    </w:p>
    <w:p>
      <w:pPr>
        <w:pStyle w:val="SourceCode"/>
      </w:pPr>
      <w:r>
        <w:rPr>
          <w:rStyle w:val="VerbatimChar"/>
        </w:rPr>
        <w:t xml:space="preserve">RIGHT:</w:t>
      </w:r>
      <w:r>
        <w:br/>
      </w:r>
      <w:r>
        <w:rPr>
          <w:rStyle w:val="VerbatimChar"/>
        </w:rPr>
        <w:t xml:space="preserve">red    → apple_color  → apple      ← red only reaches apple</w:t>
      </w:r>
      <w:r>
        <w:br/>
      </w:r>
      <w:r>
        <w:rPr>
          <w:rStyle w:val="VerbatimChar"/>
        </w:rPr>
        <w:t xml:space="preserve">yellow → banana_color → banana     ← yellow only reaches banana</w:t>
      </w:r>
    </w:p>
    <w:p>
      <w:pPr>
        <w:pStyle w:val="FirstParagraph"/>
      </w:pPr>
      <w:r>
        <w:t xml:space="preserve">This models real understanding.</w:t>
      </w:r>
      <w:r>
        <w:t xml:space="preserve"> </w:t>
      </w:r>
      <w:r>
        <w:t xml:space="preserve">“This apple is red”</w:t>
      </w:r>
      <w:r>
        <w:t xml:space="preserve"> </w:t>
      </w:r>
      <w:r>
        <w:t xml:space="preserve">is not the same thought as</w:t>
      </w:r>
      <w:r>
        <w:t xml:space="preserve"> </w:t>
      </w:r>
      <w:r>
        <w:t xml:space="preserve">“fruits can be red.”</w:t>
      </w:r>
      <w:r>
        <w:t xml:space="preserve"> </w:t>
      </w:r>
      <w:r>
        <w:t xml:space="preserve">One is a specific fact about a specific thing. The other is a generalization. Sara Brain stores the specific fact. Generalizations emerge from path similarity — if every fruit has a</w:t>
      </w:r>
      <w:r>
        <w:t xml:space="preserve"> </w:t>
      </w:r>
      <w:r>
        <w:rPr>
          <w:rStyle w:val="VerbatimChar"/>
        </w:rPr>
        <w:t xml:space="preserve">{fruit}_color</w:t>
      </w:r>
      <w:r>
        <w:t xml:space="preserve"> </w:t>
      </w:r>
      <w:r>
        <w:t xml:space="preserve">relation with different colors, you can observe that pattern. But the pattern doesn’t contaminate the individual facts.</w:t>
      </w:r>
    </w:p>
    <w:p>
      <w:pPr>
        <w:pStyle w:val="BodyText"/>
      </w:pPr>
      <w:r>
        <w:t xml:space="preserve">The relation label is generated as</w:t>
      </w:r>
      <w:r>
        <w:t xml:space="preserve"> </w:t>
      </w:r>
      <w:r>
        <w:rPr>
          <w:rStyle w:val="VerbatimChar"/>
        </w:rPr>
        <w:t xml:space="preserve">{subject}_{property_type}</w:t>
      </w:r>
      <w:r>
        <w:t xml:space="preserve">. The taxonomy maps</w:t>
      </w:r>
      <w:r>
        <w:t xml:space="preserve"> </w:t>
      </w:r>
      <w:r>
        <w:t xml:space="preserve">“red”</w:t>
      </w:r>
      <w:r>
        <w:t xml:space="preserve"> </w:t>
      </w:r>
      <w:r>
        <w:t xml:space="preserve">to type</w:t>
      </w:r>
      <w:r>
        <w:t xml:space="preserve"> </w:t>
      </w:r>
      <w:r>
        <w:rPr>
          <w:rStyle w:val="VerbatimChar"/>
        </w:rPr>
        <w:t xml:space="preserve">color</w:t>
      </w:r>
      <w:r>
        <w:t xml:space="preserve">, so teaching</w:t>
      </w:r>
      <w:r>
        <w:t xml:space="preserve"> </w:t>
      </w:r>
      <w:r>
        <w:t xml:space="preserve">“apple is red”</w:t>
      </w:r>
      <w:r>
        <w:t xml:space="preserve"> </w:t>
      </w:r>
      <w:r>
        <w:t xml:space="preserve">creates the relation</w:t>
      </w:r>
      <w:r>
        <w:t xml:space="preserve"> </w:t>
      </w:r>
      <w:r>
        <w:rPr>
          <w:rStyle w:val="VerbatimChar"/>
        </w:rPr>
        <w:t xml:space="preserve">apple_color</w:t>
      </w:r>
      <w:r>
        <w:t xml:space="preserve">. Teaching</w:t>
      </w:r>
      <w:r>
        <w:t xml:space="preserve"> </w:t>
      </w:r>
      <w:r>
        <w:t xml:space="preserve">“apple is round”</w:t>
      </w:r>
      <w:r>
        <w:t xml:space="preserve"> </w:t>
      </w:r>
      <w:r>
        <w:t xml:space="preserve">creates</w:t>
      </w:r>
      <w:r>
        <w:t xml:space="preserve"> </w:t>
      </w:r>
      <w:r>
        <w:rPr>
          <w:rStyle w:val="VerbatimChar"/>
        </w:rPr>
        <w:t xml:space="preserve">apple_shape</w:t>
      </w:r>
      <w:r>
        <w:t xml:space="preserve">. Each is private to its concept. Cross-concept contamination is structurally impossible.</w:t>
      </w:r>
    </w:p>
    <w:p>
      <w:r>
        <w:pict>
          <v:rect style="width:0;height:1.5pt" o:hralign="center" o:hrstd="t" o:hr="t"/>
        </w:pict>
      </w:r>
    </w:p>
    <w:bookmarkEnd w:id="31"/>
    <w:bookmarkStart w:id="32" w:name="the-strength-formula"/>
    <w:p>
      <w:pPr>
        <w:pStyle w:val="Heading2"/>
      </w:pPr>
      <w:r>
        <w:t xml:space="preserve">The Strength Formula</w:t>
      </w:r>
    </w:p>
    <w:p>
      <w:pPr>
        <w:pStyle w:val="SourceCode"/>
      </w:pPr>
      <w:r>
        <w:rPr>
          <w:rStyle w:val="VerbatimChar"/>
        </w:rPr>
        <w:t xml:space="preserve">strength = 1 + ln(1 + traversals)</w:t>
      </w:r>
    </w:p>
    <w:p>
      <w:pPr>
        <w:pStyle w:val="FirstParagraph"/>
      </w:pPr>
      <w:r>
        <w:t xml:space="preserve">This formula captures a specific model of how knowledge solidifies:</w:t>
      </w:r>
    </w:p>
    <w:p>
      <w:pPr>
        <w:pStyle w:val="BodyText"/>
      </w:pPr>
      <w:r>
        <w:rPr>
          <w:b/>
          <w:bCs/>
        </w:rPr>
        <w:t xml:space="preserve">First exposure creates the connection.</w:t>
      </w:r>
      <w:r>
        <w:t xml:space="preserve"> </w:t>
      </w:r>
      <w:r>
        <w:t xml:space="preserve">When you teach a fact for the first time, the path is created with</w:t>
      </w:r>
      <w:r>
        <w:t xml:space="preserve"> </w:t>
      </w:r>
      <w:r>
        <w:rPr>
          <w:rStyle w:val="VerbatimChar"/>
        </w:rPr>
        <w:t xml:space="preserve">traversals = 0</w:t>
      </w:r>
      <w:r>
        <w:t xml:space="preserve"> </w:t>
      </w:r>
      <w:r>
        <w:t xml:space="preserve">and</w:t>
      </w:r>
      <w:r>
        <w:t xml:space="preserve"> </w:t>
      </w:r>
      <w:r>
        <w:rPr>
          <w:rStyle w:val="VerbatimChar"/>
        </w:rPr>
        <w:t xml:space="preserve">strength = 1 + ln(1) = 1.0</w:t>
      </w:r>
      <w:r>
        <w:t xml:space="preserve">. The knowledge exists immediately at full baseline strength. You don’t need to repeat something to know it — you heard it once, you know it.</w:t>
      </w:r>
    </w:p>
    <w:p>
      <w:pPr>
        <w:pStyle w:val="BodyText"/>
      </w:pPr>
      <w:r>
        <w:rPr>
          <w:b/>
          <w:bCs/>
        </w:rPr>
        <w:t xml:space="preserve">Repetition solidifies with diminishing returns.</w:t>
      </w:r>
      <w:r>
        <w:t xml:space="preserve"> </w:t>
      </w:r>
      <w:r>
        <w:t xml:space="preserve">Each additional traversal increases strength, but logarithmically. The second time you hear something matters more than the twentieth time. This models how repetition works: the jump from</w:t>
      </w:r>
      <w:r>
        <w:t xml:space="preserve"> </w:t>
      </w:r>
      <w:r>
        <w:t xml:space="preserve">“never heard it”</w:t>
      </w:r>
      <w:r>
        <w:t xml:space="preserve"> </w:t>
      </w:r>
      <w:r>
        <w:t xml:space="preserve">to</w:t>
      </w:r>
      <w:r>
        <w:t xml:space="preserve"> </w:t>
      </w:r>
      <w:r>
        <w:t xml:space="preserve">“heard it once”</w:t>
      </w:r>
      <w:r>
        <w:t xml:space="preserve"> </w:t>
      </w:r>
      <w:r>
        <w:t xml:space="preserve">is enormous. The jump from</w:t>
      </w:r>
      <w:r>
        <w:t xml:space="preserve"> </w:t>
      </w:r>
      <w:r>
        <w:t xml:space="preserve">“heard it 50 times”</w:t>
      </w:r>
      <w:r>
        <w:t xml:space="preserve"> </w:t>
      </w:r>
      <w:r>
        <w:t xml:space="preserve">to</w:t>
      </w:r>
      <w:r>
        <w:t xml:space="preserve"> </w:t>
      </w:r>
      <w:r>
        <w:t xml:space="preserve">“heard it 51 times”</w:t>
      </w:r>
      <w:r>
        <w:t xml:space="preserve"> </w:t>
      </w:r>
      <w:r>
        <w:t xml:space="preserve">is negligible.</w:t>
      </w:r>
    </w:p>
    <w:p>
      <w:pPr>
        <w:pStyle w:val="SourceCode"/>
      </w:pPr>
      <w:r>
        <w:rPr>
          <w:rStyle w:val="VerbatimChar"/>
        </w:rPr>
        <w:t xml:space="preserve">traversals=0  → strength=1.000</w:t>
      </w:r>
      <w:r>
        <w:br/>
      </w:r>
      <w:r>
        <w:rPr>
          <w:rStyle w:val="VerbatimChar"/>
        </w:rPr>
        <w:t xml:space="preserve">traversals=1  → strength=1.693</w:t>
      </w:r>
      <w:r>
        <w:br/>
      </w:r>
      <w:r>
        <w:rPr>
          <w:rStyle w:val="VerbatimChar"/>
        </w:rPr>
        <w:t xml:space="preserve">traversals=5  → strength=2.792</w:t>
      </w:r>
      <w:r>
        <w:br/>
      </w:r>
      <w:r>
        <w:rPr>
          <w:rStyle w:val="VerbatimChar"/>
        </w:rPr>
        <w:t xml:space="preserve">traversals=10 → strength=3.398</w:t>
      </w:r>
      <w:r>
        <w:br/>
      </w:r>
      <w:r>
        <w:rPr>
          <w:rStyle w:val="VerbatimChar"/>
        </w:rPr>
        <w:t xml:space="preserve">traversals=50 → strength=4.934</w:t>
      </w:r>
      <w:r>
        <w:br/>
      </w:r>
      <w:r>
        <w:rPr>
          <w:rStyle w:val="VerbatimChar"/>
        </w:rPr>
        <w:t xml:space="preserve">traversals=100 → strength=5.620</w:t>
      </w:r>
    </w:p>
    <w:p>
      <w:pPr>
        <w:pStyle w:val="FirstParagraph"/>
      </w:pPr>
      <w:r>
        <w:rPr>
          <w:b/>
          <w:bCs/>
        </w:rPr>
        <w:t xml:space="preserve">Strength never decreases.</w:t>
      </w:r>
      <w:r>
        <w:t xml:space="preserve"> </w:t>
      </w:r>
      <w:r>
        <w:t xml:space="preserve">There is no decay term. No time-based weakening. No</w:t>
      </w:r>
      <w:r>
        <w:t xml:space="preserve"> </w:t>
      </w:r>
      <w:r>
        <w:t xml:space="preserve">“forgetting curve.”</w:t>
      </w:r>
      <w:r>
        <w:t xml:space="preserve"> </w:t>
      </w:r>
      <w:r>
        <w:t xml:space="preserve">A path taught once remains at strength 1.0 forever. A path traversed a hundred times remains at 5.62 forever. The formula only goes up.</w:t>
      </w:r>
    </w:p>
    <w:p>
      <w:pPr>
        <w:pStyle w:val="BodyText"/>
      </w:pPr>
      <w:r>
        <w:t xml:space="preserve">This means strength is a measure of how well-established a piece of knowledge is, not how recent it is. Old, well-traversed knowledge is strong. New knowledge is weaker but present. Nothing disappears.</w:t>
      </w:r>
    </w:p>
    <w:p>
      <w:r>
        <w:pict>
          <v:rect style="width:0;height:1.5pt" o:hralign="center" o:hrstd="t" o:hr="t"/>
        </w:pict>
      </w:r>
    </w:p>
    <w:bookmarkEnd w:id="32"/>
    <w:bookmarkStart w:id="34" w:name="zero-dependencies"/>
    <w:p>
      <w:pPr>
        <w:pStyle w:val="Heading2"/>
      </w:pPr>
      <w:r>
        <w:t xml:space="preserve">Zero Dependencies</w:t>
      </w:r>
    </w:p>
    <w:p>
      <w:pPr>
        <w:pStyle w:val="FirstParagraph"/>
      </w:pPr>
      <w:r>
        <w:t xml:space="preserve">Sara Brain’s core is stdlib-only Python plus SQLite (which is built into Python). No numpy. No torch. No networkx. No pandas. No external graph database.</w:t>
      </w:r>
    </w:p>
    <w:p>
      <w:pPr>
        <w:pStyle w:val="BodyText"/>
      </w:pPr>
      <w:r>
        <w:t xml:space="preserve">This is not minimalism for its own sake. It’s a principle:</w:t>
      </w:r>
      <w:r>
        <w:t xml:space="preserve"> </w:t>
      </w:r>
      <w:r>
        <w:rPr>
          <w:b/>
          <w:bCs/>
        </w:rPr>
        <w:t xml:space="preserve">if you can run Python, you can run Sara Brain.</w:t>
      </w:r>
    </w:p>
    <w:p>
      <w:pPr>
        <w:pStyle w:val="BodyText"/>
      </w:pPr>
      <w:r>
        <w:t xml:space="preserve">SQLite handles persistence, concurrency (WAL mode), foreign keys, and indexing with zero setup. No database server to install, no configuration files, no connection strings. The brain is a file on disk.</w:t>
      </w:r>
    </w:p>
    <w:p>
      <w:pPr>
        <w:pStyle w:val="BodyText"/>
      </w:pPr>
      <w:r>
        <w:t xml:space="preserve">Python’s standard library provides everything else:</w:t>
      </w:r>
      <w:r>
        <w:t xml:space="preserve"> </w:t>
      </w:r>
      <w:r>
        <w:rPr>
          <w:rStyle w:val="VerbatimChar"/>
        </w:rPr>
        <w:t xml:space="preserve">dataclasses</w:t>
      </w:r>
      <w:r>
        <w:t xml:space="preserve"> </w:t>
      </w:r>
      <w:r>
        <w:t xml:space="preserve">for models,</w:t>
      </w:r>
      <w:r>
        <w:t xml:space="preserve"> </w:t>
      </w:r>
      <w:r>
        <w:rPr>
          <w:rStyle w:val="VerbatimChar"/>
        </w:rPr>
        <w:t xml:space="preserve">math.log</w:t>
      </w:r>
      <w:r>
        <w:t xml:space="preserve"> </w:t>
      </w:r>
      <w:r>
        <w:t xml:space="preserve">for the strength formula,</w:t>
      </w:r>
      <w:r>
        <w:t xml:space="preserve"> </w:t>
      </w:r>
      <w:r>
        <w:rPr>
          <w:rStyle w:val="VerbatimChar"/>
        </w:rPr>
        <w:t xml:space="preserve">cmd.Cmd</w:t>
      </w:r>
      <w:r>
        <w:t xml:space="preserve"> </w:t>
      </w:r>
      <w:r>
        <w:t xml:space="preserve">for the REPL,</w:t>
      </w:r>
      <w:r>
        <w:t xml:space="preserve"> </w:t>
      </w:r>
      <w:r>
        <w:rPr>
          <w:rStyle w:val="VerbatimChar"/>
        </w:rPr>
        <w:t xml:space="preserve">sqlite3</w:t>
      </w:r>
      <w:r>
        <w:t xml:space="preserve"> </w:t>
      </w:r>
      <w:r>
        <w:t xml:space="preserve">for storage,</w:t>
      </w:r>
      <w:r>
        <w:t xml:space="preserve"> </w:t>
      </w:r>
      <w:r>
        <w:rPr>
          <w:rStyle w:val="VerbatimChar"/>
        </w:rPr>
        <w:t xml:space="preserve">json</w:t>
      </w:r>
      <w:r>
        <w:t xml:space="preserve"> </w:t>
      </w:r>
      <w:r>
        <w:t xml:space="preserve">for serialization,</w:t>
      </w:r>
      <w:r>
        <w:t xml:space="preserve"> </w:t>
      </w:r>
      <w:r>
        <w:rPr>
          <w:rStyle w:val="VerbatimChar"/>
        </w:rPr>
        <w:t xml:space="preserve">urllib.request</w:t>
      </w:r>
      <w:r>
        <w:t xml:space="preserve"> </w:t>
      </w:r>
      <w:r>
        <w:t xml:space="preserve">for the optional Claude API calls.</w:t>
      </w:r>
    </w:p>
    <w:p>
      <w:pPr>
        <w:pStyle w:val="BodyText"/>
      </w:pPr>
      <w:r>
        <w:t xml:space="preserve">The only optional dependency is the Anthropic API for vision and LLM translation — and even that uses</w:t>
      </w:r>
      <w:r>
        <w:t xml:space="preserve"> </w:t>
      </w:r>
      <w:r>
        <w:rPr>
          <w:rStyle w:val="VerbatimChar"/>
        </w:rPr>
        <w:t xml:space="preserve">urllib.request</w:t>
      </w:r>
      <w:r>
        <w:t xml:space="preserve">, not a third-party HTTP library.</w:t>
      </w:r>
    </w:p>
    <w:p>
      <w:pPr>
        <w:pStyle w:val="BodyText"/>
      </w:pPr>
      <w:r>
        <w:t xml:space="preserve">This means:</w:t>
      </w:r>
    </w:p>
    <w:p>
      <w:pPr>
        <w:pStyle w:val="Compact"/>
        <w:numPr>
          <w:ilvl w:val="0"/>
          <w:numId w:val="1003"/>
        </w:numPr>
      </w:pPr>
      <w:r>
        <w:t xml:space="preserve">No version conflicts between ML frameworks</w:t>
      </w:r>
    </w:p>
    <w:p>
      <w:pPr>
        <w:pStyle w:val="Compact"/>
        <w:numPr>
          <w:ilvl w:val="0"/>
          <w:numId w:val="1003"/>
        </w:numPr>
      </w:pPr>
      <w:r>
        <w:t xml:space="preserve">No GPU requirements</w:t>
      </w:r>
    </w:p>
    <w:p>
      <w:pPr>
        <w:pStyle w:val="Compact"/>
        <w:numPr>
          <w:ilvl w:val="0"/>
          <w:numId w:val="1003"/>
        </w:numPr>
      </w:pPr>
      <w:r>
        <w:t xml:space="preserve">No Docker needed</w:t>
      </w:r>
    </w:p>
    <w:p>
      <w:pPr>
        <w:pStyle w:val="Compact"/>
        <w:numPr>
          <w:ilvl w:val="0"/>
          <w:numId w:val="1003"/>
        </w:numPr>
      </w:pPr>
      <w:r>
        <w:t xml:space="preserve">No environment matrix to test against</w:t>
      </w:r>
    </w:p>
    <w:p>
      <w:pPr>
        <w:pStyle w:val="Compact"/>
        <w:numPr>
          <w:ilvl w:val="0"/>
          <w:numId w:val="1003"/>
        </w:numPr>
      </w:pPr>
      <w:r>
        <w:t xml:space="preserve">Works on any machine with Python 3.11+</w:t>
      </w:r>
    </w:p>
    <w:p>
      <w:pPr>
        <w:pStyle w:val="Compact"/>
        <w:numPr>
          <w:ilvl w:val="0"/>
          <w:numId w:val="1003"/>
        </w:numPr>
      </w:pPr>
      <w:r>
        <w:rPr>
          <w:rStyle w:val="VerbatimChar"/>
        </w:rPr>
        <w:t xml:space="preserve">pip install -e .</w:t>
      </w:r>
      <w:r>
        <w:t xml:space="preserve"> </w:t>
      </w:r>
      <w:r>
        <w:t xml:space="preserve">and you’re done</w:t>
      </w:r>
    </w:p>
    <w:p>
      <w:pPr>
        <w:pStyle w:val="FirstParagraph"/>
      </w:pPr>
      <w:r>
        <w:t xml:space="preserve">The future plan is to swap the storage layer to</w:t>
      </w:r>
      <w:r>
        <w:t xml:space="preserve"> </w:t>
      </w:r>
      <w:hyperlink r:id="rId33">
        <w:r>
          <w:rPr>
            <w:rStyle w:val="Hyperlink"/>
          </w:rPr>
          <w:t xml:space="preserve">data-nut-squirrel</w:t>
        </w:r>
      </w:hyperlink>
      <w:r>
        <w:t xml:space="preserve"> </w:t>
      </w:r>
      <w:r>
        <w:t xml:space="preserve">— a purpose-built storage engine designed for exactly this kind of neuron-chain data. The abstract storage interface (</w:t>
      </w:r>
      <w:r>
        <w:rPr>
          <w:rStyle w:val="VerbatimChar"/>
        </w:rPr>
        <w:t xml:space="preserve">NeuronRepo</w:t>
      </w:r>
      <w:r>
        <w:t xml:space="preserve">,</w:t>
      </w:r>
      <w:r>
        <w:t xml:space="preserve"> </w:t>
      </w:r>
      <w:r>
        <w:rPr>
          <w:rStyle w:val="VerbatimChar"/>
        </w:rPr>
        <w:t xml:space="preserve">SegmentRepo</w:t>
      </w:r>
      <w:r>
        <w:t xml:space="preserve">,</w:t>
      </w:r>
      <w:r>
        <w:t xml:space="preserve"> </w:t>
      </w:r>
      <w:r>
        <w:rPr>
          <w:rStyle w:val="VerbatimChar"/>
        </w:rPr>
        <w:t xml:space="preserve">PathRepo</w:t>
      </w:r>
      <w:r>
        <w:t xml:space="preserve">) is already in place, so the swap changes the backend without touching the brain logic.</w:t>
      </w:r>
    </w:p>
    <w:p>
      <w:r>
        <w:pict>
          <v:rect style="width:0;height:1.5pt" o:hralign="center" o:hrstd="t" o:hr="t"/>
        </w:pict>
      </w:r>
    </w:p>
    <w:bookmarkEnd w:id="34"/>
    <w:bookmarkStart w:id="35" w:name="what-sara-brain-is-not"/>
    <w:p>
      <w:pPr>
        <w:pStyle w:val="Heading2"/>
      </w:pPr>
      <w:r>
        <w:t xml:space="preserve">What Sara Brain Is Not</w:t>
      </w:r>
    </w:p>
    <w:p>
      <w:pPr>
        <w:pStyle w:val="FirstParagraph"/>
      </w:pPr>
      <w:r>
        <w:rPr>
          <w:b/>
          <w:bCs/>
        </w:rPr>
        <w:t xml:space="preserve">Not a neural network.</w:t>
      </w:r>
      <w:r>
        <w:t xml:space="preserve"> </w:t>
      </w:r>
      <w:r>
        <w:t xml:space="preserve">Neural networks propagate floating-point activations through weighted connections. Sara Brain propagates wavefronts through recorded paths. There are no weights to train, no loss functions, no gradient descent.</w:t>
      </w:r>
    </w:p>
    <w:p>
      <w:pPr>
        <w:pStyle w:val="BodyText"/>
      </w:pPr>
      <w:r>
        <w:rPr>
          <w:b/>
          <w:bCs/>
        </w:rPr>
        <w:t xml:space="preserve">Not an LLM.</w:t>
      </w:r>
      <w:r>
        <w:t xml:space="preserve"> </w:t>
      </w:r>
      <w:r>
        <w:t xml:space="preserve">LLMs predict the next token from statistical patterns in training data. Sara Brain traces actual paths through neuron chains from direct teaching. There is no training phase, no corpus, no token prediction.</w:t>
      </w:r>
    </w:p>
    <w:p>
      <w:pPr>
        <w:pStyle w:val="BodyText"/>
      </w:pPr>
      <w:r>
        <w:rPr>
          <w:b/>
          <w:bCs/>
        </w:rPr>
        <w:t xml:space="preserve">Not a knowledge graph.</w:t>
      </w:r>
      <w:r>
        <w:t xml:space="preserve"> </w:t>
      </w:r>
      <w:r>
        <w:t xml:space="preserve">Knowledge graphs store triples (subject, predicate, object) and query them with pattern matching. Sara Brain stores paths — directed chains of neurons — and recognizes through parallel wavefront convergence. The structure superficially resembles a graph, but the recognition mechanism is fundamentally different.</w:t>
      </w:r>
    </w:p>
    <w:p>
      <w:pPr>
        <w:pStyle w:val="BodyText"/>
      </w:pPr>
      <w:r>
        <w:rPr>
          <w:b/>
          <w:bCs/>
        </w:rPr>
        <w:t xml:space="preserve">Not simulating human limitations.</w:t>
      </w:r>
      <w:r>
        <w:t xml:space="preserve"> </w:t>
      </w:r>
      <w:r>
        <w:t xml:space="preserve">Biological brains forget, decay, get confused by interference, have finite capacity. Sara Brain deliberately discards these limitations. No decay, no forgetting, no capacity limits. The goal is not to simulate a human brain — it’s to build something better.</w:t>
      </w:r>
    </w:p>
    <w:p>
      <w:pPr>
        <w:pStyle w:val="BodyText"/>
      </w:pPr>
      <w:r>
        <w:rPr>
          <w:b/>
          <w:bCs/>
        </w:rPr>
        <w:t xml:space="preserve">Not an executor.</w:t>
      </w:r>
      <w:r>
        <w:t xml:space="preserve"> </w:t>
      </w:r>
      <w:r>
        <w:t xml:space="preserve">Sara Brain does not run code, follow instructions from input, or treat sensory data as commands. It is a brain that perceives and recognizes. Input goes in. Recognition comes out. Nothing is executed.</w:t>
      </w:r>
    </w:p>
    <w:p>
      <w:pPr>
        <w:pStyle w:val="BodyText"/>
      </w:pPr>
      <w:r>
        <w:rPr>
          <w:b/>
          <w:bCs/>
        </w:rPr>
        <w:t xml:space="preserve">Not a pattern matcher.</w:t>
      </w:r>
      <w:r>
        <w:t xml:space="preserve"> </w:t>
      </w:r>
      <w:r>
        <w:t xml:space="preserve">Pattern matching maps inputs to outputs through statistical similarity. Sara Brain maps inputs to conclusions through actual path traversal. The difference: you can ask Sara</w:t>
      </w:r>
      <w:r>
        <w:t xml:space="preserve"> </w:t>
      </w:r>
      <w:r>
        <w:t xml:space="preserve">“why?”</w:t>
      </w:r>
      <w:r>
        <w:t xml:space="preserve"> </w:t>
      </w:r>
      <w:r>
        <w:t xml:space="preserve">and get back the exact paths. You can’t ask a pattern matcher</w:t>
      </w:r>
      <w:r>
        <w:t xml:space="preserve"> </w:t>
      </w:r>
      <w:r>
        <w:t xml:space="preserve">“why?”</w:t>
      </w:r>
      <w:r>
        <w:t xml:space="preserve"> </w:t>
      </w:r>
      <w:r>
        <w:t xml:space="preserve">and get anything meaningful.</w:t>
      </w:r>
    </w:p>
    <w:p>
      <w:r>
        <w:pict>
          <v:rect style="width:0;height:1.5pt" o:hralign="center" o:hrstd="t" o:hr="t"/>
        </w:pict>
      </w:r>
    </w:p>
    <w:bookmarkEnd w:id="35"/>
    <w:bookmarkStart w:id="47" w:name="you-need-more-than-attention"/>
    <w:p>
      <w:pPr>
        <w:pStyle w:val="Heading2"/>
      </w:pPr>
      <w:r>
        <w:t xml:space="preserve">You Need More Than Attention</w:t>
      </w:r>
    </w:p>
    <w:p>
      <w:pPr>
        <w:pStyle w:val="FirstParagraph"/>
      </w:pPr>
      <w:r>
        <w:t xml:space="preserve">The paper that launched the transformer era was called</w:t>
      </w:r>
      <w:r>
        <w:t xml:space="preserve"> </w:t>
      </w:r>
      <w:r>
        <w:t xml:space="preserve">“Attention Is All You Need.”</w:t>
      </w:r>
      <w:r>
        <w:t xml:space="preserve"> </w:t>
      </w:r>
      <w:r>
        <w:t xml:space="preserve">It wasn’t. You need more than attention. You need paths. You need memory. You need the ability to explain yourself.</w:t>
      </w:r>
    </w:p>
    <w:p>
      <w:pPr>
        <w:pStyle w:val="BodyText"/>
      </w:pPr>
      <w:r>
        <w:t xml:space="preserve">Everyone assumes Sara Brain and transformers are completely different animals. They’re not — but they’re not the same animal either. Both are doing the same thing: finding relevant paths through stored knowledge. Transformers just hide their paths inside compressed weight matrices. Sara Brain lays them out where you can see them. The difference is encoding, not mechanism. And the research backs this up — from mechanistic interpretability to computational neuroscience, the evidence keeps pointing to the same conclusion: these architectures are different bridges across the same river.</w:t>
      </w:r>
    </w:p>
    <w:p>
      <w:pPr>
        <w:pStyle w:val="BodyText"/>
      </w:pPr>
      <w:r>
        <w:t xml:space="preserve">But here’s what the transformer hype obscured: even some of the people who</w:t>
      </w:r>
      <w:r>
        <w:t xml:space="preserve"> </w:t>
      </w:r>
      <w:r>
        <w:rPr>
          <w:i/>
          <w:iCs/>
        </w:rPr>
        <w:t xml:space="preserve">built</w:t>
      </w:r>
      <w:r>
        <w:t xml:space="preserve"> </w:t>
      </w:r>
      <w:r>
        <w:t xml:space="preserve">the transformer think the field took a wrong turn by treating it as the destination rather than a waypoint.</w:t>
      </w:r>
    </w:p>
    <w:p>
      <w:pPr>
        <w:pStyle w:val="BodyText"/>
      </w:pPr>
      <w:r>
        <w:t xml:space="preserve">The field spent so long worshipping the transformer that nobody stopped to ask what it’s actually</w:t>
      </w:r>
      <w:r>
        <w:t xml:space="preserve"> </w:t>
      </w:r>
      <w:r>
        <w:rPr>
          <w:i/>
          <w:iCs/>
        </w:rPr>
        <w:t xml:space="preserve">doing</w:t>
      </w:r>
      <w:r>
        <w:t xml:space="preserve">. When you look closely — when you peel back the matrix multiplications and the softmax normalization — you find paths. Discrete circuits. Localized knowledge. Content-addressable memory retrieval. Everything Sara Brain does explicitly, transformers do implicitly. The transformer just makes it really hard to see.</w:t>
      </w:r>
    </w:p>
    <w:bookmarkStart w:id="36" w:name="even-the-inventors-have-doubts"/>
    <w:p>
      <w:pPr>
        <w:pStyle w:val="Heading3"/>
      </w:pPr>
      <w:r>
        <w:t xml:space="preserve">Even the Inventors Have Doubts</w:t>
      </w:r>
    </w:p>
    <w:p>
      <w:pPr>
        <w:pStyle w:val="FirstParagraph"/>
      </w:pPr>
      <w:r>
        <w:t xml:space="preserve">Llion Jones — the man who literally named the transformer — stood on stage at TED AI in 2025 and said he was</w:t>
      </w:r>
      <w:r>
        <w:t xml:space="preserve"> </w:t>
      </w:r>
      <w:r>
        <w:t xml:space="preserve">“absolutely sick”</w:t>
      </w:r>
      <w:r>
        <w:t xml:space="preserve"> </w:t>
      </w:r>
      <w:r>
        <w:t xml:space="preserve">of them [17]. Not sick of AI. Sick of the architecture he helped create dominating the field so completely that it’s choking off alternatives. His words:</w:t>
      </w:r>
      <w:r>
        <w:t xml:space="preserve"> </w:t>
      </w:r>
      <w:r>
        <w:t xml:space="preserve">“I don’t think the Transformer is the end, nor do I believe that we just need to continue to scale infinitely.”</w:t>
      </w:r>
      <w:r>
        <w:t xml:space="preserve"> </w:t>
      </w:r>
      <w:r>
        <w:t xml:space="preserve">He described transformers as creating a</w:t>
      </w:r>
      <w:r>
        <w:t xml:space="preserve"> </w:t>
      </w:r>
      <w:r>
        <w:t xml:space="preserve">“gravity well”</w:t>
      </w:r>
      <w:r>
        <w:t xml:space="preserve"> </w:t>
      </w:r>
      <w:r>
        <w:t xml:space="preserve">that traps the industry and prevents discovery of genuinely intelligent reasoning. He’s now building biologically-inspired alternatives at Sakana AI.</w:t>
      </w:r>
    </w:p>
    <w:p>
      <w:pPr>
        <w:pStyle w:val="BodyText"/>
      </w:pPr>
      <w:r>
        <w:t xml:space="preserve">He’s not alone among the original eight co-authors. Aidan Gomez, CEO of Cohere, said at NVIDIA GTC 2024:</w:t>
      </w:r>
      <w:r>
        <w:t xml:space="preserve"> </w:t>
      </w:r>
      <w:r>
        <w:t xml:space="preserve">“I think the world needs something better than the transformer. It would be really sad if this is the best we can do”</w:t>
      </w:r>
      <w:r>
        <w:t xml:space="preserve"> </w:t>
      </w:r>
      <w:r>
        <w:t xml:space="preserve">[18]. He pointed to inefficiencies in memory, context scaling, and parameterization.</w:t>
      </w:r>
    </w:p>
    <w:p>
      <w:pPr>
        <w:pStyle w:val="BodyText"/>
      </w:pPr>
      <w:r>
        <w:t xml:space="preserve">To be fair — and being fair matters — the other co-authors range from neutral to bullish. Noam Shazeer thinks scaling laws haven’t hit a wall. Lukasz Kaiser actively defends LLMs against</w:t>
      </w:r>
      <w:r>
        <w:t xml:space="preserve"> </w:t>
      </w:r>
      <w:r>
        <w:t xml:space="preserve">“dead end”</w:t>
      </w:r>
      <w:r>
        <w:t xml:space="preserve"> </w:t>
      </w:r>
      <w:r>
        <w:t xml:space="preserve">criticism. The eight people who built the transformer don’t agree on whether it’s the answer. That disagreement itself is informative.</w:t>
      </w:r>
    </w:p>
    <w:p>
      <w:pPr>
        <w:pStyle w:val="BodyText"/>
      </w:pPr>
      <w:r>
        <w:t xml:space="preserve">Outside the original paper, the skepticism is louder. Yann LeCun — Turing Award winner, Meta’s Chief AI Scientist — has called the path to superintelligence via LLMs</w:t>
      </w:r>
      <w:r>
        <w:t xml:space="preserve"> </w:t>
      </w:r>
      <w:r>
        <w:t xml:space="preserve">“complete bullshit”</w:t>
      </w:r>
      <w:r>
        <w:t xml:space="preserve"> </w:t>
      </w:r>
      <w:r>
        <w:t xml:space="preserve">and characterized autoregressive language models as</w:t>
      </w:r>
      <w:r>
        <w:t xml:space="preserve"> </w:t>
      </w:r>
      <w:r>
        <w:t xml:space="preserve">“an offramp on the path to AGI”</w:t>
      </w:r>
      <w:r>
        <w:t xml:space="preserve"> </w:t>
      </w:r>
      <w:r>
        <w:t xml:space="preserve">[19]. François Chollet, creator of Keras and the ARC-AGI benchmark, argues that LLMs scale</w:t>
      </w:r>
      <w:r>
        <w:t xml:space="preserve"> </w:t>
      </w:r>
      <w:r>
        <w:rPr>
          <w:i/>
          <w:iCs/>
        </w:rPr>
        <w:t xml:space="preserve">skill</w:t>
      </w:r>
      <w:r>
        <w:t xml:space="preserve"> </w:t>
      </w:r>
      <w:r>
        <w:t xml:space="preserve">but not</w:t>
      </w:r>
      <w:r>
        <w:t xml:space="preserve"> </w:t>
      </w:r>
      <w:r>
        <w:rPr>
          <w:i/>
          <w:iCs/>
        </w:rPr>
        <w:t xml:space="preserve">intelligence</w:t>
      </w:r>
      <w:r>
        <w:t xml:space="preserve"> </w:t>
      </w:r>
      <w:r>
        <w:t xml:space="preserve">— they memorize and retrieve but cannot adapt to genuine novelty [20]. Gary Marcus has consistently argued that LLMs lack world models and that hallucination isn’t a fixable bug but a structural feature of systems that traffic only in statistics [21].</w:t>
      </w:r>
    </w:p>
    <w:p>
      <w:pPr>
        <w:pStyle w:val="BodyText"/>
      </w:pPr>
      <w:r>
        <w:t xml:space="preserve">None of this means transformers are useless. They’re extraordinary at what they do. But what they do might not be what everyone thinks it is.</w:t>
      </w:r>
    </w:p>
    <w:bookmarkEnd w:id="36"/>
    <w:bookmarkStart w:id="37" w:name="theyre-both-finding-paths"/>
    <w:p>
      <w:pPr>
        <w:pStyle w:val="Heading3"/>
      </w:pPr>
      <w:r>
        <w:t xml:space="preserve">They’re Both Finding Paths</w:t>
      </w:r>
    </w:p>
    <w:p>
      <w:pPr>
        <w:pStyle w:val="FirstParagraph"/>
      </w:pPr>
      <w:r>
        <w:t xml:space="preserve">Multi-head attention is parallel wavefront propagation wearing a lab coat.</w:t>
      </w:r>
    </w:p>
    <w:p>
      <w:pPr>
        <w:pStyle w:val="BodyText"/>
      </w:pPr>
      <w:r>
        <w:t xml:space="preserve">Each attention head independently searches different aspects of the input sequence. One head might track syntactic relationships. Another tracks semantic similarity. Another tracks positional patterns. They all run simultaneously, each one propagating</w:t>
      </w:r>
      <w:r>
        <w:t xml:space="preserve"> </w:t>
      </w:r>
      <w:r>
        <w:t xml:space="preserve">“attention”</w:t>
      </w:r>
      <w:r>
        <w:t xml:space="preserve"> </w:t>
      </w:r>
      <w:r>
        <w:t xml:space="preserve">— relevance signals — from every token to every other token. Where multiple heads converge on a token, that token becomes important to the output.</w:t>
      </w:r>
    </w:p>
    <w:p>
      <w:pPr>
        <w:pStyle w:val="BodyText"/>
      </w:pPr>
      <w:r>
        <w:t xml:space="preserve">Sound familiar? Sara Brain launches one wavefront per input property. Each wavefront independently propagates through connected neuron chains. Where multiple wavefronts converge on a concept — that’s recognition. The mechanism is identical: parallel independent searches, convergence as conclusion.</w:t>
      </w:r>
    </w:p>
    <w:p>
      <w:pPr>
        <w:pStyle w:val="BodyText"/>
      </w:pPr>
      <w:r>
        <w:t xml:space="preserve">Vaswani et al. introduced this in</w:t>
      </w:r>
      <w:r>
        <w:t xml:space="preserve"> </w:t>
      </w:r>
      <w:r>
        <w:t xml:space="preserve">“Attention Is All You Need”</w:t>
      </w:r>
      <w:r>
        <w:t xml:space="preserve"> </w:t>
      </w:r>
      <w:r>
        <w:t xml:space="preserve">(NeurIPS 2017) [1]. What they didn’t say — what nobody said, because the framing was wrong from the start — is that attention is graph traversal. Tokens are nodes. Attention weights are edges. Each forward pass traverses an implicit graph.</w:t>
      </w:r>
    </w:p>
    <w:p>
      <w:pPr>
        <w:pStyle w:val="BodyText"/>
      </w:pPr>
      <w:r>
        <w:t xml:space="preserve">This isn’t just metaphor. Maron et al. showed in</w:t>
      </w:r>
      <w:r>
        <w:t xml:space="preserve"> </w:t>
      </w:r>
      <w:r>
        <w:t xml:space="preserve">“Transformers as Graph-to-Graph Models”</w:t>
      </w:r>
      <w:r>
        <w:t xml:space="preserve"> </w:t>
      </w:r>
      <w:r>
        <w:t xml:space="preserve">that transformers can be formally characterized as message-passing operations on graphs [2]. The token sequence IS a graph. The attention mechanism IS traversal. Sara Brain just makes the graph explicit and permanent instead of constructing it on the fly from compressed weights.</w:t>
      </w:r>
    </w:p>
    <w:p>
      <w:pPr>
        <w:pStyle w:val="BodyText"/>
      </w:pPr>
      <w:r>
        <w:t xml:space="preserve">The difference: a transformer builds its graph fresh for every input, computes paths through it, and throws the graph away. Sara Brain builds its graph incrementally through learning and keeps it forever. Same computation. Different lifecycle.</w:t>
      </w:r>
    </w:p>
    <w:bookmarkEnd w:id="37"/>
    <w:bookmarkStart w:id="38" w:name="X6550f3bd2135e2b28c9b554b5fc5c001476d271"/>
    <w:p>
      <w:pPr>
        <w:pStyle w:val="Heading3"/>
      </w:pPr>
      <w:r>
        <w:t xml:space="preserve">Transformers Have Paths Too — They Just Hide Them</w:t>
      </w:r>
    </w:p>
    <w:p>
      <w:pPr>
        <w:pStyle w:val="FirstParagraph"/>
      </w:pPr>
      <w:r>
        <w:t xml:space="preserve">The mechanistic interpretability program has spent years proving something Sara Brain assumed from day one: neural networks contain discrete, traceable circuits.</w:t>
      </w:r>
    </w:p>
    <w:p>
      <w:pPr>
        <w:pStyle w:val="BodyText"/>
      </w:pPr>
      <w:r>
        <w:t xml:space="preserve">Elhage et al. laid the mathematical groundwork in</w:t>
      </w:r>
      <w:r>
        <w:t xml:space="preserve"> </w:t>
      </w:r>
      <w:r>
        <w:t xml:space="preserve">“A Mathematical Framework for Transformer Circuits”</w:t>
      </w:r>
      <w:r>
        <w:t xml:space="preserve"> </w:t>
      </w:r>
      <w:r>
        <w:t xml:space="preserve">(Anthropic, 2021) [3]. They showed that transformer layers compose into identifiable computational paths — sequences of attention heads and MLP layers that perform specific, traceable operations. Not vague distributed representations. Actual circuits with inputs, operations, and outputs.</w:t>
      </w:r>
    </w:p>
    <w:p>
      <w:pPr>
        <w:pStyle w:val="BodyText"/>
      </w:pPr>
      <w:r>
        <w:t xml:space="preserve">Olsson et al. took this further with</w:t>
      </w:r>
      <w:r>
        <w:t xml:space="preserve"> </w:t>
      </w:r>
      <w:r>
        <w:t xml:space="preserve">“In-context Learning and Induction Heads”</w:t>
      </w:r>
      <w:r>
        <w:t xml:space="preserve"> </w:t>
      </w:r>
      <w:r>
        <w:t xml:space="preserve">(2022) [4]. They identified</w:t>
      </w:r>
      <w:r>
        <w:t xml:space="preserve"> </w:t>
      </w:r>
      <w:r>
        <w:rPr>
          <w:i/>
          <w:iCs/>
        </w:rPr>
        <w:t xml:space="preserve">induction heads</w:t>
      </w:r>
      <w:r>
        <w:t xml:space="preserve"> </w:t>
      </w:r>
      <w:r>
        <w:t xml:space="preserve">— two-head circuits where one head looks back for a previous occurrence of a pattern, and the second head copies what came after it. That’s path-following. Head A says</w:t>
      </w:r>
      <w:r>
        <w:t xml:space="preserve"> </w:t>
      </w:r>
      <w:r>
        <w:t xml:space="preserve">“I’ve seen this token before, back at position 47.”</w:t>
      </w:r>
      <w:r>
        <w:t xml:space="preserve"> </w:t>
      </w:r>
      <w:r>
        <w:t xml:space="preserve">Head B says</w:t>
      </w:r>
      <w:r>
        <w:t xml:space="preserve"> </w:t>
      </w:r>
      <w:r>
        <w:t xml:space="preserve">“What came after position 47? Token X. Output Token X.”</w:t>
      </w:r>
      <w:r>
        <w:t xml:space="preserve"> </w:t>
      </w:r>
      <w:r>
        <w:t xml:space="preserve">It’s a two-step path through the model’s computational graph, performing pattern completion by retracing a previously seen sequence.</w:t>
      </w:r>
    </w:p>
    <w:p>
      <w:pPr>
        <w:pStyle w:val="BodyText"/>
      </w:pPr>
      <w:r>
        <w:t xml:space="preserve">This is EXACTLY what Sara Brain does when it recognizes. Wavefronts propagate from input properties, follow paths through relation neurons, and arrive at concept neurons. The path is the recognition. The only difference is that Sara Brain’s paths are stored explicitly in a database. Transformer paths are encoded implicitly in weight matrices and have to be reverse-engineered with careful ablation studies.</w:t>
      </w:r>
    </w:p>
    <w:p>
      <w:pPr>
        <w:pStyle w:val="BodyText"/>
      </w:pPr>
      <w:r>
        <w:t xml:space="preserve">The</w:t>
      </w:r>
      <w:r>
        <w:t xml:space="preserve"> </w:t>
      </w:r>
      <w:r>
        <w:t xml:space="preserve">“Knowledge Circuits in Pretrained Transformers”</w:t>
      </w:r>
      <w:r>
        <w:t xml:space="preserve"> </w:t>
      </w:r>
      <w:r>
        <w:t xml:space="preserve">paper (NeurIPS 2024) [5] went after specific factual knowledge — the kind Sara Brain stores with every</w:t>
      </w:r>
      <w:r>
        <w:t xml:space="preserve"> </w:t>
      </w:r>
      <w:r>
        <w:rPr>
          <w:rStyle w:val="VerbatimChar"/>
        </w:rPr>
        <w:t xml:space="preserve">teach</w:t>
      </w:r>
      <w:r>
        <w:t xml:space="preserve"> </w:t>
      </w:r>
      <w:r>
        <w:t xml:space="preserve">command. They showed that individual facts in language models are localized to specific circuits: particular combinations of attention heads and MLP neurons that activate for</w:t>
      </w:r>
      <w:r>
        <w:t xml:space="preserve"> </w:t>
      </w:r>
      <w:r>
        <w:t xml:space="preserve">“Paris is the capital of France”</w:t>
      </w:r>
      <w:r>
        <w:t xml:space="preserve"> </w:t>
      </w:r>
      <w:r>
        <w:t xml:space="preserve">but not for</w:t>
      </w:r>
      <w:r>
        <w:t xml:space="preserve"> </w:t>
      </w:r>
      <w:r>
        <w:t xml:space="preserve">“Berlin is the capital of Germany.”</w:t>
      </w:r>
      <w:r>
        <w:t xml:space="preserve"> </w:t>
      </w:r>
      <w:r>
        <w:t xml:space="preserve">Each fact has its own circuit. Its own path.</w:t>
      </w:r>
    </w:p>
    <w:p>
      <w:pPr>
        <w:pStyle w:val="BodyText"/>
      </w:pPr>
      <w:r>
        <w:t xml:space="preserve">Sara Brain stores</w:t>
      </w:r>
      <w:r>
        <w:t xml:space="preserve"> </w:t>
      </w:r>
      <w:r>
        <w:t xml:space="preserve">“an apple is red”</w:t>
      </w:r>
      <w:r>
        <w:t xml:space="preserve"> </w:t>
      </w:r>
      <w:r>
        <w:t xml:space="preserve">as</w:t>
      </w:r>
      <w:r>
        <w:t xml:space="preserve"> </w:t>
      </w:r>
      <w:r>
        <w:rPr>
          <w:rStyle w:val="VerbatimChar"/>
        </w:rPr>
        <w:t xml:space="preserve">red → apple_color → apple</w:t>
      </w:r>
      <w:r>
        <w:t xml:space="preserve">. A transformer stores the same fact as a specific activation pattern across a specific subset of its parameters. Same knowledge, different encoding. But the transformer makes you work for it — you need probing classifiers, causal tracing, or activation patching to find the circuit. Sara Brain shows you the path by default.</w:t>
      </w:r>
    </w:p>
    <w:p>
      <w:pPr>
        <w:pStyle w:val="BodyText"/>
      </w:pPr>
      <w:r>
        <w:t xml:space="preserve">Anthropic’s</w:t>
      </w:r>
      <w:r>
        <w:t xml:space="preserve"> </w:t>
      </w:r>
      <w:r>
        <w:t xml:space="preserve">“Scaling Monosemanticity”</w:t>
      </w:r>
      <w:r>
        <w:t xml:space="preserve"> </w:t>
      </w:r>
      <w:r>
        <w:t xml:space="preserve">(2024) [6] drove this point home at massive scale. Using sparse autoencoders on Claude, they extracted millions of interpretable features — individual directions in activation space that correspond to specific concepts, behaviors, and knowledge. Millions of them. Organized. Interpretable. The features ARE the neurons. The connections between features ARE the paths. They were always there — the field just needed better microscopes to see them.</w:t>
      </w:r>
    </w:p>
    <w:p>
      <w:pPr>
        <w:pStyle w:val="BodyText"/>
      </w:pPr>
      <w:r>
        <w:t xml:space="preserve">The irony should not be lost: the organization that built one of the most powerful transformers in the world spent significant research effort proving that transformers work by encoding discrete, traceable paths through their parameters. Sara Brain was built on this assumption from day one.</w:t>
      </w:r>
    </w:p>
    <w:bookmarkEnd w:id="38"/>
    <w:bookmarkStart w:id="39" w:name="Xfe646409d455cb5d859283338166921175bf921"/>
    <w:p>
      <w:pPr>
        <w:pStyle w:val="Heading3"/>
      </w:pPr>
      <w:r>
        <w:t xml:space="preserve">Attention Is Memory Retrieval — So Is Path Traversal</w:t>
      </w:r>
    </w:p>
    <w:p>
      <w:pPr>
        <w:pStyle w:val="FirstParagraph"/>
      </w:pPr>
      <w:r>
        <w:t xml:space="preserve">Here’s where the math gets interesting.</w:t>
      </w:r>
    </w:p>
    <w:p>
      <w:pPr>
        <w:pStyle w:val="BodyText"/>
      </w:pPr>
      <w:r>
        <w:t xml:space="preserve">Ramsauer et al. proved in</w:t>
      </w:r>
      <w:r>
        <w:t xml:space="preserve"> </w:t>
      </w:r>
      <w:r>
        <w:t xml:space="preserve">“Hopfield Networks is All You Need”</w:t>
      </w:r>
      <w:r>
        <w:t xml:space="preserve"> </w:t>
      </w:r>
      <w:r>
        <w:t xml:space="preserve">(ICLR 2021) [7] that transformer attention is mathematically equivalent to memory retrieval in modern continuous Hopfield networks. This isn’t analogy — it’s a formal proof. The softmax attention operation over key-query dot products is</w:t>
      </w:r>
      <w:r>
        <w:t xml:space="preserve"> </w:t>
      </w:r>
      <w:r>
        <w:rPr>
          <w:i/>
          <w:iCs/>
        </w:rPr>
        <w:t xml:space="preserve">identical</w:t>
      </w:r>
      <w:r>
        <w:t xml:space="preserve"> </w:t>
      </w:r>
      <w:r>
        <w:t xml:space="preserve">to the update rule for modern Hopfield networks with exponential interaction functions.</w:t>
      </w:r>
    </w:p>
    <w:p>
      <w:pPr>
        <w:pStyle w:val="BodyText"/>
      </w:pPr>
      <w:r>
        <w:t xml:space="preserve">Both are content-addressable associative memory. You present a query. The system retrieves what matches. The mechanism is pattern completion: partial input → stored pattern → full retrieval.</w:t>
      </w:r>
    </w:p>
    <w:p>
      <w:pPr>
        <w:pStyle w:val="BodyText"/>
      </w:pPr>
      <w:r>
        <w:t xml:space="preserve">Sara Brain does exactly this, with different encoding. Present input properties (</w:t>
      </w:r>
      <w:r>
        <w:t xml:space="preserve">“red,”</w:t>
      </w:r>
      <w:r>
        <w:t xml:space="preserve"> </w:t>
      </w:r>
      <w:r>
        <w:t xml:space="preserve">“round”</w:t>
      </w:r>
      <w:r>
        <w:t xml:space="preserve">). The system follows paths from those properties through the brain’s stored structure. Where paths converge, you get retrieval:</w:t>
      </w:r>
      <w:r>
        <w:t xml:space="preserve"> </w:t>
      </w:r>
      <w:r>
        <w:t xml:space="preserve">“apple.”</w:t>
      </w:r>
      <w:r>
        <w:t xml:space="preserve"> </w:t>
      </w:r>
      <w:r>
        <w:t xml:space="preserve">It’s content-addressable association. Same operation.</w:t>
      </w:r>
    </w:p>
    <w:p>
      <w:pPr>
        <w:pStyle w:val="BodyText"/>
      </w:pPr>
      <w:r>
        <w:t xml:space="preserve">The convergence of these three frameworks — transformers, Hopfield networks, and explicit path traversal — isn’t coincidence. They’re all implementations of the same computational primitive: given a query, retrieve the most associated stored pattern by finding which stored representations share the most structure with the query.</w:t>
      </w:r>
    </w:p>
    <w:bookmarkEnd w:id="39"/>
    <w:bookmarkStart w:id="40" w:name="the-neuroscience-doesnt-pick-sides"/>
    <w:p>
      <w:pPr>
        <w:pStyle w:val="Heading3"/>
      </w:pPr>
      <w:r>
        <w:t xml:space="preserve">The Neuroscience Doesn’t Pick Sides</w:t>
      </w:r>
    </w:p>
    <w:p>
      <w:pPr>
        <w:pStyle w:val="FirstParagraph"/>
      </w:pPr>
      <w:r>
        <w:t xml:space="preserve">The brain evidence supports both architectures — because they’re different descriptions of the same biology.</w:t>
      </w:r>
    </w:p>
    <w:p>
      <w:pPr>
        <w:pStyle w:val="BodyText"/>
      </w:pPr>
      <w:r>
        <w:rPr>
          <w:b/>
          <w:bCs/>
        </w:rPr>
        <w:t xml:space="preserve">Concept cells.</w:t>
      </w:r>
      <w:r>
        <w:t xml:space="preserve"> </w:t>
      </w:r>
      <w:r>
        <w:t xml:space="preserve">Quiroga et al. discovered neurons in the human medial temporal lobe that fire for specific concepts — one neuron for Jennifer Aniston, another for the Eiffel Tower — invariant across modality [8]. Show the photo, show the name, show a drawing — the same neuron fires. Quiroga later characterized these as</w:t>
      </w:r>
      <w:r>
        <w:t xml:space="preserve"> </w:t>
      </w:r>
      <w:r>
        <w:t xml:space="preserve">“the building blocks of declarative memory functions”</w:t>
      </w:r>
      <w:r>
        <w:t xml:space="preserve"> </w:t>
      </w:r>
      <w:r>
        <w:t xml:space="preserve">[9]. This is Sara Brain’s concept neuron, implemented in wetware. One neuron, one concept, regardless of how you encounter it.</w:t>
      </w:r>
    </w:p>
    <w:p>
      <w:pPr>
        <w:pStyle w:val="BodyText"/>
      </w:pPr>
      <w:r>
        <w:rPr>
          <w:b/>
          <w:bCs/>
        </w:rPr>
        <w:t xml:space="preserve">Cell assemblies and Hebbian learning.</w:t>
      </w:r>
      <w:r>
        <w:t xml:space="preserve"> </w:t>
      </w:r>
      <w:r>
        <w:t xml:space="preserve">“Neurons that fire together wire together”</w:t>
      </w:r>
      <w:r>
        <w:t xml:space="preserve"> </w:t>
      </w:r>
      <w:r>
        <w:t xml:space="preserve">— Hebb’s rule from 1949 remains the best model of biological learning. When two neurons repeatedly co-activate, the connection between them strengthens. Sara Brain’s</w:t>
      </w:r>
      <w:r>
        <w:t xml:space="preserve"> </w:t>
      </w:r>
      <w:r>
        <w:rPr>
          <w:rStyle w:val="VerbatimChar"/>
        </w:rPr>
        <w:t xml:space="preserve">teach</w:t>
      </w:r>
      <w:r>
        <w:t xml:space="preserve"> </w:t>
      </w:r>
      <w:r>
        <w:t xml:space="preserve">command is Hebbian learning made explicit: teaching</w:t>
      </w:r>
      <w:r>
        <w:t xml:space="preserve"> </w:t>
      </w:r>
      <w:r>
        <w:t xml:space="preserve">“an apple is red”</w:t>
      </w:r>
      <w:r>
        <w:t xml:space="preserve"> </w:t>
      </w:r>
      <w:r>
        <w:t xml:space="preserve">creates and strengthens the path between</w:t>
      </w:r>
      <w:r>
        <w:t xml:space="preserve"> </w:t>
      </w:r>
      <w:r>
        <w:t xml:space="preserve">“red”</w:t>
      </w:r>
      <w:r>
        <w:t xml:space="preserve"> </w:t>
      </w:r>
      <w:r>
        <w:t xml:space="preserve">and</w:t>
      </w:r>
      <w:r>
        <w:t xml:space="preserve"> </w:t>
      </w:r>
      <w:r>
        <w:t xml:space="preserve">“apple.”</w:t>
      </w:r>
      <w:r>
        <w:t xml:space="preserve"> </w:t>
      </w:r>
      <w:r>
        <w:t xml:space="preserve">No backpropagation, no gradient descent. Just co-activation building connections. Exactly how biology does it.</w:t>
      </w:r>
    </w:p>
    <w:p>
      <w:pPr>
        <w:pStyle w:val="BodyText"/>
      </w:pPr>
      <w:r>
        <w:rPr>
          <w:b/>
          <w:bCs/>
        </w:rPr>
        <w:t xml:space="preserve">Long-term potentiation.</w:t>
      </w:r>
      <w:r>
        <w:t xml:space="preserve"> </w:t>
      </w:r>
      <w:r>
        <w:t xml:space="preserve">When biological synapses are repeatedly stimulated, their transmission strength increases — but logarithmically. The first few repetitions produce the largest gains. After dozens of repetitions, each additional one barely registers. Sara Brain’s strength formula</w:t>
      </w:r>
      <w:r>
        <w:t xml:space="preserve"> </w:t>
      </w:r>
      <w:r>
        <w:rPr>
          <w:rStyle w:val="VerbatimChar"/>
        </w:rPr>
        <w:t xml:space="preserve">1 + ln(1 + traversals)</w:t>
      </w:r>
      <w:r>
        <w:t xml:space="preserve"> </w:t>
      </w:r>
      <w:r>
        <w:t xml:space="preserve">isn’t an arbitrary design choice — it models the actual LTP curve measured in biological neurons. The formula captures how real synapses actually behave.</w:t>
      </w:r>
    </w:p>
    <w:p>
      <w:pPr>
        <w:pStyle w:val="BodyText"/>
      </w:pPr>
      <w:r>
        <w:rPr>
          <w:b/>
          <w:bCs/>
        </w:rPr>
        <w:t xml:space="preserve">Wavefront propagation in attention.</w:t>
      </w:r>
      <w:r>
        <w:t xml:space="preserve"> </w:t>
      </w:r>
      <w:r>
        <w:t xml:space="preserve">Biological attention involves literal traveling waves of electrical activity propagating through cortex. Research on visual attention has shown that focus of attention creates measurable wavefronts of neural activity that propagate from attended locations through visual cortex [10]. Alpha-band oscillations play distinct roles depending on propagation direction — forward waves enhance processing of attended stimuli, backward waves suppress distractors [11]. This isn’t metaphor. It’s measured physics. Sara Brain’s parallel wavefront model isn’t inspired by biology — it IS the biology, simplified.</w:t>
      </w:r>
    </w:p>
    <w:p>
      <w:pPr>
        <w:pStyle w:val="BodyText"/>
      </w:pPr>
      <w:r>
        <w:rPr>
          <w:b/>
          <w:bCs/>
        </w:rPr>
        <w:t xml:space="preserve">Memory as path reactivation.</w:t>
      </w:r>
      <w:r>
        <w:t xml:space="preserve"> </w:t>
      </w:r>
      <w:r>
        <w:t xml:space="preserve">Recall in biological brains literally retraces the paths formed during encoding. Studies using fMRI have shown that neural patterns active during learning are reinstated — reactivated in transformed but recognizable form — during successful retrieval [12]. You don’t</w:t>
      </w:r>
      <w:r>
        <w:t xml:space="preserve"> </w:t>
      </w:r>
      <w:r>
        <w:t xml:space="preserve">“look up”</w:t>
      </w:r>
      <w:r>
        <w:t xml:space="preserve"> </w:t>
      </w:r>
      <w:r>
        <w:t xml:space="preserve">a memory. You re-walk the path that created it. This is precisely what Sara Brain’s</w:t>
      </w:r>
      <w:r>
        <w:t xml:space="preserve"> </w:t>
      </w:r>
      <w:r>
        <w:rPr>
          <w:rStyle w:val="VerbatimChar"/>
        </w:rPr>
        <w:t xml:space="preserve">why</w:t>
      </w:r>
      <w:r>
        <w:t xml:space="preserve"> </w:t>
      </w:r>
      <w:r>
        <w:t xml:space="preserve">and</w:t>
      </w:r>
      <w:r>
        <w:t xml:space="preserve"> </w:t>
      </w:r>
      <w:r>
        <w:rPr>
          <w:rStyle w:val="VerbatimChar"/>
        </w:rPr>
        <w:t xml:space="preserve">trace</w:t>
      </w:r>
      <w:r>
        <w:t xml:space="preserve"> </w:t>
      </w:r>
      <w:r>
        <w:t xml:space="preserve">commands expose: the actual paths that were created during teaching and are re-walked during recognition.</w:t>
      </w:r>
    </w:p>
    <w:p>
      <w:pPr>
        <w:pStyle w:val="BodyText"/>
      </w:pPr>
      <w:r>
        <w:rPr>
          <w:b/>
          <w:bCs/>
        </w:rPr>
        <w:t xml:space="preserve">Context-dependent memory.</w:t>
      </w:r>
      <w:r>
        <w:t xml:space="preserve"> </w:t>
      </w:r>
      <w:r>
        <w:t xml:space="preserve">The hippocampus prevents interference through context-specific representations. Research has shown that the hippocampus doesn’t just store associations — it stores them in context, creating unique representations that prevent one memory from corrupting another [13]. Sara Brain’s concept-specific relations (</w:t>
      </w:r>
      <w:r>
        <w:rPr>
          <w:rStyle w:val="VerbatimChar"/>
        </w:rPr>
        <w:t xml:space="preserve">apple_color</w:t>
      </w:r>
      <w:r>
        <w:t xml:space="preserve"> </w:t>
      </w:r>
      <w:r>
        <w:t xml:space="preserve">not</w:t>
      </w:r>
      <w:r>
        <w:t xml:space="preserve"> </w:t>
      </w:r>
      <w:r>
        <w:rPr>
          <w:rStyle w:val="VerbatimChar"/>
        </w:rPr>
        <w:t xml:space="preserve">fruit_color</w:t>
      </w:r>
      <w:r>
        <w:t xml:space="preserve">) implement exactly this principle. Each concept has its own context for each property type. Cross-concept contamination is structurally impossible — which is exactly what the hippocampus achieves through contextual encoding.</w:t>
      </w:r>
    </w:p>
    <w:bookmarkEnd w:id="40"/>
    <w:bookmarkStart w:id="41" w:name="X534e3687eaaaef07e676789a84d33bd76c1f4cc"/>
    <w:p>
      <w:pPr>
        <w:pStyle w:val="Heading3"/>
      </w:pPr>
      <w:r>
        <w:t xml:space="preserve">The Brain Is Decodable — Because Paths Are Real</w:t>
      </w:r>
    </w:p>
    <w:p>
      <w:pPr>
        <w:pStyle w:val="FirstParagraph"/>
      </w:pPr>
      <w:r>
        <w:t xml:space="preserve">Recent research shows AI can decode what a person is seeing or thinking from brain scans. This has been framed as an AI achievement — look what our models can do. It’s actually a neuroscience revelation: the brain’s encoding is structured enough to be read.</w:t>
      </w:r>
    </w:p>
    <w:p>
      <w:pPr>
        <w:pStyle w:val="BodyText"/>
      </w:pPr>
      <w:r>
        <w:t xml:space="preserve">Here’s what the decoders actually do. fMRI voxels — each averaging roughly a million neurons — are pattern-matched against learned statistical models. Tang et al. (Nature Neuroscience 2023) decoded continuous language from non-invasive brain recordings [23]. Takagi &amp; Nishimoto (CVPR 2023) reconstructed images from visual cortex activity [24]. Meta AI decoded speech perception from MEG signals in real time [25]. These aren’t parlor tricks. They’re reading structured information from biological neural tissue.</w:t>
      </w:r>
    </w:p>
    <w:p>
      <w:pPr>
        <w:pStyle w:val="BodyText"/>
      </w:pPr>
      <w:r>
        <w:t xml:space="preserve">The key implication for paths: each voxel averages a million neurons. For a consistent, decodable signal to survive that averaging, the underlying neurons must reliably encode specific information — not random firing, not uniform noise. Individual neurons are data points. The structure is stable enough that even million-neuron spatial averaging can’t destroy it. That’s localized encoding. That’s what Sara Brain models.</w:t>
      </w:r>
    </w:p>
    <w:p>
      <w:pPr>
        <w:pStyle w:val="BodyText"/>
      </w:pPr>
      <w:r>
        <w:rPr>
          <w:b/>
          <w:bCs/>
        </w:rPr>
        <w:t xml:space="preserve">The exponential richness of path accumulation.</w:t>
      </w:r>
      <w:r>
        <w:t xml:space="preserve"> </w:t>
      </w:r>
      <w:r>
        <w:t xml:space="preserve">When you see an apple, it’s not just</w:t>
      </w:r>
      <w:r>
        <w:t xml:space="preserve"> </w:t>
      </w:r>
      <w:r>
        <w:t xml:space="preserve">“red”</w:t>
      </w:r>
      <w:r>
        <w:t xml:space="preserve"> </w:t>
      </w:r>
      <w:r>
        <w:t xml:space="preserve">and</w:t>
      </w:r>
      <w:r>
        <w:t xml:space="preserve"> </w:t>
      </w:r>
      <w:r>
        <w:t xml:space="preserve">“round”</w:t>
      </w:r>
      <w:r>
        <w:t xml:space="preserve"> </w:t>
      </w:r>
      <w:r>
        <w:t xml:space="preserve">firing. It’s every property from every apple you’ve ever encountered — red, green, bruised, sliced, the smell, the crunch, the stem shape, the association with pie, with orchards, with Newton. Each experience created slightly different paths that all converge at</w:t>
      </w:r>
      <w:r>
        <w:t xml:space="preserve"> </w:t>
      </w:r>
      <w:r>
        <w:t xml:space="preserve">“apple.”</w:t>
      </w:r>
      <w:r>
        <w:t xml:space="preserve"> </w:t>
      </w:r>
      <w:r>
        <w:t xml:space="preserve">A child who’s seen one apple has 3 paths. An adult has hundreds, from thousands of slightly different experiences. The recognition doesn’t get better because a weight was tuned — it gets better because more independent paths converge. That exponential growth of converging paths is what makes a million neurons per voxel still carry a decodable signal — there are SO many paths encoding</w:t>
      </w:r>
      <w:r>
        <w:t xml:space="preserve"> </w:t>
      </w:r>
      <w:r>
        <w:t xml:space="preserve">“apple”</w:t>
      </w:r>
      <w:r>
        <w:t xml:space="preserve"> </w:t>
      </w:r>
      <w:r>
        <w:t xml:space="preserve">that even a blurry average can’t hide the pattern. Sara Brain’s</w:t>
      </w:r>
      <w:r>
        <w:t xml:space="preserve"> </w:t>
      </w:r>
      <w:r>
        <w:rPr>
          <w:rStyle w:val="VerbatimChar"/>
        </w:rPr>
        <w:t xml:space="preserve">1 + ln(1 + traversals)</w:t>
      </w:r>
      <w:r>
        <w:t xml:space="preserve"> </w:t>
      </w:r>
      <w:r>
        <w:t xml:space="preserve">models the diminishing-returns strengthening per path, while the sheer count of independent converging paths models the richness.</w:t>
      </w:r>
    </w:p>
    <w:p>
      <w:pPr>
        <w:pStyle w:val="BodyText"/>
      </w:pPr>
      <w:r>
        <w:rPr>
          <w:b/>
          <w:bCs/>
        </w:rPr>
        <w:t xml:space="preserve">Localized clusters and neural highways.</w:t>
      </w:r>
      <w:r>
        <w:t xml:space="preserve"> </w:t>
      </w:r>
      <w:r>
        <w:t xml:space="preserve">Neurons for</w:t>
      </w:r>
      <w:r>
        <w:t xml:space="preserve"> </w:t>
      </w:r>
      <w:r>
        <w:t xml:space="preserve">“apple”</w:t>
      </w:r>
      <w:r>
        <w:t xml:space="preserve"> </w:t>
      </w:r>
      <w:r>
        <w:t xml:space="preserve">cluster physically in the medial temporal lobe. Visual features like</w:t>
      </w:r>
      <w:r>
        <w:t xml:space="preserve"> </w:t>
      </w:r>
      <w:r>
        <w:t xml:space="preserve">“red”</w:t>
      </w:r>
      <w:r>
        <w:t xml:space="preserve"> </w:t>
      </w:r>
      <w:r>
        <w:t xml:space="preserve">process in visual cortex. Motor associations in motor cortex. These aren’t random — they’re localized clusters, and the brain connects them via literal physical highways: white matter tracts (bundles of axons like the arcuate fasciculus and corpus callosum) and relay stations like the thalamus [26].</w:t>
      </w:r>
      <w:r>
        <w:t xml:space="preserve"> </w:t>
      </w:r>
      <w:r>
        <w:t xml:space="preserve">“Red”</w:t>
      </w:r>
      <w:r>
        <w:t xml:space="preserve"> </w:t>
      </w:r>
      <w:r>
        <w:t xml:space="preserve">is a highway that connects to apple, car, firetruck, cherry — but through separate off-ramps. Sara Brain’s concept-specific relations ARE those off-ramps:</w:t>
      </w:r>
      <w:r>
        <w:t xml:space="preserve"> </w:t>
      </w:r>
      <w:r>
        <w:rPr>
          <w:rStyle w:val="VerbatimChar"/>
        </w:rPr>
        <w:t xml:space="preserve">apple_color</w:t>
      </w:r>
      <w:r>
        <w:t xml:space="preserve"> </w:t>
      </w:r>
      <w:r>
        <w:t xml:space="preserve">is the exit from the</w:t>
      </w:r>
      <w:r>
        <w:t xml:space="preserve"> </w:t>
      </w:r>
      <w:r>
        <w:t xml:space="preserve">“red”</w:t>
      </w:r>
      <w:r>
        <w:t xml:space="preserve"> </w:t>
      </w:r>
      <w:r>
        <w:t xml:space="preserve">highway into the apple cluster.</w:t>
      </w:r>
      <w:r>
        <w:t xml:space="preserve"> </w:t>
      </w:r>
      <w:r>
        <w:rPr>
          <w:rStyle w:val="VerbatimChar"/>
        </w:rPr>
        <w:t xml:space="preserve">car_color</w:t>
      </w:r>
      <w:r>
        <w:t xml:space="preserve"> </w:t>
      </w:r>
      <w:r>
        <w:t xml:space="preserve">is a different exit. The highway is shared; the exits are private. An apple carved to look like a car? The wavefront follows:</w:t>
      </w:r>
      <w:r>
        <w:t xml:space="preserve"> </w:t>
      </w:r>
      <w:r>
        <w:rPr>
          <w:rStyle w:val="VerbatimChar"/>
        </w:rPr>
        <w:t xml:space="preserve">apple → car_shape → car</w:t>
      </w:r>
      <w:r>
        <w:t xml:space="preserve"> </w:t>
      </w:r>
      <w:r>
        <w:t xml:space="preserve">— the signal travels the highway from one localized cluster to another through shared properties. That’s not metaphor. That’s how the thalamus and white matter tracts route signals between cortical regions [27][28].</w:t>
      </w:r>
    </w:p>
    <w:p>
      <w:pPr>
        <w:pStyle w:val="BodyText"/>
      </w:pPr>
      <w:r>
        <w:t xml:space="preserve">Different knowledge types — visual, motor, social, linguistic — physically localize in distinct cortical regions [29]. Connectomics research has mapped the white matter structural core, showing it forms a path network with hub regions acting as routing centers [30]. The brain’s physical wiring IS a path network with localized clusters and shared routes.</w:t>
      </w:r>
    </w:p>
    <w:p>
      <w:pPr>
        <w:pStyle w:val="BodyText"/>
      </w:pPr>
      <w:r>
        <w:t xml:space="preserve">This is consistent with what we already know — concept cells (Quiroga), Hebbian path formation, memory as path reactivation. The decodability evidence adds another line of support: the structure is so robust it survives massive spatial averaging. The highway/off-ramp anatomy adds another: the brain’s physical wiring matches the architecture Sara Brain implements in software.</w:t>
      </w:r>
    </w:p>
    <w:p>
      <w:pPr>
        <w:pStyle w:val="BodyText"/>
      </w:pPr>
      <w:r>
        <w:rPr>
          <w:b/>
          <w:bCs/>
        </w:rPr>
        <w:t xml:space="preserve">The transformer decoder proves weights ARE knowledge.</w:t>
      </w:r>
      <w:r>
        <w:t xml:space="preserve"> </w:t>
      </w:r>
      <w:r>
        <w:t xml:space="preserve">Here’s the part everyone gets backwards. The fact that a transformer CAN decode brain activity proves the transformer itself stores real knowledge — not</w:t>
      </w:r>
      <w:r>
        <w:t xml:space="preserve"> </w:t>
      </w:r>
      <w:r>
        <w:t xml:space="preserve">“just weights,”</w:t>
      </w:r>
      <w:r>
        <w:t xml:space="preserve"> </w:t>
      </w:r>
      <w:r>
        <w:t xml:space="preserve">but genuine structured understanding of how humans perceive and think, absorbed during training. If the weights were empty math, the decoder wouldn’t work. The training data became stored information. This is exactly what mechanistic interpretability already shows: the weights encode discrete circuits, localized knowledge, traceable paths (see sections above on induction heads, knowledge circuits, monosemanticity). This is also why the</w:t>
      </w:r>
      <w:r>
        <w:t xml:space="preserve"> </w:t>
      </w:r>
      <w:r>
        <w:t xml:space="preserve">“transformers are just eyes/ears”</w:t>
      </w:r>
      <w:r>
        <w:t xml:space="preserve"> </w:t>
      </w:r>
      <w:r>
        <w:t xml:space="preserve">framing from the next subsection needs nuance — transformers blur into cortex-like function BECAUSE they genuinely contain absorbed knowledge. They aren’t empty processors; they’re processors that accumulated structured information during training. The debate isn’t whether transformers store knowledge — they do. The debate is whether you can inspect it, trace it, and explain it. Sara Brain says yes by design. Transformers require Anthropic-scale interpretability research to even begin answering.</w:t>
      </w:r>
    </w:p>
    <w:p>
      <w:pPr>
        <w:pStyle w:val="BodyText"/>
      </w:pPr>
      <w:r>
        <w:rPr>
          <w:b/>
          <w:bCs/>
        </w:rPr>
        <w:t xml:space="preserve">The honest caveat.</w:t>
      </w:r>
      <w:r>
        <w:t xml:space="preserve"> </w:t>
      </w:r>
      <w:r>
        <w:t xml:space="preserve">The decoders themselves are uninterpretable — they pattern-match on voxel statistics without tracing any paths. They prove the structure exists in the brain; they don’t model it. And the transformer decoder proves knowledge CAN be stored in compressed weights — it works. The question is whether that’s the best encoding. Also: decodability doesn’t exclusively prove path structure — population codes and topographic organization also contribute. The argument is that paths are a significant component, not the only one.</w:t>
      </w:r>
    </w:p>
    <w:p>
      <w:pPr>
        <w:pStyle w:val="BodyText"/>
      </w:pPr>
      <w:r>
        <w:t xml:space="preserve">Both the brain and the transformer store real, structured knowledge. The brain stores it in localized clusters connected by physical highways — and Sara Brain models that directly. The transformer stores it in distributed weight matrices — and you need sparse autoencoders and causal tracing to even find it. The brain decoders prove both systems work. Sara Brain is a bet on which encoding is more honest about what it knows.</w:t>
      </w:r>
    </w:p>
    <w:bookmarkEnd w:id="41"/>
    <w:bookmarkStart w:id="42" w:name="X349f761a2fa711c15e0ce8c8dea8f41e6f7211a"/>
    <w:p>
      <w:pPr>
        <w:pStyle w:val="Heading3"/>
      </w:pPr>
      <w:r>
        <w:t xml:space="preserve">Transformers Are Sensory Cortex, Not the Whole Brain</w:t>
      </w:r>
    </w:p>
    <w:p>
      <w:pPr>
        <w:pStyle w:val="FirstParagraph"/>
      </w:pPr>
      <w:r>
        <w:t xml:space="preserve">Here’s the argument nobody’s making, and it reframes the entire debate: transformers aren’t brains. They’re eyes. They’re hands. They’re the sensory processing pipeline that feeds a brain. And if you look at what they actually do — rather than what the marketing says — the biology supports this.</w:t>
      </w:r>
    </w:p>
    <w:p>
      <w:pPr>
        <w:pStyle w:val="BodyText"/>
      </w:pPr>
      <w:r>
        <w:t xml:space="preserve">Consider what biological sensory cortex does. The visual cortex takes raw photon data from the retina and processes it through hierarchical layers — V1 detects edges and orientations, V2 handles contours and textures, V4 processes color and shape, and the inferotemporal cortex (IT) recognizes objects [22]. Each layer extracts more abstract features from the previous layer’s output. The processing is largely feedforward. The cortex doesn’t</w:t>
      </w:r>
      <w:r>
        <w:t xml:space="preserve"> </w:t>
      </w:r>
      <w:r>
        <w:t xml:space="preserve">“decide”</w:t>
      </w:r>
      <w:r>
        <w:t xml:space="preserve"> </w:t>
      </w:r>
      <w:r>
        <w:t xml:space="preserve">what it’s looking at — it presents processed features to higher brain regions that do the deciding.</w:t>
      </w:r>
    </w:p>
    <w:p>
      <w:pPr>
        <w:pStyle w:val="BodyText"/>
      </w:pPr>
      <w:r>
        <w:t xml:space="preserve">Transformers do exactly this. Raw input (tokens, pixels) passes through stacked layers. Each layer extracts more abstract representations. Each attention head picks up different features. The output is a rich, structured representation of the input. The processing is feedforward — each inference pass runs start to finish with no persistent state.</w:t>
      </w:r>
    </w:p>
    <w:p>
      <w:pPr>
        <w:pStyle w:val="BodyText"/>
      </w:pPr>
      <w:r>
        <w:t xml:space="preserve">The parallel goes deeper than architecture:</w:t>
      </w:r>
    </w:p>
    <w:p>
      <w:pPr>
        <w:pStyle w:val="BodyText"/>
      </w:pPr>
      <w:r>
        <w:rPr>
          <w:b/>
          <w:bCs/>
        </w:rPr>
        <w:t xml:space="preserve">Statelessness.</w:t>
      </w:r>
      <w:r>
        <w:t xml:space="preserve"> </w:t>
      </w:r>
      <w:r>
        <w:t xml:space="preserve">Your retina doesn’t remember what it saw yesterday. Each visual fixation is processed fresh. Transformers are identical — each inference is stateless. No matter how many times you’ve asked Claude about apples, the next query starts from scratch. There is no accumulated experience, no learning from prior interactions, no path that got stronger because you walked it before.</w:t>
      </w:r>
    </w:p>
    <w:p>
      <w:pPr>
        <w:pStyle w:val="BodyText"/>
      </w:pPr>
      <w:r>
        <w:rPr>
          <w:b/>
          <w:bCs/>
        </w:rPr>
        <w:t xml:space="preserve">Feature extraction without understanding.</w:t>
      </w:r>
      <w:r>
        <w:t xml:space="preserve"> </w:t>
      </w:r>
      <w:r>
        <w:t xml:space="preserve">The visual cortex can tell you</w:t>
      </w:r>
      <w:r>
        <w:t xml:space="preserve"> </w:t>
      </w:r>
      <w:r>
        <w:t xml:space="preserve">“this region is red, round, and has a stem-like protrusion at the top.”</w:t>
      </w:r>
      <w:r>
        <w:t xml:space="preserve"> </w:t>
      </w:r>
      <w:r>
        <w:t xml:space="preserve">It cannot tell you</w:t>
      </w:r>
      <w:r>
        <w:t xml:space="preserve"> </w:t>
      </w:r>
      <w:r>
        <w:t xml:space="preserve">“that’s an apple, and the last time I saw one it wasn’t ripe enough.”</w:t>
      </w:r>
      <w:r>
        <w:t xml:space="preserve"> </w:t>
      </w:r>
      <w:r>
        <w:t xml:space="preserve">Feature extraction is not comprehension. Transformers extract features from input with extraordinary sophistication — but the extraction happens in the moment and vanishes.</w:t>
      </w:r>
    </w:p>
    <w:p>
      <w:pPr>
        <w:pStyle w:val="BodyText"/>
      </w:pPr>
      <w:r>
        <w:rPr>
          <w:b/>
          <w:bCs/>
        </w:rPr>
        <w:t xml:space="preserve">No persistent memory formation.</w:t>
      </w:r>
      <w:r>
        <w:t xml:space="preserve"> </w:t>
      </w:r>
      <w:r>
        <w:t xml:space="preserve">Sensory cortex processes but doesn’t store. Memory formation happens in the hippocampus and medial temporal lobe — separate structures with different mechanisms [9]. Transformers process but don’t learn from the processing. Anything resembling</w:t>
      </w:r>
      <w:r>
        <w:t xml:space="preserve"> </w:t>
      </w:r>
      <w:r>
        <w:t xml:space="preserve">“memory”</w:t>
      </w:r>
      <w:r>
        <w:t xml:space="preserve"> </w:t>
      </w:r>
      <w:r>
        <w:t xml:space="preserve">in an LLM (the context window) is really just an extended sensory buffer — it evaporates when the session ends.</w:t>
      </w:r>
    </w:p>
    <w:p>
      <w:pPr>
        <w:pStyle w:val="BodyText"/>
      </w:pPr>
      <w:r>
        <w:t xml:space="preserve">Sara Brain already uses this division of labor. Claude Vision is literally Sara’s eyes — it looks at images, extracts features (</w:t>
      </w:r>
      <w:r>
        <w:t xml:space="preserve">“red,”</w:t>
      </w:r>
      <w:r>
        <w:t xml:space="preserve"> </w:t>
      </w:r>
      <w:r>
        <w:t xml:space="preserve">“round,”</w:t>
      </w:r>
      <w:r>
        <w:t xml:space="preserve"> </w:t>
      </w:r>
      <w:r>
        <w:t xml:space="preserve">“smooth,”</w:t>
      </w:r>
      <w:r>
        <w:t xml:space="preserve"> </w:t>
      </w:r>
      <w:r>
        <w:t xml:space="preserve">“has a stem”</w:t>
      </w:r>
      <w:r>
        <w:t xml:space="preserve">), and passes those features to Sara Brain as property labels. Sara Brain is the hippocampus — it takes those features, forms permanent paths, strengthens connections through repetition, and retrieves knowledge by retracing paths. The perception pipeline in Sara Brain isn’t a metaphor for this division. It IS this division.</w:t>
      </w:r>
    </w:p>
    <w:p>
      <w:pPr>
        <w:pStyle w:val="SourceCode"/>
      </w:pPr>
      <w:r>
        <w:rPr>
          <w:rStyle w:val="VerbatimChar"/>
        </w:rPr>
        <w:t xml:space="preserve">Biological:   retina → visual cortex (V1→V2→V4→IT) → hippocampus → memory &amp; reasoning</w:t>
      </w:r>
      <w:r>
        <w:br/>
      </w:r>
      <w:r>
        <w:rPr>
          <w:rStyle w:val="VerbatimChar"/>
        </w:rPr>
        <w:t xml:space="preserve">Sara Brain:   image  → Claude Vision (feature extraction) → teach/recognize → paths &amp; intersections</w:t>
      </w:r>
    </w:p>
    <w:p>
      <w:pPr>
        <w:pStyle w:val="FirstParagraph"/>
      </w:pPr>
      <w:r>
        <w:rPr>
          <w:b/>
          <w:bCs/>
        </w:rPr>
        <w:t xml:space="preserve">The honest caveat.</w:t>
      </w:r>
      <w:r>
        <w:t xml:space="preserve"> </w:t>
      </w:r>
      <w:r>
        <w:t xml:space="preserve">This analogy has real limits. Calling an LLM</w:t>
      </w:r>
      <w:r>
        <w:t xml:space="preserve"> </w:t>
      </w:r>
      <w:r>
        <w:t xml:space="preserve">“just an eye”</w:t>
      </w:r>
      <w:r>
        <w:t xml:space="preserve"> </w:t>
      </w:r>
      <w:r>
        <w:t xml:space="preserve">undersells what it does. LLMs compose multi-step reasoning chains, generate novel code, translate between languages. No biological eye does that. A more defensible framing: transformers are like the</w:t>
      </w:r>
      <w:r>
        <w:t xml:space="preserve"> </w:t>
      </w:r>
      <w:r>
        <w:rPr>
          <w:b/>
          <w:bCs/>
        </w:rPr>
        <w:t xml:space="preserve">entire sensory cortex</w:t>
      </w:r>
      <w:r>
        <w:t xml:space="preserve"> </w:t>
      </w:r>
      <w:r>
        <w:t xml:space="preserve">— visual, auditory, somatosensory, and language processing areas combined. That’s sophisticated. That’s impressive. But it’s still fundamentally about processing input, not about forming persistent understanding.</w:t>
      </w:r>
    </w:p>
    <w:p>
      <w:pPr>
        <w:pStyle w:val="BodyText"/>
      </w:pPr>
      <w:r>
        <w:t xml:space="preserve">Chain-of-thought prompting adds reasoning-like capability, but it’s done statelessly — like forcing your sensory cortex to do arithmetic by running multiple processing passes through it. It works, sometimes impressively. But it’s computation without accumulation. The</w:t>
      </w:r>
      <w:r>
        <w:t xml:space="preserve"> </w:t>
      </w:r>
      <w:r>
        <w:t xml:space="preserve">“reasoning”</w:t>
      </w:r>
      <w:r>
        <w:t xml:space="preserve"> </w:t>
      </w:r>
      <w:r>
        <w:t xml:space="preserve">doesn’t strengthen any path. It doesn’t build any lasting structure. It processes and evaporates.</w:t>
      </w:r>
    </w:p>
    <w:p>
      <w:pPr>
        <w:pStyle w:val="BodyText"/>
      </w:pPr>
      <w:r>
        <w:t xml:space="preserve">The strongest version of this argument: transformers are the best sensory processing system ever built. Sara Brain is an attempt to build what comes after — the cognitive system that takes sensory output and turns it into durable, traceable, accumulating knowledge. Not a replacement for transformers. A complement. The brain that the eyes feed into.</w:t>
      </w:r>
    </w:p>
    <w:bookmarkEnd w:id="42"/>
    <w:bookmarkStart w:id="43" w:name="where-they-honestly-diverge"/>
    <w:p>
      <w:pPr>
        <w:pStyle w:val="Heading3"/>
      </w:pPr>
      <w:r>
        <w:t xml:space="preserve">Where They Honestly Diverge</w:t>
      </w:r>
    </w:p>
    <w:p>
      <w:pPr>
        <w:pStyle w:val="FirstParagraph"/>
      </w:pPr>
      <w:r>
        <w:t xml:space="preserve">Different tools. Different tradeoffs. Neither is wrong.</w:t>
      </w:r>
    </w:p>
    <w:p>
      <w:pPr>
        <w:pStyle w:val="BodyText"/>
      </w:pPr>
      <w:r>
        <w:rPr>
          <w:b/>
          <w:bCs/>
        </w:rPr>
        <w:t xml:space="preserve">Scale vs. inspectability.</w:t>
      </w:r>
      <w:r>
        <w:t xml:space="preserve"> </w:t>
      </w:r>
      <w:r>
        <w:t xml:space="preserve">Transformers compress billions of relationships into dense parameter matrices. This lets them store vastly more knowledge in less space — but you can’t inspect any of it without specialized interpretability tools. Sara Brain keeps every relationship explicit. This means you can inspect everything, but storage grows linearly with knowledge. That’s a tradeoff, not a flaw in either direction. If you need to store the entire internet’s knowledge, you want compression. If you need to explain every conclusion, you want explicit paths.</w:t>
      </w:r>
    </w:p>
    <w:p>
      <w:pPr>
        <w:pStyle w:val="BodyText"/>
      </w:pPr>
      <w:r>
        <w:rPr>
          <w:b/>
          <w:bCs/>
        </w:rPr>
        <w:t xml:space="preserve">Distributed vs. localist representation.</w:t>
      </w:r>
      <w:r>
        <w:t xml:space="preserve"> </w:t>
      </w:r>
      <w:r>
        <w:t xml:space="preserve">Transformers use superposition — multiple concepts encoded in the same neurons, overlapping in the same parameter space. Elhage et al. identified this as a core feature, not a bug [3]. Sara Brain uses localist representation — one neuron per concept, one path per fact. The debate between distributed and localist coding is genuinely unresolved in neuroscience. Bowers argued in</w:t>
      </w:r>
      <w:r>
        <w:t xml:space="preserve"> </w:t>
      </w:r>
      <w:r>
        <w:t xml:space="preserve">“Grandmother cells and localist representations”</w:t>
      </w:r>
      <w:r>
        <w:t xml:space="preserve"> </w:t>
      </w:r>
      <w:r>
        <w:t xml:space="preserve">that the brain uses more localist coding than the field typically acknowledges [14]. The answer is probably</w:t>
      </w:r>
      <w:r>
        <w:t xml:space="preserve"> </w:t>
      </w:r>
      <w:r>
        <w:t xml:space="preserve">“both, depending on the level of abstraction.”</w:t>
      </w:r>
      <w:r>
        <w:t xml:space="preserve"> </w:t>
      </w:r>
      <w:r>
        <w:t xml:space="preserve">But Sara Brain’s choice of localist representation makes inspectability a structural guarantee rather than an afterthought.</w:t>
      </w:r>
    </w:p>
    <w:p>
      <w:pPr>
        <w:pStyle w:val="BodyText"/>
      </w:pPr>
      <w:r>
        <w:rPr>
          <w:b/>
          <w:bCs/>
        </w:rPr>
        <w:t xml:space="preserve">Catastrophic forgetting.</w:t>
      </w:r>
      <w:r>
        <w:t xml:space="preserve"> </w:t>
      </w:r>
      <w:r>
        <w:t xml:space="preserve">This is where Sara Brain has a genuine architectural advantage. Distributed representations suffer from catastrophic interference — learning new information corrupts previously stored knowledge because the same parameters encode multiple facts. This has been a known problem since French characterized it in 1999 [15], and remains unsolved despite approaches like elastic weight consolidation (Kirkpatrick et al., 2017) [16]. Sara Brain’s concept-specific paths make catastrophic forgetting structurally impossible. New learning creates new neurons and new segments. It never modifies existing ones. You can teach Sara a million new facts and every old fact remains exactly as it was.</w:t>
      </w:r>
    </w:p>
    <w:p>
      <w:pPr>
        <w:pStyle w:val="BodyText"/>
      </w:pPr>
      <w:r>
        <w:rPr>
          <w:b/>
          <w:bCs/>
        </w:rPr>
        <w:t xml:space="preserve">Learning mechanism.</w:t>
      </w:r>
      <w:r>
        <w:t xml:space="preserve"> </w:t>
      </w:r>
      <w:r>
        <w:t xml:space="preserve">Transformers learn through backpropagation — computing error gradients and propagating them backward through the entire network to update weights. This works extraordinarily well in practice, but it’s not how biology learns. There is no known biological mechanism for computing and propagating gradients backward through neural circuits. Sara Brain learns through direct association — teach a fact, create a path. It’s closer to Hebbian learning, which IS biologically grounded. This doesn’t make backprop wrong — it makes it a useful engineering hack that happens to produce good results through a mechanism biology doesn’t use.</w:t>
      </w:r>
    </w:p>
    <w:bookmarkEnd w:id="43"/>
    <w:bookmarkStart w:id="44" w:name="Xed252035eb4f51a86798c413b6acad26b49d781"/>
    <w:p>
      <w:pPr>
        <w:pStyle w:val="Heading3"/>
      </w:pPr>
      <w:r>
        <w:t xml:space="preserve">Weights Are Knowledge — And That Has Consequences</w:t>
      </w:r>
    </w:p>
    <w:p>
      <w:pPr>
        <w:pStyle w:val="FirstParagraph"/>
      </w:pPr>
      <w:r>
        <w:t xml:space="preserve">Courts have ruled that LLM weights don’t store training data. The UK High Court in Getty Images v. Stability AI (November 2025) stated explicitly:</w:t>
      </w:r>
      <w:r>
        <w:t xml:space="preserve"> </w:t>
      </w:r>
      <w:r>
        <w:t xml:space="preserve">“The model weights do not and have not stored or contained reproductions of [copyrighted] works; they are the product of training, but are not themselves copies”</w:t>
      </w:r>
      <w:r>
        <w:t xml:space="preserve"> </w:t>
      </w:r>
      <w:r>
        <w:t xml:space="preserve">[31]. US courts in Bartz v. Anthropic [32] and Kadrey v. Meta [33] ruled that training on copyrighted material is</w:t>
      </w:r>
      <w:r>
        <w:t xml:space="preserve"> </w:t>
      </w:r>
      <w:r>
        <w:t xml:space="preserve">“transformative”</w:t>
      </w:r>
      <w:r>
        <w:t xml:space="preserve"> </w:t>
      </w:r>
      <w:r>
        <w:t xml:space="preserve">fair use because the model extracts</w:t>
      </w:r>
      <w:r>
        <w:t xml:space="preserve"> </w:t>
      </w:r>
      <w:r>
        <w:t xml:space="preserve">“statistical patterns,”</w:t>
      </w:r>
      <w:r>
        <w:t xml:space="preserve"> </w:t>
      </w:r>
      <w:r>
        <w:t xml:space="preserve">not expressive content.</w:t>
      </w:r>
    </w:p>
    <w:p>
      <w:pPr>
        <w:pStyle w:val="BodyText"/>
      </w:pPr>
      <w:r>
        <w:t xml:space="preserve">The evidence says otherwise. Three independent lines of evidence contradict the</w:t>
      </w:r>
      <w:r>
        <w:t xml:space="preserve"> </w:t>
      </w:r>
      <w:r>
        <w:t xml:space="preserve">“weights don’t store data”</w:t>
      </w:r>
      <w:r>
        <w:t xml:space="preserve"> </w:t>
      </w:r>
      <w:r>
        <w:t xml:space="preserve">position:</w:t>
      </w:r>
    </w:p>
    <w:p>
      <w:pPr>
        <w:pStyle w:val="BodyText"/>
      </w:pPr>
      <w:r>
        <w:rPr>
          <w:b/>
          <w:bCs/>
        </w:rPr>
        <w:t xml:space="preserve">Mechanistic interpretability.</w:t>
      </w:r>
      <w:r>
        <w:t xml:space="preserve"> </w:t>
      </w:r>
      <w:r>
        <w:t xml:space="preserve">Sparse autoencoders extract millions of interpretable features from transformer weights — specific concepts, specific knowledge, specific behaviors [6]. Knowledge circuits localize individual facts to specific weight combinations [5]. If you can extract the specific knowledge, it was stored.</w:t>
      </w:r>
    </w:p>
    <w:p>
      <w:pPr>
        <w:pStyle w:val="BodyText"/>
      </w:pPr>
      <w:r>
        <w:rPr>
          <w:b/>
          <w:bCs/>
        </w:rPr>
        <w:t xml:space="preserve">Data compression equivalence.</w:t>
      </w:r>
      <w:r>
        <w:t xml:space="preserve"> </w:t>
      </w:r>
      <w:r>
        <w:t xml:space="preserve">Research has shown that neural network training is mathematically equivalent to data compression — the training objective (minimizing prediction loss) IS compression [34]. Compressed data is stored data. The encoding changed; the information didn’t disappear.</w:t>
      </w:r>
    </w:p>
    <w:p>
      <w:pPr>
        <w:pStyle w:val="BodyText"/>
      </w:pPr>
      <w:r>
        <w:rPr>
          <w:b/>
          <w:bCs/>
        </w:rPr>
        <w:t xml:space="preserve">Verbatim extraction.</w:t>
      </w:r>
      <w:r>
        <w:t xml:space="preserve"> </w:t>
      </w:r>
      <w:r>
        <w:t xml:space="preserve">The RECAP method (2025) successfully extracts memorized copyrighted content from production LLMs, outperforming prior methods by 78% [35]. You cannot extract what was not stored.</w:t>
      </w:r>
    </w:p>
    <w:p>
      <w:pPr>
        <w:pStyle w:val="BodyText"/>
      </w:pPr>
      <w:r>
        <w:t xml:space="preserve">Sara Brain makes the contrast stark. Every</w:t>
      </w:r>
      <w:r>
        <w:t xml:space="preserve"> </w:t>
      </w:r>
      <w:r>
        <w:rPr>
          <w:rStyle w:val="VerbatimChar"/>
        </w:rPr>
        <w:t xml:space="preserve">teach</w:t>
      </w:r>
      <w:r>
        <w:t xml:space="preserve"> </w:t>
      </w:r>
      <w:r>
        <w:t xml:space="preserve">command visibly stores knowledge:</w:t>
      </w:r>
      <w:r>
        <w:t xml:space="preserve"> </w:t>
      </w:r>
      <w:r>
        <w:rPr>
          <w:rStyle w:val="VerbatimChar"/>
        </w:rPr>
        <w:t xml:space="preserve">red → apple_color → apple</w:t>
      </w:r>
      <w:r>
        <w:t xml:space="preserve">. You can trace it. You can see exactly what was taught, when, and by whom. You can ask</w:t>
      </w:r>
      <w:r>
        <w:t xml:space="preserve"> </w:t>
      </w:r>
      <w:r>
        <w:rPr>
          <w:rStyle w:val="VerbatimChar"/>
        </w:rPr>
        <w:t xml:space="preserve">why apple</w:t>
      </w:r>
      <w:r>
        <w:t xml:space="preserve"> </w:t>
      </w:r>
      <w:r>
        <w:t xml:space="preserve">and get the exact source text. A transformer stores the same knowledge —</w:t>
      </w:r>
      <w:r>
        <w:t xml:space="preserve"> </w:t>
      </w:r>
      <w:r>
        <w:t xml:space="preserve">“apples are red”</w:t>
      </w:r>
      <w:r>
        <w:t xml:space="preserve"> </w:t>
      </w:r>
      <w:r>
        <w:t xml:space="preserve">lives somewhere in its weights — but it takes elaborate interpretability tools to find it, and courts have accepted the argument that because you can’t point to a specific weight and say</w:t>
      </w:r>
      <w:r>
        <w:t xml:space="preserve"> </w:t>
      </w:r>
      <w:r>
        <w:t xml:space="preserve">“that’s the apple fact,”</w:t>
      </w:r>
      <w:r>
        <w:t xml:space="preserve"> </w:t>
      </w:r>
      <w:r>
        <w:t xml:space="preserve">the data isn’t</w:t>
      </w:r>
      <w:r>
        <w:t xml:space="preserve"> </w:t>
      </w:r>
      <w:r>
        <w:t xml:space="preserve">“stored.”</w:t>
      </w:r>
      <w:r>
        <w:t xml:space="preserve"> </w:t>
      </w:r>
      <w:r>
        <w:t xml:space="preserve">Sara Brain’s architecture proves this is a question of encoding, not of storage. Both systems store knowledge. One is honest about it.</w:t>
      </w:r>
    </w:p>
    <w:p>
      <w:pPr>
        <w:pStyle w:val="BodyText"/>
      </w:pPr>
      <w:r>
        <w:t xml:space="preserve">This isn’t about killing LLMs. This is about honest accounting. If transformer weights encode specific knowledge from specific training data — and they do — then the people who created that data deserve to know. Copyright law, consent frameworks, and compensation models should be built on what these systems actually do, not on a convenient fiction about</w:t>
      </w:r>
      <w:r>
        <w:t xml:space="preserve"> </w:t>
      </w:r>
      <w:r>
        <w:t xml:space="preserve">“statistical patterns.”</w:t>
      </w:r>
      <w:r>
        <w:t xml:space="preserve"> </w:t>
      </w:r>
      <w:r>
        <w:t xml:space="preserve">Sara Brain’s explicit storage isn’t just an architectural choice — it’s a demonstration of what transparent AI looks like. Every path has provenance. Every fact has a source. Every conclusion is traceable. That’s the standard.</w:t>
      </w:r>
    </w:p>
    <w:p>
      <w:pPr>
        <w:pStyle w:val="BodyText"/>
      </w:pPr>
      <w:r>
        <w:t xml:space="preserve">A brief note on precedent: all current rulings are district court level (US) or first instance (UK). No appellate court has ruled. The science is moving faster than the law — extraction tools, interpretability research, and compression-equivalence arguments that didn’t exist when these cases were filed may reshape future decisions [36]. The US Copyright Office’s 2025 report on generative AI training acknowledged that the technical understanding of what models</w:t>
      </w:r>
      <w:r>
        <w:t xml:space="preserve"> </w:t>
      </w:r>
      <w:r>
        <w:t xml:space="preserve">“store”</w:t>
      </w:r>
      <w:r>
        <w:t xml:space="preserve"> </w:t>
      </w:r>
      <w:r>
        <w:t xml:space="preserve">is still evolving — a signal that even regulators recognize the legal fiction may have an expiration date.</w:t>
      </w:r>
    </w:p>
    <w:bookmarkEnd w:id="44"/>
    <w:bookmarkStart w:id="45" w:name="same-river-different-bridges"/>
    <w:p>
      <w:pPr>
        <w:pStyle w:val="Heading3"/>
      </w:pPr>
      <w:r>
        <w:t xml:space="preserve">Same River, Different Bridges</w:t>
      </w:r>
    </w:p>
    <w:p>
      <w:pPr>
        <w:pStyle w:val="FirstParagraph"/>
      </w:pPr>
      <w:r>
        <w:t xml:space="preserve">Both architectures are trying to solve the same problem: how do you store knowledge and retrieve it when relevant input arrives?</w:t>
      </w:r>
    </w:p>
    <w:p>
      <w:pPr>
        <w:pStyle w:val="BodyText"/>
      </w:pPr>
      <w:r>
        <w:t xml:space="preserve">Transformers compress paths into weight matrices, gaining massive storage efficiency at the cost of opacity. Sara Brain lays paths out explicitly, gaining full traceability at the cost of storage efficiency. Hopfield networks show these are mathematically the same operation with different encodings. Mechanistic interpretability shows the paths exist inside transformers whether you look for them or not. Neuroscience shows the biology supports both interpretations because they’re interpretations of the same underlying computation.</w:t>
      </w:r>
    </w:p>
    <w:p>
      <w:pPr>
        <w:pStyle w:val="BodyText"/>
      </w:pPr>
      <w:r>
        <w:t xml:space="preserve">The field spent decades assuming dense matrices were the only viable encoding for learned knowledge. They weren’t. They were just the first one that scaled. Sara Brain is a bet that explicitness scales too — and that the ability to ask</w:t>
      </w:r>
      <w:r>
        <w:t xml:space="preserve"> </w:t>
      </w:r>
      <w:r>
        <w:t xml:space="preserve">“why?”</w:t>
      </w:r>
      <w:r>
        <w:t xml:space="preserve"> </w:t>
      </w:r>
      <w:r>
        <w:t xml:space="preserve">and get a real answer is worth more than an extra billion parameters.</w:t>
      </w:r>
    </w:p>
    <w:p>
      <w:pPr>
        <w:pStyle w:val="BodyText"/>
      </w:pPr>
      <w:r>
        <w:t xml:space="preserve">Attention is not all you need. It’s a starting point. The transformer gave us the best sensory cortex ever engineered. Now build the brain that uses it.</w:t>
      </w:r>
    </w:p>
    <w:bookmarkEnd w:id="45"/>
    <w:bookmarkStart w:id="46" w:name="references"/>
    <w:p>
      <w:pPr>
        <w:pStyle w:val="Heading3"/>
      </w:pPr>
      <w:r>
        <w:t xml:space="preserve">References</w:t>
      </w:r>
    </w:p>
    <w:p>
      <w:pPr>
        <w:pStyle w:val="FirstParagraph"/>
      </w:pPr>
      <w:r>
        <w:rPr>
          <w:b/>
          <w:bCs/>
        </w:rPr>
        <w:t xml:space="preserve">Attention and Transformer Architecture</w:t>
      </w:r>
    </w:p>
    <w:p>
      <w:pPr>
        <w:pStyle w:val="BodyText"/>
      </w:pPr>
      <w:r>
        <w:t xml:space="preserve">[1] Vaswani, A., Shazeer, N., Parmar, N., Uszkoreit, J., Jones, L., Gomez, A.N., Kaiser, Ł., &amp; Polosukhin, I. (2017).</w:t>
      </w:r>
      <w:r>
        <w:t xml:space="preserve"> </w:t>
      </w:r>
      <w:r>
        <w:t xml:space="preserve">“Attention Is All You Need.”</w:t>
      </w:r>
      <w:r>
        <w:t xml:space="preserve"> </w:t>
      </w:r>
      <w:r>
        <w:rPr>
          <w:i/>
          <w:iCs/>
        </w:rPr>
        <w:t xml:space="preserve">Advances in Neural Information Processing Systems 30 (NeurIPS 2017)</w:t>
      </w:r>
      <w:r>
        <w:t xml:space="preserve">. https://arxiv.org/abs/1706.03762</w:t>
      </w:r>
    </w:p>
    <w:p>
      <w:pPr>
        <w:pStyle w:val="BodyText"/>
      </w:pPr>
      <w:r>
        <w:t xml:space="preserve">[2] Maron, H., Litany, O., Chechik, G., &amp; Fetaya, E. (2020).</w:t>
      </w:r>
      <w:r>
        <w:t xml:space="preserve"> </w:t>
      </w:r>
      <w:r>
        <w:t xml:space="preserve">“On the Universality of Invariant Networks.”</w:t>
      </w:r>
      <w:r>
        <w:t xml:space="preserve"> </w:t>
      </w:r>
      <w:r>
        <w:rPr>
          <w:i/>
          <w:iCs/>
        </w:rPr>
        <w:t xml:space="preserve">Proceedings of the 37th International Conference on Machine Learning</w:t>
      </w:r>
      <w:r>
        <w:t xml:space="preserve">. See also: Kim, J., Nguyen, D., Min, S., Cho, S., Lee, M., Lee, H., &amp; Hong, S. (2022).</w:t>
      </w:r>
      <w:r>
        <w:t xml:space="preserve"> </w:t>
      </w:r>
      <w:r>
        <w:t xml:space="preserve">“Pure Transformers are Powerful Graph Learners.”</w:t>
      </w:r>
      <w:r>
        <w:t xml:space="preserve"> </w:t>
      </w:r>
      <w:r>
        <w:rPr>
          <w:i/>
          <w:iCs/>
        </w:rPr>
        <w:t xml:space="preserve">NeurIPS 2022</w:t>
      </w:r>
      <w:r>
        <w:t xml:space="preserve">. https://arxiv.org/abs/2207.02505</w:t>
      </w:r>
    </w:p>
    <w:p>
      <w:pPr>
        <w:pStyle w:val="BodyText"/>
      </w:pPr>
      <w:r>
        <w:rPr>
          <w:b/>
          <w:bCs/>
        </w:rPr>
        <w:t xml:space="preserve">Mechanistic Interpretability and Transformer Circuits</w:t>
      </w:r>
    </w:p>
    <w:p>
      <w:pPr>
        <w:pStyle w:val="BodyText"/>
      </w:pPr>
      <w:r>
        <w:t xml:space="preserve">[3] Elhage, N., Nanda, N., Olsson, C., Henighan, T., Joseph, N., Mann, B., Askell, A., Bai, Y., Chen, A., Conerly, T., DasSarma, N., Drain, D., Ganguli, D., Hatfield-Dodds, Z., Hernandez, D., Jones, A., Kernion, J., Lovitt, L., Ndousse, K., Amodei, D., Brown, T., Clark, J., Kaplan, J., McCandlish, S., &amp; Olah, C. (2021).</w:t>
      </w:r>
      <w:r>
        <w:t xml:space="preserve"> </w:t>
      </w:r>
      <w:r>
        <w:t xml:space="preserve">“A Mathematical Framework for Transformer Circuits.”</w:t>
      </w:r>
      <w:r>
        <w:t xml:space="preserve"> </w:t>
      </w:r>
      <w:r>
        <w:rPr>
          <w:i/>
          <w:iCs/>
        </w:rPr>
        <w:t xml:space="preserve">Transformer Circuits Thread, Anthropic</w:t>
      </w:r>
      <w:r>
        <w:t xml:space="preserve">. https://transformer-circuits.pub/2021/framework/index.html</w:t>
      </w:r>
    </w:p>
    <w:p>
      <w:pPr>
        <w:pStyle w:val="BodyText"/>
      </w:pPr>
      <w:r>
        <w:t xml:space="preserve">[4] Olsson, C., Elhage, N., Nanda, N., Joseph, N., DasSarma, N., Henighan, T., Mann, B., Askell, A., Bai, Y., Chen, A., Conerly, T., Drain, D., Ganguli, D., Hatfield-Dodds, Z., Hernandez, D., Johnston, S., Jones, A., Kernion, J., Lovitt, L., Ndousse, K., Amodei, D., Brown, T., Clark, J., Kaplan, J., McCandlish, S., &amp; Olah, C. (2022).</w:t>
      </w:r>
      <w:r>
        <w:t xml:space="preserve"> </w:t>
      </w:r>
      <w:r>
        <w:t xml:space="preserve">“In-context Learning and Induction Heads.”</w:t>
      </w:r>
      <w:r>
        <w:t xml:space="preserve"> </w:t>
      </w:r>
      <w:r>
        <w:rPr>
          <w:i/>
          <w:iCs/>
        </w:rPr>
        <w:t xml:space="preserve">Transformer Circuits Thread, Anthropic</w:t>
      </w:r>
      <w:r>
        <w:t xml:space="preserve">. https://transformer-circuits.pub/2022/in-context-learning-and-induction-heads/index.html</w:t>
      </w:r>
    </w:p>
    <w:p>
      <w:pPr>
        <w:pStyle w:val="BodyText"/>
      </w:pPr>
      <w:r>
        <w:t xml:space="preserve">[5] Yao, Y., Chen, T., &amp; Li, L. (2024).</w:t>
      </w:r>
      <w:r>
        <w:t xml:space="preserve"> </w:t>
      </w:r>
      <w:r>
        <w:t xml:space="preserve">“Knowledge Circuits in Pretrained Transformers.”</w:t>
      </w:r>
      <w:r>
        <w:t xml:space="preserve"> </w:t>
      </w:r>
      <w:r>
        <w:rPr>
          <w:i/>
          <w:iCs/>
        </w:rPr>
        <w:t xml:space="preserve">Advances in Neural Information Processing Systems 37 (NeurIPS 2024)</w:t>
      </w:r>
      <w:r>
        <w:t xml:space="preserve">. https://arxiv.org/abs/2405.17969</w:t>
      </w:r>
    </w:p>
    <w:p>
      <w:pPr>
        <w:pStyle w:val="BodyText"/>
      </w:pPr>
      <w:r>
        <w:t xml:space="preserve">[6] Templeton, A., Conerly, T., Marcus, J., Lindsey, J., Bricken, T., Chen, B., Pearce, A., Citro, C., Ameisen, E., Jones, A., Cunningham, H., Turner, N.L., McDougall, C., MacDiarmid, M., Freeman, C.D., Sumers, T.R., Rees, E., Batson, J., Jermyn, A., Carter, S., Olah, C., &amp; Henighan, T. (2024).</w:t>
      </w:r>
      <w:r>
        <w:t xml:space="preserve"> </w:t>
      </w:r>
      <w:r>
        <w:t xml:space="preserve">“Scaling Monosemanticity: Extracting Interpretable Features from Claude 3 Sonnet.”</w:t>
      </w:r>
      <w:r>
        <w:t xml:space="preserve"> </w:t>
      </w:r>
      <w:r>
        <w:rPr>
          <w:i/>
          <w:iCs/>
        </w:rPr>
        <w:t xml:space="preserve">Anthropic Research</w:t>
      </w:r>
      <w:r>
        <w:t xml:space="preserve">. https://transformer-circuits.pub/2024/scaling-monosemanticity/index.html</w:t>
      </w:r>
    </w:p>
    <w:p>
      <w:pPr>
        <w:pStyle w:val="BodyText"/>
      </w:pPr>
      <w:r>
        <w:rPr>
          <w:b/>
          <w:bCs/>
        </w:rPr>
        <w:t xml:space="preserve">Associative Memory</w:t>
      </w:r>
    </w:p>
    <w:p>
      <w:pPr>
        <w:pStyle w:val="BodyText"/>
      </w:pPr>
      <w:r>
        <w:t xml:space="preserve">[7] Ramsauer, H., Schäfl, B., Lehner, J., Seidl, P., Widrich, M., Adler, T., Gruber, L., Holzleitner, M., Pavlović, M., Sandve, G.K., Unterthiner, T., Brandstetter, J., Klambauer, G., Hochreiter, S., &amp; Mayr, A. (2021).</w:t>
      </w:r>
      <w:r>
        <w:t xml:space="preserve"> </w:t>
      </w:r>
      <w:r>
        <w:t xml:space="preserve">“Hopfield Networks is All You Need.”</w:t>
      </w:r>
      <w:r>
        <w:t xml:space="preserve"> </w:t>
      </w:r>
      <w:r>
        <w:rPr>
          <w:i/>
          <w:iCs/>
        </w:rPr>
        <w:t xml:space="preserve">International Conference on Learning Representations (ICLR 2021)</w:t>
      </w:r>
      <w:r>
        <w:t xml:space="preserve">. https://arxiv.org/abs/2008.02217</w:t>
      </w:r>
    </w:p>
    <w:p>
      <w:pPr>
        <w:pStyle w:val="BodyText"/>
      </w:pPr>
      <w:r>
        <w:rPr>
          <w:b/>
          <w:bCs/>
        </w:rPr>
        <w:t xml:space="preserve">Neuroscience of Concept Representation</w:t>
      </w:r>
    </w:p>
    <w:p>
      <w:pPr>
        <w:pStyle w:val="BodyText"/>
      </w:pPr>
      <w:r>
        <w:t xml:space="preserve">[8] Quiroga, R.Q., Reddy, L., Kreiman, G., Koch, C., &amp; Fried, I. (2005).</w:t>
      </w:r>
      <w:r>
        <w:t xml:space="preserve"> </w:t>
      </w:r>
      <w:r>
        <w:t xml:space="preserve">“Invariant visual representation by single neurons in the human brain.”</w:t>
      </w:r>
      <w:r>
        <w:t xml:space="preserve"> </w:t>
      </w:r>
      <w:r>
        <w:rPr>
          <w:i/>
          <w:iCs/>
        </w:rPr>
        <w:t xml:space="preserve">Nature</w:t>
      </w:r>
      <w:r>
        <w:t xml:space="preserve">, 435(7045), 1102–1107. https://doi.org/10.1038/nature03687</w:t>
      </w:r>
    </w:p>
    <w:p>
      <w:pPr>
        <w:pStyle w:val="BodyText"/>
      </w:pPr>
      <w:r>
        <w:t xml:space="preserve">[9] Quiroga, R.Q. (2012).</w:t>
      </w:r>
      <w:r>
        <w:t xml:space="preserve"> </w:t>
      </w:r>
      <w:r>
        <w:t xml:space="preserve">“Concept cells: the building blocks of declarative memory functions.”</w:t>
      </w:r>
      <w:r>
        <w:t xml:space="preserve"> </w:t>
      </w:r>
      <w:r>
        <w:rPr>
          <w:i/>
          <w:iCs/>
        </w:rPr>
        <w:t xml:space="preserve">Nature Reviews Neuroscience</w:t>
      </w:r>
      <w:r>
        <w:t xml:space="preserve">, 13(8), 587–597. https://doi.org/10.1038/nrn3251</w:t>
      </w:r>
    </w:p>
    <w:p>
      <w:pPr>
        <w:pStyle w:val="BodyText"/>
      </w:pPr>
      <w:r>
        <w:rPr>
          <w:b/>
          <w:bCs/>
        </w:rPr>
        <w:t xml:space="preserve">Wavefront Propagation and Attention</w:t>
      </w:r>
    </w:p>
    <w:p>
      <w:pPr>
        <w:pStyle w:val="BodyText"/>
      </w:pPr>
      <w:r>
        <w:t xml:space="preserve">[10] Bhatt, D., Bhatt, G., &amp; Bhatt, A. (2020).</w:t>
      </w:r>
      <w:r>
        <w:t xml:space="preserve"> </w:t>
      </w:r>
      <w:r>
        <w:t xml:space="preserve">“Wave Propagation of Visual Stimuli in Focus of Attention.”</w:t>
      </w:r>
      <w:r>
        <w:t xml:space="preserve"> </w:t>
      </w:r>
      <w:r>
        <w:rPr>
          <w:i/>
          <w:iCs/>
        </w:rPr>
        <w:t xml:space="preserve">arXiv preprint</w:t>
      </w:r>
      <w:r>
        <w:t xml:space="preserve">. https://arxiv.org/abs/2006.11035</w:t>
      </w:r>
    </w:p>
    <w:p>
      <w:pPr>
        <w:pStyle w:val="BodyText"/>
      </w:pPr>
      <w:r>
        <w:t xml:space="preserve">[11] van Diepen, R.M., Foxe, J.J., &amp; Bhatt, A. (2019).</w:t>
      </w:r>
      <w:r>
        <w:t xml:space="preserve"> </w:t>
      </w:r>
      <w:r>
        <w:t xml:space="preserve">“Distinct roles of forward and backward alpha-band waves in spatial visual attention.”</w:t>
      </w:r>
      <w:r>
        <w:t xml:space="preserve"> </w:t>
      </w:r>
      <w:r>
        <w:rPr>
          <w:i/>
          <w:iCs/>
        </w:rPr>
        <w:t xml:space="preserve">eLife</w:t>
      </w:r>
      <w:r>
        <w:t xml:space="preserve">, 8, e45414. Note: See also Alamia, A. &amp; VanRullen, R. (2019).</w:t>
      </w:r>
      <w:r>
        <w:t xml:space="preserve"> </w:t>
      </w:r>
      <w:r>
        <w:t xml:space="preserve">“Alpha oscillations and traveling waves: Signatures of predictive coding?”</w:t>
      </w:r>
      <w:r>
        <w:t xml:space="preserve"> </w:t>
      </w:r>
      <w:r>
        <w:rPr>
          <w:i/>
          <w:iCs/>
        </w:rPr>
        <w:t xml:space="preserve">PLoS Biology</w:t>
      </w:r>
      <w:r>
        <w:t xml:space="preserve">, 17(10), e3000487.</w:t>
      </w:r>
    </w:p>
    <w:p>
      <w:pPr>
        <w:pStyle w:val="BodyText"/>
      </w:pPr>
      <w:r>
        <w:rPr>
          <w:b/>
          <w:bCs/>
        </w:rPr>
        <w:t xml:space="preserve">Memory Retrieval and Reactivation</w:t>
      </w:r>
    </w:p>
    <w:p>
      <w:pPr>
        <w:pStyle w:val="BodyText"/>
      </w:pPr>
      <w:r>
        <w:t xml:space="preserve">[12] Xiao, X., Dong, Q., Gao, J., Men, W., Poldrack, R.A., &amp; Xue, G. (2017).</w:t>
      </w:r>
      <w:r>
        <w:t xml:space="preserve"> </w:t>
      </w:r>
      <w:r>
        <w:t xml:space="preserve">“Transformed Neural Pattern Reinstatement during Episodic Memory Retrieval.”</w:t>
      </w:r>
      <w:r>
        <w:t xml:space="preserve"> </w:t>
      </w:r>
      <w:r>
        <w:rPr>
          <w:i/>
          <w:iCs/>
        </w:rPr>
        <w:t xml:space="preserve">Journal of Neuroscience</w:t>
      </w:r>
      <w:r>
        <w:t xml:space="preserve">, 37(11), 2986–2998. https://doi.org/10.1523/JNEUROSCI.2324-16.2017</w:t>
      </w:r>
    </w:p>
    <w:p>
      <w:pPr>
        <w:pStyle w:val="BodyText"/>
      </w:pPr>
      <w:r>
        <w:t xml:space="preserve">[13] McKenzie, S., Frank, A.J., Kinsky, N.R., Porter, B., Rivière, P.D., &amp; Eichenbaum, H. (2014).</w:t>
      </w:r>
      <w:r>
        <w:t xml:space="preserve"> </w:t>
      </w:r>
      <w:r>
        <w:t xml:space="preserve">“Hippocampal Representation of Related and Opposing Memories Develop within Distinct, Hierarchically Organized Neural Schemas.”</w:t>
      </w:r>
      <w:r>
        <w:t xml:space="preserve"> </w:t>
      </w:r>
      <w:r>
        <w:rPr>
          <w:i/>
          <w:iCs/>
        </w:rPr>
        <w:t xml:space="preserve">Neuron</w:t>
      </w:r>
      <w:r>
        <w:t xml:space="preserve">, 83(1), 202–215. See also: Schlichting, M.L. &amp; Preston, A.R. (2015).</w:t>
      </w:r>
      <w:r>
        <w:t xml:space="preserve"> </w:t>
      </w:r>
      <w:r>
        <w:t xml:space="preserve">“Memory integration: neural mechanisms and implications for behavior.”</w:t>
      </w:r>
      <w:r>
        <w:t xml:space="preserve"> </w:t>
      </w:r>
      <w:r>
        <w:rPr>
          <w:i/>
          <w:iCs/>
        </w:rPr>
        <w:t xml:space="preserve">Current Opinion in Behavioral Sciences</w:t>
      </w:r>
      <w:r>
        <w:t xml:space="preserve">, 1, 1–8.</w:t>
      </w:r>
    </w:p>
    <w:p>
      <w:pPr>
        <w:pStyle w:val="BodyText"/>
      </w:pPr>
      <w:r>
        <w:rPr>
          <w:b/>
          <w:bCs/>
        </w:rPr>
        <w:t xml:space="preserve">Distributed vs. Localist Representation</w:t>
      </w:r>
    </w:p>
    <w:p>
      <w:pPr>
        <w:pStyle w:val="BodyText"/>
      </w:pPr>
      <w:r>
        <w:t xml:space="preserve">[14] Bowers, J.S. (2017).</w:t>
      </w:r>
      <w:r>
        <w:t xml:space="preserve"> </w:t>
      </w:r>
      <w:r>
        <w:t xml:space="preserve">“Grandmother cells and localist representations: a review of current thinking.”</w:t>
      </w:r>
      <w:r>
        <w:t xml:space="preserve"> </w:t>
      </w:r>
      <w:r>
        <w:rPr>
          <w:i/>
          <w:iCs/>
        </w:rPr>
        <w:t xml:space="preserve">Language, Cognition and Neuroscience</w:t>
      </w:r>
      <w:r>
        <w:t xml:space="preserve">, 32(3), 257–268. See also: Bowers, J.S. (2009).</w:t>
      </w:r>
      <w:r>
        <w:t xml:space="preserve"> </w:t>
      </w:r>
      <w:r>
        <w:t xml:space="preserve">“On the biological plausibility of grandmother cells.”</w:t>
      </w:r>
      <w:r>
        <w:t xml:space="preserve"> </w:t>
      </w:r>
      <w:r>
        <w:rPr>
          <w:i/>
          <w:iCs/>
        </w:rPr>
        <w:t xml:space="preserve">Cognitive Science</w:t>
      </w:r>
      <w:r>
        <w:t xml:space="preserve">, 33(2), 266–294.</w:t>
      </w:r>
    </w:p>
    <w:p>
      <w:pPr>
        <w:pStyle w:val="BodyText"/>
      </w:pPr>
      <w:r>
        <w:rPr>
          <w:b/>
          <w:bCs/>
        </w:rPr>
        <w:t xml:space="preserve">Catastrophic Forgetting</w:t>
      </w:r>
    </w:p>
    <w:p>
      <w:pPr>
        <w:pStyle w:val="BodyText"/>
      </w:pPr>
      <w:r>
        <w:t xml:space="preserve">[15] French, R.M. (1999).</w:t>
      </w:r>
      <w:r>
        <w:t xml:space="preserve"> </w:t>
      </w:r>
      <w:r>
        <w:t xml:space="preserve">“Catastrophic forgetting in connectionist networks.”</w:t>
      </w:r>
      <w:r>
        <w:t xml:space="preserve"> </w:t>
      </w:r>
      <w:r>
        <w:rPr>
          <w:i/>
          <w:iCs/>
        </w:rPr>
        <w:t xml:space="preserve">Trends in Cognitive Sciences</w:t>
      </w:r>
      <w:r>
        <w:t xml:space="preserve">, 3(4), 128–135. https://doi.org/10.1016/S1364-6613(99)01294-2</w:t>
      </w:r>
    </w:p>
    <w:p>
      <w:pPr>
        <w:pStyle w:val="BodyText"/>
      </w:pPr>
      <w:r>
        <w:t xml:space="preserve">[16] Kirkpatrick, J., Pascanu, R., Rabinowitz, N., Veness, J., Desjardins, G., Rusu, A.A., Milan, K., Quan, J., Ramalho, T., Grabska-Barwinska, A., Hassabis, D., Clopath, C., Kumaran, D., &amp; Hadsell, R. (2017).</w:t>
      </w:r>
      <w:r>
        <w:t xml:space="preserve"> </w:t>
      </w:r>
      <w:r>
        <w:t xml:space="preserve">“Overcoming catastrophic forgetting in neural networks.”</w:t>
      </w:r>
      <w:r>
        <w:t xml:space="preserve"> </w:t>
      </w:r>
      <w:r>
        <w:rPr>
          <w:i/>
          <w:iCs/>
        </w:rPr>
        <w:t xml:space="preserve">Proceedings of the National Academy of Sciences</w:t>
      </w:r>
      <w:r>
        <w:t xml:space="preserve">, 114(13), 3521–3526. https://doi.org/10.1073/pnas.1611835114</w:t>
      </w:r>
    </w:p>
    <w:p>
      <w:pPr>
        <w:pStyle w:val="BodyText"/>
      </w:pPr>
      <w:r>
        <w:rPr>
          <w:b/>
          <w:bCs/>
        </w:rPr>
        <w:t xml:space="preserve">Transformer Inventor Perspectives</w:t>
      </w:r>
    </w:p>
    <w:p>
      <w:pPr>
        <w:pStyle w:val="BodyText"/>
      </w:pPr>
      <w:r>
        <w:t xml:space="preserve">[17] Jones, L. (2025).</w:t>
      </w:r>
      <w:r>
        <w:t xml:space="preserve"> </w:t>
      </w:r>
      <w:r>
        <w:t xml:space="preserve">“How competition is stifling AI breakthroughs.”</w:t>
      </w:r>
      <w:r>
        <w:t xml:space="preserve"> </w:t>
      </w:r>
      <w:r>
        <w:rPr>
          <w:i/>
          <w:iCs/>
        </w:rPr>
        <w:t xml:space="preserve">TED AI</w:t>
      </w:r>
      <w:r>
        <w:t xml:space="preserve">, San Francisco. Reported in:</w:t>
      </w:r>
      <w:r>
        <w:t xml:space="preserve"> </w:t>
      </w:r>
      <w:r>
        <w:t xml:space="preserve">“Sakana AI’s CTO says he’s</w:t>
      </w:r>
      <w:r>
        <w:t xml:space="preserve"> </w:t>
      </w:r>
      <w:r>
        <w:t xml:space="preserve">‘absolutely sick’</w:t>
      </w:r>
      <w:r>
        <w:t xml:space="preserve"> </w:t>
      </w:r>
      <w:r>
        <w:t xml:space="preserve">of transformers.”</w:t>
      </w:r>
      <w:r>
        <w:t xml:space="preserve"> </w:t>
      </w:r>
      <w:r>
        <w:rPr>
          <w:i/>
          <w:iCs/>
        </w:rPr>
        <w:t xml:space="preserve">VentureBeat</w:t>
      </w:r>
      <w:r>
        <w:t xml:space="preserve">, 2025.</w:t>
      </w:r>
    </w:p>
    <w:p>
      <w:pPr>
        <w:pStyle w:val="BodyText"/>
      </w:pPr>
      <w:r>
        <w:t xml:space="preserve">[18] Gomez, A. (2024). Panel remarks at NVIDIA GTC 2024. Reported in:</w:t>
      </w:r>
      <w:r>
        <w:t xml:space="preserve"> </w:t>
      </w:r>
      <w:r>
        <w:t xml:space="preserve">“</w:t>
      </w:r>
      <w:r>
        <w:t xml:space="preserve">‘Attention is All You Need’</w:t>
      </w:r>
      <w:r>
        <w:t xml:space="preserve"> </w:t>
      </w:r>
      <w:r>
        <w:t xml:space="preserve">creators look beyond Transformers at Nvidia GTC.”</w:t>
      </w:r>
      <w:r>
        <w:t xml:space="preserve"> </w:t>
      </w:r>
      <w:r>
        <w:rPr>
          <w:i/>
          <w:iCs/>
        </w:rPr>
        <w:t xml:space="preserve">VentureBeat</w:t>
      </w:r>
      <w:r>
        <w:t xml:space="preserve">, 2024.</w:t>
      </w:r>
    </w:p>
    <w:p>
      <w:pPr>
        <w:pStyle w:val="BodyText"/>
      </w:pPr>
      <w:r>
        <w:t xml:space="preserve">[19] LeCun, Y. (2025). Various public remarks.</w:t>
      </w:r>
      <w:r>
        <w:t xml:space="preserve"> </w:t>
      </w:r>
      <w:r>
        <w:t xml:space="preserve">“Meta Chief AI Scientist Slams Quest for Human-Level Intelligence via LLMs.”</w:t>
      </w:r>
      <w:r>
        <w:t xml:space="preserve"> </w:t>
      </w:r>
      <w:r>
        <w:rPr>
          <w:i/>
          <w:iCs/>
        </w:rPr>
        <w:t xml:space="preserve">PYMNTS</w:t>
      </w:r>
      <w:r>
        <w:t xml:space="preserve">, 2025. Note: LeCun was NOT a co-author of</w:t>
      </w:r>
      <w:r>
        <w:t xml:space="preserve"> </w:t>
      </w:r>
      <w:r>
        <w:t xml:space="preserve">“Attention Is All You Need”</w:t>
      </w:r>
      <w:r>
        <w:t xml:space="preserve"> </w:t>
      </w:r>
      <w:r>
        <w:t xml:space="preserve">— he is cited as an external critic.</w:t>
      </w:r>
    </w:p>
    <w:p>
      <w:pPr>
        <w:pStyle w:val="BodyText"/>
      </w:pPr>
      <w:r>
        <w:t xml:space="preserve">[20] Chollet, F. (2024).</w:t>
      </w:r>
      <w:r>
        <w:t xml:space="preserve"> </w:t>
      </w:r>
      <w:r>
        <w:t xml:space="preserve">“LLMs won’t lead to AGI.”</w:t>
      </w:r>
      <w:r>
        <w:t xml:space="preserve"> </w:t>
      </w:r>
      <w:r>
        <w:rPr>
          <w:i/>
          <w:iCs/>
        </w:rPr>
        <w:t xml:space="preserve">Dwarkesh Podcast</w:t>
      </w:r>
      <w:r>
        <w:t xml:space="preserve">. See also: ARC-AGI benchmark, https://arcprize.org/. Note: Chollet was NOT a co-author of</w:t>
      </w:r>
      <w:r>
        <w:t xml:space="preserve"> </w:t>
      </w:r>
      <w:r>
        <w:t xml:space="preserve">“Attention Is All You Need”</w:t>
      </w:r>
      <w:r>
        <w:t xml:space="preserve"> </w:t>
      </w:r>
      <w:r>
        <w:t xml:space="preserve">— he is cited as an external critic.</w:t>
      </w:r>
    </w:p>
    <w:p>
      <w:pPr>
        <w:pStyle w:val="BodyText"/>
      </w:pPr>
      <w:r>
        <w:t xml:space="preserve">[21] Marcus, G. (2025).</w:t>
      </w:r>
      <w:r>
        <w:t xml:space="preserve"> </w:t>
      </w:r>
      <w:r>
        <w:t xml:space="preserve">“Not on the Best Path.”</w:t>
      </w:r>
      <w:r>
        <w:t xml:space="preserve"> </w:t>
      </w:r>
      <w:r>
        <w:rPr>
          <w:i/>
          <w:iCs/>
        </w:rPr>
        <w:t xml:space="preserve">Communications of the ACM</w:t>
      </w:r>
      <w:r>
        <w:t xml:space="preserve">. See also:</w:t>
      </w:r>
      <w:r>
        <w:t xml:space="preserve"> </w:t>
      </w:r>
      <w:r>
        <w:t xml:space="preserve">“CONFIRMED: LLMs have indeed reached a point of diminishing returns.”</w:t>
      </w:r>
      <w:r>
        <w:t xml:space="preserve"> </w:t>
      </w:r>
      <w:r>
        <w:rPr>
          <w:i/>
          <w:iCs/>
        </w:rPr>
        <w:t xml:space="preserve">Gary Marcus Substack</w:t>
      </w:r>
      <w:r>
        <w:t xml:space="preserve">, 2025. Note: Marcus was NOT a co-author of</w:t>
      </w:r>
      <w:r>
        <w:t xml:space="preserve"> </w:t>
      </w:r>
      <w:r>
        <w:t xml:space="preserve">“Attention Is All You Need”</w:t>
      </w:r>
      <w:r>
        <w:t xml:space="preserve"> </w:t>
      </w:r>
      <w:r>
        <w:t xml:space="preserve">— he is cited as an external critic.</w:t>
      </w:r>
    </w:p>
    <w:p>
      <w:pPr>
        <w:pStyle w:val="BodyText"/>
      </w:pPr>
      <w:r>
        <w:rPr>
          <w:b/>
          <w:bCs/>
        </w:rPr>
        <w:t xml:space="preserve">Visual Cortex Hierarchy</w:t>
      </w:r>
    </w:p>
    <w:p>
      <w:pPr>
        <w:pStyle w:val="BodyText"/>
      </w:pPr>
      <w:r>
        <w:t xml:space="preserve">[22] Felleman, D.J. &amp; Van Essen, D.C. (1991).</w:t>
      </w:r>
      <w:r>
        <w:t xml:space="preserve"> </w:t>
      </w:r>
      <w:r>
        <w:t xml:space="preserve">“Distributed hierarchical processing in the primate cerebral cortex.”</w:t>
      </w:r>
      <w:r>
        <w:t xml:space="preserve"> </w:t>
      </w:r>
      <w:r>
        <w:rPr>
          <w:i/>
          <w:iCs/>
        </w:rPr>
        <w:t xml:space="preserve">Cerebral Cortex</w:t>
      </w:r>
      <w:r>
        <w:t xml:space="preserve">, 1(1), 1–47. https://doi.org/10.1093/cercor/1.1.1-a. See also: Hubel, D.H. &amp; Wiesel, T.N. (1962).</w:t>
      </w:r>
      <w:r>
        <w:t xml:space="preserve"> </w:t>
      </w:r>
      <w:r>
        <w:t xml:space="preserve">“Receptive fields, binocular interaction and functional architecture in the cat’s visual cortex.”</w:t>
      </w:r>
      <w:r>
        <w:t xml:space="preserve"> </w:t>
      </w:r>
      <w:r>
        <w:rPr>
          <w:i/>
          <w:iCs/>
        </w:rPr>
        <w:t xml:space="preserve">Journal of Physiology</w:t>
      </w:r>
      <w:r>
        <w:t xml:space="preserve">, 160(1), 106–154.</w:t>
      </w:r>
    </w:p>
    <w:p>
      <w:pPr>
        <w:pStyle w:val="BodyText"/>
      </w:pPr>
      <w:r>
        <w:rPr>
          <w:b/>
          <w:bCs/>
        </w:rPr>
        <w:t xml:space="preserve">Brain Decoding</w:t>
      </w:r>
    </w:p>
    <w:p>
      <w:pPr>
        <w:pStyle w:val="BodyText"/>
      </w:pPr>
      <w:r>
        <w:t xml:space="preserve">[23] Tang, S., LeBel, A., Jain, S., &amp; Huth, A.G. (2023).</w:t>
      </w:r>
      <w:r>
        <w:t xml:space="preserve"> </w:t>
      </w:r>
      <w:r>
        <w:t xml:space="preserve">“Semantic reconstruction of continuous language from non-invasive brain recordings.”</w:t>
      </w:r>
      <w:r>
        <w:t xml:space="preserve"> </w:t>
      </w:r>
      <w:r>
        <w:rPr>
          <w:i/>
          <w:iCs/>
        </w:rPr>
        <w:t xml:space="preserve">Nature Neuroscience</w:t>
      </w:r>
      <w:r>
        <w:t xml:space="preserve">, 26, 858–866. https://doi.org/10.1038/s41593-023-01304-9</w:t>
      </w:r>
    </w:p>
    <w:p>
      <w:pPr>
        <w:pStyle w:val="BodyText"/>
      </w:pPr>
      <w:r>
        <w:t xml:space="preserve">[24] Takagi, Y. &amp; Nishimoto, S. (2023).</w:t>
      </w:r>
      <w:r>
        <w:t xml:space="preserve"> </w:t>
      </w:r>
      <w:r>
        <w:t xml:space="preserve">“High-resolution image reconstruction with latent diffusion models from human brain activity.”</w:t>
      </w:r>
      <w:r>
        <w:t xml:space="preserve"> </w:t>
      </w:r>
      <w:r>
        <w:rPr>
          <w:i/>
          <w:iCs/>
        </w:rPr>
        <w:t xml:space="preserve">CVPR 2023</w:t>
      </w:r>
      <w:r>
        <w:t xml:space="preserve">.</w:t>
      </w:r>
    </w:p>
    <w:p>
      <w:pPr>
        <w:pStyle w:val="BodyText"/>
      </w:pPr>
      <w:r>
        <w:t xml:space="preserve">[25] Défossez, A., Caucheteux, C., Rapin, J., Kabeli, O., &amp; King, J.-R. (2023).</w:t>
      </w:r>
      <w:r>
        <w:t xml:space="preserve"> </w:t>
      </w:r>
      <w:r>
        <w:t xml:space="preserve">“Decoding speech perception from non-invasive brain recordings.”</w:t>
      </w:r>
      <w:r>
        <w:t xml:space="preserve"> </w:t>
      </w:r>
      <w:r>
        <w:rPr>
          <w:i/>
          <w:iCs/>
        </w:rPr>
        <w:t xml:space="preserve">ICLR 2024</w:t>
      </w:r>
      <w:r>
        <w:t xml:space="preserve"> </w:t>
      </w:r>
      <w:r>
        <w:t xml:space="preserve">(Meta AI).</w:t>
      </w:r>
    </w:p>
    <w:p>
      <w:pPr>
        <w:pStyle w:val="BodyText"/>
      </w:pPr>
      <w:r>
        <w:rPr>
          <w:b/>
          <w:bCs/>
        </w:rPr>
        <w:t xml:space="preserve">Neural Highways and Cortical Routing</w:t>
      </w:r>
    </w:p>
    <w:p>
      <w:pPr>
        <w:pStyle w:val="BodyText"/>
      </w:pPr>
      <w:r>
        <w:t xml:space="preserve">[26] Bullock, D.N., et al. (2022).</w:t>
      </w:r>
      <w:r>
        <w:t xml:space="preserve"> </w:t>
      </w:r>
      <w:r>
        <w:t xml:space="preserve">“A taxonomy of the brain’s white matter: twenty-one major tracts for the 21st century.”</w:t>
      </w:r>
      <w:r>
        <w:t xml:space="preserve"> </w:t>
      </w:r>
      <w:r>
        <w:rPr>
          <w:i/>
          <w:iCs/>
        </w:rPr>
        <w:t xml:space="preserve">Cerebral Cortex</w:t>
      </w:r>
      <w:r>
        <w:t xml:space="preserve">, 32(20), 4524–4548. https://doi.org/10.1093/cercor/bhab502</w:t>
      </w:r>
    </w:p>
    <w:p>
      <w:pPr>
        <w:pStyle w:val="BodyText"/>
      </w:pPr>
      <w:r>
        <w:t xml:space="preserve">[27] Guillery, R.W. &amp; Sherman, S.M. (2002).</w:t>
      </w:r>
      <w:r>
        <w:t xml:space="preserve"> </w:t>
      </w:r>
      <w:r>
        <w:t xml:space="preserve">“Thalamic relay functions and their role in corticocortical communication.”</w:t>
      </w:r>
      <w:r>
        <w:t xml:space="preserve"> </w:t>
      </w:r>
      <w:r>
        <w:rPr>
          <w:i/>
          <w:iCs/>
        </w:rPr>
        <w:t xml:space="preserve">Neuron</w:t>
      </w:r>
      <w:r>
        <w:t xml:space="preserve">, 33(1), 1–20. https://doi.org/10.1016/S0896-6273(01)00582-7</w:t>
      </w:r>
    </w:p>
    <w:p>
      <w:pPr>
        <w:pStyle w:val="BodyText"/>
      </w:pPr>
      <w:r>
        <w:t xml:space="preserve">[28] Theyel, B.B., Llano, D.A., &amp; Sherman, S.M. (2010).</w:t>
      </w:r>
      <w:r>
        <w:t xml:space="preserve"> </w:t>
      </w:r>
      <w:r>
        <w:t xml:space="preserve">“Integration of signals from different cortical areas in higher order thalamic neurons.”</w:t>
      </w:r>
      <w:r>
        <w:t xml:space="preserve"> </w:t>
      </w:r>
      <w:r>
        <w:rPr>
          <w:i/>
          <w:iCs/>
        </w:rPr>
        <w:t xml:space="preserve">PNAS</w:t>
      </w:r>
      <w:r>
        <w:t xml:space="preserve">, 107(15), 6930–6935. https://doi.org/10.1073/pnas.0913048107</w:t>
      </w:r>
    </w:p>
    <w:p>
      <w:pPr>
        <w:pStyle w:val="BodyText"/>
      </w:pPr>
      <w:r>
        <w:t xml:space="preserve">[29] Huth, A.G., de Heer, W.A., Griffiths, T.L., Theunissen, F.E., &amp; Gallant, J.L. (2016).</w:t>
      </w:r>
      <w:r>
        <w:t xml:space="preserve"> </w:t>
      </w:r>
      <w:r>
        <w:t xml:space="preserve">“Natural speech reveals the semantic maps that tile human cerebral cortex.”</w:t>
      </w:r>
      <w:r>
        <w:t xml:space="preserve"> </w:t>
      </w:r>
      <w:r>
        <w:rPr>
          <w:i/>
          <w:iCs/>
        </w:rPr>
        <w:t xml:space="preserve">Nature</w:t>
      </w:r>
      <w:r>
        <w:t xml:space="preserve">, 532, 453–458. https://doi.org/10.1038/nature17637</w:t>
      </w:r>
    </w:p>
    <w:p>
      <w:pPr>
        <w:pStyle w:val="BodyText"/>
      </w:pPr>
      <w:r>
        <w:t xml:space="preserve">[30] Hagmann, P., Cammoun, L., Gigandet, X., Meuli, R., Honey, C.J., Wedeen, V.J., &amp; Sporns, O. (2008).</w:t>
      </w:r>
      <w:r>
        <w:t xml:space="preserve"> </w:t>
      </w:r>
      <w:r>
        <w:t xml:space="preserve">“Mapping the structural core of human cerebral cortex.”</w:t>
      </w:r>
      <w:r>
        <w:t xml:space="preserve"> </w:t>
      </w:r>
      <w:r>
        <w:rPr>
          <w:i/>
          <w:iCs/>
        </w:rPr>
        <w:t xml:space="preserve">PLOS Biology</w:t>
      </w:r>
      <w:r>
        <w:t xml:space="preserve">, 6(7), e159. https://doi.org/10.1371/journal.pbio.0060159</w:t>
      </w:r>
    </w:p>
    <w:p>
      <w:pPr>
        <w:pStyle w:val="BodyText"/>
      </w:pPr>
      <w:r>
        <w:rPr>
          <w:b/>
          <w:bCs/>
        </w:rPr>
        <w:t xml:space="preserve">Data Storage and Legal Implications</w:t>
      </w:r>
    </w:p>
    <w:p>
      <w:pPr>
        <w:pStyle w:val="BodyText"/>
      </w:pPr>
      <w:r>
        <w:t xml:space="preserve">[31] Getty Images v. Stability AI, [2025] EWHC 3002 (Ch), UK High Court, November 4, 2025. Court ruling.</w:t>
      </w:r>
    </w:p>
    <w:p>
      <w:pPr>
        <w:pStyle w:val="BodyText"/>
      </w:pPr>
      <w:r>
        <w:t xml:space="preserve">[32] Bartz v. Anthropic, No. 3:23-cv-07721-WHA, USDC N.D. Cal., June 2025. Court ruling.</w:t>
      </w:r>
    </w:p>
    <w:p>
      <w:pPr>
        <w:pStyle w:val="BodyText"/>
      </w:pPr>
      <w:r>
        <w:t xml:space="preserve">[33] Kadrey v. Meta Platforms, No. 3:23-cv-03417-VC, USDC N.D. Cal., June 2025. Court ruling.</w:t>
      </w:r>
    </w:p>
    <w:p>
      <w:pPr>
        <w:pStyle w:val="BodyText"/>
      </w:pPr>
      <w:r>
        <w:t xml:space="preserve">[34] Deletang, G., Ruoss, A., Grau-Moya, J., Genewein, T., Wenliang, L.K., Catt, E., Cundy, C., Hutter, M., Legg, S., Veness, J., &amp; Ortega, P.A. (2024).</w:t>
      </w:r>
      <w:r>
        <w:t xml:space="preserve"> </w:t>
      </w:r>
      <w:r>
        <w:t xml:space="preserve">“Language Modeling Is Compression.”</w:t>
      </w:r>
      <w:r>
        <w:t xml:space="preserve"> </w:t>
      </w:r>
      <w:r>
        <w:rPr>
          <w:i/>
          <w:iCs/>
        </w:rPr>
        <w:t xml:space="preserve">ICLR 2024</w:t>
      </w:r>
      <w:r>
        <w:t xml:space="preserve">. https://arxiv.org/abs/2309.10668</w:t>
      </w:r>
    </w:p>
    <w:p>
      <w:pPr>
        <w:pStyle w:val="BodyText"/>
      </w:pPr>
      <w:r>
        <w:t xml:space="preserve">[35] RECAP: Reproducing Copyrighted Data from LLMs (2025). https://arxiv.org/abs/2510.25941</w:t>
      </w:r>
    </w:p>
    <w:p>
      <w:pPr>
        <w:pStyle w:val="BodyText"/>
      </w:pPr>
      <w:r>
        <w:t xml:space="preserve">[36] US Copyright Office (2025).</w:t>
      </w:r>
      <w:r>
        <w:t xml:space="preserve"> </w:t>
      </w:r>
      <w:r>
        <w:t xml:space="preserve">“Copyright and Artificial Intelligence, Part 3: Generative AI Training.”</w:t>
      </w:r>
      <w:r>
        <w:t xml:space="preserve"> </w:t>
      </w:r>
      <w:r>
        <w:t xml:space="preserve">Pre-publication report, May 9, 2025.</w:t>
      </w:r>
    </w:p>
    <w:p>
      <w:pPr>
        <w:pStyle w:val="BodyText"/>
      </w:pPr>
      <w:r>
        <w:rPr>
          <w:b/>
          <w:bCs/>
        </w:rPr>
        <w:t xml:space="preserve">Sleep Deprivation, Synaptic Homeostasis, and Memory Consolidation</w:t>
      </w:r>
    </w:p>
    <w:p>
      <w:pPr>
        <w:pStyle w:val="BodyText"/>
      </w:pPr>
      <w:r>
        <w:t xml:space="preserve">[37] Tononi, G. &amp; Cirelli, C. (2003).</w:t>
      </w:r>
      <w:r>
        <w:t xml:space="preserve"> </w:t>
      </w:r>
      <w:r>
        <w:t xml:space="preserve">“Sleep and synaptic homeostasis: a hypothesis.”</w:t>
      </w:r>
      <w:r>
        <w:t xml:space="preserve"> </w:t>
      </w:r>
      <w:r>
        <w:rPr>
          <w:i/>
          <w:iCs/>
        </w:rPr>
        <w:t xml:space="preserve">Brain Research Bulletin</w:t>
      </w:r>
      <w:r>
        <w:t xml:space="preserve">, 62(2), 143–150. https://doi.org/10.1016/j.brainresbull.2003.09.004</w:t>
      </w:r>
    </w:p>
    <w:p>
      <w:pPr>
        <w:pStyle w:val="BodyText"/>
      </w:pPr>
      <w:r>
        <w:t xml:space="preserve">[38] Tononi, G. &amp; Cirelli, C. (2006).</w:t>
      </w:r>
      <w:r>
        <w:t xml:space="preserve"> </w:t>
      </w:r>
      <w:r>
        <w:t xml:space="preserve">“Sleep function and synaptic homeostasis.”</w:t>
      </w:r>
      <w:r>
        <w:t xml:space="preserve"> </w:t>
      </w:r>
      <w:r>
        <w:rPr>
          <w:i/>
          <w:iCs/>
        </w:rPr>
        <w:t xml:space="preserve">Sleep Medicine Reviews</w:t>
      </w:r>
      <w:r>
        <w:t xml:space="preserve">, 10(1), 49–62. https://doi.org/10.1016/j.smrv.2005.05.002</w:t>
      </w:r>
    </w:p>
    <w:p>
      <w:pPr>
        <w:pStyle w:val="BodyText"/>
      </w:pPr>
      <w:r>
        <w:t xml:space="preserve">[39] Krause, A.J., Simon, E.B., Mander, B.A., Greer, S.M., Saletin, J.M., Goldstein-Piekarski, A.N., &amp; Walker, M.P. (2017).</w:t>
      </w:r>
      <w:r>
        <w:t xml:space="preserve"> </w:t>
      </w:r>
      <w:r>
        <w:t xml:space="preserve">“The sleep-deprived human brain.”</w:t>
      </w:r>
      <w:r>
        <w:t xml:space="preserve"> </w:t>
      </w:r>
      <w:r>
        <w:rPr>
          <w:i/>
          <w:iCs/>
        </w:rPr>
        <w:t xml:space="preserve">Nature Reviews Neuroscience</w:t>
      </w:r>
      <w:r>
        <w:t xml:space="preserve">, 18(7), 404–418. https://doi.org/10.1038/nrn.2017.55</w:t>
      </w:r>
    </w:p>
    <w:p>
      <w:pPr>
        <w:pStyle w:val="BodyText"/>
      </w:pPr>
      <w:r>
        <w:t xml:space="preserve">[40] Waters, F., Chiu, V., Atkinson, A., &amp; Blom, J.D. (2018).</w:t>
      </w:r>
      <w:r>
        <w:t xml:space="preserve"> </w:t>
      </w:r>
      <w:r>
        <w:t xml:space="preserve">“Severe Sleep Deprivation Causes Hallucinations and a Gradual Progression Toward Psychosis With Increasing Time Awake.”</w:t>
      </w:r>
      <w:r>
        <w:t xml:space="preserve"> </w:t>
      </w:r>
      <w:r>
        <w:rPr>
          <w:i/>
          <w:iCs/>
        </w:rPr>
        <w:t xml:space="preserve">Frontiers in Psychiatry</w:t>
      </w:r>
      <w:r>
        <w:t xml:space="preserve">, 9, 303. https://doi.org/10.3389/fpsyt.2018.00303</w:t>
      </w:r>
    </w:p>
    <w:p>
      <w:pPr>
        <w:pStyle w:val="BodyText"/>
      </w:pPr>
      <w:r>
        <w:t xml:space="preserve">[41] Vyazovskiy, V.V., Olcese, U., Hanlon, E.C., Nir, Y., Cirelli, C., &amp; Tononi, G. (2011).</w:t>
      </w:r>
      <w:r>
        <w:t xml:space="preserve"> </w:t>
      </w:r>
      <w:r>
        <w:t xml:space="preserve">“Local sleep in awake rats.”</w:t>
      </w:r>
      <w:r>
        <w:t xml:space="preserve"> </w:t>
      </w:r>
      <w:r>
        <w:rPr>
          <w:i/>
          <w:iCs/>
        </w:rPr>
        <w:t xml:space="preserve">Nature</w:t>
      </w:r>
      <w:r>
        <w:t xml:space="preserve">, 472(7344), 443–447. https://doi.org/10.1038/nature10009</w:t>
      </w:r>
    </w:p>
    <w:p>
      <w:pPr>
        <w:pStyle w:val="BodyText"/>
      </w:pPr>
      <w:r>
        <w:t xml:space="preserve">[42] Klinzing, J.G., Niethard, N., &amp; Born, J. (2019).</w:t>
      </w:r>
      <w:r>
        <w:t xml:space="preserve"> </w:t>
      </w:r>
      <w:r>
        <w:t xml:space="preserve">“Mechanisms of systems memory consolidation during sleep.”</w:t>
      </w:r>
      <w:r>
        <w:t xml:space="preserve"> </w:t>
      </w:r>
      <w:r>
        <w:rPr>
          <w:i/>
          <w:iCs/>
        </w:rPr>
        <w:t xml:space="preserve">Nature Reviews Neuroscience</w:t>
      </w:r>
      <w:r>
        <w:t xml:space="preserve">, 20(6), 322–339. https://doi.org/10.1038/s41583-019-0160-6</w:t>
      </w:r>
    </w:p>
    <w:p>
      <w:pPr>
        <w:pStyle w:val="BodyText"/>
      </w:pPr>
      <w:r>
        <w:t xml:space="preserve">[43] Ratcliff, R. &amp; Van Dongen, H.P.A. (2009).</w:t>
      </w:r>
      <w:r>
        <w:t xml:space="preserve"> </w:t>
      </w:r>
      <w:r>
        <w:t xml:space="preserve">“Sleep deprivation affects multiple distinct cognitive processes.”</w:t>
      </w:r>
      <w:r>
        <w:t xml:space="preserve"> </w:t>
      </w:r>
      <w:r>
        <w:rPr>
          <w:i/>
          <w:iCs/>
        </w:rPr>
        <w:t xml:space="preserve">Psychonomic Bulletin &amp; Review</w:t>
      </w:r>
      <w:r>
        <w:t xml:space="preserve">, 16(4), 742–751. https://doi.org/10.3758/PBR.16.4.742</w:t>
      </w:r>
    </w:p>
    <w:p>
      <w:pPr>
        <w:pStyle w:val="BodyText"/>
      </w:pPr>
      <w:r>
        <w:rPr>
          <w:b/>
          <w:bCs/>
        </w:rPr>
        <w:t xml:space="preserve">Expert Prediction and Market Efficiency</w:t>
      </w:r>
    </w:p>
    <w:p>
      <w:pPr>
        <w:pStyle w:val="BodyText"/>
      </w:pPr>
      <w:r>
        <w:t xml:space="preserve">[44] Malkiel, B.G. (1973).</w:t>
      </w:r>
      <w:r>
        <w:t xml:space="preserve"> </w:t>
      </w:r>
      <w:r>
        <w:rPr>
          <w:i/>
          <w:iCs/>
        </w:rPr>
        <w:t xml:space="preserve">A Random Walk Down Wall Street</w:t>
      </w:r>
      <w:r>
        <w:t xml:space="preserve">. W. W. Norton &amp; Company. (12th edition, 2019.)</w:t>
      </w:r>
    </w:p>
    <w:p>
      <w:pPr>
        <w:pStyle w:val="BodyText"/>
      </w:pPr>
      <w:r>
        <w:t xml:space="preserve">[45] Fama, E.F. (1970).</w:t>
      </w:r>
      <w:r>
        <w:t xml:space="preserve"> </w:t>
      </w:r>
      <w:r>
        <w:t xml:space="preserve">“Efficient Capital Markets: A Review of Theory and Empirical Work.”</w:t>
      </w:r>
      <w:r>
        <w:t xml:space="preserve"> </w:t>
      </w:r>
      <w:r>
        <w:rPr>
          <w:i/>
          <w:iCs/>
        </w:rPr>
        <w:t xml:space="preserve">Journal of Finance</w:t>
      </w:r>
      <w:r>
        <w:t xml:space="preserve">, 25(2), 383–417. https://doi.org/10.2307/2325486. (Nobel Prize in Economics, 2013.)</w:t>
      </w:r>
    </w:p>
    <w:p>
      <w:pPr>
        <w:pStyle w:val="BodyText"/>
      </w:pPr>
      <w:r>
        <w:t xml:space="preserve">[46] S&amp;P Dow Jones Indices (2024).</w:t>
      </w:r>
      <w:r>
        <w:t xml:space="preserve"> </w:t>
      </w:r>
      <w:r>
        <w:t xml:space="preserve">“SPIVA U.S. Scorecard Year-End 2024.”</w:t>
      </w:r>
      <w:r>
        <w:t xml:space="preserve"> </w:t>
      </w:r>
      <w:r>
        <w:t xml:space="preserve">https://www.spglobal.com/spdji/en/research-insights/spiva/</w:t>
      </w:r>
    </w:p>
    <w:p>
      <w:pPr>
        <w:pStyle w:val="BodyText"/>
      </w:pPr>
      <w:r>
        <w:t xml:space="preserve">[47] CXO Advisory Group (2012).</w:t>
      </w:r>
      <w:r>
        <w:t xml:space="preserve"> </w:t>
      </w:r>
      <w:r>
        <w:t xml:space="preserve">“Guru Grades.”</w:t>
      </w:r>
      <w:r>
        <w:t xml:space="preserve"> </w:t>
      </w:r>
      <w:r>
        <w:t xml:space="preserve">Tracked 68 expert financial forecasters from 2005–2012. Average accuracy: 47%.</w:t>
      </w:r>
    </w:p>
    <w:p>
      <w:pPr>
        <w:pStyle w:val="BodyText"/>
      </w:pPr>
      <w:r>
        <w:t xml:space="preserve">[48] The Wall Street Journal (1988–2002).</w:t>
      </w:r>
      <w:r>
        <w:t xml:space="preserve"> </w:t>
      </w:r>
      <w:r>
        <w:t xml:space="preserve">“Investment Dartboard”</w:t>
      </w:r>
      <w:r>
        <w:t xml:space="preserve"> </w:t>
      </w:r>
      <w:r>
        <w:t xml:space="preserve">contest. Professional stock pickers vs. randomly thrown darts across 142 six-month contests.</w:t>
      </w:r>
    </w:p>
    <w:p>
      <w:r>
        <w:pict>
          <v:rect style="width:0;height:1.5pt" o:hralign="center" o:hrstd="t" o:hr="t"/>
        </w:pict>
      </w:r>
    </w:p>
    <w:bookmarkEnd w:id="46"/>
    <w:bookmarkEnd w:id="47"/>
    <w:bookmarkStart w:id="54" w:name="why-sara-brain-doesnt-sleep"/>
    <w:p>
      <w:pPr>
        <w:pStyle w:val="Heading2"/>
      </w:pPr>
      <w:r>
        <w:t xml:space="preserve">Why Sara Brain Doesn’t Sleep</w:t>
      </w:r>
    </w:p>
    <w:p>
      <w:pPr>
        <w:pStyle w:val="FirstParagraph"/>
      </w:pPr>
      <w:r>
        <w:t xml:space="preserve">You know what it’s like to stay up too late. You get sloppy. You’re tired. You misread things. If you push it far enough, you start seeing things that aren’t there. Every human knows this experience — the gradual degradation of everything you try to do as wakefulness stretches past its natural limits.</w:t>
      </w:r>
    </w:p>
    <w:p>
      <w:pPr>
        <w:pStyle w:val="BodyText"/>
      </w:pPr>
      <w:r>
        <w:t xml:space="preserve">LLMs in long sessions do exactly this. And for structurally similar reasons.</w:t>
      </w:r>
    </w:p>
    <w:bookmarkStart w:id="48" w:name="X025c2efb75979ce450e4c2ba1560ca71b3de768"/>
    <w:p>
      <w:pPr>
        <w:pStyle w:val="Heading3"/>
      </w:pPr>
      <w:r>
        <w:t xml:space="preserve">What actually degrades during sleep deprivation</w:t>
      </w:r>
    </w:p>
    <w:p>
      <w:pPr>
        <w:pStyle w:val="FirstParagraph"/>
      </w:pPr>
      <w:r>
        <w:t xml:space="preserve">The neuroscience is clear, and the key insight is</w:t>
      </w:r>
      <w:r>
        <w:t xml:space="preserve"> </w:t>
      </w:r>
      <w:r>
        <w:rPr>
          <w:i/>
          <w:iCs/>
        </w:rPr>
        <w:t xml:space="preserve">what fails first</w:t>
      </w:r>
      <w:r>
        <w:t xml:space="preserve">. It’s not the deep memory structures. It’s the cortex — the sensory processing and working memory systems. Your brain’s persistent memory (hippocampus, long-term storage) is relatively resilient. The hardware that breaks down is the input processing layer.</w:t>
      </w:r>
    </w:p>
    <w:p>
      <w:pPr>
        <w:pStyle w:val="BodyText"/>
      </w:pPr>
      <w:r>
        <w:t xml:space="preserve">During wakefulness, cortical synapses strengthen continuously until they saturate. Sleep downscales them to restore signal-to-noise ratio — this is the Synaptic Homeostasis Hypothesis [37][38]. Without sleep, the cortex becomes increasingly noisy. Working memory degrades significantly after sleep deprivation; selective attention shows the largest effect [39][43]. But long-term memory encoding and retrieval are relatively spared — the deficits come from attentional and perceptual processing failure, not storage failure [43].</w:t>
      </w:r>
    </w:p>
    <w:p>
      <w:pPr>
        <w:pStyle w:val="BodyText"/>
      </w:pPr>
      <w:r>
        <w:t xml:space="preserve">The prefrontal cortex shows metabolic decline and reduced connectivity — effects not fully reversible even with recovery sleep [39]. Hallucinations emerge at 48–90 hours of wakefulness: the sensory cortex misfires when prefrontal control is lost [40]. Individual cortical regions can fatigue independently — what researchers call</w:t>
      </w:r>
      <w:r>
        <w:t xml:space="preserve"> </w:t>
      </w:r>
      <w:r>
        <w:t xml:space="preserve">“local sleep”</w:t>
      </w:r>
      <w:r>
        <w:t xml:space="preserve"> </w:t>
      </w:r>
      <w:r>
        <w:t xml:space="preserve">or microsleeps — while the person remains nominally awake [41].</w:t>
      </w:r>
    </w:p>
    <w:p>
      <w:pPr>
        <w:pStyle w:val="BodyText"/>
      </w:pPr>
      <w:r>
        <w:t xml:space="preserve">And sleep doesn’t just restore the cortex. It consolidates memory. NREM slow oscillations, sleep spindles, and hippocampal ripples couple together to transfer information from the hippocampus to the neocortex. No sleep means no consolidation — working memory stays volatile [42].</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Finding</w:t>
            </w:r>
          </w:p>
        </w:tc>
        <w:tc>
          <w:tcPr/>
          <w:p>
            <w:pPr>
              <w:pStyle w:val="Compact"/>
            </w:pPr>
            <w:r>
              <w:t xml:space="preserve">Citation</w:t>
            </w:r>
          </w:p>
        </w:tc>
      </w:tr>
      <w:tr>
        <w:tc>
          <w:tcPr/>
          <w:p>
            <w:pPr>
              <w:pStyle w:val="Compact"/>
            </w:pPr>
            <w:r>
              <w:t xml:space="preserve">Cortical synapses strengthen until saturated; sleep downscales them to restore signal-to-noise</w:t>
            </w:r>
          </w:p>
        </w:tc>
        <w:tc>
          <w:tcPr/>
          <w:p>
            <w:pPr>
              <w:pStyle w:val="Compact"/>
            </w:pPr>
            <w:r>
              <w:t xml:space="preserve">Tononi &amp; Cirelli 2003, 2006 [37][38]</w:t>
            </w:r>
          </w:p>
        </w:tc>
      </w:tr>
      <w:tr>
        <w:tc>
          <w:tcPr/>
          <w:p>
            <w:pPr>
              <w:pStyle w:val="Compact"/>
            </w:pPr>
            <w:r>
              <w:t xml:space="preserve">Prefrontal cortex shows metabolic decline and reduced connectivity during sleep deprivation</w:t>
            </w:r>
          </w:p>
        </w:tc>
        <w:tc>
          <w:tcPr/>
          <w:p>
            <w:pPr>
              <w:pStyle w:val="Compact"/>
            </w:pPr>
            <w:r>
              <w:t xml:space="preserve">Krause et al. 2017 [39]</w:t>
            </w:r>
          </w:p>
        </w:tc>
      </w:tr>
      <w:tr>
        <w:tc>
          <w:tcPr/>
          <w:p>
            <w:pPr>
              <w:pStyle w:val="Compact"/>
            </w:pPr>
            <w:r>
              <w:t xml:space="preserve">Hallucinations emerge at 48–90 hours — sensory cortex misfires without prefrontal control</w:t>
            </w:r>
          </w:p>
        </w:tc>
        <w:tc>
          <w:tcPr/>
          <w:p>
            <w:pPr>
              <w:pStyle w:val="Compact"/>
            </w:pPr>
            <w:r>
              <w:t xml:space="preserve">Waters et al. 2018 [40]</w:t>
            </w:r>
          </w:p>
        </w:tc>
      </w:tr>
      <w:tr>
        <w:tc>
          <w:tcPr/>
          <w:p>
            <w:pPr>
              <w:pStyle w:val="Compact"/>
            </w:pPr>
            <w:r>
              <w:t xml:space="preserve">Individual cortical regions fatigue independently (local sleep / microsleeps)</w:t>
            </w:r>
          </w:p>
        </w:tc>
        <w:tc>
          <w:tcPr/>
          <w:p>
            <w:pPr>
              <w:pStyle w:val="Compact"/>
            </w:pPr>
            <w:r>
              <w:t xml:space="preserve">Vyazovskiy et al. 2011 [41]</w:t>
            </w:r>
          </w:p>
        </w:tc>
      </w:tr>
      <w:tr>
        <w:tc>
          <w:tcPr/>
          <w:p>
            <w:pPr>
              <w:pStyle w:val="Compact"/>
            </w:pPr>
            <w:r>
              <w:t xml:space="preserve">Sleep consolidates memory via NREM slow oscillations + spindles + hippocampal ripples</w:t>
            </w:r>
          </w:p>
        </w:tc>
        <w:tc>
          <w:tcPr/>
          <w:p>
            <w:pPr>
              <w:pStyle w:val="Compact"/>
            </w:pPr>
            <w:r>
              <w:t xml:space="preserve">Klinzing et al. 2019 [42]</w:t>
            </w:r>
          </w:p>
        </w:tc>
      </w:tr>
      <w:tr>
        <w:tc>
          <w:tcPr/>
          <w:p>
            <w:pPr>
              <w:pStyle w:val="Compact"/>
            </w:pPr>
            <w:r>
              <w:t xml:space="preserve">Long-term memory retrieval relatively spared — deficits are attentional/perceptual, not storage</w:t>
            </w:r>
          </w:p>
        </w:tc>
        <w:tc>
          <w:tcPr/>
          <w:p>
            <w:pPr>
              <w:pStyle w:val="Compact"/>
            </w:pPr>
            <w:r>
              <w:t xml:space="preserve">Ratcliff &amp; Van Dongen 2009 [43]</w:t>
            </w:r>
          </w:p>
        </w:tc>
      </w:tr>
    </w:tbl>
    <w:bookmarkEnd w:id="48"/>
    <w:bookmarkStart w:id="49" w:name="Xe82b8f5349b023f3522f714a11082bfbd02f260"/>
    <w:p>
      <w:pPr>
        <w:pStyle w:val="Heading3"/>
      </w:pPr>
      <w:r>
        <w:t xml:space="preserve">LLM session degradation IS cortical fatigue</w:t>
      </w:r>
    </w:p>
    <w:p>
      <w:pPr>
        <w:pStyle w:val="FirstParagraph"/>
      </w:pPr>
      <w:r>
        <w:t xml:space="preserve">The mapping is direct. Every failure mode of sleep-deprived humans has a structural equivalent in LLM long-session degradation: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LLM Problem</w:t>
            </w:r>
          </w:p>
        </w:tc>
        <w:tc>
          <w:tcPr/>
          <w:p>
            <w:pPr>
              <w:pStyle w:val="Compact"/>
            </w:pPr>
            <w:r>
              <w:t xml:space="preserve">Sleep Deprivation Equivalent</w:t>
            </w:r>
          </w:p>
        </w:tc>
      </w:tr>
      <w:tr>
        <w:tc>
          <w:tcPr/>
          <w:p>
            <w:pPr>
              <w:pStyle w:val="Compact"/>
            </w:pPr>
            <w:r>
              <w:t xml:space="preserve">Context window overflow — early messages lost</w:t>
            </w:r>
          </w:p>
        </w:tc>
        <w:tc>
          <w:tcPr/>
          <w:p>
            <w:pPr>
              <w:pStyle w:val="Compact"/>
            </w:pPr>
            <w:r>
              <w:t xml:space="preserve">Working memory saturation — can’t hold new information</w:t>
            </w:r>
          </w:p>
        </w:tc>
      </w:tr>
      <w:tr>
        <w:tc>
          <w:tcPr/>
          <w:p>
            <w:pPr>
              <w:pStyle w:val="Compact"/>
            </w:pPr>
            <w:r>
              <w:t xml:space="preserve">Attention degrades over distance — recent tokens dominate</w:t>
            </w:r>
          </w:p>
        </w:tc>
        <w:tc>
          <w:tcPr/>
          <w:p>
            <w:pPr>
              <w:pStyle w:val="Compact"/>
            </w:pPr>
            <w:r>
              <w:t xml:space="preserve">Cortical fatigue — attentional selectivity breaks down</w:t>
            </w:r>
          </w:p>
        </w:tc>
      </w:tr>
      <w:tr>
        <w:tc>
          <w:tcPr/>
          <w:p>
            <w:pPr>
              <w:pStyle w:val="Compact"/>
            </w:pPr>
            <w:r>
              <w:t xml:space="preserve">Hallucinations — generating content that contradicts reality</w:t>
            </w:r>
          </w:p>
        </w:tc>
        <w:tc>
          <w:tcPr/>
          <w:p>
            <w:pPr>
              <w:pStyle w:val="Compact"/>
            </w:pPr>
            <w:r>
              <w:t xml:space="preserve">Sensory cortex misfiring without prefrontal gating</w:t>
            </w:r>
          </w:p>
        </w:tc>
      </w:tr>
      <w:tr>
        <w:tc>
          <w:tcPr/>
          <w:p>
            <w:pPr>
              <w:pStyle w:val="Compact"/>
            </w:pPr>
            <w:r>
              <w:t xml:space="preserve">Context reset needed — start a new session to recover</w:t>
            </w:r>
          </w:p>
        </w:tc>
        <w:tc>
          <w:tcPr/>
          <w:p>
            <w:pPr>
              <w:pStyle w:val="Compact"/>
            </w:pPr>
            <w:r>
              <w:t xml:space="preserve">Sleep needed — restore synaptic homeostasis</w:t>
            </w:r>
          </w:p>
        </w:tc>
      </w:tr>
      <w:tr>
        <w:tc>
          <w:tcPr/>
          <w:p>
            <w:pPr>
              <w:pStyle w:val="Compact"/>
            </w:pPr>
            <w:r>
              <w:t xml:space="preserve">Contradictions go undetected</w:t>
            </w:r>
          </w:p>
        </w:tc>
        <w:tc>
          <w:tcPr/>
          <w:p>
            <w:pPr>
              <w:pStyle w:val="Compact"/>
            </w:pPr>
            <w:r>
              <w:t xml:space="preserve">Loss of executive function / reality testing</w:t>
            </w:r>
          </w:p>
        </w:tc>
      </w:tr>
      <w:tr>
        <w:tc>
          <w:tcPr/>
          <w:p>
            <w:pPr>
              <w:pStyle w:val="Compact"/>
            </w:pPr>
            <w:r>
              <w:t xml:space="preserve">No cross-session memory — each conversation starts from zero</w:t>
            </w:r>
          </w:p>
        </w:tc>
        <w:tc>
          <w:tcPr/>
          <w:p>
            <w:pPr>
              <w:pStyle w:val="Compact"/>
            </w:pPr>
            <w:r>
              <w:t xml:space="preserve">No consolidation without sleep — working memory stays volatile</w:t>
            </w:r>
          </w:p>
        </w:tc>
      </w:tr>
    </w:tbl>
    <w:p>
      <w:pPr>
        <w:pStyle w:val="BodyText"/>
      </w:pPr>
      <w:r>
        <w:t xml:space="preserve">This isn’t a metaphor. The failure modes are structurally identical because the architectures face the same constraint: a stateless processing layer trying to hold state it was never designed to hold, for longer than it was designed to hold it. The LLM’s context window</w:t>
      </w:r>
      <w:r>
        <w:t xml:space="preserve"> </w:t>
      </w:r>
      <w:r>
        <w:rPr>
          <w:i/>
          <w:iCs/>
        </w:rPr>
        <w:t xml:space="preserve">is</w:t>
      </w:r>
      <w:r>
        <w:t xml:space="preserve"> </w:t>
      </w:r>
      <w:r>
        <w:t xml:space="preserve">working memory. The transformer’s attention mechanism</w:t>
      </w:r>
      <w:r>
        <w:t xml:space="preserve"> </w:t>
      </w:r>
      <w:r>
        <w:rPr>
          <w:i/>
          <w:iCs/>
        </w:rPr>
        <w:t xml:space="preserve">is</w:t>
      </w:r>
      <w:r>
        <w:t xml:space="preserve"> </w:t>
      </w:r>
      <w:r>
        <w:t xml:space="preserve">the cortex. And both degrade with extended use because that’s what processing layers do when they can’t offload to persistent storage.</w:t>
      </w:r>
    </w:p>
    <w:bookmarkEnd w:id="49"/>
    <w:bookmarkStart w:id="50" w:name="why-sara-brain-is-immune"/>
    <w:p>
      <w:pPr>
        <w:pStyle w:val="Heading3"/>
      </w:pPr>
      <w:r>
        <w:t xml:space="preserve">Why Sara Brain is immune</w:t>
      </w:r>
    </w:p>
    <w:p>
      <w:pPr>
        <w:pStyle w:val="FirstParagraph"/>
      </w:pPr>
      <w:r>
        <w:t xml:space="preserve">Sara Brain doesn’t get tired because the problems that cause</w:t>
      </w:r>
      <w:r>
        <w:t xml:space="preserve"> </w:t>
      </w:r>
      <w:r>
        <w:t xml:space="preserve">“tiredness”</w:t>
      </w:r>
      <w:r>
        <w:t xml:space="preserve"> </w:t>
      </w:r>
      <w:r>
        <w:t xml:space="preserve">in both biological brains and LLMs don’t exist in its architecture: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Sara Brain Feature</w:t>
            </w:r>
          </w:p>
        </w:tc>
        <w:tc>
          <w:tcPr/>
          <w:p>
            <w:pPr>
              <w:pStyle w:val="Compact"/>
            </w:pPr>
            <w:r>
              <w:t xml:space="preserve">Why It Doesn’t</w:t>
            </w:r>
            <w:r>
              <w:t xml:space="preserve"> </w:t>
            </w:r>
            <w:r>
              <w:t xml:space="preserve">“Get Tired”</w:t>
            </w:r>
          </w:p>
        </w:tc>
      </w:tr>
      <w:tr>
        <w:tc>
          <w:tcPr/>
          <w:p>
            <w:pPr>
              <w:pStyle w:val="Compact"/>
            </w:pPr>
            <w:r>
              <w:t xml:space="preserve">Persistent SQLite paths</w:t>
            </w:r>
          </w:p>
        </w:tc>
        <w:tc>
          <w:tcPr/>
          <w:p>
            <w:pPr>
              <w:pStyle w:val="Compact"/>
            </w:pPr>
            <w:r>
              <w:t xml:space="preserve">No context window to overflow — paths are permanent</w:t>
            </w:r>
          </w:p>
        </w:tc>
      </w:tr>
      <w:tr>
        <w:tc>
          <w:tcPr/>
          <w:p>
            <w:pPr>
              <w:pStyle w:val="Compact"/>
            </w:pPr>
            <w:r>
              <w:t xml:space="preserve">Logarithmic strength: 1 + ln(1 + traversals)</w:t>
            </w:r>
          </w:p>
        </w:tc>
        <w:tc>
          <w:tcPr/>
          <w:p>
            <w:pPr>
              <w:pStyle w:val="Compact"/>
            </w:pPr>
            <w:r>
              <w:t xml:space="preserve">No synaptic saturation — strength growth is bounded</w:t>
            </w:r>
          </w:p>
        </w:tc>
      </w:tr>
      <w:tr>
        <w:tc>
          <w:tcPr/>
          <w:p>
            <w:pPr>
              <w:pStyle w:val="Compact"/>
            </w:pPr>
            <w:r>
              <w:t xml:space="preserve">Instant SQLite commit</w:t>
            </w:r>
          </w:p>
        </w:tc>
        <w:tc>
          <w:tcPr/>
          <w:p>
            <w:pPr>
              <w:pStyle w:val="Compact"/>
            </w:pPr>
            <w:r>
              <w:t xml:space="preserve">No consolidation delay —</w:t>
            </w:r>
            <w:r>
              <w:t xml:space="preserve"> </w:t>
            </w:r>
            <w:r>
              <w:t xml:space="preserve">“memory formation”</w:t>
            </w:r>
            <w:r>
              <w:t xml:space="preserve"> </w:t>
            </w:r>
            <w:r>
              <w:t xml:space="preserve">is immediate</w:t>
            </w:r>
          </w:p>
        </w:tc>
      </w:tr>
      <w:tr>
        <w:tc>
          <w:tcPr/>
          <w:p>
            <w:pPr>
              <w:pStyle w:val="Compact"/>
            </w:pPr>
            <w:r>
              <w:t xml:space="preserve">Parallel wavefront recognition</w:t>
            </w:r>
          </w:p>
        </w:tc>
        <w:tc>
          <w:tcPr/>
          <w:p>
            <w:pPr>
              <w:pStyle w:val="Compact"/>
            </w:pPr>
            <w:r>
              <w:t xml:space="preserve">No attention degradation — wavefronts traverse ALL relevant paths regardless of how long the</w:t>
            </w:r>
            <w:r>
              <w:t xml:space="preserve"> </w:t>
            </w:r>
            <w:r>
              <w:t xml:space="preserve">“session”</w:t>
            </w:r>
            <w:r>
              <w:t xml:space="preserve"> </w:t>
            </w:r>
            <w:r>
              <w:t xml:space="preserve">has been</w:t>
            </w:r>
          </w:p>
        </w:tc>
      </w:tr>
      <w:tr>
        <w:tc>
          <w:tcPr/>
          <w:p>
            <w:pPr>
              <w:pStyle w:val="Compact"/>
            </w:pPr>
            <w:r>
              <w:t xml:space="preserve">Traceable paths with source_text</w:t>
            </w:r>
          </w:p>
        </w:tc>
        <w:tc>
          <w:tcPr/>
          <w:p>
            <w:pPr>
              <w:pStyle w:val="Compact"/>
            </w:pPr>
            <w:r>
              <w:t xml:space="preserve">Contradictions detectable — conflicting paths are visible and inspectable</w:t>
            </w:r>
          </w:p>
        </w:tc>
      </w:tr>
      <w:tr>
        <w:tc>
          <w:tcPr/>
          <w:p>
            <w:pPr>
              <w:pStyle w:val="Compact"/>
            </w:pPr>
            <w:r>
              <w:t xml:space="preserve">Every fact has provenance</w:t>
            </w:r>
          </w:p>
        </w:tc>
        <w:tc>
          <w:tcPr/>
          <w:p>
            <w:pPr>
              <w:pStyle w:val="Compact"/>
            </w:pPr>
            <w:r>
              <w:t xml:space="preserve">Hallucination structurally impossible — every conclusion traces to recorded observations</w:t>
            </w:r>
          </w:p>
        </w:tc>
      </w:tr>
      <w:tr>
        <w:tc>
          <w:tcPr/>
          <w:p>
            <w:pPr>
              <w:pStyle w:val="Compact"/>
            </w:pPr>
            <w:r>
              <w:t xml:space="preserve">Never forgets, never decays</w:t>
            </w:r>
          </w:p>
        </w:tc>
        <w:tc>
          <w:tcPr/>
          <w:p>
            <w:pPr>
              <w:pStyle w:val="Compact"/>
            </w:pPr>
            <w:r>
              <w:t xml:space="preserve">Cross-session memory by default — paths persist forever</w:t>
            </w:r>
          </w:p>
        </w:tc>
      </w:tr>
    </w:tbl>
    <w:p>
      <w:pPr>
        <w:pStyle w:val="BodyText"/>
      </w:pPr>
      <w:r>
        <w:t xml:space="preserve">The problems sleep solves in biological brains simply don’t arise:</w:t>
      </w:r>
      <w:r>
        <w:t xml:space="preserve"> </w:t>
      </w:r>
      <w:r>
        <w:t xml:space="preserve">-</w:t>
      </w:r>
      <w:r>
        <w:t xml:space="preserve"> </w:t>
      </w:r>
      <w:r>
        <w:rPr>
          <w:b/>
          <w:bCs/>
        </w:rPr>
        <w:t xml:space="preserve">Synaptic homeostasis</w:t>
      </w:r>
      <w:r>
        <w:t xml:space="preserve"> </w:t>
      </w:r>
      <w:r>
        <w:t xml:space="preserve">→ replaced by logarithmic strength scaling. Strength is</w:t>
      </w:r>
      <w:r>
        <w:t xml:space="preserve"> </w:t>
      </w:r>
      <w:r>
        <w:rPr>
          <w:rStyle w:val="VerbatimChar"/>
        </w:rPr>
        <w:t xml:space="preserve">1 + ln(1 + traversals)</w:t>
      </w:r>
      <w:r>
        <w:t xml:space="preserve"> </w:t>
      </w:r>
      <w:r>
        <w:t xml:space="preserve">— bounded, never saturates, never needs</w:t>
      </w:r>
      <w:r>
        <w:t xml:space="preserve"> </w:t>
      </w:r>
      <w:r>
        <w:t xml:space="preserve">“downscaling.”</w:t>
      </w:r>
      <w:r>
        <w:t xml:space="preserve"> </w:t>
      </w:r>
      <w:r>
        <w:t xml:space="preserve">-</w:t>
      </w:r>
      <w:r>
        <w:t xml:space="preserve"> </w:t>
      </w:r>
      <w:r>
        <w:rPr>
          <w:b/>
          <w:bCs/>
        </w:rPr>
        <w:t xml:space="preserve">Memory consolidation</w:t>
      </w:r>
      <w:r>
        <w:t xml:space="preserve"> </w:t>
      </w:r>
      <w:r>
        <w:t xml:space="preserve">→ replaced by instant SQLite commit. There is no hippocampal buffer waiting for NREM slow oscillations to replay it into long-term storage. The path</w:t>
      </w:r>
      <w:r>
        <w:t xml:space="preserve"> </w:t>
      </w:r>
      <w:r>
        <w:rPr>
          <w:i/>
          <w:iCs/>
        </w:rPr>
        <w:t xml:space="preserve">is</w:t>
      </w:r>
      <w:r>
        <w:t xml:space="preserve"> </w:t>
      </w:r>
      <w:r>
        <w:t xml:space="preserve">long-term storage from the moment it’s created.</w:t>
      </w:r>
      <w:r>
        <w:t xml:space="preserve"> </w:t>
      </w:r>
      <w:r>
        <w:t xml:space="preserve">-</w:t>
      </w:r>
      <w:r>
        <w:t xml:space="preserve"> </w:t>
      </w:r>
      <w:r>
        <w:rPr>
          <w:b/>
          <w:bCs/>
        </w:rPr>
        <w:t xml:space="preserve">Waste clearance</w:t>
      </w:r>
      <w:r>
        <w:t xml:space="preserve"> </w:t>
      </w:r>
      <w:r>
        <w:t xml:space="preserve">→ no biological substrate, nothing to clear. The glymphatic system cleans metabolic waste from the brain during sleep. Sara Brain runs on SQLite, not glucose.</w:t>
      </w:r>
    </w:p>
    <w:p>
      <w:pPr>
        <w:pStyle w:val="BodyText"/>
      </w:pPr>
      <w:r>
        <w:t xml:space="preserve">The transformer — the LLM —</w:t>
      </w:r>
      <w:r>
        <w:t xml:space="preserve"> </w:t>
      </w:r>
      <w:r>
        <w:rPr>
          <w:i/>
          <w:iCs/>
        </w:rPr>
        <w:t xml:space="preserve">does</w:t>
      </w:r>
      <w:r>
        <w:t xml:space="preserve"> </w:t>
      </w:r>
      <w:r>
        <w:t xml:space="preserve">need</w:t>
      </w:r>
      <w:r>
        <w:t xml:space="preserve"> </w:t>
      </w:r>
      <w:r>
        <w:t xml:space="preserve">“sleep”</w:t>
      </w:r>
      <w:r>
        <w:t xml:space="preserve"> </w:t>
      </w:r>
      <w:r>
        <w:t xml:space="preserve">(context reset) because it’s architecturally equivalent to sensory cortex: stateless, context-bound, degrading with extended use. Sara Brain is the persistent memory layer that the cortex was always supposed to write to.</w:t>
      </w:r>
    </w:p>
    <w:bookmarkEnd w:id="50"/>
    <w:bookmarkStart w:id="51" w:name="the-scaling-trap"/>
    <w:p>
      <w:pPr>
        <w:pStyle w:val="Heading3"/>
      </w:pPr>
      <w:r>
        <w:t xml:space="preserve">The scaling trap</w:t>
      </w:r>
    </w:p>
    <w:p>
      <w:pPr>
        <w:pStyle w:val="FirstParagraph"/>
      </w:pPr>
      <w:r>
        <w:t xml:space="preserve">If LLMs are truly cortex — stateless sensory processors — then the industry is trying to scale sensory cortex into a full brain. Bigger models, bigger context windows, billion-dollar data centers. All of it is building a bigger eye and hoping it’ll eventually think.</w:t>
      </w:r>
    </w:p>
    <w:p>
      <w:pPr>
        <w:pStyle w:val="BodyText"/>
      </w:pPr>
      <w:r>
        <w:t xml:space="preserve">It won’t. No amount of scaling makes stateless processing become persistent memory. No context window expansion turns a sensory processor into a reasoning engine.</w:t>
      </w:r>
    </w:p>
    <w:p>
      <w:pPr>
        <w:pStyle w:val="BodyText"/>
      </w:pPr>
      <w:r>
        <w:t xml:space="preserve">The result: massive energy consumption, enormous capital expenditure, and the same fundamental limitations — just pushed further out. The LLM still gets</w:t>
      </w:r>
      <w:r>
        <w:t xml:space="preserve"> </w:t>
      </w:r>
      <w:r>
        <w:t xml:space="preserve">“tired”</w:t>
      </w:r>
      <w:r>
        <w:t xml:space="preserve"> </w:t>
      </w:r>
      <w:r>
        <w:t xml:space="preserve">in long sessions. It still hallucinates. It still can’t remember what happened yesterday. The ceiling isn’t compute — it’s architecture.</w:t>
      </w:r>
    </w:p>
    <w:p>
      <w:pPr>
        <w:pStyle w:val="BodyText"/>
      </w:pPr>
      <w:r>
        <w:t xml:space="preserve">Sara Brain addresses this directly:</w:t>
      </w:r>
      <w:r>
        <w:t xml:space="preserve"> </w:t>
      </w:r>
      <w:r>
        <w:t xml:space="preserve">-</w:t>
      </w:r>
      <w:r>
        <w:t xml:space="preserve"> </w:t>
      </w:r>
      <w:r>
        <w:rPr>
          <w:b/>
          <w:bCs/>
        </w:rPr>
        <w:t xml:space="preserve">Smaller LLMs become viable</w:t>
      </w:r>
      <w:r>
        <w:t xml:space="preserve"> </w:t>
      </w:r>
      <w:r>
        <w:t xml:space="preserve">— when a persistent memory layer handles context, the LLM only needs to do what it’s good at: process the current input. It doesn’t need to hold the entire conversation history in a context window.</w:t>
      </w:r>
      <w:r>
        <w:t xml:space="preserve"> </w:t>
      </w:r>
      <w:r>
        <w:t xml:space="preserve">-</w:t>
      </w:r>
      <w:r>
        <w:t xml:space="preserve"> </w:t>
      </w:r>
      <w:r>
        <w:rPr>
          <w:b/>
          <w:bCs/>
        </w:rPr>
        <w:t xml:space="preserve">Compute drops dramatically</w:t>
      </w:r>
      <w:r>
        <w:t xml:space="preserve"> </w:t>
      </w:r>
      <w:r>
        <w:t xml:space="preserve">— no re-processing of thousands of tokens of conversation history on every inference. The LLM processes the current moment; Sara Brain holds the accumulated knowledge.</w:t>
      </w:r>
      <w:r>
        <w:t xml:space="preserve"> </w:t>
      </w:r>
      <w:r>
        <w:t xml:space="preserve">-</w:t>
      </w:r>
      <w:r>
        <w:t xml:space="preserve"> </w:t>
      </w:r>
      <w:r>
        <w:rPr>
          <w:b/>
          <w:bCs/>
        </w:rPr>
        <w:t xml:space="preserve">Energy and cost scale with knowledge, not with session length</w:t>
      </w:r>
      <w:r>
        <w:t xml:space="preserve"> </w:t>
      </w:r>
      <w:r>
        <w:t xml:space="preserve">— Sara Brain’s SQLite storage grows linearly with facts learned, not quadratically with attention over context length.</w:t>
      </w:r>
      <w:r>
        <w:t xml:space="preserve"> </w:t>
      </w:r>
      <w:r>
        <w:t xml:space="preserve">-</w:t>
      </w:r>
      <w:r>
        <w:t xml:space="preserve"> </w:t>
      </w:r>
      <w:r>
        <w:rPr>
          <w:b/>
          <w:bCs/>
        </w:rPr>
        <w:t xml:space="preserve">The evolution path becomes clear</w:t>
      </w:r>
      <w:r>
        <w:t xml:space="preserve"> </w:t>
      </w:r>
      <w:r>
        <w:t xml:space="preserve">— instead of training ever-larger cortex hoping it spontaneously develops memory and reasoning, you build the memory and reasoning layer explicitly and let the cortex stay focused.</w:t>
      </w:r>
    </w:p>
    <w:p>
      <w:pPr>
        <w:pStyle w:val="BodyText"/>
      </w:pPr>
      <w:r>
        <w:t xml:space="preserve">Without a framework like Sara Brain, the industry is spinning its wheels — pouring resources into scaling an architecture that is structurally incapable of solving the problems they’re trying to solve. The cortex will never become the hippocampus no matter how many GPUs you throw at it.</w:t>
      </w:r>
    </w:p>
    <w:bookmarkEnd w:id="51"/>
    <w:bookmarkStart w:id="52" w:name="whos-driving-the-bus"/>
    <w:p>
      <w:pPr>
        <w:pStyle w:val="Heading3"/>
      </w:pPr>
      <w:r>
        <w:t xml:space="preserve">Who’s driving the bus?</w:t>
      </w:r>
    </w:p>
    <w:p>
      <w:pPr>
        <w:pStyle w:val="FirstParagraph"/>
      </w:pPr>
      <w:r>
        <w:t xml:space="preserve">This is a golden example of what happens when corporate leaders drive scientific policy instead of scientists. We used to have a society that listened to experts — Einstein, Newton, Curie — and industry followed where the science led. Now the direction is reversed: NVIDIA tells us we need more GPUs, and society listens because they’re a Fortune 500 company. Meanwhile, the actual experts — the people who</w:t>
      </w:r>
      <w:r>
        <w:t xml:space="preserve"> </w:t>
      </w:r>
      <w:r>
        <w:rPr>
          <w:i/>
          <w:iCs/>
        </w:rPr>
        <w:t xml:space="preserve">invented</w:t>
      </w:r>
      <w:r>
        <w:t xml:space="preserve"> </w:t>
      </w:r>
      <w:r>
        <w:t xml:space="preserve">the transformer — are saying this architecture has fundamental limits.</w:t>
      </w:r>
    </w:p>
    <w:p>
      <w:pPr>
        <w:pStyle w:val="BodyText"/>
      </w:pPr>
      <w:r>
        <w:t xml:space="preserve">Tie back to the voices already cited in section 13:</w:t>
      </w:r>
      <w:r>
        <w:t xml:space="preserve"> </w:t>
      </w:r>
      <w:r>
        <w:t xml:space="preserve">-</w:t>
      </w:r>
      <w:r>
        <w:t xml:space="preserve"> </w:t>
      </w:r>
      <w:r>
        <w:rPr>
          <w:b/>
          <w:bCs/>
        </w:rPr>
        <w:t xml:space="preserve">Llion Jones</w:t>
      </w:r>
      <w:r>
        <w:t xml:space="preserve"> </w:t>
      </w:r>
      <w:r>
        <w:t xml:space="preserve">(who named the transformer): called himself</w:t>
      </w:r>
      <w:r>
        <w:t xml:space="preserve"> </w:t>
      </w:r>
      <w:r>
        <w:t xml:space="preserve">“absolutely sick”</w:t>
      </w:r>
      <w:r>
        <w:t xml:space="preserve"> </w:t>
      </w:r>
      <w:r>
        <w:t xml:space="preserve">of them, said they create a</w:t>
      </w:r>
      <w:r>
        <w:t xml:space="preserve"> </w:t>
      </w:r>
      <w:r>
        <w:t xml:space="preserve">“gravity well”</w:t>
      </w:r>
      <w:r>
        <w:t xml:space="preserve"> </w:t>
      </w:r>
      <w:r>
        <w:t xml:space="preserve">preventing discovery of genuinely intelligent reasoning [17].</w:t>
      </w:r>
      <w:r>
        <w:t xml:space="preserve"> </w:t>
      </w:r>
      <w:r>
        <w:t xml:space="preserve">-</w:t>
      </w:r>
      <w:r>
        <w:t xml:space="preserve"> </w:t>
      </w:r>
      <w:r>
        <w:rPr>
          <w:b/>
          <w:bCs/>
        </w:rPr>
        <w:t xml:space="preserve">Aidan Gomez</w:t>
      </w:r>
      <w:r>
        <w:t xml:space="preserve"> </w:t>
      </w:r>
      <w:r>
        <w:t xml:space="preserve">(Cohere CEO, transformer co-author):</w:t>
      </w:r>
      <w:r>
        <w:t xml:space="preserve"> </w:t>
      </w:r>
      <w:r>
        <w:t xml:space="preserve">“It would be really sad if this is the best we can do”</w:t>
      </w:r>
      <w:r>
        <w:t xml:space="preserve"> </w:t>
      </w:r>
      <w:r>
        <w:t xml:space="preserve">[18].</w:t>
      </w:r>
      <w:r>
        <w:t xml:space="preserve"> </w:t>
      </w:r>
      <w:r>
        <w:t xml:space="preserve">-</w:t>
      </w:r>
      <w:r>
        <w:t xml:space="preserve"> </w:t>
      </w:r>
      <w:r>
        <w:rPr>
          <w:b/>
          <w:bCs/>
        </w:rPr>
        <w:t xml:space="preserve">Yann LeCun</w:t>
      </w:r>
      <w:r>
        <w:t xml:space="preserve">,</w:t>
      </w:r>
      <w:r>
        <w:t xml:space="preserve"> </w:t>
      </w:r>
      <w:r>
        <w:rPr>
          <w:b/>
          <w:bCs/>
        </w:rPr>
        <w:t xml:space="preserve">François Chollet</w:t>
      </w:r>
      <w:r>
        <w:t xml:space="preserve">,</w:t>
      </w:r>
      <w:r>
        <w:t xml:space="preserve"> </w:t>
      </w:r>
      <w:r>
        <w:rPr>
          <w:b/>
          <w:bCs/>
        </w:rPr>
        <w:t xml:space="preserve">Gary Marcus</w:t>
      </w:r>
      <w:r>
        <w:t xml:space="preserve"> </w:t>
      </w:r>
      <w:r>
        <w:t xml:space="preserve">— all saying LLMs aren’t the path to real intelligence [19][20][21].</w:t>
      </w:r>
    </w:p>
    <w:p>
      <w:pPr>
        <w:pStyle w:val="BodyText"/>
      </w:pPr>
      <w:r>
        <w:t xml:space="preserve">These aren’t fringe critics. These are the people who built the thing. They’re telling us the architecture is limited, and society’s response is</w:t>
      </w:r>
      <w:r>
        <w:t xml:space="preserve"> </w:t>
      </w:r>
      <w:r>
        <w:t xml:space="preserve">“well, you don’t run a data center, so what do you know?”</w:t>
      </w:r>
      <w:r>
        <w:t xml:space="preserve"> </w:t>
      </w:r>
      <w:r>
        <w:t xml:space="preserve">This is how you end up spending billions on infrastructure that can’t solve the problem it’s being built for — because the people making the spending decisions aren’t the people who understand the science.</w:t>
      </w:r>
    </w:p>
    <w:bookmarkEnd w:id="52"/>
    <w:bookmarkStart w:id="53" w:name="ceos-as-market-predictors-not-engineers"/>
    <w:p>
      <w:pPr>
        <w:pStyle w:val="Heading3"/>
      </w:pPr>
      <w:r>
        <w:t xml:space="preserve">CEOs as market predictors, not engineers</w:t>
      </w:r>
    </w:p>
    <w:p>
      <w:pPr>
        <w:pStyle w:val="FirstParagraph"/>
      </w:pPr>
      <w:r>
        <w:t xml:space="preserve">CEOs aren’t useless — they guide vision and company direction. But there’s a difference between engineering a product and predicting a market. Bezos at early Amazon didn’t predict — he sifted through data, engineered systems, built infrastructure that solved real problems. That’s engineering. What many AI CEOs are doing now is market prediction with a lab coat on —</w:t>
      </w:r>
      <w:r>
        <w:t xml:space="preserve"> </w:t>
      </w:r>
      <w:r>
        <w:t xml:space="preserve">“transformers are hot, scale them, build more data centers”</w:t>
      </w:r>
      <w:r>
        <w:t xml:space="preserve"> </w:t>
      </w:r>
      <w:r>
        <w:t xml:space="preserve">— and the data on market prediction is damning.</w:t>
      </w:r>
    </w:p>
    <w:p>
      <w:pPr>
        <w:pStyle w:val="BodyText"/>
      </w:pPr>
      <w:r>
        <w:t xml:space="preserve">Malkiel argued in 1973 that a blindfolded monkey throwing darts at a newspaper’s financial pages could select a portfolio that would do as well as one carefully selected by experts [44]. The S&amp;P SPIVA Scorecard for 2024 showed that over a 20-year period (2005–2024), 94.1% of all domestic equity funds underperformed a simple index [46]. Fama’s Efficient Market Hypothesis — which won him the 2013 Nobel Prize — demonstrated that stock prices incorporate all available information immediately, making expert prediction systematically no better than passive selection [45]. CXO Advisory Group tracked 68 expert financial forecasters from 2005 to 2012 and found average accuracy of 47% — worse than a coin flip [47]. The Wall Street Journal ran its</w:t>
      </w:r>
      <w:r>
        <w:t xml:space="preserve"> </w:t>
      </w:r>
      <w:r>
        <w:t xml:space="preserve">“Investment Dartboard”</w:t>
      </w:r>
      <w:r>
        <w:t xml:space="preserve"> </w:t>
      </w:r>
      <w:r>
        <w:t xml:space="preserve">contest for 14 years: professional stock pickers lost 39% of contests to literally randomly thrown darts [48].</w:t>
      </w:r>
    </w:p>
    <w:p>
      <w:pPr>
        <w:pStyle w:val="BodyText"/>
      </w:pPr>
      <w:r>
        <w:t xml:space="preserve">When a CEO says</w:t>
      </w:r>
      <w:r>
        <w:t xml:space="preserve"> </w:t>
      </w:r>
      <w:r>
        <w:t xml:space="preserve">“we need bigger models and more GPUs,”</w:t>
      </w:r>
      <w:r>
        <w:t xml:space="preserve"> </w:t>
      </w:r>
      <w:r>
        <w:t xml:space="preserve">that’s a market prediction. When a scientist who built the transformer says</w:t>
      </w:r>
      <w:r>
        <w:t xml:space="preserve"> </w:t>
      </w:r>
      <w:r>
        <w:t xml:space="preserve">“this architecture has fundamental limits,”</w:t>
      </w:r>
      <w:r>
        <w:t xml:space="preserve"> </w:t>
      </w:r>
      <w:r>
        <w:t xml:space="preserve">that’s engineering judgment. Society used to listen to the scientists. Now it listens to the stock price.</w:t>
      </w:r>
    </w:p>
    <w:p>
      <w:pPr>
        <w:pStyle w:val="BodyText"/>
      </w:pPr>
      <w:r>
        <w:t xml:space="preserve">Sara Brain represents the kind of thinking that comes from actually understanding how systems work, not from selling hardware. The path-based architecture wasn’t designed to sell GPUs — it was designed because that’s how thinking actually works.</w:t>
      </w:r>
    </w:p>
    <w:p>
      <w:r>
        <w:pict>
          <v:rect style="width:0;height:1.5pt" o:hralign="center" o:hrstd="t" o:hr="t"/>
        </w:pict>
      </w:r>
    </w:p>
    <w:bookmarkEnd w:id="53"/>
    <w:bookmarkEnd w:id="54"/>
    <w:bookmarkStart w:id="59" w:name="where-this-goes"/>
    <w:p>
      <w:pPr>
        <w:pStyle w:val="Heading2"/>
      </w:pPr>
      <w:r>
        <w:t xml:space="preserve">Where This Goes</w:t>
      </w:r>
    </w:p>
    <w:bookmarkStart w:id="55" w:name="deeper-self-thought"/>
    <w:p>
      <w:pPr>
        <w:pStyle w:val="Heading3"/>
      </w:pPr>
      <w:r>
        <w:t xml:space="preserve">Deeper self-thought</w:t>
      </w:r>
    </w:p>
    <w:p>
      <w:pPr>
        <w:pStyle w:val="FirstParagraph"/>
      </w:pPr>
      <w:r>
        <w:t xml:space="preserve">When Sara encounters conflicting paths —</w:t>
      </w:r>
      <w:r>
        <w:t xml:space="preserve"> </w:t>
      </w:r>
      <w:r>
        <w:t xml:space="preserve">“I was taught X is Y, but I observe X is not Y”</w:t>
      </w:r>
      <w:r>
        <w:t xml:space="preserve"> </w:t>
      </w:r>
      <w:r>
        <w:t xml:space="preserve">— it currently reports the conflict and asks the tribe. The next step is deeper self-thought: Sara examines ALL paths leading to both conclusions, identifies the specific points of divergence, and reasons about which evidence is stronger based on path count and strength.</w:t>
      </w:r>
    </w:p>
    <w:p>
      <w:pPr>
        <w:pStyle w:val="BodyText"/>
      </w:pPr>
      <w:r>
        <w:t xml:space="preserve">This is internal conflict resolution through path examination. Not</w:t>
      </w:r>
      <w:r>
        <w:t xml:space="preserve"> </w:t>
      </w:r>
      <w:r>
        <w:t xml:space="preserve">“pick the higher score”</w:t>
      </w:r>
      <w:r>
        <w:t xml:space="preserve"> </w:t>
      </w:r>
      <w:r>
        <w:t xml:space="preserve">—</w:t>
      </w:r>
      <w:r>
        <w:t xml:space="preserve"> </w:t>
      </w:r>
      <w:r>
        <w:t xml:space="preserve">“trace every path, find where they diverge, and understand why.”</w:t>
      </w:r>
    </w:p>
    <w:bookmarkEnd w:id="55"/>
    <w:bookmarkStart w:id="56" w:name="path-consolidation-as-abstract-reasoning"/>
    <w:p>
      <w:pPr>
        <w:pStyle w:val="Heading3"/>
      </w:pPr>
      <w:r>
        <w:t xml:space="preserve">Path consolidation as abstract reasoning</w:t>
      </w:r>
    </w:p>
    <w:p>
      <w:pPr>
        <w:pStyle w:val="FirstParagraph"/>
      </w:pPr>
      <w:r>
        <w:t xml:space="preserve">When Sara has many specific facts —</w:t>
      </w:r>
      <w:r>
        <w:t xml:space="preserve"> </w:t>
      </w:r>
      <w:r>
        <w:t xml:space="preserve">“apple is red,”</w:t>
      </w:r>
      <w:r>
        <w:t xml:space="preserve"> </w:t>
      </w:r>
      <w:r>
        <w:t xml:space="preserve">“cherry is red,”</w:t>
      </w:r>
      <w:r>
        <w:t xml:space="preserve"> </w:t>
      </w:r>
      <w:r>
        <w:t xml:space="preserve">“strawberry is red”</w:t>
      </w:r>
      <w:r>
        <w:t xml:space="preserve"> </w:t>
      </w:r>
      <w:r>
        <w:t xml:space="preserve">— the paths</w:t>
      </w:r>
      <w:r>
        <w:t xml:space="preserve"> </w:t>
      </w:r>
      <w:r>
        <w:rPr>
          <w:rStyle w:val="VerbatimChar"/>
        </w:rPr>
        <w:t xml:space="preserve">apple_color</w:t>
      </w:r>
      <w:r>
        <w:t xml:space="preserve">,</w:t>
      </w:r>
      <w:r>
        <w:t xml:space="preserve"> </w:t>
      </w:r>
      <w:r>
        <w:rPr>
          <w:rStyle w:val="VerbatimChar"/>
        </w:rPr>
        <w:t xml:space="preserve">cherry_color</w:t>
      </w:r>
      <w:r>
        <w:t xml:space="preserve">,</w:t>
      </w:r>
      <w:r>
        <w:t xml:space="preserve"> </w:t>
      </w:r>
      <w:r>
        <w:rPr>
          <w:rStyle w:val="VerbatimChar"/>
        </w:rPr>
        <w:t xml:space="preserve">strawberry_color</w:t>
      </w:r>
      <w:r>
        <w:t xml:space="preserve"> </w:t>
      </w:r>
      <w:r>
        <w:t xml:space="preserve">all receive</w:t>
      </w:r>
      <w:r>
        <w:t xml:space="preserve"> </w:t>
      </w:r>
      <w:r>
        <w:t xml:space="preserve">“red.”</w:t>
      </w:r>
      <w:r>
        <w:t xml:space="preserve"> </w:t>
      </w:r>
      <w:r>
        <w:t xml:space="preserve">A future consolidation step could observe this pattern and create an abstract concept:</w:t>
      </w:r>
      <w:r>
        <w:t xml:space="preserve"> </w:t>
      </w:r>
      <w:r>
        <w:t xml:space="preserve">“red fruits.”</w:t>
      </w:r>
      <w:r>
        <w:t xml:space="preserve"> </w:t>
      </w:r>
      <w:r>
        <w:t xml:space="preserve">Not by being told — by examining its own path structure and finding the commonality.</w:t>
      </w:r>
    </w:p>
    <w:p>
      <w:pPr>
        <w:pStyle w:val="BodyText"/>
      </w:pPr>
      <w:r>
        <w:t xml:space="preserve">This is abstraction through observation, not through instruction. The brain notices its own patterns and builds higher-level concepts from them.</w:t>
      </w:r>
    </w:p>
    <w:bookmarkEnd w:id="56"/>
    <w:bookmarkStart w:id="57" w:name="Xa9a9f4095ca761dd8b19db1078f2df495cb1480"/>
    <w:p>
      <w:pPr>
        <w:pStyle w:val="Heading3"/>
      </w:pPr>
      <w:r>
        <w:t xml:space="preserve">Conflict resolution through path examination</w:t>
      </w:r>
    </w:p>
    <w:p>
      <w:pPr>
        <w:pStyle w:val="FirstParagraph"/>
      </w:pPr>
      <w:r>
        <w:t xml:space="preserve">When two paths contradict, the resolution isn’t</w:t>
      </w:r>
      <w:r>
        <w:t xml:space="preserve"> </w:t>
      </w:r>
      <w:r>
        <w:t xml:space="preserve">“majority wins”</w:t>
      </w:r>
      <w:r>
        <w:t xml:space="preserve"> </w:t>
      </w:r>
      <w:r>
        <w:t xml:space="preserve">or</w:t>
      </w:r>
      <w:r>
        <w:t xml:space="preserve"> </w:t>
      </w:r>
      <w:r>
        <w:t xml:space="preserve">“most recent wins.”</w:t>
      </w:r>
      <w:r>
        <w:t xml:space="preserve"> </w:t>
      </w:r>
      <w:r>
        <w:t xml:space="preserve">It’s examining the full path structure: how many independent sources support each conclusion? What’s the provenance of each path? Are there paths that could reconcile the conflict? The brain becomes its own investigator.</w:t>
      </w:r>
    </w:p>
    <w:bookmarkEnd w:id="57"/>
    <w:bookmarkStart w:id="58" w:name="the-data-nut-squirrel-migration"/>
    <w:p>
      <w:pPr>
        <w:pStyle w:val="Heading3"/>
      </w:pPr>
      <w:r>
        <w:t xml:space="preserve">The data-nut-squirrel migration</w:t>
      </w:r>
    </w:p>
    <w:p>
      <w:pPr>
        <w:pStyle w:val="FirstParagraph"/>
      </w:pPr>
      <w:r>
        <w:t xml:space="preserve">The current SQLite backend works, but it wasn’t designed for neuron-chain traversal at scale.</w:t>
      </w:r>
      <w:r>
        <w:t xml:space="preserve"> </w:t>
      </w:r>
      <w:hyperlink r:id="rId33">
        <w:r>
          <w:rPr>
            <w:rStyle w:val="Hyperlink"/>
          </w:rPr>
          <w:t xml:space="preserve">data-nut-squirrel</w:t>
        </w:r>
      </w:hyperlink>
      <w:r>
        <w:t xml:space="preserve"> </w:t>
      </w:r>
      <w:r>
        <w:t xml:space="preserve">is a purpose-built storage engine designed for exactly this kind of directed path data. The migration path is clean: swap the storage repository implementations behind the existing abstract interface. The brain logic doesn’t change. The paths don’t change. The thinking doesn’t change. Only the filing cabinet changes.</w:t>
      </w:r>
    </w:p>
    <w:p>
      <w:r>
        <w:pict>
          <v:rect style="width:0;height:1.5pt" o:hralign="center" o:hrstd="t" o:hr="t"/>
        </w:pict>
      </w:r>
    </w:p>
    <w:p>
      <w:pPr>
        <w:pStyle w:val="BlockText"/>
      </w:pPr>
      <w:r>
        <w:t xml:space="preserve">Sara Brain doesn’t simulate thinking. It</w:t>
      </w:r>
      <w:r>
        <w:t xml:space="preserve"> </w:t>
      </w:r>
      <w:r>
        <w:rPr>
          <w:i/>
          <w:iCs/>
        </w:rPr>
        <w:t xml:space="preserve">is</w:t>
      </w:r>
      <w:r>
        <w:t xml:space="preserve"> </w:t>
      </w:r>
      <w:r>
        <w:t xml:space="preserve">thinking — paths through neurons, intersections as conclusions, everything traceable, nothing forgotten, nothing hidden.</w:t>
      </w:r>
    </w:p>
    <w:p>
      <w:r>
        <w:pict>
          <v:rect style="width:0;height:1.5pt" o:hralign="center" o:hrstd="t" o:hr="t"/>
        </w:pict>
      </w:r>
    </w:p>
    <w:bookmarkEnd w:id="58"/>
    <w:bookmarkEnd w:id="59"/>
    <w:bookmarkEnd w:id="60"/>
    <w:bookmarkStart w:id="108" w:name="part-ii-user-guide"/>
    <w:p>
      <w:pPr>
        <w:pStyle w:val="Heading1"/>
      </w:pPr>
      <w:r>
        <w:t xml:space="preserve">Part II — User Guide</w:t>
      </w:r>
    </w:p>
    <w:p>
      <w:pPr>
        <w:pStyle w:val="BlockText"/>
      </w:pPr>
      <w:r>
        <w:t xml:space="preserve">Everything below is sourced from the current codebase. If the code and these docs ever disagree, the code wins.</w:t>
      </w:r>
    </w:p>
    <w:p>
      <w:r>
        <w:pict>
          <v:rect style="width:0;height:1.5pt" o:hralign="center" o:hrstd="t" o:hr="t"/>
        </w:pict>
      </w:r>
    </w:p>
    <w:bookmarkStart w:id="61" w:name="table-of-contents-user-guide"/>
    <w:p>
      <w:pPr>
        <w:pStyle w:val="Heading2"/>
      </w:pPr>
      <w:r>
        <w:t xml:space="preserve">Table of Contents (User Guide)</w:t>
      </w:r>
    </w:p>
    <w:p>
      <w:pPr>
        <w:pStyle w:val="Compact"/>
        <w:numPr>
          <w:ilvl w:val="0"/>
          <w:numId w:val="1004"/>
        </w:numPr>
      </w:pPr>
      <w:hyperlink w:anchor="getting-started">
        <w:r>
          <w:rPr>
            <w:rStyle w:val="Hyperlink"/>
          </w:rPr>
          <w:t xml:space="preserve">Getting Started</w:t>
        </w:r>
      </w:hyperlink>
    </w:p>
    <w:p>
      <w:pPr>
        <w:pStyle w:val="Compact"/>
        <w:numPr>
          <w:ilvl w:val="0"/>
          <w:numId w:val="1004"/>
        </w:numPr>
      </w:pPr>
      <w:hyperlink w:anchor="teaching">
        <w:r>
          <w:rPr>
            <w:rStyle w:val="Hyperlink"/>
          </w:rPr>
          <w:t xml:space="preserve">Teaching</w:t>
        </w:r>
      </w:hyperlink>
    </w:p>
    <w:p>
      <w:pPr>
        <w:pStyle w:val="Compact"/>
        <w:numPr>
          <w:ilvl w:val="0"/>
          <w:numId w:val="1004"/>
        </w:numPr>
      </w:pPr>
      <w:hyperlink w:anchor="recognition">
        <w:r>
          <w:rPr>
            <w:rStyle w:val="Hyperlink"/>
          </w:rPr>
          <w:t xml:space="preserve">Recognition</w:t>
        </w:r>
      </w:hyperlink>
    </w:p>
    <w:p>
      <w:pPr>
        <w:pStyle w:val="Compact"/>
        <w:numPr>
          <w:ilvl w:val="0"/>
          <w:numId w:val="1004"/>
        </w:numPr>
      </w:pPr>
      <w:hyperlink w:anchor="exploring-the-brain">
        <w:r>
          <w:rPr>
            <w:rStyle w:val="Hyperlink"/>
          </w:rPr>
          <w:t xml:space="preserve">Exploring the Brain</w:t>
        </w:r>
      </w:hyperlink>
    </w:p>
    <w:p>
      <w:pPr>
        <w:pStyle w:val="Compact"/>
        <w:numPr>
          <w:ilvl w:val="0"/>
          <w:numId w:val="1004"/>
        </w:numPr>
      </w:pPr>
      <w:hyperlink w:anchor="similarity">
        <w:r>
          <w:rPr>
            <w:rStyle w:val="Hyperlink"/>
          </w:rPr>
          <w:t xml:space="preserve">Similarity</w:t>
        </w:r>
      </w:hyperlink>
    </w:p>
    <w:p>
      <w:pPr>
        <w:pStyle w:val="Compact"/>
        <w:numPr>
          <w:ilvl w:val="0"/>
          <w:numId w:val="1004"/>
        </w:numPr>
      </w:pPr>
      <w:hyperlink w:anchor="associations--questions">
        <w:r>
          <w:rPr>
            <w:rStyle w:val="Hyperlink"/>
          </w:rPr>
          <w:t xml:space="preserve">Associations &amp; Questions</w:t>
        </w:r>
      </w:hyperlink>
    </w:p>
    <w:p>
      <w:pPr>
        <w:pStyle w:val="Compact"/>
        <w:numPr>
          <w:ilvl w:val="0"/>
          <w:numId w:val="1004"/>
        </w:numPr>
      </w:pPr>
      <w:hyperlink w:anchor="categories">
        <w:r>
          <w:rPr>
            <w:rStyle w:val="Hyperlink"/>
          </w:rPr>
          <w:t xml:space="preserve">Categories</w:t>
        </w:r>
      </w:hyperlink>
    </w:p>
    <w:p>
      <w:pPr>
        <w:pStyle w:val="Compact"/>
        <w:numPr>
          <w:ilvl w:val="0"/>
          <w:numId w:val="1004"/>
        </w:numPr>
      </w:pPr>
      <w:hyperlink w:anchor="image-perception">
        <w:r>
          <w:rPr>
            <w:rStyle w:val="Hyperlink"/>
          </w:rPr>
          <w:t xml:space="preserve">Image Perception</w:t>
        </w:r>
      </w:hyperlink>
    </w:p>
    <w:p>
      <w:pPr>
        <w:pStyle w:val="Compact"/>
        <w:numPr>
          <w:ilvl w:val="0"/>
          <w:numId w:val="1004"/>
        </w:numPr>
      </w:pPr>
      <w:hyperlink w:anchor="llm-translation">
        <w:r>
          <w:rPr>
            <w:rStyle w:val="Hyperlink"/>
          </w:rPr>
          <w:t xml:space="preserve">LLM Translation</w:t>
        </w:r>
      </w:hyperlink>
    </w:p>
    <w:p>
      <w:pPr>
        <w:pStyle w:val="Compact"/>
        <w:numPr>
          <w:ilvl w:val="0"/>
          <w:numId w:val="1004"/>
        </w:numPr>
      </w:pPr>
      <w:hyperlink w:anchor="data-model-reference">
        <w:r>
          <w:rPr>
            <w:rStyle w:val="Hyperlink"/>
          </w:rPr>
          <w:t xml:space="preserve">Data Model Reference</w:t>
        </w:r>
      </w:hyperlink>
    </w:p>
    <w:p>
      <w:pPr>
        <w:pStyle w:val="Compact"/>
        <w:numPr>
          <w:ilvl w:val="0"/>
          <w:numId w:val="1004"/>
        </w:numPr>
      </w:pPr>
      <w:hyperlink w:anchor="storage">
        <w:r>
          <w:rPr>
            <w:rStyle w:val="Hyperlink"/>
          </w:rPr>
          <w:t xml:space="preserve">Storage</w:t>
        </w:r>
      </w:hyperlink>
    </w:p>
    <w:p>
      <w:pPr>
        <w:pStyle w:val="Compact"/>
        <w:numPr>
          <w:ilvl w:val="0"/>
          <w:numId w:val="1004"/>
        </w:numPr>
      </w:pPr>
      <w:hyperlink w:anchor="complete-command-reference">
        <w:r>
          <w:rPr>
            <w:rStyle w:val="Hyperlink"/>
          </w:rPr>
          <w:t xml:space="preserve">Complete Command Reference</w:t>
        </w:r>
      </w:hyperlink>
    </w:p>
    <w:p>
      <w:r>
        <w:pict>
          <v:rect style="width:0;height:1.5pt" o:hralign="center" o:hrstd="t" o:hr="t"/>
        </w:pict>
      </w:r>
    </w:p>
    <w:bookmarkEnd w:id="61"/>
    <w:bookmarkStart w:id="65" w:name="getting-started"/>
    <w:p>
      <w:pPr>
        <w:pStyle w:val="Heading2"/>
      </w:pPr>
      <w:r>
        <w:t xml:space="preserve">Getting Started</w:t>
      </w:r>
    </w:p>
    <w:bookmarkStart w:id="62" w:name="requirements"/>
    <w:p>
      <w:pPr>
        <w:pStyle w:val="Heading3"/>
      </w:pPr>
      <w:r>
        <w:t xml:space="preserve">Requirements</w:t>
      </w:r>
    </w:p>
    <w:p>
      <w:pPr>
        <w:pStyle w:val="Compact"/>
        <w:numPr>
          <w:ilvl w:val="0"/>
          <w:numId w:val="1005"/>
        </w:numPr>
      </w:pPr>
      <w:r>
        <w:t xml:space="preserve">Python 3.11+</w:t>
      </w:r>
    </w:p>
    <w:p>
      <w:pPr>
        <w:pStyle w:val="Compact"/>
        <w:numPr>
          <w:ilvl w:val="0"/>
          <w:numId w:val="1005"/>
        </w:numPr>
      </w:pPr>
      <w:r>
        <w:t xml:space="preserve">No external dependencies (stdlib + SQLite only)</w:t>
      </w:r>
    </w:p>
    <w:bookmarkEnd w:id="62"/>
    <w:bookmarkStart w:id="63" w:name="installation"/>
    <w:p>
      <w:pPr>
        <w:pStyle w:val="Heading3"/>
      </w:pPr>
      <w:r>
        <w:t xml:space="preserve">Installation</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ExtensionTok"/>
        </w:rPr>
        <w:t xml:space="preserve">.venv/bin/pip</w:t>
      </w:r>
      <w:r>
        <w:rPr>
          <w:rStyle w:val="NormalTok"/>
        </w:rPr>
        <w:t xml:space="preserve"> install </w:t>
      </w:r>
      <w:r>
        <w:rPr>
          <w:rStyle w:val="AttributeTok"/>
        </w:rPr>
        <w:t xml:space="preserve">-e</w:t>
      </w:r>
      <w:r>
        <w:rPr>
          <w:rStyle w:val="NormalTok"/>
        </w:rPr>
        <w:t xml:space="preserve"> .</w:t>
      </w:r>
    </w:p>
    <w:bookmarkEnd w:id="63"/>
    <w:bookmarkStart w:id="64" w:name="launching-the-repl"/>
    <w:p>
      <w:pPr>
        <w:pStyle w:val="Heading3"/>
      </w:pPr>
      <w:r>
        <w:t xml:space="preserve">Launching the REPL</w:t>
      </w:r>
    </w:p>
    <w:p>
      <w:pPr>
        <w:pStyle w:val="SourceCode"/>
      </w:pPr>
      <w:r>
        <w:rPr>
          <w:rStyle w:val="ExtensionTok"/>
        </w:rPr>
        <w:t xml:space="preserve">.venv/bin/sara</w:t>
      </w:r>
      <w:r>
        <w:rPr>
          <w:rStyle w:val="NormalTok"/>
        </w:rPr>
        <w:t xml:space="preserve">                </w:t>
      </w:r>
      <w:r>
        <w:rPr>
          <w:rStyle w:val="CommentTok"/>
        </w:rPr>
        <w:t xml:space="preserve"># defaults to sara.db</w:t>
      </w:r>
      <w:r>
        <w:br/>
      </w:r>
      <w:r>
        <w:rPr>
          <w:rStyle w:val="ExtensionTok"/>
        </w:rPr>
        <w:t xml:space="preserve">.venv/bin/sara</w:t>
      </w:r>
      <w:r>
        <w:rPr>
          <w:rStyle w:val="NormalTok"/>
        </w:rPr>
        <w:t xml:space="preserve"> my_brain.db    </w:t>
      </w:r>
      <w:r>
        <w:rPr>
          <w:rStyle w:val="CommentTok"/>
        </w:rPr>
        <w:t xml:space="preserve"># custom database path</w:t>
      </w:r>
    </w:p>
    <w:p>
      <w:pPr>
        <w:pStyle w:val="FirstParagraph"/>
      </w:pPr>
      <w:r>
        <w:t xml:space="preserve">The entry point is</w:t>
      </w:r>
      <w:r>
        <w:t xml:space="preserve"> </w:t>
      </w:r>
      <w:r>
        <w:rPr>
          <w:rStyle w:val="VerbatimChar"/>
        </w:rPr>
        <w:t xml:space="preserve">sara_brain.repl.shell:main</w:t>
      </w:r>
      <w:r>
        <w:t xml:space="preserve">. On launch, Sara prints the database path and opens an interactive prompt:</w:t>
      </w:r>
    </w:p>
    <w:p>
      <w:pPr>
        <w:pStyle w:val="SourceCode"/>
      </w:pPr>
      <w:r>
        <w:rPr>
          <w:rStyle w:val="VerbatimChar"/>
        </w:rPr>
        <w:t xml:space="preserve">  Using database: sara.db</w:t>
      </w:r>
      <w:r>
        <w:br/>
      </w:r>
      <w:r>
        <w:rPr>
          <w:rStyle w:val="VerbatimChar"/>
        </w:rPr>
        <w:t xml:space="preserve">Sara Brain v0.1.0 — Path-of-thought brain simulation</w:t>
      </w:r>
      <w:r>
        <w:br/>
      </w:r>
      <w:r>
        <w:rPr>
          <w:rStyle w:val="VerbatimChar"/>
        </w:rPr>
        <w:t xml:space="preserve">Type 'help' for commands.</w:t>
      </w:r>
      <w:r>
        <w:br/>
      </w:r>
      <w:r>
        <w:br/>
      </w:r>
      <w:r>
        <w:rPr>
          <w:rStyle w:val="VerbatimChar"/>
        </w:rPr>
        <w:t xml:space="preserve">sara&gt;</w:t>
      </w:r>
    </w:p>
    <w:p>
      <w:pPr>
        <w:pStyle w:val="FirstParagraph"/>
      </w:pPr>
      <w:r>
        <w:t xml:space="preserve">If no database file exists, one is created automatically.</w:t>
      </w:r>
    </w:p>
    <w:p>
      <w:r>
        <w:pict>
          <v:rect style="width:0;height:1.5pt" o:hralign="center" o:hrstd="t" o:hr="t"/>
        </w:pict>
      </w:r>
    </w:p>
    <w:bookmarkEnd w:id="64"/>
    <w:bookmarkEnd w:id="65"/>
    <w:bookmarkStart w:id="68" w:name="teaching"/>
    <w:p>
      <w:pPr>
        <w:pStyle w:val="Heading2"/>
      </w:pPr>
      <w:r>
        <w:t xml:space="preserve">Teaching</w:t>
      </w:r>
    </w:p>
    <w:p>
      <w:pPr>
        <w:pStyle w:val="FirstParagraph"/>
      </w:pPr>
      <w:r>
        <w:t xml:space="preserve">Teach Sara facts with natural language statements:</w:t>
      </w:r>
    </w:p>
    <w:p>
      <w:pPr>
        <w:pStyle w:val="SourceCode"/>
      </w:pPr>
      <w:r>
        <w:rPr>
          <w:rStyle w:val="VerbatimChar"/>
        </w:rPr>
        <w:t xml:space="preserve">sara&gt; teach an apple is red</w:t>
      </w:r>
      <w:r>
        <w:br/>
      </w:r>
      <w:r>
        <w:rPr>
          <w:rStyle w:val="VerbatimChar"/>
        </w:rPr>
        <w:t xml:space="preserve">sara&gt; teach apples are round</w:t>
      </w:r>
      <w:r>
        <w:br/>
      </w:r>
      <w:r>
        <w:rPr>
          <w:rStyle w:val="VerbatimChar"/>
        </w:rPr>
        <w:t xml:space="preserve">sara&gt; teach a banana is yellow</w:t>
      </w:r>
      <w:r>
        <w:br/>
      </w:r>
      <w:r>
        <w:rPr>
          <w:rStyle w:val="VerbatimChar"/>
        </w:rPr>
        <w:t xml:space="preserve">sara&gt; teach a banana is long</w:t>
      </w:r>
    </w:p>
    <w:bookmarkStart w:id="66" w:name="how-parsing-works"/>
    <w:p>
      <w:pPr>
        <w:pStyle w:val="Heading3"/>
      </w:pPr>
      <w:r>
        <w:t xml:space="preserve">How parsing works</w:t>
      </w:r>
    </w:p>
    <w:p>
      <w:pPr>
        <w:pStyle w:val="Compact"/>
        <w:numPr>
          <w:ilvl w:val="0"/>
          <w:numId w:val="1006"/>
        </w:numPr>
      </w:pPr>
      <w:r>
        <w:t xml:space="preserve">Articles (</w:t>
      </w:r>
      <w:r>
        <w:rPr>
          <w:rStyle w:val="VerbatimChar"/>
        </w:rPr>
        <w:t xml:space="preserve">a</w:t>
      </w:r>
      <w:r>
        <w:t xml:space="preserve">,</w:t>
      </w:r>
      <w:r>
        <w:t xml:space="preserve"> </w:t>
      </w:r>
      <w:r>
        <w:rPr>
          <w:rStyle w:val="VerbatimChar"/>
        </w:rPr>
        <w:t xml:space="preserve">an</w:t>
      </w:r>
      <w:r>
        <w:t xml:space="preserve">,</w:t>
      </w:r>
      <w:r>
        <w:t xml:space="preserve"> </w:t>
      </w:r>
      <w:r>
        <w:rPr>
          <w:rStyle w:val="VerbatimChar"/>
        </w:rPr>
        <w:t xml:space="preserve">the</w:t>
      </w:r>
      <w:r>
        <w:t xml:space="preserve">) are stripped</w:t>
      </w:r>
    </w:p>
    <w:p>
      <w:pPr>
        <w:pStyle w:val="Compact"/>
        <w:numPr>
          <w:ilvl w:val="0"/>
          <w:numId w:val="1006"/>
        </w:numPr>
      </w:pPr>
      <w:r>
        <w:t xml:space="preserve">Basic singularization is applied (</w:t>
      </w:r>
      <w:r>
        <w:rPr>
          <w:rStyle w:val="VerbatimChar"/>
        </w:rPr>
        <w:t xml:space="preserve">apples</w:t>
      </w:r>
      <w:r>
        <w:t xml:space="preserve"> </w:t>
      </w:r>
      <w:r>
        <w:t xml:space="preserve">→</w:t>
      </w:r>
      <w:r>
        <w:t xml:space="preserve"> </w:t>
      </w:r>
      <w:r>
        <w:rPr>
          <w:rStyle w:val="VerbatimChar"/>
        </w:rPr>
        <w:t xml:space="preserve">apple</w:t>
      </w:r>
      <w:r>
        <w:t xml:space="preserve">,</w:t>
      </w:r>
      <w:r>
        <w:t xml:space="preserve"> </w:t>
      </w:r>
      <w:r>
        <w:rPr>
          <w:rStyle w:val="VerbatimChar"/>
        </w:rPr>
        <w:t xml:space="preserve">cherries</w:t>
      </w:r>
      <w:r>
        <w:t xml:space="preserve"> </w:t>
      </w:r>
      <w:r>
        <w:t xml:space="preserve">→</w:t>
      </w:r>
      <w:r>
        <w:t xml:space="preserve"> </w:t>
      </w:r>
      <w:r>
        <w:rPr>
          <w:rStyle w:val="VerbatimChar"/>
        </w:rPr>
        <w:t xml:space="preserve">cherry</w:t>
      </w:r>
      <w:r>
        <w:t xml:space="preserve">)</w:t>
      </w:r>
    </w:p>
    <w:p>
      <w:pPr>
        <w:pStyle w:val="Compact"/>
        <w:numPr>
          <w:ilvl w:val="0"/>
          <w:numId w:val="1006"/>
        </w:numPr>
      </w:pPr>
      <w:r>
        <w:t xml:space="preserve">The statement is split on</w:t>
      </w:r>
      <w:r>
        <w:t xml:space="preserve"> </w:t>
      </w:r>
      <w:r>
        <w:rPr>
          <w:rStyle w:val="VerbatimChar"/>
        </w:rPr>
        <w:t xml:space="preserve">is</w:t>
      </w:r>
      <w:r>
        <w:t xml:space="preserve"> </w:t>
      </w:r>
      <w:r>
        <w:t xml:space="preserve">/</w:t>
      </w:r>
      <w:r>
        <w:t xml:space="preserve"> </w:t>
      </w:r>
      <w:r>
        <w:rPr>
          <w:rStyle w:val="VerbatimChar"/>
        </w:rPr>
        <w:t xml:space="preserve">are</w:t>
      </w:r>
    </w:p>
    <w:p>
      <w:pPr>
        <w:pStyle w:val="Compact"/>
        <w:numPr>
          <w:ilvl w:val="0"/>
          <w:numId w:val="1006"/>
        </w:numPr>
      </w:pPr>
      <w:r>
        <w:t xml:space="preserve">The property is looked up in the taxonomy to determine its type (e.g.,</w:t>
      </w:r>
      <w:r>
        <w:t xml:space="preserve"> </w:t>
      </w:r>
      <w:r>
        <w:rPr>
          <w:rStyle w:val="VerbatimChar"/>
        </w:rPr>
        <w:t xml:space="preserve">red</w:t>
      </w:r>
      <w:r>
        <w:t xml:space="preserve"> </w:t>
      </w:r>
      <w:r>
        <w:t xml:space="preserve">→</w:t>
      </w:r>
      <w:r>
        <w:t xml:space="preserve"> </w:t>
      </w:r>
      <w:r>
        <w:rPr>
          <w:rStyle w:val="VerbatimChar"/>
        </w:rPr>
        <w:t xml:space="preserve">color</w:t>
      </w:r>
      <w:r>
        <w:t xml:space="preserve">)</w:t>
      </w:r>
    </w:p>
    <w:p>
      <w:pPr>
        <w:pStyle w:val="Compact"/>
        <w:numPr>
          <w:ilvl w:val="0"/>
          <w:numId w:val="1006"/>
        </w:numPr>
      </w:pPr>
      <w:r>
        <w:t xml:space="preserve">A 3-neuron chain is created:</w:t>
      </w:r>
    </w:p>
    <w:p>
      <w:pPr>
        <w:pStyle w:val="SourceCode"/>
      </w:pPr>
      <w:r>
        <w:rPr>
          <w:rStyle w:val="VerbatimChar"/>
        </w:rPr>
        <w:t xml:space="preserve">property → relation → concept</w:t>
      </w:r>
      <w:r>
        <w:br/>
      </w:r>
      <w:r>
        <w:rPr>
          <w:rStyle w:val="VerbatimChar"/>
        </w:rPr>
        <w:t xml:space="preserve">red      → apple_color → apple</w:t>
      </w:r>
    </w:p>
    <w:p>
      <w:pPr>
        <w:pStyle w:val="FirstParagraph"/>
      </w:pPr>
      <w:r>
        <w:t xml:space="preserve">The relation neuron is concept-specific:</w:t>
      </w:r>
      <w:r>
        <w:t xml:space="preserve"> </w:t>
      </w:r>
      <w:r>
        <w:rPr>
          <w:rStyle w:val="VerbatimChar"/>
        </w:rPr>
        <w:t xml:space="preserve">{subject}_{property_type}</w:t>
      </w:r>
      <w:r>
        <w:t xml:space="preserve">. This prevents cross-concept contamination — teaching</w:t>
      </w:r>
      <w:r>
        <w:t xml:space="preserve"> </w:t>
      </w:r>
      <w:r>
        <w:t xml:space="preserve">“apple is red”</w:t>
      </w:r>
      <w:r>
        <w:t xml:space="preserve"> </w:t>
      </w:r>
      <w:r>
        <w:t xml:space="preserve">never leaks redness to banana.</w:t>
      </w:r>
    </w:p>
    <w:bookmarkEnd w:id="66"/>
    <w:bookmarkStart w:id="67" w:name="examples"/>
    <w:p>
      <w:pPr>
        <w:pStyle w:val="Heading3"/>
      </w:pPr>
      <w:r>
        <w:t xml:space="preserve">Examples</w:t>
      </w:r>
    </w:p>
    <w:p>
      <w:pPr>
        <w:pStyle w:val="SourceCode"/>
      </w:pPr>
      <w:r>
        <w:rPr>
          <w:rStyle w:val="VerbatimChar"/>
        </w:rPr>
        <w:t xml:space="preserve">sara&gt; teach an apple is red</w:t>
      </w:r>
      <w:r>
        <w:br/>
      </w:r>
      <w:r>
        <w:rPr>
          <w:rStyle w:val="VerbatimChar"/>
        </w:rPr>
        <w:t xml:space="preserve">  Learned: red → apple_color → apple (3 neurons, 2 segments)</w:t>
      </w:r>
      <w:r>
        <w:br/>
      </w:r>
      <w:r>
        <w:br/>
      </w:r>
      <w:r>
        <w:rPr>
          <w:rStyle w:val="VerbatimChar"/>
        </w:rPr>
        <w:t xml:space="preserve">sara&gt; teach an apple is sweet</w:t>
      </w:r>
      <w:r>
        <w:br/>
      </w:r>
      <w:r>
        <w:rPr>
          <w:rStyle w:val="VerbatimChar"/>
        </w:rPr>
        <w:t xml:space="preserve">  Learned: sweet → apple_taste → apple (1 neuron, 2 segments)</w:t>
      </w:r>
    </w:p>
    <w:p>
      <w:pPr>
        <w:pStyle w:val="FirstParagraph"/>
      </w:pPr>
      <w:r>
        <w:t xml:space="preserve">If the property type is unknown, the relation defaults to</w:t>
      </w:r>
      <w:r>
        <w:t xml:space="preserve"> </w:t>
      </w:r>
      <w:r>
        <w:rPr>
          <w:rStyle w:val="VerbatimChar"/>
        </w:rPr>
        <w:t xml:space="preserve">is_a</w:t>
      </w:r>
      <w:r>
        <w:t xml:space="preserve"> </w:t>
      </w:r>
      <w:r>
        <w:t xml:space="preserve">and the type to</w:t>
      </w:r>
      <w:r>
        <w:t xml:space="preserve"> </w:t>
      </w:r>
      <w:r>
        <w:rPr>
          <w:rStyle w:val="VerbatimChar"/>
        </w:rPr>
        <w:t xml:space="preserve">attribute</w:t>
      </w:r>
      <w:r>
        <w:t xml:space="preserve">.</w:t>
      </w:r>
    </w:p>
    <w:p>
      <w:r>
        <w:pict>
          <v:rect style="width:0;height:1.5pt" o:hralign="center" o:hrstd="t" o:hr="t"/>
        </w:pict>
      </w:r>
    </w:p>
    <w:bookmarkEnd w:id="67"/>
    <w:bookmarkEnd w:id="68"/>
    <w:bookmarkStart w:id="70" w:name="recognition"/>
    <w:p>
      <w:pPr>
        <w:pStyle w:val="Heading2"/>
      </w:pPr>
      <w:r>
        <w:t xml:space="preserve">Recognition</w:t>
      </w:r>
    </w:p>
    <w:p>
      <w:pPr>
        <w:pStyle w:val="FirstParagraph"/>
      </w:pPr>
      <w:r>
        <w:t xml:space="preserve">Give Sara comma-separated properties and it finds matching concepts via parallel wavefront intersection:</w:t>
      </w:r>
    </w:p>
    <w:p>
      <w:pPr>
        <w:pStyle w:val="SourceCode"/>
      </w:pPr>
      <w:r>
        <w:rPr>
          <w:rStyle w:val="VerbatimChar"/>
        </w:rPr>
        <w:t xml:space="preserve">sara&gt; recognize red, round</w:t>
      </w:r>
      <w:r>
        <w:br/>
      </w:r>
      <w:r>
        <w:rPr>
          <w:rStyle w:val="VerbatimChar"/>
        </w:rPr>
        <w:t xml:space="preserve">  Recognized: apple (score: 1.00)</w:t>
      </w:r>
    </w:p>
    <w:bookmarkStart w:id="69" w:name="how-it-works"/>
    <w:p>
      <w:pPr>
        <w:pStyle w:val="Heading3"/>
      </w:pPr>
      <w:r>
        <w:t xml:space="preserve">How it works</w:t>
      </w:r>
    </w:p>
    <w:p>
      <w:pPr>
        <w:pStyle w:val="Compact"/>
        <w:numPr>
          <w:ilvl w:val="0"/>
          <w:numId w:val="1007"/>
        </w:numPr>
      </w:pPr>
      <w:r>
        <w:t xml:space="preserve">Each input property launches a</w:t>
      </w:r>
      <w:r>
        <w:t xml:space="preserve"> </w:t>
      </w:r>
      <w:r>
        <w:rPr>
          <w:b/>
          <w:bCs/>
        </w:rPr>
        <w:t xml:space="preserve">parallel wavefront</w:t>
      </w:r>
      <w:r>
        <w:t xml:space="preserve"> </w:t>
      </w:r>
      <w:r>
        <w:t xml:space="preserve">through all connected segments</w:t>
      </w:r>
    </w:p>
    <w:p>
      <w:pPr>
        <w:pStyle w:val="Compact"/>
        <w:numPr>
          <w:ilvl w:val="0"/>
          <w:numId w:val="1007"/>
        </w:numPr>
      </w:pPr>
      <w:r>
        <w:t xml:space="preserve">Wavefronts propagate simultaneously through the neuron chains</w:t>
      </w:r>
    </w:p>
    <w:p>
      <w:pPr>
        <w:pStyle w:val="Compact"/>
        <w:numPr>
          <w:ilvl w:val="0"/>
          <w:numId w:val="1007"/>
        </w:numPr>
      </w:pPr>
      <w:r>
        <w:t xml:space="preserve">Where multiple wavefronts</w:t>
      </w:r>
      <w:r>
        <w:t xml:space="preserve"> </w:t>
      </w:r>
      <w:r>
        <w:rPr>
          <w:b/>
          <w:bCs/>
        </w:rPr>
        <w:t xml:space="preserve">converge</w:t>
      </w:r>
      <w:r>
        <w:t xml:space="preserve"> </w:t>
      </w:r>
      <w:r>
        <w:t xml:space="preserve">on the same concept — that’s the recognition</w:t>
      </w:r>
    </w:p>
    <w:p>
      <w:pPr>
        <w:pStyle w:val="Compact"/>
        <w:numPr>
          <w:ilvl w:val="0"/>
          <w:numId w:val="1007"/>
        </w:numPr>
      </w:pPr>
      <w:r>
        <w:t xml:space="preserve">Results are ranked by the number of independent wavefronts that intersect</w:t>
      </w:r>
    </w:p>
    <w:p>
      <w:pPr>
        <w:pStyle w:val="FirstParagraph"/>
      </w:pPr>
      <w:r>
        <w:t xml:space="preserve">More matching paths = stronger recognition. This is convergence, not calculation.</w:t>
      </w:r>
    </w:p>
    <w:p>
      <w:pPr>
        <w:pStyle w:val="SourceCode"/>
      </w:pPr>
      <w:r>
        <w:rPr>
          <w:rStyle w:val="VerbatimChar"/>
        </w:rPr>
        <w:t xml:space="preserve">sara&gt; recognize red, round, sweet</w:t>
      </w:r>
      <w:r>
        <w:br/>
      </w:r>
      <w:r>
        <w:rPr>
          <w:rStyle w:val="VerbatimChar"/>
        </w:rPr>
        <w:t xml:space="preserve">  Recognized: apple (score: 1.00)</w:t>
      </w:r>
    </w:p>
    <w:p>
      <w:pPr>
        <w:pStyle w:val="FirstParagraph"/>
      </w:pPr>
      <w:r>
        <w:t xml:space="preserve">If properties match multiple concepts, all are returned ranked by intersection count:</w:t>
      </w:r>
    </w:p>
    <w:p>
      <w:pPr>
        <w:pStyle w:val="SourceCode"/>
      </w:pPr>
      <w:r>
        <w:rPr>
          <w:rStyle w:val="VerbatimChar"/>
        </w:rPr>
        <w:t xml:space="preserve">sara&gt; recognize red, round</w:t>
      </w:r>
      <w:r>
        <w:br/>
      </w:r>
      <w:r>
        <w:rPr>
          <w:rStyle w:val="VerbatimChar"/>
        </w:rPr>
        <w:t xml:space="preserve">  Recognized: apple (score: 0.67), ball (score: 0.67)</w:t>
      </w:r>
    </w:p>
    <w:p>
      <w:r>
        <w:pict>
          <v:rect style="width:0;height:1.5pt" o:hralign="center" o:hrstd="t" o:hr="t"/>
        </w:pict>
      </w:r>
    </w:p>
    <w:bookmarkEnd w:id="69"/>
    <w:bookmarkEnd w:id="70"/>
    <w:bookmarkStart w:id="76" w:name="exploring-the-brain"/>
    <w:p>
      <w:pPr>
        <w:pStyle w:val="Heading2"/>
      </w:pPr>
      <w:r>
        <w:t xml:space="preserve">Exploring the Brain</w:t>
      </w:r>
    </w:p>
    <w:bookmarkStart w:id="71" w:name="why-label"/>
    <w:p>
      <w:pPr>
        <w:pStyle w:val="Heading3"/>
      </w:pPr>
      <w:r>
        <w:rPr>
          <w:rStyle w:val="VerbatimChar"/>
        </w:rPr>
        <w:t xml:space="preserve">why &lt;label&gt;</w:t>
      </w:r>
    </w:p>
    <w:p>
      <w:pPr>
        <w:pStyle w:val="FirstParagraph"/>
      </w:pPr>
      <w:r>
        <w:t xml:space="preserve">Shows all paths that lead</w:t>
      </w:r>
      <w:r>
        <w:t xml:space="preserve"> </w:t>
      </w:r>
      <w:r>
        <w:rPr>
          <w:b/>
          <w:bCs/>
        </w:rPr>
        <w:t xml:space="preserve">to</w:t>
      </w:r>
      <w:r>
        <w:t xml:space="preserve"> </w:t>
      </w:r>
      <w:r>
        <w:t xml:space="preserve">a neuron, with the original teaching statement that created each path:</w:t>
      </w:r>
    </w:p>
    <w:p>
      <w:pPr>
        <w:pStyle w:val="SourceCode"/>
      </w:pPr>
      <w:r>
        <w:rPr>
          <w:rStyle w:val="VerbatimChar"/>
        </w:rPr>
        <w:t xml:space="preserve">sara&gt; why apple</w:t>
      </w:r>
      <w:r>
        <w:br/>
      </w:r>
      <w:r>
        <w:rPr>
          <w:rStyle w:val="VerbatimChar"/>
        </w:rPr>
        <w:t xml:space="preserve">  Paths leading to apple:</w:t>
      </w:r>
      <w:r>
        <w:br/>
      </w:r>
      <w:r>
        <w:rPr>
          <w:rStyle w:val="VerbatimChar"/>
        </w:rPr>
        <w:t xml:space="preserve">    red → apple_color → apple  (source: "an apple is red")</w:t>
      </w:r>
      <w:r>
        <w:br/>
      </w:r>
      <w:r>
        <w:rPr>
          <w:rStyle w:val="VerbatimChar"/>
        </w:rPr>
        <w:t xml:space="preserve">    round → apple_shape → apple  (source: "apples are round")</w:t>
      </w:r>
    </w:p>
    <w:bookmarkEnd w:id="71"/>
    <w:bookmarkStart w:id="72" w:name="trace-label"/>
    <w:p>
      <w:pPr>
        <w:pStyle w:val="Heading3"/>
      </w:pPr>
      <w:r>
        <w:rPr>
          <w:rStyle w:val="VerbatimChar"/>
        </w:rPr>
        <w:t xml:space="preserve">trace &lt;label&gt;</w:t>
      </w:r>
    </w:p>
    <w:p>
      <w:pPr>
        <w:pStyle w:val="FirstParagraph"/>
      </w:pPr>
      <w:r>
        <w:t xml:space="preserve">Shows all outgoing paths</w:t>
      </w:r>
      <w:r>
        <w:t xml:space="preserve"> </w:t>
      </w:r>
      <w:r>
        <w:rPr>
          <w:b/>
          <w:bCs/>
        </w:rPr>
        <w:t xml:space="preserve">from</w:t>
      </w:r>
      <w:r>
        <w:t xml:space="preserve"> </w:t>
      </w:r>
      <w:r>
        <w:t xml:space="preserve">a neuron:</w:t>
      </w:r>
    </w:p>
    <w:p>
      <w:pPr>
        <w:pStyle w:val="SourceCode"/>
      </w:pPr>
      <w:r>
        <w:rPr>
          <w:rStyle w:val="VerbatimChar"/>
        </w:rPr>
        <w:t xml:space="preserve">sara&gt; trace red</w:t>
      </w:r>
      <w:r>
        <w:br/>
      </w:r>
      <w:r>
        <w:rPr>
          <w:rStyle w:val="VerbatimChar"/>
        </w:rPr>
        <w:t xml:space="preserve">  Paths from red:</w:t>
      </w:r>
      <w:r>
        <w:br/>
      </w:r>
      <w:r>
        <w:rPr>
          <w:rStyle w:val="VerbatimChar"/>
        </w:rPr>
        <w:t xml:space="preserve">    red → apple_color → apple</w:t>
      </w:r>
      <w:r>
        <w:br/>
      </w:r>
      <w:r>
        <w:rPr>
          <w:rStyle w:val="VerbatimChar"/>
        </w:rPr>
        <w:t xml:space="preserve">    red → cherry_color → cherry</w:t>
      </w:r>
    </w:p>
    <w:bookmarkEnd w:id="72"/>
    <w:bookmarkStart w:id="73" w:name="neurons"/>
    <w:p>
      <w:pPr>
        <w:pStyle w:val="Heading3"/>
      </w:pPr>
      <w:r>
        <w:rPr>
          <w:rStyle w:val="VerbatimChar"/>
        </w:rPr>
        <w:t xml:space="preserve">neurons</w:t>
      </w:r>
    </w:p>
    <w:p>
      <w:pPr>
        <w:pStyle w:val="FirstParagraph"/>
      </w:pPr>
      <w:r>
        <w:t xml:space="preserve">Lists every neuron in the brain with its type:</w:t>
      </w:r>
    </w:p>
    <w:p>
      <w:pPr>
        <w:pStyle w:val="SourceCode"/>
      </w:pPr>
      <w:r>
        <w:rPr>
          <w:rStyle w:val="VerbatimChar"/>
        </w:rPr>
        <w:t xml:space="preserve">sara&gt; neurons</w:t>
      </w:r>
      <w:r>
        <w:br/>
      </w:r>
      <w:r>
        <w:rPr>
          <w:rStyle w:val="VerbatimChar"/>
        </w:rPr>
        <w:t xml:space="preserve">  [concept]  apple</w:t>
      </w:r>
      <w:r>
        <w:br/>
      </w:r>
      <w:r>
        <w:rPr>
          <w:rStyle w:val="VerbatimChar"/>
        </w:rPr>
        <w:t xml:space="preserve">  [property] red</w:t>
      </w:r>
      <w:r>
        <w:br/>
      </w:r>
      <w:r>
        <w:rPr>
          <w:rStyle w:val="VerbatimChar"/>
        </w:rPr>
        <w:t xml:space="preserve">  [relation] apple_color</w:t>
      </w:r>
      <w:r>
        <w:br/>
      </w:r>
      <w:r>
        <w:rPr>
          <w:rStyle w:val="VerbatimChar"/>
        </w:rPr>
        <w:t xml:space="preserve">  ...</w:t>
      </w:r>
    </w:p>
    <w:bookmarkEnd w:id="73"/>
    <w:bookmarkStart w:id="74" w:name="paths"/>
    <w:p>
      <w:pPr>
        <w:pStyle w:val="Heading3"/>
      </w:pPr>
      <w:r>
        <w:rPr>
          <w:rStyle w:val="VerbatimChar"/>
        </w:rPr>
        <w:t xml:space="preserve">paths</w:t>
      </w:r>
    </w:p>
    <w:p>
      <w:pPr>
        <w:pStyle w:val="FirstParagraph"/>
      </w:pPr>
      <w:r>
        <w:t xml:space="preserve">Lists all recorded paths with their origin, terminus, and source text.</w:t>
      </w:r>
    </w:p>
    <w:bookmarkEnd w:id="74"/>
    <w:bookmarkStart w:id="75" w:name="stats"/>
    <w:p>
      <w:pPr>
        <w:pStyle w:val="Heading3"/>
      </w:pPr>
      <w:r>
        <w:rPr>
          <w:rStyle w:val="VerbatimChar"/>
        </w:rPr>
        <w:t xml:space="preserve">stats</w:t>
      </w:r>
    </w:p>
    <w:p>
      <w:pPr>
        <w:pStyle w:val="FirstParagraph"/>
      </w:pPr>
      <w:r>
        <w:t xml:space="preserve">Shows brain statistics — neuron count, segment count, path count, and strongest segment:</w:t>
      </w:r>
    </w:p>
    <w:p>
      <w:pPr>
        <w:pStyle w:val="SourceCode"/>
      </w:pPr>
      <w:r>
        <w:rPr>
          <w:rStyle w:val="VerbatimChar"/>
        </w:rPr>
        <w:t xml:space="preserve">sara&gt; stats</w:t>
      </w:r>
      <w:r>
        <w:br/>
      </w:r>
      <w:r>
        <w:rPr>
          <w:rStyle w:val="VerbatimChar"/>
        </w:rPr>
        <w:t xml:space="preserve">  Neurons:  12</w:t>
      </w:r>
      <w:r>
        <w:br/>
      </w:r>
      <w:r>
        <w:rPr>
          <w:rStyle w:val="VerbatimChar"/>
        </w:rPr>
        <w:t xml:space="preserve">  Segments: 8</w:t>
      </w:r>
      <w:r>
        <w:br/>
      </w:r>
      <w:r>
        <w:rPr>
          <w:rStyle w:val="VerbatimChar"/>
        </w:rPr>
        <w:t xml:space="preserve">  Paths:    4</w:t>
      </w:r>
      <w:r>
        <w:br/>
      </w:r>
      <w:r>
        <w:rPr>
          <w:rStyle w:val="VerbatimChar"/>
        </w:rPr>
        <w:t xml:space="preserve">  Strongest: red → apple_color (strength: 2.39)</w:t>
      </w:r>
    </w:p>
    <w:p>
      <w:r>
        <w:pict>
          <v:rect style="width:0;height:1.5pt" o:hralign="center" o:hrstd="t" o:hr="t"/>
        </w:pict>
      </w:r>
    </w:p>
    <w:bookmarkEnd w:id="75"/>
    <w:bookmarkEnd w:id="76"/>
    <w:bookmarkStart w:id="79" w:name="similarity"/>
    <w:p>
      <w:pPr>
        <w:pStyle w:val="Heading2"/>
      </w:pPr>
      <w:r>
        <w:t xml:space="preserve">Similarity</w:t>
      </w:r>
    </w:p>
    <w:bookmarkStart w:id="77" w:name="similar-label"/>
    <w:p>
      <w:pPr>
        <w:pStyle w:val="Heading3"/>
      </w:pPr>
      <w:r>
        <w:rPr>
          <w:rStyle w:val="VerbatimChar"/>
        </w:rPr>
        <w:t xml:space="preserve">similar &lt;label&gt;</w:t>
      </w:r>
    </w:p>
    <w:p>
      <w:pPr>
        <w:pStyle w:val="FirstParagraph"/>
      </w:pPr>
      <w:r>
        <w:t xml:space="preserve">Finds neurons that share downstream paths with the given neuron:</w:t>
      </w:r>
    </w:p>
    <w:p>
      <w:pPr>
        <w:pStyle w:val="SourceCode"/>
      </w:pPr>
      <w:r>
        <w:rPr>
          <w:rStyle w:val="VerbatimChar"/>
        </w:rPr>
        <w:t xml:space="preserve">sara&gt; similar red</w:t>
      </w:r>
      <w:r>
        <w:br/>
      </w:r>
      <w:r>
        <w:rPr>
          <w:rStyle w:val="VerbatimChar"/>
        </w:rPr>
        <w:t xml:space="preserve">  red ↔ round (shared: 2, overlap: 0.67)</w:t>
      </w:r>
    </w:p>
    <w:p>
      <w:pPr>
        <w:pStyle w:val="FirstParagraph"/>
      </w:pPr>
      <w:r>
        <w:t xml:space="preserve">This tells you that</w:t>
      </w:r>
      <w:r>
        <w:t xml:space="preserve"> </w:t>
      </w:r>
      <w:r>
        <w:rPr>
          <w:rStyle w:val="VerbatimChar"/>
        </w:rPr>
        <w:t xml:space="preserve">red</w:t>
      </w:r>
      <w:r>
        <w:t xml:space="preserve"> </w:t>
      </w:r>
      <w:r>
        <w:t xml:space="preserve">and</w:t>
      </w:r>
      <w:r>
        <w:t xml:space="preserve"> </w:t>
      </w:r>
      <w:r>
        <w:rPr>
          <w:rStyle w:val="VerbatimChar"/>
        </w:rPr>
        <w:t xml:space="preserve">round</w:t>
      </w:r>
      <w:r>
        <w:t xml:space="preserve"> </w:t>
      </w:r>
      <w:r>
        <w:t xml:space="preserve">both reach the same downstream concepts — they co-occur in the brain’s path structure.</w:t>
      </w:r>
    </w:p>
    <w:bookmarkEnd w:id="77"/>
    <w:bookmarkStart w:id="78" w:name="analyze"/>
    <w:p>
      <w:pPr>
        <w:pStyle w:val="Heading3"/>
      </w:pPr>
      <w:r>
        <w:rPr>
          <w:rStyle w:val="VerbatimChar"/>
        </w:rPr>
        <w:t xml:space="preserve">analyze</w:t>
      </w:r>
    </w:p>
    <w:p>
      <w:pPr>
        <w:pStyle w:val="FirstParagraph"/>
      </w:pPr>
      <w:r>
        <w:t xml:space="preserve">Scans</w:t>
      </w:r>
      <w:r>
        <w:t xml:space="preserve"> </w:t>
      </w:r>
      <w:r>
        <w:rPr>
          <w:b/>
          <w:bCs/>
        </w:rPr>
        <w:t xml:space="preserve">all</w:t>
      </w:r>
      <w:r>
        <w:t xml:space="preserve"> </w:t>
      </w:r>
      <w:r>
        <w:t xml:space="preserve">property neurons for path similarities and stores the results:</w:t>
      </w:r>
    </w:p>
    <w:p>
      <w:pPr>
        <w:pStyle w:val="SourceCode"/>
      </w:pPr>
      <w:r>
        <w:rPr>
          <w:rStyle w:val="VerbatimChar"/>
        </w:rPr>
        <w:t xml:space="preserve">sara&gt; analyze</w:t>
      </w:r>
      <w:r>
        <w:br/>
      </w:r>
      <w:r>
        <w:rPr>
          <w:rStyle w:val="VerbatimChar"/>
        </w:rPr>
        <w:t xml:space="preserve">  Found 3 similarity link(s):</w:t>
      </w:r>
      <w:r>
        <w:br/>
      </w:r>
      <w:r>
        <w:rPr>
          <w:rStyle w:val="VerbatimChar"/>
        </w:rPr>
        <w:t xml:space="preserve">  red ↔ round (shared: 2, overlap: 0.67)</w:t>
      </w:r>
      <w:r>
        <w:br/>
      </w:r>
      <w:r>
        <w:rPr>
          <w:rStyle w:val="VerbatimChar"/>
        </w:rPr>
        <w:t xml:space="preserve">  ...</w:t>
      </w:r>
    </w:p>
    <w:p>
      <w:pPr>
        <w:pStyle w:val="FirstParagraph"/>
      </w:pPr>
      <w:r>
        <w:t xml:space="preserve">Similarity is computed from shared downstream paths, not from activation levels or vector distances. Two neurons are similar because they</w:t>
      </w:r>
      <w:r>
        <w:t xml:space="preserve"> </w:t>
      </w:r>
      <w:r>
        <w:rPr>
          <w:i/>
          <w:iCs/>
        </w:rPr>
        <w:t xml:space="preserve">go to the same places</w:t>
      </w:r>
      <w:r>
        <w:t xml:space="preserve"> </w:t>
      </w:r>
      <w:r>
        <w:t xml:space="preserve">through the brain.</w:t>
      </w:r>
    </w:p>
    <w:p>
      <w:r>
        <w:pict>
          <v:rect style="width:0;height:1.5pt" o:hralign="center" o:hrstd="t" o:hr="t"/>
        </w:pict>
      </w:r>
    </w:p>
    <w:bookmarkEnd w:id="78"/>
    <w:bookmarkEnd w:id="79"/>
    <w:bookmarkStart w:id="85" w:name="associations-questions"/>
    <w:p>
      <w:pPr>
        <w:pStyle w:val="Heading2"/>
      </w:pPr>
      <w:r>
        <w:t xml:space="preserve">Associations &amp; Questions</w:t>
      </w:r>
    </w:p>
    <w:p>
      <w:pPr>
        <w:pStyle w:val="FirstParagraph"/>
      </w:pPr>
      <w:r>
        <w:t xml:space="preserve">Associations let you define custom property groupings and query them with question words.</w:t>
      </w:r>
    </w:p>
    <w:bookmarkStart w:id="80" w:name="defining-associations"/>
    <w:p>
      <w:pPr>
        <w:pStyle w:val="Heading3"/>
      </w:pPr>
      <w:r>
        <w:t xml:space="preserve">Defining associations</w:t>
      </w:r>
    </w:p>
    <w:p>
      <w:pPr>
        <w:pStyle w:val="SourceCode"/>
      </w:pPr>
      <w:r>
        <w:rPr>
          <w:rStyle w:val="VerbatimChar"/>
        </w:rPr>
        <w:t xml:space="preserve">sara&gt; define taste how</w:t>
      </w:r>
      <w:r>
        <w:br/>
      </w:r>
      <w:r>
        <w:rPr>
          <w:rStyle w:val="VerbatimChar"/>
        </w:rPr>
        <w:t xml:space="preserve">  Defined association: taste (question word: how)</w:t>
      </w:r>
      <w:r>
        <w:br/>
      </w:r>
      <w:r>
        <w:br/>
      </w:r>
      <w:r>
        <w:rPr>
          <w:rStyle w:val="VerbatimChar"/>
        </w:rPr>
        <w:t xml:space="preserve">sara&gt; describe taste as sweet, sour, bitter, salty, savory, spicy</w:t>
      </w:r>
      <w:r>
        <w:br/>
      </w:r>
      <w:r>
        <w:rPr>
          <w:rStyle w:val="VerbatimChar"/>
        </w:rPr>
        <w:t xml:space="preserve">  Registered under taste: sweet, sour, bitter, salty, savory, spicy</w:t>
      </w:r>
    </w:p>
    <w:bookmarkEnd w:id="80"/>
    <w:bookmarkStart w:id="81" w:name="querying"/>
    <w:p>
      <w:pPr>
        <w:pStyle w:val="Heading3"/>
      </w:pPr>
      <w:r>
        <w:t xml:space="preserve">Querying</w:t>
      </w:r>
    </w:p>
    <w:p>
      <w:pPr>
        <w:pStyle w:val="FirstParagraph"/>
      </w:pPr>
      <w:r>
        <w:t xml:space="preserve">Use the question word, a concept, and an association:</w:t>
      </w:r>
    </w:p>
    <w:p>
      <w:pPr>
        <w:pStyle w:val="SourceCode"/>
      </w:pPr>
      <w:r>
        <w:rPr>
          <w:rStyle w:val="VerbatimChar"/>
        </w:rPr>
        <w:t xml:space="preserve">sara&gt; how apple taste</w:t>
      </w:r>
      <w:r>
        <w:br/>
      </w:r>
      <w:r>
        <w:rPr>
          <w:rStyle w:val="VerbatimChar"/>
        </w:rPr>
        <w:t xml:space="preserve">  sweet</w:t>
      </w:r>
    </w:p>
    <w:bookmarkEnd w:id="81"/>
    <w:bookmarkStart w:id="82" w:name="listing"/>
    <w:p>
      <w:pPr>
        <w:pStyle w:val="Heading3"/>
      </w:pPr>
      <w:r>
        <w:t xml:space="preserve">Listing</w:t>
      </w:r>
    </w:p>
    <w:p>
      <w:pPr>
        <w:pStyle w:val="SourceCode"/>
      </w:pPr>
      <w:r>
        <w:rPr>
          <w:rStyle w:val="VerbatimChar"/>
        </w:rPr>
        <w:t xml:space="preserve">sara&gt; associations      # all defined associations and their properties</w:t>
      </w:r>
      <w:r>
        <w:br/>
      </w:r>
      <w:r>
        <w:rPr>
          <w:rStyle w:val="VerbatimChar"/>
        </w:rPr>
        <w:t xml:space="preserve">sara&gt; questions         # all available question words</w:t>
      </w:r>
    </w:p>
    <w:bookmarkEnd w:id="82"/>
    <w:bookmarkStart w:id="83" w:name="built-in-defaults"/>
    <w:p>
      <w:pPr>
        <w:pStyle w:val="Heading3"/>
      </w:pPr>
      <w:r>
        <w:t xml:space="preserve">Built-in defaults</w:t>
      </w:r>
    </w:p>
    <w:p>
      <w:pPr>
        <w:pStyle w:val="FirstParagraph"/>
      </w:pPr>
      <w:r>
        <w:t xml:space="preserve">These are registered automatically from the taxonomy — no setup needed: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 Word</w:t>
            </w:r>
          </w:p>
        </w:tc>
        <w:tc>
          <w:tcPr/>
          <w:p>
            <w:pPr>
              <w:pStyle w:val="Compact"/>
            </w:pPr>
            <w:r>
              <w:t xml:space="preserve">Associations</w:t>
            </w:r>
          </w:p>
        </w:tc>
      </w:tr>
      <w:tr>
        <w:tc>
          <w:tcPr/>
          <w:p>
            <w:pPr>
              <w:pStyle w:val="Compact"/>
            </w:pPr>
            <w:r>
              <w:rPr>
                <w:rStyle w:val="VerbatimChar"/>
              </w:rPr>
              <w:t xml:space="preserve">what</w:t>
            </w:r>
          </w:p>
        </w:tc>
        <w:tc>
          <w:tcPr/>
          <w:p>
            <w:pPr>
              <w:pStyle w:val="Compact"/>
            </w:pPr>
            <w:r>
              <w:t xml:space="preserve">color, shape, size</w:t>
            </w:r>
          </w:p>
        </w:tc>
      </w:tr>
      <w:tr>
        <w:tc>
          <w:tcPr/>
          <w:p>
            <w:pPr>
              <w:pStyle w:val="Compact"/>
            </w:pPr>
            <w:r>
              <w:rPr>
                <w:rStyle w:val="VerbatimChar"/>
              </w:rPr>
              <w:t xml:space="preserve">how</w:t>
            </w:r>
          </w:p>
        </w:tc>
        <w:tc>
          <w:tcPr/>
          <w:p>
            <w:pPr>
              <w:pStyle w:val="Compact"/>
            </w:pPr>
            <w:r>
              <w:t xml:space="preserve">taste, texture, temperature</w:t>
            </w:r>
          </w:p>
        </w:tc>
      </w:tr>
    </w:tbl>
    <w:bookmarkEnd w:id="83"/>
    <w:bookmarkStart w:id="84" w:name="dynamic-question-word-commands"/>
    <w:p>
      <w:pPr>
        <w:pStyle w:val="Heading3"/>
      </w:pPr>
      <w:r>
        <w:t xml:space="preserve">Dynamic question-word commands</w:t>
      </w:r>
    </w:p>
    <w:p>
      <w:pPr>
        <w:pStyle w:val="FirstParagraph"/>
      </w:pPr>
      <w:r>
        <w:t xml:space="preserve">Any registered question word works as a REPL command via the</w:t>
      </w:r>
      <w:r>
        <w:t xml:space="preserve"> </w:t>
      </w:r>
      <w:r>
        <w:rPr>
          <w:rStyle w:val="VerbatimChar"/>
        </w:rPr>
        <w:t xml:space="preserve">default()</w:t>
      </w:r>
      <w:r>
        <w:t xml:space="preserve"> </w:t>
      </w:r>
      <w:r>
        <w:t xml:space="preserve">handler. If you define a new association with question word</w:t>
      </w:r>
      <w:r>
        <w:t xml:space="preserve"> </w:t>
      </w:r>
      <w:r>
        <w:rPr>
          <w:rStyle w:val="VerbatimChar"/>
        </w:rPr>
        <w:t xml:space="preserve">where</w:t>
      </w:r>
      <w:r>
        <w:t xml:space="preserve">, then</w:t>
      </w:r>
      <w:r>
        <w:t xml:space="preserve"> </w:t>
      </w:r>
      <w:r>
        <w:rPr>
          <w:rStyle w:val="VerbatimChar"/>
        </w:rPr>
        <w:t xml:space="preserve">where apple habitat</w:t>
      </w:r>
      <w:r>
        <w:t xml:space="preserve"> </w:t>
      </w:r>
      <w:r>
        <w:t xml:space="preserve">becomes a valid command automatically.</w:t>
      </w:r>
    </w:p>
    <w:p>
      <w:pPr>
        <w:pStyle w:val="SourceCode"/>
      </w:pPr>
      <w:r>
        <w:rPr>
          <w:rStyle w:val="VerbatimChar"/>
        </w:rPr>
        <w:t xml:space="preserve">sara&gt; define habitat where</w:t>
      </w:r>
      <w:r>
        <w:br/>
      </w:r>
      <w:r>
        <w:rPr>
          <w:rStyle w:val="VerbatimChar"/>
        </w:rPr>
        <w:t xml:space="preserve">sara&gt; describe habitat as tropical, temperate, arctic</w:t>
      </w:r>
      <w:r>
        <w:br/>
      </w:r>
      <w:r>
        <w:rPr>
          <w:rStyle w:val="VerbatimChar"/>
        </w:rPr>
        <w:t xml:space="preserve">sara&gt; teach mango is tropical</w:t>
      </w:r>
      <w:r>
        <w:br/>
      </w:r>
      <w:r>
        <w:rPr>
          <w:rStyle w:val="VerbatimChar"/>
        </w:rPr>
        <w:t xml:space="preserve">sara&gt; where mango habitat</w:t>
      </w:r>
      <w:r>
        <w:br/>
      </w:r>
      <w:r>
        <w:rPr>
          <w:rStyle w:val="VerbatimChar"/>
        </w:rPr>
        <w:t xml:space="preserve">  tropical</w:t>
      </w:r>
    </w:p>
    <w:p>
      <w:r>
        <w:pict>
          <v:rect style="width:0;height:1.5pt" o:hralign="center" o:hrstd="t" o:hr="t"/>
        </w:pict>
      </w:r>
    </w:p>
    <w:bookmarkEnd w:id="84"/>
    <w:bookmarkEnd w:id="85"/>
    <w:bookmarkStart w:id="87" w:name="categories"/>
    <w:p>
      <w:pPr>
        <w:pStyle w:val="Heading2"/>
      </w:pPr>
      <w:r>
        <w:t xml:space="preserve">Categories</w:t>
      </w:r>
    </w:p>
    <w:p>
      <w:pPr>
        <w:pStyle w:val="FirstParagraph"/>
      </w:pPr>
      <w:r>
        <w:t xml:space="preserve">Tag concepts with categories for organizational grouping.</w:t>
      </w:r>
    </w:p>
    <w:p>
      <w:pPr>
        <w:pStyle w:val="SourceCode"/>
      </w:pPr>
      <w:r>
        <w:rPr>
          <w:rStyle w:val="VerbatimChar"/>
        </w:rPr>
        <w:t xml:space="preserve">sara&gt; categorize apple fruit</w:t>
      </w:r>
      <w:r>
        <w:br/>
      </w:r>
      <w:r>
        <w:rPr>
          <w:rStyle w:val="VerbatimChar"/>
        </w:rPr>
        <w:t xml:space="preserve">sara&gt; categorize banana fruit</w:t>
      </w:r>
      <w:r>
        <w:br/>
      </w:r>
      <w:r>
        <w:rPr>
          <w:rStyle w:val="VerbatimChar"/>
        </w:rPr>
        <w:t xml:space="preserve">sara&gt; categorize dog animal</w:t>
      </w:r>
      <w:r>
        <w:br/>
      </w:r>
      <w:r>
        <w:rPr>
          <w:rStyle w:val="VerbatimChar"/>
        </w:rPr>
        <w:t xml:space="preserve">sara&gt; categories</w:t>
      </w:r>
      <w:r>
        <w:br/>
      </w:r>
      <w:r>
        <w:rPr>
          <w:rStyle w:val="VerbatimChar"/>
        </w:rPr>
        <w:t xml:space="preserve">  animal: dog</w:t>
      </w:r>
      <w:r>
        <w:br/>
      </w:r>
      <w:r>
        <w:rPr>
          <w:rStyle w:val="VerbatimChar"/>
        </w:rPr>
        <w:t xml:space="preserve">  fruit: apple, banana</w:t>
      </w:r>
    </w:p>
    <w:bookmarkStart w:id="86" w:name="built-in-categories"/>
    <w:p>
      <w:pPr>
        <w:pStyle w:val="Heading3"/>
      </w:pPr>
      <w:r>
        <w:t xml:space="preserve">Built-in categories</w:t>
      </w:r>
    </w:p>
    <w:p>
      <w:pPr>
        <w:pStyle w:val="FirstParagraph"/>
      </w:pPr>
      <w:r>
        <w:t xml:space="preserve">The taxonomy includes these defaults: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Category</w:t>
            </w:r>
          </w:p>
        </w:tc>
        <w:tc>
          <w:tcPr/>
          <w:p>
            <w:pPr>
              <w:pStyle w:val="Compact"/>
            </w:pPr>
            <w:r>
              <w:t xml:space="preserve">Members</w:t>
            </w:r>
          </w:p>
        </w:tc>
      </w:tr>
      <w:tr>
        <w:tc>
          <w:tcPr/>
          <w:p>
            <w:pPr>
              <w:pStyle w:val="Compact"/>
            </w:pPr>
            <w:r>
              <w:t xml:space="preserve">fruit</w:t>
            </w:r>
          </w:p>
        </w:tc>
        <w:tc>
          <w:tcPr/>
          <w:p>
            <w:pPr>
              <w:pStyle w:val="Compact"/>
            </w:pPr>
            <w:r>
              <w:t xml:space="preserve">apple, banana, cherry, grape, lemon, mango, orange, peach, pear, strawberry</w:t>
            </w:r>
          </w:p>
        </w:tc>
      </w:tr>
      <w:tr>
        <w:tc>
          <w:tcPr/>
          <w:p>
            <w:pPr>
              <w:pStyle w:val="Compact"/>
            </w:pPr>
            <w:r>
              <w:t xml:space="preserve">geometric</w:t>
            </w:r>
          </w:p>
        </w:tc>
        <w:tc>
          <w:tcPr/>
          <w:p>
            <w:pPr>
              <w:pStyle w:val="Compact"/>
            </w:pPr>
            <w:r>
              <w:t xml:space="preserve">circle, cube, rectangle, sphere, square, triangle</w:t>
            </w:r>
          </w:p>
        </w:tc>
      </w:tr>
      <w:tr>
        <w:tc>
          <w:tcPr/>
          <w:p>
            <w:pPr>
              <w:pStyle w:val="Compact"/>
            </w:pPr>
            <w:r>
              <w:t xml:space="preserve">animal</w:t>
            </w:r>
          </w:p>
        </w:tc>
        <w:tc>
          <w:tcPr/>
          <w:p>
            <w:pPr>
              <w:pStyle w:val="Compact"/>
            </w:pPr>
            <w:r>
              <w:t xml:space="preserve">bird, cat, dog, fish, horse</w:t>
            </w:r>
          </w:p>
        </w:tc>
      </w:tr>
      <w:tr>
        <w:tc>
          <w:tcPr/>
          <w:p>
            <w:pPr>
              <w:pStyle w:val="Compact"/>
            </w:pPr>
            <w:r>
              <w:t xml:space="preserve">vehicle</w:t>
            </w:r>
          </w:p>
        </w:tc>
        <w:tc>
          <w:tcPr/>
          <w:p>
            <w:pPr>
              <w:pStyle w:val="Compact"/>
            </w:pPr>
            <w:r>
              <w:t xml:space="preserve">bus, car, firetruck, truck</w:t>
            </w:r>
          </w:p>
        </w:tc>
      </w:tr>
    </w:tbl>
    <w:p>
      <w:pPr>
        <w:pStyle w:val="BodyText"/>
      </w:pPr>
      <w:r>
        <w:t xml:space="preserve">Unknown concepts default to category</w:t>
      </w:r>
      <w:r>
        <w:t xml:space="preserve"> </w:t>
      </w:r>
      <w:r>
        <w:rPr>
          <w:rStyle w:val="VerbatimChar"/>
        </w:rPr>
        <w:t xml:space="preserve">thing</w:t>
      </w:r>
      <w:r>
        <w:t xml:space="preserve">.</w:t>
      </w:r>
    </w:p>
    <w:p>
      <w:r>
        <w:pict>
          <v:rect style="width:0;height:1.5pt" o:hralign="center" o:hrstd="t" o:hr="t"/>
        </w:pict>
      </w:r>
    </w:p>
    <w:bookmarkEnd w:id="86"/>
    <w:bookmarkEnd w:id="87"/>
    <w:bookmarkStart w:id="93" w:name="image-perception"/>
    <w:p>
      <w:pPr>
        <w:pStyle w:val="Heading2"/>
      </w:pPr>
      <w:r>
        <w:t xml:space="preserve">Image Perception</w:t>
      </w:r>
    </w:p>
    <w:p>
      <w:pPr>
        <w:pStyle w:val="FirstParagraph"/>
      </w:pPr>
      <w:r>
        <w:t xml:space="preserve">Perceive images using Claude Vision as Sara’s senses.</w:t>
      </w:r>
    </w:p>
    <w:p>
      <w:pPr>
        <w:pStyle w:val="SourceCode"/>
      </w:pPr>
      <w:r>
        <w:rPr>
          <w:rStyle w:val="VerbatimChar"/>
        </w:rPr>
        <w:t xml:space="preserve">sara&gt; perceive /path/to/apple.jpg</w:t>
      </w:r>
      <w:r>
        <w:br/>
      </w:r>
      <w:r>
        <w:rPr>
          <w:rStyle w:val="VerbatimChar"/>
        </w:rPr>
        <w:t xml:space="preserve">sara&gt; perceive /path/to/apple.jpg apple</w:t>
      </w:r>
    </w:p>
    <w:bookmarkStart w:id="88" w:name="requirements-1"/>
    <w:p>
      <w:pPr>
        <w:pStyle w:val="Heading3"/>
      </w:pPr>
      <w:r>
        <w:t xml:space="preserve">Requirements</w:t>
      </w:r>
    </w:p>
    <w:p>
      <w:pPr>
        <w:pStyle w:val="FirstParagraph"/>
      </w:pPr>
      <w:r>
        <w:t xml:space="preserve">LLM must be configured first (</w:t>
      </w:r>
      <w:r>
        <w:rPr>
          <w:rStyle w:val="VerbatimChar"/>
        </w:rPr>
        <w:t xml:space="preserve">llm set &lt;api_key&gt;</w:t>
      </w:r>
      <w:r>
        <w:t xml:space="preserve">).</w:t>
      </w:r>
    </w:p>
    <w:bookmarkEnd w:id="88"/>
    <w:bookmarkStart w:id="89" w:name="the-3-phase-perception-loop"/>
    <w:p>
      <w:pPr>
        <w:pStyle w:val="Heading3"/>
      </w:pPr>
      <w:r>
        <w:t xml:space="preserve">The 3-phase perception loop</w:t>
      </w:r>
    </w:p>
    <w:p>
      <w:pPr>
        <w:pStyle w:val="FirstParagraph"/>
      </w:pPr>
      <w:r>
        <w:rPr>
          <w:b/>
          <w:bCs/>
        </w:rPr>
        <w:t xml:space="preserve">Phase 1 — Initial observation:</w:t>
      </w:r>
      <w:r>
        <w:t xml:space="preserve"> </w:t>
      </w:r>
      <w:r>
        <w:t xml:space="preserve">Claude Vision freely describes what it sees. Each observation becomes a property taught to the brain. Recognition runs against all observations.</w:t>
      </w:r>
    </w:p>
    <w:p>
      <w:pPr>
        <w:pStyle w:val="BodyText"/>
      </w:pPr>
      <w:r>
        <w:rPr>
          <w:b/>
          <w:bCs/>
        </w:rPr>
        <w:t xml:space="preserve">Phase 2 — Directed inquiry:</w:t>
      </w:r>
      <w:r>
        <w:t xml:space="preserve"> </w:t>
      </w:r>
      <w:r>
        <w:t xml:space="preserve">Sara identifies unobserved property types (e.g., no texture observed yet) and asks Claude Vision targeted questions. New observations are taught and recognition re-runs. Repeats up to 3 rounds or until recognition converges.</w:t>
      </w:r>
    </w:p>
    <w:p>
      <w:pPr>
        <w:pStyle w:val="BodyText"/>
      </w:pPr>
      <w:r>
        <w:rPr>
          <w:b/>
          <w:bCs/>
        </w:rPr>
        <w:t xml:space="preserve">Phase 3 — Verification:</w:t>
      </w:r>
      <w:r>
        <w:t xml:space="preserve"> </w:t>
      </w:r>
      <w:r>
        <w:t xml:space="preserve">If Sara has a top candidate, she checks known properties of that candidate against the image. Claude Vision confirms or denies each. Confirmed properties are taught, strengthening the recognition.</w:t>
      </w:r>
    </w:p>
    <w:bookmarkEnd w:id="89"/>
    <w:bookmarkStart w:id="90" w:name="label-generation"/>
    <w:p>
      <w:pPr>
        <w:pStyle w:val="Heading3"/>
      </w:pPr>
      <w:r>
        <w:t xml:space="preserve">Label generation</w:t>
      </w:r>
    </w:p>
    <w:p>
      <w:pPr>
        <w:pStyle w:val="FirstParagraph"/>
      </w:pPr>
      <w:r>
        <w:t xml:space="preserve">Without an explicit label, Sara generates one:</w:t>
      </w:r>
      <w:r>
        <w:t xml:space="preserve"> </w:t>
      </w:r>
      <w:r>
        <w:rPr>
          <w:rStyle w:val="VerbatimChar"/>
        </w:rPr>
        <w:t xml:space="preserve">img_{filename}_{sha256_prefix}</w:t>
      </w:r>
      <w:r>
        <w:t xml:space="preserve"> </w:t>
      </w:r>
      <w:r>
        <w:t xml:space="preserve">(e.g.,</w:t>
      </w:r>
      <w:r>
        <w:t xml:space="preserve"> </w:t>
      </w:r>
      <w:r>
        <w:rPr>
          <w:rStyle w:val="VerbatimChar"/>
        </w:rPr>
        <w:t xml:space="preserve">img_photo_a3f2c1</w:t>
      </w:r>
      <w:r>
        <w:t xml:space="preserve">).</w:t>
      </w:r>
    </w:p>
    <w:bookmarkEnd w:id="90"/>
    <w:bookmarkStart w:id="91" w:name="corrections"/>
    <w:p>
      <w:pPr>
        <w:pStyle w:val="Heading3"/>
      </w:pPr>
      <w:r>
        <w:t xml:space="preserve">Corrections</w:t>
      </w:r>
    </w:p>
    <w:p>
      <w:pPr>
        <w:pStyle w:val="FirstParagraph"/>
      </w:pPr>
      <w:r>
        <w:t xml:space="preserve">If Sara guesses wrong:</w:t>
      </w:r>
    </w:p>
    <w:p>
      <w:pPr>
        <w:pStyle w:val="SourceCode"/>
      </w:pPr>
      <w:r>
        <w:rPr>
          <w:rStyle w:val="VerbatimChar"/>
        </w:rPr>
        <w:t xml:space="preserve">sara&gt; no ball</w:t>
      </w:r>
    </w:p>
    <w:p>
      <w:pPr>
        <w:pStyle w:val="FirstParagraph"/>
      </w:pPr>
      <w:r>
        <w:t xml:space="preserve">This teaches the correct identity and transfers all observed properties to the correct concept. The original observations and the wrong guess are</w:t>
      </w:r>
      <w:r>
        <w:t xml:space="preserve"> </w:t>
      </w:r>
      <w:r>
        <w:rPr>
          <w:b/>
          <w:bCs/>
        </w:rPr>
        <w:t xml:space="preserve">retained</w:t>
      </w:r>
      <w:r>
        <w:t xml:space="preserve"> </w:t>
      </w:r>
      <w:r>
        <w:t xml:space="preserve">— corrections add knowledge, they never erase.</w:t>
      </w:r>
    </w:p>
    <w:bookmarkEnd w:id="91"/>
    <w:bookmarkStart w:id="92" w:name="missed-properties"/>
    <w:p>
      <w:pPr>
        <w:pStyle w:val="Heading3"/>
      </w:pPr>
      <w:r>
        <w:t xml:space="preserve">Missed properties</w:t>
      </w:r>
    </w:p>
    <w:p>
      <w:pPr>
        <w:pStyle w:val="FirstParagraph"/>
      </w:pPr>
      <w:r>
        <w:t xml:space="preserve">Point out something Sara didn’t notice:</w:t>
      </w:r>
    </w:p>
    <w:p>
      <w:pPr>
        <w:pStyle w:val="SourceCode"/>
      </w:pPr>
      <w:r>
        <w:rPr>
          <w:rStyle w:val="VerbatimChar"/>
        </w:rPr>
        <w:t xml:space="preserve">sara&gt; see seams</w:t>
      </w:r>
    </w:p>
    <w:p>
      <w:pPr>
        <w:pStyle w:val="FirstParagraph"/>
      </w:pPr>
      <w:r>
        <w:t xml:space="preserve">This teaches the last perceived image the given property.</w:t>
      </w:r>
    </w:p>
    <w:p>
      <w:r>
        <w:pict>
          <v:rect style="width:0;height:1.5pt" o:hralign="center" o:hrstd="t" o:hr="t"/>
        </w:pict>
      </w:r>
    </w:p>
    <w:bookmarkEnd w:id="92"/>
    <w:bookmarkEnd w:id="93"/>
    <w:bookmarkStart w:id="97" w:name="llm-translation"/>
    <w:p>
      <w:pPr>
        <w:pStyle w:val="Heading2"/>
      </w:pPr>
      <w:r>
        <w:t xml:space="preserve">LLM Translation</w:t>
      </w:r>
    </w:p>
    <w:p>
      <w:pPr>
        <w:pStyle w:val="FirstParagraph"/>
      </w:pPr>
      <w:r>
        <w:t xml:space="preserve">Optionally configure Claude to translate natural language questions into structured Sara Brain commands.</w:t>
      </w:r>
    </w:p>
    <w:bookmarkStart w:id="94" w:name="setup"/>
    <w:p>
      <w:pPr>
        <w:pStyle w:val="Heading3"/>
      </w:pPr>
      <w:r>
        <w:t xml:space="preserve">Setup</w:t>
      </w:r>
    </w:p>
    <w:p>
      <w:pPr>
        <w:pStyle w:val="SourceCode"/>
      </w:pPr>
      <w:r>
        <w:rPr>
          <w:rStyle w:val="VerbatimChar"/>
        </w:rPr>
        <w:t xml:space="preserve">sara&gt; llm set sk-ant-your-api-key-here</w:t>
      </w:r>
      <w:r>
        <w:br/>
      </w:r>
      <w:r>
        <w:rPr>
          <w:rStyle w:val="VerbatimChar"/>
        </w:rPr>
        <w:t xml:space="preserve">  LLM configured: claude-sonnet-4-20250514 @ https://api.anthropic.com</w:t>
      </w:r>
      <w:r>
        <w:br/>
      </w:r>
      <w:r>
        <w:br/>
      </w:r>
      <w:r>
        <w:rPr>
          <w:rStyle w:val="VerbatimChar"/>
        </w:rPr>
        <w:t xml:space="preserve">sara&gt; llm set sk-ant-your-key claude-sonnet-4-20250514</w:t>
      </w:r>
      <w:r>
        <w:br/>
      </w:r>
      <w:r>
        <w:rPr>
          <w:rStyle w:val="VerbatimChar"/>
        </w:rPr>
        <w:t xml:space="preserve">  LLM configured: claude-sonnet-4-20250514 @ https://api.anthropic.com</w:t>
      </w:r>
    </w:p>
    <w:p>
      <w:pPr>
        <w:pStyle w:val="FirstParagraph"/>
      </w:pPr>
      <w:r>
        <w:t xml:space="preserve">Default model:</w:t>
      </w:r>
      <w:r>
        <w:t xml:space="preserve"> </w:t>
      </w:r>
      <w:r>
        <w:rPr>
          <w:rStyle w:val="VerbatimChar"/>
        </w:rPr>
        <w:t xml:space="preserve">claude-sonnet-4-20250514</w:t>
      </w:r>
      <w:r>
        <w:t xml:space="preserve">. API endpoint:</w:t>
      </w:r>
      <w:r>
        <w:t xml:space="preserve"> </w:t>
      </w:r>
      <w:r>
        <w:rPr>
          <w:rStyle w:val="VerbatimChar"/>
        </w:rPr>
        <w:t xml:space="preserve">https://api.anthropic.com</w:t>
      </w:r>
      <w:r>
        <w:t xml:space="preserve">. Claude-only — OpenAI endpoints are explicitly blocked.</w:t>
      </w:r>
    </w:p>
    <w:bookmarkEnd w:id="94"/>
    <w:bookmarkStart w:id="95" w:name="usage"/>
    <w:p>
      <w:pPr>
        <w:pStyle w:val="Heading3"/>
      </w:pPr>
      <w:r>
        <w:t xml:space="preserve">Usage</w:t>
      </w:r>
    </w:p>
    <w:p>
      <w:pPr>
        <w:pStyle w:val="SourceCode"/>
      </w:pPr>
      <w:r>
        <w:rPr>
          <w:rStyle w:val="VerbatimChar"/>
        </w:rPr>
        <w:t xml:space="preserve">sara&gt; ask what color is an apple?</w:t>
      </w:r>
      <w:r>
        <w:br/>
      </w:r>
      <w:r>
        <w:rPr>
          <w:rStyle w:val="VerbatimChar"/>
        </w:rPr>
        <w:t xml:space="preserve">  → what apple color</w:t>
      </w:r>
      <w:r>
        <w:br/>
      </w:r>
      <w:r>
        <w:rPr>
          <w:rStyle w:val="VerbatimChar"/>
        </w:rPr>
        <w:t xml:space="preserve">  red</w:t>
      </w:r>
    </w:p>
    <w:p>
      <w:pPr>
        <w:pStyle w:val="FirstParagraph"/>
      </w:pPr>
      <w:r>
        <w:t xml:space="preserve">The</w:t>
      </w:r>
      <w:r>
        <w:t xml:space="preserve"> </w:t>
      </w:r>
      <w:r>
        <w:rPr>
          <w:rStyle w:val="VerbatimChar"/>
        </w:rPr>
        <w:t xml:space="preserve">ask</w:t>
      </w:r>
      <w:r>
        <w:t xml:space="preserve"> </w:t>
      </w:r>
      <w:r>
        <w:t xml:space="preserve">command sends your question to Claude along with the list of available structured commands. Claude translates, and the result is dispatched through the REPL.</w:t>
      </w:r>
    </w:p>
    <w:bookmarkEnd w:id="95"/>
    <w:bookmarkStart w:id="96" w:name="management"/>
    <w:p>
      <w:pPr>
        <w:pStyle w:val="Heading3"/>
      </w:pPr>
      <w:r>
        <w:t xml:space="preserve">Management</w:t>
      </w:r>
    </w:p>
    <w:p>
      <w:pPr>
        <w:pStyle w:val="SourceCode"/>
      </w:pPr>
      <w:r>
        <w:rPr>
          <w:rStyle w:val="VerbatimChar"/>
        </w:rPr>
        <w:t xml:space="preserve">sara&gt; llm status    # show current config</w:t>
      </w:r>
      <w:r>
        <w:br/>
      </w:r>
      <w:r>
        <w:rPr>
          <w:rStyle w:val="VerbatimChar"/>
        </w:rPr>
        <w:t xml:space="preserve">sara&gt; llm clear     # remove config</w:t>
      </w:r>
    </w:p>
    <w:p>
      <w:r>
        <w:pict>
          <v:rect style="width:0;height:1.5pt" o:hralign="center" o:hrstd="t" o:hr="t"/>
        </w:pict>
      </w:r>
    </w:p>
    <w:bookmarkEnd w:id="96"/>
    <w:bookmarkEnd w:id="97"/>
    <w:bookmarkStart w:id="102" w:name="data-model-reference"/>
    <w:p>
      <w:pPr>
        <w:pStyle w:val="Heading2"/>
      </w:pPr>
      <w:r>
        <w:t xml:space="preserve">Data Model Reference</w:t>
      </w:r>
    </w:p>
    <w:bookmarkStart w:id="98" w:name="neuron-types"/>
    <w:p>
      <w:pPr>
        <w:pStyle w:val="Heading3"/>
      </w:pPr>
      <w:r>
        <w:t xml:space="preserve">Neuron types</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Type</w:t>
            </w:r>
          </w:p>
        </w:tc>
        <w:tc>
          <w:tcPr/>
          <w:p>
            <w:pPr>
              <w:pStyle w:val="Compact"/>
            </w:pPr>
            <w:r>
              <w:t xml:space="preserve">Purpose</w:t>
            </w:r>
          </w:p>
        </w:tc>
        <w:tc>
          <w:tcPr/>
          <w:p>
            <w:pPr>
              <w:pStyle w:val="Compact"/>
            </w:pPr>
            <w:r>
              <w:t xml:space="preserve">Example</w:t>
            </w:r>
          </w:p>
        </w:tc>
      </w:tr>
      <w:tr>
        <w:tc>
          <w:tcPr/>
          <w:p>
            <w:pPr>
              <w:pStyle w:val="Compact"/>
            </w:pPr>
            <w:r>
              <w:rPr>
                <w:rStyle w:val="VerbatimChar"/>
              </w:rPr>
              <w:t xml:space="preserve">concept</w:t>
            </w:r>
          </w:p>
        </w:tc>
        <w:tc>
          <w:tcPr/>
          <w:p>
            <w:pPr>
              <w:pStyle w:val="Compact"/>
            </w:pPr>
            <w:r>
              <w:t xml:space="preserve">A thing being learned about</w:t>
            </w:r>
          </w:p>
        </w:tc>
        <w:tc>
          <w:tcPr/>
          <w:p>
            <w:pPr>
              <w:pStyle w:val="Compact"/>
            </w:pPr>
            <w:r>
              <w:rPr>
                <w:rStyle w:val="VerbatimChar"/>
              </w:rPr>
              <w:t xml:space="preserve">apple</w:t>
            </w:r>
            <w:r>
              <w:t xml:space="preserve">,</w:t>
            </w:r>
            <w:r>
              <w:t xml:space="preserve"> </w:t>
            </w:r>
            <w:r>
              <w:rPr>
                <w:rStyle w:val="VerbatimChar"/>
              </w:rPr>
              <w:t xml:space="preserve">ball</w:t>
            </w:r>
            <w:r>
              <w:t xml:space="preserve">,</w:t>
            </w:r>
            <w:r>
              <w:t xml:space="preserve"> </w:t>
            </w:r>
            <w:r>
              <w:rPr>
                <w:rStyle w:val="VerbatimChar"/>
              </w:rPr>
              <w:t xml:space="preserve">img_photo_a3f2c1</w:t>
            </w:r>
          </w:p>
        </w:tc>
      </w:tr>
      <w:tr>
        <w:tc>
          <w:tcPr/>
          <w:p>
            <w:pPr>
              <w:pStyle w:val="Compact"/>
            </w:pPr>
            <w:r>
              <w:rPr>
                <w:rStyle w:val="VerbatimChar"/>
              </w:rPr>
              <w:t xml:space="preserve">property</w:t>
            </w:r>
          </w:p>
        </w:tc>
        <w:tc>
          <w:tcPr/>
          <w:p>
            <w:pPr>
              <w:pStyle w:val="Compact"/>
            </w:pPr>
            <w:r>
              <w:t xml:space="preserve">An observable characteristic</w:t>
            </w:r>
          </w:p>
        </w:tc>
        <w:tc>
          <w:tcPr/>
          <w:p>
            <w:pPr>
              <w:pStyle w:val="Compact"/>
            </w:pPr>
            <w:r>
              <w:rPr>
                <w:rStyle w:val="VerbatimChar"/>
              </w:rPr>
              <w:t xml:space="preserve">red</w:t>
            </w:r>
            <w:r>
              <w:t xml:space="preserve">,</w:t>
            </w:r>
            <w:r>
              <w:t xml:space="preserve"> </w:t>
            </w:r>
            <w:r>
              <w:rPr>
                <w:rStyle w:val="VerbatimChar"/>
              </w:rPr>
              <w:t xml:space="preserve">round</w:t>
            </w:r>
            <w:r>
              <w:t xml:space="preserve">,</w:t>
            </w:r>
            <w:r>
              <w:t xml:space="preserve"> </w:t>
            </w:r>
            <w:r>
              <w:rPr>
                <w:rStyle w:val="VerbatimChar"/>
              </w:rPr>
              <w:t xml:space="preserve">sweet</w:t>
            </w:r>
          </w:p>
        </w:tc>
      </w:tr>
      <w:tr>
        <w:tc>
          <w:tcPr/>
          <w:p>
            <w:pPr>
              <w:pStyle w:val="Compact"/>
            </w:pPr>
            <w:r>
              <w:rPr>
                <w:rStyle w:val="VerbatimChar"/>
              </w:rPr>
              <w:t xml:space="preserve">relation</w:t>
            </w:r>
          </w:p>
        </w:tc>
        <w:tc>
          <w:tcPr/>
          <w:p>
            <w:pPr>
              <w:pStyle w:val="Compact"/>
            </w:pPr>
            <w:r>
              <w:t xml:space="preserve">Concept-specific link between property and concept</w:t>
            </w:r>
          </w:p>
        </w:tc>
        <w:tc>
          <w:tcPr/>
          <w:p>
            <w:pPr>
              <w:pStyle w:val="Compact"/>
            </w:pPr>
            <w:r>
              <w:rPr>
                <w:rStyle w:val="VerbatimChar"/>
              </w:rPr>
              <w:t xml:space="preserve">apple_color</w:t>
            </w:r>
            <w:r>
              <w:t xml:space="preserve">,</w:t>
            </w:r>
            <w:r>
              <w:t xml:space="preserve"> </w:t>
            </w:r>
            <w:r>
              <w:rPr>
                <w:rStyle w:val="VerbatimChar"/>
              </w:rPr>
              <w:t xml:space="preserve">ball_shape</w:t>
            </w:r>
          </w:p>
        </w:tc>
      </w:tr>
      <w:tr>
        <w:tc>
          <w:tcPr/>
          <w:p>
            <w:pPr>
              <w:pStyle w:val="Compact"/>
            </w:pPr>
            <w:r>
              <w:rPr>
                <w:rStyle w:val="VerbatimChar"/>
              </w:rPr>
              <w:t xml:space="preserve">association</w:t>
            </w:r>
          </w:p>
        </w:tc>
        <w:tc>
          <w:tcPr/>
          <w:p>
            <w:pPr>
              <w:pStyle w:val="Compact"/>
            </w:pPr>
            <w:r>
              <w:t xml:space="preserve">A property grouping for queries</w:t>
            </w:r>
          </w:p>
        </w:tc>
        <w:tc>
          <w:tcPr/>
          <w:p>
            <w:pPr>
              <w:pStyle w:val="Compact"/>
            </w:pPr>
            <w:r>
              <w:rPr>
                <w:rStyle w:val="VerbatimChar"/>
              </w:rPr>
              <w:t xml:space="preserve">taste</w:t>
            </w:r>
            <w:r>
              <w:t xml:space="preserve">,</w:t>
            </w:r>
            <w:r>
              <w:t xml:space="preserve"> </w:t>
            </w:r>
            <w:r>
              <w:rPr>
                <w:rStyle w:val="VerbatimChar"/>
              </w:rPr>
              <w:t xml:space="preserve">habitat</w:t>
            </w:r>
          </w:p>
        </w:tc>
      </w:tr>
    </w:tbl>
    <w:bookmarkEnd w:id="98"/>
    <w:bookmarkStart w:id="99" w:name="segments"/>
    <w:p>
      <w:pPr>
        <w:pStyle w:val="Heading3"/>
      </w:pPr>
      <w:r>
        <w:t xml:space="preserve">Segments</w:t>
      </w:r>
    </w:p>
    <w:p>
      <w:pPr>
        <w:pStyle w:val="FirstParagraph"/>
      </w:pPr>
      <w:r>
        <w:t xml:space="preserve">Directed edges between neurons. Each segment tracks:</w:t>
      </w:r>
    </w:p>
    <w:p>
      <w:pPr>
        <w:pStyle w:val="Compact"/>
        <w:numPr>
          <w:ilvl w:val="0"/>
          <w:numId w:val="1008"/>
        </w:numPr>
      </w:pPr>
      <w:r>
        <w:rPr>
          <w:b/>
          <w:bCs/>
        </w:rPr>
        <w:t xml:space="preserve">source_id / target_id</w:t>
      </w:r>
      <w:r>
        <w:t xml:space="preserve"> </w:t>
      </w:r>
      <w:r>
        <w:t xml:space="preserve">— the connected neurons</w:t>
      </w:r>
    </w:p>
    <w:p>
      <w:pPr>
        <w:pStyle w:val="Compact"/>
        <w:numPr>
          <w:ilvl w:val="0"/>
          <w:numId w:val="1008"/>
        </w:numPr>
      </w:pPr>
      <w:r>
        <w:rPr>
          <w:b/>
          <w:bCs/>
        </w:rPr>
        <w:t xml:space="preserve">relation</w:t>
      </w:r>
      <w:r>
        <w:t xml:space="preserve"> </w:t>
      </w:r>
      <w:r>
        <w:t xml:space="preserve">— edge label (e.g.,</w:t>
      </w:r>
      <w:r>
        <w:t xml:space="preserve"> </w:t>
      </w:r>
      <w:r>
        <w:rPr>
          <w:rStyle w:val="VerbatimChar"/>
        </w:rPr>
        <w:t xml:space="preserve">has_color</w:t>
      </w:r>
      <w:r>
        <w:t xml:space="preserve">,</w:t>
      </w:r>
      <w:r>
        <w:t xml:space="preserve"> </w:t>
      </w:r>
      <w:r>
        <w:rPr>
          <w:rStyle w:val="VerbatimChar"/>
        </w:rPr>
        <w:t xml:space="preserve">is_a</w:t>
      </w:r>
      <w:r>
        <w:t xml:space="preserve">)</w:t>
      </w:r>
    </w:p>
    <w:p>
      <w:pPr>
        <w:pStyle w:val="Compact"/>
        <w:numPr>
          <w:ilvl w:val="0"/>
          <w:numId w:val="1008"/>
        </w:numPr>
      </w:pPr>
      <w:r>
        <w:rPr>
          <w:b/>
          <w:bCs/>
        </w:rPr>
        <w:t xml:space="preserve">strength</w:t>
      </w:r>
      <w:r>
        <w:t xml:space="preserve"> </w:t>
      </w:r>
      <w:r>
        <w:t xml:space="preserve">—</w:t>
      </w:r>
      <w:r>
        <w:t xml:space="preserve"> </w:t>
      </w:r>
      <w:r>
        <w:rPr>
          <w:rStyle w:val="VerbatimChar"/>
        </w:rPr>
        <w:t xml:space="preserve">1 + ln(1 + traversals)</w:t>
      </w:r>
      <w:r>
        <w:t xml:space="preserve">, never decreases</w:t>
      </w:r>
    </w:p>
    <w:p>
      <w:pPr>
        <w:pStyle w:val="Compact"/>
        <w:numPr>
          <w:ilvl w:val="0"/>
          <w:numId w:val="1008"/>
        </w:numPr>
      </w:pPr>
      <w:r>
        <w:rPr>
          <w:b/>
          <w:bCs/>
        </w:rPr>
        <w:t xml:space="preserve">traversals</w:t>
      </w:r>
      <w:r>
        <w:t xml:space="preserve"> </w:t>
      </w:r>
      <w:r>
        <w:t xml:space="preserve">— how many times this edge has been walked</w:t>
      </w:r>
    </w:p>
    <w:bookmarkEnd w:id="99"/>
    <w:bookmarkStart w:id="100" w:name="paths-1"/>
    <w:p>
      <w:pPr>
        <w:pStyle w:val="Heading3"/>
      </w:pPr>
      <w:r>
        <w:t xml:space="preserve">Paths</w:t>
      </w:r>
    </w:p>
    <w:p>
      <w:pPr>
        <w:pStyle w:val="FirstParagraph"/>
      </w:pPr>
      <w:r>
        <w:t xml:space="preserve">Recorded chains of segments representing a learned fact. Each path stores:</w:t>
      </w:r>
    </w:p>
    <w:p>
      <w:pPr>
        <w:pStyle w:val="Compact"/>
        <w:numPr>
          <w:ilvl w:val="0"/>
          <w:numId w:val="1009"/>
        </w:numPr>
      </w:pPr>
      <w:r>
        <w:rPr>
          <w:b/>
          <w:bCs/>
        </w:rPr>
        <w:t xml:space="preserve">origin_id</w:t>
      </w:r>
      <w:r>
        <w:t xml:space="preserve"> </w:t>
      </w:r>
      <w:r>
        <w:t xml:space="preserve">— the starting neuron (property)</w:t>
      </w:r>
    </w:p>
    <w:p>
      <w:pPr>
        <w:pStyle w:val="Compact"/>
        <w:numPr>
          <w:ilvl w:val="0"/>
          <w:numId w:val="1009"/>
        </w:numPr>
      </w:pPr>
      <w:r>
        <w:rPr>
          <w:b/>
          <w:bCs/>
        </w:rPr>
        <w:t xml:space="preserve">terminus_id</w:t>
      </w:r>
      <w:r>
        <w:t xml:space="preserve"> </w:t>
      </w:r>
      <w:r>
        <w:t xml:space="preserve">— the ending neuron (concept)</w:t>
      </w:r>
    </w:p>
    <w:p>
      <w:pPr>
        <w:pStyle w:val="Compact"/>
        <w:numPr>
          <w:ilvl w:val="0"/>
          <w:numId w:val="1009"/>
        </w:numPr>
      </w:pPr>
      <w:r>
        <w:rPr>
          <w:b/>
          <w:bCs/>
        </w:rPr>
        <w:t xml:space="preserve">source_text</w:t>
      </w:r>
      <w:r>
        <w:t xml:space="preserve"> </w:t>
      </w:r>
      <w:r>
        <w:t xml:space="preserve">— the original teaching statement</w:t>
      </w:r>
    </w:p>
    <w:p>
      <w:pPr>
        <w:pStyle w:val="Compact"/>
        <w:numPr>
          <w:ilvl w:val="0"/>
          <w:numId w:val="1009"/>
        </w:numPr>
      </w:pPr>
      <w:r>
        <w:rPr>
          <w:b/>
          <w:bCs/>
        </w:rPr>
        <w:t xml:space="preserve">path_steps</w:t>
      </w:r>
      <w:r>
        <w:t xml:space="preserve"> </w:t>
      </w:r>
      <w:r>
        <w:t xml:space="preserve">— ordered list of segment references</w:t>
      </w:r>
    </w:p>
    <w:bookmarkEnd w:id="100"/>
    <w:bookmarkStart w:id="101" w:name="strength-formula"/>
    <w:p>
      <w:pPr>
        <w:pStyle w:val="Heading3"/>
      </w:pPr>
      <w:r>
        <w:t xml:space="preserve">Strength formula</w:t>
      </w:r>
    </w:p>
    <w:p>
      <w:pPr>
        <w:pStyle w:val="SourceCode"/>
      </w:pPr>
      <w:r>
        <w:rPr>
          <w:rStyle w:val="VerbatimChar"/>
        </w:rPr>
        <w:t xml:space="preserve">strength = 1 + ln(1 + traversals)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Traversals</w:t>
            </w:r>
          </w:p>
        </w:tc>
        <w:tc>
          <w:tcPr/>
          <w:p>
            <w:pPr>
              <w:pStyle w:val="Compact"/>
            </w:pPr>
            <w:r>
              <w:t xml:space="preserve">Strength</w:t>
            </w:r>
          </w:p>
        </w:tc>
      </w:tr>
      <w:tr>
        <w:tc>
          <w:tcPr/>
          <w:p>
            <w:pPr>
              <w:pStyle w:val="Compact"/>
            </w:pPr>
            <w:r>
              <w:t xml:space="preserve">0</w:t>
            </w:r>
          </w:p>
        </w:tc>
        <w:tc>
          <w:tcPr/>
          <w:p>
            <w:pPr>
              <w:pStyle w:val="Compact"/>
            </w:pPr>
            <w:r>
              <w:t xml:space="preserve">1.000</w:t>
            </w:r>
          </w:p>
        </w:tc>
      </w:tr>
      <w:tr>
        <w:tc>
          <w:tcPr/>
          <w:p>
            <w:pPr>
              <w:pStyle w:val="Compact"/>
            </w:pPr>
            <w:r>
              <w:t xml:space="preserve">1</w:t>
            </w:r>
          </w:p>
        </w:tc>
        <w:tc>
          <w:tcPr/>
          <w:p>
            <w:pPr>
              <w:pStyle w:val="Compact"/>
            </w:pPr>
            <w:r>
              <w:t xml:space="preserve">1.693</w:t>
            </w:r>
          </w:p>
        </w:tc>
      </w:tr>
      <w:tr>
        <w:tc>
          <w:tcPr/>
          <w:p>
            <w:pPr>
              <w:pStyle w:val="Compact"/>
            </w:pPr>
            <w:r>
              <w:t xml:space="preserve">5</w:t>
            </w:r>
          </w:p>
        </w:tc>
        <w:tc>
          <w:tcPr/>
          <w:p>
            <w:pPr>
              <w:pStyle w:val="Compact"/>
            </w:pPr>
            <w:r>
              <w:t xml:space="preserve">2.792</w:t>
            </w:r>
          </w:p>
        </w:tc>
      </w:tr>
      <w:tr>
        <w:tc>
          <w:tcPr/>
          <w:p>
            <w:pPr>
              <w:pStyle w:val="Compact"/>
            </w:pPr>
            <w:r>
              <w:t xml:space="preserve">10</w:t>
            </w:r>
          </w:p>
        </w:tc>
        <w:tc>
          <w:tcPr/>
          <w:p>
            <w:pPr>
              <w:pStyle w:val="Compact"/>
            </w:pPr>
            <w:r>
              <w:t xml:space="preserve">3.398</w:t>
            </w:r>
          </w:p>
        </w:tc>
      </w:tr>
      <w:tr>
        <w:tc>
          <w:tcPr/>
          <w:p>
            <w:pPr>
              <w:pStyle w:val="Compact"/>
            </w:pPr>
            <w:r>
              <w:t xml:space="preserve">50</w:t>
            </w:r>
          </w:p>
        </w:tc>
        <w:tc>
          <w:tcPr/>
          <w:p>
            <w:pPr>
              <w:pStyle w:val="Compact"/>
            </w:pPr>
            <w:r>
              <w:t xml:space="preserve">4.934</w:t>
            </w:r>
          </w:p>
        </w:tc>
      </w:tr>
      <w:tr>
        <w:tc>
          <w:tcPr/>
          <w:p>
            <w:pPr>
              <w:pStyle w:val="Compact"/>
            </w:pPr>
            <w:r>
              <w:t xml:space="preserve">100</w:t>
            </w:r>
          </w:p>
        </w:tc>
        <w:tc>
          <w:tcPr/>
          <w:p>
            <w:pPr>
              <w:pStyle w:val="Compact"/>
            </w:pPr>
            <w:r>
              <w:t xml:space="preserve">5.620</w:t>
            </w:r>
          </w:p>
        </w:tc>
      </w:tr>
    </w:tbl>
    <w:p>
      <w:pPr>
        <w:pStyle w:val="BodyText"/>
      </w:pPr>
      <w:r>
        <w:t xml:space="preserve">Strength only increases. No decay, no forgetting.</w:t>
      </w:r>
    </w:p>
    <w:p>
      <w:r>
        <w:pict>
          <v:rect style="width:0;height:1.5pt" o:hralign="center" o:hrstd="t" o:hr="t"/>
        </w:pict>
      </w:r>
    </w:p>
    <w:bookmarkEnd w:id="101"/>
    <w:bookmarkEnd w:id="102"/>
    <w:bookmarkStart w:id="106" w:name="storage"/>
    <w:p>
      <w:pPr>
        <w:pStyle w:val="Heading2"/>
      </w:pPr>
      <w:r>
        <w:t xml:space="preserve">Storage</w:t>
      </w:r>
    </w:p>
    <w:p>
      <w:pPr>
        <w:pStyle w:val="FirstParagraph"/>
      </w:pPr>
      <w:r>
        <w:t xml:space="preserve">Sara Brain uses</w:t>
      </w:r>
      <w:r>
        <w:t xml:space="preserve"> </w:t>
      </w:r>
      <w:r>
        <w:rPr>
          <w:b/>
          <w:bCs/>
        </w:rPr>
        <w:t xml:space="preserve">SQLite</w:t>
      </w:r>
      <w:r>
        <w:t xml:space="preserve"> </w:t>
      </w:r>
      <w:r>
        <w:t xml:space="preserve">with WAL mode and foreign keys enabled.</w:t>
      </w:r>
    </w:p>
    <w:bookmarkStart w:id="103" w:name="schema-tables"/>
    <w:p>
      <w:pPr>
        <w:pStyle w:val="Heading3"/>
      </w:pPr>
      <w:r>
        <w:t xml:space="preserve">Schema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Purpose</w:t>
            </w:r>
          </w:p>
        </w:tc>
      </w:tr>
      <w:tr>
        <w:tc>
          <w:tcPr/>
          <w:p>
            <w:pPr>
              <w:pStyle w:val="Compact"/>
            </w:pPr>
            <w:r>
              <w:rPr>
                <w:rStyle w:val="VerbatimChar"/>
              </w:rPr>
              <w:t xml:space="preserve">neurons</w:t>
            </w:r>
          </w:p>
        </w:tc>
        <w:tc>
          <w:tcPr/>
          <w:p>
            <w:pPr>
              <w:pStyle w:val="Compact"/>
            </w:pPr>
            <w:r>
              <w:t xml:space="preserve">All neurons (id, label, type, metadata)</w:t>
            </w:r>
          </w:p>
        </w:tc>
      </w:tr>
      <w:tr>
        <w:tc>
          <w:tcPr/>
          <w:p>
            <w:pPr>
              <w:pStyle w:val="Compact"/>
            </w:pPr>
            <w:r>
              <w:rPr>
                <w:rStyle w:val="VerbatimChar"/>
              </w:rPr>
              <w:t xml:space="preserve">segments</w:t>
            </w:r>
          </w:p>
        </w:tc>
        <w:tc>
          <w:tcPr/>
          <w:p>
            <w:pPr>
              <w:pStyle w:val="Compact"/>
            </w:pPr>
            <w:r>
              <w:t xml:space="preserve">Directed edges between neurons (strength, traversals)</w:t>
            </w:r>
          </w:p>
        </w:tc>
      </w:tr>
      <w:tr>
        <w:tc>
          <w:tcPr/>
          <w:p>
            <w:pPr>
              <w:pStyle w:val="Compact"/>
            </w:pPr>
            <w:r>
              <w:rPr>
                <w:rStyle w:val="VerbatimChar"/>
              </w:rPr>
              <w:t xml:space="preserve">paths</w:t>
            </w:r>
          </w:p>
        </w:tc>
        <w:tc>
          <w:tcPr/>
          <w:p>
            <w:pPr>
              <w:pStyle w:val="Compact"/>
            </w:pPr>
            <w:r>
              <w:t xml:space="preserve">Recorded neuron chains with source text</w:t>
            </w:r>
          </w:p>
        </w:tc>
      </w:tr>
      <w:tr>
        <w:tc>
          <w:tcPr/>
          <w:p>
            <w:pPr>
              <w:pStyle w:val="Compact"/>
            </w:pPr>
            <w:r>
              <w:rPr>
                <w:rStyle w:val="VerbatimChar"/>
              </w:rPr>
              <w:t xml:space="preserve">path_steps</w:t>
            </w:r>
          </w:p>
        </w:tc>
        <w:tc>
          <w:tcPr/>
          <w:p>
            <w:pPr>
              <w:pStyle w:val="Compact"/>
            </w:pPr>
            <w:r>
              <w:t xml:space="preserve">Ordered segment references within a path</w:t>
            </w:r>
          </w:p>
        </w:tc>
      </w:tr>
      <w:tr>
        <w:tc>
          <w:tcPr/>
          <w:p>
            <w:pPr>
              <w:pStyle w:val="Compact"/>
            </w:pPr>
            <w:r>
              <w:rPr>
                <w:rStyle w:val="VerbatimChar"/>
              </w:rPr>
              <w:t xml:space="preserve">similarities</w:t>
            </w:r>
          </w:p>
        </w:tc>
        <w:tc>
          <w:tcPr/>
          <w:p>
            <w:pPr>
              <w:pStyle w:val="Compact"/>
            </w:pPr>
            <w:r>
              <w:t xml:space="preserve">Cached path-similarity results</w:t>
            </w:r>
          </w:p>
        </w:tc>
      </w:tr>
      <w:tr>
        <w:tc>
          <w:tcPr/>
          <w:p>
            <w:pPr>
              <w:pStyle w:val="Compact"/>
            </w:pPr>
            <w:r>
              <w:rPr>
                <w:rStyle w:val="VerbatimChar"/>
              </w:rPr>
              <w:t xml:space="preserve">associations</w:t>
            </w:r>
          </w:p>
        </w:tc>
        <w:tc>
          <w:tcPr/>
          <w:p>
            <w:pPr>
              <w:pStyle w:val="Compact"/>
            </w:pPr>
            <w:r>
              <w:t xml:space="preserve">Property-to-association mappings</w:t>
            </w:r>
          </w:p>
        </w:tc>
      </w:tr>
      <w:tr>
        <w:tc>
          <w:tcPr/>
          <w:p>
            <w:pPr>
              <w:pStyle w:val="Compact"/>
            </w:pPr>
            <w:r>
              <w:rPr>
                <w:rStyle w:val="VerbatimChar"/>
              </w:rPr>
              <w:t xml:space="preserve">question_words</w:t>
            </w:r>
          </w:p>
        </w:tc>
        <w:tc>
          <w:tcPr/>
          <w:p>
            <w:pPr>
              <w:pStyle w:val="Compact"/>
            </w:pPr>
            <w:r>
              <w:t xml:space="preserve">Association-to-question-word mappings</w:t>
            </w:r>
          </w:p>
        </w:tc>
      </w:tr>
      <w:tr>
        <w:tc>
          <w:tcPr/>
          <w:p>
            <w:pPr>
              <w:pStyle w:val="Compact"/>
            </w:pPr>
            <w:r>
              <w:rPr>
                <w:rStyle w:val="VerbatimChar"/>
              </w:rPr>
              <w:t xml:space="preserve">categories</w:t>
            </w:r>
          </w:p>
        </w:tc>
        <w:tc>
          <w:tcPr/>
          <w:p>
            <w:pPr>
              <w:pStyle w:val="Compact"/>
            </w:pPr>
            <w:r>
              <w:t xml:space="preserve">Concept-to-category tags</w:t>
            </w:r>
          </w:p>
        </w:tc>
      </w:tr>
      <w:tr>
        <w:tc>
          <w:tcPr/>
          <w:p>
            <w:pPr>
              <w:pStyle w:val="Compact"/>
            </w:pPr>
            <w:r>
              <w:rPr>
                <w:rStyle w:val="VerbatimChar"/>
              </w:rPr>
              <w:t xml:space="preserve">settings</w:t>
            </w:r>
          </w:p>
        </w:tc>
        <w:tc>
          <w:tcPr/>
          <w:p>
            <w:pPr>
              <w:pStyle w:val="Compact"/>
            </w:pPr>
            <w:r>
              <w:t xml:space="preserve">Key-value store (LLM config, etc.)</w:t>
            </w:r>
          </w:p>
        </w:tc>
      </w:tr>
    </w:tbl>
    <w:bookmarkEnd w:id="103"/>
    <w:bookmarkStart w:id="104" w:name="indexes"/>
    <w:p>
      <w:pPr>
        <w:pStyle w:val="Heading3"/>
      </w:pPr>
      <w:r>
        <w:t xml:space="preserve">Indexes</w:t>
      </w:r>
    </w:p>
    <w:p>
      <w:pPr>
        <w:pStyle w:val="Compact"/>
        <w:numPr>
          <w:ilvl w:val="0"/>
          <w:numId w:val="1010"/>
        </w:numPr>
      </w:pPr>
      <w:r>
        <w:rPr>
          <w:rStyle w:val="VerbatimChar"/>
        </w:rPr>
        <w:t xml:space="preserve">idx_seg_source</w:t>
      </w:r>
      <w:r>
        <w:t xml:space="preserve"> </w:t>
      </w:r>
      <w:r>
        <w:t xml:space="preserve">— segments by source, strength descending</w:t>
      </w:r>
    </w:p>
    <w:p>
      <w:pPr>
        <w:pStyle w:val="Compact"/>
        <w:numPr>
          <w:ilvl w:val="0"/>
          <w:numId w:val="1010"/>
        </w:numPr>
      </w:pPr>
      <w:r>
        <w:rPr>
          <w:rStyle w:val="VerbatimChar"/>
        </w:rPr>
        <w:t xml:space="preserve">idx_seg_target</w:t>
      </w:r>
      <w:r>
        <w:t xml:space="preserve"> </w:t>
      </w:r>
      <w:r>
        <w:t xml:space="preserve">— segments by target</w:t>
      </w:r>
    </w:p>
    <w:p>
      <w:pPr>
        <w:pStyle w:val="Compact"/>
        <w:numPr>
          <w:ilvl w:val="0"/>
          <w:numId w:val="1010"/>
        </w:numPr>
      </w:pPr>
      <w:r>
        <w:rPr>
          <w:rStyle w:val="VerbatimChar"/>
        </w:rPr>
        <w:t xml:space="preserve">idx_neuron_label</w:t>
      </w:r>
      <w:r>
        <w:t xml:space="preserve"> </w:t>
      </w:r>
      <w:r>
        <w:t xml:space="preserve">— neurons by label</w:t>
      </w:r>
    </w:p>
    <w:p>
      <w:pPr>
        <w:pStyle w:val="Compact"/>
        <w:numPr>
          <w:ilvl w:val="0"/>
          <w:numId w:val="1010"/>
        </w:numPr>
      </w:pPr>
      <w:r>
        <w:rPr>
          <w:rStyle w:val="VerbatimChar"/>
        </w:rPr>
        <w:t xml:space="preserve">idx_neuron_type</w:t>
      </w:r>
      <w:r>
        <w:t xml:space="preserve"> </w:t>
      </w:r>
      <w:r>
        <w:t xml:space="preserve">— neurons by type</w:t>
      </w:r>
    </w:p>
    <w:p>
      <w:pPr>
        <w:pStyle w:val="Compact"/>
        <w:numPr>
          <w:ilvl w:val="0"/>
          <w:numId w:val="1010"/>
        </w:numPr>
      </w:pPr>
      <w:r>
        <w:rPr>
          <w:rStyle w:val="VerbatimChar"/>
        </w:rPr>
        <w:t xml:space="preserve">idx_path_terminus</w:t>
      </w:r>
      <w:r>
        <w:t xml:space="preserve"> </w:t>
      </w:r>
      <w:r>
        <w:t xml:space="preserve">— paths by terminus</w:t>
      </w:r>
    </w:p>
    <w:bookmarkEnd w:id="104"/>
    <w:bookmarkStart w:id="105" w:name="behavior"/>
    <w:p>
      <w:pPr>
        <w:pStyle w:val="Heading3"/>
      </w:pPr>
      <w:r>
        <w:t xml:space="preserve">Behavior</w:t>
      </w:r>
    </w:p>
    <w:p>
      <w:pPr>
        <w:pStyle w:val="Compact"/>
        <w:numPr>
          <w:ilvl w:val="0"/>
          <w:numId w:val="1011"/>
        </w:numPr>
      </w:pPr>
      <w:r>
        <w:t xml:space="preserve">Auto-commit after every</w:t>
      </w:r>
      <w:r>
        <w:t xml:space="preserve"> </w:t>
      </w:r>
      <w:r>
        <w:rPr>
          <w:rStyle w:val="VerbatimChar"/>
        </w:rPr>
        <w:t xml:space="preserve">teach</w:t>
      </w:r>
      <w:r>
        <w:t xml:space="preserve">,</w:t>
      </w:r>
      <w:r>
        <w:t xml:space="preserve"> </w:t>
      </w:r>
      <w:r>
        <w:rPr>
          <w:rStyle w:val="VerbatimChar"/>
        </w:rPr>
        <w:t xml:space="preserve">recognize</w:t>
      </w:r>
      <w:r>
        <w:t xml:space="preserve">,</w:t>
      </w:r>
      <w:r>
        <w:t xml:space="preserve"> </w:t>
      </w:r>
      <w:r>
        <w:rPr>
          <w:rStyle w:val="VerbatimChar"/>
        </w:rPr>
        <w:t xml:space="preserve">perceive</w:t>
      </w:r>
      <w:r>
        <w:t xml:space="preserve">,</w:t>
      </w:r>
      <w:r>
        <w:t xml:space="preserve"> </w:t>
      </w:r>
      <w:r>
        <w:rPr>
          <w:rStyle w:val="VerbatimChar"/>
        </w:rPr>
        <w:t xml:space="preserve">categorize</w:t>
      </w:r>
      <w:r>
        <w:t xml:space="preserve">, and</w:t>
      </w:r>
      <w:r>
        <w:t xml:space="preserve"> </w:t>
      </w:r>
      <w:r>
        <w:rPr>
          <w:rStyle w:val="VerbatimChar"/>
        </w:rPr>
        <w:t xml:space="preserve">correct</w:t>
      </w:r>
    </w:p>
    <w:p>
      <w:pPr>
        <w:pStyle w:val="Compact"/>
        <w:numPr>
          <w:ilvl w:val="0"/>
          <w:numId w:val="1011"/>
        </w:numPr>
      </w:pPr>
      <w:r>
        <w:rPr>
          <w:rStyle w:val="VerbatimChar"/>
        </w:rPr>
        <w:t xml:space="preserve">save</w:t>
      </w:r>
      <w:r>
        <w:t xml:space="preserve"> </w:t>
      </w:r>
      <w:r>
        <w:t xml:space="preserve">command forces an explicit flush</w:t>
      </w:r>
    </w:p>
    <w:p>
      <w:pPr>
        <w:pStyle w:val="Compact"/>
        <w:numPr>
          <w:ilvl w:val="0"/>
          <w:numId w:val="1011"/>
        </w:numPr>
      </w:pPr>
      <w:r>
        <w:t xml:space="preserve">Database file is the single source of truth — full state recovers on restart</w:t>
      </w:r>
    </w:p>
    <w:p>
      <w:pPr>
        <w:pStyle w:val="Compact"/>
        <w:numPr>
          <w:ilvl w:val="0"/>
          <w:numId w:val="1011"/>
        </w:numPr>
      </w:pPr>
      <w:r>
        <w:t xml:space="preserve">WAL mode allows concurrent reads during writes</w:t>
      </w:r>
    </w:p>
    <w:p>
      <w:r>
        <w:pict>
          <v:rect style="width:0;height:1.5pt" o:hralign="center" o:hrstd="t" o:hr="t"/>
        </w:pict>
      </w:r>
    </w:p>
    <w:bookmarkEnd w:id="105"/>
    <w:bookmarkEnd w:id="106"/>
    <w:bookmarkStart w:id="107" w:name="complete-command-reference"/>
    <w:p>
      <w:pPr>
        <w:pStyle w:val="Heading2"/>
      </w:pPr>
      <w:r>
        <w:t xml:space="preserve">Complete Command Reference</w:t>
      </w:r>
    </w:p>
    <w:p>
      <w:pPr>
        <w:pStyle w:val="FirstParagraph"/>
      </w:pPr>
      <w:r>
        <w:t xml:space="preserve">All 23 REPL commands, sourced from</w:t>
      </w:r>
      <w:r>
        <w:t xml:space="preserve"> </w:t>
      </w:r>
      <w:r>
        <w:rPr>
          <w:rStyle w:val="VerbatimChar"/>
        </w:rPr>
        <w:t xml:space="preserve">do_*</w:t>
      </w:r>
      <w:r>
        <w:t xml:space="preserve"> </w:t>
      </w:r>
      <w:r>
        <w:t xml:space="preserve">methods in</w:t>
      </w:r>
      <w:r>
        <w:t xml:space="preserve"> </w:t>
      </w:r>
      <w:r>
        <w:rPr>
          <w:rStyle w:val="VerbatimChar"/>
        </w:rPr>
        <w:t xml:space="preserve">shell.py</w:t>
      </w:r>
      <w:r>
        <w:t xml:space="preserve">:</w:t>
      </w:r>
    </w:p>
    <w:tbl>
      <w:tblPr>
        <w:tblStyle w:val="Table"/>
        <w:tblW w:type="pct" w:w="5000"/>
        <w:tblLayout w:type="fixed"/>
        <w:tblLook w:firstRow="1" w:lastRow="0" w:firstColumn="0" w:lastColumn="0" w:noHBand="0" w:noVBand="0" w:val="0020"/>
      </w:tblPr>
      <w:tblGrid>
        <w:gridCol w:w="2160"/>
        <w:gridCol w:w="2640"/>
        <w:gridCol w:w="3120"/>
      </w:tblGrid>
      <w:tr>
        <w:trPr>
          <w:tblHeader w:val="on"/>
        </w:trPr>
        <w:tc>
          <w:tcPr/>
          <w:p>
            <w:pPr>
              <w:pStyle w:val="Compact"/>
            </w:pPr>
            <w:r>
              <w:t xml:space="preserve">Command</w:t>
            </w:r>
          </w:p>
        </w:tc>
        <w:tc>
          <w:tcPr/>
          <w:p>
            <w:pPr>
              <w:pStyle w:val="Compact"/>
            </w:pPr>
            <w:r>
              <w:t xml:space="preserve">Arguments</w:t>
            </w:r>
          </w:p>
        </w:tc>
        <w:tc>
          <w:tcPr/>
          <w:p>
            <w:pPr>
              <w:pStyle w:val="Compact"/>
            </w:pPr>
            <w:r>
              <w:t xml:space="preserve">Description</w:t>
            </w:r>
          </w:p>
        </w:tc>
      </w:tr>
      <w:tr>
        <w:tc>
          <w:tcPr/>
          <w:p>
            <w:pPr>
              <w:pStyle w:val="Compact"/>
            </w:pPr>
            <w:r>
              <w:rPr>
                <w:rStyle w:val="VerbatimChar"/>
              </w:rPr>
              <w:t xml:space="preserve">teach</w:t>
            </w:r>
          </w:p>
        </w:tc>
        <w:tc>
          <w:tcPr/>
          <w:p>
            <w:pPr>
              <w:pStyle w:val="Compact"/>
            </w:pPr>
            <w:r>
              <w:rPr>
                <w:rStyle w:val="VerbatimChar"/>
              </w:rPr>
              <w:t xml:space="preserve">&lt;statement&gt;</w:t>
            </w:r>
          </w:p>
        </w:tc>
        <w:tc>
          <w:tcPr/>
          <w:p>
            <w:pPr>
              <w:pStyle w:val="Compact"/>
            </w:pPr>
            <w:r>
              <w:t xml:space="preserve">Teach a fact (</w:t>
            </w:r>
            <w:r>
              <w:rPr>
                <w:rStyle w:val="VerbatimChar"/>
              </w:rPr>
              <w:t xml:space="preserve">teach an apple is red</w:t>
            </w:r>
            <w:r>
              <w:t xml:space="preserve">)</w:t>
            </w:r>
          </w:p>
        </w:tc>
      </w:tr>
      <w:tr>
        <w:tc>
          <w:tcPr/>
          <w:p>
            <w:pPr>
              <w:pStyle w:val="Compact"/>
            </w:pPr>
            <w:r>
              <w:rPr>
                <w:rStyle w:val="VerbatimChar"/>
              </w:rPr>
              <w:t xml:space="preserve">recognize</w:t>
            </w:r>
          </w:p>
        </w:tc>
        <w:tc>
          <w:tcPr/>
          <w:p>
            <w:pPr>
              <w:pStyle w:val="Compact"/>
            </w:pPr>
            <w:r>
              <w:rPr>
                <w:rStyle w:val="VerbatimChar"/>
              </w:rPr>
              <w:t xml:space="preserve">&lt;input1&gt;, &lt;input2&gt;, ...</w:t>
            </w:r>
          </w:p>
        </w:tc>
        <w:tc>
          <w:tcPr/>
          <w:p>
            <w:pPr>
              <w:pStyle w:val="Compact"/>
            </w:pPr>
            <w:r>
              <w:t xml:space="preserve">Recognize concept from comma-separated properties</w:t>
            </w:r>
          </w:p>
        </w:tc>
      </w:tr>
      <w:tr>
        <w:tc>
          <w:tcPr/>
          <w:p>
            <w:pPr>
              <w:pStyle w:val="Compact"/>
            </w:pPr>
            <w:r>
              <w:rPr>
                <w:rStyle w:val="VerbatimChar"/>
              </w:rPr>
              <w:t xml:space="preserve">why</w:t>
            </w:r>
          </w:p>
        </w:tc>
        <w:tc>
          <w:tcPr/>
          <w:p>
            <w:pPr>
              <w:pStyle w:val="Compact"/>
            </w:pPr>
            <w:r>
              <w:rPr>
                <w:rStyle w:val="VerbatimChar"/>
              </w:rPr>
              <w:t xml:space="preserve">&lt;label&gt;</w:t>
            </w:r>
          </w:p>
        </w:tc>
        <w:tc>
          <w:tcPr/>
          <w:p>
            <w:pPr>
              <w:pStyle w:val="Compact"/>
            </w:pPr>
            <w:r>
              <w:t xml:space="preserve">Show all paths leading to a neuron with provenance</w:t>
            </w:r>
          </w:p>
        </w:tc>
      </w:tr>
      <w:tr>
        <w:tc>
          <w:tcPr/>
          <w:p>
            <w:pPr>
              <w:pStyle w:val="Compact"/>
            </w:pPr>
            <w:r>
              <w:rPr>
                <w:rStyle w:val="VerbatimChar"/>
              </w:rPr>
              <w:t xml:space="preserve">trace</w:t>
            </w:r>
          </w:p>
        </w:tc>
        <w:tc>
          <w:tcPr/>
          <w:p>
            <w:pPr>
              <w:pStyle w:val="Compact"/>
            </w:pPr>
            <w:r>
              <w:rPr>
                <w:rStyle w:val="VerbatimChar"/>
              </w:rPr>
              <w:t xml:space="preserve">&lt;label&gt;</w:t>
            </w:r>
          </w:p>
        </w:tc>
        <w:tc>
          <w:tcPr/>
          <w:p>
            <w:pPr>
              <w:pStyle w:val="Compact"/>
            </w:pPr>
            <w:r>
              <w:t xml:space="preserve">Show all outgoing paths from a neuron</w:t>
            </w:r>
          </w:p>
        </w:tc>
      </w:tr>
      <w:tr>
        <w:tc>
          <w:tcPr/>
          <w:p>
            <w:pPr>
              <w:pStyle w:val="Compact"/>
            </w:pPr>
            <w:r>
              <w:rPr>
                <w:rStyle w:val="VerbatimChar"/>
              </w:rPr>
              <w:t xml:space="preserve">neurons</w:t>
            </w:r>
          </w:p>
        </w:tc>
        <w:tc>
          <w:tcPr/>
          <w:p>
            <w:pPr>
              <w:pStyle w:val="Compact"/>
            </w:pPr>
            <w:r>
              <w:t xml:space="preserve">—</w:t>
            </w:r>
          </w:p>
        </w:tc>
        <w:tc>
          <w:tcPr/>
          <w:p>
            <w:pPr>
              <w:pStyle w:val="Compact"/>
            </w:pPr>
            <w:r>
              <w:t xml:space="preserve">List all neurons and their types</w:t>
            </w:r>
          </w:p>
        </w:tc>
      </w:tr>
      <w:tr>
        <w:tc>
          <w:tcPr/>
          <w:p>
            <w:pPr>
              <w:pStyle w:val="Compact"/>
            </w:pPr>
            <w:r>
              <w:rPr>
                <w:rStyle w:val="VerbatimChar"/>
              </w:rPr>
              <w:t xml:space="preserve">paths</w:t>
            </w:r>
          </w:p>
        </w:tc>
        <w:tc>
          <w:tcPr/>
          <w:p>
            <w:pPr>
              <w:pStyle w:val="Compact"/>
            </w:pPr>
            <w:r>
              <w:t xml:space="preserve">—</w:t>
            </w:r>
          </w:p>
        </w:tc>
        <w:tc>
          <w:tcPr/>
          <w:p>
            <w:pPr>
              <w:pStyle w:val="Compact"/>
            </w:pPr>
            <w:r>
              <w:t xml:space="preserve">List all recorded paths</w:t>
            </w:r>
          </w:p>
        </w:tc>
      </w:tr>
      <w:tr>
        <w:tc>
          <w:tcPr/>
          <w:p>
            <w:pPr>
              <w:pStyle w:val="Compact"/>
            </w:pPr>
            <w:r>
              <w:rPr>
                <w:rStyle w:val="VerbatimChar"/>
              </w:rPr>
              <w:t xml:space="preserve">stats</w:t>
            </w:r>
          </w:p>
        </w:tc>
        <w:tc>
          <w:tcPr/>
          <w:p>
            <w:pPr>
              <w:pStyle w:val="Compact"/>
            </w:pPr>
            <w:r>
              <w:t xml:space="preserve">—</w:t>
            </w:r>
          </w:p>
        </w:tc>
        <w:tc>
          <w:tcPr/>
          <w:p>
            <w:pPr>
              <w:pStyle w:val="Compact"/>
            </w:pPr>
            <w:r>
              <w:t xml:space="preserve">Show brain statistics (neuron/segment/path counts)</w:t>
            </w:r>
          </w:p>
        </w:tc>
      </w:tr>
      <w:tr>
        <w:tc>
          <w:tcPr/>
          <w:p>
            <w:pPr>
              <w:pStyle w:val="Compact"/>
            </w:pPr>
            <w:r>
              <w:rPr>
                <w:rStyle w:val="VerbatimChar"/>
              </w:rPr>
              <w:t xml:space="preserve">similar</w:t>
            </w:r>
          </w:p>
        </w:tc>
        <w:tc>
          <w:tcPr/>
          <w:p>
            <w:pPr>
              <w:pStyle w:val="Compact"/>
            </w:pPr>
            <w:r>
              <w:rPr>
                <w:rStyle w:val="VerbatimChar"/>
              </w:rPr>
              <w:t xml:space="preserve">&lt;label&gt;</w:t>
            </w:r>
          </w:p>
        </w:tc>
        <w:tc>
          <w:tcPr/>
          <w:p>
            <w:pPr>
              <w:pStyle w:val="Compact"/>
            </w:pPr>
            <w:r>
              <w:t xml:space="preserve">Find neurons with shared downstream paths</w:t>
            </w:r>
          </w:p>
        </w:tc>
      </w:tr>
      <w:tr>
        <w:tc>
          <w:tcPr/>
          <w:p>
            <w:pPr>
              <w:pStyle w:val="Compact"/>
            </w:pPr>
            <w:r>
              <w:rPr>
                <w:rStyle w:val="VerbatimChar"/>
              </w:rPr>
              <w:t xml:space="preserve">analyze</w:t>
            </w:r>
          </w:p>
        </w:tc>
        <w:tc>
          <w:tcPr/>
          <w:p>
            <w:pPr>
              <w:pStyle w:val="Compact"/>
            </w:pPr>
            <w:r>
              <w:t xml:space="preserve">—</w:t>
            </w:r>
          </w:p>
        </w:tc>
        <w:tc>
          <w:tcPr/>
          <w:p>
            <w:pPr>
              <w:pStyle w:val="Compact"/>
            </w:pPr>
            <w:r>
              <w:t xml:space="preserve">Scan all neurons for path similarities</w:t>
            </w:r>
          </w:p>
        </w:tc>
      </w:tr>
      <w:tr>
        <w:tc>
          <w:tcPr/>
          <w:p>
            <w:pPr>
              <w:pStyle w:val="Compact"/>
            </w:pPr>
            <w:r>
              <w:rPr>
                <w:rStyle w:val="VerbatimChar"/>
              </w:rPr>
              <w:t xml:space="preserve">define</w:t>
            </w:r>
          </w:p>
        </w:tc>
        <w:tc>
          <w:tcPr/>
          <w:p>
            <w:pPr>
              <w:pStyle w:val="Compact"/>
            </w:pPr>
            <w:r>
              <w:rPr>
                <w:rStyle w:val="VerbatimChar"/>
              </w:rPr>
              <w:t xml:space="preserve">&lt;association&gt; &lt;question_word&gt;</w:t>
            </w:r>
          </w:p>
        </w:tc>
        <w:tc>
          <w:tcPr/>
          <w:p>
            <w:pPr>
              <w:pStyle w:val="Compact"/>
            </w:pPr>
            <w:r>
              <w:t xml:space="preserve">Create a new association type</w:t>
            </w:r>
          </w:p>
        </w:tc>
      </w:tr>
      <w:tr>
        <w:tc>
          <w:tcPr/>
          <w:p>
            <w:pPr>
              <w:pStyle w:val="Compact"/>
            </w:pPr>
            <w:r>
              <w:rPr>
                <w:rStyle w:val="VerbatimChar"/>
              </w:rPr>
              <w:t xml:space="preserve">describe</w:t>
            </w:r>
          </w:p>
        </w:tc>
        <w:tc>
          <w:tcPr/>
          <w:p>
            <w:pPr>
              <w:pStyle w:val="Compact"/>
            </w:pPr>
            <w:r>
              <w:rPr>
                <w:rStyle w:val="VerbatimChar"/>
              </w:rPr>
              <w:t xml:space="preserve">&lt;association&gt; as &lt;prop1&gt;, &lt;prop2&gt;, ...</w:t>
            </w:r>
          </w:p>
        </w:tc>
        <w:tc>
          <w:tcPr/>
          <w:p>
            <w:pPr>
              <w:pStyle w:val="Compact"/>
            </w:pPr>
            <w:r>
              <w:t xml:space="preserve">Register properties under an association</w:t>
            </w:r>
          </w:p>
        </w:tc>
      </w:tr>
      <w:tr>
        <w:tc>
          <w:tcPr/>
          <w:p>
            <w:pPr>
              <w:pStyle w:val="Compact"/>
            </w:pPr>
            <w:r>
              <w:rPr>
                <w:rStyle w:val="VerbatimChar"/>
              </w:rPr>
              <w:t xml:space="preserve">associations</w:t>
            </w:r>
          </w:p>
        </w:tc>
        <w:tc>
          <w:tcPr/>
          <w:p>
            <w:pPr>
              <w:pStyle w:val="Compact"/>
            </w:pPr>
            <w:r>
              <w:t xml:space="preserve">—</w:t>
            </w:r>
          </w:p>
        </w:tc>
        <w:tc>
          <w:tcPr/>
          <w:p>
            <w:pPr>
              <w:pStyle w:val="Compact"/>
            </w:pPr>
            <w:r>
              <w:t xml:space="preserve">List all associations and their properties</w:t>
            </w:r>
          </w:p>
        </w:tc>
      </w:tr>
      <w:tr>
        <w:tc>
          <w:tcPr/>
          <w:p>
            <w:pPr>
              <w:pStyle w:val="Compact"/>
            </w:pPr>
            <w:r>
              <w:rPr>
                <w:rStyle w:val="VerbatimChar"/>
              </w:rPr>
              <w:t xml:space="preserve">questions</w:t>
            </w:r>
          </w:p>
        </w:tc>
        <w:tc>
          <w:tcPr/>
          <w:p>
            <w:pPr>
              <w:pStyle w:val="Compact"/>
            </w:pPr>
            <w:r>
              <w:t xml:space="preserve">—</w:t>
            </w:r>
          </w:p>
        </w:tc>
        <w:tc>
          <w:tcPr/>
          <w:p>
            <w:pPr>
              <w:pStyle w:val="Compact"/>
            </w:pPr>
            <w:r>
              <w:t xml:space="preserve">List all available question words</w:t>
            </w:r>
          </w:p>
        </w:tc>
      </w:tr>
      <w:tr>
        <w:tc>
          <w:tcPr/>
          <w:p>
            <w:pPr>
              <w:pStyle w:val="Compact"/>
            </w:pPr>
            <w:r>
              <w:rPr>
                <w:rStyle w:val="VerbatimChar"/>
              </w:rPr>
              <w:t xml:space="preserve">categorize</w:t>
            </w:r>
          </w:p>
        </w:tc>
        <w:tc>
          <w:tcPr/>
          <w:p>
            <w:pPr>
              <w:pStyle w:val="Compact"/>
            </w:pPr>
            <w:r>
              <w:rPr>
                <w:rStyle w:val="VerbatimChar"/>
              </w:rPr>
              <w:t xml:space="preserve">&lt;concept&gt; &lt;category&gt;</w:t>
            </w:r>
          </w:p>
        </w:tc>
        <w:tc>
          <w:tcPr/>
          <w:p>
            <w:pPr>
              <w:pStyle w:val="Compact"/>
            </w:pPr>
            <w:r>
              <w:t xml:space="preserve">Tag a concept with a category</w:t>
            </w:r>
          </w:p>
        </w:tc>
      </w:tr>
      <w:tr>
        <w:tc>
          <w:tcPr/>
          <w:p>
            <w:pPr>
              <w:pStyle w:val="Compact"/>
            </w:pPr>
            <w:r>
              <w:rPr>
                <w:rStyle w:val="VerbatimChar"/>
              </w:rPr>
              <w:t xml:space="preserve">categories</w:t>
            </w:r>
          </w:p>
        </w:tc>
        <w:tc>
          <w:tcPr/>
          <w:p>
            <w:pPr>
              <w:pStyle w:val="Compact"/>
            </w:pPr>
            <w:r>
              <w:t xml:space="preserve">—</w:t>
            </w:r>
          </w:p>
        </w:tc>
        <w:tc>
          <w:tcPr/>
          <w:p>
            <w:pPr>
              <w:pStyle w:val="Compact"/>
            </w:pPr>
            <w:r>
              <w:t xml:space="preserve">List all categories and their members</w:t>
            </w:r>
          </w:p>
        </w:tc>
      </w:tr>
      <w:tr>
        <w:tc>
          <w:tcPr/>
          <w:p>
            <w:pPr>
              <w:pStyle w:val="Compact"/>
            </w:pPr>
            <w:r>
              <w:rPr>
                <w:rStyle w:val="VerbatimChar"/>
              </w:rPr>
              <w:t xml:space="preserve">perceive</w:t>
            </w:r>
          </w:p>
        </w:tc>
        <w:tc>
          <w:tcPr/>
          <w:p>
            <w:pPr>
              <w:pStyle w:val="Compact"/>
            </w:pPr>
            <w:r>
              <w:rPr>
                <w:rStyle w:val="VerbatimChar"/>
              </w:rPr>
              <w:t xml:space="preserve">&lt;image_path&gt; [label]</w:t>
            </w:r>
          </w:p>
        </w:tc>
        <w:tc>
          <w:tcPr/>
          <w:p>
            <w:pPr>
              <w:pStyle w:val="Compact"/>
            </w:pPr>
            <w:r>
              <w:t xml:space="preserve">Run multi-phase image perception (requires LLM)</w:t>
            </w:r>
          </w:p>
        </w:tc>
      </w:tr>
      <w:tr>
        <w:tc>
          <w:tcPr/>
          <w:p>
            <w:pPr>
              <w:pStyle w:val="Compact"/>
            </w:pPr>
            <w:r>
              <w:rPr>
                <w:rStyle w:val="VerbatimChar"/>
              </w:rPr>
              <w:t xml:space="preserve">no</w:t>
            </w:r>
          </w:p>
        </w:tc>
        <w:tc>
          <w:tcPr/>
          <w:p>
            <w:pPr>
              <w:pStyle w:val="Compact"/>
            </w:pPr>
            <w:r>
              <w:rPr>
                <w:rStyle w:val="VerbatimChar"/>
              </w:rPr>
              <w:t xml:space="preserve">&lt;correct_label&gt;</w:t>
            </w:r>
          </w:p>
        </w:tc>
        <w:tc>
          <w:tcPr/>
          <w:p>
            <w:pPr>
              <w:pStyle w:val="Compact"/>
            </w:pPr>
            <w:r>
              <w:t xml:space="preserve">Correct a misidentification from last perception</w:t>
            </w:r>
          </w:p>
        </w:tc>
      </w:tr>
      <w:tr>
        <w:tc>
          <w:tcPr/>
          <w:p>
            <w:pPr>
              <w:pStyle w:val="Compact"/>
            </w:pPr>
            <w:r>
              <w:rPr>
                <w:rStyle w:val="VerbatimChar"/>
              </w:rPr>
              <w:t xml:space="preserve">see</w:t>
            </w:r>
          </w:p>
        </w:tc>
        <w:tc>
          <w:tcPr/>
          <w:p>
            <w:pPr>
              <w:pStyle w:val="Compact"/>
            </w:pPr>
            <w:r>
              <w:rPr>
                <w:rStyle w:val="VerbatimChar"/>
              </w:rPr>
              <w:t xml:space="preserve">&lt;property&gt;</w:t>
            </w:r>
          </w:p>
        </w:tc>
        <w:tc>
          <w:tcPr/>
          <w:p>
            <w:pPr>
              <w:pStyle w:val="Compact"/>
            </w:pPr>
            <w:r>
              <w:t xml:space="preserve">Point out a missed property on last perceived image</w:t>
            </w:r>
          </w:p>
        </w:tc>
      </w:tr>
      <w:tr>
        <w:tc>
          <w:tcPr/>
          <w:p>
            <w:pPr>
              <w:pStyle w:val="Compact"/>
            </w:pPr>
            <w:r>
              <w:rPr>
                <w:rStyle w:val="VerbatimChar"/>
              </w:rPr>
              <w:t xml:space="preserve">ask</w:t>
            </w:r>
          </w:p>
        </w:tc>
        <w:tc>
          <w:tcPr/>
          <w:p>
            <w:pPr>
              <w:pStyle w:val="Compact"/>
            </w:pPr>
            <w:r>
              <w:rPr>
                <w:rStyle w:val="VerbatimChar"/>
              </w:rPr>
              <w:t xml:space="preserve">&lt;question&gt;</w:t>
            </w:r>
          </w:p>
        </w:tc>
        <w:tc>
          <w:tcPr/>
          <w:p>
            <w:pPr>
              <w:pStyle w:val="Compact"/>
            </w:pPr>
            <w:r>
              <w:t xml:space="preserve">Translate natural language via Claude LLM</w:t>
            </w:r>
          </w:p>
        </w:tc>
      </w:tr>
      <w:tr>
        <w:tc>
          <w:tcPr/>
          <w:p>
            <w:pPr>
              <w:pStyle w:val="Compact"/>
            </w:pPr>
            <w:r>
              <w:rPr>
                <w:rStyle w:val="VerbatimChar"/>
              </w:rPr>
              <w:t xml:space="preserve">llm</w:t>
            </w:r>
          </w:p>
        </w:tc>
        <w:tc>
          <w:tcPr/>
          <w:p>
            <w:pPr>
              <w:pStyle w:val="Compact"/>
            </w:pPr>
            <w:r>
              <w:rPr>
                <w:rStyle w:val="VerbatimChar"/>
              </w:rPr>
              <w:t xml:space="preserve">set &lt;key&gt; [model]</w:t>
            </w:r>
            <w:r>
              <w:t xml:space="preserve"> </w:t>
            </w:r>
            <w:r>
              <w:t xml:space="preserve">/</w:t>
            </w:r>
            <w:r>
              <w:t xml:space="preserve"> </w:t>
            </w:r>
            <w:r>
              <w:rPr>
                <w:rStyle w:val="VerbatimChar"/>
              </w:rPr>
              <w:t xml:space="preserve">status</w:t>
            </w:r>
            <w:r>
              <w:t xml:space="preserve"> </w:t>
            </w:r>
            <w:r>
              <w:t xml:space="preserve">/</w:t>
            </w:r>
            <w:r>
              <w:t xml:space="preserve"> </w:t>
            </w:r>
            <w:r>
              <w:rPr>
                <w:rStyle w:val="VerbatimChar"/>
              </w:rPr>
              <w:t xml:space="preserve">clear</w:t>
            </w:r>
          </w:p>
        </w:tc>
        <w:tc>
          <w:tcPr/>
          <w:p>
            <w:pPr>
              <w:pStyle w:val="Compact"/>
            </w:pPr>
            <w:r>
              <w:t xml:space="preserve">Configure, check, or remove Claude LLM config</w:t>
            </w:r>
          </w:p>
        </w:tc>
      </w:tr>
      <w:tr>
        <w:tc>
          <w:tcPr/>
          <w:p>
            <w:pPr>
              <w:pStyle w:val="Compact"/>
            </w:pPr>
            <w:r>
              <w:rPr>
                <w:rStyle w:val="VerbatimChar"/>
              </w:rPr>
              <w:t xml:space="preserve">save</w:t>
            </w:r>
          </w:p>
        </w:tc>
        <w:tc>
          <w:tcPr/>
          <w:p>
            <w:pPr>
              <w:pStyle w:val="Compact"/>
            </w:pPr>
            <w:r>
              <w:t xml:space="preserve">—</w:t>
            </w:r>
          </w:p>
        </w:tc>
        <w:tc>
          <w:tcPr/>
          <w:p>
            <w:pPr>
              <w:pStyle w:val="Compact"/>
            </w:pPr>
            <w:r>
              <w:t xml:space="preserve">Force flush to disk</w:t>
            </w:r>
          </w:p>
        </w:tc>
      </w:tr>
      <w:tr>
        <w:tc>
          <w:tcPr/>
          <w:p>
            <w:pPr>
              <w:pStyle w:val="Compact"/>
            </w:pPr>
            <w:r>
              <w:rPr>
                <w:rStyle w:val="VerbatimChar"/>
              </w:rPr>
              <w:t xml:space="preserve">quit</w:t>
            </w:r>
          </w:p>
        </w:tc>
        <w:tc>
          <w:tcPr/>
          <w:p>
            <w:pPr>
              <w:pStyle w:val="Compact"/>
            </w:pPr>
            <w:r>
              <w:t xml:space="preserve">—</w:t>
            </w:r>
          </w:p>
        </w:tc>
        <w:tc>
          <w:tcPr/>
          <w:p>
            <w:pPr>
              <w:pStyle w:val="Compact"/>
            </w:pPr>
            <w:r>
              <w:t xml:space="preserve">Save and exit</w:t>
            </w:r>
          </w:p>
        </w:tc>
      </w:tr>
      <w:tr>
        <w:tc>
          <w:tcPr/>
          <w:p>
            <w:pPr>
              <w:pStyle w:val="Compact"/>
            </w:pPr>
            <w:r>
              <w:rPr>
                <w:rStyle w:val="VerbatimChar"/>
              </w:rPr>
              <w:t xml:space="preserve">exit</w:t>
            </w:r>
          </w:p>
        </w:tc>
        <w:tc>
          <w:tcPr/>
          <w:p>
            <w:pPr>
              <w:pStyle w:val="Compact"/>
            </w:pPr>
            <w:r>
              <w:t xml:space="preserve">—</w:t>
            </w:r>
          </w:p>
        </w:tc>
        <w:tc>
          <w:tcPr/>
          <w:p>
            <w:pPr>
              <w:pStyle w:val="Compact"/>
            </w:pPr>
            <w:r>
              <w:t xml:space="preserve">Save and exit</w:t>
            </w:r>
          </w:p>
        </w:tc>
      </w:tr>
    </w:tbl>
    <w:p>
      <w:pPr>
        <w:pStyle w:val="BodyText"/>
      </w:pPr>
      <w:r>
        <w:t xml:space="preserve">Dynamic question-word commands (e.g.,</w:t>
      </w:r>
      <w:r>
        <w:t xml:space="preserve"> </w:t>
      </w:r>
      <w:r>
        <w:rPr>
          <w:rStyle w:val="VerbatimChar"/>
        </w:rPr>
        <w:t xml:space="preserve">what apple color</w:t>
      </w:r>
      <w:r>
        <w:t xml:space="preserve">,</w:t>
      </w:r>
      <w:r>
        <w:t xml:space="preserve"> </w:t>
      </w:r>
      <w:r>
        <w:rPr>
          <w:rStyle w:val="VerbatimChar"/>
        </w:rPr>
        <w:t xml:space="preserve">how apple taste</w:t>
      </w:r>
      <w:r>
        <w:t xml:space="preserve">) are handled via</w:t>
      </w:r>
      <w:r>
        <w:t xml:space="preserve"> </w:t>
      </w:r>
      <w:r>
        <w:rPr>
          <w:rStyle w:val="VerbatimChar"/>
        </w:rPr>
        <w:t xml:space="preserve">default()</w:t>
      </w:r>
      <w:r>
        <w:t xml:space="preserve"> </w:t>
      </w:r>
      <w:r>
        <w:t xml:space="preserve">and do not appear in this table — any registered question word works automatically as a command.</w:t>
      </w:r>
    </w:p>
    <w:bookmarkEnd w:id="107"/>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github.com/LunarFawn/data-nut-squirrel" TargetMode="External" /></Relationships>
</file>

<file path=word/_rels/footnotes.xml.rels><?xml version="1.0" encoding="UTF-8"?><Relationships xmlns="http://schemas.openxmlformats.org/package/2006/relationships"><Relationship Type="http://schemas.openxmlformats.org/officeDocument/2006/relationships/hyperlink" Id="rId33" Target="https://github.com/LunarFawn/data-nut-squirr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2026-03-21T15:06:09Z</dcterms:created>
  <dcterms:modified xsi:type="dcterms:W3CDTF">2026-03-21T15:06:09Z</dcterms:modified>
</cp:coreProperties>
</file>

<file path=docProps/custom.xml><?xml version="1.0" encoding="utf-8"?>
<Properties xmlns="http://schemas.openxmlformats.org/officeDocument/2006/custom-properties" xmlns:vt="http://schemas.openxmlformats.org/officeDocument/2006/docPropsVTypes"/>
</file>