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F009B" w14:textId="77777777" w:rsidR="00715A5A" w:rsidRPr="00715A5A" w:rsidRDefault="00715A5A" w:rsidP="00715A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5A5A">
        <w:rPr>
          <w:rFonts w:ascii="Times New Roman" w:eastAsia="Times New Roman" w:hAnsi="Times New Roman" w:cs="Times New Roman"/>
          <w:b/>
          <w:bCs/>
          <w:sz w:val="27"/>
          <w:szCs w:val="27"/>
        </w:rPr>
        <w:t>PPT</w:t>
      </w:r>
      <w:r w:rsidRPr="00715A5A">
        <w:rPr>
          <w:rFonts w:ascii="宋体" w:eastAsia="宋体" w:hAnsi="宋体" w:cs="宋体" w:hint="eastAsia"/>
          <w:b/>
          <w:bCs/>
          <w:sz w:val="27"/>
          <w:szCs w:val="27"/>
        </w:rPr>
        <w:t>大</w:t>
      </w:r>
      <w:r w:rsidRPr="00715A5A">
        <w:rPr>
          <w:rFonts w:ascii="宋体" w:eastAsia="宋体" w:hAnsi="宋体" w:cs="宋体"/>
          <w:b/>
          <w:bCs/>
          <w:sz w:val="27"/>
          <w:szCs w:val="27"/>
        </w:rPr>
        <w:t>纲</w:t>
      </w:r>
    </w:p>
    <w:p w14:paraId="24A6FE58" w14:textId="77777777" w:rsidR="00715A5A" w:rsidRPr="00715A5A" w:rsidRDefault="00715A5A" w:rsidP="00715A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5A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公司介</w:t>
      </w:r>
      <w:r w:rsidRPr="00715A5A">
        <w:rPr>
          <w:rFonts w:ascii="宋体" w:eastAsia="宋体" w:hAnsi="宋体" w:cs="宋体"/>
          <w:b/>
          <w:bCs/>
          <w:sz w:val="24"/>
          <w:szCs w:val="24"/>
        </w:rPr>
        <w:t>绍</w:t>
      </w:r>
    </w:p>
    <w:p w14:paraId="35784D1C" w14:textId="77777777" w:rsidR="00715A5A" w:rsidRPr="00715A5A" w:rsidRDefault="00715A5A" w:rsidP="00715A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成立背景</w:t>
      </w:r>
      <w:r w:rsidRPr="00715A5A">
        <w:rPr>
          <w:rFonts w:ascii="宋体" w:eastAsia="宋体" w:hAnsi="宋体" w:cs="宋体"/>
          <w:sz w:val="24"/>
          <w:szCs w:val="24"/>
        </w:rPr>
        <w:t>：</w:t>
      </w:r>
    </w:p>
    <w:p w14:paraId="63330E86" w14:textId="77777777" w:rsidR="00715A5A" w:rsidRPr="00715A5A" w:rsidRDefault="00715A5A" w:rsidP="00715A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Times New Roman" w:eastAsia="Times New Roman" w:hAnsi="Times New Roman" w:cs="Times New Roman"/>
          <w:sz w:val="24"/>
          <w:szCs w:val="24"/>
        </w:rPr>
        <w:t>2019</w:t>
      </w:r>
      <w:r w:rsidRPr="00715A5A">
        <w:rPr>
          <w:rFonts w:ascii="宋体" w:eastAsia="宋体" w:hAnsi="宋体" w:cs="宋体" w:hint="eastAsia"/>
          <w:sz w:val="24"/>
          <w:szCs w:val="24"/>
        </w:rPr>
        <w:t>年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715A5A">
        <w:rPr>
          <w:rFonts w:ascii="宋体" w:eastAsia="宋体" w:hAnsi="宋体" w:cs="宋体" w:hint="eastAsia"/>
          <w:sz w:val="24"/>
          <w:szCs w:val="24"/>
        </w:rPr>
        <w:t>月，上海长银医疗科技有限公司正式成立，致力于体外诊断（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IVD</w:t>
      </w:r>
      <w:r w:rsidRPr="00715A5A">
        <w:rPr>
          <w:rFonts w:ascii="宋体" w:eastAsia="宋体" w:hAnsi="宋体" w:cs="宋体" w:hint="eastAsia"/>
          <w:sz w:val="24"/>
          <w:szCs w:val="24"/>
        </w:rPr>
        <w:t>）领域，专注于上海地区的医疗设备与试剂销售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38C12557" w14:textId="77777777" w:rsidR="00715A5A" w:rsidRPr="00715A5A" w:rsidRDefault="00715A5A" w:rsidP="00715A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发展历程</w:t>
      </w:r>
      <w:r w:rsidRPr="00715A5A">
        <w:rPr>
          <w:rFonts w:ascii="宋体" w:eastAsia="宋体" w:hAnsi="宋体" w:cs="宋体"/>
          <w:sz w:val="24"/>
          <w:szCs w:val="24"/>
        </w:rPr>
        <w:t>：</w:t>
      </w:r>
    </w:p>
    <w:p w14:paraId="64C23B57" w14:textId="77777777" w:rsidR="00715A5A" w:rsidRPr="00715A5A" w:rsidRDefault="00715A5A" w:rsidP="00715A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Times New Roman" w:eastAsia="Times New Roman" w:hAnsi="Times New Roman" w:cs="Times New Roman"/>
          <w:b/>
          <w:bCs/>
          <w:sz w:val="24"/>
          <w:szCs w:val="24"/>
        </w:rPr>
        <w:t>2020</w:t>
      </w: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年</w:t>
      </w:r>
      <w:r w:rsidRPr="00715A5A">
        <w:rPr>
          <w:rFonts w:ascii="宋体" w:eastAsia="宋体" w:hAnsi="宋体" w:cs="宋体" w:hint="eastAsia"/>
          <w:sz w:val="24"/>
          <w:szCs w:val="24"/>
        </w:rPr>
        <w:t>：取得上海社会办医、高校、企业独家代理商资质，业务范围涵盖生化、血球、发光等产品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0A6B766A" w14:textId="77777777" w:rsidR="00715A5A" w:rsidRPr="00715A5A" w:rsidRDefault="00715A5A" w:rsidP="00715A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Times New Roman" w:eastAsia="Times New Roman" w:hAnsi="Times New Roman" w:cs="Times New Roman"/>
          <w:b/>
          <w:bCs/>
          <w:sz w:val="24"/>
          <w:szCs w:val="24"/>
        </w:rPr>
        <w:t>2021</w:t>
      </w: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年</w:t>
      </w:r>
      <w:r w:rsidRPr="00715A5A">
        <w:rPr>
          <w:rFonts w:ascii="宋体" w:eastAsia="宋体" w:hAnsi="宋体" w:cs="宋体" w:hint="eastAsia"/>
          <w:sz w:val="24"/>
          <w:szCs w:val="24"/>
        </w:rPr>
        <w:t>：获得迈瑞公司认证，成为上海唯二的全客户平台商服务公司之一，与上海医药集团达成长期合作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57AA7302" w14:textId="77777777" w:rsidR="00715A5A" w:rsidRPr="00715A5A" w:rsidRDefault="00715A5A" w:rsidP="00715A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Times New Roman" w:eastAsia="Times New Roman" w:hAnsi="Times New Roman" w:cs="Times New Roman"/>
          <w:b/>
          <w:bCs/>
          <w:sz w:val="24"/>
          <w:szCs w:val="24"/>
        </w:rPr>
        <w:t>2022</w:t>
      </w: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年</w:t>
      </w:r>
      <w:r w:rsidRPr="00715A5A">
        <w:rPr>
          <w:rFonts w:ascii="宋体" w:eastAsia="宋体" w:hAnsi="宋体" w:cs="宋体" w:hint="eastAsia"/>
          <w:sz w:val="24"/>
          <w:szCs w:val="24"/>
        </w:rPr>
        <w:t>：公司搬迁至上海青浦赵巷，进一步优化仓储和物流服务，为未来业务扩展做准备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410AFDE6" w14:textId="77777777" w:rsidR="00715A5A" w:rsidRPr="00715A5A" w:rsidRDefault="00715A5A" w:rsidP="00715A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公司荣誉</w:t>
      </w:r>
      <w:r w:rsidRPr="00715A5A">
        <w:rPr>
          <w:rFonts w:ascii="宋体" w:eastAsia="宋体" w:hAnsi="宋体" w:cs="宋体"/>
          <w:sz w:val="24"/>
          <w:szCs w:val="24"/>
        </w:rPr>
        <w:t>：</w:t>
      </w:r>
    </w:p>
    <w:p w14:paraId="5DBB4927" w14:textId="77777777" w:rsidR="00715A5A" w:rsidRPr="00715A5A" w:rsidRDefault="00715A5A" w:rsidP="00715A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sz w:val="24"/>
          <w:szCs w:val="24"/>
        </w:rPr>
        <w:t>获得迈瑞颁发的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715A5A">
        <w:rPr>
          <w:rFonts w:ascii="宋体" w:eastAsia="宋体" w:hAnsi="宋体" w:cs="宋体" w:hint="eastAsia"/>
          <w:sz w:val="24"/>
          <w:szCs w:val="24"/>
        </w:rPr>
        <w:t>最具成长奖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715A5A">
        <w:rPr>
          <w:rFonts w:ascii="宋体" w:eastAsia="宋体" w:hAnsi="宋体" w:cs="宋体" w:hint="eastAsia"/>
          <w:sz w:val="24"/>
          <w:szCs w:val="24"/>
        </w:rPr>
        <w:t>，并在合作项目中多次获得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715A5A">
        <w:rPr>
          <w:rFonts w:ascii="宋体" w:eastAsia="宋体" w:hAnsi="宋体" w:cs="宋体" w:hint="eastAsia"/>
          <w:sz w:val="24"/>
          <w:szCs w:val="24"/>
        </w:rPr>
        <w:t>精诚合作伙伴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715A5A">
        <w:rPr>
          <w:rFonts w:ascii="宋体" w:eastAsia="宋体" w:hAnsi="宋体" w:cs="宋体" w:hint="eastAsia"/>
          <w:sz w:val="24"/>
          <w:szCs w:val="24"/>
        </w:rPr>
        <w:t>称号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74F24CE2" w14:textId="77777777" w:rsidR="00715A5A" w:rsidRPr="00715A5A" w:rsidRDefault="00715A5A" w:rsidP="00715A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sz w:val="24"/>
          <w:szCs w:val="24"/>
        </w:rPr>
        <w:t>提供高质量的客户服务，致力于长期、稳定的合作关系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0E7C73A3" w14:textId="77777777" w:rsidR="00715A5A" w:rsidRPr="00715A5A" w:rsidRDefault="00715A5A" w:rsidP="00715A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组织架构与人员情况</w:t>
      </w:r>
      <w:r w:rsidRPr="00715A5A">
        <w:rPr>
          <w:rFonts w:ascii="宋体" w:eastAsia="宋体" w:hAnsi="宋体" w:cs="宋体"/>
          <w:sz w:val="24"/>
          <w:szCs w:val="24"/>
        </w:rPr>
        <w:t>：</w:t>
      </w:r>
    </w:p>
    <w:p w14:paraId="576CFFAB" w14:textId="77777777" w:rsidR="00715A5A" w:rsidRPr="00715A5A" w:rsidRDefault="00715A5A" w:rsidP="00715A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总人数</w:t>
      </w:r>
      <w:r w:rsidRPr="00715A5A">
        <w:rPr>
          <w:rFonts w:ascii="宋体" w:eastAsia="宋体" w:hAnsi="宋体" w:cs="宋体" w:hint="eastAsia"/>
          <w:sz w:val="24"/>
          <w:szCs w:val="24"/>
        </w:rPr>
        <w:t>：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715A5A">
        <w:rPr>
          <w:rFonts w:ascii="宋体" w:eastAsia="宋体" w:hAnsi="宋体" w:cs="宋体" w:hint="eastAsia"/>
          <w:sz w:val="24"/>
          <w:szCs w:val="24"/>
        </w:rPr>
        <w:t>人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0B991998" w14:textId="77777777" w:rsidR="00715A5A" w:rsidRPr="00715A5A" w:rsidRDefault="00715A5A" w:rsidP="00715A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学历构成</w:t>
      </w:r>
      <w:r w:rsidRPr="00715A5A">
        <w:rPr>
          <w:rFonts w:ascii="宋体" w:eastAsia="宋体" w:hAnsi="宋体" w:cs="宋体" w:hint="eastAsia"/>
          <w:sz w:val="24"/>
          <w:szCs w:val="24"/>
        </w:rPr>
        <w:t>：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60%</w:t>
      </w:r>
      <w:r w:rsidRPr="00715A5A">
        <w:rPr>
          <w:rFonts w:ascii="宋体" w:eastAsia="宋体" w:hAnsi="宋体" w:cs="宋体" w:hint="eastAsia"/>
          <w:sz w:val="24"/>
          <w:szCs w:val="24"/>
        </w:rPr>
        <w:t>的员工拥有本硕学位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0B7780DD" w14:textId="77777777" w:rsidR="00715A5A" w:rsidRPr="00715A5A" w:rsidRDefault="00715A5A" w:rsidP="00715A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核心团队</w:t>
      </w:r>
      <w:r w:rsidRPr="00715A5A">
        <w:rPr>
          <w:rFonts w:ascii="宋体" w:eastAsia="宋体" w:hAnsi="宋体" w:cs="宋体"/>
          <w:sz w:val="24"/>
          <w:szCs w:val="24"/>
        </w:rPr>
        <w:t>：</w:t>
      </w:r>
    </w:p>
    <w:p w14:paraId="02974AF2" w14:textId="77777777" w:rsidR="00715A5A" w:rsidRPr="00715A5A" w:rsidRDefault="00715A5A" w:rsidP="00715A5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销售团队</w:t>
      </w:r>
      <w:r w:rsidRPr="00715A5A">
        <w:rPr>
          <w:rFonts w:ascii="宋体" w:eastAsia="宋体" w:hAnsi="宋体" w:cs="宋体" w:hint="eastAsia"/>
          <w:sz w:val="24"/>
          <w:szCs w:val="24"/>
        </w:rPr>
        <w:t>：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715A5A">
        <w:rPr>
          <w:rFonts w:ascii="宋体" w:eastAsia="宋体" w:hAnsi="宋体" w:cs="宋体" w:hint="eastAsia"/>
          <w:sz w:val="24"/>
          <w:szCs w:val="24"/>
        </w:rPr>
        <w:t>名销售人员，负责各个区域的市场拓展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0122E349" w14:textId="77777777" w:rsidR="00715A5A" w:rsidRPr="00715A5A" w:rsidRDefault="00715A5A" w:rsidP="00715A5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应用工程师</w:t>
      </w:r>
      <w:r w:rsidRPr="00715A5A">
        <w:rPr>
          <w:rFonts w:ascii="宋体" w:eastAsia="宋体" w:hAnsi="宋体" w:cs="宋体" w:hint="eastAsia"/>
          <w:sz w:val="24"/>
          <w:szCs w:val="24"/>
        </w:rPr>
        <w:t>：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715A5A">
        <w:rPr>
          <w:rFonts w:ascii="宋体" w:eastAsia="宋体" w:hAnsi="宋体" w:cs="宋体" w:hint="eastAsia"/>
          <w:sz w:val="24"/>
          <w:szCs w:val="24"/>
        </w:rPr>
        <w:t>名技术人员，支持设备安装、维护及操作培训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327611EF" w14:textId="77777777" w:rsidR="00715A5A" w:rsidRPr="00715A5A" w:rsidRDefault="00715A5A" w:rsidP="00715A5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商务团队</w:t>
      </w:r>
      <w:r w:rsidRPr="00715A5A">
        <w:rPr>
          <w:rFonts w:ascii="宋体" w:eastAsia="宋体" w:hAnsi="宋体" w:cs="宋体" w:hint="eastAsia"/>
          <w:sz w:val="24"/>
          <w:szCs w:val="24"/>
        </w:rPr>
        <w:t>：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715A5A">
        <w:rPr>
          <w:rFonts w:ascii="宋体" w:eastAsia="宋体" w:hAnsi="宋体" w:cs="宋体" w:hint="eastAsia"/>
          <w:sz w:val="24"/>
          <w:szCs w:val="24"/>
        </w:rPr>
        <w:t>名商务人员，负责合同管理、客户沟通与合作条款谈判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769AC0F3" w14:textId="77777777" w:rsidR="00715A5A" w:rsidRPr="00715A5A" w:rsidRDefault="00715A5A" w:rsidP="00715A5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用户服务团队</w:t>
      </w:r>
      <w:r w:rsidRPr="00715A5A">
        <w:rPr>
          <w:rFonts w:ascii="宋体" w:eastAsia="宋体" w:hAnsi="宋体" w:cs="宋体" w:hint="eastAsia"/>
          <w:sz w:val="24"/>
          <w:szCs w:val="24"/>
        </w:rPr>
        <w:t>：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715A5A">
        <w:rPr>
          <w:rFonts w:ascii="宋体" w:eastAsia="宋体" w:hAnsi="宋体" w:cs="宋体" w:hint="eastAsia"/>
          <w:sz w:val="24"/>
          <w:szCs w:val="24"/>
        </w:rPr>
        <w:t>名技术服务工程师，提供售后维护服务，确保设备正常运行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29E9341C" w14:textId="77777777" w:rsidR="00715A5A" w:rsidRPr="00715A5A" w:rsidRDefault="00715A5A" w:rsidP="00715A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5A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合作回</w:t>
      </w:r>
      <w:r w:rsidRPr="00715A5A">
        <w:rPr>
          <w:rFonts w:ascii="宋体" w:eastAsia="宋体" w:hAnsi="宋体" w:cs="宋体"/>
          <w:b/>
          <w:bCs/>
          <w:sz w:val="24"/>
          <w:szCs w:val="24"/>
        </w:rPr>
        <w:t>顾</w:t>
      </w:r>
    </w:p>
    <w:p w14:paraId="7280E1C6" w14:textId="77777777" w:rsidR="00715A5A" w:rsidRPr="00715A5A" w:rsidRDefault="00715A5A" w:rsidP="00715A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市场布局</w:t>
      </w:r>
      <w:r w:rsidRPr="00715A5A">
        <w:rPr>
          <w:rFonts w:ascii="宋体" w:eastAsia="宋体" w:hAnsi="宋体" w:cs="宋体"/>
          <w:sz w:val="24"/>
          <w:szCs w:val="24"/>
        </w:rPr>
        <w:t>：</w:t>
      </w:r>
    </w:p>
    <w:p w14:paraId="55624D55" w14:textId="77777777" w:rsidR="00715A5A" w:rsidRPr="00715A5A" w:rsidRDefault="00715A5A" w:rsidP="00715A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sz w:val="24"/>
          <w:szCs w:val="24"/>
        </w:rPr>
        <w:t>公司在上海设立了多个驻点，确保覆盖所有区域的医院与医疗机构</w:t>
      </w:r>
      <w:r w:rsidRPr="00715A5A">
        <w:rPr>
          <w:rFonts w:ascii="宋体" w:eastAsia="宋体" w:hAnsi="宋体" w:cs="宋体"/>
          <w:sz w:val="24"/>
          <w:szCs w:val="24"/>
        </w:rPr>
        <w:t>：</w:t>
      </w:r>
    </w:p>
    <w:p w14:paraId="373D9F01" w14:textId="77777777" w:rsidR="00715A5A" w:rsidRPr="00715A5A" w:rsidRDefault="00715A5A" w:rsidP="00715A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浦东驻点</w:t>
      </w:r>
      <w:r w:rsidRPr="00715A5A">
        <w:rPr>
          <w:rFonts w:ascii="宋体" w:eastAsia="宋体" w:hAnsi="宋体" w:cs="宋体" w:hint="eastAsia"/>
          <w:sz w:val="24"/>
          <w:szCs w:val="24"/>
        </w:rPr>
        <w:t>：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15A5A">
        <w:rPr>
          <w:rFonts w:ascii="宋体" w:eastAsia="宋体" w:hAnsi="宋体" w:cs="宋体" w:hint="eastAsia"/>
          <w:sz w:val="24"/>
          <w:szCs w:val="24"/>
        </w:rPr>
        <w:t>名销售、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15A5A">
        <w:rPr>
          <w:rFonts w:ascii="宋体" w:eastAsia="宋体" w:hAnsi="宋体" w:cs="宋体" w:hint="eastAsia"/>
          <w:sz w:val="24"/>
          <w:szCs w:val="24"/>
        </w:rPr>
        <w:t>名临床、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15A5A">
        <w:rPr>
          <w:rFonts w:ascii="宋体" w:eastAsia="宋体" w:hAnsi="宋体" w:cs="宋体" w:hint="eastAsia"/>
          <w:sz w:val="24"/>
          <w:szCs w:val="24"/>
        </w:rPr>
        <w:t>名用服工程师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5209BD22" w14:textId="77777777" w:rsidR="00715A5A" w:rsidRPr="00715A5A" w:rsidRDefault="00715A5A" w:rsidP="00715A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闵行驻点</w:t>
      </w:r>
      <w:r w:rsidRPr="00715A5A">
        <w:rPr>
          <w:rFonts w:ascii="宋体" w:eastAsia="宋体" w:hAnsi="宋体" w:cs="宋体" w:hint="eastAsia"/>
          <w:sz w:val="24"/>
          <w:szCs w:val="24"/>
        </w:rPr>
        <w:t>：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15A5A">
        <w:rPr>
          <w:rFonts w:ascii="宋体" w:eastAsia="宋体" w:hAnsi="宋体" w:cs="宋体" w:hint="eastAsia"/>
          <w:sz w:val="24"/>
          <w:szCs w:val="24"/>
        </w:rPr>
        <w:t>名销售、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15A5A">
        <w:rPr>
          <w:rFonts w:ascii="宋体" w:eastAsia="宋体" w:hAnsi="宋体" w:cs="宋体" w:hint="eastAsia"/>
          <w:sz w:val="24"/>
          <w:szCs w:val="24"/>
        </w:rPr>
        <w:t>名临床、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15A5A">
        <w:rPr>
          <w:rFonts w:ascii="宋体" w:eastAsia="宋体" w:hAnsi="宋体" w:cs="宋体" w:hint="eastAsia"/>
          <w:sz w:val="24"/>
          <w:szCs w:val="24"/>
        </w:rPr>
        <w:t>名用服工程师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5AA99E09" w14:textId="77777777" w:rsidR="00715A5A" w:rsidRPr="00715A5A" w:rsidRDefault="00715A5A" w:rsidP="00715A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松江驻点</w:t>
      </w:r>
      <w:r w:rsidRPr="00715A5A">
        <w:rPr>
          <w:rFonts w:ascii="宋体" w:eastAsia="宋体" w:hAnsi="宋体" w:cs="宋体" w:hint="eastAsia"/>
          <w:sz w:val="24"/>
          <w:szCs w:val="24"/>
        </w:rPr>
        <w:t>：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15A5A">
        <w:rPr>
          <w:rFonts w:ascii="宋体" w:eastAsia="宋体" w:hAnsi="宋体" w:cs="宋体" w:hint="eastAsia"/>
          <w:sz w:val="24"/>
          <w:szCs w:val="24"/>
        </w:rPr>
        <w:t>名销售、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15A5A">
        <w:rPr>
          <w:rFonts w:ascii="宋体" w:eastAsia="宋体" w:hAnsi="宋体" w:cs="宋体" w:hint="eastAsia"/>
          <w:sz w:val="24"/>
          <w:szCs w:val="24"/>
        </w:rPr>
        <w:t>名用服工程师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3820B38F" w14:textId="77777777" w:rsidR="00715A5A" w:rsidRPr="00715A5A" w:rsidRDefault="00715A5A" w:rsidP="00715A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宝山驻点</w:t>
      </w:r>
      <w:r w:rsidRPr="00715A5A">
        <w:rPr>
          <w:rFonts w:ascii="宋体" w:eastAsia="宋体" w:hAnsi="宋体" w:cs="宋体" w:hint="eastAsia"/>
          <w:sz w:val="24"/>
          <w:szCs w:val="24"/>
        </w:rPr>
        <w:t>：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15A5A">
        <w:rPr>
          <w:rFonts w:ascii="宋体" w:eastAsia="宋体" w:hAnsi="宋体" w:cs="宋体" w:hint="eastAsia"/>
          <w:sz w:val="24"/>
          <w:szCs w:val="24"/>
        </w:rPr>
        <w:t>名销售、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15A5A">
        <w:rPr>
          <w:rFonts w:ascii="宋体" w:eastAsia="宋体" w:hAnsi="宋体" w:cs="宋体" w:hint="eastAsia"/>
          <w:sz w:val="24"/>
          <w:szCs w:val="24"/>
        </w:rPr>
        <w:t>名临床、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15A5A">
        <w:rPr>
          <w:rFonts w:ascii="宋体" w:eastAsia="宋体" w:hAnsi="宋体" w:cs="宋体" w:hint="eastAsia"/>
          <w:sz w:val="24"/>
          <w:szCs w:val="24"/>
        </w:rPr>
        <w:t>名用服工程师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59954B31" w14:textId="77777777" w:rsidR="00715A5A" w:rsidRPr="00715A5A" w:rsidRDefault="00715A5A" w:rsidP="00715A5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青浦驻点及公司总部</w:t>
      </w:r>
      <w:r w:rsidRPr="00715A5A">
        <w:rPr>
          <w:rFonts w:ascii="宋体" w:eastAsia="宋体" w:hAnsi="宋体" w:cs="宋体" w:hint="eastAsia"/>
          <w:sz w:val="24"/>
          <w:szCs w:val="24"/>
        </w:rPr>
        <w:t>：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15A5A">
        <w:rPr>
          <w:rFonts w:ascii="宋体" w:eastAsia="宋体" w:hAnsi="宋体" w:cs="宋体" w:hint="eastAsia"/>
          <w:sz w:val="24"/>
          <w:szCs w:val="24"/>
        </w:rPr>
        <w:t>名销售、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15A5A">
        <w:rPr>
          <w:rFonts w:ascii="宋体" w:eastAsia="宋体" w:hAnsi="宋体" w:cs="宋体" w:hint="eastAsia"/>
          <w:sz w:val="24"/>
          <w:szCs w:val="24"/>
        </w:rPr>
        <w:t>名用服工程师，负责总部支持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4F727343" w14:textId="77777777" w:rsidR="00715A5A" w:rsidRPr="00715A5A" w:rsidRDefault="00715A5A" w:rsidP="00715A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代理区域</w:t>
      </w:r>
      <w:r w:rsidRPr="00715A5A">
        <w:rPr>
          <w:rFonts w:ascii="宋体" w:eastAsia="宋体" w:hAnsi="宋体" w:cs="宋体" w:hint="eastAsia"/>
          <w:sz w:val="24"/>
          <w:szCs w:val="24"/>
        </w:rPr>
        <w:t>：全上海的社会办医机构、第三方检验机构、高校、企业（迈瑞新兴事业部除外）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74BCB0B8" w14:textId="77777777" w:rsidR="00715A5A" w:rsidRPr="00715A5A" w:rsidRDefault="00715A5A" w:rsidP="00715A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客户覆盖与分类</w:t>
      </w:r>
      <w:r w:rsidRPr="00715A5A">
        <w:rPr>
          <w:rFonts w:ascii="宋体" w:eastAsia="宋体" w:hAnsi="宋体" w:cs="宋体"/>
          <w:sz w:val="24"/>
          <w:szCs w:val="24"/>
        </w:rPr>
        <w:t>：</w:t>
      </w:r>
    </w:p>
    <w:p w14:paraId="05D48BD1" w14:textId="77777777" w:rsidR="00715A5A" w:rsidRPr="00715A5A" w:rsidRDefault="00715A5A" w:rsidP="00715A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15A5A">
        <w:rPr>
          <w:rFonts w:ascii="宋体" w:eastAsia="宋体" w:hAnsi="宋体" w:cs="宋体" w:hint="eastAsia"/>
          <w:sz w:val="24"/>
          <w:szCs w:val="24"/>
        </w:rPr>
        <w:t>类医院（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400</w:t>
      </w:r>
      <w:r w:rsidRPr="00715A5A">
        <w:rPr>
          <w:rFonts w:ascii="宋体" w:eastAsia="宋体" w:hAnsi="宋体" w:cs="宋体" w:hint="eastAsia"/>
          <w:sz w:val="24"/>
          <w:szCs w:val="24"/>
        </w:rPr>
        <w:t>床及以上）：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715A5A">
        <w:rPr>
          <w:rFonts w:ascii="宋体" w:eastAsia="宋体" w:hAnsi="宋体" w:cs="宋体" w:hint="eastAsia"/>
          <w:sz w:val="24"/>
          <w:szCs w:val="24"/>
        </w:rPr>
        <w:t>家，如上海医大医院、上海嘉会国际医院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460485E6" w14:textId="77777777" w:rsidR="00715A5A" w:rsidRPr="00715A5A" w:rsidRDefault="00715A5A" w:rsidP="00715A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Times New Roman" w:eastAsia="Times New Roman" w:hAnsi="Times New Roman" w:cs="Times New Roman"/>
          <w:sz w:val="24"/>
          <w:szCs w:val="24"/>
        </w:rPr>
        <w:lastRenderedPageBreak/>
        <w:t>B</w:t>
      </w:r>
      <w:r w:rsidRPr="00715A5A">
        <w:rPr>
          <w:rFonts w:ascii="宋体" w:eastAsia="宋体" w:hAnsi="宋体" w:cs="宋体" w:hint="eastAsia"/>
          <w:sz w:val="24"/>
          <w:szCs w:val="24"/>
        </w:rPr>
        <w:t>类医院（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100</w:t>
      </w:r>
      <w:r w:rsidRPr="00715A5A">
        <w:rPr>
          <w:rFonts w:ascii="宋体" w:eastAsia="宋体" w:hAnsi="宋体" w:cs="宋体" w:hint="eastAsia"/>
          <w:sz w:val="24"/>
          <w:szCs w:val="24"/>
        </w:rPr>
        <w:t>床及以上）：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112</w:t>
      </w:r>
      <w:r w:rsidRPr="00715A5A">
        <w:rPr>
          <w:rFonts w:ascii="宋体" w:eastAsia="宋体" w:hAnsi="宋体" w:cs="宋体" w:hint="eastAsia"/>
          <w:sz w:val="24"/>
          <w:szCs w:val="24"/>
        </w:rPr>
        <w:t>家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3691B281" w14:textId="77777777" w:rsidR="00715A5A" w:rsidRPr="00715A5A" w:rsidRDefault="00715A5A" w:rsidP="00715A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715A5A">
        <w:rPr>
          <w:rFonts w:ascii="宋体" w:eastAsia="宋体" w:hAnsi="宋体" w:cs="宋体" w:hint="eastAsia"/>
          <w:sz w:val="24"/>
          <w:szCs w:val="24"/>
        </w:rPr>
        <w:t>、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715A5A">
        <w:rPr>
          <w:rFonts w:ascii="宋体" w:eastAsia="宋体" w:hAnsi="宋体" w:cs="宋体" w:hint="eastAsia"/>
          <w:sz w:val="24"/>
          <w:szCs w:val="24"/>
        </w:rPr>
        <w:t>类医院：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252</w:t>
      </w:r>
      <w:r w:rsidRPr="00715A5A">
        <w:rPr>
          <w:rFonts w:ascii="宋体" w:eastAsia="宋体" w:hAnsi="宋体" w:cs="宋体" w:hint="eastAsia"/>
          <w:sz w:val="24"/>
          <w:szCs w:val="24"/>
        </w:rPr>
        <w:t>家（门诊和口腔医院除外）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0E79D290" w14:textId="77777777" w:rsidR="00715A5A" w:rsidRPr="00715A5A" w:rsidRDefault="00715A5A" w:rsidP="00715A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715A5A">
        <w:rPr>
          <w:rFonts w:ascii="宋体" w:eastAsia="宋体" w:hAnsi="宋体" w:cs="宋体" w:hint="eastAsia"/>
          <w:sz w:val="24"/>
          <w:szCs w:val="24"/>
        </w:rPr>
        <w:t>类：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715A5A">
        <w:rPr>
          <w:rFonts w:ascii="宋体" w:eastAsia="宋体" w:hAnsi="宋体" w:cs="宋体" w:hint="eastAsia"/>
          <w:sz w:val="24"/>
          <w:szCs w:val="24"/>
        </w:rPr>
        <w:t>家第三方医学检验实验室，主要开展普检业务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728F8DAA" w14:textId="77777777" w:rsidR="00715A5A" w:rsidRPr="00715A5A" w:rsidRDefault="00715A5A" w:rsidP="00715A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销售团队资质</w:t>
      </w:r>
      <w:r w:rsidRPr="00715A5A">
        <w:rPr>
          <w:rFonts w:ascii="宋体" w:eastAsia="宋体" w:hAnsi="宋体" w:cs="宋体"/>
          <w:sz w:val="24"/>
          <w:szCs w:val="24"/>
        </w:rPr>
        <w:t>：</w:t>
      </w:r>
    </w:p>
    <w:p w14:paraId="083AAB2C" w14:textId="77777777" w:rsidR="00715A5A" w:rsidRPr="00715A5A" w:rsidRDefault="00715A5A" w:rsidP="00715A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sz w:val="24"/>
          <w:szCs w:val="24"/>
        </w:rPr>
        <w:t>销售团队中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33%</w:t>
      </w:r>
      <w:r w:rsidRPr="00715A5A">
        <w:rPr>
          <w:rFonts w:ascii="宋体" w:eastAsia="宋体" w:hAnsi="宋体" w:cs="宋体" w:hint="eastAsia"/>
          <w:sz w:val="24"/>
          <w:szCs w:val="24"/>
        </w:rPr>
        <w:t>为中高级销售，具备迈瑞认证的销售资质，主要负责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VIP</w:t>
      </w:r>
      <w:r w:rsidRPr="00715A5A">
        <w:rPr>
          <w:rFonts w:ascii="宋体" w:eastAsia="宋体" w:hAnsi="宋体" w:cs="宋体" w:hint="eastAsia"/>
          <w:sz w:val="24"/>
          <w:szCs w:val="24"/>
        </w:rPr>
        <w:t>客户和重点医院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4DC56690" w14:textId="77777777" w:rsidR="00715A5A" w:rsidRPr="00715A5A" w:rsidRDefault="00715A5A" w:rsidP="00715A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Times New Roman" w:eastAsia="Times New Roman" w:hAnsi="Times New Roman" w:cs="Times New Roman"/>
          <w:b/>
          <w:bCs/>
          <w:sz w:val="24"/>
          <w:szCs w:val="24"/>
        </w:rPr>
        <w:t>VIP</w:t>
      </w: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客户部</w:t>
      </w:r>
      <w:r w:rsidRPr="00715A5A">
        <w:rPr>
          <w:rFonts w:ascii="宋体" w:eastAsia="宋体" w:hAnsi="宋体" w:cs="宋体" w:hint="eastAsia"/>
          <w:sz w:val="24"/>
          <w:szCs w:val="24"/>
        </w:rPr>
        <w:t>：主要服务大型医院和高端用户，如上海远大医院、上海嘉华医院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28FC8944" w14:textId="77777777" w:rsidR="00715A5A" w:rsidRPr="00715A5A" w:rsidRDefault="00715A5A" w:rsidP="00715A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用户服务团队资质</w:t>
      </w:r>
      <w:r w:rsidRPr="00715A5A">
        <w:rPr>
          <w:rFonts w:ascii="宋体" w:eastAsia="宋体" w:hAnsi="宋体" w:cs="宋体"/>
          <w:sz w:val="24"/>
          <w:szCs w:val="24"/>
        </w:rPr>
        <w:t>：</w:t>
      </w:r>
    </w:p>
    <w:p w14:paraId="7B2ABF34" w14:textId="77777777" w:rsidR="00715A5A" w:rsidRPr="00715A5A" w:rsidRDefault="00715A5A" w:rsidP="00715A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血球</w:t>
      </w:r>
      <w:r w:rsidRPr="00715A5A">
        <w:rPr>
          <w:rFonts w:ascii="宋体" w:eastAsia="宋体" w:hAnsi="宋体" w:cs="宋体" w:hint="eastAsia"/>
          <w:sz w:val="24"/>
          <w:szCs w:val="24"/>
        </w:rPr>
        <w:t>：团队中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100%</w:t>
      </w:r>
      <w:r w:rsidRPr="00715A5A">
        <w:rPr>
          <w:rFonts w:ascii="宋体" w:eastAsia="宋体" w:hAnsi="宋体" w:cs="宋体" w:hint="eastAsia"/>
          <w:sz w:val="24"/>
          <w:szCs w:val="24"/>
        </w:rPr>
        <w:t>为中高级工程师，具备迈瑞设备的高级操作和维护能力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31F6355D" w14:textId="77777777" w:rsidR="00715A5A" w:rsidRPr="00715A5A" w:rsidRDefault="00715A5A" w:rsidP="00715A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生化</w:t>
      </w:r>
      <w:r w:rsidRPr="00715A5A">
        <w:rPr>
          <w:rFonts w:ascii="宋体" w:eastAsia="宋体" w:hAnsi="宋体" w:cs="宋体" w:hint="eastAsia"/>
          <w:sz w:val="24"/>
          <w:szCs w:val="24"/>
        </w:rPr>
        <w:t>：中高级工程师占比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71%</w:t>
      </w:r>
      <w:r w:rsidRPr="00715A5A">
        <w:rPr>
          <w:rFonts w:ascii="宋体" w:eastAsia="宋体" w:hAnsi="宋体" w:cs="宋体" w:hint="eastAsia"/>
          <w:sz w:val="24"/>
          <w:szCs w:val="24"/>
        </w:rPr>
        <w:t>，熟悉生化设备的维护与操作流程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4D69F3D8" w14:textId="77777777" w:rsidR="00715A5A" w:rsidRPr="00715A5A" w:rsidRDefault="00715A5A" w:rsidP="00715A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免疫</w:t>
      </w:r>
      <w:r w:rsidRPr="00715A5A">
        <w:rPr>
          <w:rFonts w:ascii="宋体" w:eastAsia="宋体" w:hAnsi="宋体" w:cs="宋体" w:hint="eastAsia"/>
          <w:sz w:val="24"/>
          <w:szCs w:val="24"/>
        </w:rPr>
        <w:t>：中高级工程师占比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85%</w:t>
      </w:r>
      <w:r w:rsidRPr="00715A5A">
        <w:rPr>
          <w:rFonts w:ascii="宋体" w:eastAsia="宋体" w:hAnsi="宋体" w:cs="宋体" w:hint="eastAsia"/>
          <w:sz w:val="24"/>
          <w:szCs w:val="24"/>
        </w:rPr>
        <w:t>，提供专业的免疫设备支持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74BC951C" w14:textId="77777777" w:rsidR="00715A5A" w:rsidRPr="00715A5A" w:rsidRDefault="00715A5A" w:rsidP="00715A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凝血</w:t>
      </w:r>
      <w:r w:rsidRPr="00715A5A">
        <w:rPr>
          <w:rFonts w:ascii="宋体" w:eastAsia="宋体" w:hAnsi="宋体" w:cs="宋体" w:hint="eastAsia"/>
          <w:sz w:val="24"/>
          <w:szCs w:val="24"/>
        </w:rPr>
        <w:t>：中高级工程师占比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42%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01B145BE" w14:textId="77777777" w:rsidR="00715A5A" w:rsidRPr="00715A5A" w:rsidRDefault="00715A5A" w:rsidP="00715A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5A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业绩总</w:t>
      </w:r>
      <w:r w:rsidRPr="00715A5A">
        <w:rPr>
          <w:rFonts w:ascii="宋体" w:eastAsia="宋体" w:hAnsi="宋体" w:cs="宋体"/>
          <w:b/>
          <w:bCs/>
          <w:sz w:val="24"/>
          <w:szCs w:val="24"/>
        </w:rPr>
        <w:t>结</w:t>
      </w:r>
    </w:p>
    <w:p w14:paraId="08CD332A" w14:textId="77777777" w:rsidR="00715A5A" w:rsidRPr="00715A5A" w:rsidRDefault="00715A5A" w:rsidP="00715A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年度签约与完成情况</w:t>
      </w:r>
      <w:r w:rsidRPr="00715A5A">
        <w:rPr>
          <w:rFonts w:ascii="宋体" w:eastAsia="宋体" w:hAnsi="宋体" w:cs="宋体"/>
          <w:sz w:val="24"/>
          <w:szCs w:val="24"/>
        </w:rPr>
        <w:t>：</w:t>
      </w:r>
    </w:p>
    <w:p w14:paraId="43307B05" w14:textId="77777777" w:rsidR="00715A5A" w:rsidRPr="00715A5A" w:rsidRDefault="00715A5A" w:rsidP="00715A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Times New Roman" w:eastAsia="Times New Roman" w:hAnsi="Times New Roman" w:cs="Times New Roman"/>
          <w:b/>
          <w:bCs/>
          <w:sz w:val="24"/>
          <w:szCs w:val="24"/>
        </w:rPr>
        <w:t>2019</w:t>
      </w: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年</w:t>
      </w:r>
      <w:r w:rsidRPr="00715A5A">
        <w:rPr>
          <w:rFonts w:ascii="宋体" w:eastAsia="宋体" w:hAnsi="宋体" w:cs="宋体" w:hint="eastAsia"/>
          <w:sz w:val="24"/>
          <w:szCs w:val="24"/>
        </w:rPr>
        <w:t>：签约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850</w:t>
      </w:r>
      <w:r w:rsidRPr="00715A5A">
        <w:rPr>
          <w:rFonts w:ascii="宋体" w:eastAsia="宋体" w:hAnsi="宋体" w:cs="宋体" w:hint="eastAsia"/>
          <w:sz w:val="24"/>
          <w:szCs w:val="24"/>
        </w:rPr>
        <w:t>万元，完成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68%</w:t>
      </w:r>
      <w:r w:rsidRPr="00715A5A">
        <w:rPr>
          <w:rFonts w:ascii="宋体" w:eastAsia="宋体" w:hAnsi="宋体" w:cs="宋体" w:hint="eastAsia"/>
          <w:sz w:val="24"/>
          <w:szCs w:val="24"/>
        </w:rPr>
        <w:t>，主要覆盖上海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715A5A">
        <w:rPr>
          <w:rFonts w:ascii="宋体" w:eastAsia="宋体" w:hAnsi="宋体" w:cs="宋体" w:hint="eastAsia"/>
          <w:sz w:val="24"/>
          <w:szCs w:val="24"/>
        </w:rPr>
        <w:t>个区的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IVD</w:t>
      </w:r>
      <w:r w:rsidRPr="00715A5A">
        <w:rPr>
          <w:rFonts w:ascii="宋体" w:eastAsia="宋体" w:hAnsi="宋体" w:cs="宋体" w:hint="eastAsia"/>
          <w:sz w:val="24"/>
          <w:szCs w:val="24"/>
        </w:rPr>
        <w:t>设备销售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35EC5875" w14:textId="77777777" w:rsidR="00715A5A" w:rsidRPr="00715A5A" w:rsidRDefault="00715A5A" w:rsidP="00715A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Times New Roman" w:eastAsia="Times New Roman" w:hAnsi="Times New Roman" w:cs="Times New Roman"/>
          <w:b/>
          <w:bCs/>
          <w:sz w:val="24"/>
          <w:szCs w:val="24"/>
        </w:rPr>
        <w:t>2020</w:t>
      </w: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年</w:t>
      </w:r>
      <w:r w:rsidRPr="00715A5A">
        <w:rPr>
          <w:rFonts w:ascii="宋体" w:eastAsia="宋体" w:hAnsi="宋体" w:cs="宋体" w:hint="eastAsia"/>
          <w:sz w:val="24"/>
          <w:szCs w:val="24"/>
        </w:rPr>
        <w:t>：扩展糖化设备产线，签约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1050</w:t>
      </w:r>
      <w:r w:rsidRPr="00715A5A">
        <w:rPr>
          <w:rFonts w:ascii="宋体" w:eastAsia="宋体" w:hAnsi="宋体" w:cs="宋体" w:hint="eastAsia"/>
          <w:sz w:val="24"/>
          <w:szCs w:val="24"/>
        </w:rPr>
        <w:t>万元，完成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79%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470A4F67" w14:textId="77777777" w:rsidR="00715A5A" w:rsidRPr="00715A5A" w:rsidRDefault="00715A5A" w:rsidP="00715A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Times New Roman" w:eastAsia="Times New Roman" w:hAnsi="Times New Roman" w:cs="Times New Roman"/>
          <w:b/>
          <w:bCs/>
          <w:sz w:val="24"/>
          <w:szCs w:val="24"/>
        </w:rPr>
        <w:t>2021</w:t>
      </w: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年</w:t>
      </w:r>
      <w:r w:rsidRPr="00715A5A">
        <w:rPr>
          <w:rFonts w:ascii="宋体" w:eastAsia="宋体" w:hAnsi="宋体" w:cs="宋体" w:hint="eastAsia"/>
          <w:sz w:val="24"/>
          <w:szCs w:val="24"/>
        </w:rPr>
        <w:t>：扩展凝血和尿液产品线，签约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1270</w:t>
      </w:r>
      <w:r w:rsidRPr="00715A5A">
        <w:rPr>
          <w:rFonts w:ascii="宋体" w:eastAsia="宋体" w:hAnsi="宋体" w:cs="宋体" w:hint="eastAsia"/>
          <w:sz w:val="24"/>
          <w:szCs w:val="24"/>
        </w:rPr>
        <w:t>万元，完成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102%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71950685" w14:textId="77777777" w:rsidR="00715A5A" w:rsidRPr="00715A5A" w:rsidRDefault="00715A5A" w:rsidP="00715A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Times New Roman" w:eastAsia="Times New Roman" w:hAnsi="Times New Roman" w:cs="Times New Roman"/>
          <w:b/>
          <w:bCs/>
          <w:sz w:val="24"/>
          <w:szCs w:val="24"/>
        </w:rPr>
        <w:t>2022</w:t>
      </w: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年</w:t>
      </w:r>
      <w:r w:rsidRPr="00715A5A">
        <w:rPr>
          <w:rFonts w:ascii="宋体" w:eastAsia="宋体" w:hAnsi="宋体" w:cs="宋体" w:hint="eastAsia"/>
          <w:sz w:val="24"/>
          <w:szCs w:val="24"/>
        </w:rPr>
        <w:t>：签约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1650</w:t>
      </w:r>
      <w:r w:rsidRPr="00715A5A">
        <w:rPr>
          <w:rFonts w:ascii="宋体" w:eastAsia="宋体" w:hAnsi="宋体" w:cs="宋体" w:hint="eastAsia"/>
          <w:sz w:val="24"/>
          <w:szCs w:val="24"/>
        </w:rPr>
        <w:t>万元，完成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101%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7D280FED" w14:textId="77777777" w:rsidR="00715A5A" w:rsidRPr="00715A5A" w:rsidRDefault="00715A5A" w:rsidP="00715A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Times New Roman" w:eastAsia="Times New Roman" w:hAnsi="Times New Roman" w:cs="Times New Roman"/>
          <w:b/>
          <w:bCs/>
          <w:sz w:val="24"/>
          <w:szCs w:val="24"/>
        </w:rPr>
        <w:t>2023</w:t>
      </w: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年</w:t>
      </w:r>
      <w:r w:rsidRPr="00715A5A">
        <w:rPr>
          <w:rFonts w:ascii="宋体" w:eastAsia="宋体" w:hAnsi="宋体" w:cs="宋体" w:hint="eastAsia"/>
          <w:sz w:val="24"/>
          <w:szCs w:val="24"/>
        </w:rPr>
        <w:t>：签约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2350</w:t>
      </w:r>
      <w:r w:rsidRPr="00715A5A">
        <w:rPr>
          <w:rFonts w:ascii="宋体" w:eastAsia="宋体" w:hAnsi="宋体" w:cs="宋体" w:hint="eastAsia"/>
          <w:sz w:val="24"/>
          <w:szCs w:val="24"/>
        </w:rPr>
        <w:t>万元，上半年完成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55%</w:t>
      </w:r>
      <w:r w:rsidRPr="00715A5A">
        <w:rPr>
          <w:rFonts w:ascii="宋体" w:eastAsia="宋体" w:hAnsi="宋体" w:cs="宋体" w:hint="eastAsia"/>
          <w:sz w:val="24"/>
          <w:szCs w:val="24"/>
        </w:rPr>
        <w:t>，预计全年完成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102%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04F801CB" w14:textId="77777777" w:rsidR="00715A5A" w:rsidRPr="00715A5A" w:rsidRDefault="00715A5A" w:rsidP="00715A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销售增长与分析</w:t>
      </w:r>
      <w:r w:rsidRPr="00715A5A">
        <w:rPr>
          <w:rFonts w:ascii="宋体" w:eastAsia="宋体" w:hAnsi="宋体" w:cs="宋体"/>
          <w:sz w:val="24"/>
          <w:szCs w:val="24"/>
        </w:rPr>
        <w:t>：</w:t>
      </w:r>
    </w:p>
    <w:p w14:paraId="3969849D" w14:textId="77777777" w:rsidR="00715A5A" w:rsidRPr="00715A5A" w:rsidRDefault="00715A5A" w:rsidP="00715A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Times New Roman" w:eastAsia="Times New Roman" w:hAnsi="Times New Roman" w:cs="Times New Roman"/>
          <w:b/>
          <w:bCs/>
          <w:sz w:val="24"/>
          <w:szCs w:val="24"/>
        </w:rPr>
        <w:t>2020</w:t>
      </w: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年</w:t>
      </w:r>
      <w:r w:rsidRPr="00715A5A">
        <w:rPr>
          <w:rFonts w:ascii="宋体" w:eastAsia="宋体" w:hAnsi="宋体" w:cs="宋体" w:hint="eastAsia"/>
          <w:sz w:val="24"/>
          <w:szCs w:val="24"/>
        </w:rPr>
        <w:t>：签约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850</w:t>
      </w:r>
      <w:r w:rsidRPr="00715A5A">
        <w:rPr>
          <w:rFonts w:ascii="宋体" w:eastAsia="宋体" w:hAnsi="宋体" w:cs="宋体" w:hint="eastAsia"/>
          <w:sz w:val="24"/>
          <w:szCs w:val="24"/>
        </w:rPr>
        <w:t>万，增长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29%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201159E6" w14:textId="77777777" w:rsidR="00715A5A" w:rsidRPr="00715A5A" w:rsidRDefault="00715A5A" w:rsidP="00715A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Times New Roman" w:eastAsia="Times New Roman" w:hAnsi="Times New Roman" w:cs="Times New Roman"/>
          <w:b/>
          <w:bCs/>
          <w:sz w:val="24"/>
          <w:szCs w:val="24"/>
        </w:rPr>
        <w:t>2021</w:t>
      </w: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年</w:t>
      </w:r>
      <w:r w:rsidRPr="00715A5A">
        <w:rPr>
          <w:rFonts w:ascii="宋体" w:eastAsia="宋体" w:hAnsi="宋体" w:cs="宋体" w:hint="eastAsia"/>
          <w:sz w:val="24"/>
          <w:szCs w:val="24"/>
        </w:rPr>
        <w:t>：签约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1050</w:t>
      </w:r>
      <w:r w:rsidRPr="00715A5A">
        <w:rPr>
          <w:rFonts w:ascii="宋体" w:eastAsia="宋体" w:hAnsi="宋体" w:cs="宋体" w:hint="eastAsia"/>
          <w:sz w:val="24"/>
          <w:szCs w:val="24"/>
        </w:rPr>
        <w:t>万，增长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25%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54B27E62" w14:textId="77777777" w:rsidR="00715A5A" w:rsidRPr="00715A5A" w:rsidRDefault="00715A5A" w:rsidP="00715A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Times New Roman" w:eastAsia="Times New Roman" w:hAnsi="Times New Roman" w:cs="Times New Roman"/>
          <w:b/>
          <w:bCs/>
          <w:sz w:val="24"/>
          <w:szCs w:val="24"/>
        </w:rPr>
        <w:t>2022</w:t>
      </w: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年</w:t>
      </w:r>
      <w:r w:rsidRPr="00715A5A">
        <w:rPr>
          <w:rFonts w:ascii="宋体" w:eastAsia="宋体" w:hAnsi="宋体" w:cs="宋体" w:hint="eastAsia"/>
          <w:sz w:val="24"/>
          <w:szCs w:val="24"/>
        </w:rPr>
        <w:t>：签约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1270</w:t>
      </w:r>
      <w:r w:rsidRPr="00715A5A">
        <w:rPr>
          <w:rFonts w:ascii="宋体" w:eastAsia="宋体" w:hAnsi="宋体" w:cs="宋体" w:hint="eastAsia"/>
          <w:sz w:val="24"/>
          <w:szCs w:val="24"/>
        </w:rPr>
        <w:t>万，增长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44%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5EA7476C" w14:textId="77777777" w:rsidR="00715A5A" w:rsidRPr="00715A5A" w:rsidRDefault="00715A5A" w:rsidP="00715A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Times New Roman" w:eastAsia="Times New Roman" w:hAnsi="Times New Roman" w:cs="Times New Roman"/>
          <w:b/>
          <w:bCs/>
          <w:sz w:val="24"/>
          <w:szCs w:val="24"/>
        </w:rPr>
        <w:t>2023</w:t>
      </w: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年</w:t>
      </w:r>
      <w:r w:rsidRPr="00715A5A">
        <w:rPr>
          <w:rFonts w:ascii="宋体" w:eastAsia="宋体" w:hAnsi="宋体" w:cs="宋体" w:hint="eastAsia"/>
          <w:sz w:val="24"/>
          <w:szCs w:val="24"/>
        </w:rPr>
        <w:t>：预计签约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2350</w:t>
      </w:r>
      <w:r w:rsidRPr="00715A5A">
        <w:rPr>
          <w:rFonts w:ascii="宋体" w:eastAsia="宋体" w:hAnsi="宋体" w:cs="宋体" w:hint="eastAsia"/>
          <w:sz w:val="24"/>
          <w:szCs w:val="24"/>
        </w:rPr>
        <w:t>万，增长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57%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526BE18F" w14:textId="77777777" w:rsidR="00715A5A" w:rsidRPr="00715A5A" w:rsidRDefault="00715A5A" w:rsidP="00715A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Times New Roman" w:eastAsia="Times New Roman" w:hAnsi="Times New Roman" w:cs="Times New Roman"/>
          <w:b/>
          <w:bCs/>
          <w:sz w:val="24"/>
          <w:szCs w:val="24"/>
        </w:rPr>
        <w:t>2024</w:t>
      </w: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年预期</w:t>
      </w:r>
      <w:r w:rsidRPr="00715A5A">
        <w:rPr>
          <w:rFonts w:ascii="宋体" w:eastAsia="宋体" w:hAnsi="宋体" w:cs="宋体" w:hint="eastAsia"/>
          <w:sz w:val="24"/>
          <w:szCs w:val="24"/>
        </w:rPr>
        <w:t>：预计增长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42%</w:t>
      </w:r>
      <w:r w:rsidRPr="00715A5A">
        <w:rPr>
          <w:rFonts w:ascii="宋体" w:eastAsia="宋体" w:hAnsi="宋体" w:cs="宋体" w:hint="eastAsia"/>
          <w:sz w:val="24"/>
          <w:szCs w:val="24"/>
        </w:rPr>
        <w:t>，主要依赖免疫、血球和凝血设备的销售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0FB9174C" w14:textId="77777777" w:rsidR="00715A5A" w:rsidRPr="00715A5A" w:rsidRDefault="00715A5A" w:rsidP="00715A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设备装机与产品推广</w:t>
      </w:r>
      <w:r w:rsidRPr="00715A5A">
        <w:rPr>
          <w:rFonts w:ascii="宋体" w:eastAsia="宋体" w:hAnsi="宋体" w:cs="宋体"/>
          <w:sz w:val="24"/>
          <w:szCs w:val="24"/>
        </w:rPr>
        <w:t>：</w:t>
      </w:r>
    </w:p>
    <w:p w14:paraId="4ABF8B1C" w14:textId="77777777" w:rsidR="00715A5A" w:rsidRPr="00715A5A" w:rsidRDefault="00715A5A" w:rsidP="00715A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Times New Roman" w:eastAsia="Times New Roman" w:hAnsi="Times New Roman" w:cs="Times New Roman"/>
          <w:sz w:val="24"/>
          <w:szCs w:val="24"/>
        </w:rPr>
        <w:t>2023</w:t>
      </w:r>
      <w:r w:rsidRPr="00715A5A">
        <w:rPr>
          <w:rFonts w:ascii="宋体" w:eastAsia="宋体" w:hAnsi="宋体" w:cs="宋体" w:hint="eastAsia"/>
          <w:sz w:val="24"/>
          <w:szCs w:val="24"/>
        </w:rPr>
        <w:t>年至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2024</w:t>
      </w:r>
      <w:r w:rsidRPr="00715A5A">
        <w:rPr>
          <w:rFonts w:ascii="宋体" w:eastAsia="宋体" w:hAnsi="宋体" w:cs="宋体" w:hint="eastAsia"/>
          <w:sz w:val="24"/>
          <w:szCs w:val="24"/>
        </w:rPr>
        <w:t>年期间，已安装的高端血球机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715A5A">
        <w:rPr>
          <w:rFonts w:ascii="宋体" w:eastAsia="宋体" w:hAnsi="宋体" w:cs="宋体" w:hint="eastAsia"/>
          <w:sz w:val="24"/>
          <w:szCs w:val="24"/>
        </w:rPr>
        <w:t>台，高速免疫机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715A5A">
        <w:rPr>
          <w:rFonts w:ascii="宋体" w:eastAsia="宋体" w:hAnsi="宋体" w:cs="宋体" w:hint="eastAsia"/>
          <w:sz w:val="24"/>
          <w:szCs w:val="24"/>
        </w:rPr>
        <w:t>台，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CX-9000</w:t>
      </w:r>
      <w:r w:rsidRPr="00715A5A">
        <w:rPr>
          <w:rFonts w:ascii="宋体" w:eastAsia="宋体" w:hAnsi="宋体" w:cs="宋体" w:hint="eastAsia"/>
          <w:sz w:val="24"/>
          <w:szCs w:val="24"/>
        </w:rPr>
        <w:t>系列凝血机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715A5A">
        <w:rPr>
          <w:rFonts w:ascii="宋体" w:eastAsia="宋体" w:hAnsi="宋体" w:cs="宋体" w:hint="eastAsia"/>
          <w:sz w:val="24"/>
          <w:szCs w:val="24"/>
        </w:rPr>
        <w:t>台，完成市场覆盖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31489C78" w14:textId="77777777" w:rsidR="00715A5A" w:rsidRPr="00715A5A" w:rsidRDefault="00715A5A" w:rsidP="00715A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sz w:val="24"/>
          <w:szCs w:val="24"/>
        </w:rPr>
        <w:t>针对大型医院，首次安装了自动化系统（如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SAL9000</w:t>
      </w:r>
      <w:r w:rsidRPr="00715A5A">
        <w:rPr>
          <w:rFonts w:ascii="宋体" w:eastAsia="宋体" w:hAnsi="宋体" w:cs="宋体" w:hint="eastAsia"/>
          <w:sz w:val="24"/>
          <w:szCs w:val="24"/>
        </w:rPr>
        <w:t>、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BC-7500CS</w:t>
      </w:r>
      <w:r w:rsidRPr="00715A5A">
        <w:rPr>
          <w:rFonts w:ascii="宋体" w:eastAsia="宋体" w:hAnsi="宋体" w:cs="宋体" w:hint="eastAsia"/>
          <w:sz w:val="24"/>
          <w:szCs w:val="24"/>
        </w:rPr>
        <w:t>等），实现实验室自动化突破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49A785A1" w14:textId="77777777" w:rsidR="00715A5A" w:rsidRPr="00715A5A" w:rsidRDefault="00715A5A" w:rsidP="00715A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市场推广活动</w:t>
      </w:r>
      <w:r w:rsidRPr="00715A5A">
        <w:rPr>
          <w:rFonts w:ascii="宋体" w:eastAsia="宋体" w:hAnsi="宋体" w:cs="宋体"/>
          <w:sz w:val="24"/>
          <w:szCs w:val="24"/>
        </w:rPr>
        <w:t>：</w:t>
      </w:r>
    </w:p>
    <w:p w14:paraId="3ABE49C1" w14:textId="77777777" w:rsidR="00715A5A" w:rsidRPr="00715A5A" w:rsidRDefault="00715A5A" w:rsidP="00715A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科室会议</w:t>
      </w:r>
      <w:r w:rsidRPr="00715A5A">
        <w:rPr>
          <w:rFonts w:ascii="宋体" w:eastAsia="宋体" w:hAnsi="宋体" w:cs="宋体" w:hint="eastAsia"/>
          <w:sz w:val="24"/>
          <w:szCs w:val="24"/>
        </w:rPr>
        <w:t>：举办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715A5A">
        <w:rPr>
          <w:rFonts w:ascii="宋体" w:eastAsia="宋体" w:hAnsi="宋体" w:cs="宋体" w:hint="eastAsia"/>
          <w:sz w:val="24"/>
          <w:szCs w:val="24"/>
        </w:rPr>
        <w:t>场，重点介绍免疫、血球等产品的临床应用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312049E8" w14:textId="77777777" w:rsidR="00715A5A" w:rsidRPr="00715A5A" w:rsidRDefault="00715A5A" w:rsidP="00715A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院内会议</w:t>
      </w:r>
      <w:r w:rsidRPr="00715A5A">
        <w:rPr>
          <w:rFonts w:ascii="宋体" w:eastAsia="宋体" w:hAnsi="宋体" w:cs="宋体" w:hint="eastAsia"/>
          <w:sz w:val="24"/>
          <w:szCs w:val="24"/>
        </w:rPr>
        <w:t>：举办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715A5A">
        <w:rPr>
          <w:rFonts w:ascii="宋体" w:eastAsia="宋体" w:hAnsi="宋体" w:cs="宋体" w:hint="eastAsia"/>
          <w:sz w:val="24"/>
          <w:szCs w:val="24"/>
        </w:rPr>
        <w:t>场，讨论产品的性能优势和成本效益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3EC00620" w14:textId="77777777" w:rsidR="00715A5A" w:rsidRPr="00715A5A" w:rsidRDefault="00715A5A" w:rsidP="00715A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区域推广会议</w:t>
      </w:r>
      <w:r w:rsidRPr="00715A5A">
        <w:rPr>
          <w:rFonts w:ascii="宋体" w:eastAsia="宋体" w:hAnsi="宋体" w:cs="宋体" w:hint="eastAsia"/>
          <w:sz w:val="24"/>
          <w:szCs w:val="24"/>
        </w:rPr>
        <w:t>：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715A5A">
        <w:rPr>
          <w:rFonts w:ascii="宋体" w:eastAsia="宋体" w:hAnsi="宋体" w:cs="宋体" w:hint="eastAsia"/>
          <w:sz w:val="24"/>
          <w:szCs w:val="24"/>
        </w:rPr>
        <w:t>场，覆盖重点区域医院，进一步推广产品线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67B7BFFB" w14:textId="77777777" w:rsidR="00715A5A" w:rsidRPr="00715A5A" w:rsidRDefault="00715A5A" w:rsidP="00715A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5A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展望未</w:t>
      </w:r>
      <w:r w:rsidRPr="00715A5A">
        <w:rPr>
          <w:rFonts w:ascii="宋体" w:eastAsia="宋体" w:hAnsi="宋体" w:cs="宋体"/>
          <w:b/>
          <w:bCs/>
          <w:sz w:val="24"/>
          <w:szCs w:val="24"/>
        </w:rPr>
        <w:t>来</w:t>
      </w:r>
    </w:p>
    <w:p w14:paraId="0F4CEF88" w14:textId="77777777" w:rsidR="00715A5A" w:rsidRPr="00715A5A" w:rsidRDefault="00715A5A" w:rsidP="00715A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Times New Roman" w:eastAsia="Times New Roman" w:hAnsi="Times New Roman" w:cs="Times New Roman"/>
          <w:b/>
          <w:bCs/>
          <w:sz w:val="24"/>
          <w:szCs w:val="24"/>
        </w:rPr>
        <w:t>2024</w:t>
      </w: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年销售目标</w:t>
      </w:r>
      <w:r w:rsidRPr="00715A5A">
        <w:rPr>
          <w:rFonts w:ascii="宋体" w:eastAsia="宋体" w:hAnsi="宋体" w:cs="宋体"/>
          <w:sz w:val="24"/>
          <w:szCs w:val="24"/>
        </w:rPr>
        <w:t>：</w:t>
      </w:r>
    </w:p>
    <w:p w14:paraId="158DE4BD" w14:textId="77777777" w:rsidR="00715A5A" w:rsidRPr="00715A5A" w:rsidRDefault="00715A5A" w:rsidP="00715A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Times New Roman" w:eastAsia="Times New Roman" w:hAnsi="Times New Roman" w:cs="Times New Roman"/>
          <w:sz w:val="24"/>
          <w:szCs w:val="24"/>
        </w:rPr>
        <w:t>2024</w:t>
      </w:r>
      <w:r w:rsidRPr="00715A5A">
        <w:rPr>
          <w:rFonts w:ascii="宋体" w:eastAsia="宋体" w:hAnsi="宋体" w:cs="宋体" w:hint="eastAsia"/>
          <w:sz w:val="24"/>
          <w:szCs w:val="24"/>
        </w:rPr>
        <w:t>年签约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1650</w:t>
      </w:r>
      <w:r w:rsidRPr="00715A5A">
        <w:rPr>
          <w:rFonts w:ascii="宋体" w:eastAsia="宋体" w:hAnsi="宋体" w:cs="宋体" w:hint="eastAsia"/>
          <w:sz w:val="24"/>
          <w:szCs w:val="24"/>
        </w:rPr>
        <w:t>万元，计划全年完成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102%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7F8CE034" w14:textId="77777777" w:rsidR="00715A5A" w:rsidRPr="00715A5A" w:rsidRDefault="00715A5A" w:rsidP="00715A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sz w:val="24"/>
          <w:szCs w:val="24"/>
        </w:rPr>
        <w:lastRenderedPageBreak/>
        <w:t>具体销售目标</w:t>
      </w:r>
      <w:r w:rsidRPr="00715A5A">
        <w:rPr>
          <w:rFonts w:ascii="宋体" w:eastAsia="宋体" w:hAnsi="宋体" w:cs="宋体"/>
          <w:sz w:val="24"/>
          <w:szCs w:val="24"/>
        </w:rPr>
        <w:t>：</w:t>
      </w:r>
    </w:p>
    <w:p w14:paraId="5A8217E9" w14:textId="77777777" w:rsidR="00715A5A" w:rsidRPr="00715A5A" w:rsidRDefault="00715A5A" w:rsidP="00715A5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sz w:val="24"/>
          <w:szCs w:val="24"/>
        </w:rPr>
        <w:t>免疫销售：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1100</w:t>
      </w:r>
      <w:r w:rsidRPr="00715A5A">
        <w:rPr>
          <w:rFonts w:ascii="宋体" w:eastAsia="宋体" w:hAnsi="宋体" w:cs="宋体" w:hint="eastAsia"/>
          <w:sz w:val="24"/>
          <w:szCs w:val="24"/>
        </w:rPr>
        <w:t>万元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4BDC2A93" w14:textId="77777777" w:rsidR="00715A5A" w:rsidRPr="00715A5A" w:rsidRDefault="00715A5A" w:rsidP="00715A5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sz w:val="24"/>
          <w:szCs w:val="24"/>
        </w:rPr>
        <w:t>血球销售：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600</w:t>
      </w:r>
      <w:r w:rsidRPr="00715A5A">
        <w:rPr>
          <w:rFonts w:ascii="宋体" w:eastAsia="宋体" w:hAnsi="宋体" w:cs="宋体" w:hint="eastAsia"/>
          <w:sz w:val="24"/>
          <w:szCs w:val="24"/>
        </w:rPr>
        <w:t>万元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585A1694" w14:textId="77777777" w:rsidR="00715A5A" w:rsidRPr="00715A5A" w:rsidRDefault="00715A5A" w:rsidP="00715A5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sz w:val="24"/>
          <w:szCs w:val="24"/>
        </w:rPr>
        <w:t>凝血销售：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120</w:t>
      </w:r>
      <w:r w:rsidRPr="00715A5A">
        <w:rPr>
          <w:rFonts w:ascii="宋体" w:eastAsia="宋体" w:hAnsi="宋体" w:cs="宋体" w:hint="eastAsia"/>
          <w:sz w:val="24"/>
          <w:szCs w:val="24"/>
        </w:rPr>
        <w:t>万元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1321090E" w14:textId="77777777" w:rsidR="00715A5A" w:rsidRPr="00715A5A" w:rsidRDefault="00715A5A" w:rsidP="00715A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新客户开发计划</w:t>
      </w:r>
      <w:r w:rsidRPr="00715A5A">
        <w:rPr>
          <w:rFonts w:ascii="宋体" w:eastAsia="宋体" w:hAnsi="宋体" w:cs="宋体"/>
          <w:sz w:val="24"/>
          <w:szCs w:val="24"/>
        </w:rPr>
        <w:t>：</w:t>
      </w:r>
    </w:p>
    <w:p w14:paraId="75651707" w14:textId="77777777" w:rsidR="00715A5A" w:rsidRPr="00715A5A" w:rsidRDefault="00715A5A" w:rsidP="00715A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新增合作医院</w:t>
      </w:r>
      <w:r w:rsidRPr="00715A5A">
        <w:rPr>
          <w:rFonts w:ascii="宋体" w:eastAsia="宋体" w:hAnsi="宋体" w:cs="宋体"/>
          <w:sz w:val="24"/>
          <w:szCs w:val="24"/>
        </w:rPr>
        <w:t>：</w:t>
      </w:r>
    </w:p>
    <w:p w14:paraId="4231698B" w14:textId="77777777" w:rsidR="00715A5A" w:rsidRPr="00715A5A" w:rsidRDefault="00715A5A" w:rsidP="00715A5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sz w:val="24"/>
          <w:szCs w:val="24"/>
        </w:rPr>
        <w:t>上海安达医院（安装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BC-7500CS</w:t>
      </w:r>
      <w:r w:rsidRPr="00715A5A">
        <w:rPr>
          <w:rFonts w:ascii="宋体" w:eastAsia="宋体" w:hAnsi="宋体" w:cs="宋体" w:hint="eastAsia"/>
          <w:sz w:val="24"/>
          <w:szCs w:val="24"/>
        </w:rPr>
        <w:t>）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7CAAD907" w14:textId="77777777" w:rsidR="00715A5A" w:rsidRPr="00715A5A" w:rsidRDefault="00715A5A" w:rsidP="00715A5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sz w:val="24"/>
          <w:szCs w:val="24"/>
        </w:rPr>
        <w:t>上海嘉会医院（安装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EU-5300pro</w:t>
      </w:r>
      <w:r w:rsidRPr="00715A5A">
        <w:rPr>
          <w:rFonts w:ascii="宋体" w:eastAsia="宋体" w:hAnsi="宋体" w:cs="宋体" w:hint="eastAsia"/>
          <w:sz w:val="24"/>
          <w:szCs w:val="24"/>
        </w:rPr>
        <w:t>）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4154D216" w14:textId="77777777" w:rsidR="00715A5A" w:rsidRPr="00715A5A" w:rsidRDefault="00715A5A" w:rsidP="00715A5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sz w:val="24"/>
          <w:szCs w:val="24"/>
        </w:rPr>
        <w:t>上海仁爱医院（安装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CL-8000iM2</w:t>
      </w:r>
      <w:r w:rsidRPr="00715A5A">
        <w:rPr>
          <w:rFonts w:ascii="宋体" w:eastAsia="宋体" w:hAnsi="宋体" w:cs="宋体" w:hint="eastAsia"/>
          <w:sz w:val="24"/>
          <w:szCs w:val="24"/>
        </w:rPr>
        <w:t>）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6E0C693C" w14:textId="77777777" w:rsidR="00715A5A" w:rsidRPr="00715A5A" w:rsidRDefault="00715A5A" w:rsidP="00715A5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sz w:val="24"/>
          <w:szCs w:val="24"/>
        </w:rPr>
        <w:t>上海太平康复医院（安装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BS-620M</w:t>
      </w:r>
      <w:r w:rsidRPr="00715A5A">
        <w:rPr>
          <w:rFonts w:ascii="宋体" w:eastAsia="宋体" w:hAnsi="宋体" w:cs="宋体" w:hint="eastAsia"/>
          <w:sz w:val="24"/>
          <w:szCs w:val="24"/>
        </w:rPr>
        <w:t>）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6D2E1B6E" w14:textId="77777777" w:rsidR="00715A5A" w:rsidRPr="00715A5A" w:rsidRDefault="00715A5A" w:rsidP="00715A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新增打包共建项目</w:t>
      </w:r>
      <w:r w:rsidRPr="00715A5A">
        <w:rPr>
          <w:rFonts w:ascii="宋体" w:eastAsia="宋体" w:hAnsi="宋体" w:cs="宋体"/>
          <w:sz w:val="24"/>
          <w:szCs w:val="24"/>
        </w:rPr>
        <w:t>：</w:t>
      </w:r>
    </w:p>
    <w:p w14:paraId="1CDF35E3" w14:textId="77777777" w:rsidR="00715A5A" w:rsidRPr="00715A5A" w:rsidRDefault="00715A5A" w:rsidP="00715A5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sz w:val="24"/>
          <w:szCs w:val="24"/>
        </w:rPr>
        <w:t>上海善方医院、德馨医院、水云涧护理院、广德中医门诊部、民福护理院、康华护理院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3A2300BC" w14:textId="77777777" w:rsidR="00715A5A" w:rsidRPr="00715A5A" w:rsidRDefault="00715A5A" w:rsidP="00715A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市场难点与挑战</w:t>
      </w:r>
      <w:r w:rsidRPr="00715A5A">
        <w:rPr>
          <w:rFonts w:ascii="宋体" w:eastAsia="宋体" w:hAnsi="宋体" w:cs="宋体"/>
          <w:sz w:val="24"/>
          <w:szCs w:val="24"/>
        </w:rPr>
        <w:t>：</w:t>
      </w:r>
    </w:p>
    <w:p w14:paraId="6BDFF9C5" w14:textId="77777777" w:rsidR="00715A5A" w:rsidRPr="00715A5A" w:rsidRDefault="00715A5A" w:rsidP="00715A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生化市场容量</w:t>
      </w:r>
      <w:r w:rsidRPr="00715A5A">
        <w:rPr>
          <w:rFonts w:ascii="宋体" w:eastAsia="宋体" w:hAnsi="宋体" w:cs="宋体" w:hint="eastAsia"/>
          <w:sz w:val="24"/>
          <w:szCs w:val="24"/>
        </w:rPr>
        <w:t>：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3500</w:t>
      </w:r>
      <w:r w:rsidRPr="00715A5A">
        <w:rPr>
          <w:rFonts w:ascii="宋体" w:eastAsia="宋体" w:hAnsi="宋体" w:cs="宋体" w:hint="eastAsia"/>
          <w:sz w:val="24"/>
          <w:szCs w:val="24"/>
        </w:rPr>
        <w:t>万元，竞争激烈，公司将在凝血、免疫和血球领域重点发力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0A7DF3BB" w14:textId="77777777" w:rsidR="00715A5A" w:rsidRPr="00715A5A" w:rsidRDefault="00715A5A" w:rsidP="00715A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医院合作突破</w:t>
      </w:r>
      <w:r w:rsidRPr="00715A5A">
        <w:rPr>
          <w:rFonts w:ascii="宋体" w:eastAsia="宋体" w:hAnsi="宋体" w:cs="宋体"/>
          <w:sz w:val="24"/>
          <w:szCs w:val="24"/>
        </w:rPr>
        <w:t>：</w:t>
      </w:r>
    </w:p>
    <w:p w14:paraId="1CFBF579" w14:textId="77777777" w:rsidR="00715A5A" w:rsidRPr="00715A5A" w:rsidRDefault="00715A5A" w:rsidP="00715A5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sz w:val="24"/>
          <w:szCs w:val="24"/>
        </w:rPr>
        <w:t>针对宏康医院、德达医院等大型医院，将加大装机推广力度，优化服务方案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0904E0B4" w14:textId="77777777" w:rsidR="00715A5A" w:rsidRPr="00715A5A" w:rsidRDefault="00715A5A" w:rsidP="00715A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5A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合作客户情</w:t>
      </w:r>
      <w:r w:rsidRPr="00715A5A">
        <w:rPr>
          <w:rFonts w:ascii="宋体" w:eastAsia="宋体" w:hAnsi="宋体" w:cs="宋体"/>
          <w:b/>
          <w:bCs/>
          <w:sz w:val="24"/>
          <w:szCs w:val="24"/>
        </w:rPr>
        <w:t>况</w:t>
      </w:r>
    </w:p>
    <w:p w14:paraId="1B2D0048" w14:textId="77777777" w:rsidR="00715A5A" w:rsidRPr="00715A5A" w:rsidRDefault="00715A5A" w:rsidP="00715A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已合作客户分析</w:t>
      </w:r>
      <w:r w:rsidRPr="00715A5A">
        <w:rPr>
          <w:rFonts w:ascii="宋体" w:eastAsia="宋体" w:hAnsi="宋体" w:cs="宋体"/>
          <w:sz w:val="24"/>
          <w:szCs w:val="24"/>
        </w:rPr>
        <w:t>：</w:t>
      </w:r>
    </w:p>
    <w:p w14:paraId="2870880C" w14:textId="77777777" w:rsidR="00715A5A" w:rsidRPr="00715A5A" w:rsidRDefault="00715A5A" w:rsidP="00715A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sz w:val="24"/>
          <w:szCs w:val="24"/>
        </w:rPr>
        <w:t>公司已合作客户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96</w:t>
      </w:r>
      <w:r w:rsidRPr="00715A5A">
        <w:rPr>
          <w:rFonts w:ascii="宋体" w:eastAsia="宋体" w:hAnsi="宋体" w:cs="宋体" w:hint="eastAsia"/>
          <w:sz w:val="24"/>
          <w:szCs w:val="24"/>
        </w:rPr>
        <w:t>家，占比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74%</w:t>
      </w:r>
      <w:r w:rsidRPr="00715A5A">
        <w:rPr>
          <w:rFonts w:ascii="宋体" w:eastAsia="宋体" w:hAnsi="宋体" w:cs="宋体" w:hint="eastAsia"/>
          <w:sz w:val="24"/>
          <w:szCs w:val="24"/>
        </w:rPr>
        <w:t>，未合作客户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715A5A">
        <w:rPr>
          <w:rFonts w:ascii="宋体" w:eastAsia="宋体" w:hAnsi="宋体" w:cs="宋体" w:hint="eastAsia"/>
          <w:sz w:val="24"/>
          <w:szCs w:val="24"/>
        </w:rPr>
        <w:t>家，占比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26%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00200F8D" w14:textId="77777777" w:rsidR="00715A5A" w:rsidRPr="00715A5A" w:rsidRDefault="00715A5A" w:rsidP="00715A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715A5A">
        <w:rPr>
          <w:rFonts w:ascii="宋体" w:eastAsia="宋体" w:hAnsi="宋体" w:cs="宋体" w:hint="eastAsia"/>
          <w:sz w:val="24"/>
          <w:szCs w:val="24"/>
        </w:rPr>
        <w:t>年后新增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715A5A">
        <w:rPr>
          <w:rFonts w:ascii="宋体" w:eastAsia="宋体" w:hAnsi="宋体" w:cs="宋体" w:hint="eastAsia"/>
          <w:sz w:val="24"/>
          <w:szCs w:val="24"/>
        </w:rPr>
        <w:t>家百万级以上客户，包括</w:t>
      </w:r>
      <w:r w:rsidRPr="00715A5A">
        <w:rPr>
          <w:rFonts w:ascii="宋体" w:eastAsia="宋体" w:hAnsi="宋体" w:cs="宋体"/>
          <w:sz w:val="24"/>
          <w:szCs w:val="24"/>
        </w:rPr>
        <w:t>：</w:t>
      </w:r>
    </w:p>
    <w:p w14:paraId="690149DE" w14:textId="77777777" w:rsidR="00715A5A" w:rsidRPr="00715A5A" w:rsidRDefault="00715A5A" w:rsidP="00715A5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sz w:val="24"/>
          <w:szCs w:val="24"/>
        </w:rPr>
        <w:t>上海医大医院、上海远大医院、上海嘉会国际医院、上海安达医院、同济大学天佑医院等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717BCBF3" w14:textId="77777777" w:rsidR="00715A5A" w:rsidRPr="00715A5A" w:rsidRDefault="00715A5A" w:rsidP="00715A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Times New Roman" w:eastAsia="Times New Roman" w:hAnsi="Times New Roman" w:cs="Times New Roman"/>
          <w:b/>
          <w:bCs/>
          <w:sz w:val="24"/>
          <w:szCs w:val="24"/>
        </w:rPr>
        <w:t>TOP 10</w:t>
      </w: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医院合作详情</w:t>
      </w:r>
      <w:r w:rsidRPr="00715A5A">
        <w:rPr>
          <w:rFonts w:ascii="宋体" w:eastAsia="宋体" w:hAnsi="宋体" w:cs="宋体"/>
          <w:sz w:val="24"/>
          <w:szCs w:val="24"/>
        </w:rPr>
        <w:t>：</w:t>
      </w:r>
    </w:p>
    <w:p w14:paraId="354C0CA2" w14:textId="77777777" w:rsidR="00715A5A" w:rsidRPr="00715A5A" w:rsidRDefault="00715A5A" w:rsidP="00715A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sz w:val="24"/>
          <w:szCs w:val="24"/>
        </w:rPr>
        <w:t>已合作的医院中，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715A5A">
        <w:rPr>
          <w:rFonts w:ascii="宋体" w:eastAsia="宋体" w:hAnsi="宋体" w:cs="宋体" w:hint="eastAsia"/>
          <w:sz w:val="24"/>
          <w:szCs w:val="24"/>
        </w:rPr>
        <w:t>家为顶级客户，签约金额较高</w:t>
      </w:r>
      <w:r w:rsidRPr="00715A5A">
        <w:rPr>
          <w:rFonts w:ascii="宋体" w:eastAsia="宋体" w:hAnsi="宋体" w:cs="宋体"/>
          <w:sz w:val="24"/>
          <w:szCs w:val="24"/>
        </w:rPr>
        <w:t>：</w:t>
      </w:r>
    </w:p>
    <w:p w14:paraId="418D774C" w14:textId="77777777" w:rsidR="00715A5A" w:rsidRPr="00715A5A" w:rsidRDefault="00715A5A" w:rsidP="00715A5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同济大学上海天佑医院</w:t>
      </w:r>
      <w:r w:rsidRPr="00715A5A">
        <w:rPr>
          <w:rFonts w:ascii="宋体" w:eastAsia="宋体" w:hAnsi="宋体" w:cs="宋体" w:hint="eastAsia"/>
          <w:sz w:val="24"/>
          <w:szCs w:val="24"/>
        </w:rPr>
        <w:t>（三级医院，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710</w:t>
      </w:r>
      <w:r w:rsidRPr="00715A5A">
        <w:rPr>
          <w:rFonts w:ascii="宋体" w:eastAsia="宋体" w:hAnsi="宋体" w:cs="宋体" w:hint="eastAsia"/>
          <w:sz w:val="24"/>
          <w:szCs w:val="24"/>
        </w:rPr>
        <w:t>床，迈瑞产品年产出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240</w:t>
      </w:r>
      <w:r w:rsidRPr="00715A5A">
        <w:rPr>
          <w:rFonts w:ascii="宋体" w:eastAsia="宋体" w:hAnsi="宋体" w:cs="宋体" w:hint="eastAsia"/>
          <w:sz w:val="24"/>
          <w:szCs w:val="24"/>
        </w:rPr>
        <w:t>万元）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6B266D48" w14:textId="77777777" w:rsidR="00715A5A" w:rsidRPr="00715A5A" w:rsidRDefault="00715A5A" w:rsidP="00715A5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上海远大医院</w:t>
      </w:r>
      <w:r w:rsidRPr="00715A5A">
        <w:rPr>
          <w:rFonts w:ascii="宋体" w:eastAsia="宋体" w:hAnsi="宋体" w:cs="宋体" w:hint="eastAsia"/>
          <w:sz w:val="24"/>
          <w:szCs w:val="24"/>
        </w:rPr>
        <w:t>（三级医院，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2000</w:t>
      </w:r>
      <w:r w:rsidRPr="00715A5A">
        <w:rPr>
          <w:rFonts w:ascii="宋体" w:eastAsia="宋体" w:hAnsi="宋体" w:cs="宋体" w:hint="eastAsia"/>
          <w:sz w:val="24"/>
          <w:szCs w:val="24"/>
        </w:rPr>
        <w:t>床，迈瑞产品年产出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400</w:t>
      </w:r>
      <w:r w:rsidRPr="00715A5A">
        <w:rPr>
          <w:rFonts w:ascii="宋体" w:eastAsia="宋体" w:hAnsi="宋体" w:cs="宋体" w:hint="eastAsia"/>
          <w:sz w:val="24"/>
          <w:szCs w:val="24"/>
        </w:rPr>
        <w:t>万元）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3C3B58B8" w14:textId="77777777" w:rsidR="00715A5A" w:rsidRPr="00715A5A" w:rsidRDefault="00715A5A" w:rsidP="00715A5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上海嘉华医院</w:t>
      </w:r>
      <w:r w:rsidRPr="00715A5A">
        <w:rPr>
          <w:rFonts w:ascii="宋体" w:eastAsia="宋体" w:hAnsi="宋体" w:cs="宋体" w:hint="eastAsia"/>
          <w:sz w:val="24"/>
          <w:szCs w:val="24"/>
        </w:rPr>
        <w:t>（二级医院，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400</w:t>
      </w:r>
      <w:r w:rsidRPr="00715A5A">
        <w:rPr>
          <w:rFonts w:ascii="宋体" w:eastAsia="宋体" w:hAnsi="宋体" w:cs="宋体" w:hint="eastAsia"/>
          <w:sz w:val="24"/>
          <w:szCs w:val="24"/>
        </w:rPr>
        <w:t>床，迈瑞产品年产出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200</w:t>
      </w:r>
      <w:r w:rsidRPr="00715A5A">
        <w:rPr>
          <w:rFonts w:ascii="宋体" w:eastAsia="宋体" w:hAnsi="宋体" w:cs="宋体" w:hint="eastAsia"/>
          <w:sz w:val="24"/>
          <w:szCs w:val="24"/>
        </w:rPr>
        <w:t>万元）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4BC76488" w14:textId="77777777" w:rsidR="00715A5A" w:rsidRPr="00715A5A" w:rsidRDefault="00715A5A" w:rsidP="00715A5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sz w:val="24"/>
          <w:szCs w:val="24"/>
        </w:rPr>
        <w:t>其他合作客户包括上海孟超肿瘤医院、上海市嘉会国际医院等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3B689F81" w14:textId="77777777" w:rsidR="00715A5A" w:rsidRPr="00715A5A" w:rsidRDefault="00715A5A" w:rsidP="00715A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5A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员工发展与培</w:t>
      </w:r>
      <w:r w:rsidRPr="00715A5A">
        <w:rPr>
          <w:rFonts w:ascii="宋体" w:eastAsia="宋体" w:hAnsi="宋体" w:cs="宋体"/>
          <w:b/>
          <w:bCs/>
          <w:sz w:val="24"/>
          <w:szCs w:val="24"/>
        </w:rPr>
        <w:t>养</w:t>
      </w:r>
    </w:p>
    <w:p w14:paraId="37BBF97F" w14:textId="77777777" w:rsidR="00715A5A" w:rsidRPr="00715A5A" w:rsidRDefault="00715A5A" w:rsidP="00715A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员工晋升路径</w:t>
      </w:r>
      <w:r w:rsidRPr="00715A5A">
        <w:rPr>
          <w:rFonts w:ascii="宋体" w:eastAsia="宋体" w:hAnsi="宋体" w:cs="宋体"/>
          <w:sz w:val="24"/>
          <w:szCs w:val="24"/>
        </w:rPr>
        <w:t>：</w:t>
      </w:r>
    </w:p>
    <w:p w14:paraId="415F4A9D" w14:textId="77777777" w:rsidR="00715A5A" w:rsidRPr="00715A5A" w:rsidRDefault="00715A5A" w:rsidP="00715A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sz w:val="24"/>
          <w:szCs w:val="24"/>
        </w:rPr>
        <w:t>实习期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15A5A">
        <w:rPr>
          <w:rFonts w:ascii="宋体" w:eastAsia="宋体" w:hAnsi="宋体" w:cs="宋体" w:hint="eastAsia"/>
          <w:sz w:val="24"/>
          <w:szCs w:val="24"/>
        </w:rPr>
        <w:t>个月后进入基础销售阶段，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6-12</w:t>
      </w:r>
      <w:r w:rsidRPr="00715A5A">
        <w:rPr>
          <w:rFonts w:ascii="宋体" w:eastAsia="宋体" w:hAnsi="宋体" w:cs="宋体" w:hint="eastAsia"/>
          <w:sz w:val="24"/>
          <w:szCs w:val="24"/>
        </w:rPr>
        <w:t>个月内可获得初级销售资质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7FBE3BD4" w14:textId="77777777" w:rsidR="00715A5A" w:rsidRPr="00715A5A" w:rsidRDefault="00715A5A" w:rsidP="00715A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sz w:val="24"/>
          <w:szCs w:val="24"/>
        </w:rPr>
        <w:t>初级销售在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1-2</w:t>
      </w:r>
      <w:r w:rsidRPr="00715A5A">
        <w:rPr>
          <w:rFonts w:ascii="宋体" w:eastAsia="宋体" w:hAnsi="宋体" w:cs="宋体" w:hint="eastAsia"/>
          <w:sz w:val="24"/>
          <w:szCs w:val="24"/>
        </w:rPr>
        <w:t>年内通过培训及项目经验晋升为高级销售，薪资随资质每增长一级加薪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1000</w:t>
      </w:r>
      <w:r w:rsidRPr="00715A5A">
        <w:rPr>
          <w:rFonts w:ascii="宋体" w:eastAsia="宋体" w:hAnsi="宋体" w:cs="宋体" w:hint="eastAsia"/>
          <w:sz w:val="24"/>
          <w:szCs w:val="24"/>
        </w:rPr>
        <w:t>元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400A2934" w14:textId="77777777" w:rsidR="00715A5A" w:rsidRPr="00715A5A" w:rsidRDefault="00715A5A" w:rsidP="00715A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sz w:val="24"/>
          <w:szCs w:val="24"/>
        </w:rPr>
        <w:lastRenderedPageBreak/>
        <w:t>高级销售目标：攻克大客户，完成中高级销售资质，年薪增长幅度在</w:t>
      </w:r>
      <w:r w:rsidRPr="00715A5A">
        <w:rPr>
          <w:rFonts w:ascii="Times New Roman" w:eastAsia="Times New Roman" w:hAnsi="Times New Roman" w:cs="Times New Roman"/>
          <w:sz w:val="24"/>
          <w:szCs w:val="24"/>
        </w:rPr>
        <w:t>2K-4K</w:t>
      </w:r>
      <w:r w:rsidRPr="00715A5A">
        <w:rPr>
          <w:rFonts w:ascii="宋体" w:eastAsia="宋体" w:hAnsi="宋体" w:cs="宋体" w:hint="eastAsia"/>
          <w:sz w:val="24"/>
          <w:szCs w:val="24"/>
        </w:rPr>
        <w:t>之间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60DB8D06" w14:textId="77777777" w:rsidR="00715A5A" w:rsidRPr="00715A5A" w:rsidRDefault="00715A5A" w:rsidP="00715A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培训与会议制度</w:t>
      </w:r>
      <w:r w:rsidRPr="00715A5A">
        <w:rPr>
          <w:rFonts w:ascii="宋体" w:eastAsia="宋体" w:hAnsi="宋体" w:cs="宋体"/>
          <w:sz w:val="24"/>
          <w:szCs w:val="24"/>
        </w:rPr>
        <w:t>：</w:t>
      </w:r>
    </w:p>
    <w:p w14:paraId="61BE16EA" w14:textId="77777777" w:rsidR="00715A5A" w:rsidRPr="00715A5A" w:rsidRDefault="00715A5A" w:rsidP="00715A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周例会</w:t>
      </w:r>
      <w:r w:rsidRPr="00715A5A">
        <w:rPr>
          <w:rFonts w:ascii="宋体" w:eastAsia="宋体" w:hAnsi="宋体" w:cs="宋体"/>
          <w:sz w:val="24"/>
          <w:szCs w:val="24"/>
        </w:rPr>
        <w:t>：</w:t>
      </w:r>
    </w:p>
    <w:p w14:paraId="5481F2E3" w14:textId="77777777" w:rsidR="00715A5A" w:rsidRPr="00715A5A" w:rsidRDefault="00715A5A" w:rsidP="00715A5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sz w:val="24"/>
          <w:szCs w:val="24"/>
        </w:rPr>
        <w:t>商机梳理：针对重点项目进行打单分析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184FCD2D" w14:textId="77777777" w:rsidR="00715A5A" w:rsidRPr="00715A5A" w:rsidRDefault="00715A5A" w:rsidP="00715A5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sz w:val="24"/>
          <w:szCs w:val="24"/>
        </w:rPr>
        <w:t>销售数据统计：每周分析销售表现，分享成功案例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487F019A" w14:textId="77777777" w:rsidR="00715A5A" w:rsidRPr="00715A5A" w:rsidRDefault="00715A5A" w:rsidP="00715A5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sz w:val="24"/>
          <w:szCs w:val="24"/>
        </w:rPr>
        <w:t>产品培训：定期为销售团队提供新产品的技术培训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4B6D4B02" w14:textId="77777777" w:rsidR="00715A5A" w:rsidRPr="00715A5A" w:rsidRDefault="00715A5A" w:rsidP="00715A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b/>
          <w:bCs/>
          <w:sz w:val="24"/>
          <w:szCs w:val="24"/>
        </w:rPr>
        <w:t>月例会</w:t>
      </w:r>
      <w:r w:rsidRPr="00715A5A">
        <w:rPr>
          <w:rFonts w:ascii="宋体" w:eastAsia="宋体" w:hAnsi="宋体" w:cs="宋体"/>
          <w:sz w:val="24"/>
          <w:szCs w:val="24"/>
        </w:rPr>
        <w:t>：</w:t>
      </w:r>
    </w:p>
    <w:p w14:paraId="3AE3724E" w14:textId="77777777" w:rsidR="00715A5A" w:rsidRPr="00715A5A" w:rsidRDefault="00715A5A" w:rsidP="00715A5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sz w:val="24"/>
          <w:szCs w:val="24"/>
        </w:rPr>
        <w:t>业绩进度汇报：公司整体销售进度分析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42A4E75D" w14:textId="77777777" w:rsidR="00715A5A" w:rsidRPr="00715A5A" w:rsidRDefault="00715A5A" w:rsidP="00715A5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A5A">
        <w:rPr>
          <w:rFonts w:ascii="宋体" w:eastAsia="宋体" w:hAnsi="宋体" w:cs="宋体" w:hint="eastAsia"/>
          <w:sz w:val="24"/>
          <w:szCs w:val="24"/>
        </w:rPr>
        <w:t>重点项目攻坚：协同销售与技术团队合作，推动重点项目实施</w:t>
      </w:r>
      <w:r w:rsidRPr="00715A5A">
        <w:rPr>
          <w:rFonts w:ascii="宋体" w:eastAsia="宋体" w:hAnsi="宋体" w:cs="宋体"/>
          <w:sz w:val="24"/>
          <w:szCs w:val="24"/>
        </w:rPr>
        <w:t>。</w:t>
      </w:r>
    </w:p>
    <w:p w14:paraId="7F1AA83F" w14:textId="542D4705" w:rsidR="00F91DB2" w:rsidRDefault="00F91DB2" w:rsidP="00824C8C">
      <w:pPr>
        <w:spacing w:after="0"/>
      </w:pPr>
      <w:r>
        <w:fldChar w:fldCharType="begin">
          <w:fldData xml:space="preserve">PEVuZE5vdGU+PENpdGU+PEF1dGhvcj5DYW88L0F1dGhvcj48WWVhcj4yMDIxPC9ZZWFyPjxSZWNO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</w:fldData>
        </w:fldChar>
      </w:r>
      <w:r w:rsidR="0065093B">
        <w:instrText xml:space="preserve"> ADDIN EN.CITE </w:instrText>
      </w:r>
      <w:r w:rsidR="0065093B">
        <w:fldChar w:fldCharType="begin">
          <w:fldData xml:space="preserve">PEVuZE5vdGU+PENpdGU+PEF1dGhvcj5DYW88L0F1dGhvcj48WWVhcj4yMDIxPC9ZZWFyPjxSZWNO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</w:fldData>
        </w:fldChar>
      </w:r>
      <w:r w:rsidR="0065093B">
        <w:instrText xml:space="preserve"> ADDIN EN.CITE.DATA </w:instrText>
      </w:r>
      <w:r w:rsidR="0065093B">
        <w:fldChar w:fldCharType="end"/>
      </w:r>
      <w:r w:rsidR="00715A5A">
        <w:fldChar w:fldCharType="separate"/>
      </w:r>
      <w:r>
        <w:fldChar w:fldCharType="end"/>
      </w:r>
    </w:p>
    <w:p w14:paraId="16A033CD" w14:textId="77777777" w:rsidR="00F91DB2" w:rsidRDefault="00F91DB2" w:rsidP="00DD3048">
      <w:pPr>
        <w:spacing w:after="0"/>
      </w:pPr>
    </w:p>
    <w:p w14:paraId="00254452" w14:textId="680A6C72" w:rsidR="000005B1" w:rsidRDefault="00715A5A" w:rsidP="0065093B">
      <w:pPr>
        <w:spacing w:after="0"/>
      </w:pPr>
      <w:r>
        <w:fldChar w:fldCharType="begin"/>
      </w:r>
      <w:r>
        <w:instrText xml:space="preserve"> AD</w:instrText>
      </w:r>
      <w:r>
        <w:instrText xml:space="preserve">DIN EN.REFLIST </w:instrText>
      </w:r>
      <w:r>
        <w:fldChar w:fldCharType="separate"/>
      </w:r>
      <w:r>
        <w:fldChar w:fldCharType="end"/>
      </w:r>
    </w:p>
    <w:sectPr w:rsidR="00000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B20DE"/>
    <w:multiLevelType w:val="multilevel"/>
    <w:tmpl w:val="1672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98215E"/>
    <w:multiLevelType w:val="multilevel"/>
    <w:tmpl w:val="774C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9E7698"/>
    <w:multiLevelType w:val="multilevel"/>
    <w:tmpl w:val="F34A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065A84"/>
    <w:multiLevelType w:val="multilevel"/>
    <w:tmpl w:val="97B0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371BF1"/>
    <w:multiLevelType w:val="multilevel"/>
    <w:tmpl w:val="3A98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EA2A4A"/>
    <w:multiLevelType w:val="multilevel"/>
    <w:tmpl w:val="0BFE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xNzYwtzQFAjNjCyUdpeDU4uLM/DyQAstaAFwMQXUs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test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fxxfdpfp25vz5exaacv0txw5vt09r9perzx&quot;&gt;test&lt;record-ids&gt;&lt;item&gt;1&lt;/item&gt;&lt;item&gt;2&lt;/item&gt;&lt;item&gt;3&lt;/item&gt;&lt;item&gt;4&lt;/item&gt;&lt;/record-ids&gt;&lt;/item&gt;&lt;/Libraries&gt;"/>
  </w:docVars>
  <w:rsids>
    <w:rsidRoot w:val="00BA04C2"/>
    <w:rsid w:val="000005B1"/>
    <w:rsid w:val="000C6F94"/>
    <w:rsid w:val="0018795E"/>
    <w:rsid w:val="001E0112"/>
    <w:rsid w:val="001F000B"/>
    <w:rsid w:val="00237AB3"/>
    <w:rsid w:val="00400469"/>
    <w:rsid w:val="00420ED6"/>
    <w:rsid w:val="0049451E"/>
    <w:rsid w:val="00631F33"/>
    <w:rsid w:val="0065093B"/>
    <w:rsid w:val="006B1886"/>
    <w:rsid w:val="00715A5A"/>
    <w:rsid w:val="007564A3"/>
    <w:rsid w:val="00824C8C"/>
    <w:rsid w:val="0090742E"/>
    <w:rsid w:val="00A0621A"/>
    <w:rsid w:val="00A3742C"/>
    <w:rsid w:val="00A75E61"/>
    <w:rsid w:val="00AD3CA2"/>
    <w:rsid w:val="00BA04C2"/>
    <w:rsid w:val="00C9621B"/>
    <w:rsid w:val="00CE3839"/>
    <w:rsid w:val="00DD3048"/>
    <w:rsid w:val="00F9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DCEA"/>
  <w15:docId w15:val="{5A996C28-F161-4029-9736-C8D72610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5A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15A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237AB3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37AB3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237AB3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37AB3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237A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AB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15A5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15A5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15A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5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Yufu Liao</dc:creator>
  <cp:keywords/>
  <dc:description/>
  <cp:lastModifiedBy>Yufu Liao</cp:lastModifiedBy>
  <cp:revision>2</cp:revision>
  <dcterms:created xsi:type="dcterms:W3CDTF">2023-02-10T03:24:00Z</dcterms:created>
  <dcterms:modified xsi:type="dcterms:W3CDTF">2024-09-24T03:30:00Z</dcterms:modified>
</cp:coreProperties>
</file>