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PIXORATE AI: Implementation Plan</w:t>
      </w:r>
    </w:p>
    <w:p>
      <w:pPr/>
      <w:r>
        <w:t xml:space="preserve">Version 1.1.0 · 30 October 2026 · What is built, what remains, and how to get to a live release</w:t>
      </w:r>
    </w:p>
    <w:p>
      <w:pPr>
        <w:pStyle w:val="Heading2"/>
      </w:pPr>
      <w:r>
        <w:t xml:space="preserve">1. Where the project stands</w:t>
      </w:r>
    </w:p>
    <w:p>
      <w:pPr/>
      <w:r>
        <w:t xml:space="preserve">Phases 0 to 4 are complete: the backend is hardened, Profile and Settings work end to end, the interface has the new black, orange and off-white design, and 38 automated tests pass (20 backend, 18 frontend) with MongoDB and Gemini mocked. Phases 5 to 7 are not done and are the work between now and a real launch.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54"/>
        <w:gridCol w:w="5401"/>
        <w:gridCol w:w="3004"/>
      </w:tblGrid>
      <w:tr>
        <w:trPr>
          <w:tblHeader/>
        </w:trPr>
        <w:tc>
          <w:tcPr>
            <w:tcW w:w="954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5401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3004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54" w:type="dxa"/>
          </w:tcPr>
          <w:p>
            <w:pPr/>
            <w:r>
              <w:t xml:space="preserve">0</w:t>
            </w:r>
          </w:p>
        </w:tc>
        <w:tc>
          <w:tcPr>
            <w:tcW w:w="5401" w:type="dxa"/>
          </w:tcPr>
          <w:p>
            <w:pPr/>
            <w:r>
              <w:t xml:space="preserve">Audit the code, list defects</w:t>
            </w:r>
          </w:p>
        </w:tc>
        <w:tc>
          <w:tcPr>
            <w:tcW w:w="3004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954" w:type="dxa"/>
          </w:tcPr>
          <w:p>
            <w:pPr/>
            <w:r>
              <w:t xml:space="preserve">1</w:t>
            </w:r>
          </w:p>
        </w:tc>
        <w:tc>
          <w:tcPr>
            <w:tcW w:w="5401" w:type="dxa"/>
          </w:tcPr>
          <w:p>
            <w:pPr/>
            <w:r>
              <w:t xml:space="preserve">Backend hardening and cleanup</w:t>
            </w:r>
          </w:p>
        </w:tc>
        <w:tc>
          <w:tcPr>
            <w:tcW w:w="3004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954" w:type="dxa"/>
          </w:tcPr>
          <w:p>
            <w:pPr/>
            <w:r>
              <w:t xml:space="preserve">2</w:t>
            </w:r>
          </w:p>
        </w:tc>
        <w:tc>
          <w:tcPr>
            <w:tcW w:w="5401" w:type="dxa"/>
          </w:tcPr>
          <w:p>
            <w:pPr/>
            <w:r>
              <w:t xml:space="preserve">Profile, Settings and History API</w:t>
            </w:r>
          </w:p>
        </w:tc>
        <w:tc>
          <w:tcPr>
            <w:tcW w:w="3004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954" w:type="dxa"/>
          </w:tcPr>
          <w:p>
            <w:pPr/>
            <w:r>
              <w:t xml:space="preserve">3</w:t>
            </w:r>
          </w:p>
        </w:tc>
        <w:tc>
          <w:tcPr>
            <w:tcW w:w="5401" w:type="dxa"/>
          </w:tcPr>
          <w:p>
            <w:pPr/>
            <w:r>
              <w:t xml:space="preserve">Frontend redesign and new pages</w:t>
            </w:r>
          </w:p>
        </w:tc>
        <w:tc>
          <w:tcPr>
            <w:tcW w:w="3004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954" w:type="dxa"/>
          </w:tcPr>
          <w:p>
            <w:pPr/>
            <w:r>
              <w:t xml:space="preserve">4</w:t>
            </w:r>
          </w:p>
        </w:tc>
        <w:tc>
          <w:tcPr>
            <w:tcW w:w="5401" w:type="dxa"/>
          </w:tcPr>
          <w:p>
            <w:pPr/>
            <w:r>
              <w:t xml:space="preserve">Automated tests</w:t>
            </w:r>
          </w:p>
        </w:tc>
        <w:tc>
          <w:tcPr>
            <w:tcW w:w="3004" w:type="dxa"/>
          </w:tcPr>
          <w:p>
            <w:pPr/>
            <w:r>
              <w:t xml:space="preserve">Done (mocked services)</w:t>
            </w:r>
          </w:p>
        </w:tc>
      </w:tr>
      <w:tr>
        <w:tc>
          <w:tcPr>
            <w:tcW w:w="954" w:type="dxa"/>
          </w:tcPr>
          <w:p>
            <w:pPr/>
            <w:r>
              <w:t xml:space="preserve">5</w:t>
            </w:r>
          </w:p>
        </w:tc>
        <w:tc>
          <w:tcPr>
            <w:tcW w:w="5401" w:type="dxa"/>
          </w:tcPr>
          <w:p>
            <w:pPr/>
            <w:r>
              <w:t xml:space="preserve">Live verification with real MongoDB and Gemini</w:t>
            </w:r>
          </w:p>
        </w:tc>
        <w:tc>
          <w:tcPr>
            <w:tcW w:w="3004" w:type="dxa"/>
          </w:tcPr>
          <w:p>
            <w:pPr/>
            <w:r>
              <w:rPr>
                <w:b/>
              </w:rPr>
              <w:t xml:space="preserve">To do</w:t>
            </w:r>
          </w:p>
        </w:tc>
      </w:tr>
      <w:tr>
        <w:tc>
          <w:tcPr>
            <w:tcW w:w="954" w:type="dxa"/>
          </w:tcPr>
          <w:p>
            <w:pPr/>
            <w:r>
              <w:t xml:space="preserve">6</w:t>
            </w:r>
          </w:p>
        </w:tc>
        <w:tc>
          <w:tcPr>
            <w:tcW w:w="5401" w:type="dxa"/>
          </w:tcPr>
          <w:p>
            <w:pPr/>
            <w:r>
              <w:t xml:space="preserve">Deployment</w:t>
            </w:r>
          </w:p>
        </w:tc>
        <w:tc>
          <w:tcPr>
            <w:tcW w:w="3004" w:type="dxa"/>
          </w:tcPr>
          <w:p>
            <w:pPr/>
            <w:r>
              <w:rPr>
                <w:b/>
              </w:rPr>
              <w:t xml:space="preserve">To do</w:t>
            </w:r>
          </w:p>
        </w:tc>
      </w:tr>
      <w:tr>
        <w:tc>
          <w:tcPr>
            <w:tcW w:w="954" w:type="dxa"/>
          </w:tcPr>
          <w:p>
            <w:pPr/>
            <w:r>
              <w:t xml:space="preserve">7</w:t>
            </w:r>
          </w:p>
        </w:tc>
        <w:tc>
          <w:tcPr>
            <w:tcW w:w="5401" w:type="dxa"/>
          </w:tcPr>
          <w:p>
            <w:pPr/>
            <w:r>
              <w:t xml:space="preserve">Launch support and first improvements</w:t>
            </w:r>
          </w:p>
        </w:tc>
        <w:tc>
          <w:tcPr>
            <w:tcW w:w="3004" w:type="dxa"/>
          </w:tcPr>
          <w:p>
            <w:pPr/>
            <w:r>
              <w:rPr>
                <w:b/>
              </w:rPr>
              <w:t xml:space="preserve">To do</w:t>
            </w:r>
          </w:p>
        </w:tc>
      </w:tr>
    </w:tbl>
    <w:p>
      <w:pPr>
        <w:pStyle w:val="Heading2"/>
      </w:pPr>
      <w:r>
        <w:t xml:space="preserve">2. Phase details</w:t>
      </w:r>
    </w:p>
    <w:p>
      <w:pPr>
        <w:pStyle w:val="Heading3"/>
      </w:pPr>
      <w:r>
        <w:t xml:space="preserve">Phase 0: Audit (done)</w:t>
      </w:r>
    </w:p>
    <w:p>
      <w:pPr>
        <w:pStyle w:val="ListParagraph"/>
        <w:numPr>
          <w:ilvl w:val="0"/>
          <w:numId w:val="2"/>
        </w:numPr>
      </w:pPr>
      <w:r>
        <w:t xml:space="preserve">Read every backend and frontend file; listed defects (retired Gemini model, auth bypass flag, missing validation messages, result shown as the wrong type, dead OCR/RAG code, empty stub pages).</w:t>
      </w:r>
    </w:p>
    <w:p>
      <w:pPr>
        <w:pStyle w:val="ListParagraph"/>
        <w:numPr>
          <w:ilvl w:val="0"/>
          <w:numId w:val="2"/>
        </w:numPr>
      </w:pPr>
      <w:r>
        <w:t xml:space="preserve">Checked Google's deprecation page and found </w:t>
      </w:r>
      <w:r>
        <w:rPr>
          <w:rStyle w:val="CodeChar"/>
        </w:rPr>
        <w:t xml:space="preserve">gemini-2.5-flash</w:t>
      </w:r>
      <w:r>
        <w:t xml:space="preserve"> shut down on 16 October 2026.</w:t>
      </w:r>
    </w:p>
    <w:p>
      <w:pPr>
        <w:pStyle w:val="Heading3"/>
      </w:pPr>
      <w:r>
        <w:t xml:space="preserve">Phase 1: Backend hardening and cleanup (done)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65"/>
        <w:gridCol w:w="4795"/>
      </w:tblGrid>
      <w:tr>
        <w:trPr>
          <w:tblHeader/>
        </w:trPr>
        <w:tc>
          <w:tcPr>
            <w:tcW w:w="4565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4795" w:type="dxa"/>
            <w:shd w:val="clear" w:color="auto" w:fill="F2F2F2"/>
          </w:tcPr>
          <w:p>
            <w:pPr/>
            <w:r>
              <w:t xml:space="preserve">Outcome</w:t>
            </w:r>
          </w:p>
        </w:tc>
      </w:tr>
      <w:tr>
        <w:tc>
          <w:tcPr>
            <w:tcW w:w="4565" w:type="dxa"/>
          </w:tcPr>
          <w:p>
            <w:pPr/>
            <w:r>
              <w:t xml:space="preserve">Remove unused files and dependencies</w:t>
            </w:r>
          </w:p>
        </w:tc>
        <w:tc>
          <w:tcPr>
            <w:tcW w:w="4795" w:type="dxa"/>
          </w:tcPr>
          <w:p>
            <w:pPr/>
            <w:r>
              <w:t xml:space="preserve">Smaller project: 149 KB zip instead of about 110 MB</w:t>
            </w:r>
          </w:p>
        </w:tc>
      </w:tr>
      <w:tr>
        <w:tc>
          <w:tcPr>
            <w:tcW w:w="4565" w:type="dxa"/>
          </w:tcPr>
          <w:p>
            <w:pPr/>
            <w:r>
              <w:t xml:space="preserve">Configurable Gemini model with fallback, retry and clear errors</w:t>
            </w:r>
          </w:p>
        </w:tc>
        <w:tc>
          <w:tcPr>
            <w:tcW w:w="4795" w:type="dxa"/>
          </w:tcPr>
          <w:p>
            <w:pPr/>
            <w:r>
              <w:t xml:space="preserve">Generation survives model retirement and transient failures</w:t>
            </w:r>
          </w:p>
        </w:tc>
      </w:tr>
      <w:tr>
        <w:tc>
          <w:tcPr>
            <w:tcW w:w="4565" w:type="dxa"/>
          </w:tcPr>
          <w:p>
            <w:pPr/>
            <w:r>
              <w:t xml:space="preserve">Central error handler and </w:t>
            </w:r>
            <w:r>
              <w:rPr>
                <w:rStyle w:val="CodeChar"/>
              </w:rPr>
              <w:t xml:space="preserve">message</w:t>
            </w:r>
            <w:r>
              <w:t xml:space="preserve"> on every error</w:t>
            </w:r>
          </w:p>
        </w:tc>
        <w:tc>
          <w:tcPr>
            <w:tcW w:w="4795" w:type="dxa"/>
          </w:tcPr>
          <w:p>
            <w:pPr/>
            <w:r>
              <w:t xml:space="preserve">UI always has something readable to show</w:t>
            </w:r>
          </w:p>
        </w:tc>
      </w:tr>
      <w:tr>
        <w:tc>
          <w:tcPr>
            <w:tcW w:w="4565" w:type="dxa"/>
          </w:tcPr>
          <w:p>
            <w:pPr/>
            <w:r>
              <w:t xml:space="preserve">Validation, email cleaning, generic login error</w:t>
            </w:r>
          </w:p>
        </w:tc>
        <w:tc>
          <w:tcPr>
            <w:tcW w:w="4795" w:type="dxa"/>
          </w:tcPr>
          <w:p>
            <w:pPr/>
            <w:r>
              <w:t xml:space="preserve">Safer and friendlier auth</w:t>
            </w:r>
          </w:p>
        </w:tc>
      </w:tr>
      <w:tr>
        <w:tc>
          <w:tcPr>
            <w:tcW w:w="4565" w:type="dxa"/>
          </w:tcPr>
          <w:p>
            <w:pPr/>
            <w:r>
              <w:t xml:space="preserve">Upload by memory with file-signature check</w:t>
            </w:r>
          </w:p>
        </w:tc>
        <w:tc>
          <w:tcPr>
            <w:tcW w:w="4795" w:type="dxa"/>
          </w:tcPr>
          <w:p>
            <w:pPr/>
            <w:r>
              <w:t xml:space="preserve">No leftover files; renamed non-images rejected</w:t>
            </w:r>
          </w:p>
        </w:tc>
      </w:tr>
      <w:tr>
        <w:tc>
          <w:tcPr>
            <w:tcW w:w="4565" w:type="dxa"/>
          </w:tcPr>
          <w:p>
            <w:pPr/>
            <w:r>
              <w:t xml:space="preserve">Rate limits, environment check at startup</w:t>
            </w:r>
          </w:p>
        </w:tc>
        <w:tc>
          <w:tcPr>
            <w:tcW w:w="4795" w:type="dxa"/>
          </w:tcPr>
          <w:p>
            <w:pPr/>
            <w:r>
              <w:t xml:space="preserve">Protects quota and prevents silent misconfiguration</w:t>
            </w:r>
          </w:p>
        </w:tc>
      </w:tr>
      <w:tr>
        <w:tc>
          <w:tcPr>
            <w:tcW w:w="4565" w:type="dxa"/>
          </w:tcPr>
          <w:p>
            <w:pPr/>
            <w:r>
              <w:t xml:space="preserve">Result normaliser</w:t>
            </w:r>
          </w:p>
        </w:tc>
        <w:tc>
          <w:tcPr>
            <w:tcW w:w="4795" w:type="dxa"/>
          </w:tcPr>
          <w:p>
            <w:pPr/>
            <w:r>
              <w:t xml:space="preserve">UI cannot crash on an odd AI reply</w:t>
            </w:r>
          </w:p>
        </w:tc>
      </w:tr>
    </w:tbl>
    <w:p>
      <w:pPr>
        <w:pStyle w:val="Heading3"/>
      </w:pPr>
      <w:r>
        <w:t xml:space="preserve">Phase 2: Profile, Settings and History API (done)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Endpoint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Profile with usage stats; edit name and photo</w:t>
            </w:r>
          </w:p>
        </w:tc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GET/PUT /user/profile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Saved theme and generation defaults</w:t>
            </w:r>
          </w:p>
        </w:tc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PUT /user/preferences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Change password</w:t>
            </w:r>
          </w:p>
        </w:tc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PUT /user/password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Delete account with history</w:t>
            </w:r>
          </w:p>
        </w:tc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DELETE /user/account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Paged, filterable history; delete one; clear</w:t>
            </w:r>
          </w:p>
        </w:tc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GET /history</w:t>
            </w:r>
            <w:r>
              <w:t xml:space="preserve">, </w:t>
            </w:r>
            <w:r>
              <w:rPr>
                <w:rStyle w:val="CodeChar"/>
              </w:rPr>
              <w:t xml:space="preserve">DELETE /history/:id</w:t>
            </w:r>
            <w:r>
              <w:t xml:space="preserve">, </w:t>
            </w:r>
            <w:r>
              <w:rPr>
                <w:rStyle w:val="CodeChar"/>
              </w:rPr>
              <w:t xml:space="preserve">DELETE /history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Option list for clients</w:t>
            </w:r>
          </w:p>
        </w:tc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GET /options</w:t>
            </w:r>
          </w:p>
        </w:tc>
      </w:tr>
    </w:tbl>
    <w:p>
      <w:pPr>
        <w:pStyle w:val="Heading3"/>
      </w:pPr>
      <w:r>
        <w:t xml:space="preserve">Phase 3: Frontend redesign and new pages (done)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Outcome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Theme tokens and fonts</w:t>
            </w:r>
          </w:p>
        </w:tc>
        <w:tc>
          <w:tcPr>
            <w:tcW w:w="4440" w:type="dxa"/>
          </w:tcPr>
          <w:p>
            <w:pPr/>
            <w:r>
              <w:t xml:space="preserve">Black, orange, off-white; light and dark; Bricolage Grotesque and Inter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Shell: sidebar, header, mobile tabs, protected routes (auth bypass removed)</w:t>
            </w:r>
          </w:p>
        </w:tc>
        <w:tc>
          <w:tcPr>
            <w:tcW w:w="4440" w:type="dxa"/>
          </w:tcPr>
          <w:p>
            <w:pPr/>
            <w:r>
              <w:t xml:space="preserve">Consistent navigation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Create page: upload stage, drag and drop, option groups, results with copy, download, regenerate</w:t>
            </w:r>
          </w:p>
        </w:tc>
        <w:tc>
          <w:tcPr>
            <w:tcW w:w="4440" w:type="dxa"/>
          </w:tcPr>
          <w:p>
            <w:pPr/>
            <w:r>
              <w:t xml:space="preserve">Core flow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History page with filters, expand, delete, clear, retry</w:t>
            </w:r>
          </w:p>
        </w:tc>
        <w:tc>
          <w:tcPr>
            <w:tcW w:w="4440" w:type="dxa"/>
          </w:tcPr>
          <w:p>
            <w:pPr/>
            <w:r>
              <w:t xml:space="preserve">Replaces the stub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Profile page and Settings page</w:t>
            </w:r>
          </w:p>
        </w:tc>
        <w:tc>
          <w:tcPr>
            <w:tcW w:w="4440" w:type="dxa"/>
          </w:tcPr>
          <w:p>
            <w:pPr/>
            <w:r>
              <w:t xml:space="preserve">Replaces the stubs; all actions call the API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Landing, login, register restyled with accurate copy</w:t>
            </w:r>
          </w:p>
        </w:tc>
        <w:tc>
          <w:tcPr>
            <w:tcW w:w="4440" w:type="dxa"/>
          </w:tcPr>
          <w:p>
            <w:pPr/>
            <w:r>
              <w:t xml:space="preserve">No OCR or RAG claims</w:t>
            </w:r>
          </w:p>
        </w:tc>
      </w:tr>
    </w:tbl>
    <w:p>
      <w:pPr>
        <w:pStyle w:val="Heading3"/>
      </w:pPr>
      <w:r>
        <w:t xml:space="preserve">Phase 4: Automated tests (done)</w:t>
      </w:r>
    </w:p>
    <w:p>
      <w:pPr>
        <w:pStyle w:val="ListParagraph"/>
        <w:numPr>
          <w:ilvl w:val="0"/>
          <w:numId w:val="3"/>
        </w:numPr>
      </w:pPr>
      <w:r>
        <w:t xml:space="preserve">Backend (node:test): 640 prompt combinations, option validation, frontend and backend option parity, register, login, token handling, profile, preferences, password, account deletion, generation success and every failure mode, history.</w:t>
      </w:r>
    </w:p>
    <w:p>
      <w:pPr>
        <w:pStyle w:val="ListParagraph"/>
        <w:numPr>
          <w:ilvl w:val="0"/>
          <w:numId w:val="3"/>
        </w:numPr>
      </w:pPr>
      <w:r>
        <w:t xml:space="preserve">Frontend (Vitest and Testing Library): route protection, login, defaults, upload validation, generate and regenerate, the result-type regression, history, profile, settings.</w:t>
      </w:r>
    </w:p>
    <w:p>
      <w:pPr>
        <w:pStyle w:val="ListParagraph"/>
        <w:numPr>
          <w:ilvl w:val="0"/>
          <w:numId w:val="3"/>
        </w:numPr>
      </w:pPr>
      <w:r>
        <w:t xml:space="preserve">Static: oxlint reports 0 errors; production build passes. The zip was verified from a clean </w:t>
      </w:r>
      <w:r>
        <w:rPr>
          <w:rStyle w:val="CodeChar"/>
        </w:rPr>
        <w:t xml:space="preserve">npm ci</w:t>
      </w:r>
      <w:r>
        <w:t xml:space="preserve">.</w:t>
      </w:r>
    </w:p>
    <w:p>
      <w:pPr>
        <w:pStyle w:val="Heading3"/>
      </w:pPr>
      <w:r>
        <w:t xml:space="preserve">Phase 5: Live verification (to do)</w:t>
      </w:r>
    </w:p>
    <w:p>
      <w:pPr/>
      <w:r>
        <w:rPr>
          <w:b/>
        </w:rPr>
        <w:t xml:space="preserve">Why it matters:</w:t>
      </w:r>
      <w:r>
        <w:t xml:space="preserve"> tests mock MongoDB and Gemini, so the real database and the real AI have not yet been exercised by this code.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Acceptance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5.1</w:t>
            </w:r>
          </w:p>
        </w:tc>
        <w:tc>
          <w:tcPr>
            <w:tcW w:w="4920" w:type="dxa"/>
          </w:tcPr>
          <w:p>
            <w:pPr/>
            <w:r>
              <w:t xml:space="preserve">Create a MongoDB Atlas free cluster or run local MongoDB; copy </w:t>
            </w:r>
            <w:r>
              <w:rPr>
                <w:rStyle w:val="CodeChar"/>
              </w:rPr>
              <w:t xml:space="preserve">backend/.env.example</w:t>
            </w:r>
            <w:r>
              <w:t xml:space="preserve"> to </w:t>
            </w:r>
            <w:r>
              <w:rPr>
                <w:rStyle w:val="CodeChar"/>
              </w:rPr>
              <w:t xml:space="preserve">.env</w:t>
            </w:r>
          </w:p>
        </w:tc>
        <w:tc>
          <w:tcPr>
            <w:tcW w:w="3720" w:type="dxa"/>
          </w:tcPr>
          <w:p>
            <w:pPr/>
            <w:r>
              <w:t xml:space="preserve">Server starts and logs "MongoDB connected"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5.2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Rotate the Gemini API key</w:t>
            </w:r>
            <w:r>
              <w:t xml:space="preserve"> if the old one was ever shared, create a new key, put it in </w:t>
            </w:r>
            <w:r>
              <w:rPr>
                <w:rStyle w:val="CodeChar"/>
              </w:rPr>
              <w:t xml:space="preserve">.env</w:t>
            </w:r>
          </w:p>
        </w:tc>
        <w:tc>
          <w:tcPr>
            <w:tcW w:w="3720" w:type="dxa"/>
          </w:tcPr>
          <w:p>
            <w:pPr/>
            <w:r>
              <w:t xml:space="preserve">New key works; old key disabled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5.3</w:t>
            </w:r>
          </w:p>
        </w:tc>
        <w:tc>
          <w:tcPr>
            <w:tcW w:w="4920" w:type="dxa"/>
          </w:tcPr>
          <w:p>
            <w:pPr/>
            <w:r>
              <w:t xml:space="preserve">Set </w:t>
            </w:r>
            <w:r>
              <w:rPr>
                <w:rStyle w:val="CodeChar"/>
              </w:rPr>
              <w:t xml:space="preserve">GEMINI_MODEL</w:t>
            </w:r>
            <w:r>
              <w:t xml:space="preserve"> to a current model; run one generation of each of the 8 content types</w:t>
            </w:r>
          </w:p>
        </w:tc>
        <w:tc>
          <w:tcPr>
            <w:tcW w:w="3720" w:type="dxa"/>
          </w:tcPr>
          <w:p>
            <w:pPr/>
            <w:r>
              <w:t xml:space="preserve">All 8 return a result that renders correctly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5.4</w:t>
            </w:r>
          </w:p>
        </w:tc>
        <w:tc>
          <w:tcPr>
            <w:tcW w:w="4920" w:type="dxa"/>
          </w:tcPr>
          <w:p>
            <w:pPr/>
            <w:r>
              <w:t xml:space="preserve">Run the manual QA checklist (section 3)</w:t>
            </w:r>
          </w:p>
        </w:tc>
        <w:tc>
          <w:tcPr>
            <w:tcW w:w="3720" w:type="dxa"/>
          </w:tcPr>
          <w:p>
            <w:pPr/>
            <w:r>
              <w:t xml:space="preserve">Every item passes or has a logged defect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5.5</w:t>
            </w:r>
          </w:p>
        </w:tc>
        <w:tc>
          <w:tcPr>
            <w:tcW w:w="4920" w:type="dxa"/>
          </w:tcPr>
          <w:p>
            <w:pPr/>
            <w:r>
              <w:t xml:space="preserve">Visual review at 360, 768 and 1280 px in light and dark</w:t>
            </w:r>
          </w:p>
        </w:tc>
        <w:tc>
          <w:tcPr>
            <w:tcW w:w="3720" w:type="dxa"/>
          </w:tcPr>
          <w:p>
            <w:pPr/>
            <w:r>
              <w:t xml:space="preserve">No overlaps, no unreadable text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5.6</w:t>
            </w:r>
          </w:p>
        </w:tc>
        <w:tc>
          <w:tcPr>
            <w:tcW w:w="4920" w:type="dxa"/>
          </w:tcPr>
          <w:p>
            <w:pPr/>
            <w:r>
              <w:t xml:space="preserve">Keyboard-only pass and a screen-reader spot check</w:t>
            </w:r>
          </w:p>
        </w:tc>
        <w:tc>
          <w:tcPr>
            <w:tcW w:w="3720" w:type="dxa"/>
          </w:tcPr>
          <w:p>
            <w:pPr/>
            <w:r>
              <w:t xml:space="preserve">All flows reachable; dialogs trap and return focus acceptably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5.7</w:t>
            </w:r>
          </w:p>
        </w:tc>
        <w:tc>
          <w:tcPr>
            <w:tcW w:w="4920" w:type="dxa"/>
          </w:tcPr>
          <w:p>
            <w:pPr/>
            <w:r>
              <w:t xml:space="preserve">Try prompts in Hindi and Telugu on 3 real images each</w:t>
            </w:r>
          </w:p>
        </w:tc>
        <w:tc>
          <w:tcPr>
            <w:tcW w:w="3720" w:type="dxa"/>
          </w:tcPr>
          <w:p>
            <w:pPr/>
            <w:r>
              <w:t xml:space="preserve">Output is in the chosen language and fits the platform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5.8</w:t>
            </w:r>
          </w:p>
        </w:tc>
        <w:tc>
          <w:tcPr>
            <w:tcW w:w="4920" w:type="dxa"/>
          </w:tcPr>
          <w:p>
            <w:pPr/>
            <w:r>
              <w:t xml:space="preserve">Fix defects found</w:t>
            </w:r>
          </w:p>
        </w:tc>
        <w:tc>
          <w:tcPr>
            <w:tcW w:w="3720" w:type="dxa"/>
          </w:tcPr>
          <w:p>
            <w:pPr/>
            <w:r>
              <w:t xml:space="preserve">Zero open P0 or P1 defects</w:t>
            </w:r>
          </w:p>
        </w:tc>
      </w:tr>
    </w:tbl>
    <w:p>
      <w:pPr/>
      <w:r>
        <w:t xml:space="preserve">Estimate: 3-4 working days.</w:t>
      </w:r>
    </w:p>
    <w:p>
      <w:pPr>
        <w:pStyle w:val="Heading3"/>
      </w:pPr>
      <w:r>
        <w:t xml:space="preserve">Phase 6: Deployment (to do)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081"/>
        <w:gridCol w:w="455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081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4558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6.1</w:t>
            </w:r>
          </w:p>
        </w:tc>
        <w:tc>
          <w:tcPr>
            <w:tcW w:w="4081" w:type="dxa"/>
          </w:tcPr>
          <w:p>
            <w:pPr/>
            <w:r>
              <w:t xml:space="preserve">Create the production database user and network rules in Atlas</w:t>
            </w:r>
          </w:p>
        </w:tc>
        <w:tc>
          <w:tcPr>
            <w:tcW w:w="4558" w:type="dxa"/>
          </w:tcPr>
          <w:p>
            <w:pPr/>
            <w:r>
              <w:t xml:space="preserve">Least privilege; allow only the backend host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6.2</w:t>
            </w:r>
          </w:p>
        </w:tc>
        <w:tc>
          <w:tcPr>
            <w:tcW w:w="4081" w:type="dxa"/>
          </w:tcPr>
          <w:p>
            <w:pPr/>
            <w:r>
              <w:t xml:space="preserve">Deploy the backend (Render, Railway, Fly.io or a VM)</w:t>
            </w:r>
          </w:p>
        </w:tc>
        <w:tc>
          <w:tcPr>
            <w:tcW w:w="4558" w:type="dxa"/>
          </w:tcPr>
          <w:p>
            <w:pPr/>
            <w:r>
              <w:t xml:space="preserve">Build </w:t>
            </w:r>
            <w:r>
              <w:rPr>
                <w:rStyle w:val="CodeChar"/>
              </w:rPr>
              <w:t xml:space="preserve">npm install</w:t>
            </w:r>
            <w:r>
              <w:t xml:space="preserve">, start </w:t>
            </w:r>
            <w:r>
              <w:rPr>
                <w:rStyle w:val="CodeChar"/>
              </w:rPr>
              <w:t xml:space="preserve">npm start</w:t>
            </w:r>
            <w:r>
              <w:t xml:space="preserve">; set </w:t>
            </w:r>
            <w:r>
              <w:rPr>
                <w:rStyle w:val="CodeChar"/>
              </w:rPr>
              <w:t xml:space="preserve">MONGO_URI</w:t>
            </w:r>
            <w:r>
              <w:t xml:space="preserve">, </w:t>
            </w:r>
            <w:r>
              <w:rPr>
                <w:rStyle w:val="CodeChar"/>
              </w:rPr>
              <w:t xml:space="preserve">JWT_SECRET</w:t>
            </w:r>
            <w:r>
              <w:t xml:space="preserve"> (new, 32+ characters), </w:t>
            </w:r>
            <w:r>
              <w:rPr>
                <w:rStyle w:val="CodeChar"/>
              </w:rPr>
              <w:t xml:space="preserve">GEMINI_API_KEY</w:t>
            </w:r>
            <w:r>
              <w:t xml:space="preserve">, </w:t>
            </w:r>
            <w:r>
              <w:rPr>
                <w:rStyle w:val="CodeChar"/>
              </w:rPr>
              <w:t xml:space="preserve">CLIENT_URL</w:t>
            </w:r>
            <w:r>
              <w:t xml:space="preserve">, </w:t>
            </w:r>
            <w:r>
              <w:rPr>
                <w:rStyle w:val="CodeChar"/>
              </w:rPr>
              <w:t xml:space="preserve">NODE_ENV=production</w:t>
            </w:r>
            <w:r>
              <w:t xml:space="preserve">; if behind a proxy enable Express </w:t>
            </w:r>
            <w:r>
              <w:rPr>
                <w:rStyle w:val="CodeChar"/>
              </w:rPr>
              <w:t xml:space="preserve">trust proxy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6.3</w:t>
            </w:r>
          </w:p>
        </w:tc>
        <w:tc>
          <w:tcPr>
            <w:tcW w:w="4081" w:type="dxa"/>
          </w:tcPr>
          <w:p>
            <w:pPr/>
            <w:r>
              <w:t xml:space="preserve">Check </w:t>
            </w:r>
            <w:r>
              <w:rPr>
                <w:rStyle w:val="CodeChar"/>
              </w:rPr>
              <w:t xml:space="preserve">GET /api/health</w:t>
            </w:r>
            <w:r>
              <w:t xml:space="preserve"> on the live URL</w:t>
            </w:r>
          </w:p>
        </w:tc>
        <w:tc>
          <w:tcPr>
            <w:tcW w:w="4558" w:type="dxa"/>
          </w:tcPr>
          <w:p>
            <w:pPr/>
            <w:r>
              <w:t xml:space="preserve">Returns </w:t>
            </w:r>
            <w:r>
              <w:rPr>
                <w:rStyle w:val="CodeChar"/>
              </w:rPr>
              <w:t xml:space="preserve">{ success: true, status: "ok" }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6.4</w:t>
            </w:r>
          </w:p>
        </w:tc>
        <w:tc>
          <w:tcPr>
            <w:tcW w:w="4081" w:type="dxa"/>
          </w:tcPr>
          <w:p>
            <w:pPr/>
            <w:r>
              <w:t xml:space="preserve">Deploy the frontend (Vercel, Netlify or Cloudflare Pages)</w:t>
            </w:r>
          </w:p>
        </w:tc>
        <w:tc>
          <w:tcPr>
            <w:tcW w:w="4558" w:type="dxa"/>
          </w:tcPr>
          <w:p>
            <w:pPr/>
            <w:r>
              <w:t xml:space="preserve">Build </w:t>
            </w:r>
            <w:r>
              <w:rPr>
                <w:rStyle w:val="CodeChar"/>
              </w:rPr>
              <w:t xml:space="preserve">npm run build</w:t>
            </w:r>
            <w:r>
              <w:t xml:space="preserve">; publish </w:t>
            </w:r>
            <w:r>
              <w:rPr>
                <w:rStyle w:val="CodeChar"/>
              </w:rPr>
              <w:t xml:space="preserve">dist/</w:t>
            </w:r>
            <w:r>
              <w:t xml:space="preserve">; set </w:t>
            </w:r>
            <w:r>
              <w:rPr>
                <w:rStyle w:val="CodeChar"/>
              </w:rPr>
              <w:t xml:space="preserve">VITE_API_URL</w:t>
            </w:r>
            <w:r>
              <w:t xml:space="preserve"> to the backend URL plus </w:t>
            </w:r>
            <w:r>
              <w:rPr>
                <w:rStyle w:val="CodeChar"/>
              </w:rPr>
              <w:t xml:space="preserve">/api</w:t>
            </w:r>
            <w:r>
              <w:t xml:space="preserve">; add a rewrite of all paths to </w:t>
            </w:r>
            <w:r>
              <w:rPr>
                <w:rStyle w:val="CodeChar"/>
              </w:rPr>
              <w:t xml:space="preserve">index.html</w:t>
            </w:r>
            <w:r>
              <w:t xml:space="preserve"> so </w:t>
            </w:r>
            <w:r>
              <w:rPr>
                <w:rStyle w:val="CodeChar"/>
              </w:rPr>
              <w:t xml:space="preserve">/history</w:t>
            </w:r>
            <w:r>
              <w:t xml:space="preserve"> works on refresh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6.5</w:t>
            </w:r>
          </w:p>
        </w:tc>
        <w:tc>
          <w:tcPr>
            <w:tcW w:w="4081" w:type="dxa"/>
          </w:tcPr>
          <w:p>
            <w:pPr/>
            <w:r>
              <w:t xml:space="preserve">Set </w:t>
            </w:r>
            <w:r>
              <w:rPr>
                <w:rStyle w:val="CodeChar"/>
              </w:rPr>
              <w:t xml:space="preserve">CLIENT_URL</w:t>
            </w:r>
            <w:r>
              <w:t xml:space="preserve"> on the backend to the frontend origin and redeploy</w:t>
            </w:r>
          </w:p>
        </w:tc>
        <w:tc>
          <w:tcPr>
            <w:tcW w:w="4558" w:type="dxa"/>
          </w:tcPr>
          <w:p>
            <w:pPr/>
            <w:r>
              <w:t xml:space="preserve">CORS allows the site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6.6</w:t>
            </w:r>
          </w:p>
        </w:tc>
        <w:tc>
          <w:tcPr>
            <w:tcW w:w="4081" w:type="dxa"/>
          </w:tcPr>
          <w:p>
            <w:pPr/>
            <w:r>
              <w:t xml:space="preserve">Smoke test on the live site: register, generate, history, profile, settings, delete account</w:t>
            </w:r>
          </w:p>
        </w:tc>
        <w:tc>
          <w:tcPr>
            <w:tcW w:w="4558" w:type="dxa"/>
          </w:tcPr>
          <w:p>
            <w:pPr/>
            <w:r>
              <w:t xml:space="preserve">All 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6.7</w:t>
            </w:r>
          </w:p>
        </w:tc>
        <w:tc>
          <w:tcPr>
            <w:tcW w:w="4081" w:type="dxa"/>
          </w:tcPr>
          <w:p>
            <w:pPr/>
            <w:r>
              <w:t xml:space="preserve">Set a monthly budget alert in Google AI Studio and a restricted API key</w:t>
            </w:r>
          </w:p>
        </w:tc>
        <w:tc>
          <w:tcPr>
            <w:tcW w:w="4558" w:type="dxa"/>
          </w:tcPr>
          <w:p>
            <w:pPr/>
            <w:r>
              <w:t xml:space="preserve">Cost cannot run away silently</w:t>
            </w:r>
          </w:p>
        </w:tc>
      </w:tr>
    </w:tbl>
    <w:p>
      <w:pPr/>
      <w:r>
        <w:t xml:space="preserve">Estimate: 1-2 days.</w:t>
      </w:r>
    </w:p>
    <w:p>
      <w:pPr/>
      <w:r>
        <w:rPr>
          <w:b/>
        </w:rPr>
        <w:t xml:space="preserve">Rollback:</w:t>
      </w:r>
      <w:r>
        <w:t xml:space="preserve"> keep the previous deployment available on the host; redeploy it if the smoke test fails. Database changes in 1.1.0 are additive, so rolling back the code does not need a data migration.</w:t>
      </w:r>
    </w:p>
    <w:p>
      <w:pPr>
        <w:pStyle w:val="Heading3"/>
      </w:pPr>
      <w:r>
        <w:t xml:space="preserve">Phase 7: Launch support and first improvements (to do)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4746"/>
        <w:gridCol w:w="3586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4746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586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4746" w:type="dxa"/>
          </w:tcPr>
          <w:p>
            <w:pPr/>
            <w:r>
              <w:t xml:space="preserve">Error tracking and basic analytics for the PRD metrics</w:t>
            </w:r>
          </w:p>
        </w:tc>
        <w:tc>
          <w:tcPr>
            <w:tcW w:w="3586" w:type="dxa"/>
          </w:tcPr>
          <w:p>
            <w:pPr/>
            <w:r>
              <w:t xml:space="preserve">Cannot measure success without them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4746" w:type="dxa"/>
          </w:tcPr>
          <w:p>
            <w:pPr/>
            <w:r>
              <w:t xml:space="preserve">Daily or monthly generation quota per user</w:t>
            </w:r>
          </w:p>
        </w:tc>
        <w:tc>
          <w:tcPr>
            <w:tcW w:w="3586" w:type="dxa"/>
          </w:tcPr>
          <w:p>
            <w:pPr/>
            <w:r>
              <w:t xml:space="preserve">Controls cost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P1</w:t>
            </w:r>
          </w:p>
        </w:tc>
        <w:tc>
          <w:tcPr>
            <w:tcW w:w="4746" w:type="dxa"/>
          </w:tcPr>
          <w:p>
            <w:pPr/>
            <w:r>
              <w:t xml:space="preserve">Password reset by email</w:t>
            </w:r>
          </w:p>
        </w:tc>
        <w:tc>
          <w:tcPr>
            <w:tcW w:w="3586" w:type="dxa"/>
          </w:tcPr>
          <w:p>
            <w:pPr/>
            <w:r>
              <w:t xml:space="preserve">Users who forget a password are locked out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4746" w:type="dxa"/>
          </w:tcPr>
          <w:p>
            <w:pPr/>
            <w:r>
              <w:t xml:space="preserve">Move the session token to an httpOnly cookie, add a content security policy</w:t>
            </w:r>
          </w:p>
        </w:tc>
        <w:tc>
          <w:tcPr>
            <w:tcW w:w="3586" w:type="dxa"/>
          </w:tcPr>
          <w:p>
            <w:pPr/>
            <w:r>
              <w:t xml:space="preserve">Reduces the impact of script injection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4746" w:type="dxa"/>
          </w:tcPr>
          <w:p>
            <w:pPr/>
            <w:r>
              <w:t xml:space="preserve">Shared rate-limit store (for example Redis)</w:t>
            </w:r>
          </w:p>
        </w:tc>
        <w:tc>
          <w:tcPr>
            <w:tcW w:w="3586" w:type="dxa"/>
          </w:tcPr>
          <w:p>
            <w:pPr/>
            <w:r>
              <w:t xml:space="preserve">Exact limits across several server instances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P2</w:t>
            </w:r>
          </w:p>
        </w:tc>
        <w:tc>
          <w:tcPr>
            <w:tcW w:w="4746" w:type="dxa"/>
          </w:tcPr>
          <w:p>
            <w:pPr/>
            <w:r>
              <w:t xml:space="preserve">More languages, interface localisation</w:t>
            </w:r>
          </w:p>
        </w:tc>
        <w:tc>
          <w:tcPr>
            <w:tcW w:w="3586" w:type="dxa"/>
          </w:tcPr>
          <w:p>
            <w:pPr/>
            <w:r>
              <w:t xml:space="preserve">Wider audience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P3</w:t>
            </w:r>
          </w:p>
        </w:tc>
        <w:tc>
          <w:tcPr>
            <w:tcW w:w="4746" w:type="dxa"/>
          </w:tcPr>
          <w:p>
            <w:pPr/>
            <w:r>
              <w:t xml:space="preserve">Direct publishing to social platforms</w:t>
            </w:r>
          </w:p>
        </w:tc>
        <w:tc>
          <w:tcPr>
            <w:tcW w:w="3586" w:type="dxa"/>
          </w:tcPr>
          <w:p>
            <w:pPr/>
            <w:r>
              <w:t xml:space="preserve">Larger scope; needs OAuth per platform</w:t>
            </w:r>
          </w:p>
        </w:tc>
      </w:tr>
    </w:tbl>
    <w:p>
      <w:pPr>
        <w:pStyle w:val="Heading2"/>
      </w:pPr>
      <w:r>
        <w:t xml:space="preserve">3. Manual QA checklist (Phase 5.4)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8"/>
        <w:gridCol w:w="7591"/>
      </w:tblGrid>
      <w:tr>
        <w:trPr>
          <w:tblHeader/>
        </w:trPr>
        <w:tc>
          <w:tcPr>
            <w:tcW w:w="1768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7591" w:type="dxa"/>
            <w:shd w:val="clear" w:color="auto" w:fill="F2F2F2"/>
          </w:tcPr>
          <w:p>
            <w:pPr/>
            <w:r>
              <w:t xml:space="preserve">Check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Register</w:t>
            </w:r>
          </w:p>
        </w:tc>
        <w:tc>
          <w:tcPr>
            <w:tcW w:w="7591" w:type="dxa"/>
          </w:tcPr>
          <w:p>
            <w:pPr/>
            <w:r>
              <w:t xml:space="preserve">Valid account; short password; bad email; duplicate email; email with capitals and trailing space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Login</w:t>
            </w:r>
          </w:p>
        </w:tc>
        <w:tc>
          <w:tcPr>
            <w:tcW w:w="7591" w:type="dxa"/>
          </w:tcPr>
          <w:p>
            <w:pPr/>
            <w:r>
              <w:t xml:space="preserve">Correct; wrong password; unknown email shows the same message; redirect back to the wanted page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Session</w:t>
            </w:r>
          </w:p>
        </w:tc>
        <w:tc>
          <w:tcPr>
            <w:tcW w:w="7591" w:type="dxa"/>
          </w:tcPr>
          <w:p>
            <w:pPr/>
            <w:r>
              <w:t xml:space="preserve">Remove or corrupt the token in storage and reload; wait for expiry (shorten </w:t>
            </w:r>
            <w:r>
              <w:rPr>
                <w:rStyle w:val="CodeChar"/>
              </w:rPr>
              <w:t xml:space="preserve">expiresIn</w:t>
            </w:r>
            <w:r>
              <w:t xml:space="preserve"> once to test)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Upload</w:t>
            </w:r>
          </w:p>
        </w:tc>
        <w:tc>
          <w:tcPr>
            <w:tcW w:w="7591" w:type="dxa"/>
          </w:tcPr>
          <w:p>
            <w:pPr/>
            <w:r>
              <w:t xml:space="preserve">JPG, PNG, WEBP accepted; GIF, PDF refused; 6 MB image refused; a text file renamed to .png refused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Generate</w:t>
            </w:r>
          </w:p>
        </w:tc>
        <w:tc>
          <w:tcPr>
            <w:tcW w:w="7591" w:type="dxa"/>
          </w:tcPr>
          <w:p>
            <w:pPr/>
            <w:r>
              <w:t xml:space="preserve">Each of the 8 types; two platforms, two tones, three languages; regenerate; change selector after a result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Failures</w:t>
            </w:r>
          </w:p>
        </w:tc>
        <w:tc>
          <w:tcPr>
            <w:tcW w:w="7591" w:type="dxa"/>
          </w:tcPr>
          <w:p>
            <w:pPr/>
            <w:r>
              <w:t xml:space="preserve">Wrong API key; wrong model name (fallback should engage); turn off network; send 21 requests in 10 minutes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Results</w:t>
            </w:r>
          </w:p>
        </w:tc>
        <w:tc>
          <w:tcPr>
            <w:tcW w:w="7591" w:type="dxa"/>
          </w:tcPr>
          <w:p>
            <w:pPr/>
            <w:r>
              <w:t xml:space="preserve">Copy a field; Copy all; Download opens a .txt with the expected text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History</w:t>
            </w:r>
          </w:p>
        </w:tc>
        <w:tc>
          <w:tcPr>
            <w:tcW w:w="7591" w:type="dxa"/>
          </w:tcPr>
          <w:p>
            <w:pPr/>
            <w:r>
              <w:t xml:space="preserve">Items appear with preview; filter; Load more beyond 10 items; expand; delete; clear all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Profile</w:t>
            </w:r>
          </w:p>
        </w:tc>
        <w:tc>
          <w:tcPr>
            <w:tcW w:w="7591" w:type="dxa"/>
          </w:tcPr>
          <w:p>
            <w:pPr/>
            <w:r>
              <w:t xml:space="preserve">Change name; add, change, remove photo; unsupported file refused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Settings</w:t>
            </w:r>
          </w:p>
        </w:tc>
        <w:tc>
          <w:tcPr>
            <w:tcW w:w="7591" w:type="dxa"/>
          </w:tcPr>
          <w:p>
            <w:pPr/>
            <w:r>
              <w:t xml:space="preserve">Switch theme and log in on another browser (theme follows); save defaults and reopen Create; change password and log in with the new one; wrong current password; clear history; delete account with the wrong, then right password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Data</w:t>
            </w:r>
          </w:p>
        </w:tc>
        <w:tc>
          <w:tcPr>
            <w:tcW w:w="7591" w:type="dxa"/>
          </w:tcPr>
          <w:p>
            <w:pPr/>
            <w:r>
              <w:t xml:space="preserve">After account deletion confirm both collections have no documents for that user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Security</w:t>
            </w:r>
          </w:p>
        </w:tc>
        <w:tc>
          <w:tcPr>
            <w:tcW w:w="7591" w:type="dxa"/>
          </w:tcPr>
          <w:p>
            <w:pPr/>
            <w:r>
              <w:t xml:space="preserve">No secrets in the repository; </w:t>
            </w:r>
            <w:r>
              <w:rPr>
                <w:rStyle w:val="CodeChar"/>
              </w:rPr>
              <w:t xml:space="preserve">password</w:t>
            </w:r>
            <w:r>
              <w:t xml:space="preserve"> never present in any API response; another user's history id returns 404</w:t>
            </w:r>
          </w:p>
        </w:tc>
      </w:tr>
    </w:tbl>
    <w:p>
      <w:pPr>
        <w:pStyle w:val="Heading2"/>
      </w:pPr>
      <w:r>
        <w:t xml:space="preserve">4. Environments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9"/>
        <w:gridCol w:w="1872"/>
        <w:gridCol w:w="1872"/>
        <w:gridCol w:w="2087"/>
        <w:gridCol w:w="1980"/>
      </w:tblGrid>
      <w:tr>
        <w:trPr>
          <w:tblHeader/>
        </w:trPr>
        <w:tc>
          <w:tcPr>
            <w:tcW w:w="1549" w:type="dxa"/>
            <w:shd w:val="clear" w:color="auto" w:fill="F2F2F2"/>
          </w:tcPr>
          <w:p>
            <w:pPr/>
            <w:r>
              <w:t xml:space="preserve">Environment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Frontend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Backend</w:t>
            </w:r>
          </w:p>
        </w:tc>
        <w:tc>
          <w:tcPr>
            <w:tcW w:w="2087" w:type="dxa"/>
            <w:shd w:val="clear" w:color="auto" w:fill="F2F2F2"/>
          </w:tcPr>
          <w:p>
            <w:pPr/>
            <w:r>
              <w:t xml:space="preserve">Database</w:t>
            </w:r>
          </w:p>
        </w:tc>
        <w:tc>
          <w:tcPr>
            <w:tcW w:w="1980" w:type="dxa"/>
            <w:shd w:val="clear" w:color="auto" w:fill="F2F2F2"/>
          </w:tcPr>
          <w:p>
            <w:pPr/>
            <w:r>
              <w:t xml:space="preserve">AI key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Local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localhost:5173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localhost:5000</w:t>
            </w:r>
          </w:p>
        </w:tc>
        <w:tc>
          <w:tcPr>
            <w:tcW w:w="2087" w:type="dxa"/>
          </w:tcPr>
          <w:p>
            <w:pPr/>
            <w:r>
              <w:t xml:space="preserve">Local MongoDB or a dev Atlas cluster</w:t>
            </w:r>
          </w:p>
        </w:tc>
        <w:tc>
          <w:tcPr>
            <w:tcW w:w="1980" w:type="dxa"/>
          </w:tcPr>
          <w:p>
            <w:pPr/>
            <w:r>
              <w:t xml:space="preserve">Personal dev key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Production</w:t>
            </w:r>
          </w:p>
        </w:tc>
        <w:tc>
          <w:tcPr>
            <w:tcW w:w="1872" w:type="dxa"/>
          </w:tcPr>
          <w:p>
            <w:pPr/>
            <w:r>
              <w:t xml:space="preserve">Static host</w:t>
            </w:r>
          </w:p>
        </w:tc>
        <w:tc>
          <w:tcPr>
            <w:tcW w:w="1872" w:type="dxa"/>
          </w:tcPr>
          <w:p>
            <w:pPr/>
            <w:r>
              <w:t xml:space="preserve">Node host</w:t>
            </w:r>
          </w:p>
        </w:tc>
        <w:tc>
          <w:tcPr>
            <w:tcW w:w="2087" w:type="dxa"/>
          </w:tcPr>
          <w:p>
            <w:pPr/>
            <w:r>
              <w:t xml:space="preserve">Atlas production cluster</w:t>
            </w:r>
          </w:p>
        </w:tc>
        <w:tc>
          <w:tcPr>
            <w:tcW w:w="1980" w:type="dxa"/>
          </w:tcPr>
          <w:p>
            <w:pPr/>
            <w:r>
              <w:t xml:space="preserve">Separate production key with a budget alert</w:t>
            </w:r>
          </w:p>
        </w:tc>
      </w:tr>
    </w:tbl>
    <w:p>
      <w:pPr/>
      <w:r>
        <w:t xml:space="preserve">Never share one key or one database between local and production.</w:t>
      </w:r>
    </w:p>
    <w:p>
      <w:pPr>
        <w:pStyle w:val="Heading2"/>
      </w:pPr>
      <w:r>
        <w:t xml:space="preserve">5. Schedule (proposed)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66"/>
        <w:gridCol w:w="6393"/>
      </w:tblGrid>
      <w:tr>
        <w:trPr>
          <w:tblHeader/>
        </w:trPr>
        <w:tc>
          <w:tcPr>
            <w:tcW w:w="2966" w:type="dxa"/>
            <w:shd w:val="clear" w:color="auto" w:fill="F2F2F2"/>
          </w:tcPr>
          <w:p>
            <w:pPr/>
            <w:r>
              <w:t xml:space="preserve">Week of</w:t>
            </w:r>
          </w:p>
        </w:tc>
        <w:tc>
          <w:tcPr>
            <w:tcW w:w="6393" w:type="dxa"/>
            <w:shd w:val="clear" w:color="auto" w:fill="F2F2F2"/>
          </w:tcPr>
          <w:p>
            <w:pPr/>
            <w:r>
              <w:t xml:space="preserve">Work</w:t>
            </w:r>
          </w:p>
        </w:tc>
      </w:tr>
      <w:tr>
        <w:tc>
          <w:tcPr>
            <w:tcW w:w="2966" w:type="dxa"/>
          </w:tcPr>
          <w:p>
            <w:pPr/>
            <w:r>
              <w:t xml:space="preserve">2 November 2026</w:t>
            </w:r>
          </w:p>
        </w:tc>
        <w:tc>
          <w:tcPr>
            <w:tcW w:w="6393" w:type="dxa"/>
          </w:tcPr>
          <w:p>
            <w:pPr/>
            <w:r>
              <w:t xml:space="preserve">Phase 5: live verification and fixes</w:t>
            </w:r>
          </w:p>
        </w:tc>
      </w:tr>
      <w:tr>
        <w:tc>
          <w:tcPr>
            <w:tcW w:w="2966" w:type="dxa"/>
          </w:tcPr>
          <w:p>
            <w:pPr/>
            <w:r>
              <w:t xml:space="preserve">9 November 2026</w:t>
            </w:r>
          </w:p>
        </w:tc>
        <w:tc>
          <w:tcPr>
            <w:tcW w:w="6393" w:type="dxa"/>
          </w:tcPr>
          <w:p>
            <w:pPr/>
            <w:r>
              <w:t xml:space="preserve">Phase 6: deployment and smoke test</w:t>
            </w:r>
          </w:p>
        </w:tc>
      </w:tr>
      <w:tr>
        <w:tc>
          <w:tcPr>
            <w:tcW w:w="2966" w:type="dxa"/>
          </w:tcPr>
          <w:p>
            <w:pPr/>
            <w:r>
              <w:t xml:space="preserve">16 November 2026</w:t>
            </w:r>
          </w:p>
        </w:tc>
        <w:tc>
          <w:tcPr>
            <w:tcW w:w="6393" w:type="dxa"/>
          </w:tcPr>
          <w:p>
            <w:pPr/>
            <w:r>
              <w:t xml:space="preserve">Phase 7: analytics, error tracking, quota</w:t>
            </w:r>
          </w:p>
        </w:tc>
      </w:tr>
      <w:tr>
        <w:tc>
          <w:tcPr>
            <w:tcW w:w="2966" w:type="dxa"/>
          </w:tcPr>
          <w:p>
            <w:pPr/>
            <w:r>
              <w:t xml:space="preserve">23 November 2026</w:t>
            </w:r>
          </w:p>
        </w:tc>
        <w:tc>
          <w:tcPr>
            <w:tcW w:w="6393" w:type="dxa"/>
          </w:tcPr>
          <w:p>
            <w:pPr/>
            <w:r>
              <w:t xml:space="preserve">Password reset by email; review metrics</w:t>
            </w:r>
          </w:p>
        </w:tc>
      </w:tr>
    </w:tbl>
    <w:p>
      <w:pPr/>
      <w:r>
        <w:t xml:space="preserve">Dates are suggestions and assume one developer working part time.</w:t>
      </w:r>
    </w:p>
    <w:p>
      <w:pPr>
        <w:pStyle w:val="Heading2"/>
      </w:pPr>
      <w:r>
        <w:t xml:space="preserve">6. Risks to the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6"/>
        <w:gridCol w:w="2460"/>
        <w:gridCol w:w="4024"/>
      </w:tblGrid>
      <w:tr>
        <w:trPr>
          <w:tblHeader/>
        </w:trPr>
        <w:tc>
          <w:tcPr>
            <w:tcW w:w="2876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2460" w:type="dxa"/>
            <w:shd w:val="clear" w:color="auto" w:fill="F2F2F2"/>
          </w:tcPr>
          <w:p>
            <w:pPr/>
            <w:r>
              <w:t xml:space="preserve">Effect</w:t>
            </w:r>
          </w:p>
        </w:tc>
        <w:tc>
          <w:tcPr>
            <w:tcW w:w="4024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Gemini free-tier quota is too low for testing</w:t>
            </w:r>
          </w:p>
        </w:tc>
        <w:tc>
          <w:tcPr>
            <w:tcW w:w="2460" w:type="dxa"/>
          </w:tcPr>
          <w:p>
            <w:pPr/>
            <w:r>
              <w:t xml:space="preserve">Phase 5 stalls</w:t>
            </w:r>
          </w:p>
        </w:tc>
        <w:tc>
          <w:tcPr>
            <w:tcW w:w="4024" w:type="dxa"/>
          </w:tcPr>
          <w:p>
            <w:pPr/>
            <w:r>
              <w:t xml:space="preserve">Use a billed key with a low budget cap, or test fewer images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A current model name changes again</w:t>
            </w:r>
          </w:p>
        </w:tc>
        <w:tc>
          <w:tcPr>
            <w:tcW w:w="2460" w:type="dxa"/>
          </w:tcPr>
          <w:p>
            <w:pPr/>
            <w:r>
              <w:t xml:space="preserve">Generation fails</w:t>
            </w:r>
          </w:p>
        </w:tc>
        <w:tc>
          <w:tcPr>
            <w:tcW w:w="4024" w:type="dxa"/>
          </w:tcPr>
          <w:p>
            <w:pPr/>
            <w:r>
              <w:t xml:space="preserve">Check Google's models and deprecations pages before Phase 5; model is configuration only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Free hosting sleeps when idle</w:t>
            </w:r>
          </w:p>
        </w:tc>
        <w:tc>
          <w:tcPr>
            <w:tcW w:w="2460" w:type="dxa"/>
          </w:tcPr>
          <w:p>
            <w:pPr/>
            <w:r>
              <w:t xml:space="preserve">First request is slow</w:t>
            </w:r>
          </w:p>
        </w:tc>
        <w:tc>
          <w:tcPr>
            <w:tcW w:w="4024" w:type="dxa"/>
          </w:tcPr>
          <w:p>
            <w:pPr/>
            <w:r>
              <w:t xml:space="preserve">Warn testers; use a paid tier or a keep-alive for demos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Visual review finds layout problems</w:t>
            </w:r>
          </w:p>
        </w:tc>
        <w:tc>
          <w:tcPr>
            <w:tcW w:w="2460" w:type="dxa"/>
          </w:tcPr>
          <w:p>
            <w:pPr/>
            <w:r>
              <w:t xml:space="preserve">Extra frontend work</w:t>
            </w:r>
          </w:p>
        </w:tc>
        <w:tc>
          <w:tcPr>
            <w:tcW w:w="4024" w:type="dxa"/>
          </w:tcPr>
          <w:p>
            <w:pPr/>
            <w:r>
              <w:t xml:space="preserve">Reserve 1-2 days in Phase 5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API key exposed in a message or screenshot</w:t>
            </w:r>
          </w:p>
        </w:tc>
        <w:tc>
          <w:tcPr>
            <w:tcW w:w="2460" w:type="dxa"/>
          </w:tcPr>
          <w:p>
            <w:pPr/>
            <w:r>
              <w:t xml:space="preserve">Cost and abuse</w:t>
            </w:r>
          </w:p>
        </w:tc>
        <w:tc>
          <w:tcPr>
            <w:tcW w:w="4024" w:type="dxa"/>
          </w:tcPr>
          <w:p>
            <w:pPr/>
            <w:r>
              <w:t xml:space="preserve">Rotate immediately; restrict the key</w:t>
            </w:r>
          </w:p>
        </w:tc>
      </w:tr>
    </w:tbl>
    <w:p>
      <w:pPr>
        <w:pStyle w:val="Heading2"/>
      </w:pPr>
      <w:r>
        <w:t xml:space="preserve">7. Definition of done for release 1.1</w:t>
      </w:r>
    </w:p>
    <w:p>
      <w:pPr>
        <w:pStyle w:val="ListParagraph"/>
        <w:numPr>
          <w:ilvl w:val="0"/>
          <w:numId w:val="4"/>
        </w:numPr>
      </w:pPr>
      <w:r>
        <w:t xml:space="preserve">All P0 requirements in the PRD are implemented and verified live.</w:t>
      </w:r>
    </w:p>
    <w:p>
      <w:pPr>
        <w:pStyle w:val="ListParagraph"/>
        <w:numPr>
          <w:ilvl w:val="0"/>
          <w:numId w:val="4"/>
        </w:numPr>
      </w:pPr>
      <w:r>
        <w:t xml:space="preserve">Backend and frontend tests pass; production build succeeds; lint has no errors.</w:t>
      </w:r>
    </w:p>
    <w:p>
      <w:pPr>
        <w:pStyle w:val="ListParagraph"/>
        <w:numPr>
          <w:ilvl w:val="0"/>
          <w:numId w:val="4"/>
        </w:numPr>
      </w:pPr>
      <w:r>
        <w:t xml:space="preserve">The manual QA checklist is complete with no open P0 or P1 defects.</w:t>
      </w:r>
    </w:p>
    <w:p>
      <w:pPr>
        <w:pStyle w:val="ListParagraph"/>
        <w:numPr>
          <w:ilvl w:val="0"/>
          <w:numId w:val="4"/>
        </w:numPr>
      </w:pPr>
      <w:r>
        <w:t xml:space="preserve">Production environment variables are set; no secret is in the repository.</w:t>
      </w:r>
    </w:p>
    <w:p>
      <w:pPr>
        <w:pStyle w:val="ListParagraph"/>
        <w:numPr>
          <w:ilvl w:val="0"/>
          <w:numId w:val="4"/>
        </w:numPr>
      </w:pPr>
      <w:r>
        <w:t xml:space="preserve">Health check, smoke test and rollback have been tried once.</w:t>
      </w:r>
    </w:p>
    <w:p>
      <w:pPr>
        <w:pStyle w:val="ListParagraph"/>
        <w:numPr>
          <w:ilvl w:val="0"/>
          <w:numId w:val="4"/>
        </w:numPr>
      </w:pPr>
      <w:r>
        <w:t xml:space="preserve">README, changelog and these documents match the released behaviour.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PIXORATE AI Implementation Plan</dc:title>
  <dc:description>Claude Docs node/4068870b-3c36@1 docx-w7</dc:description>
  <cp:revision>1</cp:revision>
</cp:coreProperties>
</file>