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color w:val="FF0000"/>
          <w:sz w:val="44"/>
          <w:szCs w:val="44"/>
        </w:rPr>
      </w:pPr>
      <w:bookmarkStart w:id="1" w:name="_GoBack"/>
      <w:bookmarkEnd w:id="1"/>
      <w:r>
        <w:rPr>
          <w:rFonts w:hint="eastAsia" w:ascii="方正小标宋简体" w:hAnsi="方正小标宋简体" w:eastAsia="方正小标宋简体" w:cs="方正小标宋简体"/>
          <w:color w:val="FF0000"/>
          <w:sz w:val="72"/>
          <w:szCs w:val="72"/>
        </w:rPr>
        <w:t>大准铁路沿线地区周预</w:t>
      </w:r>
      <w:r>
        <w:rPr>
          <w:lang/>
        </w:rPr>
        <w:pict>
          <v:group id="组合 5" o:spid="_x0000_s1027" o:spt="203" style="position:absolute;left:0pt;margin-left:-89.7pt;margin-top:738.25pt;height:103.45pt;width:596.25pt;mso-position-vertical-relative:page;z-index:-251658240;mso-width-relative:page;mso-height-relative:page;" coordorigin="5880,15063" coordsize="11925,2069">
            <o:lock v:ext="edit" aspectratio="f"/>
            <v:shape id="任意多边形 6" o:spid="_x0000_s1028" o:spt="100" style="position:absolute;left:5880;top:15408;height:1725;width:11880;" fillcolor="#00B0F0" filled="t" stroked="t" coordsize="11880,1725" adj=",," path="m0,0l1800,705,4575,1215,7125,1515,9990,1605,11880,1620,11880,1695,7905,1725,15,1725,0,0xe">
              <v:path o:connecttype="segments"/>
              <v:fill on="t" focussize="0,0"/>
              <v:stroke color="#66CCFF" joinstyle="round"/>
              <v:imagedata o:title=""/>
              <o:lock v:ext="edit" aspectratio="f"/>
            </v:shape>
            <v:shape id="任意多边形 7" o:spid="_x0000_s1029" o:spt="100" style="position:absolute;left:5881;top:15063;height:1935;width:11925;" filled="f" stroked="t" coordsize="11925,1935" adj=",," path="m0,0l381,154,966,510,2370,855,3774,1200,5109,1515,7020,1725,8931,1935,11037,1886,11925,1905xe">
              <v:path o:connecttype="segments"/>
              <v:fill on="f" focussize="0,0"/>
              <v:stroke color="#00B0F0" joinstyle="round"/>
              <v:imagedata o:title=""/>
              <o:lock v:ext="edit" aspectratio="f"/>
            </v:shape>
            <w10:anchorlock/>
          </v:group>
        </w:pict>
      </w:r>
      <w:r>
        <w:rPr>
          <w:rFonts w:hint="eastAsia" w:ascii="方正小标宋简体" w:hAnsi="方正小标宋简体" w:eastAsia="方正小标宋简体" w:cs="方正小标宋简体"/>
          <w:color w:val="FF0000"/>
          <w:sz w:val="72"/>
          <w:szCs w:val="72"/>
        </w:rPr>
        <w:t>报</w:t>
      </w:r>
    </w:p>
    <w:p>
      <w:pPr>
        <w:tabs>
          <w:tab w:val="left" w:pos="2100"/>
          <w:tab w:val="center" w:pos="4293"/>
        </w:tabs>
        <w:spacing w:before="312" w:beforeLines="100"/>
        <w:jc w:val="center"/>
        <w:rPr>
          <w:rFonts w:ascii="宋体"/>
          <w:color w:val="000080"/>
          <w:sz w:val="28"/>
          <w:szCs w:val="28"/>
        </w:rPr>
      </w:pPr>
      <w:r>
        <w:rPr>
          <w:rFonts w:hint="eastAsia" w:ascii="宋体" w:hAnsi="宋体"/>
          <w:color w:val="000080"/>
          <w:sz w:val="28"/>
          <w:szCs w:val="28"/>
        </w:rPr>
        <w:t>（</w:t>
      </w:r>
      <w:r>
        <w:rPr>
          <w:rFonts w:ascii="宋体" w:hAnsi="宋体"/>
          <w:color w:val="000080"/>
          <w:sz w:val="28"/>
          <w:szCs w:val="28"/>
        </w:rPr>
        <w:t>2017</w:t>
      </w:r>
      <w:r>
        <w:rPr>
          <w:rFonts w:hint="eastAsia" w:ascii="宋体" w:hAnsi="宋体"/>
          <w:color w:val="000080"/>
          <w:sz w:val="28"/>
          <w:szCs w:val="28"/>
        </w:rPr>
        <w:t>年第23期）</w:t>
      </w:r>
      <w:bookmarkStart w:id="0" w:name="_GoBack"/>
      <w:bookmarkEnd w:id="0"/>
    </w:p>
    <w:p>
      <w:pPr>
        <w:spacing w:line="400" w:lineRule="exact"/>
        <w:rPr>
          <w:rFonts w:ascii="宋体"/>
          <w:color w:val="000080"/>
          <w:spacing w:val="8"/>
          <w:sz w:val="28"/>
          <w:szCs w:val="28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7716520</wp:posOffset>
                </wp:positionH>
                <wp:positionV relativeFrom="paragraph">
                  <wp:posOffset>19050</wp:posOffset>
                </wp:positionV>
                <wp:extent cx="1257300" cy="396240"/>
                <wp:effectExtent l="0" t="0" r="0" b="381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/>
                                <w:color w:val="000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80"/>
                                <w:sz w:val="28"/>
                                <w:szCs w:val="28"/>
                              </w:rPr>
                              <w:t>签发：孙敏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07.6pt;margin-top:1.5pt;height:31.2pt;width:99pt;z-index:251659264;mso-width-relative:page;mso-height-relative:page;" fillcolor="#FFFFFF" filled="t" stroked="f" coordsize="21600,21600" o:gfxdata="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/3bHlNcAAAAKAQAADwAAAAAAAAABACAAAAAiAAAAZHJzL2Rvd25yZXYueG1sUEsBAhQAFAAA&#10;AAgAh07iQCboDB+3AQAAQAMAAA4AAAAAAAAAAQAgAAAAJg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/>
                          <w:color w:val="0000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80"/>
                          <w:sz w:val="28"/>
                          <w:szCs w:val="28"/>
                        </w:rPr>
                        <w:t>签发：孙敏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ascii="宋体" w:hAnsi="宋体"/>
          <w:color w:val="000080"/>
          <w:spacing w:val="8"/>
          <w:sz w:val="28"/>
          <w:szCs w:val="28"/>
        </w:rPr>
        <w:t>准格尔旗气象局</w:t>
      </w:r>
    </w:p>
    <w:p>
      <w:pPr>
        <w:pStyle w:val="2"/>
        <w:spacing w:line="400" w:lineRule="exact"/>
        <w:ind w:left="6440" w:right="6" w:hanging="6440" w:hangingChars="2300"/>
        <w:rPr>
          <w:rFonts w:ascii="楷体_GB2312" w:eastAsia="楷体_GB2312"/>
          <w:spacing w:val="2"/>
          <w:szCs w:val="28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241300</wp:posOffset>
                </wp:positionV>
                <wp:extent cx="9144635" cy="635"/>
                <wp:effectExtent l="0" t="0" r="0" b="0"/>
                <wp:wrapNone/>
                <wp:docPr id="2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63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-9pt;margin-top:19pt;height:0.05pt;width:720.05pt;z-index:251660288;mso-width-relative:page;mso-height-relative:page;" filled="f" stroked="t" coordsize="21600,21600" o:gfxdata="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xbqG9kAAAAKAQAADwAAAAAAAAABACAAAAAi&#10;AAAAZHJzL2Rvd25yZXYueG1sUEsBAhQAFAAAAAgAh07iQHnf85HQAQAAkAMAAA4AAAAAAAAAAQAg&#10;AAAAKAEAAGRycy9lMm9Eb2MueG1sUEsFBgAAAAAGAAYAWQEAAGoFAAAAAA==&#10;">
                <v:fill on="f" focussize="0,0"/>
                <v:stroke weight="1.5pt" color="#FF0000" joinstyle="round"/>
                <v:imagedata o:title=""/>
                <o:lock v:ext="edit" aspectratio="f"/>
                <w10:anchorlock/>
              </v:line>
            </w:pict>
          </mc:Fallback>
        </mc:AlternateContent>
      </w:r>
      <w:r>
        <w:rPr>
          <w:rFonts w:ascii="宋体" w:hAnsi="宋体" w:eastAsia="宋体"/>
          <w:color w:val="000080"/>
          <w:spacing w:val="2"/>
          <w:szCs w:val="28"/>
        </w:rPr>
        <w:t>2017</w:t>
      </w:r>
      <w:r>
        <w:rPr>
          <w:rFonts w:hint="eastAsia" w:ascii="宋体" w:hAnsi="宋体" w:eastAsia="宋体"/>
          <w:color w:val="000080"/>
          <w:spacing w:val="2"/>
          <w:szCs w:val="28"/>
        </w:rPr>
        <w:t>年12月25日</w:t>
      </w:r>
    </w:p>
    <w:p>
      <w:pPr>
        <w:pStyle w:val="2"/>
        <w:spacing w:line="400" w:lineRule="exact"/>
        <w:ind w:left="10212" w:right="6" w:hanging="10212" w:hangingChars="2300"/>
        <w:jc w:val="center"/>
        <w:rPr>
          <w:rFonts w:ascii="楷体_GB2312" w:eastAsia="楷体_GB2312"/>
          <w:spacing w:val="2"/>
          <w:sz w:val="44"/>
          <w:szCs w:val="44"/>
        </w:rPr>
      </w:pPr>
    </w:p>
    <w:p>
      <w:pPr>
        <w:pStyle w:val="2"/>
        <w:spacing w:after="156" w:afterLines="50" w:line="480" w:lineRule="exact"/>
        <w:ind w:right="0" w:firstLine="0"/>
        <w:jc w:val="center"/>
        <w:rPr>
          <w:rFonts w:ascii="楷体_GB2312" w:eastAsia="楷体_GB2312"/>
          <w:b/>
          <w:spacing w:val="2"/>
          <w:sz w:val="44"/>
          <w:szCs w:val="44"/>
        </w:rPr>
      </w:pPr>
      <w:r>
        <w:rPr>
          <w:rFonts w:hint="eastAsia" w:ascii="楷体_GB2312" w:eastAsia="楷体_GB2312"/>
          <w:b/>
          <w:spacing w:val="2"/>
          <w:sz w:val="44"/>
          <w:szCs w:val="44"/>
        </w:rPr>
        <w:t>大准铁路沿线地区未来七天天气预报</w:t>
      </w:r>
    </w:p>
    <w:tbl>
      <w:tblPr>
        <w:tblStyle w:val="6"/>
        <w:tblW w:w="14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13"/>
        <w:gridCol w:w="1413"/>
        <w:gridCol w:w="1450"/>
        <w:gridCol w:w="1376"/>
        <w:gridCol w:w="1413"/>
        <w:gridCol w:w="1413"/>
        <w:gridCol w:w="1413"/>
        <w:gridCol w:w="1405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tblHeader/>
        </w:trPr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铁路线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途径旗县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000000" w:sz="4" w:space="0"/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80" w:lineRule="exact"/>
              <w:ind w:firstLine="600" w:firstLineChars="25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天气</w:t>
            </w:r>
          </w:p>
          <w:p>
            <w:pPr>
              <w:adjustRightInd w:val="0"/>
              <w:snapToGrid w:val="0"/>
              <w:spacing w:line="380" w:lineRule="exact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日期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000000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12月26日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12月27日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12月28日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12月29日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12月30日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12月31日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12" w:type="dxa"/>
            <w:vMerge w:val="restar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大准线</w:t>
            </w:r>
          </w:p>
        </w:tc>
        <w:tc>
          <w:tcPr>
            <w:tcW w:w="1413" w:type="dxa"/>
            <w:vMerge w:val="restart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薛家湾</w:t>
            </w:r>
          </w:p>
        </w:tc>
        <w:tc>
          <w:tcPr>
            <w:tcW w:w="14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376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  <w:tc>
          <w:tcPr>
            <w:tcW w:w="14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05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21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-9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6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-6~6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-11~0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-13~-4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-13~-3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西风4-5级转微风级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西风3-4级转西风4-5级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西北风5-6级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西风4-5级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微风级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清水河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-9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-8~4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-11~2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-16~-3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-15~-3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微风级转西南风3-4级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西南风3-4级转微风级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西南风3-4级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西北风4-5级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exact"/>
        </w:trPr>
        <w:tc>
          <w:tcPr>
            <w:tcW w:w="141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大准线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和林格尔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-8~4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-11~2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-16~-5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-17~-6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微风级转西南风3-4级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西南风3-4级转微风级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西南风3-4级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西北风4-5级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凉城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000000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晴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-12~7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-12~2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-16~-3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-17~-6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西风4-5级转西风3-4级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西南风3-4级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西北风4-5级转西北风3-4级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西北风4-5级转西北风3-4级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丰镇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-18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-15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5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-13~6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-12~3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-15~-3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-17~-5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西风4-5级转西风3-4级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西南风3-4级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</w:rPr>
            </w:pPr>
            <w:r>
              <w:t>西北风4-5级转西北风3-4级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西北风4-5级转西北风3-4级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大同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2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-15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-13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6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-9~3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-10~4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-15~-2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-17~-4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西北风4-5级转微风级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微风级转西北风3-4级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西北风4-5级转西北风3-4级</w:t>
            </w:r>
          </w:p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西北风3-4级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秦皇岛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阴转多云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多云转晴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-10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2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-9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-6~1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-5~3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-8~2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-10~2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西风3-4级转东北风3-4级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微风级转西北风3-4级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微风级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微风级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准池线</w:t>
            </w:r>
          </w:p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和林格尔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-8~4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-11~2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-16~-5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-17~-6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微风级转西南风3-4级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西南风3-4级转微风级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西南风3-4级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西北风4-5级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凉城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-12~7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-12~2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-16~-3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-17~-6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西风4-5级转西风3-4级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西风3-4级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西南风3-4级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西北风4-5级转西北风3-4级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西北风4-5级转西北风3-4级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右玉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晴转多云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多云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晴转多云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多云转晴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rPr>
                <w:rFonts w:hint="eastAsia"/>
              </w:rP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-19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-19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3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-12~5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-12~0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-19~-8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-23~-4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西北风4-5级转微风级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t>西风3-4级转微风级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微风级转西北风4-5级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西北风3-4级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t>西北风3-4级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平鲁区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晴转多云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-10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-6~6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-10~2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-15~-5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-17~-5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exac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西北风4-5级转微风级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西南风3-4级转微风级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西南风3-4级转微风级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微风级转西北风3-4级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西北风3-4级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微风级转西北风3-4级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朔城区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多云转晴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-15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2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-11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7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-7~7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-12~5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-15~-3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-17~-2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西北风4-5级转微风级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微风级转西北风3-4级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西北风3-4级转微风级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神池县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多云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晴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晴转多云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-14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-10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0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-7</w:t>
            </w:r>
            <w:r>
              <w:rPr>
                <w:rFonts w:ascii="宋体" w:hAnsi="宋体"/>
                <w:color w:val="000000"/>
                <w:sz w:val="27"/>
                <w:szCs w:val="27"/>
              </w:rPr>
              <w:t>~</w:t>
            </w:r>
            <w:r>
              <w:rPr>
                <w:rFonts w:hint="eastAsia" w:ascii="宋体" w:hAnsi="宋体"/>
                <w:color w:val="000000"/>
                <w:sz w:val="27"/>
                <w:szCs w:val="27"/>
              </w:rPr>
              <w:t>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-7~6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-12~0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-16~-8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ascii="宋体" w:hAnsi="宋体"/>
                <w:color w:val="000000"/>
                <w:sz w:val="27"/>
                <w:szCs w:val="27"/>
              </w:rPr>
              <w:t>-18~-6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西北风4-5级转微风级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西南风3-4级转微风级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  <w:r>
              <w:t>西南风3-4级转微风级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微风级转西北风3-4级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西北风3-4级转微风级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微风级</w:t>
            </w:r>
          </w:p>
        </w:tc>
      </w:tr>
    </w:tbl>
    <w:p>
      <w:pPr>
        <w:jc w:val="center"/>
        <w:rPr>
          <w:rFonts w:hint="eastAsia"/>
        </w:rPr>
      </w:pPr>
    </w:p>
    <w:sectPr>
      <w:headerReference r:id="rId3" w:type="default"/>
      <w:pgSz w:w="16838" w:h="11906" w:orient="landscape"/>
      <w:pgMar w:top="1633" w:right="1440" w:bottom="896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_GB231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小标宋简体">
    <w:altName w:val="微软雅黑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lang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-922020</wp:posOffset>
          </wp:positionV>
          <wp:extent cx="11233150" cy="1618615"/>
          <wp:effectExtent l="0" t="0" r="6350" b="635"/>
          <wp:wrapNone/>
          <wp:docPr id="3" name="WordPictureWatermark22483634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24836344" descr="水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3150" cy="16186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hyphenationZone w:val="36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10F1E"/>
    <w:rsid w:val="00004D32"/>
    <w:rsid w:val="0000669B"/>
    <w:rsid w:val="00011AF2"/>
    <w:rsid w:val="00021FFE"/>
    <w:rsid w:val="0002383B"/>
    <w:rsid w:val="000259E0"/>
    <w:rsid w:val="00041884"/>
    <w:rsid w:val="0005660F"/>
    <w:rsid w:val="000673A6"/>
    <w:rsid w:val="000777B6"/>
    <w:rsid w:val="00082465"/>
    <w:rsid w:val="0008666B"/>
    <w:rsid w:val="0008677B"/>
    <w:rsid w:val="000E2B01"/>
    <w:rsid w:val="000F237D"/>
    <w:rsid w:val="000F6FC0"/>
    <w:rsid w:val="00104B36"/>
    <w:rsid w:val="001371BB"/>
    <w:rsid w:val="00141644"/>
    <w:rsid w:val="001578F6"/>
    <w:rsid w:val="001642CF"/>
    <w:rsid w:val="00185CFB"/>
    <w:rsid w:val="00187861"/>
    <w:rsid w:val="001A1FE6"/>
    <w:rsid w:val="001A75BC"/>
    <w:rsid w:val="001B472B"/>
    <w:rsid w:val="001D14D3"/>
    <w:rsid w:val="001D6509"/>
    <w:rsid w:val="001D7127"/>
    <w:rsid w:val="001E76B7"/>
    <w:rsid w:val="001F2734"/>
    <w:rsid w:val="001F3068"/>
    <w:rsid w:val="00256191"/>
    <w:rsid w:val="00264E0D"/>
    <w:rsid w:val="002732F0"/>
    <w:rsid w:val="00287C3E"/>
    <w:rsid w:val="002A3E45"/>
    <w:rsid w:val="002A7966"/>
    <w:rsid w:val="002A7C24"/>
    <w:rsid w:val="002B7D6B"/>
    <w:rsid w:val="002D08E2"/>
    <w:rsid w:val="002D2C0E"/>
    <w:rsid w:val="002E1E26"/>
    <w:rsid w:val="00313669"/>
    <w:rsid w:val="00325F19"/>
    <w:rsid w:val="00340619"/>
    <w:rsid w:val="003518D8"/>
    <w:rsid w:val="003640D0"/>
    <w:rsid w:val="003708AC"/>
    <w:rsid w:val="003709F7"/>
    <w:rsid w:val="003801C7"/>
    <w:rsid w:val="003815B4"/>
    <w:rsid w:val="00384B40"/>
    <w:rsid w:val="00391754"/>
    <w:rsid w:val="003A2D7E"/>
    <w:rsid w:val="003E203B"/>
    <w:rsid w:val="003F348F"/>
    <w:rsid w:val="00401DE6"/>
    <w:rsid w:val="004032B2"/>
    <w:rsid w:val="00405EC6"/>
    <w:rsid w:val="00410DB5"/>
    <w:rsid w:val="0041379A"/>
    <w:rsid w:val="00416E22"/>
    <w:rsid w:val="004226B5"/>
    <w:rsid w:val="004342E9"/>
    <w:rsid w:val="004473E6"/>
    <w:rsid w:val="00466E7C"/>
    <w:rsid w:val="004866E6"/>
    <w:rsid w:val="004976AA"/>
    <w:rsid w:val="00497E71"/>
    <w:rsid w:val="004A06B5"/>
    <w:rsid w:val="004A5001"/>
    <w:rsid w:val="004D36C1"/>
    <w:rsid w:val="004E083E"/>
    <w:rsid w:val="004E10DA"/>
    <w:rsid w:val="004E6C9D"/>
    <w:rsid w:val="004F59BA"/>
    <w:rsid w:val="00503847"/>
    <w:rsid w:val="0051662D"/>
    <w:rsid w:val="00522532"/>
    <w:rsid w:val="005242C6"/>
    <w:rsid w:val="00530223"/>
    <w:rsid w:val="00542226"/>
    <w:rsid w:val="00572AAA"/>
    <w:rsid w:val="00576E7F"/>
    <w:rsid w:val="005B28CA"/>
    <w:rsid w:val="005B7C6A"/>
    <w:rsid w:val="005C6B3A"/>
    <w:rsid w:val="005D6E5D"/>
    <w:rsid w:val="005D733A"/>
    <w:rsid w:val="005E6993"/>
    <w:rsid w:val="005E6F59"/>
    <w:rsid w:val="005F0ABF"/>
    <w:rsid w:val="005F740F"/>
    <w:rsid w:val="00615365"/>
    <w:rsid w:val="006256B2"/>
    <w:rsid w:val="00631485"/>
    <w:rsid w:val="00645318"/>
    <w:rsid w:val="00656663"/>
    <w:rsid w:val="006635F9"/>
    <w:rsid w:val="006722FB"/>
    <w:rsid w:val="006906B0"/>
    <w:rsid w:val="006923E9"/>
    <w:rsid w:val="00692D31"/>
    <w:rsid w:val="006B41AA"/>
    <w:rsid w:val="006C4CE4"/>
    <w:rsid w:val="006C4D85"/>
    <w:rsid w:val="006C5196"/>
    <w:rsid w:val="006D4DBF"/>
    <w:rsid w:val="006E3402"/>
    <w:rsid w:val="00711381"/>
    <w:rsid w:val="00724B3F"/>
    <w:rsid w:val="00727BA0"/>
    <w:rsid w:val="007311AE"/>
    <w:rsid w:val="00733059"/>
    <w:rsid w:val="0075307A"/>
    <w:rsid w:val="00753160"/>
    <w:rsid w:val="00753666"/>
    <w:rsid w:val="00761B82"/>
    <w:rsid w:val="00764E5D"/>
    <w:rsid w:val="00766B60"/>
    <w:rsid w:val="0076753E"/>
    <w:rsid w:val="00781E08"/>
    <w:rsid w:val="0078390D"/>
    <w:rsid w:val="00793716"/>
    <w:rsid w:val="007B004D"/>
    <w:rsid w:val="007D416B"/>
    <w:rsid w:val="00805067"/>
    <w:rsid w:val="00807512"/>
    <w:rsid w:val="00822271"/>
    <w:rsid w:val="00843A98"/>
    <w:rsid w:val="00844FD6"/>
    <w:rsid w:val="008475F6"/>
    <w:rsid w:val="00852671"/>
    <w:rsid w:val="00855601"/>
    <w:rsid w:val="00865313"/>
    <w:rsid w:val="00885F7E"/>
    <w:rsid w:val="00897D10"/>
    <w:rsid w:val="008C532D"/>
    <w:rsid w:val="00901070"/>
    <w:rsid w:val="00920A2B"/>
    <w:rsid w:val="009278F5"/>
    <w:rsid w:val="0093303A"/>
    <w:rsid w:val="00935057"/>
    <w:rsid w:val="009353FF"/>
    <w:rsid w:val="009358C5"/>
    <w:rsid w:val="00951F9E"/>
    <w:rsid w:val="00952037"/>
    <w:rsid w:val="00953669"/>
    <w:rsid w:val="00966D97"/>
    <w:rsid w:val="00984FBE"/>
    <w:rsid w:val="0099618A"/>
    <w:rsid w:val="009A26D2"/>
    <w:rsid w:val="009A59E0"/>
    <w:rsid w:val="009B2068"/>
    <w:rsid w:val="009D1FD0"/>
    <w:rsid w:val="009D29B8"/>
    <w:rsid w:val="009E00DD"/>
    <w:rsid w:val="009F1A09"/>
    <w:rsid w:val="009F7AF3"/>
    <w:rsid w:val="00A217BA"/>
    <w:rsid w:val="00A24AA1"/>
    <w:rsid w:val="00A37473"/>
    <w:rsid w:val="00A51E05"/>
    <w:rsid w:val="00A574CA"/>
    <w:rsid w:val="00A91BB5"/>
    <w:rsid w:val="00A96161"/>
    <w:rsid w:val="00AB1FC8"/>
    <w:rsid w:val="00AB53B3"/>
    <w:rsid w:val="00AC4E61"/>
    <w:rsid w:val="00AD2710"/>
    <w:rsid w:val="00AE22BC"/>
    <w:rsid w:val="00AF418B"/>
    <w:rsid w:val="00B14831"/>
    <w:rsid w:val="00B51953"/>
    <w:rsid w:val="00B51CD9"/>
    <w:rsid w:val="00B51F25"/>
    <w:rsid w:val="00B653C4"/>
    <w:rsid w:val="00B81C71"/>
    <w:rsid w:val="00B91C0B"/>
    <w:rsid w:val="00BB0DF2"/>
    <w:rsid w:val="00BC606D"/>
    <w:rsid w:val="00BD6F68"/>
    <w:rsid w:val="00C30015"/>
    <w:rsid w:val="00C320C9"/>
    <w:rsid w:val="00C4082D"/>
    <w:rsid w:val="00C549C9"/>
    <w:rsid w:val="00C63816"/>
    <w:rsid w:val="00C63BCD"/>
    <w:rsid w:val="00C711B5"/>
    <w:rsid w:val="00CA0797"/>
    <w:rsid w:val="00CA38B4"/>
    <w:rsid w:val="00CA68CD"/>
    <w:rsid w:val="00CB50F2"/>
    <w:rsid w:val="00CE40E5"/>
    <w:rsid w:val="00CE41D8"/>
    <w:rsid w:val="00CE5D9E"/>
    <w:rsid w:val="00CF7A11"/>
    <w:rsid w:val="00CF7BB4"/>
    <w:rsid w:val="00D020D9"/>
    <w:rsid w:val="00D043B9"/>
    <w:rsid w:val="00D056BD"/>
    <w:rsid w:val="00D06099"/>
    <w:rsid w:val="00D15265"/>
    <w:rsid w:val="00D3069F"/>
    <w:rsid w:val="00D33FE6"/>
    <w:rsid w:val="00D4516B"/>
    <w:rsid w:val="00D5633F"/>
    <w:rsid w:val="00D636E4"/>
    <w:rsid w:val="00D75868"/>
    <w:rsid w:val="00D91E3E"/>
    <w:rsid w:val="00DB6CAF"/>
    <w:rsid w:val="00DC3C11"/>
    <w:rsid w:val="00DC54B5"/>
    <w:rsid w:val="00DC6768"/>
    <w:rsid w:val="00DD420E"/>
    <w:rsid w:val="00DE4642"/>
    <w:rsid w:val="00DE5D7F"/>
    <w:rsid w:val="00DF1F3D"/>
    <w:rsid w:val="00E02ABA"/>
    <w:rsid w:val="00E065D6"/>
    <w:rsid w:val="00E12D4D"/>
    <w:rsid w:val="00E23976"/>
    <w:rsid w:val="00E25163"/>
    <w:rsid w:val="00E266B2"/>
    <w:rsid w:val="00E30F3C"/>
    <w:rsid w:val="00E3657A"/>
    <w:rsid w:val="00E424FA"/>
    <w:rsid w:val="00E52049"/>
    <w:rsid w:val="00E53568"/>
    <w:rsid w:val="00E5578A"/>
    <w:rsid w:val="00E56A3C"/>
    <w:rsid w:val="00E74105"/>
    <w:rsid w:val="00EA0927"/>
    <w:rsid w:val="00EA5DDD"/>
    <w:rsid w:val="00EB443E"/>
    <w:rsid w:val="00ED4487"/>
    <w:rsid w:val="00EE6AE8"/>
    <w:rsid w:val="00EF4D7D"/>
    <w:rsid w:val="00EF56C0"/>
    <w:rsid w:val="00F03C74"/>
    <w:rsid w:val="00F0552E"/>
    <w:rsid w:val="00F467F1"/>
    <w:rsid w:val="00F53A2E"/>
    <w:rsid w:val="00F708A3"/>
    <w:rsid w:val="00F77D2E"/>
    <w:rsid w:val="00F81B32"/>
    <w:rsid w:val="00F87FA7"/>
    <w:rsid w:val="00FA2B8E"/>
    <w:rsid w:val="00FA3324"/>
    <w:rsid w:val="032578A7"/>
    <w:rsid w:val="03783B19"/>
    <w:rsid w:val="0591418E"/>
    <w:rsid w:val="323C10F5"/>
    <w:rsid w:val="3CC10F1E"/>
    <w:rsid w:val="4C9A3E80"/>
    <w:rsid w:val="546A03AC"/>
    <w:rsid w:val="5A1A6EF3"/>
    <w:rsid w:val="6EF773DB"/>
    <w:rsid w:val="762254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700" w:lineRule="exact"/>
      <w:ind w:right="3" w:firstLine="555"/>
    </w:pPr>
    <w:rPr>
      <w:rFonts w:ascii="??_GB2312" w:eastAsia="Times New Roman"/>
      <w:sz w:val="28"/>
      <w:szCs w:val="24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rPr>
      <w:lang w:val="en-US" w:eastAsia="zh-CN" w:bidi="ar-SA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 Char Char Char Char Char Char Char"/>
    <w:basedOn w:val="1"/>
    <w:uiPriority w:val="0"/>
    <w:pPr>
      <w:widowControl/>
      <w:spacing w:after="160" w:line="240" w:lineRule="exact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866</Words>
  <Characters>1249</Characters>
  <Lines>624</Lines>
  <Paragraphs>422</Paragraphs>
  <ScaleCrop>false</ScaleCrop>
  <LinksUpToDate>false</LinksUpToDate>
  <CharactersWithSpaces>1693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2017-12-25T07:32:00Z</dcterms:created>
  <dc:creator>mindaner</dc:creator>
  <cp:lastModifiedBy>浪去</cp:lastModifiedBy>
  <dcterms:modified xsi:type="dcterms:W3CDTF">2017-12-28T03:30:30Z</dcterms:modified>
  <dc:title>大准铁路沿线地区周预报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