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‘빅데이터 기반 댓글 분석 및 시각화 서비스’</w:t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12" w:val="single"/>
        </w:pBd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상세 설계서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12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[팀 3S1C]</w:t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12" w:val="single"/>
        </w:pBd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94.0" w:type="dxa"/>
        <w:jc w:val="left"/>
        <w:tblInd w:w="1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7"/>
        <w:gridCol w:w="2997"/>
        <w:tblGridChange w:id="0">
          <w:tblGrid>
            <w:gridCol w:w="2997"/>
            <w:gridCol w:w="2997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요구 기능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요구 기능 이름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Crawler_002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웹 크롤링 모듈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Preprocessor_002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전처리 모듈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Warehouse_002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웨어하우스 모듈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Analyzer_002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분석 모듈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DB_002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데이터 베이스</w:t>
            </w:r>
          </w:p>
        </w:tc>
      </w:tr>
      <w:tr>
        <w:trPr>
          <w:cantSplit w:val="0"/>
          <w:trHeight w:val="6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Visualizer_002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시각화 모듈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참조 파일명 : [CSE-02] 요구분석정의서 ver 1.0_팀 3S1C(2조)_4월27일</w:t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문서 번호 :</w:t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Version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Malgun Gothic" w:cs="Malgun Gothic" w:eastAsia="Malgun Gothic" w:hAnsi="Malgun Gothic"/>
          <w:b w:val="1"/>
          <w:sz w:val="32"/>
          <w:szCs w:val="32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u w:val="single"/>
          <w:rtl w:val="0"/>
        </w:rPr>
        <w:t xml:space="preserve">개정 이력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제.개정내역</w:t>
      </w:r>
    </w:p>
    <w:tbl>
      <w:tblPr>
        <w:tblStyle w:val="Table2"/>
        <w:tblW w:w="9200.0" w:type="dxa"/>
        <w:jc w:val="left"/>
        <w:tblInd w:w="1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5"/>
        <w:gridCol w:w="1276"/>
        <w:gridCol w:w="5812"/>
        <w:gridCol w:w="1417"/>
        <w:tblGridChange w:id="0">
          <w:tblGrid>
            <w:gridCol w:w="695"/>
            <w:gridCol w:w="1276"/>
            <w:gridCol w:w="5812"/>
            <w:gridCol w:w="141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승인일자</w:t>
            </w:r>
          </w:p>
        </w:tc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개요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21.05.17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상세 설계서 최초 작성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 3S1C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ind w:left="400" w:hanging="40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배포이력</w:t>
      </w:r>
    </w:p>
    <w:tbl>
      <w:tblPr>
        <w:tblStyle w:val="Table3"/>
        <w:tblW w:w="9267.0" w:type="dxa"/>
        <w:jc w:val="left"/>
        <w:tblInd w:w="1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5"/>
        <w:gridCol w:w="1276"/>
        <w:gridCol w:w="7296"/>
        <w:tblGridChange w:id="0">
          <w:tblGrid>
            <w:gridCol w:w="695"/>
            <w:gridCol w:w="1276"/>
            <w:gridCol w:w="7296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배포일자</w:t>
            </w:r>
          </w:p>
        </w:tc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배포처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21.05.17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동국대학교 컴퓨터공학종합설계 1 이클래스 제출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검토이력</w:t>
      </w:r>
    </w:p>
    <w:tbl>
      <w:tblPr>
        <w:tblStyle w:val="Table4"/>
        <w:tblW w:w="9267.0" w:type="dxa"/>
        <w:jc w:val="left"/>
        <w:tblInd w:w="12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5"/>
        <w:gridCol w:w="1276"/>
        <w:gridCol w:w="1984"/>
        <w:gridCol w:w="5312"/>
        <w:tblGridChange w:id="0">
          <w:tblGrid>
            <w:gridCol w:w="695"/>
            <w:gridCol w:w="1276"/>
            <w:gridCol w:w="1984"/>
            <w:gridCol w:w="531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검토일자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검토방법</w:t>
            </w:r>
          </w:p>
        </w:tc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검토자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lef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6300"/>
        <w:tblGridChange w:id="0">
          <w:tblGrid>
            <w:gridCol w:w="6300"/>
          </w:tblGrid>
        </w:tblGridChange>
      </w:tblGrid>
      <w:tr>
        <w:trPr>
          <w:cantSplit w:val="0"/>
          <w:trHeight w:val="583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목      차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  <w:tab w:val="right" w:pos="9344"/>
        </w:tabs>
        <w:spacing w:after="120" w:before="0" w:line="259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344"/>
            </w:tabs>
            <w:spacing w:after="120" w:before="0" w:line="36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s8eyo1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요구기능 설명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주요 상세기능 설명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rdcrjn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요구기능 동작 절차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6in1rg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동작 규칙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가정(Assumptions)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344"/>
            </w:tabs>
            <w:spacing w:after="120" w:before="0" w:line="36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기술 설계(internal) #1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기능 설계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요소 설계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60" w:before="0" w:line="360" w:lineRule="auto"/>
            <w:ind w:left="851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Class</w:t>
            </w:r>
          </w:hyperlink>
          <w:hyperlink w:anchor="_heading=h.2jxsxqh"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60" w:before="0" w:line="360" w:lineRule="auto"/>
            <w:ind w:left="851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2.2.2. 저장소</w:t>
            </w:r>
          </w:hyperlink>
          <w:hyperlink w:anchor="_heading=h.z337ya"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344"/>
            </w:tabs>
            <w:spacing w:after="120" w:before="0" w:line="36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기술 설계(external) #2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344"/>
            </w:tabs>
            <w:spacing w:after="60" w:before="0" w:line="360" w:lineRule="auto"/>
            <w:ind w:left="425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UI 설계</w:t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60" w:before="0" w:line="360" w:lineRule="auto"/>
            <w:ind w:left="851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입력 UI</w:t>
            </w:r>
          </w:hyperlink>
          <w:hyperlink w:anchor="_heading=h.4i7ojhp"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4"/>
            </w:tabs>
            <w:spacing w:after="60" w:before="0" w:line="360" w:lineRule="auto"/>
            <w:ind w:left="851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출력 결과</w:t>
            </w:r>
          </w:hyperlink>
          <w:hyperlink w:anchor="_heading=h.2xcytpi"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344"/>
            </w:tabs>
            <w:spacing w:after="120" w:before="0" w:line="36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ci93xb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주요상세기능 #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5"/>
              <w:tab w:val="right" w:pos="9344"/>
            </w:tabs>
            <w:spacing w:after="120" w:before="0" w:line="36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whwml4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Gulim" w:cs="Gulim" w:eastAsia="Gulim" w:hAnsi="Gulim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기타사항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ageBreakBefore w:val="0"/>
            <w:spacing w:line="360" w:lineRule="auto"/>
            <w:rPr>
              <w:rFonts w:ascii="Malgun Gothic" w:cs="Malgun Gothic" w:eastAsia="Malgun Gothic" w:hAnsi="Malgun Gothic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59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요구기능 설명</w:t>
      </w:r>
    </w:p>
    <w:p w:rsidR="00000000" w:rsidDel="00000000" w:rsidP="00000000" w:rsidRDefault="00000000" w:rsidRPr="00000000" w14:paraId="0000006E">
      <w:pPr>
        <w:pStyle w:val="Heading2"/>
        <w:pageBreakBefore w:val="0"/>
        <w:rPr>
          <w:rFonts w:ascii="Malgun Gothic" w:cs="Malgun Gothic" w:eastAsia="Malgun Gothic" w:hAnsi="Malgun Gothic"/>
        </w:rPr>
      </w:pPr>
      <w:bookmarkStart w:colFirst="0" w:colLast="0" w:name="_heading=h.30j0zll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1.1주요 상세기능 설명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4"/>
        </w:numPr>
        <w:spacing w:after="0" w:line="240" w:lineRule="auto"/>
        <w:ind w:left="799" w:hanging="400"/>
        <w:rPr>
          <w:rFonts w:ascii="Malgun Gothic" w:cs="Malgun Gothic" w:eastAsia="Malgun Gothic" w:hAnsi="Malgun Gothic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웹 크롤링 모듈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ID : Crawler_002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정의: 웹 크롤링 모듈은 시각화 할 데이터 소스(기사 제목, 본문, 댓글)을 수집한다.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 설명: ‘네이버 연합뉴스 속보’ 탭의 뉴스 기사(본문, 댓글)를 임의의 정해진 시간 간격마다 크롤링한다.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4"/>
        </w:numPr>
        <w:spacing w:after="0" w:line="240" w:lineRule="auto"/>
        <w:ind w:left="799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데이터 전처리 모듈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ID : Preprocessor_002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정의: 크롤링한 데이터를 데이터 분석 모듈에 맞게 변환한다.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 설명: 띄어쓰기, 맞춤법 등을 교정하고 반복 문자열(ㅋㅋㅋ, ㅠㅠㅠ 등의 문자열 또는 이모티콘)을 정제하며 데이터베이스(+웨어하우스)와 데이터 분석 모듈에서 인식할 수 있는 형식으로 변환한다.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4"/>
        </w:numPr>
        <w:spacing w:after="0" w:line="240" w:lineRule="auto"/>
        <w:ind w:left="799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웨어하우스 모듈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ID : Warehouse_002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정의: 데이터 웨어하우스(임시저장소)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 설명: 전처리가 된 데이터를 임시로 저장한다.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4"/>
        </w:numPr>
        <w:spacing w:after="0" w:line="240" w:lineRule="auto"/>
        <w:ind w:left="799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데이터 분석 모듈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ID : Analyzer_002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정의: 댓글 작성자의 연령대, 성별, 감정 및 찬반여부를 분석한다.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 설명: 데이터베이스에 있는 데이터(파싱된 문자열)를 파이썬, R등에서 사용 가능한 라이브러리 및 자체 제작한 알고리즘을 적용하여 분석해 시각화 모듈에 호환되게끔 정제한다.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4"/>
        </w:numPr>
        <w:spacing w:after="0" w:line="240" w:lineRule="auto"/>
        <w:ind w:left="799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데이터베이스 모듈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ID : DB_002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정의: 데이터 분석 모듈을 거친 데이터를 저장한다.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 설명: 데이터 분석 모듈을 거친 결과를 시각화 모듈에서 필요한 입력을 위한 데이터의 형식에 맞게 정규화 하여 저장한다.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14"/>
        </w:numPr>
        <w:spacing w:after="0" w:line="240" w:lineRule="auto"/>
        <w:ind w:left="799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시각화 모듈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ID : Visualizer_002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정의: UI 부분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spacing w:after="0" w:line="240" w:lineRule="auto"/>
        <w:ind w:left="12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 설명: 데이터베이스 모듈에서 가져온 데이터를 이용하여 사용자에게 한 눈에 알아볼 수 있는 분석 결과를 도식화한 그림, 그래프 등으로 보여준다.</w:t>
      </w:r>
    </w:p>
    <w:p w:rsidR="00000000" w:rsidDel="00000000" w:rsidP="00000000" w:rsidRDefault="00000000" w:rsidRPr="00000000" w14:paraId="0000008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rPr>
          <w:rFonts w:ascii="Malgun Gothic" w:cs="Malgun Gothic" w:eastAsia="Malgun Gothic" w:hAnsi="Malgun Gothic"/>
        </w:rPr>
      </w:pPr>
      <w:bookmarkStart w:colFirst="0" w:colLast="0" w:name="_heading=h.3znysh7" w:id="3"/>
      <w:bookmarkEnd w:id="3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1.2요구기능 동작 절차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단계 1 :: 웹 크롤링 모듈이 필요한 데이터(뉴스 본문, 댓글)를 수집한다.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단계 2 :: 크롤링한 데이터를 분석 모듈에서 효율적으로 처리할 수 있도록 전처리 모듈에서 정제한다. 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단계 3 :: 정제된 데이터를 임시적으로 저장하기 위해 웨어하우스 모듈에 저장한다.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단계 4 :: 웨어하우스 모듈에 저장한 데이터를 분석(데이터 분석 모듈)해 시각화 할 내용을 생성한다.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 단계 5 :: 분석된 데이터를 데이터베이스에 가능한 효율적인 형태로 저장한다.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6. 단계 6 :: 데이터베이스에 저장된 데이터를 시각화 모듈로 불러와 변환한 결과를 사용자에게 보여준다.</w:t>
        <w:br w:type="textWrapping"/>
        <w:br w:type="textWrapping"/>
        <w:t xml:space="preserve">각 단계의 상세 내용은 다음과 같다.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 1 :: 웹 크롤링 모듈은 데이터 수집 모듈에 포함되는 클래스로 구현되며 크롤링 객체는 각 데이터 종류(본문, 댓글, 성별 및 연령 등)별로 DTO를 만들어 데이터를 분리해 크롤링한다. 이렇게 불러온 데이터는 단계 2에서 활용한다.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 2 :: 데이터 전처리 모듈은 데이터 수집 모듈에 포함되는 클래스로 구현되며 전처리 객체는 단계 1에서 추출한 데이터를 파싱, 문법 수정, 반복 문자열 생략 및 축약, 불용어 삭제 등의 과정에 따라 전처리한다.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 3 :: 웨어하우스 모듈은 데이터 수집 모듈에 포함되는 클래스로 구현되며 웨어하우스 객체는 toCSV() 메소드를 호출해 전처리 된 데이터를 CSV 포맷으로 컴퓨터에 저장한다.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 4 :: 데이터 분석 모듈은 통계분석, 군집화, 분류, 감성분석, 시계열 분석, 상관 분석 등의 통계 기법 및 분석 모델을 활용하여 이슈 키워드 발생 추이, 빈도, 키워드 간 연관성, 사용자 반응 등 시각화 모듈에서 사용할 데이터를 생성한다.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 5 :: 데이터 저장(DB) 모듈은 단계 4에서 생성한 데이터를 데이터베이스에 저장하고 이후에도 쿼리문을 통해 접근, 수정, 삭제할 수 있다.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단계 6 :: 시각화 모듈은 데이터베이스에 저장된 정보를 요청한 쿼리에 맞게 호출해 시각화 방법(그래프, 도표, 차트 등)에 따라 입력하고 화면에 표시한다.</w:t>
      </w:r>
    </w:p>
    <w:p w:rsidR="00000000" w:rsidDel="00000000" w:rsidP="00000000" w:rsidRDefault="00000000" w:rsidRPr="00000000" w14:paraId="0000009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rPr>
          <w:rFonts w:ascii="Malgun Gothic" w:cs="Malgun Gothic" w:eastAsia="Malgun Gothic" w:hAnsi="Malgun Gothic"/>
        </w:rPr>
      </w:pPr>
      <w:bookmarkStart w:colFirst="0" w:colLast="0" w:name="_heading=h.2et92p0" w:id="4"/>
      <w:bookmarkEnd w:id="4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1.3동작 규칙</w:t>
      </w:r>
    </w:p>
    <w:p w:rsidR="00000000" w:rsidDel="00000000" w:rsidP="00000000" w:rsidRDefault="00000000" w:rsidRPr="00000000" w14:paraId="0000009A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동작 규칙 1 :: 웹 크롤링 모듈이 동작하기 위해서는 다음의 규칙을 만족해야 한다.</w:t>
        <w:br w:type="textWrapping"/>
        <w:t xml:space="preserve">  1) 크롤링 할 웹 사이트의 트래픽 제한을 넘어서 크롤링하지 않는다.</w:t>
        <w:br w:type="textWrapping"/>
        <w:t xml:space="preserve">  2) ‘네이버 뉴스’ 서버가 온라인 상태를 유지해야 한다.</w:t>
      </w:r>
    </w:p>
    <w:p w:rsidR="00000000" w:rsidDel="00000000" w:rsidP="00000000" w:rsidRDefault="00000000" w:rsidRPr="00000000" w14:paraId="0000009B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동작 규칙 2 :: 데이터 용량을 조절하기 위해 일정 주기마다 또는 특정한 알고리즘에 따라 데이터베이스(및 웨어하우스)를 갱신한다.</w:t>
      </w:r>
    </w:p>
    <w:p w:rsidR="00000000" w:rsidDel="00000000" w:rsidP="00000000" w:rsidRDefault="00000000" w:rsidRPr="00000000" w14:paraId="0000009C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동작 규칙 3 :: 인코딩 타입은 utf-8을 유지해야 한다.</w:t>
      </w:r>
    </w:p>
    <w:p w:rsidR="00000000" w:rsidDel="00000000" w:rsidP="00000000" w:rsidRDefault="00000000" w:rsidRPr="00000000" w14:paraId="0000009D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ageBreakBefore w:val="0"/>
        <w:rPr>
          <w:rFonts w:ascii="Malgun Gothic" w:cs="Malgun Gothic" w:eastAsia="Malgun Gothic" w:hAnsi="Malgun Gothic"/>
        </w:rPr>
      </w:pPr>
      <w:bookmarkStart w:colFirst="0" w:colLast="0" w:name="_heading=h.tyjcwt" w:id="5"/>
      <w:bookmarkEnd w:id="5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1.4가정(Assumptions)</w:t>
      </w:r>
    </w:p>
    <w:p w:rsidR="00000000" w:rsidDel="00000000" w:rsidP="00000000" w:rsidRDefault="00000000" w:rsidRPr="00000000" w14:paraId="0000009F">
      <w:pPr>
        <w:pageBreakBefore w:val="0"/>
        <w:ind w:left="799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가정 1 ::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본문 하나에 수집되는 댓글이 100개 미만일 경우 데이터에서 배제해야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799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가정 2 ::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웹 크롤링 요청은 크롤링 대상 사이트의 최소 접근시간 제한을 넘을 수 없다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가정 3 :: 댓글 작성자의 닉네임은 서로 구분 가능할 정도로 공개되어 있다(네이버는 끝 네 자리 숨김, 다음은 전체 공개).</w:t>
      </w:r>
    </w:p>
    <w:p w:rsidR="00000000" w:rsidDel="00000000" w:rsidP="00000000" w:rsidRDefault="00000000" w:rsidRPr="00000000" w14:paraId="000000A2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가정 4 :: 데이터 전처리 이후에도 감성분석 대상(entity)은 필터링 되지 않는다.  </w:t>
      </w:r>
    </w:p>
    <w:p w:rsidR="00000000" w:rsidDel="00000000" w:rsidP="00000000" w:rsidRDefault="00000000" w:rsidRPr="00000000" w14:paraId="000000A3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가정 5 :: 가정 4가 지켜지지 않은 데이터는 댓글 도메인(작성 본문)의 키워드라고 가정한다.</w:t>
      </w:r>
    </w:p>
    <w:p w:rsidR="00000000" w:rsidDel="00000000" w:rsidP="00000000" w:rsidRDefault="00000000" w:rsidRPr="00000000" w14:paraId="000000A4">
      <w:pPr>
        <w:pageBreakBefore w:val="0"/>
        <w:ind w:left="799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가정 6 :: 시각화된 자료로부터 특정 댓글 작성자를 유추할 수 없다.</w:t>
      </w:r>
    </w:p>
    <w:p w:rsidR="00000000" w:rsidDel="00000000" w:rsidP="00000000" w:rsidRDefault="00000000" w:rsidRPr="00000000" w14:paraId="000000A5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가정 7 :: 수집 및 분석하는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데이터는 ‘한국어’로써 의미가 있는 문장이다.</w:t>
      </w:r>
    </w:p>
    <w:p w:rsidR="00000000" w:rsidDel="00000000" w:rsidP="00000000" w:rsidRDefault="00000000" w:rsidRPr="00000000" w14:paraId="000000A6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99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99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59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기술 설계(Internal) #1</w:t>
      </w:r>
    </w:p>
    <w:p w:rsidR="00000000" w:rsidDel="00000000" w:rsidP="00000000" w:rsidRDefault="00000000" w:rsidRPr="00000000" w14:paraId="000000AF">
      <w:pPr>
        <w:pStyle w:val="Heading2"/>
        <w:pageBreakBefore w:val="0"/>
        <w:rPr>
          <w:rFonts w:ascii="Malgun Gothic" w:cs="Malgun Gothic" w:eastAsia="Malgun Gothic" w:hAnsi="Malgun Gothic"/>
        </w:rPr>
      </w:pPr>
      <w:bookmarkStart w:colFirst="0" w:colLast="0" w:name="_heading=h.3dy6vkm" w:id="6"/>
      <w:bookmarkEnd w:id="6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2.1 기술 설계</w:t>
      </w:r>
    </w:p>
    <w:p w:rsidR="00000000" w:rsidDel="00000000" w:rsidP="00000000" w:rsidRDefault="00000000" w:rsidRPr="00000000" w14:paraId="000000B0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ffc000"/>
        </w:rPr>
        <w:drawing>
          <wp:inline distB="0" distT="0" distL="0" distR="0">
            <wp:extent cx="5731510" cy="6960870"/>
            <wp:effectExtent b="38100" l="38100" r="38100" t="38100"/>
            <wp:docPr id="4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087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ffc00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그림 1 데이터 수집 모듈(웹 크롤링, 데이터 전처리, 웨어하우스)의 클래스 다이어그램</w:t>
      </w:r>
    </w:p>
    <w:p w:rsidR="00000000" w:rsidDel="00000000" w:rsidP="00000000" w:rsidRDefault="00000000" w:rsidRPr="00000000" w14:paraId="000000B1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600331" cy="4750911"/>
            <wp:effectExtent b="38100" l="38100" r="38100" t="38100"/>
            <wp:docPr id="4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331" cy="475091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ffc000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그림 2 데이터 분석 모듈(데이터 분석, 데이터베이스)의 클래스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Malgun Gothic" w:cs="Malgun Gothic" w:eastAsia="Malgun Gothic" w:hAnsi="Malgun Gothic"/>
          <w:color w:val="ffc000"/>
        </w:rPr>
      </w:pPr>
      <w:r w:rsidDel="00000000" w:rsidR="00000000" w:rsidRPr="00000000">
        <w:rPr/>
        <w:drawing>
          <wp:inline distB="114300" distT="114300" distL="114300" distR="114300">
            <wp:extent cx="6048375" cy="8135303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135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그림 3 웹 모듈의 클래스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ageBreakBefore w:val="0"/>
        <w:numPr>
          <w:ilvl w:val="1"/>
          <w:numId w:val="4"/>
        </w:numPr>
        <w:ind w:left="0" w:firstLine="0"/>
        <w:rPr>
          <w:rFonts w:ascii="Malgun Gothic" w:cs="Malgun Gothic" w:eastAsia="Malgun Gothic" w:hAnsi="Malgun Gothic"/>
        </w:rPr>
      </w:pPr>
      <w:bookmarkStart w:colFirst="0" w:colLast="0" w:name="_heading=h.1t3h5sf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요소 설계</w:t>
      </w:r>
    </w:p>
    <w:p w:rsidR="00000000" w:rsidDel="00000000" w:rsidP="00000000" w:rsidRDefault="00000000" w:rsidRPr="00000000" w14:paraId="000000B5">
      <w:pPr>
        <w:pStyle w:val="Heading3"/>
        <w:pageBreakBefore w:val="0"/>
        <w:ind w:left="400" w:firstLine="0"/>
        <w:rPr>
          <w:rFonts w:ascii="Malgun Gothic" w:cs="Malgun Gothic" w:eastAsia="Malgun Gothic" w:hAnsi="Malgun Gothic"/>
        </w:rPr>
      </w:pPr>
      <w:bookmarkStart w:colFirst="0" w:colLast="0" w:name="_heading=h.4d34og8" w:id="8"/>
      <w:bookmarkEnd w:id="8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2.2.1 데이터 수집 모듈 요소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1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996544" cy="1119553"/>
            <wp:effectExtent b="38100" l="38100" r="38100" t="38100"/>
            <wp:docPr id="4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92290" l="53319" r="327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544" cy="111955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2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85463" cy="1694439"/>
            <wp:effectExtent b="38100" l="38100" r="38100" t="38100"/>
            <wp:docPr id="5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74360" l="52303" r="31342" t="12569"/>
                    <a:stretch>
                      <a:fillRect/>
                    </a:stretch>
                  </pic:blipFill>
                  <pic:spPr>
                    <a:xfrm>
                      <a:off x="0" y="0"/>
                      <a:ext cx="2085463" cy="169443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3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92875" cy="2028840"/>
            <wp:effectExtent b="38100" l="38100" r="38100" t="38100"/>
            <wp:docPr id="4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43857" l="0" r="60983" t="33851"/>
                    <a:stretch>
                      <a:fillRect/>
                    </a:stretch>
                  </pic:blipFill>
                  <pic:spPr>
                    <a:xfrm>
                      <a:off x="0" y="0"/>
                      <a:ext cx="3492875" cy="202884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4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53733" cy="2135526"/>
            <wp:effectExtent b="38100" l="38100" r="38100" t="38100"/>
            <wp:docPr id="54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0"/>
                    <a:srcRect b="48367" l="48896" r="28272" t="32853"/>
                    <a:stretch>
                      <a:fillRect/>
                    </a:stretch>
                  </pic:blipFill>
                  <pic:spPr>
                    <a:xfrm>
                      <a:off x="0" y="0"/>
                      <a:ext cx="2553733" cy="2135526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5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37033" cy="2468069"/>
            <wp:effectExtent b="38100" l="38100" r="38100" t="38100"/>
            <wp:docPr id="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8627" r="0" t="64543"/>
                    <a:stretch>
                      <a:fillRect/>
                    </a:stretch>
                  </pic:blipFill>
                  <pic:spPr>
                    <a:xfrm>
                      <a:off x="0" y="0"/>
                      <a:ext cx="5237033" cy="246806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이름: DTOs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6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34072" cy="1411400"/>
            <wp:effectExtent b="38100" l="38100" r="38100" t="38100"/>
            <wp:docPr id="5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71391" l="23050" r="59386" t="20554"/>
                    <a:stretch>
                      <a:fillRect/>
                    </a:stretch>
                  </pic:blipFill>
                  <pic:spPr>
                    <a:xfrm>
                      <a:off x="0" y="0"/>
                      <a:ext cx="2534072" cy="14114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ffc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69941" cy="898405"/>
            <wp:effectExtent b="38100" l="38100" r="38100" t="38100"/>
            <wp:docPr id="5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51807" l="85219" r="762" t="43816"/>
                    <a:stretch>
                      <a:fillRect/>
                    </a:stretch>
                  </pic:blipFill>
                  <pic:spPr>
                    <a:xfrm>
                      <a:off x="0" y="0"/>
                      <a:ext cx="2369941" cy="89840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ageBreakBefore w:val="0"/>
        <w:numPr>
          <w:ilvl w:val="2"/>
          <w:numId w:val="5"/>
        </w:numPr>
        <w:ind w:left="4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데이터 분석 모듈 요소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56800" cy="1404256"/>
            <wp:effectExtent b="0" l="0" r="0" t="0"/>
            <wp:docPr id="5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800" cy="140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00673" cy="1603545"/>
            <wp:effectExtent b="0" l="0" r="0" t="0"/>
            <wp:docPr id="5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673" cy="160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69662" cy="1847898"/>
            <wp:effectExtent b="0" l="0" r="0" t="0"/>
            <wp:docPr id="5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662" cy="184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05694" cy="671064"/>
            <wp:effectExtent b="0" l="0" r="0" t="0"/>
            <wp:docPr id="6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694" cy="67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10574" cy="1409767"/>
            <wp:effectExtent b="0" l="0" r="0" t="0"/>
            <wp:docPr id="6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0574" cy="1409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1510" cy="2131060"/>
            <wp:effectExtent b="0" l="0" r="0" t="0"/>
            <wp:docPr id="6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- 유저의 성별, 연령은 ‘모든 뉴스 기사’로부터 분석하기 때문에 따로 클래스 분리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- 섹션 분류 클래스 테이블을 활용해 각 분야(정치면, 사회면 등)별 분석을 용이하게 함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1510" cy="2273935"/>
            <wp:effectExtent b="38100" l="38100" r="38100" t="38100"/>
            <wp:docPr id="6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70" w:right="0" w:hanging="850"/>
        <w:jc w:val="both"/>
        <w:rPr/>
      </w:pPr>
      <w:r w:rsidDel="00000000" w:rsidR="00000000" w:rsidRPr="00000000">
        <w:rPr>
          <w:rtl w:val="0"/>
        </w:rPr>
        <w:t xml:space="preserve">2.2.3 웹 모듈 요소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81150" cy="165735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90675" cy="1200150"/>
            <wp:effectExtent b="0" l="0" r="0" t="0"/>
            <wp:docPr id="5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Class 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43075" cy="1800225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Class 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00200" cy="1685925"/>
            <wp:effectExtent b="0" l="0" r="0" t="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 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90675" cy="199072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Class 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90675" cy="1362075"/>
            <wp:effectExtent b="0" l="0" r="0" t="0"/>
            <wp:docPr id="4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 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33550" cy="2409825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Class 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57350" cy="19050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Class 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00200" cy="19050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Class 10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81150" cy="1457325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Class 11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600200" cy="1352550"/>
            <wp:effectExtent b="0" l="0" r="0" t="0"/>
            <wp:docPr id="5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Class 12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04975" cy="2257425"/>
            <wp:effectExtent b="0" l="0" r="0" t="0"/>
            <wp:docPr id="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Class 13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28825" cy="2314575"/>
            <wp:effectExtent b="0" l="0" r="0" t="0"/>
            <wp:docPr id="4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Class 14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990600" cy="990600"/>
            <wp:effectExtent b="0" l="0" r="0" t="0"/>
            <wp:docPr id="6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Class 15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90800" cy="1762125"/>
            <wp:effectExtent b="0" l="0" r="0" t="0"/>
            <wp:docPr id="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0" w:line="240" w:lineRule="auto"/>
        <w:ind w:left="8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Class 16</w:t>
      </w:r>
    </w:p>
    <w:p w:rsidR="00000000" w:rsidDel="00000000" w:rsidP="00000000" w:rsidRDefault="00000000" w:rsidRPr="00000000" w14:paraId="0000011B">
      <w:pPr>
        <w:pageBreakBefore w:val="0"/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8425" cy="151447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Class 17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19350" cy="15430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Class 18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52600" cy="1390650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Class 19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43075" cy="1362075"/>
            <wp:effectExtent b="0" l="0" r="0" t="0"/>
            <wp:docPr id="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Class 20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33575" cy="2552700"/>
            <wp:effectExtent b="0" l="0" r="0" t="0"/>
            <wp:docPr id="4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Class 21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71650" cy="1714500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Class 22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52625" cy="241935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Class 23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771650" cy="1752600"/>
            <wp:effectExtent b="0" l="0" r="0" t="0"/>
            <wp:docPr id="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50" w:right="0" w:hanging="850"/>
        <w:jc w:val="both"/>
        <w:rPr/>
      </w:pPr>
      <w:r w:rsidDel="00000000" w:rsidR="00000000" w:rsidRPr="00000000">
        <w:rPr>
          <w:rtl w:val="0"/>
        </w:rPr>
      </w:r>
    </w:p>
    <w:sectPr>
      <w:headerReference r:id="rId41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-"/>
      <w:lvlJc w:val="left"/>
      <w:pPr>
        <w:ind w:left="1200" w:hanging="400"/>
      </w:pPr>
      <w:rPr>
        <w:rFonts w:ascii="Malgun Gothic" w:cs="Malgun Gothic" w:eastAsia="Malgun Gothic" w:hAnsi="Malgun Gothic"/>
      </w:rPr>
    </w:lvl>
    <w:lvl w:ilvl="2">
      <w:start w:val="1"/>
      <w:numFmt w:val="bullet"/>
      <w:lvlText w:val="⇨"/>
      <w:lvlJc w:val="left"/>
      <w:pPr>
        <w:ind w:left="15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5">
    <w:lvl w:ilvl="0">
      <w:start w:val="2"/>
      <w:numFmt w:val="decimal"/>
      <w:lvlText w:val="%1"/>
      <w:lvlJc w:val="left"/>
      <w:pPr>
        <w:ind w:left="450" w:hanging="450"/>
      </w:pPr>
      <w:rPr/>
    </w:lvl>
    <w:lvl w:ilvl="1">
      <w:start w:val="2"/>
      <w:numFmt w:val="decimal"/>
      <w:lvlText w:val="%1.%2"/>
      <w:lvlJc w:val="left"/>
      <w:pPr>
        <w:ind w:left="1301" w:hanging="450"/>
      </w:pPr>
      <w:rPr/>
    </w:lvl>
    <w:lvl w:ilvl="2">
      <w:start w:val="2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3273" w:hanging="720"/>
      </w:pPr>
      <w:rPr/>
    </w:lvl>
    <w:lvl w:ilvl="4">
      <w:start w:val="1"/>
      <w:numFmt w:val="decimal"/>
      <w:lvlText w:val="%1.%2.%3.%4.%5"/>
      <w:lvlJc w:val="left"/>
      <w:pPr>
        <w:ind w:left="4484" w:hanging="1080"/>
      </w:pPr>
      <w:rPr/>
    </w:lvl>
    <w:lvl w:ilvl="5">
      <w:start w:val="1"/>
      <w:numFmt w:val="decimal"/>
      <w:lvlText w:val="%1.%2.%3.%4.%5.%6"/>
      <w:lvlJc w:val="left"/>
      <w:pPr>
        <w:ind w:left="5335" w:hanging="1080"/>
      </w:pPr>
      <w:rPr/>
    </w:lvl>
    <w:lvl w:ilvl="6">
      <w:start w:val="1"/>
      <w:numFmt w:val="decimal"/>
      <w:lvlText w:val="%1.%2.%3.%4.%5.%6.%7"/>
      <w:lvlJc w:val="left"/>
      <w:pPr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ind w:left="7397" w:hanging="1440"/>
      </w:pPr>
      <w:rPr/>
    </w:lvl>
    <w:lvl w:ilvl="8">
      <w:start w:val="1"/>
      <w:numFmt w:val="decimal"/>
      <w:lvlText w:val="%1.%2.%3.%4.%5.%6.%7.%8.%9"/>
      <w:lvlJc w:val="left"/>
      <w:pPr>
        <w:ind w:left="8608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5" w:hanging="425"/>
      </w:pPr>
      <w:rPr>
        <w:b w:val="1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702" w:firstLine="0"/>
      </w:pPr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1.%3.%4.1"/>
      <w:lvlJc w:val="left"/>
      <w:pPr>
        <w:ind w:left="0" w:firstLine="0"/>
      </w:pPr>
      <w:rPr>
        <w:rFonts w:ascii="Gulim" w:cs="Gulim" w:eastAsia="Gulim" w:hAnsi="Gulim"/>
        <w:b w:val="0"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ind w:left="907" w:firstLine="0"/>
      </w:pPr>
      <w:rPr>
        <w:rFonts w:ascii="Gulim" w:cs="Gulim" w:eastAsia="Gulim" w:hAnsi="Gulim"/>
        <w:b w:val="0"/>
        <w:i w:val="0"/>
        <w:sz w:val="20"/>
        <w:szCs w:val="2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Gulim" w:cs="Gulim" w:eastAsia="Gulim" w:hAnsi="Gulim"/>
        <w:b w:val="0"/>
        <w:i w:val="0"/>
        <w:sz w:val="22"/>
        <w:szCs w:val="22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ascii="Gulim" w:cs="Gulim" w:eastAsia="Gulim" w:hAnsi="Gulim"/>
        <w:b w:val="0"/>
        <w:i w:val="0"/>
        <w:sz w:val="22"/>
        <w:szCs w:val="22"/>
      </w:rPr>
    </w:lvl>
    <w:lvl w:ilvl="7">
      <w:start w:val="1"/>
      <w:numFmt w:val="decimal"/>
      <w:lvlText w:val="%2.%3.%4.%5.%6.%7.%8."/>
      <w:lvlJc w:val="left"/>
      <w:pPr>
        <w:ind w:left="0" w:firstLine="0"/>
      </w:pPr>
      <w:rPr>
        <w:rFonts w:ascii="Gulim" w:cs="Gulim" w:eastAsia="Gulim" w:hAnsi="Gulim"/>
        <w:b w:val="0"/>
        <w:i w:val="0"/>
        <w:sz w:val="22"/>
        <w:szCs w:val="22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ascii="Gulim" w:cs="Gulim" w:eastAsia="Gulim" w:hAnsi="Gulim"/>
        <w:b w:val="0"/>
        <w:i w:val="0"/>
        <w:sz w:val="22"/>
        <w:szCs w:val="22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200" w:hanging="400"/>
      </w:pPr>
      <w:rPr>
        <w:rFonts w:ascii="Malgun Gothic" w:cs="Malgun Gothic" w:eastAsia="Malgun Gothic" w:hAnsi="Malgun Gothic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360" w:lineRule="auto"/>
      <w:ind w:left="425" w:hanging="425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2">
    <w:name w:val="heading 2"/>
    <w:basedOn w:val="Normal"/>
    <w:next w:val="Normal"/>
    <w:pPr>
      <w:pageBreakBefore w:val="0"/>
      <w:spacing w:after="240" w:before="240" w:lineRule="auto"/>
      <w:ind w:left="425" w:hanging="425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after="240" w:before="120" w:lineRule="auto"/>
      <w:ind w:left="425" w:hanging="425"/>
      <w:jc w:val="both"/>
    </w:pPr>
    <w:rPr>
      <w:rFonts w:ascii="Gulim" w:cs="Gulim" w:eastAsia="Gulim" w:hAnsi="Gulim"/>
      <w:b w:val="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aliases w:val="Attribute Heading 1,가.,Annex"/>
    <w:basedOn w:val="a"/>
    <w:next w:val="2"/>
    <w:link w:val="1Char"/>
    <w:qFormat w:val="1"/>
    <w:rsid w:val="00694189"/>
    <w:pPr>
      <w:numPr>
        <w:numId w:val="2"/>
      </w:numPr>
      <w:autoSpaceDE w:val="1"/>
      <w:autoSpaceDN w:val="1"/>
      <w:spacing w:after="240" w:before="360" w:line="240" w:lineRule="atLeast"/>
      <w:jc w:val="left"/>
      <w:outlineLvl w:val="0"/>
    </w:pPr>
    <w:rPr>
      <w:rFonts w:ascii="굴림" w:cs="Times New Roman" w:eastAsia="굴림" w:hAnsi="Times New Roman"/>
      <w:b w:val="1"/>
      <w:sz w:val="24"/>
      <w:szCs w:val="20"/>
    </w:rPr>
  </w:style>
  <w:style w:type="paragraph" w:styleId="2">
    <w:name w:val="heading 2"/>
    <w:aliases w:val="Attribute Heading 2,1)."/>
    <w:basedOn w:val="1"/>
    <w:next w:val="3"/>
    <w:link w:val="2Char"/>
    <w:qFormat w:val="1"/>
    <w:rsid w:val="00694189"/>
    <w:pPr>
      <w:numPr>
        <w:ilvl w:val="1"/>
      </w:numPr>
      <w:spacing w:before="240"/>
      <w:outlineLvl w:val="1"/>
    </w:pPr>
    <w:rPr>
      <w:lang w:eastAsia="x-none" w:val="x-none"/>
    </w:rPr>
  </w:style>
  <w:style w:type="paragraph" w:styleId="3">
    <w:name w:val="heading 3"/>
    <w:aliases w:val="Table Attribute Heading,가)"/>
    <w:basedOn w:val="2"/>
    <w:next w:val="a0"/>
    <w:link w:val="3Char"/>
    <w:qFormat w:val="1"/>
    <w:rsid w:val="00694189"/>
    <w:pPr>
      <w:numPr>
        <w:ilvl w:val="2"/>
      </w:numPr>
      <w:spacing w:before="120"/>
      <w:jc w:val="both"/>
      <w:outlineLvl w:val="2"/>
    </w:pPr>
    <w:rPr>
      <w:b w:val="0"/>
      <w:bCs w:val="1"/>
      <w:sz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a4" w:customStyle="1">
    <w:name w:val="콘티용 표"/>
    <w:basedOn w:val="a2"/>
    <w:uiPriority w:val="99"/>
    <w:rsid w:val="00840202"/>
    <w:pPr>
      <w:spacing w:after="0" w:line="240" w:lineRule="auto"/>
      <w:jc w:val="left"/>
    </w:pPr>
    <w:tblPr>
      <w:tblStyleRowBandSize w:val="1"/>
    </w:tblPr>
    <w:tblStylePr w:type="band1Horz">
      <w:rPr>
        <w:b w:val="1"/>
        <w:sz w:val="20"/>
      </w:rPr>
    </w:tblStylePr>
  </w:style>
  <w:style w:type="table" w:styleId="a5">
    <w:name w:val="Table Grid"/>
    <w:basedOn w:val="a2"/>
    <w:uiPriority w:val="39"/>
    <w:rsid w:val="000B6F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0">
    <w:name w:val="toc 1"/>
    <w:basedOn w:val="a"/>
    <w:next w:val="a"/>
    <w:autoRedefine w:val="1"/>
    <w:uiPriority w:val="39"/>
    <w:rsid w:val="00A42C52"/>
    <w:pPr>
      <w:tabs>
        <w:tab w:val="left" w:pos="425"/>
        <w:tab w:val="right" w:leader="dot" w:pos="9344"/>
      </w:tabs>
      <w:autoSpaceDE w:val="1"/>
      <w:autoSpaceDN w:val="1"/>
      <w:spacing w:after="120" w:line="240" w:lineRule="atLeast"/>
    </w:pPr>
    <w:rPr>
      <w:rFonts w:ascii="굴림" w:cs="Times New Roman" w:eastAsia="굴림" w:hAnsi="Times New Roman"/>
      <w:b w:val="1"/>
      <w:noProof w:val="1"/>
      <w:sz w:val="24"/>
      <w:szCs w:val="20"/>
    </w:rPr>
  </w:style>
  <w:style w:type="character" w:styleId="a6">
    <w:name w:val="Hyperlink"/>
    <w:uiPriority w:val="99"/>
    <w:rsid w:val="00A42C52"/>
    <w:rPr>
      <w:color w:val="0000ff"/>
      <w:u w:val="single"/>
    </w:rPr>
  </w:style>
  <w:style w:type="paragraph" w:styleId="20">
    <w:name w:val="toc 2"/>
    <w:basedOn w:val="a"/>
    <w:next w:val="a"/>
    <w:autoRedefine w:val="1"/>
    <w:uiPriority w:val="39"/>
    <w:rsid w:val="00A42C52"/>
    <w:pPr>
      <w:autoSpaceDE w:val="1"/>
      <w:autoSpaceDN w:val="1"/>
      <w:spacing w:after="60" w:line="240" w:lineRule="atLeast"/>
      <w:ind w:left="425"/>
      <w:jc w:val="left"/>
    </w:pPr>
    <w:rPr>
      <w:rFonts w:ascii="굴림" w:cs="Times New Roman" w:eastAsia="굴림" w:hAnsi="Times New Roman"/>
      <w:b w:val="1"/>
      <w:sz w:val="24"/>
      <w:szCs w:val="20"/>
    </w:rPr>
  </w:style>
  <w:style w:type="paragraph" w:styleId="30">
    <w:name w:val="toc 3"/>
    <w:basedOn w:val="a"/>
    <w:next w:val="a"/>
    <w:autoRedefine w:val="1"/>
    <w:uiPriority w:val="39"/>
    <w:rsid w:val="00A42C52"/>
    <w:pPr>
      <w:autoSpaceDE w:val="1"/>
      <w:autoSpaceDN w:val="1"/>
      <w:spacing w:after="60" w:line="240" w:lineRule="atLeast"/>
      <w:ind w:left="851"/>
      <w:jc w:val="left"/>
    </w:pPr>
    <w:rPr>
      <w:rFonts w:ascii="굴림" w:cs="Times New Roman" w:eastAsia="굴림" w:hAnsi="Times New Roman"/>
      <w:sz w:val="22"/>
      <w:szCs w:val="20"/>
    </w:rPr>
  </w:style>
  <w:style w:type="paragraph" w:styleId="a7" w:customStyle="1">
    <w:name w:val="표.머리"/>
    <w:basedOn w:val="a"/>
    <w:link w:val="Char"/>
    <w:rsid w:val="00A42C52"/>
    <w:pPr>
      <w:spacing w:after="0" w:line="240" w:lineRule="atLeast"/>
      <w:jc w:val="center"/>
    </w:pPr>
    <w:rPr>
      <w:rFonts w:ascii="바탕체" w:cs="Times New Roman" w:eastAsia="굴림체" w:hAnsi="바탕체"/>
      <w:b w:val="1"/>
      <w:bCs w:val="1"/>
      <w:szCs w:val="20"/>
      <w:lang w:eastAsia="x-none" w:val="x-none"/>
    </w:rPr>
  </w:style>
  <w:style w:type="paragraph" w:styleId="a8">
    <w:name w:val="Body Text"/>
    <w:basedOn w:val="a"/>
    <w:link w:val="Char1"/>
    <w:rsid w:val="00A42C52"/>
    <w:pPr>
      <w:widowControl w:val="1"/>
      <w:wordWrap w:val="1"/>
      <w:overflowPunct w:val="0"/>
      <w:adjustRightInd w:val="0"/>
      <w:spacing w:after="0" w:line="240" w:lineRule="auto"/>
      <w:textAlignment w:val="baseline"/>
    </w:pPr>
    <w:rPr>
      <w:rFonts w:ascii="바탕" w:cs="Times New Roman" w:eastAsia="바탕" w:hAnsi="Times New Roman"/>
      <w:szCs w:val="24"/>
      <w:lang w:eastAsia="x-none" w:val="x-none"/>
    </w:rPr>
  </w:style>
  <w:style w:type="character" w:styleId="Char0" w:customStyle="1">
    <w:name w:val="본문 Char"/>
    <w:basedOn w:val="a1"/>
    <w:uiPriority w:val="99"/>
    <w:semiHidden w:val="1"/>
    <w:rsid w:val="00A42C52"/>
  </w:style>
  <w:style w:type="character" w:styleId="Char1" w:customStyle="1">
    <w:name w:val="본문 Char1"/>
    <w:link w:val="a8"/>
    <w:rsid w:val="00A42C52"/>
    <w:rPr>
      <w:rFonts w:ascii="바탕" w:cs="Times New Roman" w:eastAsia="바탕" w:hAnsi="Times New Roman"/>
      <w:szCs w:val="24"/>
      <w:lang w:eastAsia="x-none" w:val="x-none"/>
    </w:rPr>
  </w:style>
  <w:style w:type="character" w:styleId="Char" w:customStyle="1">
    <w:name w:val="표.머리 Char"/>
    <w:link w:val="a7"/>
    <w:locked w:val="1"/>
    <w:rsid w:val="00A42C52"/>
    <w:rPr>
      <w:rFonts w:ascii="바탕체" w:cs="Times New Roman" w:eastAsia="굴림체" w:hAnsi="바탕체"/>
      <w:b w:val="1"/>
      <w:bCs w:val="1"/>
      <w:szCs w:val="20"/>
      <w:lang w:eastAsia="x-none" w:val="x-none"/>
    </w:rPr>
  </w:style>
  <w:style w:type="paragraph" w:styleId="a9">
    <w:name w:val="List Paragraph"/>
    <w:basedOn w:val="a"/>
    <w:uiPriority w:val="34"/>
    <w:qFormat w:val="1"/>
    <w:rsid w:val="00A42C52"/>
    <w:pPr>
      <w:ind w:left="800" w:leftChars="400"/>
    </w:pPr>
  </w:style>
  <w:style w:type="paragraph" w:styleId="aa">
    <w:name w:val="header"/>
    <w:basedOn w:val="a"/>
    <w:link w:val="Char2"/>
    <w:uiPriority w:val="99"/>
    <w:unhideWhenUsed w:val="1"/>
    <w:rsid w:val="0069418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머리글 Char"/>
    <w:basedOn w:val="a1"/>
    <w:link w:val="aa"/>
    <w:uiPriority w:val="99"/>
    <w:rsid w:val="00694189"/>
  </w:style>
  <w:style w:type="paragraph" w:styleId="ab">
    <w:name w:val="footer"/>
    <w:basedOn w:val="a"/>
    <w:link w:val="Char3"/>
    <w:uiPriority w:val="99"/>
    <w:unhideWhenUsed w:val="1"/>
    <w:rsid w:val="00694189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바닥글 Char"/>
    <w:basedOn w:val="a1"/>
    <w:link w:val="ab"/>
    <w:uiPriority w:val="99"/>
    <w:rsid w:val="00694189"/>
  </w:style>
  <w:style w:type="character" w:styleId="1Char" w:customStyle="1">
    <w:name w:val="제목 1 Char"/>
    <w:aliases w:val="Attribute Heading 1 Char,가. Char,Annex Char"/>
    <w:basedOn w:val="a1"/>
    <w:link w:val="1"/>
    <w:rsid w:val="00694189"/>
    <w:rPr>
      <w:rFonts w:ascii="굴림" w:cs="Times New Roman" w:eastAsia="굴림" w:hAnsi="Times New Roman"/>
      <w:b w:val="1"/>
      <w:sz w:val="24"/>
      <w:szCs w:val="20"/>
    </w:rPr>
  </w:style>
  <w:style w:type="character" w:styleId="2Char" w:customStyle="1">
    <w:name w:val="제목 2 Char"/>
    <w:aliases w:val="Attribute Heading 2 Char,1). Char"/>
    <w:basedOn w:val="a1"/>
    <w:link w:val="2"/>
    <w:rsid w:val="00694189"/>
    <w:rPr>
      <w:rFonts w:ascii="굴림" w:cs="Times New Roman" w:eastAsia="굴림" w:hAnsi="Times New Roman"/>
      <w:b w:val="1"/>
      <w:sz w:val="24"/>
      <w:szCs w:val="20"/>
      <w:lang w:eastAsia="x-none" w:val="x-none"/>
    </w:rPr>
  </w:style>
  <w:style w:type="character" w:styleId="3Char" w:customStyle="1">
    <w:name w:val="제목 3 Char"/>
    <w:aliases w:val="Table Attribute Heading Char,가) Char"/>
    <w:basedOn w:val="a1"/>
    <w:link w:val="3"/>
    <w:rsid w:val="00694189"/>
    <w:rPr>
      <w:rFonts w:ascii="굴림" w:cs="Times New Roman" w:eastAsia="굴림" w:hAnsi="Times New Roman"/>
      <w:bCs w:val="1"/>
      <w:sz w:val="22"/>
      <w:szCs w:val="20"/>
      <w:lang w:eastAsia="x-none" w:val="x-none"/>
    </w:rPr>
  </w:style>
  <w:style w:type="paragraph" w:styleId="a0">
    <w:name w:val="Normal Indent"/>
    <w:aliases w:val="Normal Indent ns"/>
    <w:basedOn w:val="a"/>
    <w:unhideWhenUsed w:val="1"/>
    <w:rsid w:val="00694189"/>
    <w:pPr>
      <w:ind w:left="800" w:leftChars="400"/>
    </w:pPr>
  </w:style>
  <w:style w:type="paragraph" w:styleId="pyo" w:customStyle="1">
    <w:name w:val="pyo"/>
    <w:basedOn w:val="a"/>
    <w:rsid w:val="00694189"/>
    <w:pPr>
      <w:widowControl w:val="1"/>
      <w:numPr>
        <w:numId w:val="5"/>
      </w:numPr>
      <w:tabs>
        <w:tab w:val="clear" w:pos="425"/>
        <w:tab w:val="num" w:pos="360"/>
      </w:tabs>
      <w:wordWrap w:val="1"/>
      <w:autoSpaceDE w:val="1"/>
      <w:autoSpaceDN w:val="1"/>
      <w:spacing w:after="0" w:line="360" w:lineRule="auto"/>
      <w:ind w:left="1673" w:hanging="255"/>
      <w:jc w:val="left"/>
    </w:pPr>
    <w:rPr>
      <w:rFonts w:ascii="Arial" w:cs="Times New Roman" w:eastAsia="바탕체" w:hAnsi="Arial"/>
      <w:kern w:val="0"/>
      <w:szCs w:val="20"/>
    </w:rPr>
  </w:style>
  <w:style w:type="paragraph" w:styleId="SensorDBMS" w:customStyle="1">
    <w:name w:val="SensorDBMS요구사항정의"/>
    <w:basedOn w:val="1"/>
    <w:qFormat w:val="1"/>
    <w:rsid w:val="00694189"/>
    <w:pPr>
      <w:numPr>
        <w:numId w:val="0"/>
      </w:numPr>
      <w:tabs>
        <w:tab w:val="num" w:pos="425"/>
      </w:tabs>
      <w:ind w:left="425" w:hanging="425"/>
    </w:pPr>
    <w:rPr>
      <w:rFonts w:ascii="맑은 고딕" w:eastAsia="맑은 고딕" w:hAnsi="맑은 고딕"/>
    </w:rPr>
  </w:style>
  <w:style w:type="paragraph" w:styleId="ac">
    <w:name w:val="caption"/>
    <w:basedOn w:val="a"/>
    <w:next w:val="a"/>
    <w:unhideWhenUsed w:val="1"/>
    <w:qFormat w:val="1"/>
    <w:rsid w:val="00746167"/>
    <w:pPr>
      <w:spacing w:after="0" w:line="240" w:lineRule="auto"/>
    </w:pPr>
    <w:rPr>
      <w:rFonts w:ascii="바탕" w:cs="Times New Roman" w:eastAsia="바탕" w:hAnsi="Times New Roman"/>
      <w:b w:val="1"/>
      <w:bCs w:val="1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2.0" w:type="dxa"/>
        <w:bottom w:w="0.0" w:type="dxa"/>
        <w:right w:w="11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2.0" w:type="dxa"/>
        <w:bottom w:w="0.0" w:type="dxa"/>
        <w:right w:w="11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2.0" w:type="dxa"/>
        <w:bottom w:w="0.0" w:type="dxa"/>
        <w:right w:w="11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15.png"/><Relationship Id="rId41" Type="http://schemas.openxmlformats.org/officeDocument/2006/relationships/header" Target="header1.xml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27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26.png"/><Relationship Id="rId8" Type="http://schemas.openxmlformats.org/officeDocument/2006/relationships/image" Target="media/image25.png"/><Relationship Id="rId31" Type="http://schemas.openxmlformats.org/officeDocument/2006/relationships/image" Target="media/image33.png"/><Relationship Id="rId30" Type="http://schemas.openxmlformats.org/officeDocument/2006/relationships/image" Target="media/image18.png"/><Relationship Id="rId11" Type="http://schemas.openxmlformats.org/officeDocument/2006/relationships/image" Target="media/image34.png"/><Relationship Id="rId33" Type="http://schemas.openxmlformats.org/officeDocument/2006/relationships/image" Target="media/image4.png"/><Relationship Id="rId10" Type="http://schemas.openxmlformats.org/officeDocument/2006/relationships/image" Target="media/image20.jpg"/><Relationship Id="rId32" Type="http://schemas.openxmlformats.org/officeDocument/2006/relationships/image" Target="media/image5.png"/><Relationship Id="rId13" Type="http://schemas.openxmlformats.org/officeDocument/2006/relationships/image" Target="media/image29.png"/><Relationship Id="rId35" Type="http://schemas.openxmlformats.org/officeDocument/2006/relationships/image" Target="media/image19.png"/><Relationship Id="rId12" Type="http://schemas.openxmlformats.org/officeDocument/2006/relationships/image" Target="media/image28.png"/><Relationship Id="rId34" Type="http://schemas.openxmlformats.org/officeDocument/2006/relationships/image" Target="media/image2.png"/><Relationship Id="rId15" Type="http://schemas.openxmlformats.org/officeDocument/2006/relationships/image" Target="media/image30.png"/><Relationship Id="rId37" Type="http://schemas.openxmlformats.org/officeDocument/2006/relationships/image" Target="media/image22.png"/><Relationship Id="rId14" Type="http://schemas.openxmlformats.org/officeDocument/2006/relationships/image" Target="media/image32.png"/><Relationship Id="rId36" Type="http://schemas.openxmlformats.org/officeDocument/2006/relationships/image" Target="media/image14.png"/><Relationship Id="rId17" Type="http://schemas.openxmlformats.org/officeDocument/2006/relationships/image" Target="media/image24.png"/><Relationship Id="rId39" Type="http://schemas.openxmlformats.org/officeDocument/2006/relationships/image" Target="media/image3.png"/><Relationship Id="rId16" Type="http://schemas.openxmlformats.org/officeDocument/2006/relationships/image" Target="media/image23.png"/><Relationship Id="rId38" Type="http://schemas.openxmlformats.org/officeDocument/2006/relationships/image" Target="media/image12.png"/><Relationship Id="rId19" Type="http://schemas.openxmlformats.org/officeDocument/2006/relationships/image" Target="media/image3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hryoeRqYToae/kgOO10xrTmHg==">AMUW2mUoJQS466st5kWXkjvSY4kpfz8XFqc6cs1ifJ+b5KXP7o08fzjf5ohBJ46w6YMJbWDOs1YdKkvCeEKo0eg+vWI79ptQ98Lh1c5ndqF6CcqU6rrUhRsssNEYWMjvy9ko+9MDObmM0F9h0VqyTZSROWKUubMPYMXjpW9cXZVpIFtP4J1M53eXGc58zfijcoxEB3QNfG6qdt9h7HO8DJNdVgBrjhFAmCKwSkKcNCfbeyffSzjsRf8=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2021-05-08T08:58:00Z</dcterms:created>
  <dc:creator>경민 김</dc:creator>
</cp:coreProperties>
</file>