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416EF7C" w14:textId="77777777">
      <w:pPr>
        <w:pStyle w:val="809"/>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56704" behindDoc="0" locked="0" layoutInCell="1" allowOverlap="1">
                <wp:simplePos x="0" y="0"/>
                <wp:positionH relativeFrom="page">
                  <wp:align>center</wp:align>
                </wp:positionH>
                <wp:positionV relativeFrom="page">
                  <wp:posOffset>685800</wp:posOffset>
                </wp:positionV>
                <wp:extent cx="6398260" cy="2054860"/>
                <wp:effectExtent l="0" t="0" r="0" b="0"/>
                <wp:wrapTopAndBottom/>
                <wp:docPr id="1" name="Text Box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6398260" cy="2054860"/>
                        </a:xfrm>
                        <a:prstGeom prst="rect">
                          <a:avLst/>
                        </a:prstGeom>
                        <a:solidFill>
                          <a:srgbClr val="FFFFFF"/>
                        </a:solidFill>
                        <a:ln>
                          <a:noFill/>
                        </a:ln>
                      </wps:spPr>
                      <wps:txbx>
                        <w:txbxContent>
                          <w:p w14:paraId="19B3ED20" w14:textId="19C7CE32">
                            <w:pPr>
                              <w:pStyle w:val="799"/>
                              <w:pBdr/>
                              <w:spacing/>
                              <w:ind/>
                              <w:rPr/>
                            </w:pPr>
                            <w:r>
                              <w:t xml:space="preserve">IJCAI–</w:t>
                            </w:r>
                            <w:ins w:id="0" w:author="Tito Cru" w:date="2025-12-02T15:45:00Z">
                              <w:r>
                                <w:t xml:space="preserve">ECAI </w:t>
                              </w:r>
                            </w:ins>
                            <w:r>
                              <w:t xml:space="preserve">2</w:t>
                            </w:r>
                            <w:ins w:id="1" w:author="Tito Cru" w:date="2025-12-02T15:45:00Z">
                              <w:r>
                                <w:t xml:space="preserve">6</w:t>
                              </w:r>
                            </w:ins>
                            <w:del w:id="2" w:author="Tito Cru" w:date="2025-12-02T15:45:00Z">
                              <w:r>
                                <w:rPr>
                                  <w:rFonts w:hint="eastAsia"/>
                                  <w:lang w:eastAsia="zh-CN"/>
                                </w:rPr>
                                <w:delText xml:space="preserve">5</w:delText>
                              </w:r>
                            </w:del>
                            <w:r>
                              <w:t xml:space="preserve"> Formatting Instructions</w:t>
                            </w:r>
                            <w:r/>
                          </w:p>
                          <w:p w14:paraId="269CA79D" w14:textId="77777777">
                            <w:pPr>
                              <w:pStyle w:val="808"/>
                              <w:pBdr/>
                              <w:spacing/>
                              <w:ind/>
                              <w:rPr/>
                            </w:pPr>
                            <w:r/>
                            <w:r/>
                          </w:p>
                          <w:p w14:paraId="62D6F458" w14:textId="77777777">
                            <w:pPr>
                              <w:pStyle w:val="808"/>
                              <w:pBdr/>
                              <w:spacing/>
                              <w:ind/>
                              <w:rPr>
                                <w:b/>
                              </w:rPr>
                            </w:pPr>
                            <w:r>
                              <w:rPr>
                                <w:b/>
                              </w:rPr>
                            </w:r>
                            <w:r>
                              <w:rPr>
                                <w:b/>
                              </w:rPr>
                            </w:r>
                          </w:p>
                          <w:p w14:paraId="6B68CAA7" w14:textId="77777777">
                            <w:pPr>
                              <w:pBdr/>
                              <w:spacing/>
                              <w:ind/>
                              <w:jc w:val="center"/>
                              <w:rPr>
                                <w:b/>
                              </w:rPr>
                            </w:pPr>
                            <w:r>
                              <w:rPr>
                                <w:b/>
                              </w:rPr>
                              <w:t xml:space="preserve">Author Name</w:t>
                            </w:r>
                            <w:r>
                              <w:rPr>
                                <w:b/>
                              </w:rPr>
                            </w:r>
                          </w:p>
                          <w:p w14:paraId="2E335E15" w14:textId="77777777">
                            <w:pPr>
                              <w:pBdr/>
                              <w:spacing/>
                              <w:ind/>
                              <w:jc w:val="center"/>
                              <w:rPr/>
                            </w:pPr>
                            <w:r>
                              <w:t xml:space="preserve">Affiliation</w:t>
                            </w:r>
                            <w:r/>
                          </w:p>
                          <w:p w14:paraId="03AD1763" w14:textId="7A59B6F5">
                            <w:pPr>
                              <w:pBdr/>
                              <w:spacing/>
                              <w:ind/>
                              <w:jc w:val="center"/>
                              <w:rPr>
                                <w:lang w:eastAsia="zh-CN"/>
                              </w:rPr>
                            </w:pPr>
                            <w:r>
                              <w:t xml:space="preserve">email</w:t>
                            </w:r>
                            <w:r>
                              <w:t xml:space="preserve">@</w:t>
                            </w:r>
                            <w:r>
                              <w:rPr>
                                <w:rFonts w:hint="eastAsia"/>
                                <w:lang w:eastAsia="zh-CN"/>
                              </w:rPr>
                              <w:t xml:space="preserve">example.com</w:t>
                            </w:r>
                            <w:r>
                              <w:rPr>
                                <w:lang w:eastAsia="zh-CN"/>
                              </w:rPr>
                            </w:r>
                          </w:p>
                          <w:p w14:paraId="2266D695" w14:textId="77777777">
                            <w:pPr>
                              <w:pStyle w:val="808"/>
                              <w:pBdr/>
                              <w:spacing/>
                              <w:ind/>
                              <w:rPr/>
                            </w:pPr>
                            <w:r/>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shape 0" o:spid="_x0000_s0" o:spt="202" type="#_x0000_t202" style="position:absolute;z-index:251656704;o:allowoverlap:true;o:allowincell:true;mso-position-horizontal-relative:page;mso-position-horizontal:center;mso-position-vertical-relative:page;margin-top:54.00pt;mso-position-vertical:absolute;width:503.80pt;height:161.80pt;mso-wrap-distance-left:0.00pt;mso-wrap-distance-top:0.00pt;mso-wrap-distance-right:0.00pt;mso-wrap-distance-bottom:0.00pt;v-text-anchor:top;visibility:visible;" fillcolor="#FFFFFF" stroked="f">
                <w10:wrap type="topAndBottom"/>
                <v:textbox inset="0,0,0,0">
                  <w:txbxContent>
                    <w:p w14:paraId="19B3ED20" w14:textId="19C7CE32">
                      <w:pPr>
                        <w:pStyle w:val="799"/>
                        <w:pBdr/>
                        <w:spacing/>
                        <w:ind/>
                        <w:rPr/>
                      </w:pPr>
                      <w:r>
                        <w:t xml:space="preserve">IJCAI–</w:t>
                      </w:r>
                      <w:ins w:id="0" w:author="Tito Cru" w:date="2025-12-02T15:45:00Z">
                        <w:r>
                          <w:t xml:space="preserve">ECAI </w:t>
                        </w:r>
                      </w:ins>
                      <w:r>
                        <w:t xml:space="preserve">2</w:t>
                      </w:r>
                      <w:ins w:id="1" w:author="Tito Cru" w:date="2025-12-02T15:45:00Z">
                        <w:r>
                          <w:t xml:space="preserve">6</w:t>
                        </w:r>
                      </w:ins>
                      <w:del w:id="2" w:author="Tito Cru" w:date="2025-12-02T15:45:00Z">
                        <w:r>
                          <w:rPr>
                            <w:rFonts w:hint="eastAsia"/>
                            <w:lang w:eastAsia="zh-CN"/>
                          </w:rPr>
                          <w:delText xml:space="preserve">5</w:delText>
                        </w:r>
                      </w:del>
                      <w:r>
                        <w:t xml:space="preserve"> Formatting Instructions</w:t>
                      </w:r>
                      <w:r/>
                    </w:p>
                    <w:p w14:paraId="269CA79D" w14:textId="77777777">
                      <w:pPr>
                        <w:pStyle w:val="808"/>
                        <w:pBdr/>
                        <w:spacing/>
                        <w:ind/>
                        <w:rPr/>
                      </w:pPr>
                      <w:r/>
                      <w:r/>
                    </w:p>
                    <w:p w14:paraId="62D6F458" w14:textId="77777777">
                      <w:pPr>
                        <w:pStyle w:val="808"/>
                        <w:pBdr/>
                        <w:spacing/>
                        <w:ind/>
                        <w:rPr>
                          <w:b/>
                        </w:rPr>
                      </w:pPr>
                      <w:r>
                        <w:rPr>
                          <w:b/>
                        </w:rPr>
                      </w:r>
                      <w:r>
                        <w:rPr>
                          <w:b/>
                        </w:rPr>
                      </w:r>
                    </w:p>
                    <w:p w14:paraId="6B68CAA7" w14:textId="77777777">
                      <w:pPr>
                        <w:pBdr/>
                        <w:spacing/>
                        <w:ind/>
                        <w:jc w:val="center"/>
                        <w:rPr>
                          <w:b/>
                        </w:rPr>
                      </w:pPr>
                      <w:r>
                        <w:rPr>
                          <w:b/>
                        </w:rPr>
                        <w:t xml:space="preserve">Author Name</w:t>
                      </w:r>
                      <w:r>
                        <w:rPr>
                          <w:b/>
                        </w:rPr>
                      </w:r>
                    </w:p>
                    <w:p w14:paraId="2E335E15" w14:textId="77777777">
                      <w:pPr>
                        <w:pBdr/>
                        <w:spacing/>
                        <w:ind/>
                        <w:jc w:val="center"/>
                        <w:rPr/>
                      </w:pPr>
                      <w:r>
                        <w:t xml:space="preserve">Affiliation</w:t>
                      </w:r>
                      <w:r/>
                    </w:p>
                    <w:p w14:paraId="03AD1763" w14:textId="7A59B6F5">
                      <w:pPr>
                        <w:pBdr/>
                        <w:spacing/>
                        <w:ind/>
                        <w:jc w:val="center"/>
                        <w:rPr>
                          <w:lang w:eastAsia="zh-CN"/>
                        </w:rPr>
                      </w:pPr>
                      <w:r>
                        <w:t xml:space="preserve">email</w:t>
                      </w:r>
                      <w:r>
                        <w:t xml:space="preserve">@</w:t>
                      </w:r>
                      <w:r>
                        <w:rPr>
                          <w:rFonts w:hint="eastAsia"/>
                          <w:lang w:eastAsia="zh-CN"/>
                        </w:rPr>
                        <w:t xml:space="preserve">example.com</w:t>
                      </w:r>
                      <w:r>
                        <w:rPr>
                          <w:lang w:eastAsia="zh-CN"/>
                        </w:rPr>
                      </w:r>
                    </w:p>
                    <w:p w14:paraId="2266D695" w14:textId="77777777">
                      <w:pPr>
                        <w:pStyle w:val="808"/>
                        <w:pBdr/>
                        <w:spacing/>
                        <w:ind/>
                        <w:rPr/>
                      </w:pPr>
                      <w:r/>
                      <w:r/>
                    </w:p>
                  </w:txbxContent>
                </v:textbox>
              </v:shape>
            </w:pict>
          </mc:Fallback>
        </mc:AlternateContent>
      </w:r>
      <w:r>
        <w:t xml:space="preserve">Abstract</w:t>
      </w:r>
      <w:r/>
    </w:p>
    <w:p w14:paraId="5EEE4734" w14:textId="07EB9110">
      <w:pPr>
        <w:pStyle w:val="802"/>
        <w:pBdr/>
        <w:spacing/>
        <w:ind/>
        <w:rPr/>
      </w:pPr>
      <w:r>
        <w:t xml:space="preserve">The </w:t>
      </w:r>
      <w:r>
        <w:rPr>
          <w:i/>
        </w:rPr>
        <w:t xml:space="preserve">IJCAI–</w:t>
      </w:r>
      <w:ins w:id="3" w:author="Tito Cru" w:date="2025-12-02T15:45:00Z">
        <w:r>
          <w:rPr>
            <w:i/>
          </w:rPr>
          <w:t xml:space="preserve">ECAI </w:t>
        </w:r>
      </w:ins>
      <w:r>
        <w:rPr>
          <w:i/>
        </w:rPr>
        <w:t xml:space="preserve">2</w:t>
      </w:r>
      <w:del w:id="4" w:author="Tito Cru" w:date="2025-12-02T15:45:00Z">
        <w:r>
          <w:rPr>
            <w:rFonts w:hint="eastAsia"/>
            <w:i/>
            <w:lang w:eastAsia="zh-CN"/>
          </w:rPr>
          <w:delText xml:space="preserve">5</w:delText>
        </w:r>
      </w:del>
      <w:ins w:id="5" w:author="Tito Cru" w:date="2025-12-02T15:45:00Z">
        <w:r>
          <w:rPr>
            <w:i/>
            <w:lang w:eastAsia="zh-CN"/>
          </w:rPr>
          <w:t xml:space="preserve">6</w:t>
        </w:r>
      </w:ins>
      <w:r>
        <w:rPr>
          <w:i/>
        </w:rPr>
        <w:t xml:space="preserve"> Proceedings</w:t>
      </w:r>
      <w:r>
        <w:t xml:space="preserve"> will be printed from electronic manuscripts submitted by the authors. The electronic manuscript will also be included in the online version of the proceedings. This paper provides the style instructions.</w:t>
      </w:r>
      <w:r/>
    </w:p>
    <w:p w14:paraId="762E89F4" w14:textId="77777777">
      <w:pPr>
        <w:pStyle w:val="800"/>
        <w:pBdr/>
        <w:spacing/>
        <w:ind/>
        <w:rPr/>
      </w:pPr>
      <w:r>
        <w:t xml:space="preserve">1</w:t>
      </w:r>
      <w:r>
        <w:tab/>
        <w:t xml:space="preserve">Introduction</w:t>
      </w:r>
      <w:r/>
    </w:p>
    <w:p w14:paraId="726F3D57" w14:textId="500F04B4">
      <w:pPr>
        <w:pStyle w:val="798"/>
        <w:pBdr/>
        <w:spacing/>
        <w:ind/>
        <w:rPr/>
      </w:pPr>
      <w:r>
        <w:t xml:space="preserve">The </w:t>
      </w:r>
      <w:r>
        <w:rPr>
          <w:i/>
        </w:rPr>
        <w:t xml:space="preserve">IJCAI–</w:t>
      </w:r>
      <w:ins w:id="6" w:author="Tito Cru" w:date="2025-12-02T15:45:00Z">
        <w:r>
          <w:rPr>
            <w:i/>
          </w:rPr>
          <w:t xml:space="preserve">ECAI </w:t>
        </w:r>
      </w:ins>
      <w:r>
        <w:rPr>
          <w:i/>
        </w:rPr>
        <w:t xml:space="preserve">2</w:t>
      </w:r>
      <w:ins w:id="7" w:author="Tito Cru" w:date="2025-12-02T15:45:00Z">
        <w:r>
          <w:rPr>
            <w:i/>
          </w:rPr>
          <w:t xml:space="preserve">6</w:t>
        </w:r>
      </w:ins>
      <w:del w:id="8" w:author="Tito Cru" w:date="2025-12-02T15:45:00Z">
        <w:r>
          <w:rPr>
            <w:rFonts w:hint="eastAsia"/>
            <w:i/>
            <w:lang w:eastAsia="zh-CN"/>
          </w:rPr>
          <w:delText xml:space="preserve">5</w:delText>
        </w:r>
      </w:del>
      <w:r>
        <w:rPr>
          <w:i/>
        </w:rPr>
        <w:t xml:space="preserve"> Proceedings</w:t>
      </w:r>
      <w:r>
        <w:t xml:space="preserve"> will be printed from electronic manuscripts submitted by the authors. These must be PDF (</w:t>
      </w:r>
      <w:r>
        <w:rPr>
          <w:i/>
        </w:rPr>
        <w:t xml:space="preserve">Portable Document Format</w:t>
      </w:r>
      <w:r>
        <w:t xml:space="preserve">) files formatted for 8-1/2</w:t>
      </w:r>
      <w:r>
        <w:rPr>
          <w:i/>
        </w:rPr>
        <w:t xml:space="preserve">"</w:t>
      </w:r>
      <w:r>
        <w:t xml:space="preserve"> </w:t>
      </w:r>
      <w:r>
        <w:rPr>
          <w:rFonts w:ascii="Symbol" w:hAnsi="Symbol" w:cs="Symbol"/>
        </w:rPr>
        <w:t xml:space="preserve"></w:t>
      </w:r>
      <w:r>
        <w:t xml:space="preserve"> 11</w:t>
      </w:r>
      <w:r>
        <w:rPr>
          <w:i/>
        </w:rPr>
        <w:t xml:space="preserve">"</w:t>
      </w:r>
      <w:r>
        <w:t xml:space="preserve"> paper.</w:t>
      </w:r>
      <w:r>
        <w:t xml:space="preserve"> </w:t>
      </w:r>
      <w:r/>
    </w:p>
    <w:p w14:paraId="30911B6E" w14:textId="77777777">
      <w:pPr>
        <w:pStyle w:val="801"/>
        <w:pBdr/>
        <w:spacing/>
        <w:ind/>
        <w:rPr/>
      </w:pPr>
      <w:r>
        <w:t xml:space="preserve">1.1</w:t>
      </w:r>
      <w:r>
        <w:tab/>
        <w:t xml:space="preserve">Length of Papers</w:t>
      </w:r>
      <w:r/>
    </w:p>
    <w:p w14:paraId="49D6294C" w14:textId="160E7084">
      <w:pPr>
        <w:pStyle w:val="798"/>
        <w:pBdr/>
        <w:spacing/>
        <w:ind/>
        <w:rPr/>
      </w:pPr>
      <w:r>
        <w:t xml:space="preserve">All paper </w:t>
      </w:r>
      <w:r>
        <w:rPr>
          <w:i/>
        </w:rPr>
        <w:t xml:space="preserve">submissions</w:t>
      </w:r>
      <w:r>
        <w:t xml:space="preserve"> to the main track must have a maximum of </w:t>
      </w:r>
      <w:r>
        <w:t xml:space="preserve">seven</w:t>
      </w:r>
      <w:r>
        <w:t xml:space="preserve"> pages, plus at most </w:t>
      </w:r>
      <w:r>
        <w:t xml:space="preserve">two</w:t>
      </w:r>
      <w:r>
        <w:t xml:space="preserve"> for references/ac</w:t>
      </w:r>
      <w:r>
        <w:rPr>
          <w:rFonts w:hint="eastAsia"/>
          <w:lang w:eastAsia="zh-CN"/>
        </w:rPr>
        <w:t xml:space="preserve">-</w:t>
      </w:r>
      <w:r>
        <w:t xml:space="preserve">knowledgements</w:t>
      </w:r>
      <w:r>
        <w:rPr>
          <w:rFonts w:hint="eastAsia"/>
          <w:lang w:eastAsia="zh-CN"/>
        </w:rPr>
        <w:t xml:space="preserve"> </w:t>
      </w:r>
      <w:r>
        <w:t xml:space="preserve">/</w:t>
      </w:r>
      <w:r>
        <w:rPr>
          <w:rFonts w:hint="eastAsia"/>
          <w:lang w:eastAsia="zh-CN"/>
        </w:rPr>
        <w:t xml:space="preserve"> </w:t>
      </w:r>
      <w:r>
        <w:t xml:space="preserve">contribution statement</w:t>
      </w:r>
      <w:r>
        <w:rPr>
          <w:rFonts w:hint="eastAsia"/>
          <w:lang w:eastAsia="zh-CN"/>
        </w:rPr>
        <w:t xml:space="preserve"> </w:t>
      </w:r>
      <w:r>
        <w:t xml:space="preserve">/</w:t>
      </w:r>
      <w:r>
        <w:rPr>
          <w:rFonts w:hint="eastAsia"/>
          <w:lang w:eastAsia="zh-CN"/>
        </w:rPr>
        <w:t xml:space="preserve"> </w:t>
      </w:r>
      <w:r>
        <w:t xml:space="preserve">ethics statement. </w:t>
      </w:r>
      <w:r/>
    </w:p>
    <w:p w14:paraId="36969C46" w14:textId="4E964131">
      <w:pPr>
        <w:pStyle w:val="798"/>
        <w:pBdr/>
        <w:spacing/>
        <w:ind w:firstLine="202"/>
        <w:rPr/>
      </w:pPr>
      <w:r>
        <w:t xml:space="preserve">The length rules may change for final camera-ready versions of accepted papers and differ between tracks. Some tracks may </w:t>
      </w:r>
      <w:r>
        <w:t xml:space="preserve">disallow any contents other than the </w:t>
      </w:r>
      <w:r>
        <w:t xml:space="preserve">references in the last </w:t>
      </w:r>
      <w:r>
        <w:t xml:space="preserve">two </w:t>
      </w:r>
      <w:r>
        <w:t xml:space="preserve">page</w:t>
      </w:r>
      <w:r>
        <w:t xml:space="preserve">s</w:t>
      </w:r>
      <w:r>
        <w:t xml:space="preserve">, whereas others allow for any content in all pages. Similarly, some tracks allow you to buy a few extra pages should you want to, whereas others don't.</w:t>
      </w:r>
      <w:r/>
    </w:p>
    <w:p w14:paraId="56C94F33" w14:textId="756F5F48">
      <w:pPr>
        <w:pStyle w:val="798"/>
        <w:pBdr/>
        <w:spacing/>
        <w:ind w:firstLine="202"/>
        <w:rPr/>
      </w:pPr>
      <w:r>
        <w:t xml:space="preserve">If your paper is accepted, please carefully read the notifications you receive, and check the proceedings submission information</w:t>
      </w:r>
      <w:r>
        <w:rPr>
          <w:rStyle w:val="782"/>
          <w:color w:val="auto"/>
        </w:rPr>
        <w:footnoteReference w:id="2"/>
      </w:r>
      <w:r>
        <w:rPr>
          <w:rFonts w:hint="eastAsia"/>
          <w:lang w:eastAsia="zh-CN"/>
        </w:rPr>
        <w:t xml:space="preserve"> </w:t>
      </w:r>
      <w:r>
        <w:t xml:space="preserve">to know how many pages you can </w:t>
      </w:r>
      <w:r>
        <w:t xml:space="preserve">use for your final version</w:t>
      </w:r>
      <w:r>
        <w:t xml:space="preserve">. That website holds the most up-to-date information regarding paper length limits at all times.</w:t>
      </w:r>
      <w:r/>
    </w:p>
    <w:p w14:paraId="03F0412E" w14:textId="77777777">
      <w:pPr>
        <w:pStyle w:val="801"/>
        <w:pBdr/>
        <w:spacing/>
        <w:ind/>
        <w:rPr/>
      </w:pPr>
      <w:r>
        <w:t xml:space="preserve">1.2</w:t>
      </w:r>
      <w:r>
        <w:tab/>
        <w:t xml:space="preserve">Word Processing Software</w:t>
      </w:r>
      <w:r/>
    </w:p>
    <w:p w14:paraId="33013989" w14:textId="4004E291">
      <w:pPr>
        <w:pStyle w:val="798"/>
        <w:pBdr/>
        <w:spacing/>
        <w:ind/>
        <w:rPr/>
      </w:pPr>
      <w:r>
        <w:t xml:space="preserve">As detailed below, IJCAI has prepared and made available a set of </w:t>
      </w:r>
      <w:r>
        <w:rPr>
          <w:spacing w:val="-60"/>
        </w:rPr>
        <w:t xml:space="preserve">L</w:t>
      </w:r>
      <w:r>
        <w:rPr>
          <w:spacing w:val="-40"/>
          <w:position w:val="4"/>
          <w:sz w:val="14"/>
        </w:rPr>
        <w:t xml:space="preserve">A</w:t>
      </w:r>
      <w:r>
        <w:rPr>
          <w:spacing w:val="-40"/>
        </w:rPr>
        <w:t xml:space="preserve">T</w:t>
      </w:r>
      <w:r>
        <w:rPr>
          <w:spacing w:val="-40"/>
          <w:vertAlign w:val="subscript"/>
        </w:rPr>
        <w:t xml:space="preserve">E</w:t>
      </w:r>
      <w:r>
        <w:t xml:space="preserve">X macros and a Microsoft Word template for use in formatting your paper.</w:t>
      </w:r>
      <w:r>
        <w:t xml:space="preserve"> IJCAI recommends using </w:t>
      </w:r>
      <w:r>
        <w:rPr>
          <w:spacing w:val="-60"/>
        </w:rPr>
        <w:t xml:space="preserve">L</w:t>
      </w:r>
      <w:r>
        <w:rPr>
          <w:spacing w:val="-40"/>
          <w:position w:val="4"/>
          <w:sz w:val="14"/>
        </w:rPr>
        <w:t xml:space="preserve">A</w:t>
      </w:r>
      <w:r>
        <w:rPr>
          <w:spacing w:val="-40"/>
        </w:rPr>
        <w:t xml:space="preserve">T</w:t>
      </w:r>
      <w:r>
        <w:rPr>
          <w:spacing w:val="-40"/>
          <w:vertAlign w:val="subscript"/>
        </w:rPr>
        <w:t xml:space="preserve">E</w:t>
      </w:r>
      <w:r>
        <w:t xml:space="preserve">X.</w:t>
      </w:r>
      <w:r>
        <w:t xml:space="preserve"> If you are using some</w:t>
      </w:r>
      <w:r>
        <w:t xml:space="preserve"> other word processing software, </w:t>
      </w:r>
      <w:r>
        <w:t xml:space="preserve">please follow the format instructions given below and ensure that your final paper looks as much like this sample as possible.</w:t>
      </w:r>
      <w:r>
        <w:t xml:space="preserve"> </w:t>
      </w:r>
      <w:r/>
    </w:p>
    <w:p w14:paraId="5108FC9C" w14:textId="5A55D8D4">
      <w:pPr>
        <w:pStyle w:val="800"/>
        <w:pBdr/>
        <w:spacing/>
        <w:ind/>
        <w:rPr/>
      </w:pPr>
      <w:r>
        <w:t xml:space="preserve">2</w:t>
      </w:r>
      <w:r>
        <w:tab/>
        <w:t xml:space="preserve">Style and Format</w:t>
      </w:r>
      <w:r/>
    </w:p>
    <w:p w14:paraId="60CFBD38" w14:textId="77777777">
      <w:pPr>
        <w:pStyle w:val="798"/>
        <w:pBdr/>
        <w:spacing/>
        <w:ind/>
        <w:rPr/>
      </w:pPr>
      <w:r>
        <w:rPr>
          <w:spacing w:val="-60"/>
        </w:rPr>
        <w:t xml:space="preserve">L</w:t>
      </w:r>
      <w:r>
        <w:rPr>
          <w:spacing w:val="-40"/>
          <w:position w:val="4"/>
          <w:sz w:val="14"/>
        </w:rPr>
        <w:t xml:space="preserve">A</w:t>
      </w:r>
      <w:r>
        <w:rPr>
          <w:spacing w:val="-40"/>
        </w:rPr>
        <w:t xml:space="preserve">T</w:t>
      </w:r>
      <w:r>
        <w:rPr>
          <w:spacing w:val="-40"/>
          <w:vertAlign w:val="subscript"/>
        </w:rPr>
        <w:t xml:space="preserve">E</w:t>
      </w:r>
      <w:r>
        <w:t xml:space="preserve">X and Word style files that implement these instructions can be retrieved electronically. (See Appendix A for instructions on how to obtain these files.)</w:t>
      </w:r>
      <w:r/>
    </w:p>
    <w:p w14:paraId="1C9AF14D" w14:textId="77777777">
      <w:pPr>
        <w:pStyle w:val="801"/>
        <w:pBdr/>
        <w:spacing/>
        <w:ind/>
        <w:rPr/>
      </w:pPr>
      <w:r>
        <w:t xml:space="preserve">2.1</w:t>
      </w:r>
      <w:r>
        <w:tab/>
        <w:t xml:space="preserve">Layout </w:t>
      </w:r>
      <w:r/>
    </w:p>
    <w:p w14:paraId="7F27D649" w14:textId="77777777">
      <w:pPr>
        <w:pStyle w:val="798"/>
        <w:pBdr/>
        <w:spacing/>
        <w:ind/>
        <w:rPr/>
      </w:pPr>
      <w:r>
        <w:t xml:space="preserve">Print manuscripts two columns to a page, in the manner in which these instructions are printed. The exact dimensions for pages are: </w:t>
      </w:r>
      <w:r/>
    </w:p>
    <w:p w14:paraId="36549B04" w14:textId="77777777">
      <w:pPr>
        <w:pStyle w:val="804"/>
        <w:pBdr/>
        <w:spacing/>
        <w:ind w:hanging="283" w:left="485"/>
        <w:rPr/>
      </w:pPr>
      <w:r>
        <w:t xml:space="preserve">left and right margins: .75</w:t>
      </w:r>
      <w:r>
        <w:rPr>
          <w:i/>
        </w:rPr>
        <w:t xml:space="preserve">"</w:t>
      </w:r>
      <w:r/>
    </w:p>
    <w:p w14:paraId="66CBC2E4" w14:textId="77777777">
      <w:pPr>
        <w:pStyle w:val="804"/>
        <w:pBdr/>
        <w:spacing/>
        <w:ind w:hanging="283" w:left="485"/>
        <w:rPr>
          <w:u w:val="single"/>
        </w:rPr>
      </w:pPr>
      <w:r>
        <w:t xml:space="preserve">column width: 3.375</w:t>
      </w:r>
      <w:r>
        <w:rPr>
          <w:i/>
        </w:rPr>
        <w:t xml:space="preserve">"</w:t>
      </w:r>
      <w:r>
        <w:rPr>
          <w:u w:val="single"/>
        </w:rPr>
      </w:r>
    </w:p>
    <w:p w14:paraId="320087E2" w14:textId="77777777">
      <w:pPr>
        <w:pStyle w:val="804"/>
        <w:pBdr/>
        <w:spacing/>
        <w:ind w:hanging="283" w:left="485"/>
        <w:rPr/>
      </w:pPr>
      <w:r>
        <w:t xml:space="preserve">gap between columns: .25</w:t>
      </w:r>
      <w:r>
        <w:rPr>
          <w:i/>
        </w:rPr>
        <w:t xml:space="preserve">"</w:t>
      </w:r>
      <w:r/>
    </w:p>
    <w:p w14:paraId="5969C7E2" w14:textId="77777777">
      <w:pPr>
        <w:pStyle w:val="804"/>
        <w:pBdr/>
        <w:spacing/>
        <w:ind w:hanging="283" w:left="485"/>
        <w:rPr/>
      </w:pPr>
      <w:r>
        <w:t xml:space="preserve">top margin—first page: 1.375</w:t>
      </w:r>
      <w:r>
        <w:rPr>
          <w:i/>
        </w:rPr>
        <w:t xml:space="preserve">"</w:t>
      </w:r>
      <w:r/>
    </w:p>
    <w:p w14:paraId="4A2620B0" w14:textId="77777777">
      <w:pPr>
        <w:pStyle w:val="804"/>
        <w:pBdr/>
        <w:spacing/>
        <w:ind w:hanging="283" w:left="485"/>
        <w:rPr/>
      </w:pPr>
      <w:r>
        <w:t xml:space="preserve">top margin—other pages: .75</w:t>
      </w:r>
      <w:r>
        <w:rPr>
          <w:i/>
        </w:rPr>
        <w:t xml:space="preserve">"</w:t>
      </w:r>
      <w:r/>
    </w:p>
    <w:p w14:paraId="33C0D5E2" w14:textId="77777777">
      <w:pPr>
        <w:pStyle w:val="804"/>
        <w:pBdr/>
        <w:spacing/>
        <w:ind w:hanging="283" w:left="485"/>
        <w:rPr/>
      </w:pPr>
      <w:r>
        <w:t xml:space="preserve">bottom margin: 1.25</w:t>
      </w:r>
      <w:r>
        <w:rPr>
          <w:i/>
        </w:rPr>
        <w:t xml:space="preserve">"</w:t>
      </w:r>
      <w:r/>
    </w:p>
    <w:p w14:paraId="07D9FFB2" w14:textId="77777777">
      <w:pPr>
        <w:pStyle w:val="804"/>
        <w:pBdr/>
        <w:spacing/>
        <w:ind w:hanging="283" w:left="485"/>
        <w:rPr/>
      </w:pPr>
      <w:r>
        <w:t xml:space="preserve">column height—first page: 6.625</w:t>
      </w:r>
      <w:r>
        <w:rPr>
          <w:i/>
        </w:rPr>
        <w:t xml:space="preserve">"</w:t>
      </w:r>
      <w:r/>
    </w:p>
    <w:p w14:paraId="5132F2CE" w14:textId="77777777">
      <w:pPr>
        <w:pStyle w:val="804"/>
        <w:pBdr/>
        <w:spacing/>
        <w:ind w:hanging="283" w:left="485"/>
        <w:rPr/>
      </w:pPr>
      <w:r>
        <w:t xml:space="preserve">column height—other pages: 9</w:t>
      </w:r>
      <w:r>
        <w:rPr>
          <w:i/>
        </w:rPr>
        <w:t xml:space="preserve">"</w:t>
      </w:r>
      <w:r/>
    </w:p>
    <w:p w14:paraId="2A99A9F2" w14:textId="77777777">
      <w:pPr>
        <w:pStyle w:val="798"/>
        <w:pBdr/>
        <w:spacing/>
        <w:ind w:firstLine="202"/>
        <w:rPr/>
      </w:pPr>
      <w:r>
        <w:t xml:space="preserve">All measurements assume an 8-1/2</w:t>
      </w:r>
      <w:r>
        <w:rPr>
          <w:i/>
        </w:rPr>
        <w:t xml:space="preserve">"</w:t>
      </w:r>
      <w:r>
        <w:t xml:space="preserve"> </w:t>
      </w:r>
      <w:r>
        <w:rPr>
          <w:rFonts w:ascii="Symbol" w:hAnsi="Symbol" w:cs="Symbol"/>
        </w:rPr>
        <w:t xml:space="preserve"></w:t>
      </w:r>
      <w:r>
        <w:t xml:space="preserve"> </w:t>
      </w:r>
      <w:r>
        <w:t xml:space="preserve">11</w:t>
      </w:r>
      <w:r>
        <w:rPr>
          <w:i/>
        </w:rPr>
        <w:t xml:space="preserve">"</w:t>
      </w:r>
      <w:r>
        <w:t xml:space="preserve"> page</w:t>
      </w:r>
      <w:r>
        <w:t xml:space="preserve"> size. For A4-size paper, use the given top and left margins, column width, height, and gap, and modify the bottom and right margins as necessary.</w:t>
      </w:r>
      <w:r/>
    </w:p>
    <w:p w14:paraId="64196BF9" w14:textId="77777777">
      <w:pPr>
        <w:pStyle w:val="801"/>
        <w:pBdr/>
        <w:spacing/>
        <w:ind/>
        <w:rPr/>
      </w:pPr>
      <w:r>
        <w:t xml:space="preserve">2.2</w:t>
      </w:r>
      <w:r>
        <w:tab/>
        <w:t xml:space="preserve">Format of Electronic Manuscript</w:t>
      </w:r>
      <w:r/>
    </w:p>
    <w:p w14:paraId="3E501F1A" w14:textId="4A01CC26">
      <w:pPr>
        <w:pStyle w:val="798"/>
        <w:pBdr/>
        <w:spacing/>
        <w:ind/>
        <w:rPr/>
      </w:pPr>
      <w:r>
        <w:t xml:space="preserve">For the production of the electronic manuscript, you must use Adobe’s </w:t>
      </w:r>
      <w:r>
        <w:rPr>
          <w:i/>
        </w:rPr>
        <w:t xml:space="preserve">Portable Document Format </w:t>
      </w:r>
      <w:r>
        <w:t xml:space="preserve">(PDF). A PDF file can be generated, for instance, on Unix systems using </w:t>
      </w:r>
      <w:r>
        <w:rPr>
          <w:rFonts w:ascii="Courier New" w:hAnsi="Courier New" w:cs="Courier New"/>
        </w:rPr>
        <w:t xml:space="preserve">ps2pdf</w:t>
      </w:r>
      <w:r>
        <w:t xml:space="preserve"> or on Windows systems using Adobe’s Distiller. There is also a website with free software and conversion services: </w:t>
      </w:r>
      <w:r>
        <w:t xml:space="preserve">http://www.ps2pdf.com</w:t>
      </w:r>
      <w:r>
        <w:t xml:space="preserve">.</w:t>
      </w:r>
      <w:r>
        <w:rPr>
          <w:rFonts w:ascii="Courier" w:hAnsi="Courier" w:cs="Courier"/>
        </w:rPr>
        <w:t xml:space="preserve"> </w:t>
      </w:r>
      <w:r>
        <w:t xml:space="preserve">For reasons of uniformity, use of Adobe’s </w:t>
      </w:r>
      <w:r>
        <w:rPr>
          <w:i/>
        </w:rPr>
        <w:t xml:space="preserve">Times Roman </w:t>
      </w:r>
      <w:r>
        <w:t xml:space="preserve">font is strongly suggested. In </w:t>
      </w:r>
      <w:r>
        <w:rPr>
          <w:spacing w:val="-60"/>
        </w:rPr>
        <w:t xml:space="preserve">L</w:t>
      </w:r>
      <w:r>
        <w:rPr>
          <w:spacing w:val="-40"/>
          <w:position w:val="4"/>
          <w:sz w:val="14"/>
        </w:rPr>
        <w:t xml:space="preserve">A</w:t>
      </w:r>
      <w:r>
        <w:rPr>
          <w:spacing w:val="-40"/>
        </w:rPr>
        <w:t xml:space="preserve">T</w:t>
      </w:r>
      <w:r>
        <w:rPr>
          <w:spacing w:val="-40"/>
          <w:vertAlign w:val="subscript"/>
        </w:rPr>
        <w:t xml:space="preserve">E</w:t>
      </w:r>
      <w:r>
        <w:t xml:space="preserve">X2e, this is accomplished by </w:t>
      </w:r>
      <w:r>
        <w:rPr>
          <w:rFonts w:hint="eastAsia"/>
          <w:lang w:eastAsia="zh-CN"/>
        </w:rPr>
        <w:t xml:space="preserve">wri</w:t>
      </w:r>
      <w:r>
        <w:t xml:space="preserve">ting</w:t>
      </w:r>
      <w:r/>
    </w:p>
    <w:p w14:paraId="22C5F4A6" w14:textId="77777777">
      <w:pPr>
        <w:pStyle w:val="813"/>
        <w:pBdr/>
        <w:spacing/>
        <w:ind/>
        <w:rPr>
          <w:rFonts w:hint="eastAsia"/>
        </w:rPr>
      </w:pPr>
      <w:r>
        <w:rPr>
          <w:rFonts w:ascii="Courier New" w:hAnsi="Courier New" w:cs="Courier New"/>
        </w:rPr>
        <w:t xml:space="preserve">\</w:t>
      </w:r>
      <w:r>
        <w:rPr>
          <w:rFonts w:ascii="Courier New" w:hAnsi="Courier New" w:cs="Courier New"/>
        </w:rPr>
        <w:t xml:space="preserve">usepackage</w:t>
      </w:r>
      <w:r>
        <w:rPr>
          <w:rFonts w:ascii="Courier New" w:hAnsi="Courier New" w:cs="Courier New"/>
        </w:rPr>
        <w:t xml:space="preserve">{times}</w:t>
      </w:r>
      <w:r>
        <w:rPr>
          <w:rFonts w:hint="eastAsia"/>
        </w:rPr>
      </w:r>
    </w:p>
    <w:p w14:paraId="1F4753BB" w14:textId="77777777">
      <w:pPr>
        <w:pStyle w:val="798"/>
        <w:pBdr/>
        <w:spacing/>
        <w:ind/>
        <w:rPr/>
      </w:pPr>
      <w:r>
        <w:t xml:space="preserve">in the preamble.</w:t>
      </w:r>
      <w:r>
        <w:rPr>
          <w:rStyle w:val="782"/>
          <w:color w:val="auto"/>
        </w:rPr>
        <w:footnoteReference w:id="3"/>
      </w:r>
      <w:r/>
    </w:p>
    <w:p w14:paraId="0E63F518" w14:textId="79A86758">
      <w:pPr>
        <w:pStyle w:val="798"/>
        <w:pBdr/>
        <w:spacing/>
        <w:ind w:firstLine="202"/>
        <w:rPr/>
      </w:pPr>
      <w:r>
        <w:t xml:space="preserve">Additionally, it is of the utmost importance to specify the American </w:t>
      </w:r>
      <w:r>
        <w:rPr>
          <w:b/>
        </w:rPr>
        <w:t xml:space="preserve">letter </w:t>
      </w:r>
      <w:r>
        <w:t xml:space="preserve">format (corresponding to 8-1/2</w:t>
      </w:r>
      <w:r>
        <w:rPr>
          <w:i/>
        </w:rPr>
        <w:t xml:space="preserve">"</w:t>
      </w:r>
      <w:r>
        <w:t xml:space="preserve"> </w:t>
      </w:r>
      <w:r>
        <w:rPr>
          <w:rFonts w:ascii="Symbol" w:hAnsi="Symbol" w:cs="Symbol"/>
        </w:rPr>
        <w:t xml:space="preserve"></w:t>
      </w:r>
      <w:r>
        <w:t xml:space="preserve"> 11</w:t>
      </w:r>
      <w:r>
        <w:rPr>
          <w:i/>
        </w:rPr>
        <w:t xml:space="preserve">"</w:t>
      </w:r>
      <w:r>
        <w:t xml:space="preserve">) when </w:t>
      </w:r>
      <w:r>
        <w:t xml:space="preserve">formatting the paper. When working with </w:t>
      </w:r>
      <w:r>
        <w:rPr>
          <w:rFonts w:ascii="Courier New" w:hAnsi="Courier New" w:cs="Courier New"/>
        </w:rPr>
        <w:t xml:space="preserve">dvips</w:t>
      </w:r>
      <w:r>
        <w:t xml:space="preserve">, for instance, one should specify</w:t>
      </w:r>
      <w:r>
        <w:rPr>
          <w:rFonts w:ascii="Courier New" w:hAnsi="Courier New" w:cs="Courier New"/>
        </w:rPr>
        <w:t xml:space="preserve"> –t letter</w:t>
      </w:r>
      <w:r>
        <w:t xml:space="preserve">.</w:t>
      </w:r>
      <w:r/>
    </w:p>
    <w:p w14:paraId="4C91922E" w14:textId="562D59CB">
      <w:pPr>
        <w:pStyle w:val="798"/>
        <w:pBdr/>
        <w:spacing/>
        <w:ind/>
        <w:rPr/>
      </w:pPr>
      <w:r/>
      <w:r/>
    </w:p>
    <w:p w14:paraId="6ECE35F5" w14:textId="458E363B">
      <w:pPr>
        <w:pStyle w:val="798"/>
        <w:pBdr/>
        <w:spacing/>
        <w:ind/>
        <w:rPr>
          <w:b/>
          <w:sz w:val="22"/>
        </w:rPr>
      </w:pPr>
      <w:r>
        <w:rPr>
          <w:b/>
          <w:sz w:val="22"/>
        </w:rPr>
        <w:t xml:space="preserve">2.</w:t>
      </w:r>
      <w:r>
        <w:rPr>
          <w:b/>
          <w:sz w:val="22"/>
        </w:rPr>
        <w:t xml:space="preserve">3</w:t>
      </w:r>
      <w:r>
        <w:rPr>
          <w:b/>
          <w:sz w:val="22"/>
        </w:rPr>
        <w:tab/>
      </w:r>
      <w:r>
        <w:rPr>
          <w:b/>
          <w:sz w:val="22"/>
        </w:rPr>
        <w:t xml:space="preserve">Papers Submitted for Review vs. Camera-ready Paper</w:t>
      </w:r>
      <w:r>
        <w:rPr>
          <w:b/>
          <w:sz w:val="22"/>
        </w:rPr>
      </w:r>
    </w:p>
    <w:p w14:paraId="77F8FB0D" w14:textId="77777777">
      <w:pPr>
        <w:pStyle w:val="798"/>
        <w:pBdr/>
        <w:spacing/>
        <w:ind/>
        <w:rPr/>
      </w:pPr>
      <w:r>
        <w:t xml:space="preserve">In this document, we distinguish between papers submitted for review (henceforth, submissions) and camera-ready versions</w:t>
      </w:r>
      <w:r>
        <w:t xml:space="preserve">, i.e., accepted papers that will be included in the conference proceedings. The present document provides information to be used by both types of papers (submissions / camera-ready). There are relevant differences between the two versions. Find them next.</w:t>
      </w:r>
      <w:r/>
    </w:p>
    <w:p w14:paraId="25C41617" w14:textId="633737ED">
      <w:pPr>
        <w:pStyle w:val="798"/>
        <w:pBdr/>
        <w:spacing w:before="120"/>
        <w:ind/>
        <w:rPr/>
      </w:pPr>
      <w:r>
        <w:rPr>
          <w:b/>
        </w:rPr>
        <w:t xml:space="preserve">Anonymity</w:t>
      </w:r>
      <w:r/>
    </w:p>
    <w:p w14:paraId="6E902747" w14:textId="77777777">
      <w:pPr>
        <w:pStyle w:val="798"/>
        <w:pBdr/>
        <w:spacing/>
        <w:ind/>
        <w:rPr/>
      </w:pPr>
      <w:r>
        <w:t xml:space="preserve">For the main track and some of the s</w:t>
      </w:r>
      <w:r>
        <w:t xml:space="preserve">pecial tracks, submissions must be anonymous; for other special tracks they must be non-anonymous. The camera-ready versions for all tracks are non-anonymous. When preparing your submission, please check the track-specific instructions regarding anonymity.</w:t>
      </w:r>
      <w:r/>
    </w:p>
    <w:p w14:paraId="2B3FAE1A" w14:textId="7030A3F1">
      <w:pPr>
        <w:pStyle w:val="798"/>
        <w:pBdr/>
        <w:spacing w:before="120"/>
        <w:ind/>
        <w:rPr>
          <w:b/>
        </w:rPr>
      </w:pPr>
      <w:r>
        <w:rPr>
          <w:b/>
        </w:rPr>
        <w:t xml:space="preserve">Submissions</w:t>
      </w:r>
      <w:r>
        <w:rPr>
          <w:b/>
        </w:rPr>
      </w:r>
    </w:p>
    <w:p w14:paraId="4506F715" w14:textId="77777777">
      <w:pPr>
        <w:pStyle w:val="798"/>
        <w:pBdr/>
        <w:spacing/>
        <w:ind/>
        <w:rPr/>
      </w:pPr>
      <w:r>
        <w:t xml:space="preserve">The following instructions apply to submissions:</w:t>
      </w:r>
      <w:r/>
    </w:p>
    <w:p w14:paraId="7DCC54EF" w14:textId="77777777">
      <w:pPr>
        <w:pStyle w:val="798"/>
        <w:numPr>
          <w:ilvl w:val="0"/>
          <w:numId w:val="5"/>
        </w:numPr>
        <w:pBdr/>
        <w:spacing/>
        <w:ind/>
        <w:rPr/>
      </w:pPr>
      <w:r>
        <w:t xml:space="preserve">If your track requires submissions to be anonymous, they must be fully anonymized as discussed in the Modifications for Blind Review subsection below; in this case, Acknowledgements and Contribution Statement sections are not allowed.</w:t>
      </w:r>
      <w:r/>
    </w:p>
    <w:p w14:paraId="12BEF596" w14:textId="77777777">
      <w:pPr>
        <w:pStyle w:val="798"/>
        <w:numPr>
          <w:ilvl w:val="0"/>
          <w:numId w:val="5"/>
        </w:numPr>
        <w:pBdr/>
        <w:spacing/>
        <w:ind/>
        <w:rPr/>
      </w:pPr>
      <w:r>
        <w:t xml:space="preserve">If your track requires non-anonymous submissions, you should provide all author information at the time of submission, just as for camera-ready papers (see below); Acknowledgements and Contribution Statement sections are allowed, but optional.</w:t>
      </w:r>
      <w:r/>
    </w:p>
    <w:p w14:paraId="256F7E3A" w14:textId="50442FC2">
      <w:pPr>
        <w:pStyle w:val="798"/>
        <w:numPr>
          <w:ilvl w:val="0"/>
          <w:numId w:val="5"/>
        </w:numPr>
        <w:pBdr/>
        <w:spacing/>
        <w:ind/>
        <w:rPr/>
      </w:pPr>
      <w:r>
        <w:t xml:space="preserve">Submissions must include line numbers to facilitate feedback in the review </w:t>
      </w:r>
      <w:r>
        <w:t xml:space="preserve">process.</w:t>
      </w:r>
      <w:r>
        <w:t xml:space="preserve"> Enable line numbers </w:t>
      </w:r>
      <w:r>
        <w:t xml:space="preserve">in Layout, line numbers. Microsoft Word does not handle properly line numbers in IJCAI two-columns format. Having line numbers just in the left column is enough. </w:t>
      </w:r>
      <w:r/>
    </w:p>
    <w:p w14:paraId="6B22EB57" w14:textId="68C864D5">
      <w:pPr>
        <w:pStyle w:val="798"/>
        <w:numPr>
          <w:ilvl w:val="0"/>
          <w:numId w:val="5"/>
        </w:numPr>
        <w:pBdr/>
        <w:spacing/>
        <w:ind/>
        <w:rPr/>
      </w:pPr>
      <w:r>
        <w:t xml:space="preserve">The limit on the number </w:t>
      </w:r>
      <w:r>
        <w:t xml:space="preserve">of content</w:t>
      </w:r>
      <w:r>
        <w:t xml:space="preserve"> pages is </w:t>
      </w:r>
      <w:r>
        <w:rPr>
          <w:i/>
          <w:iCs/>
        </w:rPr>
        <w:t xml:space="preserve">strict</w:t>
      </w:r>
      <w:r>
        <w:t xml:space="preserve">. All papers exceeding the limits will be desk rejected.</w:t>
      </w:r>
      <w:r/>
    </w:p>
    <w:p w14:paraId="082C09A1" w14:textId="22F027BC">
      <w:pPr>
        <w:pStyle w:val="798"/>
        <w:pBdr/>
        <w:spacing w:before="120"/>
        <w:ind/>
        <w:rPr>
          <w:b/>
        </w:rPr>
      </w:pPr>
      <w:r>
        <w:rPr>
          <w:b/>
        </w:rPr>
        <w:t xml:space="preserve">Camera-Ready Papers</w:t>
      </w:r>
      <w:r>
        <w:rPr>
          <w:b/>
        </w:rPr>
      </w:r>
    </w:p>
    <w:p w14:paraId="1C7A0A5B" w14:textId="77777777">
      <w:pPr>
        <w:pStyle w:val="798"/>
        <w:pBdr/>
        <w:spacing/>
        <w:ind/>
        <w:rPr/>
      </w:pPr>
      <w:r>
        <w:t xml:space="preserve">The following instructions apply to camera-ready papers:</w:t>
      </w:r>
      <w:r/>
    </w:p>
    <w:p w14:paraId="02DBDC4D" w14:textId="77777777">
      <w:pPr>
        <w:pStyle w:val="798"/>
        <w:numPr>
          <w:ilvl w:val="0"/>
          <w:numId w:val="6"/>
        </w:numPr>
        <w:pBdr/>
        <w:spacing/>
        <w:ind/>
        <w:rPr/>
      </w:pPr>
      <w:r>
        <w:t xml:space="preserve">Authors and affiliations are mandatory. Explicit self-references are allowed. It is strictly forbidden to add authors not declared at submission time.</w:t>
      </w:r>
      <w:r/>
    </w:p>
    <w:p w14:paraId="2C59000F" w14:textId="77777777">
      <w:pPr>
        <w:pStyle w:val="798"/>
        <w:numPr>
          <w:ilvl w:val="0"/>
          <w:numId w:val="6"/>
        </w:numPr>
        <w:pBdr/>
        <w:spacing/>
        <w:ind/>
        <w:rPr/>
      </w:pPr>
      <w:r>
        <w:t xml:space="preserve">Acknowledgements and Contribution Statement sections are allowed, but optional.</w:t>
      </w:r>
      <w:r/>
    </w:p>
    <w:p w14:paraId="075C4DB9" w14:textId="77777777">
      <w:pPr>
        <w:pStyle w:val="798"/>
        <w:numPr>
          <w:ilvl w:val="0"/>
          <w:numId w:val="6"/>
        </w:numPr>
        <w:pBdr/>
        <w:spacing/>
        <w:ind/>
        <w:rPr/>
      </w:pPr>
      <w:r>
        <w:t xml:space="preserve">Line numbering must be disabled</w:t>
      </w:r>
      <w:r>
        <w:t xml:space="preserve">.</w:t>
      </w:r>
      <w:r/>
    </w:p>
    <w:p w14:paraId="6DB77EEA" w14:textId="4201BB33">
      <w:pPr>
        <w:pStyle w:val="798"/>
        <w:numPr>
          <w:ilvl w:val="0"/>
          <w:numId w:val="6"/>
        </w:numPr>
        <w:pBdr/>
        <w:spacing/>
        <w:ind/>
        <w:rPr/>
      </w:pPr>
      <w:r>
        <w:t xml:space="preserve">For some of the tracks, you can exceed the page limit by purchasing extra pages.</w:t>
      </w:r>
      <w:r/>
    </w:p>
    <w:p w14:paraId="2BBE4A20" w14:textId="0DDF0C73">
      <w:pPr>
        <w:pStyle w:val="801"/>
        <w:pBdr/>
        <w:spacing/>
        <w:ind/>
        <w:rPr/>
      </w:pPr>
      <w:r>
        <w:t xml:space="preserve">2.</w:t>
      </w:r>
      <w:r>
        <w:t xml:space="preserve">4</w:t>
      </w:r>
      <w:r>
        <w:tab/>
        <w:t xml:space="preserve">Title and Author Information</w:t>
      </w:r>
      <w:r/>
    </w:p>
    <w:p w14:paraId="4E50ACC3" w14:textId="79D3C593">
      <w:pPr>
        <w:pStyle w:val="798"/>
        <w:pBdr/>
        <w:spacing/>
        <w:ind/>
        <w:rPr>
          <w:lang w:eastAsia="zh-CN"/>
        </w:rPr>
      </w:pPr>
      <w:r>
        <w:t xml:space="preserve">Center the title on the entire width of the page in a 14-point bold font. The title must be capitalized using Title Case. </w:t>
      </w:r>
      <w:r>
        <w:t xml:space="preserve">For non-anonymous papers, author names and affiliations should appear below the title. Center</w:t>
      </w:r>
      <w:r>
        <w:t xml:space="preserve"> author name(s) in 12-point bold font. On the following line(s) place the affiliations</w:t>
      </w:r>
      <w:r>
        <w:rPr>
          <w:rFonts w:hint="eastAsia"/>
          <w:lang w:eastAsia="zh-CN"/>
        </w:rPr>
        <w:t xml:space="preserve">.</w:t>
      </w:r>
      <w:r>
        <w:rPr>
          <w:lang w:eastAsia="zh-CN"/>
        </w:rPr>
      </w:r>
    </w:p>
    <w:p w14:paraId="3D5198D4" w14:textId="53A3E486">
      <w:pPr>
        <w:pStyle w:val="805"/>
        <w:pBdr/>
        <w:spacing/>
        <w:ind/>
        <w:rPr/>
      </w:pPr>
      <w:r>
        <w:rPr>
          <w:rFonts w:hint="eastAsia"/>
          <w:lang w:eastAsia="zh-CN"/>
        </w:rPr>
        <w:t xml:space="preserve">Author Name</w:t>
      </w:r>
      <w:r>
        <w:t xml:space="preserve">s</w:t>
      </w:r>
      <w:r/>
    </w:p>
    <w:p w14:paraId="4131825E" w14:textId="13B98FA9">
      <w:pPr>
        <w:pStyle w:val="798"/>
        <w:pBdr/>
        <w:spacing/>
        <w:ind/>
        <w:rPr>
          <w:lang w:eastAsia="zh-CN"/>
        </w:rPr>
      </w:pPr>
      <w:r>
        <w:rPr>
          <w:rFonts w:hint="eastAsia"/>
          <w:lang w:eastAsia="zh-CN"/>
        </w:rPr>
        <w:t xml:space="preserve">Each author name must be followed by</w:t>
      </w:r>
      <w:r>
        <w:rPr>
          <w:lang w:eastAsia="zh-CN"/>
        </w:rPr>
      </w:r>
    </w:p>
    <w:p w14:paraId="31306681" w14:textId="773ED533">
      <w:pPr>
        <w:pStyle w:val="798"/>
        <w:numPr>
          <w:ilvl w:val="0"/>
          <w:numId w:val="5"/>
        </w:numPr>
        <w:pBdr/>
        <w:spacing/>
        <w:ind/>
        <w:rPr/>
      </w:pPr>
      <w:r>
        <w:rPr>
          <w:rFonts w:hint="eastAsia"/>
          <w:lang w:eastAsia="zh-CN"/>
        </w:rPr>
        <w:t xml:space="preserve">A newline for the last author. </w:t>
      </w:r>
      <w:r/>
    </w:p>
    <w:p w14:paraId="275B6DCB" w14:textId="4FBD7F69">
      <w:pPr>
        <w:pStyle w:val="798"/>
        <w:numPr>
          <w:ilvl w:val="0"/>
          <w:numId w:val="5"/>
        </w:numPr>
        <w:pBdr/>
        <w:spacing/>
        <w:ind/>
        <w:rPr/>
      </w:pPr>
      <w:r>
        <w:rPr>
          <w:rFonts w:hint="eastAsia"/>
          <w:lang w:eastAsia="zh-CN"/>
        </w:rPr>
        <w:t xml:space="preserve">An </w:t>
      </w:r>
      <w:r>
        <w:rPr>
          <w:lang w:eastAsia="zh-CN"/>
        </w:rPr>
        <w:t xml:space="preserve">“</w:t>
      </w:r>
      <w:r>
        <w:rPr>
          <w:rFonts w:hint="eastAsia"/>
          <w:lang w:eastAsia="zh-CN"/>
        </w:rPr>
        <w:t xml:space="preserve">A</w:t>
      </w:r>
      <w:r>
        <w:rPr>
          <w:rFonts w:hint="eastAsia"/>
          <w:lang w:eastAsia="zh-CN"/>
        </w:rPr>
        <w:t xml:space="preserve">nd</w:t>
      </w:r>
      <w:r>
        <w:rPr>
          <w:lang w:eastAsia="zh-CN"/>
        </w:rPr>
        <w:t xml:space="preserve">”</w:t>
      </w:r>
      <w:r>
        <w:rPr>
          <w:rFonts w:hint="eastAsia"/>
          <w:lang w:eastAsia="zh-CN"/>
        </w:rPr>
        <w:t xml:space="preserve">  for</w:t>
      </w:r>
      <w:r>
        <w:rPr>
          <w:rFonts w:hint="eastAsia"/>
          <w:lang w:eastAsia="zh-CN"/>
        </w:rPr>
        <w:t xml:space="preserve"> the second to last author. </w:t>
      </w:r>
      <w:r/>
    </w:p>
    <w:p w14:paraId="772D815A" w14:textId="62AA6CDA">
      <w:pPr>
        <w:pStyle w:val="798"/>
        <w:numPr>
          <w:ilvl w:val="0"/>
          <w:numId w:val="5"/>
        </w:numPr>
        <w:pBdr/>
        <w:spacing/>
        <w:ind/>
        <w:rPr/>
      </w:pPr>
      <w:r>
        <w:rPr>
          <w:rFonts w:hint="eastAsia"/>
          <w:lang w:eastAsia="zh-CN"/>
        </w:rPr>
        <w:t xml:space="preserve">An </w:t>
      </w:r>
      <w:r>
        <w:rPr>
          <w:lang w:eastAsia="zh-CN"/>
        </w:rPr>
        <w:t xml:space="preserve">“</w:t>
      </w:r>
      <w:r>
        <w:rPr>
          <w:rFonts w:hint="eastAsia"/>
          <w:lang w:eastAsia="zh-CN"/>
        </w:rPr>
        <w:t xml:space="preserve">and</w:t>
      </w:r>
      <w:r>
        <w:rPr>
          <w:lang w:eastAsia="zh-CN"/>
        </w:rPr>
        <w:t xml:space="preserve">”</w:t>
      </w:r>
      <w:r>
        <w:rPr>
          <w:rFonts w:hint="eastAsia"/>
          <w:lang w:eastAsia="zh-CN"/>
        </w:rPr>
        <w:t xml:space="preserve"> for the other authors. </w:t>
      </w:r>
      <w:r/>
    </w:p>
    <w:p w14:paraId="50EF9B98" w14:textId="1429F839">
      <w:pPr>
        <w:pStyle w:val="805"/>
        <w:pBdr/>
        <w:spacing/>
        <w:ind/>
        <w:rPr/>
      </w:pPr>
      <w:r>
        <w:rPr>
          <w:rFonts w:hint="eastAsia"/>
          <w:lang w:eastAsia="zh-CN"/>
        </w:rPr>
        <w:t xml:space="preserve">Affiliation</w:t>
      </w:r>
      <w:r>
        <w:t xml:space="preserve">s</w:t>
      </w:r>
      <w:r/>
    </w:p>
    <w:p w14:paraId="6A11EDC8" w14:textId="06DA59AD">
      <w:pPr>
        <w:pStyle w:val="798"/>
        <w:pBdr/>
        <w:spacing/>
        <w:ind/>
        <w:rPr>
          <w:lang w:eastAsia="zh-CN"/>
        </w:rPr>
      </w:pPr>
      <w:r>
        <w:rPr>
          <w:lang w:eastAsia="zh-CN"/>
        </w:rPr>
        <w:t xml:space="preserve">After all authors, start the affiliations section. Each affiliation must be terminated by a newlin</w:t>
      </w:r>
      <w:r>
        <w:rPr>
          <w:rFonts w:hint="eastAsia"/>
          <w:lang w:eastAsia="zh-CN"/>
        </w:rPr>
        <w:t xml:space="preserve">e</w:t>
      </w:r>
      <w:r>
        <w:rPr>
          <w:lang w:eastAsia="zh-CN"/>
        </w:rPr>
        <w:t xml:space="preserve">. Make sure that you include</w:t>
      </w:r>
      <w:r>
        <w:rPr>
          <w:rFonts w:hint="eastAsia"/>
          <w:lang w:eastAsia="zh-CN"/>
        </w:rPr>
        <w:t xml:space="preserve"> </w:t>
      </w:r>
      <w:r>
        <w:rPr>
          <w:lang w:eastAsia="zh-CN"/>
        </w:rPr>
        <w:t xml:space="preserve">the newline after the last affiliation, too.</w:t>
      </w:r>
      <w:r>
        <w:rPr>
          <w:lang w:eastAsia="zh-CN"/>
        </w:rPr>
      </w:r>
    </w:p>
    <w:p w14:paraId="0CE13E2F" w14:textId="44A15D51">
      <w:pPr>
        <w:pStyle w:val="805"/>
        <w:pBdr/>
        <w:spacing/>
        <w:ind/>
        <w:rPr/>
      </w:pPr>
      <w:r>
        <w:rPr>
          <w:rFonts w:hint="eastAsia"/>
          <w:lang w:eastAsia="zh-CN"/>
        </w:rPr>
        <w:t xml:space="preserve">Mapping Authors to Affiliation</w:t>
      </w:r>
      <w:r>
        <w:t xml:space="preserve">s</w:t>
      </w:r>
      <w:r/>
    </w:p>
    <w:p w14:paraId="0F99C9DD" w14:textId="37B8B897">
      <w:pPr>
        <w:pStyle w:val="798"/>
        <w:pBdr/>
        <w:spacing/>
        <w:ind/>
        <w:rPr>
          <w:lang w:eastAsia="zh-CN"/>
        </w:rPr>
      </w:pPr>
      <w:r>
        <w:rPr>
          <w:lang w:eastAsia="zh-CN"/>
        </w:rPr>
        <w:t xml:space="preserve">If some scenarios, the affiliation of each author is clear wit</w:t>
      </w:r>
      <w:r>
        <w:rPr>
          <w:lang w:eastAsia="zh-CN"/>
        </w:rPr>
        <w:t xml:space="preserve">h</w:t>
      </w:r>
      <w:r>
        <w:rPr>
          <w:lang w:eastAsia="zh-CN"/>
        </w:rPr>
        <w:t xml:space="preserve">out any further indication (e.g., all authors share the same</w:t>
      </w:r>
      <w:r>
        <w:rPr>
          <w:rFonts w:hint="eastAsia"/>
          <w:lang w:eastAsia="zh-CN"/>
        </w:rPr>
        <w:t xml:space="preserve"> </w:t>
      </w:r>
      <w:r>
        <w:rPr>
          <w:lang w:eastAsia="zh-CN"/>
        </w:rPr>
        <w:t xml:space="preserve">affiliation, all authors have a single and different affiliation).</w:t>
      </w:r>
      <w:r>
        <w:rPr>
          <w:rFonts w:hint="eastAsia"/>
          <w:lang w:eastAsia="zh-CN"/>
        </w:rPr>
        <w:t xml:space="preserve"> </w:t>
      </w:r>
      <w:r>
        <w:rPr>
          <w:lang w:eastAsia="zh-CN"/>
        </w:rPr>
        <w:t xml:space="preserve">In these </w:t>
      </w:r>
      <w:r>
        <w:rPr>
          <w:lang w:eastAsia="zh-CN"/>
        </w:rPr>
        <w:t xml:space="preserve">situations</w:t>
      </w:r>
      <w:r>
        <w:rPr>
          <w:lang w:eastAsia="zh-CN"/>
        </w:rPr>
        <w:t xml:space="preserve"> you don’t need to do anything special.</w:t>
      </w:r>
      <w:r>
        <w:rPr>
          <w:lang w:eastAsia="zh-CN"/>
        </w:rPr>
      </w:r>
    </w:p>
    <w:p w14:paraId="0A93AA83" w14:textId="6914CE2F">
      <w:pPr>
        <w:pStyle w:val="798"/>
        <w:pBdr/>
        <w:spacing/>
        <w:ind w:firstLine="202"/>
        <w:rPr>
          <w:lang w:eastAsia="zh-CN"/>
        </w:rPr>
      </w:pPr>
      <w:r>
        <w:rPr>
          <w:lang w:eastAsia="zh-CN"/>
        </w:rPr>
        <w:t xml:space="preserve">In more complex scenarios you will have to clearly ind</w:t>
      </w:r>
      <w:r>
        <w:rPr>
          <w:rFonts w:hint="eastAsia"/>
          <w:lang w:eastAsia="zh-CN"/>
        </w:rPr>
        <w:t xml:space="preserve">i</w:t>
      </w:r>
      <w:r>
        <w:rPr>
          <w:lang w:eastAsia="zh-CN"/>
        </w:rPr>
        <w:t xml:space="preserve">cate the affiliation(s) for each author. This is done by using</w:t>
      </w:r>
      <w:r>
        <w:rPr>
          <w:lang w:eastAsia="zh-CN"/>
        </w:rPr>
      </w:r>
    </w:p>
    <w:p w14:paraId="138BD61C" w14:textId="0BAFC63C">
      <w:pPr>
        <w:pStyle w:val="798"/>
        <w:pBdr/>
        <w:spacing/>
        <w:ind/>
        <w:rPr>
          <w:lang w:eastAsia="zh-CN"/>
        </w:rPr>
      </w:pPr>
      <w:r>
        <w:rPr>
          <w:lang w:eastAsia="zh-CN"/>
        </w:rPr>
        <w:t xml:space="preserve">numeric math superscript</w:t>
      </w:r>
      <w:r>
        <w:rPr>
          <w:rFonts w:hint="eastAsia"/>
          <w:lang w:eastAsia="zh-CN"/>
        </w:rPr>
        <w:t xml:space="preserve">s</w:t>
      </w:r>
      <w:r>
        <w:rPr>
          <w:lang w:eastAsia="zh-CN"/>
        </w:rPr>
        <w:t xml:space="preserve">. You must use numbers, not symbols, because those are reserved for footnotes in</w:t>
      </w:r>
      <w:r>
        <w:rPr>
          <w:rFonts w:hint="eastAsia"/>
          <w:lang w:eastAsia="zh-CN"/>
        </w:rPr>
        <w:t xml:space="preserve"> </w:t>
      </w:r>
      <w:r>
        <w:rPr>
          <w:lang w:eastAsia="zh-CN"/>
        </w:rPr>
        <w:t xml:space="preserve">this section (should you need them). Check the authors definition in this example for reference.</w:t>
      </w:r>
      <w:r>
        <w:rPr>
          <w:lang w:eastAsia="zh-CN"/>
        </w:rPr>
      </w:r>
    </w:p>
    <w:p w14:paraId="4FEECF65" w14:textId="08FF1171">
      <w:pPr>
        <w:pStyle w:val="805"/>
        <w:pBdr/>
        <w:spacing/>
        <w:ind/>
        <w:rPr/>
      </w:pPr>
      <w:r>
        <w:rPr>
          <w:rFonts w:hint="eastAsia"/>
          <w:lang w:eastAsia="zh-CN"/>
        </w:rPr>
        <w:t xml:space="preserve">Email</w:t>
      </w:r>
      <w:r>
        <w:t xml:space="preserve">s</w:t>
      </w:r>
      <w:r/>
    </w:p>
    <w:p w14:paraId="60BA0832" w14:textId="77777777">
      <w:pPr>
        <w:pStyle w:val="798"/>
        <w:pBdr/>
        <w:spacing/>
        <w:ind/>
        <w:rPr>
          <w:lang w:eastAsia="zh-CN"/>
        </w:rPr>
      </w:pPr>
      <w:r>
        <w:rPr>
          <w:lang w:eastAsia="zh-CN"/>
        </w:rPr>
        <w:t xml:space="preserve">This section is optional, and can be omitted entirely if you</w:t>
      </w:r>
      <w:r>
        <w:rPr>
          <w:rFonts w:hint="eastAsia"/>
          <w:lang w:eastAsia="zh-CN"/>
        </w:rPr>
        <w:t xml:space="preserve"> p</w:t>
      </w:r>
      <w:r>
        <w:rPr>
          <w:lang w:eastAsia="zh-CN"/>
        </w:rPr>
        <w:t xml:space="preserve">refer. If you want to include e-mails, you should either i</w:t>
      </w:r>
      <w:r>
        <w:rPr>
          <w:rFonts w:hint="eastAsia"/>
          <w:lang w:eastAsia="zh-CN"/>
        </w:rPr>
        <w:t xml:space="preserve">n</w:t>
      </w:r>
      <w:r>
        <w:rPr>
          <w:lang w:eastAsia="zh-CN"/>
        </w:rPr>
        <w:t xml:space="preserve">clude all authors’ e-mails or just the contact author(s)’ ones.</w:t>
      </w:r>
      <w:r>
        <w:rPr>
          <w:rFonts w:hint="eastAsia"/>
          <w:lang w:eastAsia="zh-CN"/>
        </w:rPr>
        <w:t xml:space="preserve"> </w:t>
      </w:r>
      <w:r>
        <w:rPr>
          <w:lang w:eastAsia="zh-CN"/>
        </w:rPr>
      </w:r>
    </w:p>
    <w:p w14:paraId="705BEF5B" w14:textId="6B444267">
      <w:pPr>
        <w:pStyle w:val="798"/>
        <w:pBdr/>
        <w:spacing/>
        <w:ind w:firstLine="202"/>
        <w:rPr>
          <w:lang w:eastAsia="zh-CN"/>
        </w:rPr>
      </w:pPr>
      <w:r>
        <w:rPr>
          <w:rFonts w:hint="eastAsia"/>
          <w:lang w:eastAsia="zh-CN"/>
        </w:rPr>
        <w:t xml:space="preserve">Start the e-mail section with a separate line. W</w:t>
      </w:r>
      <w:r>
        <w:rPr>
          <w:lang w:eastAsia="zh-CN"/>
        </w:rPr>
        <w:t xml:space="preserve">rite all emails you want to include separated by a</w:t>
      </w:r>
      <w:r>
        <w:rPr>
          <w:rFonts w:hint="eastAsia"/>
          <w:lang w:eastAsia="zh-CN"/>
        </w:rPr>
        <w:t xml:space="preserve"> </w:t>
      </w:r>
      <w:r>
        <w:rPr>
          <w:lang w:eastAsia="zh-CN"/>
        </w:rPr>
        <w:t xml:space="preserve">comma and a space, following the order used for the authors</w:t>
      </w:r>
      <w:r>
        <w:rPr>
          <w:rFonts w:hint="eastAsia"/>
          <w:lang w:eastAsia="zh-CN"/>
        </w:rPr>
        <w:t xml:space="preserve"> </w:t>
      </w:r>
      <w:r>
        <w:rPr>
          <w:lang w:eastAsia="zh-CN"/>
        </w:rPr>
        <w:t xml:space="preserve">(</w:t>
      </w:r>
      <w:r>
        <w:rPr>
          <w:i/>
          <w:iCs/>
          <w:lang w:eastAsia="zh-CN"/>
        </w:rPr>
        <w:t xml:space="preserve">i.e.</w:t>
      </w:r>
      <w:r>
        <w:rPr>
          <w:lang w:eastAsia="zh-CN"/>
        </w:rPr>
        <w:t xml:space="preserve">, the first e-mail should correspond to the first author, the</w:t>
      </w:r>
      <w:r>
        <w:rPr>
          <w:rFonts w:hint="eastAsia"/>
          <w:lang w:eastAsia="zh-CN"/>
        </w:rPr>
        <w:t xml:space="preserve"> </w:t>
      </w:r>
      <w:r>
        <w:rPr>
          <w:lang w:eastAsia="zh-CN"/>
        </w:rPr>
        <w:t xml:space="preserve">second e-mail to the second author and so on).</w:t>
      </w:r>
      <w:r>
        <w:rPr>
          <w:lang w:eastAsia="zh-CN"/>
        </w:rPr>
      </w:r>
    </w:p>
    <w:p w14:paraId="4E7E3232" w14:textId="330DCF89">
      <w:pPr>
        <w:pStyle w:val="798"/>
        <w:pBdr/>
        <w:spacing/>
        <w:ind w:firstLine="202"/>
        <w:rPr>
          <w:lang w:eastAsia="zh-CN"/>
        </w:rPr>
      </w:pPr>
      <w:r>
        <w:rPr>
          <w:lang w:eastAsia="zh-CN"/>
        </w:rPr>
        <w:t xml:space="preserve">You may “contract” consecutive e-mails on the same d</w:t>
      </w:r>
      <w:r>
        <w:rPr>
          <w:rFonts w:hint="eastAsia"/>
          <w:lang w:eastAsia="zh-CN"/>
        </w:rPr>
        <w:t xml:space="preserve">o</w:t>
      </w:r>
      <w:r>
        <w:rPr>
          <w:lang w:eastAsia="zh-CN"/>
        </w:rPr>
        <w:t xml:space="preserve">main as shown in this example (write the users’ part within</w:t>
      </w:r>
      <w:r>
        <w:rPr>
          <w:lang w:eastAsia="zh-CN"/>
        </w:rPr>
      </w:r>
    </w:p>
    <w:p w14:paraId="3E2E6E24" w14:textId="1CCAF3E4">
      <w:pPr>
        <w:pStyle w:val="798"/>
        <w:pBdr/>
        <w:spacing/>
        <w:ind/>
        <w:rPr>
          <w:lang w:eastAsia="zh-CN"/>
        </w:rPr>
      </w:pPr>
      <w:r>
        <w:rPr>
          <w:lang w:eastAsia="zh-CN"/>
        </w:rPr>
        <w:t xml:space="preserve">curly brackets, followed by the domain name). Only e-mails of the exact same domain may be contracted. For</w:t>
      </w:r>
      <w:r>
        <w:rPr>
          <w:rFonts w:hint="eastAsia"/>
          <w:lang w:eastAsia="zh-CN"/>
        </w:rPr>
        <w:t xml:space="preserve"> </w:t>
      </w:r>
      <w:r>
        <w:rPr>
          <w:lang w:eastAsia="zh-CN"/>
        </w:rPr>
        <w:t xml:space="preserve">instance, you cannot contract “person@example.com” and</w:t>
      </w:r>
      <w:r>
        <w:rPr>
          <w:rFonts w:hint="eastAsia"/>
          <w:lang w:eastAsia="zh-CN"/>
        </w:rPr>
        <w:t xml:space="preserve"> </w:t>
      </w:r>
      <w:r>
        <w:rPr>
          <w:lang w:eastAsia="zh-CN"/>
        </w:rPr>
        <w:t xml:space="preserve">“</w:t>
      </w:r>
      <w:r>
        <w:rPr>
          <w:lang w:eastAsia="zh-CN"/>
        </w:rPr>
        <w:t xml:space="preserve">other@test.example.com</w:t>
      </w:r>
      <w:r>
        <w:rPr>
          <w:lang w:eastAsia="zh-CN"/>
        </w:rPr>
        <w:t xml:space="preserve">”</w:t>
      </w:r>
      <w:r>
        <w:rPr>
          <w:lang w:eastAsia="zh-CN"/>
        </w:rPr>
        <w:t xml:space="preserve"> because the domains are different.</w:t>
      </w:r>
      <w:r>
        <w:rPr>
          <w:lang w:eastAsia="zh-CN"/>
        </w:rPr>
      </w:r>
    </w:p>
    <w:p w14:paraId="16441D9E" w14:textId="476C2BF8">
      <w:pPr>
        <w:pStyle w:val="805"/>
        <w:pBdr/>
        <w:spacing/>
        <w:ind/>
        <w:rPr/>
      </w:pPr>
      <w:r>
        <w:t xml:space="preserve">Modifications for </w:t>
      </w:r>
      <w:r>
        <w:t xml:space="preserve">Blind Review</w:t>
      </w:r>
      <w:r/>
    </w:p>
    <w:p w14:paraId="4E30F543" w14:textId="2D1D06AF">
      <w:pPr>
        <w:pStyle w:val="798"/>
        <w:pBdr/>
        <w:spacing/>
        <w:ind/>
        <w:rPr>
          <w:b/>
          <w:lang w:eastAsia="zh-CN"/>
        </w:rPr>
      </w:pPr>
      <w:r>
        <w:rPr>
          <w:lang w:eastAsia="zh-CN"/>
        </w:rPr>
        <w:t xml:space="preserve">When submitting to a track that requires anonymous submissions, in order to make blind reviewing possible</w:t>
      </w:r>
      <w:r>
        <w:rPr>
          <w:lang w:eastAsia="zh-CN"/>
        </w:rPr>
        <w:t xml:space="preserve">, authors must omit their names</w:t>
      </w:r>
      <w:r>
        <w:rPr>
          <w:lang w:eastAsia="zh-CN"/>
        </w:rPr>
        <w:t xml:space="preserve">,</w:t>
      </w:r>
      <w:r>
        <w:rPr>
          <w:lang w:eastAsia="zh-CN"/>
        </w:rPr>
        <w:t xml:space="preserve"> affiliations </w:t>
      </w:r>
      <w:r>
        <w:rPr>
          <w:lang w:eastAsia="zh-CN"/>
        </w:rPr>
        <w:t xml:space="preserve">and emails. </w:t>
      </w:r>
      <w:r>
        <w:rPr>
          <w:lang w:eastAsia="zh-CN"/>
        </w:rPr>
        <w:t xml:space="preserve">In place of name</w:t>
      </w:r>
      <w:r>
        <w:rPr>
          <w:lang w:eastAsia="zh-CN"/>
        </w:rPr>
        <w:t xml:space="preserve">s, </w:t>
      </w:r>
      <w:r>
        <w:rPr>
          <w:lang w:eastAsia="zh-CN"/>
        </w:rPr>
        <w:t xml:space="preserve">affiliations</w:t>
      </w:r>
      <w:r>
        <w:rPr>
          <w:lang w:eastAsia="zh-CN"/>
        </w:rPr>
        <w:t xml:space="preserve"> and emails</w:t>
      </w:r>
      <w:r>
        <w:rPr>
          <w:lang w:eastAsia="zh-CN"/>
        </w:rPr>
        <w:t xml:space="preserve">, </w:t>
      </w:r>
      <w:r>
        <w:rPr>
          <w:lang w:eastAsia="zh-CN"/>
        </w:rPr>
        <w:t xml:space="preserve">you can optionally provide the submission number and/or </w:t>
      </w:r>
      <w:r>
        <w:rPr>
          <w:lang w:eastAsia="zh-CN"/>
        </w:rPr>
        <w:t xml:space="preserve">a list of content areas. When referring to one’s own work, use the third person rather than the first person. For example,</w:t>
      </w:r>
      <w:r>
        <w:rPr>
          <w:lang w:eastAsia="zh-CN"/>
        </w:rPr>
        <w:t xml:space="preserve"> say, “Previously, Gottlob [1992] has shown that…”, rather than, “In our previous work [Gottlob, 1992], we have shown that…” Try to avoid including any information in the body of the paper or references that would identify the authors or their institutions</w:t>
      </w:r>
      <w:r>
        <w:rPr>
          <w:lang w:eastAsia="zh-CN"/>
        </w:rPr>
        <w:t xml:space="preserve">, such as acknowledgments</w:t>
      </w:r>
      <w:r>
        <w:rPr>
          <w:lang w:eastAsia="zh-CN"/>
        </w:rPr>
        <w:t xml:space="preserve">. Such information can be added </w:t>
      </w:r>
      <w:r>
        <w:rPr>
          <w:lang w:eastAsia="zh-CN"/>
        </w:rPr>
        <w:t xml:space="preserve">post-acceptance to be included in the camera-ready version. Please also make sure that your paper metadata does not reveal the author’s identities</w:t>
      </w:r>
      <w:r>
        <w:rPr>
          <w:lang w:eastAsia="zh-CN"/>
        </w:rPr>
        <w:t xml:space="preserve">.</w:t>
      </w:r>
      <w:r>
        <w:rPr>
          <w:b/>
          <w:lang w:eastAsia="zh-CN"/>
        </w:rPr>
      </w:r>
    </w:p>
    <w:p w14:paraId="473DF464" w14:textId="6DCB277C">
      <w:pPr>
        <w:pStyle w:val="801"/>
        <w:pBdr/>
        <w:spacing/>
        <w:ind/>
        <w:rPr/>
      </w:pPr>
      <w:r>
        <w:t xml:space="preserve">2.</w:t>
      </w:r>
      <w:r>
        <w:t xml:space="preserve">5</w:t>
      </w:r>
      <w:r>
        <w:tab/>
        <w:t xml:space="preserve">Abstract</w:t>
      </w:r>
      <w:r/>
    </w:p>
    <w:p w14:paraId="2ED56D22" w14:textId="77777777">
      <w:pPr>
        <w:pStyle w:val="798"/>
        <w:pBdr/>
        <w:spacing/>
        <w:ind/>
        <w:rPr/>
      </w:pPr>
      <w:r>
        <w:t xml:space="preserve">Place the abstract at the beginning of the first column 3</w:t>
      </w:r>
      <w:r>
        <w:rPr>
          <w:i/>
        </w:rPr>
        <w:t xml:space="preserve">''</w:t>
      </w:r>
      <w:r>
        <w:t xml:space="preserve"> from the top of the page, unless that does not leave enough room for the title and author information. Use a slightly smaller </w:t>
      </w:r>
      <w:r>
        <w:t xml:space="preserve">width than in the body of the paper. Head the abstract with “Abstract” centered above the body of the abstract in a 12-point bold font. The body of the abstract should be in the same font as the body of the paper.</w:t>
      </w:r>
      <w:r/>
    </w:p>
    <w:p w14:paraId="4CC86BCC" w14:textId="77777777">
      <w:pPr>
        <w:pStyle w:val="798"/>
        <w:pBdr/>
        <w:spacing/>
        <w:ind/>
        <w:rPr/>
      </w:pPr>
      <w:r>
        <w:tab/>
        <w:t xml:space="preserve">The abstract should be</w:t>
      </w:r>
      <w:r>
        <w:t xml:space="preserve"> a concise, one-paragraph summary describing the general thesis and conclusion of your paper. A reader should be able to learn the purpose of the paper and the reason for its importance from the abstract. The abstract should be no more than 200 words long.</w:t>
      </w:r>
      <w:r/>
    </w:p>
    <w:p w14:paraId="3FDC3EA9" w14:textId="6D9B78C6">
      <w:pPr>
        <w:pStyle w:val="801"/>
        <w:pBdr/>
        <w:spacing/>
        <w:ind/>
        <w:rPr/>
      </w:pPr>
      <w:r>
        <w:t xml:space="preserve">2.</w:t>
      </w:r>
      <w:r>
        <w:t xml:space="preserve">6</w:t>
      </w:r>
      <w:r>
        <w:tab/>
        <w:t xml:space="preserve">Text</w:t>
      </w:r>
      <w:r/>
    </w:p>
    <w:p w14:paraId="7F5CB328" w14:textId="77777777">
      <w:pPr>
        <w:pStyle w:val="798"/>
        <w:pBdr/>
        <w:spacing/>
        <w:ind/>
        <w:rPr/>
      </w:pPr>
      <w:r>
        <w:t xml:space="preserve">The main body of the text immediately follows the abstract. Use 10-point type in a clear, readable font with 1</w:t>
      </w:r>
      <w:r>
        <w:noBreakHyphen/>
        <w:t xml:space="preserve">point leading (10 on 11).</w:t>
      </w:r>
      <w:r/>
    </w:p>
    <w:p w14:paraId="2251F69A" w14:textId="77777777">
      <w:pPr>
        <w:pStyle w:val="798"/>
        <w:pBdr/>
        <w:spacing/>
        <w:ind/>
        <w:rPr/>
      </w:pPr>
      <w:r>
        <w:tab/>
        <w:t xml:space="preserve">Indent when starting a new paragraph, except after major headings.</w:t>
      </w:r>
      <w:r/>
    </w:p>
    <w:p w14:paraId="3D6E292B" w14:textId="29992E01">
      <w:pPr>
        <w:pStyle w:val="801"/>
        <w:pBdr/>
        <w:spacing/>
        <w:ind/>
        <w:rPr/>
      </w:pPr>
      <w:r>
        <w:t xml:space="preserve">2.</w:t>
      </w:r>
      <w:r>
        <w:t xml:space="preserve">7</w:t>
      </w:r>
      <w:r>
        <w:tab/>
        <w:t xml:space="preserve">Headings and Sections</w:t>
      </w:r>
      <w:r/>
    </w:p>
    <w:p w14:paraId="462E2B71" w14:textId="77777777">
      <w:pPr>
        <w:pStyle w:val="798"/>
        <w:pBdr/>
        <w:spacing/>
        <w:ind/>
        <w:rPr/>
      </w:pPr>
      <w:r>
        <w:t xml:space="preserve">When necessary, headings should be used to separate major sections of your paper. (These instructions use many headings to demonstrate their appearance; your paper should have fewer headings). All headings should be capitalized using Title Case.</w:t>
      </w:r>
      <w:r/>
    </w:p>
    <w:p w14:paraId="74455933" w14:textId="77777777">
      <w:pPr>
        <w:pStyle w:val="805"/>
        <w:pBdr/>
        <w:spacing/>
        <w:ind/>
        <w:rPr/>
      </w:pPr>
      <w:r>
        <w:t xml:space="preserve">Section Headings</w:t>
      </w:r>
      <w:r/>
    </w:p>
    <w:p w14:paraId="237C00DA" w14:textId="1926C76A">
      <w:pPr>
        <w:pStyle w:val="798"/>
        <w:pBdr/>
        <w:spacing/>
        <w:ind/>
        <w:rPr/>
      </w:pPr>
      <w:r>
        <w:t xml:space="preserve">Print section headings in 12-point bold type in the style shown in these instructions. Leave a blank space of approximately 10 points above and 4 points below section headings. Number sections with </w:t>
      </w:r>
      <w:r>
        <w:t xml:space="preserve">Arabic</w:t>
      </w:r>
      <w:r>
        <w:t xml:space="preserve"> numerals. </w:t>
      </w:r>
      <w:r/>
    </w:p>
    <w:p w14:paraId="67396078" w14:textId="77777777">
      <w:pPr>
        <w:pStyle w:val="805"/>
        <w:pBdr/>
        <w:spacing/>
        <w:ind/>
        <w:rPr/>
      </w:pPr>
      <w:r>
        <w:t xml:space="preserve">Subsection Headings</w:t>
      </w:r>
      <w:r/>
    </w:p>
    <w:p w14:paraId="1F36BB0E" w14:textId="78AB3B28">
      <w:pPr>
        <w:pStyle w:val="798"/>
        <w:pBdr/>
        <w:spacing/>
        <w:ind/>
        <w:rPr/>
      </w:pPr>
      <w:r>
        <w:t xml:space="preserve">Print subsection headings in 11-point bold type. Leave a blank space of approximately 8 points above and 3 points below subsection headings. Number subsections with the section number and the subsection number (in </w:t>
      </w:r>
      <w:r>
        <w:t xml:space="preserve">Arabic</w:t>
      </w:r>
      <w:r>
        <w:t xml:space="preserve"> numerals) separated by a period.</w:t>
      </w:r>
      <w:r/>
    </w:p>
    <w:p w14:paraId="11B2CB4D" w14:textId="77777777">
      <w:pPr>
        <w:pStyle w:val="805"/>
        <w:pBdr/>
        <w:spacing/>
        <w:ind/>
        <w:rPr/>
      </w:pPr>
      <w:r>
        <w:t xml:space="preserve">Subsubsection Headings</w:t>
      </w:r>
      <w:r/>
    </w:p>
    <w:p w14:paraId="132DF9D4" w14:textId="77777777">
      <w:pPr>
        <w:pStyle w:val="798"/>
        <w:pBdr/>
        <w:spacing/>
        <w:ind/>
        <w:rPr/>
      </w:pPr>
      <w:r>
        <w:t xml:space="preserve">Print subsubsection headings in 10-point bold type. Leave a blank space of approximately 6 points above subsubsection headings. Do not number subsubsections.</w:t>
      </w:r>
      <w:r/>
    </w:p>
    <w:p w14:paraId="65D5FDF9" w14:textId="03617642">
      <w:pPr>
        <w:pStyle w:val="822"/>
        <w:pBdr/>
        <w:spacing/>
        <w:ind/>
        <w:rPr/>
      </w:pPr>
      <w:r>
        <w:rPr>
          <w:rStyle w:val="823"/>
        </w:rPr>
        <w:t xml:space="preserve">Titled paragraphs.</w:t>
      </w:r>
      <w:r>
        <w:t xml:space="preserve">  </w:t>
      </w:r>
      <w:r>
        <w:t xml:space="preserve">You should use titled paragraphs if and only if the title covers exactly one paragraph. Such paragraphs should be separated from the preceding content by at least 3pt, and no more than 6pt. The title should be in 10pt bold font and </w:t>
      </w:r>
      <w:r>
        <w:t xml:space="preserve">to end</w:t>
      </w:r>
      <w:r>
        <w:t xml:space="preserve"> with a period.  After that, a 1em horizontal space should follow the title before the paragraph's text.</w:t>
      </w:r>
      <w:r/>
    </w:p>
    <w:p w14:paraId="5D7D2FFE" w14:textId="6E1FF089">
      <w:pPr>
        <w:pStyle w:val="801"/>
        <w:pBdr/>
        <w:spacing/>
        <w:ind/>
        <w:rPr/>
      </w:pPr>
      <w:r>
        <w:t xml:space="preserve">2.</w:t>
      </w:r>
      <w:r>
        <w:t xml:space="preserve">8</w:t>
      </w:r>
      <w:r>
        <w:tab/>
        <w:t xml:space="preserve">Special Sections</w:t>
      </w:r>
      <w:r/>
    </w:p>
    <w:p w14:paraId="26A70AC0" w14:textId="77777777">
      <w:pPr>
        <w:pStyle w:val="798"/>
        <w:pBdr/>
        <w:spacing/>
        <w:ind/>
        <w:rPr>
          <w:b/>
        </w:rPr>
      </w:pPr>
      <w:r>
        <w:rPr>
          <w:b/>
        </w:rPr>
        <w:t xml:space="preserve">Appendices</w:t>
      </w:r>
      <w:r>
        <w:rPr>
          <w:b/>
        </w:rPr>
      </w:r>
    </w:p>
    <w:p w14:paraId="71543BAB" w14:textId="30FB2EBF">
      <w:pPr>
        <w:pStyle w:val="798"/>
        <w:pBdr/>
        <w:spacing/>
        <w:ind/>
        <w:rPr/>
      </w:pPr>
      <w:r>
        <w:t xml:space="preserve">You may move some of the </w:t>
      </w:r>
      <w:r>
        <w:t xml:space="preserve">contents of the paper into one or more appendices that appear after the main content, but before references. These appendices count towards the page limit and are distinct from the supplementary material that can be submitted separately through CMT. Such a</w:t>
      </w:r>
      <w:r>
        <w:t xml:space="preserve">ppendices are useful if you would like to include highly technical material (such as a lengthy calculation) that will disrupt the flow of the paper. They can be included both in papers submitted for review and in camera-ready versions; in the latter case, </w:t>
      </w:r>
      <w:r>
        <w:t xml:space="preserve">they will be included in the proceedings (whereas the supplementary materials will not be included in the proceedings). </w:t>
      </w:r>
      <w:r>
        <w:t xml:space="preserve">Appendices are optional. Appendices must appear after the main</w:t>
      </w:r>
      <w:r>
        <w:t xml:space="preserve"> </w:t>
      </w:r>
      <w:r>
        <w:t xml:space="preserve">content. Appendix sections must use letters instead of </w:t>
      </w:r>
      <w:r>
        <w:t xml:space="preserve">Arabic</w:t>
      </w:r>
      <w:r>
        <w:t xml:space="preserve"> numerals. </w:t>
      </w:r>
      <w:r/>
    </w:p>
    <w:p w14:paraId="4781F9BE" w14:textId="77777777">
      <w:pPr>
        <w:pStyle w:val="805"/>
        <w:pBdr/>
        <w:spacing/>
        <w:ind/>
        <w:rPr/>
      </w:pPr>
      <w:r>
        <w:t xml:space="preserve">Ethical Statement</w:t>
      </w:r>
      <w:r/>
    </w:p>
    <w:p w14:paraId="6056DA25" w14:textId="07475988">
      <w:pPr>
        <w:pStyle w:val="805"/>
        <w:pBdr/>
        <w:spacing/>
        <w:ind/>
        <w:rPr>
          <w:b w:val="0"/>
        </w:rPr>
      </w:pPr>
      <w:r>
        <w:rPr>
          <w:b w:val="0"/>
        </w:rPr>
        <w:t xml:space="preserve">Ethical Statement is optional. You may include an Ethical Statement to discuss the ethical aspects and implications of your research. The section should be titled </w:t>
      </w:r>
      <w:r>
        <w:rPr>
          <w:b w:val="0"/>
          <w:i/>
        </w:rPr>
        <w:t xml:space="preserve">Ethical Statement</w:t>
      </w:r>
      <w:r>
        <w:rPr>
          <w:b w:val="0"/>
        </w:rPr>
        <w:t xml:space="preserve"> and be typeset like any regular section but without being numbered. This section may be placed on the References page</w:t>
      </w:r>
      <w:r>
        <w:rPr>
          <w:b w:val="0"/>
        </w:rPr>
        <w:t xml:space="preserve">s</w:t>
      </w:r>
      <w:r>
        <w:rPr>
          <w:b w:val="0"/>
        </w:rPr>
        <w:t xml:space="preserve">.</w:t>
      </w:r>
      <w:r>
        <w:rPr>
          <w:b w:val="0"/>
        </w:rPr>
      </w:r>
    </w:p>
    <w:p w14:paraId="7EFB9B66" w14:textId="77777777">
      <w:pPr>
        <w:pStyle w:val="805"/>
        <w:pBdr/>
        <w:spacing/>
        <w:ind/>
        <w:rPr/>
      </w:pPr>
      <w:r>
        <w:t xml:space="preserve">Acknowledgements</w:t>
      </w:r>
      <w:r/>
    </w:p>
    <w:p w14:paraId="3FE73C78" w14:textId="059CAC68">
      <w:pPr>
        <w:pStyle w:val="798"/>
        <w:pBdr/>
        <w:spacing/>
        <w:ind/>
        <w:rPr/>
      </w:pPr>
      <w:r>
        <w:t xml:space="preserve">Acknowledgements are optional. In the camera-ready version you may include an unnumbered acknowledgments section, including acknowledgments of help from colleagues, financial support, and </w:t>
      </w:r>
      <w:r>
        <w:t xml:space="preserve">permission to publish. This is not allowed in the anonymous submission. If present, acknowledgements must be in a dedicated, unnumbered section appearing after all regular sections but before references.  This section may be placed on the References pages.</w:t>
      </w:r>
      <w:r/>
    </w:p>
    <w:p w14:paraId="7D601C6E" w14:textId="77F9F646">
      <w:pPr>
        <w:pStyle w:val="805"/>
        <w:pBdr/>
        <w:spacing/>
        <w:ind/>
        <w:rPr/>
      </w:pPr>
      <w:r>
        <w:t xml:space="preserve">Contribution Statement</w:t>
      </w:r>
      <w:r/>
    </w:p>
    <w:p w14:paraId="668ED78A" w14:textId="11DA2E4B">
      <w:pPr>
        <w:pStyle w:val="798"/>
        <w:pBdr/>
        <w:spacing/>
        <w:ind/>
        <w:rPr/>
      </w:pPr>
      <w:r>
        <w:t xml:space="preserve">Contribution Statement is optional. In the camera-ready version you may include an unnumbered Contribution Statement section, explicitly describing the contribution of each of the co-autho</w:t>
      </w:r>
      <w:r>
        <w:t xml:space="preserve">rs to the paper. This is not allowed in the anonymous submission. If present, Contribution Statement must be in a dedicated, unnumbered section appearing after all regular sections but before references.  This section may be placed on the References pages.</w:t>
      </w:r>
      <w:r/>
    </w:p>
    <w:p w14:paraId="25078B08" w14:textId="77777777">
      <w:pPr>
        <w:pStyle w:val="798"/>
        <w:pBdr/>
        <w:spacing w:before="120"/>
        <w:ind/>
        <w:rPr>
          <w:b/>
        </w:rPr>
      </w:pPr>
      <w:r>
        <w:rPr>
          <w:b/>
        </w:rPr>
        <w:t xml:space="preserve">References</w:t>
      </w:r>
      <w:r>
        <w:rPr>
          <w:b/>
        </w:rPr>
      </w:r>
    </w:p>
    <w:p w14:paraId="5B9492B7" w14:textId="57698B57">
      <w:pPr>
        <w:pStyle w:val="798"/>
        <w:pBdr/>
        <w:spacing/>
        <w:ind/>
        <w:rPr/>
      </w:pPr>
      <w:r>
        <w:t xml:space="preserve">The references section is headed “References,” printed in the same style as a section heading but without a number. A sample list of references is given at the end of these instructions. Use a c</w:t>
      </w:r>
      <w:r>
        <w:t xml:space="preserve">onsistent format for references</w:t>
      </w:r>
      <w:r>
        <w:t xml:space="preserve">. The reference list should not include </w:t>
      </w:r>
      <w:r>
        <w:rPr>
          <w:rFonts w:hint="eastAsia"/>
          <w:lang w:eastAsia="zh-CN"/>
        </w:rPr>
        <w:t xml:space="preserve">publicly unavailable</w:t>
      </w:r>
      <w:r>
        <w:t xml:space="preserve"> work. </w:t>
      </w:r>
      <w:r/>
    </w:p>
    <w:p w14:paraId="6DCD6E23" w14:textId="77777777">
      <w:pPr>
        <w:pStyle w:val="798"/>
        <w:pBdr/>
        <w:spacing w:before="120"/>
        <w:ind/>
        <w:rPr>
          <w:b/>
        </w:rPr>
      </w:pPr>
      <w:r>
        <w:rPr>
          <w:b/>
        </w:rPr>
        <w:t xml:space="preserve">Order of Sections</w:t>
      </w:r>
      <w:r>
        <w:rPr>
          <w:b/>
        </w:rPr>
      </w:r>
    </w:p>
    <w:p w14:paraId="7D0737FC" w14:textId="77777777">
      <w:pPr>
        <w:pStyle w:val="798"/>
        <w:pBdr/>
        <w:spacing/>
        <w:ind/>
        <w:rPr/>
      </w:pPr>
      <w:r>
        <w:t xml:space="preserve">Sections should be arranged in the following order:</w:t>
      </w:r>
      <w:r/>
    </w:p>
    <w:p w14:paraId="18FBC7BE" w14:textId="77777777">
      <w:pPr>
        <w:pStyle w:val="798"/>
        <w:numPr>
          <w:ilvl w:val="0"/>
          <w:numId w:val="4"/>
        </w:numPr>
        <w:pBdr/>
        <w:spacing/>
        <w:ind/>
        <w:rPr/>
      </w:pPr>
      <w:r>
        <w:t xml:space="preserve">Main content sections (numbered)</w:t>
      </w:r>
      <w:r/>
    </w:p>
    <w:p w14:paraId="0E2A8DFB" w14:textId="77777777">
      <w:pPr>
        <w:pStyle w:val="798"/>
        <w:numPr>
          <w:ilvl w:val="0"/>
          <w:numId w:val="4"/>
        </w:numPr>
        <w:pBdr/>
        <w:spacing/>
        <w:ind/>
        <w:rPr/>
      </w:pPr>
      <w:r>
        <w:t xml:space="preserve">Appendices (optional, numbered using capital letters)</w:t>
      </w:r>
      <w:r/>
    </w:p>
    <w:p w14:paraId="11959461" w14:textId="77777777">
      <w:pPr>
        <w:pStyle w:val="798"/>
        <w:numPr>
          <w:ilvl w:val="0"/>
          <w:numId w:val="4"/>
        </w:numPr>
        <w:pBdr/>
        <w:spacing/>
        <w:ind/>
        <w:rPr/>
      </w:pPr>
      <w:r>
        <w:t xml:space="preserve">Ethical statement (optional, unnumbered)</w:t>
      </w:r>
      <w:r/>
    </w:p>
    <w:p w14:paraId="3269F793" w14:textId="43A8EF46">
      <w:pPr>
        <w:pStyle w:val="798"/>
        <w:numPr>
          <w:ilvl w:val="0"/>
          <w:numId w:val="4"/>
        </w:numPr>
        <w:pBdr/>
        <w:spacing/>
        <w:ind/>
        <w:rPr/>
      </w:pPr>
      <w:r>
        <w:t xml:space="preserve">Acknowledgements (optional, unnumbered)</w:t>
      </w:r>
      <w:r/>
    </w:p>
    <w:p w14:paraId="42F02C97" w14:textId="2C9284CA">
      <w:pPr>
        <w:pStyle w:val="798"/>
        <w:numPr>
          <w:ilvl w:val="0"/>
          <w:numId w:val="4"/>
        </w:numPr>
        <w:pBdr/>
        <w:spacing/>
        <w:ind/>
        <w:rPr/>
      </w:pPr>
      <w:r>
        <w:t xml:space="preserve">Contribution statement (optional, unnumbered)</w:t>
      </w:r>
      <w:r/>
    </w:p>
    <w:p w14:paraId="264B8DEF" w14:textId="77777777">
      <w:pPr>
        <w:pStyle w:val="798"/>
        <w:numPr>
          <w:ilvl w:val="0"/>
          <w:numId w:val="4"/>
        </w:numPr>
        <w:pBdr/>
        <w:spacing/>
        <w:ind/>
        <w:rPr/>
      </w:pPr>
      <w:r>
        <w:t xml:space="preserve">References (required, unnumbered)</w:t>
      </w:r>
      <w:r/>
    </w:p>
    <w:p w14:paraId="3B90C0E6" w14:textId="0C1AD84B">
      <w:pPr>
        <w:pStyle w:val="801"/>
        <w:pBdr/>
        <w:spacing/>
        <w:ind/>
        <w:rPr/>
      </w:pPr>
      <w:r>
        <w:t xml:space="preserve">2.</w:t>
      </w:r>
      <w:r>
        <w:t xml:space="preserve">9</w:t>
      </w:r>
      <w:r>
        <w:tab/>
        <w:t xml:space="preserve">Citations </w:t>
      </w:r>
      <w:r/>
    </w:p>
    <w:p w14:paraId="60E1E215" w14:textId="6FFDC061">
      <w:pPr>
        <w:pStyle w:val="798"/>
        <w:pBdr/>
        <w:spacing/>
        <w:ind/>
        <w:rPr/>
      </w:pPr>
      <w:r>
        <w:t xml:space="preserve">Citations within the text should include the author’s last name and the year of publication, for example [Gottlob, 1992]. Append lowercase letters to the year in cases of ambiguity. Treat multiple authors as in the following examples: [Abelson </w:t>
      </w:r>
      <w:r>
        <w:rPr>
          <w:i/>
        </w:rPr>
        <w:t xml:space="preserve">et al.</w:t>
      </w:r>
      <w:r>
        <w:t xml:space="preserve">, 1985] or [Baumgartner </w:t>
      </w:r>
      <w:r>
        <w:rPr>
          <w:i/>
        </w:rPr>
        <w:t xml:space="preserve">et al.</w:t>
      </w:r>
      <w:r>
        <w:t xml:space="preserve">, 2001] (for more than two authors) and [Brachman and </w:t>
      </w:r>
      <w:r>
        <w:t xml:space="preserve">Schmolze</w:t>
      </w:r>
      <w:r>
        <w:t xml:space="preserve">, 1985] (for two authors). If the author portion of a citation is obvious, omit it, e.g., Nebel [2000]. Collapse multiple citations as follows: [Gottlob </w:t>
      </w:r>
      <w:r>
        <w:rPr>
          <w:i/>
        </w:rPr>
        <w:t xml:space="preserve">et al.</w:t>
      </w:r>
      <w:r>
        <w:t xml:space="preserve">, 2002; Levesque, 1984a].</w:t>
      </w:r>
      <w:r/>
    </w:p>
    <w:p w14:paraId="54AB1FD6" w14:textId="1F06F849">
      <w:pPr>
        <w:pStyle w:val="801"/>
        <w:pBdr/>
        <w:spacing/>
        <w:ind/>
        <w:rPr/>
      </w:pPr>
      <w:r>
        <w:t xml:space="preserve">2.</w:t>
      </w:r>
      <w:r>
        <w:t xml:space="preserve">10</w:t>
      </w:r>
      <w:r>
        <w:tab/>
        <w:t xml:space="preserve">Footnotes</w:t>
      </w:r>
      <w:r/>
    </w:p>
    <w:p w14:paraId="43F13746" w14:textId="77777777">
      <w:pPr>
        <w:pStyle w:val="798"/>
        <w:pBdr/>
        <w:spacing/>
        <w:ind/>
        <w:rPr/>
      </w:pPr>
      <w:r>
        <w:t xml:space="preserve">Place footnotes at the bottom of the page in a 9-point font. Refer to them with superscript numbers.</w:t>
      </w:r>
      <w:r>
        <w:rPr>
          <w:rStyle w:val="782"/>
        </w:rPr>
        <w:footnoteReference w:id="4"/>
      </w:r>
      <w:r>
        <w:t xml:space="preserve"> Separate them from the text by a short line.</w:t>
      </w:r>
      <w:r>
        <w:rPr>
          <w:rStyle w:val="782"/>
        </w:rPr>
        <w:footnoteReference w:id="5"/>
      </w:r>
      <w:r>
        <w:t xml:space="preserve"> Avoid footnotes as much as possible; they interrupt the flow of the text. </w:t>
      </w:r>
      <w:r/>
    </w:p>
    <w:p w14:paraId="17E24CCD" w14:textId="77777777">
      <w:pPr>
        <w:pStyle w:val="800"/>
        <w:pBdr/>
        <w:spacing/>
        <w:ind/>
        <w:rPr/>
      </w:pPr>
      <w:r>
        <w:t xml:space="preserve">3</w:t>
      </w:r>
      <w:r>
        <w:tab/>
        <w:t xml:space="preserve">Illustrations </w:t>
      </w:r>
      <w:r/>
    </w:p>
    <w:p w14:paraId="5FA91C2D" w14:textId="77777777">
      <w:pPr>
        <w:pStyle w:val="798"/>
        <w:pBdr/>
        <w:spacing/>
        <w:ind/>
        <w:rPr/>
      </w:pPr>
      <w:r>
        <w:t xml:space="preserve">Place all illustrations (figures, drawings, tables, and photographs) throughout the paper at the places where they are first discussed, rather than at the end of the paper.</w:t>
      </w:r>
      <w:r/>
    </w:p>
    <w:p w14:paraId="75AAE407" w14:textId="77777777">
      <w:pPr>
        <w:pStyle w:val="798"/>
        <w:pBdr/>
        <w:spacing/>
        <w:ind w:firstLine="202"/>
        <w:rPr/>
      </w:pPr>
      <w:r>
        <w:t xml:space="preserve">They should be floated to the top (preferred) or bottom of the page, unless they are an integral part of your narrative flow. When placed at the bottom or top of a page, illustrations may run across both columns, but not when they appear inline.</w:t>
      </w:r>
      <w:r/>
    </w:p>
    <w:p w14:paraId="37FAE026" w14:textId="22F0A168">
      <w:pPr>
        <w:pStyle w:val="798"/>
        <w:pBdr/>
        <w:spacing/>
        <w:ind w:firstLine="202"/>
        <w:rPr/>
      </w:pPr>
      <w:r>
        <w:t xml:space="preserve">Illustrations must be rendered electronically or scanned and placed directly in your document. </w:t>
      </w:r>
      <w:r>
        <w:rPr>
          <w:rFonts w:hint="eastAsia"/>
          <w:lang w:eastAsia="zh-CN"/>
        </w:rPr>
        <w:t xml:space="preserve">They should be </w:t>
      </w:r>
      <w:r>
        <w:rPr>
          <w:lang w:eastAsia="zh-CN"/>
        </w:rPr>
        <w:t xml:space="preserve">cropped</w:t>
      </w:r>
      <w:r>
        <w:rPr>
          <w:rFonts w:hint="eastAsia"/>
          <w:lang w:eastAsia="zh-CN"/>
        </w:rPr>
        <w:t xml:space="preserve"> outside</w:t>
      </w:r>
      <w:r>
        <w:t xml:space="preserve"> </w:t>
      </w:r>
      <w:r>
        <w:rPr>
          <w:spacing w:val="-60"/>
        </w:rPr>
        <w:t xml:space="preserve">L</w:t>
      </w:r>
      <w:r>
        <w:rPr>
          <w:spacing w:val="-40"/>
          <w:position w:val="4"/>
          <w:sz w:val="14"/>
        </w:rPr>
        <w:t xml:space="preserve">A</w:t>
      </w:r>
      <w:r>
        <w:rPr>
          <w:spacing w:val="-40"/>
        </w:rPr>
        <w:t xml:space="preserve">T</w:t>
      </w:r>
      <w:r>
        <w:rPr>
          <w:spacing w:val="-40"/>
          <w:vertAlign w:val="subscript"/>
        </w:rPr>
        <w:t xml:space="preserve">E</w:t>
      </w:r>
      <w:r>
        <w:t xml:space="preserve">X</w:t>
      </w:r>
      <w:r>
        <w:rPr>
          <w:rFonts w:hint="eastAsia"/>
          <w:lang w:eastAsia="zh-CN"/>
        </w:rPr>
        <w:t xml:space="preserve">, otherwise portions of the image could reappear during the post-processing of your paper.</w:t>
      </w:r>
      <w:r>
        <w:t xml:space="preserve"> When po</w:t>
      </w:r>
      <w:r>
        <w:rPr>
          <w:rFonts w:hint="eastAsia"/>
          <w:lang w:eastAsia="zh-CN"/>
        </w:rPr>
        <w:t xml:space="preserve">s</w:t>
      </w:r>
      <w:r>
        <w:t xml:space="preserve">sible, generate your illustrations in a vector format. When</w:t>
      </w:r>
      <w:r>
        <w:rPr>
          <w:rFonts w:hint="eastAsia"/>
          <w:lang w:eastAsia="zh-CN"/>
        </w:rPr>
        <w:t xml:space="preserve"> </w:t>
      </w:r>
      <w:r>
        <w:t xml:space="preserve">using bitmaps, please use 300dpi resolution at least. </w:t>
      </w:r>
      <w:r>
        <w:t xml:space="preserve">All illustrations should be understandable when printed in black and white, albeit you can use colors to enhance them. Line weights should be 1/2-point or thicker. Avoid screens and superimposing type on </w:t>
      </w:r>
      <w:r>
        <w:t xml:space="preserve">patterns,</w:t>
      </w:r>
      <w:r>
        <w:t xml:space="preserve"> as these effects may not reproduce well.</w:t>
      </w:r>
      <w:r/>
    </w:p>
    <w:p w14:paraId="2E75D22B" w14:textId="77777777">
      <w:pPr>
        <w:pStyle w:val="798"/>
        <w:pBdr/>
        <w:spacing/>
        <w:ind w:firstLine="202"/>
        <w:rPr/>
      </w:pPr>
      <w:r>
        <w:t xml:space="preserve">Number illustrations sequentially. Use references of the following form: Figure 1, Table 2, etc. Place illustrat</w:t>
      </w:r>
      <w:r>
        <w:t xml:space="preserve">ion numbers and captions under illustrations. Leave a margin of 1/4-inch around the area covered by the illustration and caption.  Use 9-point type for captions, labels, and other text in illustrations. Captions should always appear below the illustration.</w:t>
      </w:r>
      <w:r/>
    </w:p>
    <w:p w14:paraId="790C9695" w14:textId="77777777">
      <w:pPr>
        <w:pStyle w:val="800"/>
        <w:pBdr/>
        <w:spacing/>
        <w:ind/>
        <w:rPr/>
      </w:pPr>
      <w:r/>
      <w:r>
        <w:t xml:space="preserve">4</w:t>
      </w:r>
      <w:r>
        <w:tab/>
        <w:t xml:space="preserve">Tables </w:t>
      </w:r>
      <w:r/>
    </w:p>
    <w:p w14:paraId="72F9BF99" w14:textId="77777777">
      <w:pPr>
        <w:pStyle w:val="798"/>
        <w:pBdr/>
        <w:spacing/>
        <w:ind/>
        <w:rPr/>
      </w:pPr>
      <w:r>
        <w:t xml:space="preserve">Tables are considered illustrations containing data. Therefore, they should also appear floated to the top (preferably) or bottom of the page, and with the captions below them.</w:t>
      </w:r>
      <w:r>
        <w:t xml:space="preserve"> If you are using MS Word, we recommend </w:t>
      </w:r>
      <w:r>
        <w:t xml:space="preserve">inserting</w:t>
      </w:r>
      <w:r>
        <w:t xml:space="preserve"> tables inside a text box to ease positioning.</w:t>
      </w:r>
      <w:r/>
    </w:p>
    <w:p w14:paraId="723838F4" w14:textId="77777777">
      <w:pPr>
        <w:pStyle w:val="798"/>
        <w:pBdr/>
        <w:spacing/>
        <w:ind w:firstLine="202"/>
        <w:rPr/>
      </w:pPr>
      <w:r>
        <w:t xml:space="preserve">It is encouraged to use the format shown in Table 1, where there are no vertical lines and only three horizontal ones: Two thi</w:t>
      </w:r>
      <w:r>
        <w:t xml:space="preserve">ck lines (1 ½ points) on top and bottom of the table and one thin l</w:t>
      </w:r>
      <w:r>
        <w:t xml:space="preserve">ine (1 point) below the header.</w:t>
      </w:r>
      <w:r/>
    </w:p>
    <w:p w14:paraId="71EDE9E4" w14:textId="77777777">
      <w:pPr>
        <w:pStyle w:val="798"/>
        <w:pBdr/>
        <w:spacing/>
        <w:ind w:firstLine="202"/>
        <w:rPr/>
      </w:pPr>
      <w:r>
        <w:t xml:space="preserve">Notice also that n</w:t>
      </w:r>
      <w:r>
        <w:t xml:space="preserve">umeric columns are right-aligned, making it easier to compare the numbers. Make sure to also right-align the corresponding headers, and to use the same precision for all numbers.</w:t>
      </w:r>
      <w:r>
        <w:t xml:space="preserve"> Also, try to </w:t>
      </w:r>
      <w:r>
        <w:t xml:space="preserve">avoid unnecessary repetition, both between lines (no need to repeat the scenario name in this case) as well as in the content (units can be shown in the column header).</w:t>
      </w:r>
      <w:r/>
    </w:p>
    <w:p w14:paraId="4F32B668" w14:textId="77777777">
      <w:pPr>
        <w:pStyle w:val="800"/>
        <w:pBdr/>
        <w:spacing/>
        <w:ind/>
        <w:rPr/>
      </w:pPr>
      <w:r>
        <w:t xml:space="preserve">5</w:t>
      </w:r>
      <w:r>
        <w:tab/>
        <w:t xml:space="preserve">Formulas </w:t>
      </w:r>
      <w:r/>
    </w:p>
    <w:p w14:paraId="678C80E1" w14:textId="77777777">
      <w:pPr>
        <w:pStyle w:val="810"/>
        <w:pBdr/>
        <w:spacing w:after="0" w:before="0" w:line="220" w:lineRule="exact"/>
        <w:ind w:firstLine="0" w:left="0"/>
        <w:jc w:val="both"/>
        <w:rPr>
          <w:b w:val="0"/>
          <w:sz w:val="20"/>
        </w:rPr>
      </w:pPr>
      <w:r>
        <w:rPr>
          <w:b w:val="0"/>
          <w:sz w:val="20"/>
        </w:rPr>
        <w:t xml:space="preserve">IJCAI's two-column format makes it difficult to typeset long </w:t>
      </w:r>
      <w:r>
        <w:rPr>
          <w:b w:val="0"/>
          <w:sz w:val="20"/>
        </w:rPr>
        <w:t xml:space="preserve">formulas</w:t>
      </w:r>
      <w:r>
        <w:rPr>
          <w:b w:val="0"/>
          <w:sz w:val="20"/>
        </w:rPr>
        <w:t xml:space="preserve">. If your paper contains a significant number of </w:t>
      </w:r>
      <w:r>
        <w:rPr>
          <w:b w:val="0"/>
          <w:sz w:val="20"/>
        </w:rPr>
        <w:t xml:space="preserve">equations</w:t>
      </w:r>
      <w:r>
        <w:rPr>
          <w:b w:val="0"/>
          <w:sz w:val="20"/>
        </w:rPr>
        <w:t xml:space="preserve">,</w:t>
      </w:r>
      <w:r>
        <w:rPr>
          <w:b w:val="0"/>
          <w:sz w:val="20"/>
        </w:rPr>
        <w:t xml:space="preserve"> we strongly recommend </w:t>
      </w:r>
      <w:r>
        <w:rPr>
          <w:b w:val="0"/>
          <w:sz w:val="20"/>
        </w:rPr>
        <w:t xml:space="preserve">using</w:t>
      </w:r>
      <w:r>
        <w:rPr>
          <w:b w:val="0"/>
          <w:sz w:val="20"/>
        </w:rPr>
        <w:t xml:space="preserve"> </w:t>
      </w:r>
      <w:r>
        <w:rPr>
          <w:b w:val="0"/>
          <w:sz w:val="20"/>
        </w:rPr>
        <w:t xml:space="preserve">the </w:t>
      </w:r>
      <w:r>
        <w:rPr>
          <w:b w:val="0"/>
          <w:spacing w:val="-60"/>
          <w:sz w:val="20"/>
        </w:rPr>
        <w:t xml:space="preserve">L</w:t>
      </w:r>
      <w:r>
        <w:rPr>
          <w:b w:val="0"/>
          <w:spacing w:val="-40"/>
          <w:position w:val="4"/>
          <w:sz w:val="20"/>
        </w:rPr>
        <w:t xml:space="preserve">A</w:t>
      </w:r>
      <w:r>
        <w:rPr>
          <w:b w:val="0"/>
          <w:spacing w:val="-40"/>
          <w:sz w:val="20"/>
        </w:rPr>
        <w:t xml:space="preserve">TE</w:t>
      </w:r>
      <w:r>
        <w:rPr>
          <w:b w:val="0"/>
          <w:sz w:val="20"/>
        </w:rPr>
        <w:t xml:space="preserve">X</w:t>
      </w:r>
      <w:r>
        <w:rPr>
          <w:b w:val="0"/>
          <w:sz w:val="20"/>
        </w:rPr>
        <w:t xml:space="preserve"> </w:t>
      </w:r>
      <w:r>
        <w:rPr>
          <w:b w:val="0"/>
          <w:sz w:val="20"/>
        </w:rPr>
        <w:t xml:space="preserve">document preparation system</w:t>
      </w:r>
      <w:r>
        <w:rPr>
          <w:b w:val="0"/>
          <w:sz w:val="20"/>
        </w:rPr>
        <w:t xml:space="preserve">. </w:t>
      </w:r>
      <w:r>
        <w:rPr>
          <w:b w:val="0"/>
          <w:sz w:val="20"/>
        </w:rPr>
      </w:r>
    </w:p>
    <w:p w14:paraId="1439346C" w14:textId="77777777">
      <w:pPr>
        <w:pStyle w:val="810"/>
        <w:pBdr/>
        <w:spacing w:after="0" w:before="0" w:line="220" w:lineRule="exact"/>
        <w:ind w:firstLine="204" w:left="0"/>
        <w:jc w:val="both"/>
        <w:rPr>
          <w:b w:val="0"/>
          <w:sz w:val="20"/>
        </w:rPr>
      </w:pPr>
      <w:r>
        <w:rPr>
          <w:b w:val="0"/>
          <w:sz w:val="20"/>
        </w:rPr>
        <w:t xml:space="preserve">In your document</w:t>
      </w:r>
      <w:r>
        <w:rPr>
          <w:b w:val="0"/>
          <w:sz w:val="20"/>
        </w:rPr>
        <w:t xml:space="preserve">, equation</w:t>
      </w:r>
      <w:r>
        <w:rPr>
          <w:b w:val="0"/>
          <w:sz w:val="20"/>
        </w:rPr>
        <w:t xml:space="preserve"> number</w:t>
      </w:r>
      <w:r>
        <w:rPr>
          <w:b w:val="0"/>
          <w:sz w:val="20"/>
        </w:rPr>
        <w:t xml:space="preserve">s</w:t>
      </w:r>
      <w:r>
        <w:rPr>
          <w:b w:val="0"/>
          <w:sz w:val="20"/>
        </w:rPr>
        <w:t xml:space="preserve"> should </w:t>
      </w:r>
      <w:r>
        <w:rPr>
          <w:b w:val="0"/>
          <w:sz w:val="20"/>
        </w:rPr>
        <w:t xml:space="preserve">be typeset with </w:t>
      </w:r>
      <w:r>
        <w:rPr>
          <w:b w:val="0"/>
          <w:sz w:val="20"/>
        </w:rPr>
        <w:t xml:space="preserve">the same font and size than the main text (10pt). Main symbols of the formula should not be smaller than 9pt.</w:t>
      </w:r>
      <w:r>
        <w:rPr>
          <w:b w:val="0"/>
          <w:sz w:val="20"/>
        </w:rPr>
      </w:r>
    </w:p>
    <w:p w14:paraId="719CD04C" w14:textId="77777777">
      <w:pPr>
        <w:pStyle w:val="810"/>
        <w:pBdr/>
        <w:spacing w:after="0" w:before="0" w:line="220" w:lineRule="exact"/>
        <w:ind w:firstLine="426" w:left="0"/>
        <w:rPr>
          <w:b w:val="0"/>
          <w:sz w:val="20"/>
        </w:rPr>
      </w:pPr>
      <w:r>
        <w:rPr>
          <w:b w:val="0"/>
          <w:sz w:val="20"/>
        </w:rPr>
      </w:r>
      <w:r>
        <w:rPr>
          <w:b w:val="0"/>
          <w:sz w:val="20"/>
        </w:rPr>
      </w:r>
    </w:p>
    <w:p w14:paraId="27EFF53D" w14:textId="77777777">
      <w:pPr>
        <w:pStyle w:val="810"/>
        <w:pBdr/>
        <w:tabs>
          <w:tab w:val="clear" w:leader="none" w:pos="1080"/>
          <w:tab w:val="center" w:leader="none" w:pos="2410"/>
          <w:tab w:val="right" w:leader="none" w:pos="4678"/>
        </w:tabs>
        <w:spacing w:after="0" w:before="0" w:line="220" w:lineRule="exact"/>
        <w:ind/>
        <w:rPr>
          <w:b w:val="0"/>
          <w:sz w:val="20"/>
        </w:rPr>
      </w:pPr>
      <w:r>
        <w:rPr>
          <w:b w:val="0"/>
          <w:sz w:val="20"/>
        </w:rPr>
        <w:tab/>
      </w:r>
      <w:r>
        <w:rPr>
          <w:b w:val="0"/>
          <w:sz w:val="20"/>
        </w:rPr>
        <w:tab/>
      </w:r>
      <w:r>
        <w:rPr>
          <w:b w:val="0"/>
          <w:i/>
          <w:sz w:val="20"/>
        </w:rPr>
        <w:t xml:space="preserve">f(x)=</w:t>
      </w:r>
      <w:r>
        <w:rPr>
          <w:b w:val="0"/>
          <w:i/>
          <w:sz w:val="20"/>
        </w:rPr>
        <w:t xml:space="preserve">ax+b</w:t>
      </w:r>
      <w:r>
        <w:rPr>
          <w:b w:val="0"/>
          <w:sz w:val="20"/>
        </w:rPr>
        <w:tab/>
      </w:r>
      <w:r>
        <w:rPr>
          <w:b w:val="0"/>
          <w:sz w:val="20"/>
        </w:rPr>
        <w:t xml:space="preserve">(1)</w:t>
      </w:r>
      <w:r>
        <w:rPr>
          <w:b w:val="0"/>
          <w:sz w:val="20"/>
        </w:rPr>
      </w:r>
    </w:p>
    <w:p w14:paraId="3B9FE1ED" w14:textId="77777777">
      <w:pPr>
        <w:pStyle w:val="800"/>
        <w:pBdr/>
        <w:spacing/>
        <w:ind/>
        <w:rPr/>
      </w:pPr>
      <w:r>
        <w:t xml:space="preserve">6</w:t>
      </w:r>
      <w:r>
        <w:tab/>
      </w:r>
      <w:r>
        <w:t xml:space="preserve">Examples, Definitions, Theorems</w:t>
      </w:r>
      <w:r>
        <w:t xml:space="preserve"> and Similar Blocks</w:t>
      </w:r>
      <w:r/>
    </w:p>
    <w:p w14:paraId="7FAB26D9" w14:textId="77777777">
      <w:pPr>
        <w:pStyle w:val="810"/>
        <w:pBdr/>
        <w:spacing w:after="0" w:before="0" w:line="220" w:lineRule="exact"/>
        <w:ind w:firstLine="0" w:left="0"/>
        <w:jc w:val="both"/>
        <w:rPr>
          <w:b w:val="0"/>
          <w:sz w:val="20"/>
        </w:rPr>
      </w:pPr>
      <w:r>
        <w:rPr>
          <w:b w:val="0"/>
          <w:sz w:val="20"/>
        </w:rPr>
        <w:t xml:space="preserve">Examples, definitions, theorems, corollaries and sim</w:t>
      </w:r>
      <w:r>
        <w:rPr>
          <w:b w:val="0"/>
          <w:sz w:val="20"/>
        </w:rPr>
        <w:t xml:space="preserve">ilar must be written in their own paragraph. The paragraph must be separated by at least 2pt and no more than 5pt from the preceding and succeeding paragraphs. They must begin with the kind of item written in 10pt bold font followed by their number (e.g.: </w:t>
      </w:r>
      <w:r>
        <w:rPr>
          <w:bCs/>
          <w:sz w:val="20"/>
        </w:rPr>
        <w:t xml:space="preserve">Theorem 1</w:t>
      </w:r>
      <w:r>
        <w:rPr>
          <w:b w:val="0"/>
          <w:sz w:val="20"/>
        </w:rPr>
        <w:t xml:space="preserve">), optionally followed by a title/summary between parentheses in non-bold font and ended with a period. After that the main body of the item follows, written in 10pt italics font (see below for examples).</w:t>
      </w:r>
      <w:r>
        <w:rPr>
          <w:b w:val="0"/>
          <w:sz w:val="20"/>
        </w:rPr>
      </w:r>
    </w:p>
    <w:p w14:paraId="63FE464B" w14:textId="77777777">
      <w:pPr>
        <w:pStyle w:val="824"/>
        <w:pBdr/>
        <w:spacing/>
        <w:ind/>
        <w:rPr/>
      </w:pPr>
      <w:r>
        <w:rPr>
          <w:rStyle w:val="825"/>
        </w:rPr>
        <w:t xml:space="preserve">Example 1</w:t>
      </w:r>
      <w:r>
        <w:t xml:space="preserve"> </w:t>
      </w:r>
      <w:r>
        <w:rPr>
          <w:rStyle w:val="826"/>
        </w:rPr>
        <w:t xml:space="preserve">(How to write an example)</w:t>
      </w:r>
      <w:r>
        <w:rPr>
          <w:rStyle w:val="825"/>
        </w:rPr>
        <w:t xml:space="preserve">.</w:t>
      </w:r>
      <w:r>
        <w:t xml:space="preserve"> </w:t>
      </w:r>
      <w:r>
        <w:t xml:space="preserve">This is a titled example.</w:t>
      </w:r>
      <w:r/>
    </w:p>
    <w:p w14:paraId="2CDBA801" w14:textId="77777777">
      <w:pPr>
        <w:pStyle w:val="824"/>
        <w:pBdr/>
        <w:spacing/>
        <w:ind/>
        <w:rPr/>
      </w:pPr>
      <w:r>
        <w:rPr>
          <w:rStyle w:val="825"/>
        </w:rPr>
        <w:t xml:space="preserve">Theorem 1.</w:t>
      </w:r>
      <w:r>
        <w:t xml:space="preserve"> This is an example of an untitled theorem.</w:t>
      </w:r>
      <w:r/>
    </w:p>
    <w:p w14:paraId="01C8F267" w14:textId="0D4A25E0">
      <w:pPr>
        <w:pStyle w:val="800"/>
        <w:pBdr/>
        <w:spacing/>
        <w:ind/>
        <w:rPr/>
      </w:pPr>
      <w:r>
        <w:rPr>
          <w:rFonts w:hint="eastAsia"/>
          <w:lang w:eastAsia="zh-CN"/>
        </w:rPr>
        <w:t xml:space="preserve">7</w:t>
      </w:r>
      <w:r>
        <w:tab/>
        <w:t xml:space="preserve">Proofs</w:t>
      </w:r>
      <w:r/>
    </w:p>
    <w:p w14:paraId="15080A33" w14:textId="6681FA98">
      <w:pPr>
        <w:pStyle w:val="798"/>
        <w:pBdr/>
        <w:spacing/>
        <w:ind/>
        <w:rPr/>
      </w:pPr>
      <w:r>
        <w:t xml:space="preserve">Proofs must be written in their own paragraph</w:t>
      </w:r>
      <w:r>
        <w:rPr>
          <w:rFonts w:hint="eastAsia"/>
          <w:lang w:eastAsia="zh-CN"/>
        </w:rPr>
        <w:t xml:space="preserve">(s)</w:t>
      </w:r>
      <w:r>
        <w:t xml:space="preserve"> separated by at lea</w:t>
      </w:r>
      <w:r>
        <w:t xml:space="preserve">st 2pt and no more than 5pt from the preceding and succeeding paragraphs. Proof paragraphs should start with the keyword ``Proof." in 10pt italics font. After that the proof follows in regular 10pt font. At the end of the proof, an unfilled square symbol (</w:t>
      </w:r>
      <w:r>
        <w:t xml:space="preserve">qed</w:t>
      </w:r>
      <w:r>
        <w:t xml:space="preserve">) marks the end of the proof.</w:t>
      </w:r>
      <w:r/>
    </w:p>
    <w:p w14:paraId="707C0385" w14:textId="77777777">
      <w:pPr>
        <w:pStyle w:val="827"/>
        <w:pBdr/>
        <w:spacing/>
        <w:ind/>
        <w:rPr/>
      </w:pPr>
      <w:r>
        <w:rPr>
          <w:rStyle w:val="828"/>
        </w:rPr>
        <w:t xml:space="preserve">Proof.</w:t>
      </w:r>
      <w:r>
        <w:t xml:space="preserve"> </w:t>
      </w:r>
      <w:r>
        <w:t xml:space="preserve">This paragraph is an example of how a proof </w:t>
      </w:r>
      <w:r>
        <w:t xml:space="preserve">should look</w:t>
      </w:r>
      <w:r>
        <w:t xml:space="preserve"> like</w:t>
      </w:r>
      <w:r>
        <w:t xml:space="preserve">.</w:t>
      </w:r>
      <w:r>
        <w:tab/>
      </w:r>
      <w:r>
        <w:t xml:space="preserve">□</w:t>
      </w:r>
      <w:r/>
    </w:p>
    <w:p w14:paraId="609FF09D" w14:textId="709BB46D">
      <w:pPr>
        <w:pStyle w:val="810"/>
        <w:pBdr/>
        <w:spacing/>
        <w:ind/>
        <w:rPr/>
      </w:pPr>
      <w:r>
        <w:rPr>
          <w:rFonts w:hint="eastAsia"/>
          <w:lang w:eastAsia="zh-CN"/>
        </w:rPr>
        <w:t xml:space="preserve">8</w:t>
      </w:r>
      <w:r>
        <w:tab/>
      </w:r>
      <w:r>
        <mc:AlternateContent>
          <mc:Choice Requires="wpg">
            <w:drawing>
              <wp:anchor xmlns:wp="http://schemas.openxmlformats.org/drawingml/2006/wordprocessingDrawing" xmlns:wp14="http://schemas.microsoft.com/office/word/2010/wordprocessingDrawing" distT="45720" distB="45720" distL="114300" distR="114300" simplePos="0" relativeHeight="251657728" behindDoc="0" locked="0" layoutInCell="1" allowOverlap="1">
                <wp:simplePos x="0" y="0"/>
                <wp:positionH relativeFrom="column">
                  <wp:posOffset>215265</wp:posOffset>
                </wp:positionH>
                <wp:positionV relativeFrom="paragraph">
                  <wp:posOffset>-1293531</wp:posOffset>
                </wp:positionV>
                <wp:extent cx="2560320" cy="1290320"/>
                <wp:effectExtent l="0" t="0" r="0" b="0"/>
                <wp:wrapSquare wrapText="bothSides"/>
                <wp:docPr id="2" name="Text Box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561843" cy="1290319"/>
                        </a:xfrm>
                        <a:prstGeom prst="rect">
                          <a:avLst/>
                        </a:prstGeom>
                        <a:solidFill>
                          <a:srgbClr val="FFFFFF"/>
                        </a:solidFill>
                        <a:ln>
                          <a:noFill/>
                        </a:ln>
                      </wps:spPr>
                      <wps:txbx>
                        <w:txbxContent>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38"/>
                              <w:gridCol w:w="1236"/>
                              <w:gridCol w:w="1272"/>
                            </w:tblGrid>
                            <w:tr>
                              <w:trPr>
                                <w:jc w:val="center"/>
                                <w:trHeight w:val="254"/>
                              </w:trPr>
                              <w:tc>
                                <w:tcPr>
                                  <w:shd w:val="clear" w:color="ffffff" w:fill="ffffff"/>
                                  <w:tcBorders>
                                    <w:top w:val="single" w:color="000000" w:sz="12" w:space="0"/>
                                    <w:left w:val="none" w:color="000000" w:sz="4" w:space="0"/>
                                    <w:bottom w:val="single" w:color="000000" w:sz="4" w:space="0"/>
                                    <w:right w:val="none" w:color="000000" w:sz="4" w:space="0"/>
                                  </w:tcBorders>
                                  <w:tcW w:w="1248" w:type="dxa"/>
                                  <w:textDirection w:val="lrTb"/>
                                  <w:noWrap w:val="false"/>
                                </w:tcPr>
                                <w:p w14:paraId="00010BCB">
                                  <w:pPr>
                                    <w:pBdr/>
                                    <w:spacing/>
                                    <w:ind/>
                                    <w:rPr>
                                      <w:sz w:val="20"/>
                                    </w:rPr>
                                  </w:pPr>
                                  <w:r>
                                    <w:rPr>
                                      <w:sz w:val="20"/>
                                    </w:rPr>
                                    <w:t xml:space="preserve">Scenario</w:t>
                                  </w:r>
                                  <w:r>
                                    <w:rPr>
                                      <w:sz w:val="20"/>
                                    </w:rPr>
                                  </w:r>
                                  <w:r>
                                    <w:rPr>
                                      <w:sz w:val="20"/>
                                    </w:rPr>
                                  </w:r>
                                </w:p>
                              </w:tc>
                              <w:tc>
                                <w:tcPr>
                                  <w:shd w:val="clear" w:color="ffffff" w:fill="ffffff"/>
                                  <w:tcBorders>
                                    <w:top w:val="single" w:color="000000" w:sz="12" w:space="0"/>
                                    <w:left w:val="none" w:color="000000" w:sz="4" w:space="0"/>
                                    <w:bottom w:val="single" w:color="000000" w:sz="4" w:space="0"/>
                                    <w:right w:val="none" w:color="000000" w:sz="4" w:space="0"/>
                                  </w:tcBorders>
                                  <w:tcW w:w="1248" w:type="dxa"/>
                                  <w:textDirection w:val="lrTb"/>
                                  <w:noWrap w:val="false"/>
                                </w:tcPr>
                                <w:p w14:paraId="4955EC3F">
                                  <w:pPr>
                                    <w:pBdr/>
                                    <w:spacing/>
                                    <w:ind/>
                                    <w:jc w:val="center"/>
                                    <w:rPr>
                                      <w:sz w:val="20"/>
                                    </w:rPr>
                                  </w:pPr>
                                  <w:r>
                                    <w:rPr>
                                      <w:sz w:val="20"/>
                                    </w:rPr>
                                    <w:t xml:space="preserve">δ(s)</w:t>
                                  </w:r>
                                  <w:r>
                                    <w:rPr>
                                      <w:sz w:val="20"/>
                                    </w:rPr>
                                  </w:r>
                                  <w:r>
                                    <w:rPr>
                                      <w:sz w:val="20"/>
                                    </w:rPr>
                                  </w:r>
                                </w:p>
                              </w:tc>
                              <w:tc>
                                <w:tcPr>
                                  <w:shd w:val="clear" w:color="ffffff" w:fill="ffffff"/>
                                  <w:tcBorders>
                                    <w:top w:val="single" w:color="000000" w:sz="12" w:space="0"/>
                                    <w:left w:val="none" w:color="000000" w:sz="4" w:space="0"/>
                                    <w:bottom w:val="single" w:color="000000" w:sz="4" w:space="0"/>
                                    <w:right w:val="none" w:color="000000" w:sz="4" w:space="0"/>
                                  </w:tcBorders>
                                  <w:tcW w:w="1248" w:type="dxa"/>
                                  <w:textDirection w:val="lrTb"/>
                                  <w:noWrap w:val="false"/>
                                </w:tcPr>
                                <w:p w14:paraId="3EB97C70">
                                  <w:pPr>
                                    <w:pBdr/>
                                    <w:spacing/>
                                    <w:ind/>
                                    <w:jc w:val="center"/>
                                    <w:rPr>
                                      <w:sz w:val="20"/>
                                    </w:rPr>
                                  </w:pPr>
                                  <w:r>
                                    <w:rPr>
                                      <w:sz w:val="20"/>
                                    </w:rPr>
                                    <w:t xml:space="preserve">Runtime(</w:t>
                                  </w:r>
                                  <w:r>
                                    <w:rPr>
                                      <w:sz w:val="20"/>
                                    </w:rPr>
                                    <w:t xml:space="preserve">ms</w:t>
                                  </w:r>
                                  <w:r>
                                    <w:rPr>
                                      <w:sz w:val="20"/>
                                    </w:rPr>
                                    <w:t xml:space="preserve">)</w:t>
                                  </w:r>
                                  <w:r>
                                    <w:rPr>
                                      <w:sz w:val="20"/>
                                    </w:rPr>
                                  </w:r>
                                  <w:r>
                                    <w:rPr>
                                      <w:sz w:val="20"/>
                                    </w:rPr>
                                  </w:r>
                                </w:p>
                              </w:tc>
                            </w:tr>
                            <w:tr>
                              <w:trPr>
                                <w:jc w:val="center"/>
                              </w:trPr>
                              <w:tc>
                                <w:tcPr>
                                  <w:shd w:val="clear" w:color="ffffff" w:fill="ffffff"/>
                                  <w:tcBorders>
                                    <w:top w:val="single" w:color="000000" w:sz="4" w:space="0"/>
                                    <w:left w:val="none" w:color="000000" w:sz="4" w:space="0"/>
                                    <w:bottom w:val="none" w:color="000000" w:sz="4" w:space="0"/>
                                    <w:right w:val="none" w:color="000000" w:sz="4" w:space="0"/>
                                  </w:tcBorders>
                                  <w:tcW w:w="1248" w:type="dxa"/>
                                  <w:textDirection w:val="lrTb"/>
                                  <w:noWrap w:val="false"/>
                                </w:tcPr>
                                <w:p w14:paraId="00405C48">
                                  <w:pPr>
                                    <w:pBdr/>
                                    <w:spacing/>
                                    <w:ind/>
                                    <w:rPr>
                                      <w:sz w:val="20"/>
                                    </w:rPr>
                                  </w:pPr>
                                  <w:r>
                                    <w:rPr>
                                      <w:sz w:val="20"/>
                                    </w:rPr>
                                    <w:t xml:space="preserve">Paris</w:t>
                                  </w:r>
                                  <w:r>
                                    <w:rPr>
                                      <w:sz w:val="20"/>
                                    </w:rPr>
                                  </w:r>
                                  <w:r>
                                    <w:rPr>
                                      <w:sz w:val="20"/>
                                    </w:rPr>
                                  </w:r>
                                </w:p>
                              </w:tc>
                              <w:tc>
                                <w:tcPr>
                                  <w:shd w:val="clear" w:color="ffffff" w:fill="ffffff"/>
                                  <w:tcBorders>
                                    <w:top w:val="single" w:color="000000" w:sz="4" w:space="0"/>
                                    <w:left w:val="none" w:color="000000" w:sz="4" w:space="0"/>
                                    <w:bottom w:val="none" w:color="000000" w:sz="4" w:space="0"/>
                                    <w:right w:val="none" w:color="000000" w:sz="4" w:space="0"/>
                                  </w:tcBorders>
                                  <w:tcW w:w="1248" w:type="dxa"/>
                                  <w:textDirection w:val="lrTb"/>
                                  <w:noWrap w:val="false"/>
                                </w:tcPr>
                                <w:p w14:paraId="014409CC">
                                  <w:pPr>
                                    <w:pBdr/>
                                    <w:spacing/>
                                    <w:ind/>
                                    <w:jc w:val="center"/>
                                    <w:rPr>
                                      <w:sz w:val="20"/>
                                    </w:rPr>
                                  </w:pPr>
                                  <w:r>
                                    <w:rPr>
                                      <w:sz w:val="20"/>
                                    </w:rPr>
                                    <w:t xml:space="preserve">0.1</w:t>
                                  </w:r>
                                  <w:r>
                                    <w:rPr>
                                      <w:sz w:val="20"/>
                                    </w:rPr>
                                  </w:r>
                                  <w:r>
                                    <w:rPr>
                                      <w:sz w:val="20"/>
                                    </w:rPr>
                                  </w:r>
                                </w:p>
                              </w:tc>
                              <w:tc>
                                <w:tcPr>
                                  <w:shd w:val="clear" w:color="ffffff" w:fill="ffffff"/>
                                  <w:tcBorders>
                                    <w:top w:val="single" w:color="000000" w:sz="4" w:space="0"/>
                                    <w:left w:val="none" w:color="000000" w:sz="4" w:space="0"/>
                                    <w:bottom w:val="none" w:color="000000" w:sz="4" w:space="0"/>
                                    <w:right w:val="none" w:color="000000" w:sz="4" w:space="0"/>
                                  </w:tcBorders>
                                  <w:tcW w:w="1248" w:type="dxa"/>
                                  <w:textDirection w:val="lrTb"/>
                                  <w:noWrap w:val="false"/>
                                </w:tcPr>
                                <w:p w14:paraId="44A34BBB">
                                  <w:pPr>
                                    <w:pBdr/>
                                    <w:spacing/>
                                    <w:ind w:right="230"/>
                                    <w:jc w:val="right"/>
                                    <w:rPr>
                                      <w:sz w:val="20"/>
                                    </w:rPr>
                                  </w:pPr>
                                  <w:r>
                                    <w:rPr>
                                      <w:sz w:val="20"/>
                                    </w:rPr>
                                    <w:t xml:space="preserve">13.65</w:t>
                                  </w:r>
                                  <w:r>
                                    <w:rPr>
                                      <w:sz w:val="20"/>
                                    </w:rPr>
                                  </w:r>
                                  <w:r>
                                    <w:rPr>
                                      <w:sz w:val="20"/>
                                    </w:rPr>
                                  </w:r>
                                </w:p>
                              </w:tc>
                            </w:tr>
                            <w:tr>
                              <w:trPr>
                                <w:jc w:val="center"/>
                              </w:trPr>
                              <w:tc>
                                <w:tcPr>
                                  <w:shd w:val="clear" w:color="ffffff" w:fill="ffffff"/>
                                  <w:tcBorders>
                                    <w:top w:val="none" w:color="000000" w:sz="4" w:space="0"/>
                                    <w:left w:val="none" w:color="000000" w:sz="4" w:space="0"/>
                                    <w:bottom w:val="none" w:color="000000" w:sz="4" w:space="0"/>
                                    <w:right w:val="none" w:color="000000" w:sz="4" w:space="0"/>
                                  </w:tcBorders>
                                  <w:tcW w:w="1248" w:type="dxa"/>
                                  <w:textDirection w:val="lrTb"/>
                                  <w:noWrap w:val="false"/>
                                </w:tcPr>
                                <w:p w14:paraId="6BEEF176">
                                  <w:pPr>
                                    <w:pBdr/>
                                    <w:spacing/>
                                    <w:ind/>
                                    <w:rPr>
                                      <w:sz w:val="20"/>
                                    </w:rPr>
                                  </w:pPr>
                                  <w:r>
                                    <w:rPr>
                                      <w:sz w:val="20"/>
                                    </w:rPr>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W w:w="1248" w:type="dxa"/>
                                  <w:textDirection w:val="lrTb"/>
                                  <w:noWrap w:val="false"/>
                                </w:tcPr>
                                <w:p w14:paraId="779FAF29">
                                  <w:pPr>
                                    <w:pBdr/>
                                    <w:spacing/>
                                    <w:ind/>
                                    <w:jc w:val="center"/>
                                    <w:rPr>
                                      <w:sz w:val="20"/>
                                    </w:rPr>
                                  </w:pPr>
                                  <w:r>
                                    <w:rPr>
                                      <w:sz w:val="20"/>
                                    </w:rPr>
                                    <w:t xml:space="preserve">0.2</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W w:w="1248" w:type="dxa"/>
                                  <w:textDirection w:val="lrTb"/>
                                  <w:noWrap w:val="false"/>
                                </w:tcPr>
                                <w:p w14:paraId="1089437C">
                                  <w:pPr>
                                    <w:pBdr/>
                                    <w:spacing/>
                                    <w:ind w:right="230"/>
                                    <w:jc w:val="right"/>
                                    <w:rPr>
                                      <w:sz w:val="20"/>
                                    </w:rPr>
                                  </w:pPr>
                                  <w:r>
                                    <w:rPr>
                                      <w:sz w:val="20"/>
                                    </w:rPr>
                                    <w:t xml:space="preserve">0.01</w:t>
                                  </w:r>
                                  <w:r>
                                    <w:rPr>
                                      <w:sz w:val="20"/>
                                    </w:rPr>
                                  </w:r>
                                  <w:r>
                                    <w:rPr>
                                      <w:sz w:val="20"/>
                                    </w:rPr>
                                  </w:r>
                                </w:p>
                              </w:tc>
                            </w:tr>
                            <w:tr>
                              <w:trPr>
                                <w:jc w:val="center"/>
                              </w:trPr>
                              <w:tc>
                                <w:tcPr>
                                  <w:shd w:val="clear" w:color="ffffff" w:fill="ffffff"/>
                                  <w:tcBorders>
                                    <w:top w:val="none" w:color="000000" w:sz="4" w:space="0"/>
                                    <w:left w:val="none" w:color="000000" w:sz="4" w:space="0"/>
                                    <w:bottom w:val="none" w:color="000000" w:sz="4" w:space="0"/>
                                    <w:right w:val="none" w:color="000000" w:sz="4" w:space="0"/>
                                  </w:tcBorders>
                                  <w:tcW w:w="1248" w:type="dxa"/>
                                  <w:textDirection w:val="lrTb"/>
                                  <w:noWrap w:val="false"/>
                                </w:tcPr>
                                <w:p w14:paraId="4B924BA5">
                                  <w:pPr>
                                    <w:pBdr/>
                                    <w:spacing/>
                                    <w:ind/>
                                    <w:rPr>
                                      <w:sz w:val="20"/>
                                    </w:rPr>
                                  </w:pPr>
                                  <w:r>
                                    <w:rPr>
                                      <w:sz w:val="20"/>
                                    </w:rPr>
                                    <w:t xml:space="preserve">New York</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W w:w="1248" w:type="dxa"/>
                                  <w:textDirection w:val="lrTb"/>
                                  <w:noWrap w:val="false"/>
                                </w:tcPr>
                                <w:p w14:paraId="19AF775C">
                                  <w:pPr>
                                    <w:pBdr/>
                                    <w:spacing/>
                                    <w:ind/>
                                    <w:jc w:val="center"/>
                                    <w:rPr>
                                      <w:sz w:val="20"/>
                                    </w:rPr>
                                  </w:pPr>
                                  <w:r>
                                    <w:rPr>
                                      <w:sz w:val="20"/>
                                    </w:rPr>
                                    <w:t xml:space="preserve">0.1</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W w:w="1248" w:type="dxa"/>
                                  <w:textDirection w:val="lrTb"/>
                                  <w:noWrap w:val="false"/>
                                </w:tcPr>
                                <w:p w14:paraId="08AF6464">
                                  <w:pPr>
                                    <w:pBdr/>
                                    <w:spacing/>
                                    <w:ind w:right="230"/>
                                    <w:jc w:val="right"/>
                                    <w:rPr>
                                      <w:sz w:val="20"/>
                                    </w:rPr>
                                  </w:pPr>
                                  <w:r>
                                    <w:rPr>
                                      <w:sz w:val="20"/>
                                    </w:rPr>
                                    <w:t xml:space="preserve">92.50</w:t>
                                  </w:r>
                                  <w:r>
                                    <w:rPr>
                                      <w:sz w:val="20"/>
                                    </w:rPr>
                                  </w:r>
                                  <w:r>
                                    <w:rPr>
                                      <w:sz w:val="20"/>
                                    </w:rPr>
                                  </w:r>
                                </w:p>
                              </w:tc>
                            </w:tr>
                            <w:tr>
                              <w:trPr>
                                <w:jc w:val="center"/>
                              </w:trPr>
                              <w:tc>
                                <w:tcPr>
                                  <w:shd w:val="clear" w:color="ffffff" w:fill="ffffff"/>
                                  <w:tcBorders>
                                    <w:top w:val="none" w:color="000000" w:sz="4" w:space="0"/>
                                    <w:left w:val="none" w:color="000000" w:sz="4" w:space="0"/>
                                    <w:bottom w:val="none" w:color="000000" w:sz="4" w:space="0"/>
                                    <w:right w:val="none" w:color="000000" w:sz="4" w:space="0"/>
                                  </w:tcBorders>
                                  <w:tcW w:w="1248" w:type="dxa"/>
                                  <w:textDirection w:val="lrTb"/>
                                  <w:noWrap w:val="false"/>
                                </w:tcPr>
                                <w:p w14:paraId="6E149D0A">
                                  <w:pPr>
                                    <w:pBdr/>
                                    <w:spacing/>
                                    <w:ind/>
                                    <w:rPr>
                                      <w:sz w:val="20"/>
                                    </w:rPr>
                                  </w:pPr>
                                  <w:r>
                                    <w:rPr>
                                      <w:sz w:val="20"/>
                                    </w:rPr>
                                    <w:t xml:space="preserve">Singapore</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W w:w="1248" w:type="dxa"/>
                                  <w:textDirection w:val="lrTb"/>
                                  <w:noWrap w:val="false"/>
                                </w:tcPr>
                                <w:p w14:paraId="4FCB9813">
                                  <w:pPr>
                                    <w:pBdr/>
                                    <w:spacing/>
                                    <w:ind/>
                                    <w:jc w:val="center"/>
                                    <w:rPr>
                                      <w:sz w:val="20"/>
                                    </w:rPr>
                                  </w:pPr>
                                  <w:r>
                                    <w:rPr>
                                      <w:sz w:val="20"/>
                                    </w:rPr>
                                    <w:t xml:space="preserve">0.1</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W w:w="1248" w:type="dxa"/>
                                  <w:textDirection w:val="lrTb"/>
                                  <w:noWrap w:val="false"/>
                                </w:tcPr>
                                <w:p w14:paraId="19041E1C">
                                  <w:pPr>
                                    <w:pBdr/>
                                    <w:spacing/>
                                    <w:ind w:right="230"/>
                                    <w:jc w:val="right"/>
                                    <w:rPr>
                                      <w:sz w:val="20"/>
                                    </w:rPr>
                                  </w:pPr>
                                  <w:r>
                                    <w:rPr>
                                      <w:sz w:val="20"/>
                                    </w:rPr>
                                    <w:t xml:space="preserve">33.33</w:t>
                                  </w:r>
                                  <w:r>
                                    <w:rPr>
                                      <w:sz w:val="20"/>
                                    </w:rPr>
                                  </w:r>
                                  <w:r>
                                    <w:rPr>
                                      <w:sz w:val="20"/>
                                    </w:rPr>
                                  </w:r>
                                </w:p>
                              </w:tc>
                            </w:tr>
                            <w:tr>
                              <w:trPr>
                                <w:jc w:val="center"/>
                              </w:trPr>
                              <w:tc>
                                <w:tcPr>
                                  <w:shd w:val="clear" w:color="ffffff" w:fill="ffffff"/>
                                  <w:tcBorders>
                                    <w:top w:val="none" w:color="000000" w:sz="4" w:space="0"/>
                                    <w:left w:val="none" w:color="000000" w:sz="4" w:space="0"/>
                                    <w:bottom w:val="single" w:color="000000" w:sz="12" w:space="0"/>
                                    <w:right w:val="none" w:color="000000" w:sz="4" w:space="0"/>
                                  </w:tcBorders>
                                  <w:tcW w:w="1248" w:type="dxa"/>
                                  <w:textDirection w:val="lrTb"/>
                                  <w:noWrap w:val="false"/>
                                </w:tcPr>
                                <w:p w14:paraId="66799E2F">
                                  <w:pPr>
                                    <w:pBdr/>
                                    <w:spacing/>
                                    <w:ind/>
                                    <w:jc w:val="center"/>
                                    <w:rPr>
                                      <w:sz w:val="20"/>
                                    </w:rPr>
                                  </w:pPr>
                                  <w:r>
                                    <w:rPr>
                                      <w:sz w:val="20"/>
                                    </w:rPr>
                                  </w:r>
                                  <w:r>
                                    <w:rPr>
                                      <w:sz w:val="20"/>
                                    </w:rPr>
                                  </w:r>
                                  <w:r>
                                    <w:rPr>
                                      <w:sz w:val="20"/>
                                    </w:rPr>
                                  </w:r>
                                </w:p>
                              </w:tc>
                              <w:tc>
                                <w:tcPr>
                                  <w:shd w:val="clear" w:color="ffffff" w:fill="ffffff"/>
                                  <w:tcBorders>
                                    <w:top w:val="none" w:color="000000" w:sz="4" w:space="0"/>
                                    <w:left w:val="none" w:color="000000" w:sz="4" w:space="0"/>
                                    <w:bottom w:val="single" w:color="000000" w:sz="12" w:space="0"/>
                                    <w:right w:val="none" w:color="000000" w:sz="4" w:space="0"/>
                                  </w:tcBorders>
                                  <w:tcW w:w="1248" w:type="dxa"/>
                                  <w:textDirection w:val="lrTb"/>
                                  <w:noWrap w:val="false"/>
                                </w:tcPr>
                                <w:p w14:paraId="19177D8E">
                                  <w:pPr>
                                    <w:pBdr/>
                                    <w:spacing/>
                                    <w:ind/>
                                    <w:jc w:val="center"/>
                                    <w:rPr>
                                      <w:sz w:val="20"/>
                                    </w:rPr>
                                  </w:pPr>
                                  <w:r>
                                    <w:rPr>
                                      <w:sz w:val="20"/>
                                    </w:rPr>
                                    <w:t xml:space="preserve">0.2</w:t>
                                  </w:r>
                                  <w:r>
                                    <w:rPr>
                                      <w:sz w:val="20"/>
                                    </w:rPr>
                                  </w:r>
                                  <w:r>
                                    <w:rPr>
                                      <w:sz w:val="20"/>
                                    </w:rPr>
                                  </w:r>
                                </w:p>
                              </w:tc>
                              <w:tc>
                                <w:tcPr>
                                  <w:shd w:val="clear" w:color="ffffff" w:fill="ffffff"/>
                                  <w:tcBorders>
                                    <w:top w:val="none" w:color="000000" w:sz="4" w:space="0"/>
                                    <w:left w:val="none" w:color="000000" w:sz="4" w:space="0"/>
                                    <w:bottom w:val="single" w:color="000000" w:sz="12" w:space="0"/>
                                    <w:right w:val="none" w:color="000000" w:sz="4" w:space="0"/>
                                  </w:tcBorders>
                                  <w:tcW w:w="1248" w:type="dxa"/>
                                  <w:textDirection w:val="lrTb"/>
                                  <w:noWrap w:val="false"/>
                                </w:tcPr>
                                <w:p w14:paraId="06162645">
                                  <w:pPr>
                                    <w:pBdr/>
                                    <w:spacing/>
                                    <w:ind w:right="230"/>
                                    <w:jc w:val="right"/>
                                    <w:rPr>
                                      <w:sz w:val="20"/>
                                    </w:rPr>
                                  </w:pPr>
                                  <w:r>
                                    <w:rPr>
                                      <w:sz w:val="20"/>
                                    </w:rPr>
                                    <w:t xml:space="preserve">23.01</w:t>
                                  </w:r>
                                  <w:r>
                                    <w:rPr>
                                      <w:sz w:val="20"/>
                                    </w:rPr>
                                  </w:r>
                                  <w:r>
                                    <w:rPr>
                                      <w:sz w:val="20"/>
                                    </w:rPr>
                                  </w:r>
                                </w:p>
                              </w:tc>
                            </w:tr>
                          </w:tbl>
                          <w:p w14:paraId="43187CF1">
                            <w:pPr>
                              <w:pBdr/>
                              <w:spacing/>
                              <w:ind/>
                              <w:jc w:val="center"/>
                              <w:rPr>
                                <w:sz w:val="18"/>
                                <w:szCs w:val="18"/>
                              </w:rPr>
                            </w:pPr>
                            <w:r>
                              <w:rPr>
                                <w:sz w:val="18"/>
                                <w:szCs w:val="18"/>
                              </w:rPr>
                            </w:r>
                            <w:r>
                              <w:rPr>
                                <w:sz w:val="18"/>
                                <w:szCs w:val="18"/>
                              </w:rPr>
                            </w:r>
                            <w:r>
                              <w:rPr>
                                <w:sz w:val="18"/>
                                <w:szCs w:val="18"/>
                              </w:rPr>
                            </w:r>
                          </w:p>
                          <w:p w14:paraId="1BDEB9BD">
                            <w:pPr>
                              <w:pBdr/>
                              <w:spacing/>
                              <w:ind/>
                              <w:jc w:val="center"/>
                              <w:rPr>
                                <w:sz w:val="18"/>
                                <w:szCs w:val="18"/>
                              </w:rPr>
                            </w:pPr>
                            <w:r>
                              <w:rPr>
                                <w:sz w:val="18"/>
                                <w:szCs w:val="18"/>
                              </w:rPr>
                              <w:t xml:space="preserve">Table 1: </w:t>
                            </w:r>
                            <w:r>
                              <w:rPr>
                                <w:sz w:val="18"/>
                                <w:szCs w:val="18"/>
                              </w:rPr>
                              <w:t xml:space="preserve">Example table</w:t>
                            </w:r>
                            <w:r>
                              <w:rPr>
                                <w:sz w:val="18"/>
                                <w:szCs w:val="18"/>
                              </w:rPr>
                            </w:r>
                            <w:r>
                              <w:rPr>
                                <w:sz w:val="18"/>
                                <w:szCs w:val="18"/>
                              </w:rPr>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id="shape 1" o:spid="_x0000_s1" o:spt="202" type="#_x0000_t202" style="position:absolute;z-index:251657728;o:allowoverlap:true;o:allowincell:true;mso-position-horizontal-relative:text;margin-left:16.95pt;mso-position-horizontal:absolute;mso-position-vertical-relative:text;margin-top:-101.85pt;mso-position-vertical:absolute;width:201.60pt;height:101.60pt;mso-wrap-distance-left:9.00pt;mso-wrap-distance-top:3.60pt;mso-wrap-distance-right:9.00pt;mso-wrap-distance-bottom:3.60pt;v-text-anchor:top;visibility:visible;" fillcolor="#FFFFFF" stroked="f">
                <w10:wrap type="square"/>
                <v:textbox inset="0,0,0,0">
                  <w:txbxContent>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38"/>
                        <w:gridCol w:w="1236"/>
                        <w:gridCol w:w="1272"/>
                      </w:tblGrid>
                      <w:tr>
                        <w:trPr>
                          <w:jc w:val="center"/>
                          <w:trHeight w:val="254"/>
                        </w:trPr>
                        <w:tc>
                          <w:tcPr>
                            <w:shd w:val="clear" w:color="ffffff" w:fill="ffffff"/>
                            <w:tcBorders>
                              <w:top w:val="single" w:color="000000" w:sz="12" w:space="0"/>
                              <w:left w:val="none" w:color="000000" w:sz="4" w:space="0"/>
                              <w:bottom w:val="single" w:color="000000" w:sz="4" w:space="0"/>
                              <w:right w:val="none" w:color="000000" w:sz="4" w:space="0"/>
                            </w:tcBorders>
                            <w:tcW w:w="1248" w:type="dxa"/>
                            <w:textDirection w:val="lrTb"/>
                            <w:noWrap w:val="false"/>
                          </w:tcPr>
                          <w:p w14:paraId="00010BCB">
                            <w:pPr>
                              <w:pBdr/>
                              <w:spacing/>
                              <w:ind/>
                              <w:rPr>
                                <w:sz w:val="20"/>
                              </w:rPr>
                            </w:pPr>
                            <w:r>
                              <w:rPr>
                                <w:sz w:val="20"/>
                              </w:rPr>
                              <w:t xml:space="preserve">Scenario</w:t>
                            </w:r>
                            <w:r>
                              <w:rPr>
                                <w:sz w:val="20"/>
                              </w:rPr>
                            </w:r>
                            <w:r>
                              <w:rPr>
                                <w:sz w:val="20"/>
                              </w:rPr>
                            </w:r>
                          </w:p>
                        </w:tc>
                        <w:tc>
                          <w:tcPr>
                            <w:shd w:val="clear" w:color="ffffff" w:fill="ffffff"/>
                            <w:tcBorders>
                              <w:top w:val="single" w:color="000000" w:sz="12" w:space="0"/>
                              <w:left w:val="none" w:color="000000" w:sz="4" w:space="0"/>
                              <w:bottom w:val="single" w:color="000000" w:sz="4" w:space="0"/>
                              <w:right w:val="none" w:color="000000" w:sz="4" w:space="0"/>
                            </w:tcBorders>
                            <w:tcW w:w="1248" w:type="dxa"/>
                            <w:textDirection w:val="lrTb"/>
                            <w:noWrap w:val="false"/>
                          </w:tcPr>
                          <w:p w14:paraId="4955EC3F">
                            <w:pPr>
                              <w:pBdr/>
                              <w:spacing/>
                              <w:ind/>
                              <w:jc w:val="center"/>
                              <w:rPr>
                                <w:sz w:val="20"/>
                              </w:rPr>
                            </w:pPr>
                            <w:r>
                              <w:rPr>
                                <w:sz w:val="20"/>
                              </w:rPr>
                              <w:t xml:space="preserve">δ(s)</w:t>
                            </w:r>
                            <w:r>
                              <w:rPr>
                                <w:sz w:val="20"/>
                              </w:rPr>
                            </w:r>
                            <w:r>
                              <w:rPr>
                                <w:sz w:val="20"/>
                              </w:rPr>
                            </w:r>
                          </w:p>
                        </w:tc>
                        <w:tc>
                          <w:tcPr>
                            <w:shd w:val="clear" w:color="ffffff" w:fill="ffffff"/>
                            <w:tcBorders>
                              <w:top w:val="single" w:color="000000" w:sz="12" w:space="0"/>
                              <w:left w:val="none" w:color="000000" w:sz="4" w:space="0"/>
                              <w:bottom w:val="single" w:color="000000" w:sz="4" w:space="0"/>
                              <w:right w:val="none" w:color="000000" w:sz="4" w:space="0"/>
                            </w:tcBorders>
                            <w:tcW w:w="1248" w:type="dxa"/>
                            <w:textDirection w:val="lrTb"/>
                            <w:noWrap w:val="false"/>
                          </w:tcPr>
                          <w:p w14:paraId="3EB97C70">
                            <w:pPr>
                              <w:pBdr/>
                              <w:spacing/>
                              <w:ind/>
                              <w:jc w:val="center"/>
                              <w:rPr>
                                <w:sz w:val="20"/>
                              </w:rPr>
                            </w:pPr>
                            <w:r>
                              <w:rPr>
                                <w:sz w:val="20"/>
                              </w:rPr>
                              <w:t xml:space="preserve">Runtime(</w:t>
                            </w:r>
                            <w:r>
                              <w:rPr>
                                <w:sz w:val="20"/>
                              </w:rPr>
                              <w:t xml:space="preserve">ms</w:t>
                            </w:r>
                            <w:r>
                              <w:rPr>
                                <w:sz w:val="20"/>
                              </w:rPr>
                              <w:t xml:space="preserve">)</w:t>
                            </w:r>
                            <w:r>
                              <w:rPr>
                                <w:sz w:val="20"/>
                              </w:rPr>
                            </w:r>
                            <w:r>
                              <w:rPr>
                                <w:sz w:val="20"/>
                              </w:rPr>
                            </w:r>
                          </w:p>
                        </w:tc>
                      </w:tr>
                      <w:tr>
                        <w:trPr>
                          <w:jc w:val="center"/>
                        </w:trPr>
                        <w:tc>
                          <w:tcPr>
                            <w:shd w:val="clear" w:color="ffffff" w:fill="ffffff"/>
                            <w:tcBorders>
                              <w:top w:val="single" w:color="000000" w:sz="4" w:space="0"/>
                              <w:left w:val="none" w:color="000000" w:sz="4" w:space="0"/>
                              <w:bottom w:val="none" w:color="000000" w:sz="4" w:space="0"/>
                              <w:right w:val="none" w:color="000000" w:sz="4" w:space="0"/>
                            </w:tcBorders>
                            <w:tcW w:w="1248" w:type="dxa"/>
                            <w:textDirection w:val="lrTb"/>
                            <w:noWrap w:val="false"/>
                          </w:tcPr>
                          <w:p w14:paraId="00405C48">
                            <w:pPr>
                              <w:pBdr/>
                              <w:spacing/>
                              <w:ind/>
                              <w:rPr>
                                <w:sz w:val="20"/>
                              </w:rPr>
                            </w:pPr>
                            <w:r>
                              <w:rPr>
                                <w:sz w:val="20"/>
                              </w:rPr>
                              <w:t xml:space="preserve">Paris</w:t>
                            </w:r>
                            <w:r>
                              <w:rPr>
                                <w:sz w:val="20"/>
                              </w:rPr>
                            </w:r>
                            <w:r>
                              <w:rPr>
                                <w:sz w:val="20"/>
                              </w:rPr>
                            </w:r>
                          </w:p>
                        </w:tc>
                        <w:tc>
                          <w:tcPr>
                            <w:shd w:val="clear" w:color="ffffff" w:fill="ffffff"/>
                            <w:tcBorders>
                              <w:top w:val="single" w:color="000000" w:sz="4" w:space="0"/>
                              <w:left w:val="none" w:color="000000" w:sz="4" w:space="0"/>
                              <w:bottom w:val="none" w:color="000000" w:sz="4" w:space="0"/>
                              <w:right w:val="none" w:color="000000" w:sz="4" w:space="0"/>
                            </w:tcBorders>
                            <w:tcW w:w="1248" w:type="dxa"/>
                            <w:textDirection w:val="lrTb"/>
                            <w:noWrap w:val="false"/>
                          </w:tcPr>
                          <w:p w14:paraId="014409CC">
                            <w:pPr>
                              <w:pBdr/>
                              <w:spacing/>
                              <w:ind/>
                              <w:jc w:val="center"/>
                              <w:rPr>
                                <w:sz w:val="20"/>
                              </w:rPr>
                            </w:pPr>
                            <w:r>
                              <w:rPr>
                                <w:sz w:val="20"/>
                              </w:rPr>
                              <w:t xml:space="preserve">0.1</w:t>
                            </w:r>
                            <w:r>
                              <w:rPr>
                                <w:sz w:val="20"/>
                              </w:rPr>
                            </w:r>
                            <w:r>
                              <w:rPr>
                                <w:sz w:val="20"/>
                              </w:rPr>
                            </w:r>
                          </w:p>
                        </w:tc>
                        <w:tc>
                          <w:tcPr>
                            <w:shd w:val="clear" w:color="ffffff" w:fill="ffffff"/>
                            <w:tcBorders>
                              <w:top w:val="single" w:color="000000" w:sz="4" w:space="0"/>
                              <w:left w:val="none" w:color="000000" w:sz="4" w:space="0"/>
                              <w:bottom w:val="none" w:color="000000" w:sz="4" w:space="0"/>
                              <w:right w:val="none" w:color="000000" w:sz="4" w:space="0"/>
                            </w:tcBorders>
                            <w:tcW w:w="1248" w:type="dxa"/>
                            <w:textDirection w:val="lrTb"/>
                            <w:noWrap w:val="false"/>
                          </w:tcPr>
                          <w:p w14:paraId="44A34BBB">
                            <w:pPr>
                              <w:pBdr/>
                              <w:spacing/>
                              <w:ind w:right="230"/>
                              <w:jc w:val="right"/>
                              <w:rPr>
                                <w:sz w:val="20"/>
                              </w:rPr>
                            </w:pPr>
                            <w:r>
                              <w:rPr>
                                <w:sz w:val="20"/>
                              </w:rPr>
                              <w:t xml:space="preserve">13.65</w:t>
                            </w:r>
                            <w:r>
                              <w:rPr>
                                <w:sz w:val="20"/>
                              </w:rPr>
                            </w:r>
                            <w:r>
                              <w:rPr>
                                <w:sz w:val="20"/>
                              </w:rPr>
                            </w:r>
                          </w:p>
                        </w:tc>
                      </w:tr>
                      <w:tr>
                        <w:trPr>
                          <w:jc w:val="center"/>
                        </w:trPr>
                        <w:tc>
                          <w:tcPr>
                            <w:shd w:val="clear" w:color="ffffff" w:fill="ffffff"/>
                            <w:tcBorders>
                              <w:top w:val="none" w:color="000000" w:sz="4" w:space="0"/>
                              <w:left w:val="none" w:color="000000" w:sz="4" w:space="0"/>
                              <w:bottom w:val="none" w:color="000000" w:sz="4" w:space="0"/>
                              <w:right w:val="none" w:color="000000" w:sz="4" w:space="0"/>
                            </w:tcBorders>
                            <w:tcW w:w="1248" w:type="dxa"/>
                            <w:textDirection w:val="lrTb"/>
                            <w:noWrap w:val="false"/>
                          </w:tcPr>
                          <w:p w14:paraId="6BEEF176">
                            <w:pPr>
                              <w:pBdr/>
                              <w:spacing/>
                              <w:ind/>
                              <w:rPr>
                                <w:sz w:val="20"/>
                              </w:rPr>
                            </w:pPr>
                            <w:r>
                              <w:rPr>
                                <w:sz w:val="20"/>
                              </w:rPr>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W w:w="1248" w:type="dxa"/>
                            <w:textDirection w:val="lrTb"/>
                            <w:noWrap w:val="false"/>
                          </w:tcPr>
                          <w:p w14:paraId="779FAF29">
                            <w:pPr>
                              <w:pBdr/>
                              <w:spacing/>
                              <w:ind/>
                              <w:jc w:val="center"/>
                              <w:rPr>
                                <w:sz w:val="20"/>
                              </w:rPr>
                            </w:pPr>
                            <w:r>
                              <w:rPr>
                                <w:sz w:val="20"/>
                              </w:rPr>
                              <w:t xml:space="preserve">0.2</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W w:w="1248" w:type="dxa"/>
                            <w:textDirection w:val="lrTb"/>
                            <w:noWrap w:val="false"/>
                          </w:tcPr>
                          <w:p w14:paraId="1089437C">
                            <w:pPr>
                              <w:pBdr/>
                              <w:spacing/>
                              <w:ind w:right="230"/>
                              <w:jc w:val="right"/>
                              <w:rPr>
                                <w:sz w:val="20"/>
                              </w:rPr>
                            </w:pPr>
                            <w:r>
                              <w:rPr>
                                <w:sz w:val="20"/>
                              </w:rPr>
                              <w:t xml:space="preserve">0.01</w:t>
                            </w:r>
                            <w:r>
                              <w:rPr>
                                <w:sz w:val="20"/>
                              </w:rPr>
                            </w:r>
                            <w:r>
                              <w:rPr>
                                <w:sz w:val="20"/>
                              </w:rPr>
                            </w:r>
                          </w:p>
                        </w:tc>
                      </w:tr>
                      <w:tr>
                        <w:trPr>
                          <w:jc w:val="center"/>
                        </w:trPr>
                        <w:tc>
                          <w:tcPr>
                            <w:shd w:val="clear" w:color="ffffff" w:fill="ffffff"/>
                            <w:tcBorders>
                              <w:top w:val="none" w:color="000000" w:sz="4" w:space="0"/>
                              <w:left w:val="none" w:color="000000" w:sz="4" w:space="0"/>
                              <w:bottom w:val="none" w:color="000000" w:sz="4" w:space="0"/>
                              <w:right w:val="none" w:color="000000" w:sz="4" w:space="0"/>
                            </w:tcBorders>
                            <w:tcW w:w="1248" w:type="dxa"/>
                            <w:textDirection w:val="lrTb"/>
                            <w:noWrap w:val="false"/>
                          </w:tcPr>
                          <w:p w14:paraId="4B924BA5">
                            <w:pPr>
                              <w:pBdr/>
                              <w:spacing/>
                              <w:ind/>
                              <w:rPr>
                                <w:sz w:val="20"/>
                              </w:rPr>
                            </w:pPr>
                            <w:r>
                              <w:rPr>
                                <w:sz w:val="20"/>
                              </w:rPr>
                              <w:t xml:space="preserve">New York</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W w:w="1248" w:type="dxa"/>
                            <w:textDirection w:val="lrTb"/>
                            <w:noWrap w:val="false"/>
                          </w:tcPr>
                          <w:p w14:paraId="19AF775C">
                            <w:pPr>
                              <w:pBdr/>
                              <w:spacing/>
                              <w:ind/>
                              <w:jc w:val="center"/>
                              <w:rPr>
                                <w:sz w:val="20"/>
                              </w:rPr>
                            </w:pPr>
                            <w:r>
                              <w:rPr>
                                <w:sz w:val="20"/>
                              </w:rPr>
                              <w:t xml:space="preserve">0.1</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W w:w="1248" w:type="dxa"/>
                            <w:textDirection w:val="lrTb"/>
                            <w:noWrap w:val="false"/>
                          </w:tcPr>
                          <w:p w14:paraId="08AF6464">
                            <w:pPr>
                              <w:pBdr/>
                              <w:spacing/>
                              <w:ind w:right="230"/>
                              <w:jc w:val="right"/>
                              <w:rPr>
                                <w:sz w:val="20"/>
                              </w:rPr>
                            </w:pPr>
                            <w:r>
                              <w:rPr>
                                <w:sz w:val="20"/>
                              </w:rPr>
                              <w:t xml:space="preserve">92.50</w:t>
                            </w:r>
                            <w:r>
                              <w:rPr>
                                <w:sz w:val="20"/>
                              </w:rPr>
                            </w:r>
                            <w:r>
                              <w:rPr>
                                <w:sz w:val="20"/>
                              </w:rPr>
                            </w:r>
                          </w:p>
                        </w:tc>
                      </w:tr>
                      <w:tr>
                        <w:trPr>
                          <w:jc w:val="center"/>
                        </w:trPr>
                        <w:tc>
                          <w:tcPr>
                            <w:shd w:val="clear" w:color="ffffff" w:fill="ffffff"/>
                            <w:tcBorders>
                              <w:top w:val="none" w:color="000000" w:sz="4" w:space="0"/>
                              <w:left w:val="none" w:color="000000" w:sz="4" w:space="0"/>
                              <w:bottom w:val="none" w:color="000000" w:sz="4" w:space="0"/>
                              <w:right w:val="none" w:color="000000" w:sz="4" w:space="0"/>
                            </w:tcBorders>
                            <w:tcW w:w="1248" w:type="dxa"/>
                            <w:textDirection w:val="lrTb"/>
                            <w:noWrap w:val="false"/>
                          </w:tcPr>
                          <w:p w14:paraId="6E149D0A">
                            <w:pPr>
                              <w:pBdr/>
                              <w:spacing/>
                              <w:ind/>
                              <w:rPr>
                                <w:sz w:val="20"/>
                              </w:rPr>
                            </w:pPr>
                            <w:r>
                              <w:rPr>
                                <w:sz w:val="20"/>
                              </w:rPr>
                              <w:t xml:space="preserve">Singapore</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W w:w="1248" w:type="dxa"/>
                            <w:textDirection w:val="lrTb"/>
                            <w:noWrap w:val="false"/>
                          </w:tcPr>
                          <w:p w14:paraId="4FCB9813">
                            <w:pPr>
                              <w:pBdr/>
                              <w:spacing/>
                              <w:ind/>
                              <w:jc w:val="center"/>
                              <w:rPr>
                                <w:sz w:val="20"/>
                              </w:rPr>
                            </w:pPr>
                            <w:r>
                              <w:rPr>
                                <w:sz w:val="20"/>
                              </w:rPr>
                              <w:t xml:space="preserve">0.1</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W w:w="1248" w:type="dxa"/>
                            <w:textDirection w:val="lrTb"/>
                            <w:noWrap w:val="false"/>
                          </w:tcPr>
                          <w:p w14:paraId="19041E1C">
                            <w:pPr>
                              <w:pBdr/>
                              <w:spacing/>
                              <w:ind w:right="230"/>
                              <w:jc w:val="right"/>
                              <w:rPr>
                                <w:sz w:val="20"/>
                              </w:rPr>
                            </w:pPr>
                            <w:r>
                              <w:rPr>
                                <w:sz w:val="20"/>
                              </w:rPr>
                              <w:t xml:space="preserve">33.33</w:t>
                            </w:r>
                            <w:r>
                              <w:rPr>
                                <w:sz w:val="20"/>
                              </w:rPr>
                            </w:r>
                            <w:r>
                              <w:rPr>
                                <w:sz w:val="20"/>
                              </w:rPr>
                            </w:r>
                          </w:p>
                        </w:tc>
                      </w:tr>
                      <w:tr>
                        <w:trPr>
                          <w:jc w:val="center"/>
                        </w:trPr>
                        <w:tc>
                          <w:tcPr>
                            <w:shd w:val="clear" w:color="ffffff" w:fill="ffffff"/>
                            <w:tcBorders>
                              <w:top w:val="none" w:color="000000" w:sz="4" w:space="0"/>
                              <w:left w:val="none" w:color="000000" w:sz="4" w:space="0"/>
                              <w:bottom w:val="single" w:color="000000" w:sz="12" w:space="0"/>
                              <w:right w:val="none" w:color="000000" w:sz="4" w:space="0"/>
                            </w:tcBorders>
                            <w:tcW w:w="1248" w:type="dxa"/>
                            <w:textDirection w:val="lrTb"/>
                            <w:noWrap w:val="false"/>
                          </w:tcPr>
                          <w:p w14:paraId="66799E2F">
                            <w:pPr>
                              <w:pBdr/>
                              <w:spacing/>
                              <w:ind/>
                              <w:jc w:val="center"/>
                              <w:rPr>
                                <w:sz w:val="20"/>
                              </w:rPr>
                            </w:pPr>
                            <w:r>
                              <w:rPr>
                                <w:sz w:val="20"/>
                              </w:rPr>
                            </w:r>
                            <w:r>
                              <w:rPr>
                                <w:sz w:val="20"/>
                              </w:rPr>
                            </w:r>
                            <w:r>
                              <w:rPr>
                                <w:sz w:val="20"/>
                              </w:rPr>
                            </w:r>
                          </w:p>
                        </w:tc>
                        <w:tc>
                          <w:tcPr>
                            <w:shd w:val="clear" w:color="ffffff" w:fill="ffffff"/>
                            <w:tcBorders>
                              <w:top w:val="none" w:color="000000" w:sz="4" w:space="0"/>
                              <w:left w:val="none" w:color="000000" w:sz="4" w:space="0"/>
                              <w:bottom w:val="single" w:color="000000" w:sz="12" w:space="0"/>
                              <w:right w:val="none" w:color="000000" w:sz="4" w:space="0"/>
                            </w:tcBorders>
                            <w:tcW w:w="1248" w:type="dxa"/>
                            <w:textDirection w:val="lrTb"/>
                            <w:noWrap w:val="false"/>
                          </w:tcPr>
                          <w:p w14:paraId="19177D8E">
                            <w:pPr>
                              <w:pBdr/>
                              <w:spacing/>
                              <w:ind/>
                              <w:jc w:val="center"/>
                              <w:rPr>
                                <w:sz w:val="20"/>
                              </w:rPr>
                            </w:pPr>
                            <w:r>
                              <w:rPr>
                                <w:sz w:val="20"/>
                              </w:rPr>
                              <w:t xml:space="preserve">0.2</w:t>
                            </w:r>
                            <w:r>
                              <w:rPr>
                                <w:sz w:val="20"/>
                              </w:rPr>
                            </w:r>
                            <w:r>
                              <w:rPr>
                                <w:sz w:val="20"/>
                              </w:rPr>
                            </w:r>
                          </w:p>
                        </w:tc>
                        <w:tc>
                          <w:tcPr>
                            <w:shd w:val="clear" w:color="ffffff" w:fill="ffffff"/>
                            <w:tcBorders>
                              <w:top w:val="none" w:color="000000" w:sz="4" w:space="0"/>
                              <w:left w:val="none" w:color="000000" w:sz="4" w:space="0"/>
                              <w:bottom w:val="single" w:color="000000" w:sz="12" w:space="0"/>
                              <w:right w:val="none" w:color="000000" w:sz="4" w:space="0"/>
                            </w:tcBorders>
                            <w:tcW w:w="1248" w:type="dxa"/>
                            <w:textDirection w:val="lrTb"/>
                            <w:noWrap w:val="false"/>
                          </w:tcPr>
                          <w:p w14:paraId="06162645">
                            <w:pPr>
                              <w:pBdr/>
                              <w:spacing/>
                              <w:ind w:right="230"/>
                              <w:jc w:val="right"/>
                              <w:rPr>
                                <w:sz w:val="20"/>
                              </w:rPr>
                            </w:pPr>
                            <w:r>
                              <w:rPr>
                                <w:sz w:val="20"/>
                              </w:rPr>
                              <w:t xml:space="preserve">23.01</w:t>
                            </w:r>
                            <w:r>
                              <w:rPr>
                                <w:sz w:val="20"/>
                              </w:rPr>
                            </w:r>
                            <w:r>
                              <w:rPr>
                                <w:sz w:val="20"/>
                              </w:rPr>
                            </w:r>
                          </w:p>
                        </w:tc>
                      </w:tr>
                    </w:tbl>
                    <w:p w14:paraId="43187CF1">
                      <w:pPr>
                        <w:pBdr/>
                        <w:spacing/>
                        <w:ind/>
                        <w:jc w:val="center"/>
                        <w:rPr>
                          <w:sz w:val="18"/>
                          <w:szCs w:val="18"/>
                        </w:rPr>
                      </w:pPr>
                      <w:r>
                        <w:rPr>
                          <w:sz w:val="18"/>
                          <w:szCs w:val="18"/>
                        </w:rPr>
                      </w:r>
                      <w:r>
                        <w:rPr>
                          <w:sz w:val="18"/>
                          <w:szCs w:val="18"/>
                        </w:rPr>
                      </w:r>
                      <w:r>
                        <w:rPr>
                          <w:sz w:val="18"/>
                          <w:szCs w:val="18"/>
                        </w:rPr>
                      </w:r>
                    </w:p>
                    <w:p w14:paraId="1BDEB9BD">
                      <w:pPr>
                        <w:pBdr/>
                        <w:spacing/>
                        <w:ind/>
                        <w:jc w:val="center"/>
                        <w:rPr>
                          <w:sz w:val="18"/>
                          <w:szCs w:val="18"/>
                        </w:rPr>
                      </w:pPr>
                      <w:r>
                        <w:rPr>
                          <w:sz w:val="18"/>
                          <w:szCs w:val="18"/>
                        </w:rPr>
                        <w:t xml:space="preserve">Table 1: </w:t>
                      </w:r>
                      <w:r>
                        <w:rPr>
                          <w:sz w:val="18"/>
                          <w:szCs w:val="18"/>
                        </w:rPr>
                        <w:t xml:space="preserve">Example table</w:t>
                      </w:r>
                      <w:r>
                        <w:rPr>
                          <w:sz w:val="18"/>
                          <w:szCs w:val="18"/>
                        </w:rPr>
                      </w:r>
                      <w:r>
                        <w:rPr>
                          <w:sz w:val="18"/>
                          <w:szCs w:val="18"/>
                        </w:rPr>
                      </w:r>
                    </w:p>
                  </w:txbxContent>
                </v:textbox>
              </v:shape>
            </w:pict>
          </mc:Fallback>
        </mc:AlternateContent>
      </w:r>
      <w:r>
        <w:t xml:space="preserve">Algorithms and Listings</w:t>
      </w:r>
      <w:r/>
    </w:p>
    <w:p w14:paraId="72DE9511" w14:textId="77777777">
      <w:pPr>
        <w:pStyle w:val="810"/>
        <w:pBdr/>
        <w:spacing w:after="0" w:before="0" w:line="220" w:lineRule="exact"/>
        <w:ind w:firstLine="0" w:left="0"/>
        <w:jc w:val="both"/>
        <w:rPr>
          <w:b w:val="0"/>
          <w:sz w:val="20"/>
        </w:rPr>
      </w:pPr>
      <w:r>
        <w:rPr>
          <w:b w:val="0"/>
          <w:sz w:val="20"/>
        </w:rPr>
        <w:t xml:space="preserve">Algorithms and listings </w:t>
      </w:r>
      <w:r>
        <w:rPr>
          <w:b w:val="0"/>
          <w:sz w:val="20"/>
        </w:rPr>
        <w:t xml:space="preserve">are a special kind of figures. Like all illustrations, they should appear floated to the top (preferably) or bottom of the page. However, their caption should appear in the header, left-justified and enclosed between horizontal lines, as shown in Algorithm</w:t>
      </w:r>
      <w:r>
        <w:rPr>
          <w:b w:val="0"/>
          <w:sz w:val="20"/>
        </w:rPr>
        <w:t xml:space="preserve"> 1</w:t>
      </w:r>
      <w:r>
        <w:rPr>
          <w:b w:val="0"/>
          <w:sz w:val="20"/>
        </w:rPr>
        <w:t xml:space="preserve">. The algorithm body should be terminated with another horizontal line. It is up to </w:t>
      </w:r>
      <w:r>
        <w:rPr>
          <w:b w:val="0"/>
          <w:sz w:val="20"/>
        </w:rPr>
        <w:t xml:space="preserve">the authors to decide whether to show line numbers or not, how to format comments, etc.</w:t>
      </w:r>
      <w:r>
        <w:rPr>
          <w:b w:val="0"/>
          <w:sz w:val="20"/>
        </w:rPr>
      </w:r>
    </w:p>
    <w:p w14:paraId="6009ABCE" w14:textId="77777777">
      <w:pPr>
        <w:pStyle w:val="810"/>
        <w:pBdr/>
        <w:spacing w:after="0" w:before="0" w:line="220" w:lineRule="exact"/>
        <w:ind w:firstLine="204" w:left="0"/>
        <w:jc w:val="both"/>
        <w:rPr>
          <w:b w:val="0"/>
          <w:sz w:val="20"/>
        </w:rPr>
      </w:pPr>
      <w:r>
        <w:rPr>
          <w:b w:val="0"/>
          <w:sz w:val="20"/>
        </w:rPr>
        <w:t xml:space="preserve">We suggest </w:t>
      </w:r>
      <w:r>
        <w:rPr>
          <w:b w:val="0"/>
          <w:sz w:val="20"/>
        </w:rPr>
        <w:t xml:space="preserve">placing</w:t>
      </w:r>
      <w:r>
        <w:rPr>
          <w:b w:val="0"/>
          <w:sz w:val="20"/>
        </w:rPr>
        <w:t xml:space="preserve"> the algorithm inside a text box to ease positioning</w:t>
      </w:r>
      <w:r>
        <w:rPr>
          <w:b w:val="0"/>
          <w:sz w:val="20"/>
        </w:rPr>
        <w:t xml:space="preserve"> when using MS Word</w:t>
      </w:r>
      <w:r>
        <w:rPr>
          <w:b w:val="0"/>
          <w:sz w:val="20"/>
        </w:rPr>
        <w:t xml:space="preserve">.</w:t>
      </w:r>
      <w:r>
        <w:rPr>
          <w:b w:val="0"/>
          <w:sz w:val="20"/>
        </w:rPr>
      </w:r>
    </w:p>
    <w:p w14:paraId="6E10D6C6" w14:textId="2065A054">
      <w:pPr>
        <w:pStyle w:val="811"/>
        <w:pBdr/>
        <w:spacing/>
        <w:ind/>
        <w:rPr/>
      </w:pPr>
      <w:r>
        <w:rPr>
          <w:rFonts w:hint="eastAsia"/>
          <w:lang w:eastAsia="zh-CN"/>
        </w:rPr>
        <w:t xml:space="preserve">9</w:t>
      </w:r>
      <w:r>
        <w:tab/>
      </w:r>
      <w:r>
        <w:rPr>
          <w:spacing w:val="-60"/>
        </w:rPr>
        <w:t xml:space="preserve">L</w:t>
      </w:r>
      <w:r>
        <w:rPr>
          <w:spacing w:val="-40"/>
          <w:position w:val="4"/>
          <w:sz w:val="14"/>
        </w:rPr>
        <w:t xml:space="preserve">A</w:t>
      </w:r>
      <w:r>
        <w:rPr>
          <w:spacing w:val="-40"/>
        </w:rPr>
        <w:t xml:space="preserve">TE</w:t>
      </w:r>
      <w:r>
        <w:t xml:space="preserve">X and Word Style Files</w:t>
      </w:r>
      <w:r/>
    </w:p>
    <w:p w14:paraId="170C5B13" w14:textId="7A87A683">
      <w:pPr>
        <w:pStyle w:val="798"/>
        <w:pBdr/>
        <w:spacing/>
        <w:ind/>
        <w:rPr/>
      </w:pPr>
      <w:r>
        <w:t xml:space="preserve">The </w:t>
      </w:r>
      <w:r>
        <w:rPr>
          <w:spacing w:val="-60"/>
        </w:rPr>
        <w:t xml:space="preserve">L</w:t>
      </w:r>
      <w:r>
        <w:rPr>
          <w:spacing w:val="-40"/>
          <w:position w:val="4"/>
          <w:sz w:val="14"/>
        </w:rPr>
        <w:t xml:space="preserve">A</w:t>
      </w:r>
      <w:r>
        <w:rPr>
          <w:spacing w:val="-40"/>
        </w:rPr>
        <w:t xml:space="preserve">TE</w:t>
      </w:r>
      <w:r>
        <w:t xml:space="preserve">X and Word style files are available on the IJCAI</w:t>
      </w:r>
      <w:r>
        <w:rPr>
          <w:rFonts w:hint="eastAsia"/>
          <w:lang w:eastAsia="zh-CN"/>
        </w:rPr>
        <w:t xml:space="preserve">-</w:t>
      </w:r>
      <w:ins w:id="9" w:author="Tito Cru" w:date="2025-12-02T15:46:00Z">
        <w:r>
          <w:rPr>
            <w:lang w:eastAsia="zh-CN"/>
          </w:rPr>
          <w:t xml:space="preserve">ECAI </w:t>
        </w:r>
      </w:ins>
      <w:r>
        <w:rPr>
          <w:rFonts w:hint="eastAsia"/>
          <w:lang w:eastAsia="zh-CN"/>
        </w:rPr>
        <w:t xml:space="preserve">2</w:t>
      </w:r>
      <w:ins w:id="10" w:author="Tito Cru" w:date="2025-12-02T15:46:00Z">
        <w:r>
          <w:rPr>
            <w:lang w:eastAsia="zh-CN"/>
          </w:rPr>
          <w:t xml:space="preserve">6</w:t>
        </w:r>
      </w:ins>
      <w:del w:id="11" w:author="Tito Cru" w:date="2025-12-02T15:46:00Z">
        <w:r>
          <w:rPr>
            <w:rFonts w:hint="eastAsia"/>
            <w:lang w:eastAsia="zh-CN"/>
          </w:rPr>
          <w:delText xml:space="preserve">5</w:delText>
        </w:r>
      </w:del>
      <w:r>
        <w:t xml:space="preserve"> website, </w:t>
      </w:r>
      <w:r>
        <w:t xml:space="preserve">https:/</w:t>
      </w:r>
      <w:r>
        <w:rPr>
          <w:rFonts w:hint="eastAsia"/>
          <w:lang w:eastAsia="zh-CN"/>
        </w:rPr>
        <w:t xml:space="preserve">/202</w:t>
      </w:r>
      <w:ins w:id="12" w:author="Tito Cru" w:date="2025-12-02T15:46:00Z">
        <w:r>
          <w:rPr>
            <w:lang w:eastAsia="zh-CN"/>
          </w:rPr>
          <w:t xml:space="preserve">6</w:t>
        </w:r>
      </w:ins>
      <w:del w:id="13" w:author="Tito Cru" w:date="2025-12-02T15:46:00Z">
        <w:r>
          <w:rPr>
            <w:rFonts w:hint="eastAsia"/>
            <w:lang w:eastAsia="zh-CN"/>
          </w:rPr>
          <w:delText xml:space="preserve">5</w:delText>
        </w:r>
      </w:del>
      <w:r>
        <w:t xml:space="preserve">.ijcai.org/</w:t>
      </w:r>
      <w:r>
        <w:t xml:space="preserve">. These style files implement the formatting instructions in this document.</w:t>
      </w:r>
      <w:r/>
    </w:p>
    <w:p w14:paraId="500EA62B" w14:textId="12F30CB9">
      <w:pPr>
        <w:pStyle w:val="798"/>
        <w:pBdr/>
        <w:spacing/>
        <w:ind/>
        <w:rPr/>
      </w:pPr>
      <w:r>
        <w:tab/>
        <w:t xml:space="preserve">The </w:t>
      </w:r>
      <w:r>
        <w:rPr>
          <w:spacing w:val="-60"/>
        </w:rPr>
        <w:t xml:space="preserve">L</w:t>
      </w:r>
      <w:r>
        <w:rPr>
          <w:spacing w:val="-40"/>
          <w:position w:val="4"/>
          <w:sz w:val="14"/>
        </w:rPr>
        <w:t xml:space="preserve">A</w:t>
      </w:r>
      <w:r>
        <w:rPr>
          <w:spacing w:val="-40"/>
        </w:rPr>
        <w:t xml:space="preserve">T</w:t>
      </w:r>
      <w:r>
        <w:rPr>
          <w:spacing w:val="-40"/>
          <w:vertAlign w:val="subscript"/>
        </w:rPr>
        <w:t xml:space="preserve">E</w:t>
      </w:r>
      <w:r>
        <w:t xml:space="preserve">X files are </w:t>
      </w:r>
      <w:r>
        <w:rPr>
          <w:rFonts w:ascii="Courier New" w:hAnsi="Courier New" w:cs="Courier New"/>
        </w:rPr>
        <w:t xml:space="preserve">ijcai2</w:t>
      </w:r>
      <w:ins w:id="14" w:author="Tito Cru" w:date="2025-12-02T15:46:00Z">
        <w:r>
          <w:rPr>
            <w:rFonts w:ascii="Courier New" w:hAnsi="Courier New" w:cs="Courier New"/>
          </w:rPr>
          <w:t xml:space="preserve">6</w:t>
        </w:r>
      </w:ins>
      <w:del w:id="15" w:author="Tito Cru" w:date="2025-12-02T15:46:00Z">
        <w:r>
          <w:rPr>
            <w:rFonts w:hint="eastAsia" w:ascii="Courier New" w:hAnsi="Courier New" w:cs="Courier New"/>
            <w:lang w:eastAsia="zh-CN"/>
          </w:rPr>
          <w:delText xml:space="preserve">5</w:delText>
        </w:r>
      </w:del>
      <w:r>
        <w:rPr>
          <w:rFonts w:ascii="Courier New" w:hAnsi="Courier New" w:cs="Courier New"/>
        </w:rPr>
        <w:t xml:space="preserve">.sty</w:t>
      </w:r>
      <w:r>
        <w:t xml:space="preserve"> and </w:t>
      </w:r>
      <w:r>
        <w:rPr>
          <w:rFonts w:ascii="Courier New" w:hAnsi="Courier New" w:cs="Courier New"/>
        </w:rPr>
        <w:t xml:space="preserve">ijcai2</w:t>
      </w:r>
      <w:ins w:id="16" w:author="Tito Cru" w:date="2025-12-02T15:46:00Z">
        <w:r>
          <w:rPr>
            <w:rFonts w:ascii="Courier New" w:hAnsi="Courier New" w:cs="Courier New"/>
          </w:rPr>
          <w:t xml:space="preserve">6</w:t>
        </w:r>
      </w:ins>
      <w:del w:id="17" w:author="Tito Cru" w:date="2025-12-02T15:46:00Z">
        <w:r>
          <w:rPr>
            <w:rFonts w:hint="eastAsia" w:ascii="Courier New" w:hAnsi="Courier New" w:cs="Courier New"/>
            <w:lang w:eastAsia="zh-CN"/>
          </w:rPr>
          <w:delText xml:space="preserve">5</w:delText>
        </w:r>
      </w:del>
      <w:r>
        <w:rPr>
          <w:rFonts w:ascii="Courier New" w:hAnsi="Courier New" w:cs="Courier New"/>
        </w:rPr>
        <w:t xml:space="preserve">.tex</w:t>
      </w:r>
      <w:r>
        <w:t xml:space="preserve">, and the </w:t>
      </w:r>
      <w:r>
        <w:t xml:space="preserve">Bib</w:t>
      </w:r>
      <w:r>
        <w:rPr>
          <w:spacing w:val="-40"/>
        </w:rPr>
        <w:t xml:space="preserve">T</w:t>
      </w:r>
      <w:r>
        <w:rPr>
          <w:spacing w:val="-40"/>
          <w:vertAlign w:val="subscript"/>
        </w:rPr>
        <w:t xml:space="preserve">E</w:t>
      </w:r>
      <w:r>
        <w:t xml:space="preserve">X</w:t>
      </w:r>
      <w:r>
        <w:t xml:space="preserve"> files are </w:t>
      </w:r>
      <w:r>
        <w:rPr>
          <w:rFonts w:ascii="Courier New" w:hAnsi="Courier New" w:cs="Courier New"/>
        </w:rPr>
        <w:t xml:space="preserve">named.bst</w:t>
      </w:r>
      <w:r>
        <w:t xml:space="preserve"> and </w:t>
      </w:r>
      <w:r>
        <w:rPr>
          <w:rFonts w:ascii="Courier New" w:hAnsi="Courier New" w:cs="Courier New"/>
        </w:rPr>
        <w:t xml:space="preserve">ijcai2</w:t>
      </w:r>
      <w:ins w:id="18" w:author="Tito Cru" w:date="2025-12-02T15:46:00Z">
        <w:r>
          <w:rPr>
            <w:rFonts w:ascii="Courier New" w:hAnsi="Courier New" w:cs="Courier New"/>
          </w:rPr>
          <w:t xml:space="preserve">6</w:t>
        </w:r>
      </w:ins>
      <w:del w:id="19" w:author="Tito Cru" w:date="2025-12-02T15:46:00Z">
        <w:r>
          <w:rPr>
            <w:rFonts w:hint="eastAsia" w:ascii="Courier New" w:hAnsi="Courier New" w:cs="Courier New"/>
            <w:lang w:eastAsia="zh-CN"/>
          </w:rPr>
          <w:delText xml:space="preserve">5</w:delText>
        </w:r>
      </w:del>
      <w:r>
        <w:rPr>
          <w:rFonts w:ascii="Courier New" w:hAnsi="Courier New" w:cs="Courier New"/>
        </w:rPr>
        <w:t xml:space="preserve">.bib</w:t>
      </w:r>
      <w:r>
        <w:t xml:space="preserve">. The </w:t>
      </w:r>
      <w:r>
        <w:rPr>
          <w:spacing w:val="-60"/>
        </w:rPr>
        <w:t xml:space="preserve">L</w:t>
      </w:r>
      <w:r>
        <w:rPr>
          <w:spacing w:val="-40"/>
          <w:position w:val="4"/>
          <w:sz w:val="14"/>
        </w:rPr>
        <w:t xml:space="preserve">A</w:t>
      </w:r>
      <w:r>
        <w:rPr>
          <w:spacing w:val="-40"/>
        </w:rPr>
        <w:t xml:space="preserve">T</w:t>
      </w:r>
      <w:r>
        <w:rPr>
          <w:spacing w:val="-40"/>
          <w:vertAlign w:val="subscript"/>
        </w:rPr>
        <w:t xml:space="preserve">E</w:t>
      </w:r>
      <w:r>
        <w:t xml:space="preserve">X style file is for version 2e of </w:t>
      </w:r>
      <w:r>
        <w:rPr>
          <w:spacing w:val="-60"/>
        </w:rPr>
        <w:t xml:space="preserve">L</w:t>
      </w:r>
      <w:r>
        <w:rPr>
          <w:spacing w:val="-40"/>
          <w:position w:val="4"/>
          <w:sz w:val="14"/>
        </w:rPr>
        <w:t xml:space="preserve">A</w:t>
      </w:r>
      <w:r>
        <w:rPr>
          <w:spacing w:val="-40"/>
        </w:rPr>
        <w:t xml:space="preserve">T</w:t>
      </w:r>
      <w:r>
        <w:rPr>
          <w:spacing w:val="-40"/>
          <w:vertAlign w:val="subscript"/>
        </w:rPr>
        <w:t xml:space="preserve">E</w:t>
      </w:r>
      <w:r>
        <w:t xml:space="preserve">X, and the </w:t>
      </w:r>
      <w:r>
        <w:t xml:space="preserve">Bib</w:t>
      </w:r>
      <w:r>
        <w:rPr>
          <w:spacing w:val="-40"/>
        </w:rPr>
        <w:t xml:space="preserve">T</w:t>
      </w:r>
      <w:r>
        <w:rPr>
          <w:spacing w:val="-40"/>
          <w:vertAlign w:val="subscript"/>
        </w:rPr>
        <w:t xml:space="preserve">E</w:t>
      </w:r>
      <w:r>
        <w:t xml:space="preserve">X</w:t>
      </w:r>
      <w:r>
        <w:t xml:space="preserve"> style file is for version 0.99c of </w:t>
      </w:r>
      <w:r>
        <w:t xml:space="preserve">Bib</w:t>
      </w:r>
      <w:r>
        <w:rPr>
          <w:spacing w:val="-40"/>
        </w:rPr>
        <w:t xml:space="preserve">T</w:t>
      </w:r>
      <w:r>
        <w:rPr>
          <w:spacing w:val="-40"/>
          <w:vertAlign w:val="subscript"/>
        </w:rPr>
        <w:t xml:space="preserve">E</w:t>
      </w:r>
      <w:r>
        <w:t xml:space="preserve">X</w:t>
      </w:r>
      <w:r>
        <w:t xml:space="preserve"> (</w:t>
      </w:r>
      <w:r>
        <w:rPr>
          <w:i/>
        </w:rPr>
        <w:t xml:space="preserve">not</w:t>
      </w:r>
      <w:r>
        <w:t xml:space="preserve"> version 0.98i). </w:t>
      </w:r>
      <w:r/>
    </w:p>
    <w:p w14:paraId="459E51CE" w14:textId="3CC6F3D6">
      <w:pPr>
        <w:pStyle w:val="798"/>
        <w:pBdr/>
        <w:spacing/>
        <w:ind w:firstLine="202"/>
        <w:rPr/>
      </w:pPr>
      <w:r>
        <w:t xml:space="preserve">The Microsoft Word style file consists of a single file, </w:t>
      </w:r>
      <w:r>
        <w:rPr>
          <w:rFonts w:ascii="Courier New" w:hAnsi="Courier New" w:cs="Courier New"/>
        </w:rPr>
        <w:t xml:space="preserve">ijcai2</w:t>
      </w:r>
      <w:ins w:id="20" w:author="Tito Cru" w:date="2025-12-02T15:46:00Z">
        <w:r>
          <w:rPr>
            <w:rFonts w:ascii="Courier New" w:hAnsi="Courier New" w:cs="Courier New"/>
          </w:rPr>
          <w:t xml:space="preserve">6</w:t>
        </w:r>
      </w:ins>
      <w:del w:id="21" w:author="Tito Cru" w:date="2025-12-02T15:46:00Z">
        <w:r>
          <w:rPr>
            <w:rFonts w:hint="eastAsia" w:ascii="Courier New" w:hAnsi="Courier New" w:cs="Courier New"/>
            <w:lang w:eastAsia="zh-CN"/>
          </w:rPr>
          <w:delText xml:space="preserve">5</w:delText>
        </w:r>
      </w:del>
      <w:r>
        <w:rPr>
          <w:rFonts w:ascii="Courier New" w:hAnsi="Courier New" w:cs="Courier New"/>
        </w:rPr>
        <w:t xml:space="preserve">.doc</w:t>
      </w:r>
      <w:r>
        <w:rPr>
          <w:rFonts w:ascii="Courier New" w:hAnsi="Courier New" w:cs="Courier New"/>
        </w:rPr>
        <w:t xml:space="preserve">x</w:t>
      </w:r>
      <w:r>
        <w:t xml:space="preserve">. </w:t>
      </w:r>
      <w:r/>
    </w:p>
    <w:p w14:paraId="5D099749" w14:textId="1A36DBE3">
      <w:pPr>
        <w:pStyle w:val="798"/>
        <w:pBdr/>
        <w:spacing/>
        <w:ind w:firstLine="202"/>
        <w:rPr/>
      </w:pPr>
      <w:r>
        <w:t xml:space="preserve">These Microsoft Word and </w:t>
      </w:r>
      <w:r>
        <w:rPr>
          <w:spacing w:val="-60"/>
        </w:rPr>
        <w:t xml:space="preserve">L</w:t>
      </w:r>
      <w:r>
        <w:rPr>
          <w:spacing w:val="-40"/>
          <w:position w:val="4"/>
          <w:sz w:val="14"/>
        </w:rPr>
        <w:t xml:space="preserve">A</w:t>
      </w:r>
      <w:r>
        <w:rPr>
          <w:spacing w:val="-40"/>
        </w:rPr>
        <w:t xml:space="preserve">T</w:t>
      </w:r>
      <w:r>
        <w:rPr>
          <w:spacing w:val="-40"/>
          <w:vertAlign w:val="subscript"/>
        </w:rPr>
        <w:t xml:space="preserve">E</w:t>
      </w:r>
      <w:r>
        <w:t xml:space="preserve">X files contain the source of the present document and may serve as a formatting sample.</w:t>
      </w:r>
      <w:r/>
    </w:p>
    <w:p w14:paraId="53FDB94A" w14:textId="7EEF6F72">
      <w:pPr>
        <w:pStyle w:val="798"/>
        <w:pBdr/>
        <w:spacing/>
        <w:ind/>
        <w:rPr/>
      </w:pPr>
      <w:r>
        <mc:AlternateContent>
          <mc:Choice Requires="wpg">
            <w:drawing>
              <wp:anchor xmlns:wp="http://schemas.openxmlformats.org/drawingml/2006/wordprocessingDrawing" xmlns:wp14="http://schemas.microsoft.com/office/word/2010/wordprocessingDrawing" distT="45720" distB="45720" distL="114300" distR="114300" simplePos="0" relativeHeight="251659776" behindDoc="0" locked="0" layoutInCell="1" allowOverlap="1">
                <wp:simplePos x="0" y="0"/>
                <wp:positionH relativeFrom="column">
                  <wp:posOffset>-47625</wp:posOffset>
                </wp:positionH>
                <wp:positionV relativeFrom="paragraph">
                  <wp:posOffset>-5808345</wp:posOffset>
                </wp:positionV>
                <wp:extent cx="3136900" cy="2142490"/>
                <wp:effectExtent l="0" t="0" r="0" b="0"/>
                <wp:wrapTopAndBottom/>
                <wp:docPr id="3" name="Text Box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3136900" cy="2142490"/>
                        </a:xfrm>
                        <a:prstGeom prst="rect">
                          <a:avLst/>
                        </a:prstGeom>
                        <a:solidFill>
                          <a:srgbClr val="FFFFFF"/>
                        </a:solidFill>
                        <a:ln>
                          <a:noFill/>
                        </a:ln>
                      </wps:spPr>
                      <wps:txbx>
                        <w:txbxContent>
                          <w:p w14:paraId="7967E075" w14:textId="77777777">
                            <w:pPr>
                              <w:pBdr>
                                <w:top w:val="single" w:color="000000" w:sz="12" w:space="1"/>
                                <w:bottom w:val="single" w:color="000000" w:sz="8" w:space="1"/>
                              </w:pBdr>
                              <w:spacing/>
                              <w:ind/>
                              <w:rPr>
                                <w:sz w:val="20"/>
                                <w:szCs w:val="18"/>
                              </w:rPr>
                            </w:pPr>
                            <w:r>
                              <w:rPr>
                                <w:b/>
                                <w:sz w:val="20"/>
                                <w:szCs w:val="18"/>
                              </w:rPr>
                              <w:t xml:space="preserve">Algorithm 1</w:t>
                            </w:r>
                            <w:r>
                              <w:rPr>
                                <w:b/>
                                <w:sz w:val="20"/>
                                <w:szCs w:val="18"/>
                              </w:rPr>
                              <w:t xml:space="preserve"> </w:t>
                            </w:r>
                            <w:r>
                              <w:rPr>
                                <w:sz w:val="20"/>
                                <w:szCs w:val="18"/>
                              </w:rPr>
                              <w:t xml:space="preserve">Example Algorithm</w:t>
                            </w:r>
                            <w:r>
                              <w:rPr>
                                <w:sz w:val="20"/>
                                <w:szCs w:val="18"/>
                              </w:rPr>
                            </w:r>
                          </w:p>
                          <w:p w14:paraId="211AE70F" w14:textId="77777777">
                            <w:pPr>
                              <w:pBdr/>
                              <w:tabs>
                                <w:tab w:val="left" w:leader="none" w:pos="284"/>
                                <w:tab w:val="left" w:leader="none" w:pos="567"/>
                                <w:tab w:val="left" w:leader="none" w:pos="851"/>
                              </w:tabs>
                              <w:spacing w:line="220" w:lineRule="exact"/>
                              <w:ind/>
                              <w:rPr>
                                <w:sz w:val="20"/>
                                <w:szCs w:val="18"/>
                              </w:rPr>
                            </w:pPr>
                            <w:r>
                              <w:rPr>
                                <w:b/>
                                <w:sz w:val="20"/>
                                <w:szCs w:val="18"/>
                              </w:rPr>
                              <w:t xml:space="preserve">Input</w:t>
                            </w:r>
                            <w:r>
                              <w:rPr>
                                <w:sz w:val="20"/>
                                <w:szCs w:val="18"/>
                              </w:rPr>
                              <w:t xml:space="preserve">: Your algorithm’s input</w:t>
                            </w:r>
                            <w:r>
                              <w:rPr>
                                <w:sz w:val="20"/>
                                <w:szCs w:val="18"/>
                              </w:rPr>
                            </w:r>
                          </w:p>
                          <w:p w14:paraId="201EFC59" w14:textId="77777777">
                            <w:pPr>
                              <w:pBdr/>
                              <w:tabs>
                                <w:tab w:val="left" w:leader="none" w:pos="284"/>
                                <w:tab w:val="left" w:leader="none" w:pos="567"/>
                                <w:tab w:val="left" w:leader="none" w:pos="851"/>
                              </w:tabs>
                              <w:spacing w:line="220" w:lineRule="exact"/>
                              <w:ind/>
                              <w:rPr>
                                <w:sz w:val="20"/>
                                <w:szCs w:val="18"/>
                              </w:rPr>
                            </w:pPr>
                            <w:r>
                              <w:rPr>
                                <w:b/>
                                <w:sz w:val="20"/>
                                <w:szCs w:val="18"/>
                              </w:rPr>
                              <w:t xml:space="preserve">Parameter</w:t>
                            </w:r>
                            <w:r>
                              <w:rPr>
                                <w:sz w:val="20"/>
                                <w:szCs w:val="18"/>
                              </w:rPr>
                              <w:t xml:space="preserve">: Optional list of parameters</w:t>
                            </w:r>
                            <w:r>
                              <w:rPr>
                                <w:sz w:val="20"/>
                                <w:szCs w:val="18"/>
                              </w:rPr>
                            </w:r>
                          </w:p>
                          <w:p w14:paraId="5FC3AA43" w14:textId="77777777">
                            <w:pPr>
                              <w:pBdr/>
                              <w:tabs>
                                <w:tab w:val="left" w:leader="none" w:pos="284"/>
                                <w:tab w:val="left" w:leader="none" w:pos="567"/>
                                <w:tab w:val="left" w:leader="none" w:pos="851"/>
                              </w:tabs>
                              <w:spacing w:line="220" w:lineRule="exact"/>
                              <w:ind/>
                              <w:rPr>
                                <w:sz w:val="20"/>
                                <w:szCs w:val="18"/>
                              </w:rPr>
                            </w:pPr>
                            <w:r>
                              <w:rPr>
                                <w:b/>
                                <w:sz w:val="20"/>
                                <w:szCs w:val="18"/>
                              </w:rPr>
                              <w:t xml:space="preserve">Output</w:t>
                            </w:r>
                            <w:r>
                              <w:rPr>
                                <w:sz w:val="20"/>
                                <w:szCs w:val="18"/>
                              </w:rPr>
                              <w:t xml:space="preserve">: Your algorithm’s input</w:t>
                            </w:r>
                            <w:r>
                              <w:rPr>
                                <w:sz w:val="20"/>
                                <w:szCs w:val="18"/>
                              </w:rPr>
                            </w:r>
                          </w:p>
                          <w:p w14:paraId="7067B490" w14:textId="77777777">
                            <w:pPr>
                              <w:pBdr/>
                              <w:tabs>
                                <w:tab w:val="left" w:leader="none" w:pos="284"/>
                                <w:tab w:val="left" w:leader="none" w:pos="567"/>
                                <w:tab w:val="left" w:leader="none" w:pos="851"/>
                              </w:tabs>
                              <w:spacing w:line="220" w:lineRule="exact"/>
                              <w:ind/>
                              <w:rPr>
                                <w:sz w:val="20"/>
                                <w:szCs w:val="18"/>
                              </w:rPr>
                            </w:pPr>
                            <w:r>
                              <w:rPr>
                                <w:sz w:val="20"/>
                                <w:szCs w:val="18"/>
                              </w:rPr>
                              <w:t xml:space="preserve">1:</w:t>
                            </w:r>
                            <w:r>
                              <w:rPr>
                                <w:sz w:val="20"/>
                                <w:szCs w:val="18"/>
                              </w:rPr>
                              <w:tab/>
                            </w:r>
                            <w:r>
                              <w:rPr>
                                <w:sz w:val="20"/>
                                <w:szCs w:val="18"/>
                              </w:rPr>
                              <w:t xml:space="preserve">Let</w:t>
                            </w:r>
                            <w:r>
                              <w:rPr>
                                <w:sz w:val="20"/>
                                <w:szCs w:val="18"/>
                              </w:rPr>
                              <w:t xml:space="preserve"> </w:t>
                            </w:r>
                            <w:r>
                              <w:rPr>
                                <w:sz w:val="20"/>
                                <w:szCs w:val="18"/>
                              </w:rPr>
                              <w:t xml:space="preserve">t= 0.</w:t>
                            </w:r>
                            <w:r>
                              <w:rPr>
                                <w:sz w:val="20"/>
                                <w:szCs w:val="18"/>
                              </w:rPr>
                            </w:r>
                          </w:p>
                          <w:p w14:paraId="5586EB8D" w14:textId="77777777">
                            <w:pPr>
                              <w:pBdr/>
                              <w:tabs>
                                <w:tab w:val="left" w:leader="none" w:pos="284"/>
                                <w:tab w:val="left" w:leader="none" w:pos="567"/>
                                <w:tab w:val="left" w:leader="none" w:pos="851"/>
                              </w:tabs>
                              <w:spacing w:line="220" w:lineRule="exact"/>
                              <w:ind/>
                              <w:rPr>
                                <w:sz w:val="20"/>
                                <w:szCs w:val="18"/>
                              </w:rPr>
                            </w:pPr>
                            <w:r>
                              <w:rPr>
                                <w:sz w:val="20"/>
                                <w:szCs w:val="18"/>
                              </w:rPr>
                              <w:t xml:space="preserve">2:</w:t>
                            </w:r>
                            <w:r>
                              <w:rPr>
                                <w:sz w:val="20"/>
                                <w:szCs w:val="18"/>
                              </w:rPr>
                              <w:tab/>
                            </w:r>
                            <w:r>
                              <w:rPr>
                                <w:b/>
                                <w:sz w:val="20"/>
                                <w:szCs w:val="18"/>
                              </w:rPr>
                              <w:t xml:space="preserve">while</w:t>
                            </w:r>
                            <w:r>
                              <w:rPr>
                                <w:sz w:val="20"/>
                                <w:szCs w:val="18"/>
                              </w:rPr>
                              <w:t xml:space="preserve"> </w:t>
                            </w:r>
                            <w:r>
                              <w:rPr>
                                <w:sz w:val="20"/>
                                <w:szCs w:val="18"/>
                              </w:rPr>
                              <w:t xml:space="preserve">condition</w:t>
                            </w:r>
                            <w:r>
                              <w:rPr>
                                <w:sz w:val="20"/>
                                <w:szCs w:val="18"/>
                              </w:rPr>
                              <w:t xml:space="preserve"> </w:t>
                            </w:r>
                            <w:r>
                              <w:rPr>
                                <w:b/>
                                <w:sz w:val="20"/>
                                <w:szCs w:val="18"/>
                              </w:rPr>
                              <w:t xml:space="preserve">do</w:t>
                            </w:r>
                            <w:r>
                              <w:rPr>
                                <w:sz w:val="20"/>
                                <w:szCs w:val="18"/>
                              </w:rPr>
                            </w:r>
                          </w:p>
                          <w:p w14:paraId="34076826" w14:textId="77777777">
                            <w:pPr>
                              <w:pBdr/>
                              <w:tabs>
                                <w:tab w:val="left" w:leader="none" w:pos="284"/>
                                <w:tab w:val="left" w:leader="none" w:pos="567"/>
                                <w:tab w:val="left" w:leader="none" w:pos="851"/>
                              </w:tabs>
                              <w:spacing w:line="220" w:lineRule="exact"/>
                              <w:ind/>
                              <w:rPr>
                                <w:sz w:val="20"/>
                                <w:szCs w:val="18"/>
                              </w:rPr>
                            </w:pPr>
                            <w:r>
                              <w:rPr>
                                <w:sz w:val="20"/>
                                <w:szCs w:val="18"/>
                              </w:rPr>
                              <w:t xml:space="preserve">3:</w:t>
                            </w:r>
                            <w:r>
                              <w:rPr>
                                <w:sz w:val="20"/>
                                <w:szCs w:val="18"/>
                              </w:rPr>
                              <w:tab/>
                            </w:r>
                            <w:r>
                              <w:rPr>
                                <w:sz w:val="20"/>
                                <w:szCs w:val="18"/>
                              </w:rPr>
                              <w:tab/>
                            </w:r>
                            <w:r>
                              <w:rPr>
                                <w:sz w:val="20"/>
                                <w:szCs w:val="18"/>
                              </w:rPr>
                              <w:t xml:space="preserve">Do some action.</w:t>
                            </w:r>
                            <w:r>
                              <w:rPr>
                                <w:sz w:val="20"/>
                                <w:szCs w:val="18"/>
                              </w:rPr>
                            </w:r>
                          </w:p>
                          <w:p w14:paraId="1B33512C" w14:textId="77777777">
                            <w:pPr>
                              <w:pBdr/>
                              <w:tabs>
                                <w:tab w:val="left" w:leader="none" w:pos="284"/>
                                <w:tab w:val="left" w:leader="none" w:pos="567"/>
                                <w:tab w:val="left" w:leader="none" w:pos="851"/>
                              </w:tabs>
                              <w:spacing w:line="220" w:lineRule="exact"/>
                              <w:ind/>
                              <w:rPr>
                                <w:sz w:val="20"/>
                                <w:szCs w:val="18"/>
                              </w:rPr>
                            </w:pPr>
                            <w:r>
                              <w:rPr>
                                <w:sz w:val="20"/>
                                <w:szCs w:val="18"/>
                              </w:rPr>
                              <w:t xml:space="preserve">4:</w:t>
                            </w:r>
                            <w:r>
                              <w:rPr>
                                <w:sz w:val="20"/>
                                <w:szCs w:val="18"/>
                              </w:rPr>
                              <w:tab/>
                            </w:r>
                            <w:r>
                              <w:rPr>
                                <w:sz w:val="20"/>
                                <w:szCs w:val="18"/>
                              </w:rPr>
                              <w:tab/>
                            </w:r>
                            <w:r>
                              <w:rPr>
                                <w:b/>
                                <w:sz w:val="20"/>
                                <w:szCs w:val="18"/>
                              </w:rPr>
                              <w:t xml:space="preserve">if</w:t>
                            </w:r>
                            <w:r>
                              <w:rPr>
                                <w:sz w:val="20"/>
                                <w:szCs w:val="18"/>
                              </w:rPr>
                              <w:t xml:space="preserve"> </w:t>
                            </w:r>
                            <w:r>
                              <w:rPr>
                                <w:sz w:val="20"/>
                                <w:szCs w:val="18"/>
                              </w:rPr>
                              <w:t xml:space="preserve">conditional</w:t>
                            </w:r>
                            <w:r>
                              <w:rPr>
                                <w:sz w:val="20"/>
                                <w:szCs w:val="18"/>
                              </w:rPr>
                              <w:t xml:space="preserve"> </w:t>
                            </w:r>
                            <w:r>
                              <w:rPr>
                                <w:b/>
                                <w:sz w:val="20"/>
                                <w:szCs w:val="18"/>
                              </w:rPr>
                              <w:t xml:space="preserve">then</w:t>
                            </w:r>
                            <w:r>
                              <w:rPr>
                                <w:sz w:val="20"/>
                                <w:szCs w:val="18"/>
                              </w:rPr>
                            </w:r>
                          </w:p>
                          <w:p w14:paraId="1ABDD6E2" w14:textId="77777777">
                            <w:pPr>
                              <w:pBdr/>
                              <w:tabs>
                                <w:tab w:val="left" w:leader="none" w:pos="284"/>
                                <w:tab w:val="left" w:leader="none" w:pos="567"/>
                                <w:tab w:val="left" w:leader="none" w:pos="851"/>
                              </w:tabs>
                              <w:spacing w:line="220" w:lineRule="exact"/>
                              <w:ind/>
                              <w:rPr>
                                <w:sz w:val="20"/>
                                <w:szCs w:val="18"/>
                              </w:rPr>
                            </w:pPr>
                            <w:r>
                              <w:rPr>
                                <w:sz w:val="20"/>
                                <w:szCs w:val="18"/>
                              </w:rPr>
                              <w:t xml:space="preserve">5:</w:t>
                            </w:r>
                            <w:r>
                              <w:rPr>
                                <w:sz w:val="20"/>
                                <w:szCs w:val="18"/>
                              </w:rPr>
                              <w:tab/>
                            </w:r>
                            <w:r>
                              <w:rPr>
                                <w:sz w:val="20"/>
                                <w:szCs w:val="18"/>
                              </w:rPr>
                              <w:tab/>
                            </w:r>
                            <w:r>
                              <w:rPr>
                                <w:sz w:val="20"/>
                                <w:szCs w:val="18"/>
                              </w:rPr>
                              <w:tab/>
                            </w:r>
                            <w:r>
                              <w:rPr>
                                <w:sz w:val="20"/>
                                <w:szCs w:val="18"/>
                              </w:rPr>
                              <w:t xml:space="preserve">Perform task A.</w:t>
                            </w:r>
                            <w:r>
                              <w:rPr>
                                <w:sz w:val="20"/>
                                <w:szCs w:val="18"/>
                              </w:rPr>
                            </w:r>
                          </w:p>
                          <w:p w14:paraId="7FE96407" w14:textId="77777777">
                            <w:pPr>
                              <w:pBdr/>
                              <w:tabs>
                                <w:tab w:val="left" w:leader="none" w:pos="284"/>
                                <w:tab w:val="left" w:leader="none" w:pos="567"/>
                                <w:tab w:val="left" w:leader="none" w:pos="851"/>
                              </w:tabs>
                              <w:spacing w:line="220" w:lineRule="exact"/>
                              <w:ind/>
                              <w:rPr>
                                <w:sz w:val="20"/>
                                <w:szCs w:val="18"/>
                              </w:rPr>
                            </w:pPr>
                            <w:r>
                              <w:rPr>
                                <w:sz w:val="20"/>
                                <w:szCs w:val="18"/>
                              </w:rPr>
                              <w:t xml:space="preserve">6:</w:t>
                            </w:r>
                            <w:r>
                              <w:rPr>
                                <w:sz w:val="20"/>
                                <w:szCs w:val="18"/>
                              </w:rPr>
                              <w:tab/>
                            </w:r>
                            <w:r>
                              <w:rPr>
                                <w:sz w:val="20"/>
                                <w:szCs w:val="18"/>
                              </w:rPr>
                              <w:tab/>
                            </w:r>
                            <w:r>
                              <w:rPr>
                                <w:b/>
                                <w:sz w:val="20"/>
                                <w:szCs w:val="18"/>
                              </w:rPr>
                              <w:t xml:space="preserve">else</w:t>
                            </w:r>
                            <w:r>
                              <w:rPr>
                                <w:sz w:val="20"/>
                                <w:szCs w:val="18"/>
                              </w:rPr>
                            </w:r>
                          </w:p>
                          <w:p w14:paraId="37AF6F22" w14:textId="77777777">
                            <w:pPr>
                              <w:pBdr/>
                              <w:tabs>
                                <w:tab w:val="left" w:leader="none" w:pos="284"/>
                                <w:tab w:val="left" w:leader="none" w:pos="567"/>
                                <w:tab w:val="left" w:leader="none" w:pos="851"/>
                              </w:tabs>
                              <w:spacing w:line="220" w:lineRule="exact"/>
                              <w:ind/>
                              <w:rPr>
                                <w:sz w:val="20"/>
                                <w:szCs w:val="18"/>
                              </w:rPr>
                            </w:pPr>
                            <w:r>
                              <w:rPr>
                                <w:sz w:val="20"/>
                                <w:szCs w:val="18"/>
                              </w:rPr>
                              <w:t xml:space="preserve">7:</w:t>
                            </w:r>
                            <w:r>
                              <w:rPr>
                                <w:sz w:val="20"/>
                                <w:szCs w:val="18"/>
                              </w:rPr>
                              <w:tab/>
                            </w:r>
                            <w:r>
                              <w:rPr>
                                <w:sz w:val="20"/>
                                <w:szCs w:val="18"/>
                              </w:rPr>
                              <w:tab/>
                            </w:r>
                            <w:r>
                              <w:rPr>
                                <w:sz w:val="20"/>
                                <w:szCs w:val="18"/>
                              </w:rPr>
                              <w:tab/>
                            </w:r>
                            <w:r>
                              <w:rPr>
                                <w:sz w:val="20"/>
                                <w:szCs w:val="18"/>
                              </w:rPr>
                              <w:t xml:space="preserve">Perform task B.</w:t>
                            </w:r>
                            <w:r>
                              <w:rPr>
                                <w:sz w:val="20"/>
                                <w:szCs w:val="18"/>
                              </w:rPr>
                            </w:r>
                          </w:p>
                          <w:p w14:paraId="6047384D" w14:textId="77777777">
                            <w:pPr>
                              <w:pBdr/>
                              <w:tabs>
                                <w:tab w:val="left" w:leader="none" w:pos="284"/>
                                <w:tab w:val="left" w:leader="none" w:pos="567"/>
                                <w:tab w:val="left" w:leader="none" w:pos="851"/>
                              </w:tabs>
                              <w:spacing w:line="220" w:lineRule="exact"/>
                              <w:ind/>
                              <w:rPr>
                                <w:sz w:val="20"/>
                                <w:szCs w:val="18"/>
                              </w:rPr>
                            </w:pPr>
                            <w:r>
                              <w:rPr>
                                <w:sz w:val="20"/>
                                <w:szCs w:val="18"/>
                              </w:rPr>
                              <w:t xml:space="preserve">8:</w:t>
                            </w:r>
                            <w:r>
                              <w:rPr>
                                <w:sz w:val="20"/>
                                <w:szCs w:val="18"/>
                              </w:rPr>
                              <w:tab/>
                            </w:r>
                            <w:r>
                              <w:rPr>
                                <w:sz w:val="20"/>
                                <w:szCs w:val="18"/>
                              </w:rPr>
                              <w:tab/>
                            </w:r>
                            <w:r>
                              <w:rPr>
                                <w:b/>
                                <w:sz w:val="20"/>
                                <w:szCs w:val="18"/>
                              </w:rPr>
                              <w:t xml:space="preserve">end if</w:t>
                            </w:r>
                            <w:r>
                              <w:rPr>
                                <w:sz w:val="20"/>
                                <w:szCs w:val="18"/>
                              </w:rPr>
                            </w:r>
                          </w:p>
                          <w:p w14:paraId="2747D0B8" w14:textId="77777777">
                            <w:pPr>
                              <w:pBdr/>
                              <w:tabs>
                                <w:tab w:val="left" w:leader="none" w:pos="284"/>
                                <w:tab w:val="left" w:leader="none" w:pos="567"/>
                                <w:tab w:val="left" w:leader="none" w:pos="851"/>
                              </w:tabs>
                              <w:spacing w:line="220" w:lineRule="exact"/>
                              <w:ind/>
                              <w:rPr>
                                <w:sz w:val="20"/>
                                <w:szCs w:val="18"/>
                              </w:rPr>
                            </w:pPr>
                            <w:r>
                              <w:rPr>
                                <w:sz w:val="20"/>
                                <w:szCs w:val="18"/>
                              </w:rPr>
                              <w:t xml:space="preserve">9:</w:t>
                            </w:r>
                            <w:r>
                              <w:rPr>
                                <w:sz w:val="20"/>
                                <w:szCs w:val="18"/>
                              </w:rPr>
                              <w:tab/>
                            </w:r>
                            <w:r>
                              <w:rPr>
                                <w:b/>
                                <w:sz w:val="20"/>
                                <w:szCs w:val="18"/>
                              </w:rPr>
                              <w:t xml:space="preserve">end while</w:t>
                            </w:r>
                            <w:r>
                              <w:rPr>
                                <w:sz w:val="20"/>
                                <w:szCs w:val="18"/>
                              </w:rPr>
                            </w:r>
                          </w:p>
                          <w:p w14:paraId="091EE828" w14:textId="77777777">
                            <w:pPr>
                              <w:pBdr>
                                <w:bottom w:val="single" w:color="000000" w:sz="12" w:space="1"/>
                              </w:pBdr>
                              <w:tabs>
                                <w:tab w:val="left" w:leader="none" w:pos="284"/>
                                <w:tab w:val="left" w:leader="none" w:pos="567"/>
                                <w:tab w:val="left" w:leader="none" w:pos="851"/>
                              </w:tabs>
                              <w:spacing w:line="220" w:lineRule="exact"/>
                              <w:ind/>
                              <w:rPr>
                                <w:sz w:val="20"/>
                                <w:szCs w:val="18"/>
                              </w:rPr>
                            </w:pPr>
                            <w:r>
                              <w:rPr>
                                <w:sz w:val="20"/>
                                <w:szCs w:val="18"/>
                              </w:rPr>
                              <w:t xml:space="preserve">10:</w:t>
                            </w:r>
                            <w:r>
                              <w:rPr>
                                <w:sz w:val="20"/>
                                <w:szCs w:val="18"/>
                              </w:rPr>
                              <w:tab/>
                            </w:r>
                            <w:r>
                              <w:rPr>
                                <w:b/>
                                <w:sz w:val="20"/>
                                <w:szCs w:val="18"/>
                              </w:rPr>
                              <w:t xml:space="preserve">return</w:t>
                            </w:r>
                            <w:r>
                              <w:rPr>
                                <w:sz w:val="20"/>
                                <w:szCs w:val="18"/>
                              </w:rPr>
                              <w:t xml:space="preserve"> </w:t>
                            </w:r>
                            <w:r>
                              <w:rPr>
                                <w:sz w:val="20"/>
                                <w:szCs w:val="18"/>
                              </w:rPr>
                              <w:t xml:space="preserve">solution</w:t>
                            </w:r>
                            <w:r>
                              <w:rPr>
                                <w:sz w:val="20"/>
                                <w:szCs w:val="18"/>
                              </w:rPr>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shape 2" o:spid="_x0000_s2" o:spt="202" type="#_x0000_t202" style="position:absolute;z-index:251659776;o:allowoverlap:true;o:allowincell:true;mso-position-horizontal-relative:text;margin-left:-3.75pt;mso-position-horizontal:absolute;mso-position-vertical-relative:text;margin-top:-457.35pt;mso-position-vertical:absolute;width:247.00pt;height:168.70pt;mso-wrap-distance-left:9.00pt;mso-wrap-distance-top:3.60pt;mso-wrap-distance-right:9.00pt;mso-wrap-distance-bottom:3.60pt;v-text-anchor:top;visibility:visible;" fillcolor="#FFFFFF" stroked="f">
                <w10:wrap type="topAndBottom"/>
                <v:textbox inset="0,0,0,0">
                  <w:txbxContent>
                    <w:p w14:paraId="7967E075" w14:textId="77777777">
                      <w:pPr>
                        <w:pBdr>
                          <w:top w:val="single" w:color="000000" w:sz="12" w:space="1"/>
                          <w:bottom w:val="single" w:color="000000" w:sz="8" w:space="1"/>
                        </w:pBdr>
                        <w:spacing/>
                        <w:ind/>
                        <w:rPr>
                          <w:sz w:val="20"/>
                          <w:szCs w:val="18"/>
                        </w:rPr>
                      </w:pPr>
                      <w:r>
                        <w:rPr>
                          <w:b/>
                          <w:sz w:val="20"/>
                          <w:szCs w:val="18"/>
                        </w:rPr>
                        <w:t xml:space="preserve">Algorithm 1</w:t>
                      </w:r>
                      <w:r>
                        <w:rPr>
                          <w:b/>
                          <w:sz w:val="20"/>
                          <w:szCs w:val="18"/>
                        </w:rPr>
                        <w:t xml:space="preserve"> </w:t>
                      </w:r>
                      <w:r>
                        <w:rPr>
                          <w:sz w:val="20"/>
                          <w:szCs w:val="18"/>
                        </w:rPr>
                        <w:t xml:space="preserve">Example Algorithm</w:t>
                      </w:r>
                      <w:r>
                        <w:rPr>
                          <w:sz w:val="20"/>
                          <w:szCs w:val="18"/>
                        </w:rPr>
                      </w:r>
                    </w:p>
                    <w:p w14:paraId="211AE70F" w14:textId="77777777">
                      <w:pPr>
                        <w:pBdr/>
                        <w:tabs>
                          <w:tab w:val="left" w:leader="none" w:pos="284"/>
                          <w:tab w:val="left" w:leader="none" w:pos="567"/>
                          <w:tab w:val="left" w:leader="none" w:pos="851"/>
                        </w:tabs>
                        <w:spacing w:line="220" w:lineRule="exact"/>
                        <w:ind/>
                        <w:rPr>
                          <w:sz w:val="20"/>
                          <w:szCs w:val="18"/>
                        </w:rPr>
                      </w:pPr>
                      <w:r>
                        <w:rPr>
                          <w:b/>
                          <w:sz w:val="20"/>
                          <w:szCs w:val="18"/>
                        </w:rPr>
                        <w:t xml:space="preserve">Input</w:t>
                      </w:r>
                      <w:r>
                        <w:rPr>
                          <w:sz w:val="20"/>
                          <w:szCs w:val="18"/>
                        </w:rPr>
                        <w:t xml:space="preserve">: Your algorithm’s input</w:t>
                      </w:r>
                      <w:r>
                        <w:rPr>
                          <w:sz w:val="20"/>
                          <w:szCs w:val="18"/>
                        </w:rPr>
                      </w:r>
                    </w:p>
                    <w:p w14:paraId="201EFC59" w14:textId="77777777">
                      <w:pPr>
                        <w:pBdr/>
                        <w:tabs>
                          <w:tab w:val="left" w:leader="none" w:pos="284"/>
                          <w:tab w:val="left" w:leader="none" w:pos="567"/>
                          <w:tab w:val="left" w:leader="none" w:pos="851"/>
                        </w:tabs>
                        <w:spacing w:line="220" w:lineRule="exact"/>
                        <w:ind/>
                        <w:rPr>
                          <w:sz w:val="20"/>
                          <w:szCs w:val="18"/>
                        </w:rPr>
                      </w:pPr>
                      <w:r>
                        <w:rPr>
                          <w:b/>
                          <w:sz w:val="20"/>
                          <w:szCs w:val="18"/>
                        </w:rPr>
                        <w:t xml:space="preserve">Parameter</w:t>
                      </w:r>
                      <w:r>
                        <w:rPr>
                          <w:sz w:val="20"/>
                          <w:szCs w:val="18"/>
                        </w:rPr>
                        <w:t xml:space="preserve">: Optional list of parameters</w:t>
                      </w:r>
                      <w:r>
                        <w:rPr>
                          <w:sz w:val="20"/>
                          <w:szCs w:val="18"/>
                        </w:rPr>
                      </w:r>
                    </w:p>
                    <w:p w14:paraId="5FC3AA43" w14:textId="77777777">
                      <w:pPr>
                        <w:pBdr/>
                        <w:tabs>
                          <w:tab w:val="left" w:leader="none" w:pos="284"/>
                          <w:tab w:val="left" w:leader="none" w:pos="567"/>
                          <w:tab w:val="left" w:leader="none" w:pos="851"/>
                        </w:tabs>
                        <w:spacing w:line="220" w:lineRule="exact"/>
                        <w:ind/>
                        <w:rPr>
                          <w:sz w:val="20"/>
                          <w:szCs w:val="18"/>
                        </w:rPr>
                      </w:pPr>
                      <w:r>
                        <w:rPr>
                          <w:b/>
                          <w:sz w:val="20"/>
                          <w:szCs w:val="18"/>
                        </w:rPr>
                        <w:t xml:space="preserve">Output</w:t>
                      </w:r>
                      <w:r>
                        <w:rPr>
                          <w:sz w:val="20"/>
                          <w:szCs w:val="18"/>
                        </w:rPr>
                        <w:t xml:space="preserve">: Your algorithm’s input</w:t>
                      </w:r>
                      <w:r>
                        <w:rPr>
                          <w:sz w:val="20"/>
                          <w:szCs w:val="18"/>
                        </w:rPr>
                      </w:r>
                    </w:p>
                    <w:p w14:paraId="7067B490" w14:textId="77777777">
                      <w:pPr>
                        <w:pBdr/>
                        <w:tabs>
                          <w:tab w:val="left" w:leader="none" w:pos="284"/>
                          <w:tab w:val="left" w:leader="none" w:pos="567"/>
                          <w:tab w:val="left" w:leader="none" w:pos="851"/>
                        </w:tabs>
                        <w:spacing w:line="220" w:lineRule="exact"/>
                        <w:ind/>
                        <w:rPr>
                          <w:sz w:val="20"/>
                          <w:szCs w:val="18"/>
                        </w:rPr>
                      </w:pPr>
                      <w:r>
                        <w:rPr>
                          <w:sz w:val="20"/>
                          <w:szCs w:val="18"/>
                        </w:rPr>
                        <w:t xml:space="preserve">1:</w:t>
                      </w:r>
                      <w:r>
                        <w:rPr>
                          <w:sz w:val="20"/>
                          <w:szCs w:val="18"/>
                        </w:rPr>
                        <w:tab/>
                      </w:r>
                      <w:r>
                        <w:rPr>
                          <w:sz w:val="20"/>
                          <w:szCs w:val="18"/>
                        </w:rPr>
                        <w:t xml:space="preserve">Let</w:t>
                      </w:r>
                      <w:r>
                        <w:rPr>
                          <w:sz w:val="20"/>
                          <w:szCs w:val="18"/>
                        </w:rPr>
                        <w:t xml:space="preserve"> </w:t>
                      </w:r>
                      <w:r>
                        <w:rPr>
                          <w:sz w:val="20"/>
                          <w:szCs w:val="18"/>
                        </w:rPr>
                        <w:t xml:space="preserve">t= 0.</w:t>
                      </w:r>
                      <w:r>
                        <w:rPr>
                          <w:sz w:val="20"/>
                          <w:szCs w:val="18"/>
                        </w:rPr>
                      </w:r>
                    </w:p>
                    <w:p w14:paraId="5586EB8D" w14:textId="77777777">
                      <w:pPr>
                        <w:pBdr/>
                        <w:tabs>
                          <w:tab w:val="left" w:leader="none" w:pos="284"/>
                          <w:tab w:val="left" w:leader="none" w:pos="567"/>
                          <w:tab w:val="left" w:leader="none" w:pos="851"/>
                        </w:tabs>
                        <w:spacing w:line="220" w:lineRule="exact"/>
                        <w:ind/>
                        <w:rPr>
                          <w:sz w:val="20"/>
                          <w:szCs w:val="18"/>
                        </w:rPr>
                      </w:pPr>
                      <w:r>
                        <w:rPr>
                          <w:sz w:val="20"/>
                          <w:szCs w:val="18"/>
                        </w:rPr>
                        <w:t xml:space="preserve">2:</w:t>
                      </w:r>
                      <w:r>
                        <w:rPr>
                          <w:sz w:val="20"/>
                          <w:szCs w:val="18"/>
                        </w:rPr>
                        <w:tab/>
                      </w:r>
                      <w:r>
                        <w:rPr>
                          <w:b/>
                          <w:sz w:val="20"/>
                          <w:szCs w:val="18"/>
                        </w:rPr>
                        <w:t xml:space="preserve">while</w:t>
                      </w:r>
                      <w:r>
                        <w:rPr>
                          <w:sz w:val="20"/>
                          <w:szCs w:val="18"/>
                        </w:rPr>
                        <w:t xml:space="preserve"> </w:t>
                      </w:r>
                      <w:r>
                        <w:rPr>
                          <w:sz w:val="20"/>
                          <w:szCs w:val="18"/>
                        </w:rPr>
                        <w:t xml:space="preserve">condition</w:t>
                      </w:r>
                      <w:r>
                        <w:rPr>
                          <w:sz w:val="20"/>
                          <w:szCs w:val="18"/>
                        </w:rPr>
                        <w:t xml:space="preserve"> </w:t>
                      </w:r>
                      <w:r>
                        <w:rPr>
                          <w:b/>
                          <w:sz w:val="20"/>
                          <w:szCs w:val="18"/>
                        </w:rPr>
                        <w:t xml:space="preserve">do</w:t>
                      </w:r>
                      <w:r>
                        <w:rPr>
                          <w:sz w:val="20"/>
                          <w:szCs w:val="18"/>
                        </w:rPr>
                      </w:r>
                    </w:p>
                    <w:p w14:paraId="34076826" w14:textId="77777777">
                      <w:pPr>
                        <w:pBdr/>
                        <w:tabs>
                          <w:tab w:val="left" w:leader="none" w:pos="284"/>
                          <w:tab w:val="left" w:leader="none" w:pos="567"/>
                          <w:tab w:val="left" w:leader="none" w:pos="851"/>
                        </w:tabs>
                        <w:spacing w:line="220" w:lineRule="exact"/>
                        <w:ind/>
                        <w:rPr>
                          <w:sz w:val="20"/>
                          <w:szCs w:val="18"/>
                        </w:rPr>
                      </w:pPr>
                      <w:r>
                        <w:rPr>
                          <w:sz w:val="20"/>
                          <w:szCs w:val="18"/>
                        </w:rPr>
                        <w:t xml:space="preserve">3:</w:t>
                      </w:r>
                      <w:r>
                        <w:rPr>
                          <w:sz w:val="20"/>
                          <w:szCs w:val="18"/>
                        </w:rPr>
                        <w:tab/>
                      </w:r>
                      <w:r>
                        <w:rPr>
                          <w:sz w:val="20"/>
                          <w:szCs w:val="18"/>
                        </w:rPr>
                        <w:tab/>
                      </w:r>
                      <w:r>
                        <w:rPr>
                          <w:sz w:val="20"/>
                          <w:szCs w:val="18"/>
                        </w:rPr>
                        <w:t xml:space="preserve">Do some action.</w:t>
                      </w:r>
                      <w:r>
                        <w:rPr>
                          <w:sz w:val="20"/>
                          <w:szCs w:val="18"/>
                        </w:rPr>
                      </w:r>
                    </w:p>
                    <w:p w14:paraId="1B33512C" w14:textId="77777777">
                      <w:pPr>
                        <w:pBdr/>
                        <w:tabs>
                          <w:tab w:val="left" w:leader="none" w:pos="284"/>
                          <w:tab w:val="left" w:leader="none" w:pos="567"/>
                          <w:tab w:val="left" w:leader="none" w:pos="851"/>
                        </w:tabs>
                        <w:spacing w:line="220" w:lineRule="exact"/>
                        <w:ind/>
                        <w:rPr>
                          <w:sz w:val="20"/>
                          <w:szCs w:val="18"/>
                        </w:rPr>
                      </w:pPr>
                      <w:r>
                        <w:rPr>
                          <w:sz w:val="20"/>
                          <w:szCs w:val="18"/>
                        </w:rPr>
                        <w:t xml:space="preserve">4:</w:t>
                      </w:r>
                      <w:r>
                        <w:rPr>
                          <w:sz w:val="20"/>
                          <w:szCs w:val="18"/>
                        </w:rPr>
                        <w:tab/>
                      </w:r>
                      <w:r>
                        <w:rPr>
                          <w:sz w:val="20"/>
                          <w:szCs w:val="18"/>
                        </w:rPr>
                        <w:tab/>
                      </w:r>
                      <w:r>
                        <w:rPr>
                          <w:b/>
                          <w:sz w:val="20"/>
                          <w:szCs w:val="18"/>
                        </w:rPr>
                        <w:t xml:space="preserve">if</w:t>
                      </w:r>
                      <w:r>
                        <w:rPr>
                          <w:sz w:val="20"/>
                          <w:szCs w:val="18"/>
                        </w:rPr>
                        <w:t xml:space="preserve"> </w:t>
                      </w:r>
                      <w:r>
                        <w:rPr>
                          <w:sz w:val="20"/>
                          <w:szCs w:val="18"/>
                        </w:rPr>
                        <w:t xml:space="preserve">conditional</w:t>
                      </w:r>
                      <w:r>
                        <w:rPr>
                          <w:sz w:val="20"/>
                          <w:szCs w:val="18"/>
                        </w:rPr>
                        <w:t xml:space="preserve"> </w:t>
                      </w:r>
                      <w:r>
                        <w:rPr>
                          <w:b/>
                          <w:sz w:val="20"/>
                          <w:szCs w:val="18"/>
                        </w:rPr>
                        <w:t xml:space="preserve">then</w:t>
                      </w:r>
                      <w:r>
                        <w:rPr>
                          <w:sz w:val="20"/>
                          <w:szCs w:val="18"/>
                        </w:rPr>
                      </w:r>
                    </w:p>
                    <w:p w14:paraId="1ABDD6E2" w14:textId="77777777">
                      <w:pPr>
                        <w:pBdr/>
                        <w:tabs>
                          <w:tab w:val="left" w:leader="none" w:pos="284"/>
                          <w:tab w:val="left" w:leader="none" w:pos="567"/>
                          <w:tab w:val="left" w:leader="none" w:pos="851"/>
                        </w:tabs>
                        <w:spacing w:line="220" w:lineRule="exact"/>
                        <w:ind/>
                        <w:rPr>
                          <w:sz w:val="20"/>
                          <w:szCs w:val="18"/>
                        </w:rPr>
                      </w:pPr>
                      <w:r>
                        <w:rPr>
                          <w:sz w:val="20"/>
                          <w:szCs w:val="18"/>
                        </w:rPr>
                        <w:t xml:space="preserve">5:</w:t>
                      </w:r>
                      <w:r>
                        <w:rPr>
                          <w:sz w:val="20"/>
                          <w:szCs w:val="18"/>
                        </w:rPr>
                        <w:tab/>
                      </w:r>
                      <w:r>
                        <w:rPr>
                          <w:sz w:val="20"/>
                          <w:szCs w:val="18"/>
                        </w:rPr>
                        <w:tab/>
                      </w:r>
                      <w:r>
                        <w:rPr>
                          <w:sz w:val="20"/>
                          <w:szCs w:val="18"/>
                        </w:rPr>
                        <w:tab/>
                      </w:r>
                      <w:r>
                        <w:rPr>
                          <w:sz w:val="20"/>
                          <w:szCs w:val="18"/>
                        </w:rPr>
                        <w:t xml:space="preserve">Perform task A.</w:t>
                      </w:r>
                      <w:r>
                        <w:rPr>
                          <w:sz w:val="20"/>
                          <w:szCs w:val="18"/>
                        </w:rPr>
                      </w:r>
                    </w:p>
                    <w:p w14:paraId="7FE96407" w14:textId="77777777">
                      <w:pPr>
                        <w:pBdr/>
                        <w:tabs>
                          <w:tab w:val="left" w:leader="none" w:pos="284"/>
                          <w:tab w:val="left" w:leader="none" w:pos="567"/>
                          <w:tab w:val="left" w:leader="none" w:pos="851"/>
                        </w:tabs>
                        <w:spacing w:line="220" w:lineRule="exact"/>
                        <w:ind/>
                        <w:rPr>
                          <w:sz w:val="20"/>
                          <w:szCs w:val="18"/>
                        </w:rPr>
                      </w:pPr>
                      <w:r>
                        <w:rPr>
                          <w:sz w:val="20"/>
                          <w:szCs w:val="18"/>
                        </w:rPr>
                        <w:t xml:space="preserve">6:</w:t>
                      </w:r>
                      <w:r>
                        <w:rPr>
                          <w:sz w:val="20"/>
                          <w:szCs w:val="18"/>
                        </w:rPr>
                        <w:tab/>
                      </w:r>
                      <w:r>
                        <w:rPr>
                          <w:sz w:val="20"/>
                          <w:szCs w:val="18"/>
                        </w:rPr>
                        <w:tab/>
                      </w:r>
                      <w:r>
                        <w:rPr>
                          <w:b/>
                          <w:sz w:val="20"/>
                          <w:szCs w:val="18"/>
                        </w:rPr>
                        <w:t xml:space="preserve">else</w:t>
                      </w:r>
                      <w:r>
                        <w:rPr>
                          <w:sz w:val="20"/>
                          <w:szCs w:val="18"/>
                        </w:rPr>
                      </w:r>
                    </w:p>
                    <w:p w14:paraId="37AF6F22" w14:textId="77777777">
                      <w:pPr>
                        <w:pBdr/>
                        <w:tabs>
                          <w:tab w:val="left" w:leader="none" w:pos="284"/>
                          <w:tab w:val="left" w:leader="none" w:pos="567"/>
                          <w:tab w:val="left" w:leader="none" w:pos="851"/>
                        </w:tabs>
                        <w:spacing w:line="220" w:lineRule="exact"/>
                        <w:ind/>
                        <w:rPr>
                          <w:sz w:val="20"/>
                          <w:szCs w:val="18"/>
                        </w:rPr>
                      </w:pPr>
                      <w:r>
                        <w:rPr>
                          <w:sz w:val="20"/>
                          <w:szCs w:val="18"/>
                        </w:rPr>
                        <w:t xml:space="preserve">7:</w:t>
                      </w:r>
                      <w:r>
                        <w:rPr>
                          <w:sz w:val="20"/>
                          <w:szCs w:val="18"/>
                        </w:rPr>
                        <w:tab/>
                      </w:r>
                      <w:r>
                        <w:rPr>
                          <w:sz w:val="20"/>
                          <w:szCs w:val="18"/>
                        </w:rPr>
                        <w:tab/>
                      </w:r>
                      <w:r>
                        <w:rPr>
                          <w:sz w:val="20"/>
                          <w:szCs w:val="18"/>
                        </w:rPr>
                        <w:tab/>
                      </w:r>
                      <w:r>
                        <w:rPr>
                          <w:sz w:val="20"/>
                          <w:szCs w:val="18"/>
                        </w:rPr>
                        <w:t xml:space="preserve">Perform task B.</w:t>
                      </w:r>
                      <w:r>
                        <w:rPr>
                          <w:sz w:val="20"/>
                          <w:szCs w:val="18"/>
                        </w:rPr>
                      </w:r>
                    </w:p>
                    <w:p w14:paraId="6047384D" w14:textId="77777777">
                      <w:pPr>
                        <w:pBdr/>
                        <w:tabs>
                          <w:tab w:val="left" w:leader="none" w:pos="284"/>
                          <w:tab w:val="left" w:leader="none" w:pos="567"/>
                          <w:tab w:val="left" w:leader="none" w:pos="851"/>
                        </w:tabs>
                        <w:spacing w:line="220" w:lineRule="exact"/>
                        <w:ind/>
                        <w:rPr>
                          <w:sz w:val="20"/>
                          <w:szCs w:val="18"/>
                        </w:rPr>
                      </w:pPr>
                      <w:r>
                        <w:rPr>
                          <w:sz w:val="20"/>
                          <w:szCs w:val="18"/>
                        </w:rPr>
                        <w:t xml:space="preserve">8:</w:t>
                      </w:r>
                      <w:r>
                        <w:rPr>
                          <w:sz w:val="20"/>
                          <w:szCs w:val="18"/>
                        </w:rPr>
                        <w:tab/>
                      </w:r>
                      <w:r>
                        <w:rPr>
                          <w:sz w:val="20"/>
                          <w:szCs w:val="18"/>
                        </w:rPr>
                        <w:tab/>
                      </w:r>
                      <w:r>
                        <w:rPr>
                          <w:b/>
                          <w:sz w:val="20"/>
                          <w:szCs w:val="18"/>
                        </w:rPr>
                        <w:t xml:space="preserve">end if</w:t>
                      </w:r>
                      <w:r>
                        <w:rPr>
                          <w:sz w:val="20"/>
                          <w:szCs w:val="18"/>
                        </w:rPr>
                      </w:r>
                    </w:p>
                    <w:p w14:paraId="2747D0B8" w14:textId="77777777">
                      <w:pPr>
                        <w:pBdr/>
                        <w:tabs>
                          <w:tab w:val="left" w:leader="none" w:pos="284"/>
                          <w:tab w:val="left" w:leader="none" w:pos="567"/>
                          <w:tab w:val="left" w:leader="none" w:pos="851"/>
                        </w:tabs>
                        <w:spacing w:line="220" w:lineRule="exact"/>
                        <w:ind/>
                        <w:rPr>
                          <w:sz w:val="20"/>
                          <w:szCs w:val="18"/>
                        </w:rPr>
                      </w:pPr>
                      <w:r>
                        <w:rPr>
                          <w:sz w:val="20"/>
                          <w:szCs w:val="18"/>
                        </w:rPr>
                        <w:t xml:space="preserve">9:</w:t>
                      </w:r>
                      <w:r>
                        <w:rPr>
                          <w:sz w:val="20"/>
                          <w:szCs w:val="18"/>
                        </w:rPr>
                        <w:tab/>
                      </w:r>
                      <w:r>
                        <w:rPr>
                          <w:b/>
                          <w:sz w:val="20"/>
                          <w:szCs w:val="18"/>
                        </w:rPr>
                        <w:t xml:space="preserve">end while</w:t>
                      </w:r>
                      <w:r>
                        <w:rPr>
                          <w:sz w:val="20"/>
                          <w:szCs w:val="18"/>
                        </w:rPr>
                      </w:r>
                    </w:p>
                    <w:p w14:paraId="091EE828" w14:textId="77777777">
                      <w:pPr>
                        <w:pBdr>
                          <w:bottom w:val="single" w:color="000000" w:sz="12" w:space="1"/>
                        </w:pBdr>
                        <w:tabs>
                          <w:tab w:val="left" w:leader="none" w:pos="284"/>
                          <w:tab w:val="left" w:leader="none" w:pos="567"/>
                          <w:tab w:val="left" w:leader="none" w:pos="851"/>
                        </w:tabs>
                        <w:spacing w:line="220" w:lineRule="exact"/>
                        <w:ind/>
                        <w:rPr>
                          <w:sz w:val="20"/>
                          <w:szCs w:val="18"/>
                        </w:rPr>
                      </w:pPr>
                      <w:r>
                        <w:rPr>
                          <w:sz w:val="20"/>
                          <w:szCs w:val="18"/>
                        </w:rPr>
                        <w:t xml:space="preserve">10:</w:t>
                      </w:r>
                      <w:r>
                        <w:rPr>
                          <w:sz w:val="20"/>
                          <w:szCs w:val="18"/>
                        </w:rPr>
                        <w:tab/>
                      </w:r>
                      <w:r>
                        <w:rPr>
                          <w:b/>
                          <w:sz w:val="20"/>
                          <w:szCs w:val="18"/>
                        </w:rPr>
                        <w:t xml:space="preserve">return</w:t>
                      </w:r>
                      <w:r>
                        <w:rPr>
                          <w:sz w:val="20"/>
                          <w:szCs w:val="18"/>
                        </w:rPr>
                        <w:t xml:space="preserve"> </w:t>
                      </w:r>
                      <w:r>
                        <w:rPr>
                          <w:sz w:val="20"/>
                          <w:szCs w:val="18"/>
                        </w:rPr>
                        <w:t xml:space="preserve">solution</w:t>
                      </w:r>
                      <w:r>
                        <w:rPr>
                          <w:sz w:val="20"/>
                          <w:szCs w:val="18"/>
                        </w:rPr>
                      </w:r>
                    </w:p>
                  </w:txbxContent>
                </v:textbox>
              </v:shape>
            </w:pict>
          </mc:Fallback>
        </mc:AlternateContent>
      </w:r>
      <w:r>
        <w:tab/>
        <w:t xml:space="preserve">Further information on using these styles for the preparation of papers for IJCAI-</w:t>
      </w:r>
      <w:ins w:id="22" w:author="Tito Cru" w:date="2025-12-02T15:46:00Z">
        <w:r>
          <w:t xml:space="preserve">ECAI </w:t>
        </w:r>
      </w:ins>
      <w:r>
        <w:t xml:space="preserve">2</w:t>
      </w:r>
      <w:ins w:id="23" w:author="Tito Cru" w:date="2025-12-02T15:46:00Z">
        <w:r>
          <w:t xml:space="preserve">6</w:t>
        </w:r>
      </w:ins>
      <w:del w:id="24" w:author="Tito Cru" w:date="2025-12-02T15:46:00Z">
        <w:r>
          <w:rPr>
            <w:rFonts w:hint="eastAsia"/>
            <w:lang w:eastAsia="zh-CN"/>
          </w:rPr>
          <w:delText xml:space="preserve">5</w:delText>
        </w:r>
      </w:del>
      <w:r>
        <w:t xml:space="preserve"> can be obtained by </w:t>
      </w:r>
      <w:r>
        <w:t xml:space="preserve">contacting </w:t>
      </w:r>
      <w:r>
        <w:rPr>
          <w:rFonts w:ascii="Courier New" w:hAnsi="Courier New" w:cs="Courier New"/>
        </w:rPr>
        <w:t xml:space="preserve"> </w:t>
      </w:r>
      <w:r>
        <w:rPr>
          <w:rFonts w:hint="eastAsia" w:ascii="Courier New" w:hAnsi="Courier New" w:cs="Courier New"/>
          <w:lang w:eastAsia="zh-CN"/>
        </w:rPr>
        <w:t xml:space="preserve">proceedings@ijcai</w:t>
      </w:r>
      <w:r>
        <w:rPr>
          <w:rFonts w:ascii="Courier New" w:hAnsi="Courier New" w:cs="Courier New"/>
        </w:rPr>
        <w:t xml:space="preserve">.o</w:t>
      </w:r>
      <w:r>
        <w:rPr>
          <w:rFonts w:hint="eastAsia" w:ascii="Courier New" w:hAnsi="Courier New" w:cs="Courier New"/>
          <w:lang w:eastAsia="zh-CN"/>
        </w:rPr>
        <w:t xml:space="preserve">rg</w:t>
      </w:r>
      <w:r>
        <w:t xml:space="preserve">.</w:t>
      </w:r>
      <w:r/>
    </w:p>
    <w:p w14:paraId="47BA29B1" w14:textId="77777777">
      <w:pPr>
        <w:pStyle w:val="810"/>
        <w:pBdr/>
        <w:spacing/>
        <w:ind/>
        <w:rPr/>
      </w:pPr>
      <w:r>
        <w:t xml:space="preserve">Ethical Statement</w:t>
      </w:r>
      <w:r/>
    </w:p>
    <w:p w14:paraId="4BDE5506" w14:textId="77777777">
      <w:pPr>
        <w:pStyle w:val="810"/>
        <w:pBdr/>
        <w:spacing/>
        <w:ind/>
        <w:rPr>
          <w:b w:val="0"/>
          <w:sz w:val="20"/>
        </w:rPr>
      </w:pPr>
      <w:r>
        <w:rPr>
          <w:b w:val="0"/>
          <w:sz w:val="20"/>
        </w:rPr>
        <w:t xml:space="preserve">There are no</w:t>
      </w:r>
      <w:r>
        <w:rPr>
          <w:b w:val="0"/>
          <w:sz w:val="20"/>
        </w:rPr>
        <w:t xml:space="preserve"> ethical issues</w:t>
      </w:r>
      <w:r>
        <w:rPr>
          <w:b w:val="0"/>
          <w:sz w:val="20"/>
        </w:rPr>
        <w:t xml:space="preserve">.</w:t>
      </w:r>
      <w:r>
        <w:rPr>
          <w:b w:val="0"/>
          <w:sz w:val="20"/>
        </w:rPr>
      </w:r>
    </w:p>
    <w:p w14:paraId="2B70AC56" w14:textId="77777777">
      <w:pPr>
        <w:pStyle w:val="810"/>
        <w:pBdr/>
        <w:spacing/>
        <w:ind/>
        <w:rPr>
          <w:b w:val="0"/>
          <w:sz w:val="20"/>
        </w:rPr>
      </w:pPr>
      <w:r>
        <w:t xml:space="preserve">Acknowledgments</w:t>
      </w:r>
      <w:r>
        <w:rPr>
          <w:b w:val="0"/>
          <w:sz w:val="20"/>
        </w:rPr>
      </w:r>
    </w:p>
    <w:p w14:paraId="5F67204A" w14:textId="35EF913B">
      <w:pPr>
        <w:pStyle w:val="798"/>
        <w:pBdr/>
        <w:spacing/>
        <w:ind/>
        <w:rPr/>
      </w:pPr>
      <w:r>
        <w:t xml:space="preserve">The preparation of these instructions and the </w:t>
      </w:r>
      <w:r>
        <w:rPr>
          <w:spacing w:val="-60"/>
        </w:rPr>
        <w:t xml:space="preserve">L</w:t>
      </w:r>
      <w:r>
        <w:rPr>
          <w:spacing w:val="-40"/>
          <w:position w:val="4"/>
          <w:sz w:val="14"/>
        </w:rPr>
        <w:t xml:space="preserve">A</w:t>
      </w:r>
      <w:r>
        <w:rPr>
          <w:spacing w:val="-40"/>
        </w:rPr>
        <w:t xml:space="preserve">T</w:t>
      </w:r>
      <w:r>
        <w:rPr>
          <w:spacing w:val="-40"/>
          <w:vertAlign w:val="subscript"/>
        </w:rPr>
        <w:t xml:space="preserve">E</w:t>
      </w:r>
      <w:r>
        <w:t xml:space="preserve">X and </w:t>
      </w:r>
      <w:r>
        <w:t xml:space="preserve">Bib</w:t>
      </w:r>
      <w:r>
        <w:rPr>
          <w:spacing w:val="-40"/>
        </w:rPr>
        <w:t xml:space="preserve">T</w:t>
      </w:r>
      <w:r>
        <w:rPr>
          <w:spacing w:val="-40"/>
          <w:vertAlign w:val="subscript"/>
        </w:rPr>
        <w:t xml:space="preserve">E</w:t>
      </w:r>
      <w:r>
        <w:t xml:space="preserve">X</w:t>
      </w:r>
      <w:r>
        <w:t xml:space="preserve"> files that imple</w:t>
      </w:r>
      <w:r>
        <w:t xml:space="preserve">ment them was supported by Schlumberger Palo Alto Research, AT&amp;T Bell Laboratories, and Morgan Kaufmann Publishers. Preparation of the Microsoft Word file was supported by IJCAI. An early version of this document was created by Shirley Jowell and Peter F. </w:t>
      </w:r>
      <w:r>
        <w:t xml:space="preserve">Patel-Schneider.  It was subsequently modified by Jennifer Ballentine and Thomas Dean, Bernhard </w:t>
      </w:r>
      <w:r>
        <w:t xml:space="preserve">Nebel</w:t>
      </w:r>
      <w:r>
        <w:t xml:space="preserve">, Daniel </w:t>
      </w:r>
      <w:r>
        <w:t xml:space="preserve">Pagenstecher</w:t>
      </w:r>
      <w:r>
        <w:t xml:space="preserve">, Kurt Steinkraus, Toby Walsh</w:t>
      </w:r>
      <w:r>
        <w:rPr>
          <w:rFonts w:hint="eastAsia"/>
          <w:lang w:eastAsia="zh-CN"/>
        </w:rPr>
        <w:t xml:space="preserve">, </w:t>
      </w:r>
      <w:r>
        <w:t xml:space="preserve">Carles Sierra</w:t>
      </w:r>
      <w:r>
        <w:rPr>
          <w:rFonts w:hint="eastAsia"/>
          <w:lang w:eastAsia="zh-CN"/>
        </w:rPr>
        <w:t xml:space="preserve">, </w:t>
      </w:r>
      <w:r>
        <w:t xml:space="preserve">Marc Pujol-Gonzalez</w:t>
      </w:r>
      <w:r>
        <w:rPr>
          <w:rFonts w:hint="eastAsia"/>
          <w:lang w:eastAsia="zh-CN"/>
        </w:rPr>
        <w:t xml:space="preserve">, </w:t>
      </w:r>
      <w:r>
        <w:t xml:space="preserve">Francisco Cruz-</w:t>
      </w:r>
      <w:r>
        <w:t xml:space="preserve">Mencia</w:t>
      </w:r>
      <w:r>
        <w:rPr>
          <w:rFonts w:hint="eastAsia"/>
          <w:lang w:eastAsia="zh-CN"/>
        </w:rPr>
        <w:t xml:space="preserve"> and Edith Elkind</w:t>
      </w:r>
      <w:r>
        <w:t xml:space="preserve">.</w:t>
      </w:r>
      <w:r/>
    </w:p>
    <w:p w14:paraId="124E9752" w14:textId="77777777">
      <w:pPr>
        <w:pStyle w:val="812"/>
        <w:pBdr/>
        <w:spacing/>
        <w:ind/>
        <w:rPr/>
      </w:pPr>
      <w:r>
        <w:t xml:space="preserve">References</w:t>
      </w:r>
      <w:r/>
    </w:p>
    <w:p w14:paraId="6C0FCF7F" w14:textId="77777777">
      <w:pPr>
        <w:pStyle w:val="818"/>
        <w:pBdr/>
        <w:spacing/>
        <w:ind/>
        <w:rPr/>
      </w:pPr>
      <w:r>
        <w:t xml:space="preserve">[Abelson </w:t>
      </w:r>
      <w:r>
        <w:rPr>
          <w:i/>
        </w:rPr>
        <w:t xml:space="preserve">et al</w:t>
      </w:r>
      <w:r>
        <w:t xml:space="preserve">., 1985] Harold Abelson, Gerald Jay Sussman, and Julie Sussman. </w:t>
      </w:r>
      <w:r>
        <w:rPr>
          <w:i/>
        </w:rPr>
        <w:t xml:space="preserve">Structure and Interpretation of Computer Programs.</w:t>
      </w:r>
      <w:r>
        <w:t xml:space="preserve"> MIT Press, Cambridge, Massachusetts, 1985.</w:t>
      </w:r>
      <w:r/>
    </w:p>
    <w:p w14:paraId="35982982" w14:textId="77777777">
      <w:pPr>
        <w:pStyle w:val="818"/>
        <w:pBdr/>
        <w:spacing/>
        <w:ind/>
        <w:rPr/>
      </w:pPr>
      <w:r>
        <w:t xml:space="preserve">[Baumgartner et al., 2001] Robert Baumgartner, Georg Gottlob, and Sergio </w:t>
      </w:r>
      <w:r>
        <w:t xml:space="preserve">Flesca</w:t>
      </w:r>
      <w:r>
        <w:t xml:space="preserve">. Visual information extraction with </w:t>
      </w:r>
      <w:r>
        <w:t xml:space="preserve">Lixto</w:t>
      </w:r>
      <w:r>
        <w:t xml:space="preserve">. In </w:t>
      </w:r>
      <w:r>
        <w:rPr>
          <w:i/>
        </w:rPr>
        <w:t xml:space="preserve">Proceedings of the 27th International Conference on Very Large Databases</w:t>
      </w:r>
      <w:r>
        <w:t xml:space="preserve">, pages 119–128, Rome, Italy, September 2001. Morgan Kaufmann.</w:t>
      </w:r>
      <w:r/>
    </w:p>
    <w:p w14:paraId="297D2922" w14:textId="77777777">
      <w:pPr>
        <w:pStyle w:val="818"/>
        <w:pBdr/>
        <w:spacing/>
        <w:ind/>
        <w:rPr/>
      </w:pPr>
      <w:r>
        <w:rPr>
          <w:lang w:val="de-AT"/>
        </w:rPr>
        <w:t xml:space="preserve">[Brachman and Schmolze, 1985] Ronald J. Brachman and James G. Schmolze. </w:t>
      </w:r>
      <w:r>
        <w:t xml:space="preserve">An overview of the KL-ONE knowledge representation system. </w:t>
      </w:r>
      <w:r>
        <w:rPr>
          <w:i/>
        </w:rPr>
        <w:t xml:space="preserve">Cognitive Science</w:t>
      </w:r>
      <w:r>
        <w:t xml:space="preserve">, 9(2):171–216, April-June 1985.</w:t>
      </w:r>
      <w:r/>
    </w:p>
    <w:p w14:paraId="419FCD13" w14:textId="77777777">
      <w:pPr>
        <w:pStyle w:val="818"/>
        <w:pBdr/>
        <w:spacing/>
        <w:ind/>
        <w:rPr/>
      </w:pPr>
      <w:r>
        <w:t xml:space="preserve">[Gottlob et al., 2002] Georg Gottlob, Nicola Leone, and Francesco Scarcello. Hypertree decompositions and tractable queries. </w:t>
      </w:r>
      <w:r>
        <w:rPr>
          <w:i/>
        </w:rPr>
        <w:t xml:space="preserve">Journal of Computer and System Sciences</w:t>
      </w:r>
      <w:r>
        <w:t xml:space="preserve">, 64(3):579–627, May 2002.</w:t>
      </w:r>
      <w:r/>
    </w:p>
    <w:p w14:paraId="2A8B35EF" w14:textId="77777777">
      <w:pPr>
        <w:pStyle w:val="818"/>
        <w:pBdr/>
        <w:spacing/>
        <w:ind/>
        <w:rPr/>
      </w:pPr>
      <w:r>
        <w:t xml:space="preserve">[Gottlob, 1992] Georg Gottlob. Complexity results for non-monotonic logics. </w:t>
      </w:r>
      <w:r>
        <w:rPr>
          <w:i/>
        </w:rPr>
        <w:t xml:space="preserve">Journal of Logic and Computation</w:t>
      </w:r>
      <w:r>
        <w:t xml:space="preserve">, 2(3):397–425, June 1992.</w:t>
      </w:r>
      <w:r/>
    </w:p>
    <w:p w14:paraId="39A0D81C" w14:textId="77777777">
      <w:pPr>
        <w:pStyle w:val="818"/>
        <w:pBdr/>
        <w:spacing/>
        <w:ind/>
        <w:rPr/>
      </w:pPr>
      <w:r>
        <w:t xml:space="preserve"> [Levesque, 1984a] Hector J. Levesque. Foundations of a functional approach to knowledge representation. </w:t>
      </w:r>
      <w:r>
        <w:rPr>
          <w:i/>
        </w:rPr>
        <w:t xml:space="preserve">Artificial Intelligence</w:t>
      </w:r>
      <w:r>
        <w:t xml:space="preserve">, 23(2):155–212, July 1984.</w:t>
      </w:r>
      <w:r/>
    </w:p>
    <w:p w14:paraId="6A8F6C2E" w14:textId="77777777">
      <w:pPr>
        <w:pStyle w:val="818"/>
        <w:pBdr/>
        <w:spacing/>
        <w:ind/>
        <w:rPr/>
      </w:pPr>
      <w:r>
        <w:t xml:space="preserve">[Levesque, 1984b] Hector J. Levesque. A logic of implicit and explicit belief. In </w:t>
      </w:r>
      <w:r>
        <w:rPr>
          <w:i/>
        </w:rPr>
        <w:t xml:space="preserve">Proceedings of the Fourth National Conference on Artificial Intelligence</w:t>
      </w:r>
      <w:r>
        <w:t xml:space="preserve">, pages 198–202, Austin, Texas, August 1984. American Association for Artificial Intelligence.</w:t>
      </w:r>
      <w:r/>
    </w:p>
    <w:p w14:paraId="1B3621E4" w14:textId="77777777">
      <w:pPr>
        <w:pStyle w:val="818"/>
        <w:pBdr/>
        <w:spacing/>
        <w:ind/>
        <w:rPr/>
      </w:pPr>
      <w:r>
        <w:t xml:space="preserve">[Nebel, 2000] Bernhard Nebel. On the </w:t>
      </w:r>
      <w:r>
        <w:t xml:space="preserve">compilability</w:t>
      </w:r>
      <w:r>
        <w:t xml:space="preserve"> and expressive power of propositional planning formalisms. </w:t>
      </w:r>
      <w:r>
        <w:rPr>
          <w:i/>
        </w:rPr>
        <w:t xml:space="preserve">Journal of Artificial Intelligence Research</w:t>
      </w:r>
      <w:r>
        <w:t xml:space="preserve">, 12:271–315, 2000.</w:t>
      </w:r>
      <w:r/>
    </w:p>
    <w:sectPr>
      <w:footnotePr/>
      <w:endnotePr/>
      <w:type w:val="nextPage"/>
      <w:pgSz w:h="15840" w:orient="portrait" w:w="12240"/>
      <w:pgMar w:top="1077" w:right="1077" w:bottom="1797" w:left="1077" w:header="720" w:footer="720" w:gutter="0"/>
      <w:lnNumType w:countBy="1" w:distance="57" w:restart="continuous"/>
      <w:cols w:num="2" w:sep="0" w:space="36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419BFC9" w14:textId="77777777">
      <w:pPr>
        <w:pBdr/>
        <w:spacing/>
        <w:ind/>
        <w:rPr/>
      </w:pPr>
      <w:r>
        <w:separator/>
      </w:r>
      <w:r/>
    </w:p>
  </w:endnote>
  <w:endnote w:type="continuationSeparator" w:id="0">
    <w:p w14:paraId="581B5E57"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w:panose1 w:val="02070309020205020404"/>
  </w:font>
  <w:font w:name="Wingdings">
    <w:panose1 w:val="05010000000000000000"/>
  </w:font>
  <w:font w:name="Courier New">
    <w:panose1 w:val="02070309020205020404"/>
  </w:font>
  <w:font w:name="Bookman"/>
  <w:font w:name="FreeSans">
    <w:panose1 w:val="020B0504020202020204"/>
  </w:font>
  <w:font w:name="Tahoma">
    <w:panose1 w:val="020B0604030504040204"/>
  </w:font>
  <w:font w:name="Symbol">
    <w:panose1 w:val="05010000000000000000"/>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D991EBD" w14:textId="77777777">
      <w:pPr>
        <w:pBdr/>
        <w:spacing/>
        <w:ind/>
        <w:rPr/>
      </w:pPr>
      <w:r>
        <w:separator/>
      </w:r>
      <w:r/>
    </w:p>
  </w:footnote>
  <w:footnote w:type="continuationSeparator" w:id="0">
    <w:p w14:paraId="4F85AF79" w14:textId="77777777">
      <w:pPr>
        <w:pBdr/>
        <w:spacing/>
        <w:ind/>
        <w:rPr/>
      </w:pPr>
      <w:r>
        <w:continuationSeparator/>
      </w:r>
      <w:r/>
    </w:p>
  </w:footnote>
  <w:footnote w:id="2">
    <w:p w14:paraId="672EFFF1" w14:textId="3B8C629C">
      <w:pPr>
        <w:pStyle w:val="806"/>
        <w:pBdr/>
        <w:spacing/>
        <w:ind/>
        <w:rPr/>
      </w:pPr>
      <w:r>
        <w:rPr>
          <w:rStyle w:val="782"/>
        </w:rPr>
        <w:footnoteRef/>
      </w:r>
      <w:r>
        <w:tab/>
        <w:t xml:space="preserve"> </w:t>
      </w:r>
      <w:r>
        <w:t xml:space="preserve">https://proceedings.ijcai.org/info</w:t>
      </w:r>
      <w:r/>
    </w:p>
  </w:footnote>
  <w:footnote w:id="3">
    <w:p w14:paraId="6C9BC710" w14:textId="77777777">
      <w:pPr>
        <w:pStyle w:val="806"/>
        <w:pBdr/>
        <w:spacing/>
        <w:ind/>
        <w:rPr/>
      </w:pPr>
      <w:r>
        <w:rPr>
          <w:rStyle w:val="782"/>
        </w:rPr>
        <w:footnoteRef/>
      </w:r>
      <w:r>
        <w:tab/>
        <w:t xml:space="preserve"> You may want also to use the package </w:t>
      </w:r>
      <w:r>
        <w:rPr>
          <w:rFonts w:ascii="Courier New" w:hAnsi="Courier New" w:cs="Courier New"/>
        </w:rPr>
        <w:t xml:space="preserve">latexsym</w:t>
      </w:r>
      <w:r>
        <w:t xml:space="preserve">, which defines all symbols known from the old </w:t>
      </w:r>
      <w:r>
        <w:rPr>
          <w:spacing w:val="-60"/>
        </w:rPr>
        <w:t xml:space="preserve">L</w:t>
      </w:r>
      <w:r>
        <w:rPr>
          <w:spacing w:val="-40"/>
          <w:position w:val="4"/>
          <w:sz w:val="14"/>
        </w:rPr>
        <w:t xml:space="preserve">A</w:t>
      </w:r>
      <w:r>
        <w:rPr>
          <w:spacing w:val="-40"/>
        </w:rPr>
        <w:t xml:space="preserve">T</w:t>
      </w:r>
      <w:r>
        <w:rPr>
          <w:spacing w:val="-40"/>
          <w:vertAlign w:val="subscript"/>
        </w:rPr>
        <w:t xml:space="preserve">E</w:t>
      </w:r>
      <w:r>
        <w:t xml:space="preserve">X version.</w:t>
      </w:r>
      <w:r/>
    </w:p>
  </w:footnote>
  <w:footnote w:id="4">
    <w:p w14:paraId="2F309DE9" w14:textId="77777777">
      <w:pPr>
        <w:pStyle w:val="806"/>
        <w:pBdr/>
        <w:spacing/>
        <w:ind/>
        <w:rPr/>
      </w:pPr>
      <w:r>
        <w:rPr>
          <w:rStyle w:val="782"/>
        </w:rPr>
        <w:footnoteRef/>
      </w:r>
      <w:r>
        <w:tab/>
        <w:t xml:space="preserve"> This is how your footnotes should appear.</w:t>
      </w:r>
      <w:r/>
    </w:p>
  </w:footnote>
  <w:footnote w:id="5">
    <w:p w14:paraId="7726B91A" w14:textId="77777777">
      <w:pPr>
        <w:pStyle w:val="806"/>
        <w:pBdr/>
        <w:spacing/>
        <w:ind/>
        <w:rPr/>
      </w:pPr>
      <w:r>
        <w:rPr>
          <w:rStyle w:val="782"/>
        </w:rPr>
        <w:footnoteRef/>
      </w:r>
      <w:r>
        <w:tab/>
        <w:t xml:space="preserve"> Note the line separating these footnotes from the text.</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lvl w:ilvl="0">
      <w:isLgl w:val="false"/>
      <w:lvlJc w:val="left"/>
      <w:lvlText w:val=""/>
      <w:numFmt w:val="bullet"/>
      <w:pPr>
        <w:pBdr/>
        <w:tabs>
          <w:tab w:val="num" w:leader="none" w:pos="0"/>
        </w:tabs>
        <w:spacing/>
        <w:ind w:firstLine="0" w:left="0"/>
      </w:pPr>
      <w:rPr>
        <w:rFonts w:hint="default" w:ascii="Symbol" w:hAnsi="Symbol"/>
      </w:rPr>
      <w:start w:val="1"/>
      <w:suff w:val="tab"/>
    </w:lvl>
    <w:lvl w:ilvl="1">
      <w:isLgl w:val="false"/>
      <w:lvlJc w:val="left"/>
      <w:lvlText w:val=""/>
      <w:numFmt w:val="bullet"/>
      <w:pPr>
        <w:pBdr/>
        <w:tabs>
          <w:tab w:val="num" w:leader="none" w:pos="720"/>
        </w:tabs>
        <w:spacing/>
        <w:ind w:hanging="360" w:left="1080"/>
      </w:pPr>
      <w:rPr>
        <w:rFonts w:hint="default" w:ascii="Symbol" w:hAnsi="Symbol"/>
      </w:rPr>
      <w:start w:val="1"/>
      <w:suff w:val="tab"/>
    </w:lvl>
    <w:lvl w:ilvl="2">
      <w:isLgl w:val="false"/>
      <w:lvlJc w:val="left"/>
      <w:lvlText w:val="o"/>
      <w:numFmt w:val="bullet"/>
      <w:pPr>
        <w:pBdr/>
        <w:tabs>
          <w:tab w:val="num" w:leader="none" w:pos="1440"/>
        </w:tabs>
        <w:spacing/>
        <w:ind w:hanging="360" w:left="1800"/>
      </w:pPr>
      <w:rPr>
        <w:rFonts w:hint="default" w:ascii="Courier New" w:hAnsi="Courier New" w:cs="Courier New"/>
      </w:rPr>
      <w:start w:val="1"/>
      <w:suff w:val="tab"/>
    </w:lvl>
    <w:lvl w:ilvl="3">
      <w:isLgl w:val="false"/>
      <w:lvlJc w:val="left"/>
      <w:lvlText w:val=""/>
      <w:numFmt w:val="bullet"/>
      <w:pPr>
        <w:pBdr/>
        <w:tabs>
          <w:tab w:val="num" w:leader="none" w:pos="2160"/>
        </w:tabs>
        <w:spacing/>
        <w:ind w:hanging="360" w:left="2520"/>
      </w:pPr>
      <w:rPr>
        <w:rFonts w:hint="default" w:ascii="Wingdings" w:hAnsi="Wingdings"/>
      </w:rPr>
      <w:start w:val="1"/>
      <w:suff w:val="tab"/>
    </w:lvl>
    <w:lvl w:ilvl="4">
      <w:isLgl w:val="false"/>
      <w:lvlJc w:val="left"/>
      <w:lvlText w:val=""/>
      <w:numFmt w:val="bullet"/>
      <w:pPr>
        <w:pBdr/>
        <w:tabs>
          <w:tab w:val="num" w:leader="none" w:pos="2880"/>
        </w:tabs>
        <w:spacing/>
        <w:ind w:hanging="360" w:left="3240"/>
      </w:pPr>
      <w:rPr>
        <w:rFonts w:hint="default" w:ascii="Wingdings" w:hAnsi="Wingdings"/>
      </w:rPr>
      <w:start w:val="1"/>
      <w:suff w:val="tab"/>
    </w:lvl>
    <w:lvl w:ilvl="5">
      <w:isLgl w:val="false"/>
      <w:lvlJc w:val="left"/>
      <w:lvlText w:val=""/>
      <w:numFmt w:val="bullet"/>
      <w:pPr>
        <w:pBdr/>
        <w:tabs>
          <w:tab w:val="num" w:leader="none" w:pos="3600"/>
        </w:tabs>
        <w:spacing/>
        <w:ind w:hanging="360" w:left="3960"/>
      </w:pPr>
      <w:rPr>
        <w:rFonts w:hint="default" w:ascii="Symbol" w:hAnsi="Symbol"/>
      </w:rPr>
      <w:start w:val="1"/>
      <w:suff w:val="tab"/>
    </w:lvl>
    <w:lvl w:ilvl="6">
      <w:isLgl w:val="false"/>
      <w:lvlJc w:val="left"/>
      <w:lvlText w:val="o"/>
      <w:numFmt w:val="bullet"/>
      <w:pPr>
        <w:pBdr/>
        <w:tabs>
          <w:tab w:val="num" w:leader="none" w:pos="4320"/>
        </w:tabs>
        <w:spacing/>
        <w:ind w:hanging="360" w:left="4680"/>
      </w:pPr>
      <w:rPr>
        <w:rFonts w:hint="default" w:ascii="Courier New" w:hAnsi="Courier New" w:cs="Courier New"/>
      </w:rPr>
      <w:start w:val="1"/>
      <w:suff w:val="tab"/>
    </w:lvl>
    <w:lvl w:ilvl="7">
      <w:isLgl w:val="false"/>
      <w:lvlJc w:val="left"/>
      <w:lvlText w:val=""/>
      <w:numFmt w:val="bullet"/>
      <w:pPr>
        <w:pBdr/>
        <w:tabs>
          <w:tab w:val="num" w:leader="none" w:pos="5040"/>
        </w:tabs>
        <w:spacing/>
        <w:ind w:hanging="360" w:left="5400"/>
      </w:pPr>
      <w:rPr>
        <w:rFonts w:hint="default" w:ascii="Wingdings" w:hAnsi="Wingdings"/>
      </w:rPr>
      <w:start w:val="1"/>
      <w:suff w:val="tab"/>
    </w:lvl>
    <w:lvl w:ilvl="8">
      <w:isLgl w:val="false"/>
      <w:lvlJc w:val="left"/>
      <w:lvlText w:val=""/>
      <w:numFmt w:val="bullet"/>
      <w:pPr>
        <w:pBdr/>
        <w:tabs>
          <w:tab w:val="num" w:leader="none" w:pos="5760"/>
        </w:tabs>
        <w:spacing/>
        <w:ind w:hanging="360" w:left="6120"/>
      </w:pPr>
      <w:rPr>
        <w:rFonts w:hint="default" w:ascii="Wingdings" w:hAnsi="Wingdings"/>
      </w:rPr>
      <w:start w:val="1"/>
      <w:suff w:val="tab"/>
    </w:lvl>
  </w:abstractNum>
  <w:abstractNum w:abstractNumId="1">
    <w:nsid w:val="00000001"/>
    <w:lvl w:ilvl="0">
      <w:isLgl w:val="false"/>
      <w:lvlJc w:val="left"/>
      <w:lvlText w:val=""/>
      <w:numFmt w:val="none"/>
      <w:pPr>
        <w:pBdr/>
        <w:tabs>
          <w:tab w:val="num" w:leader="none" w:pos="0"/>
        </w:tabs>
        <w:spacing/>
        <w:ind w:hanging="432" w:left="432"/>
      </w:pPr>
      <w:rPr/>
      <w:start w:val="1"/>
      <w:suff w:val="nothing"/>
    </w:lvl>
    <w:lvl w:ilvl="1">
      <w:isLgl w:val="false"/>
      <w:lvlJc w:val="left"/>
      <w:lvlText w:val=""/>
      <w:numFmt w:val="none"/>
      <w:pPr>
        <w:pBdr/>
        <w:tabs>
          <w:tab w:val="num" w:leader="none" w:pos="576"/>
        </w:tabs>
        <w:spacing/>
        <w:ind w:hanging="576" w:left="576"/>
      </w:pPr>
      <w:rPr/>
      <w:start w:val="1"/>
      <w:suff w:val="nothing"/>
    </w:lvl>
    <w:lvl w:ilvl="2">
      <w:isLgl w:val="false"/>
      <w:lvlJc w:val="left"/>
      <w:lvlText w:val=""/>
      <w:numFmt w:val="none"/>
      <w:pPr>
        <w:pBdr/>
        <w:tabs>
          <w:tab w:val="num" w:leader="none" w:pos="0"/>
        </w:tabs>
        <w:spacing/>
        <w:ind w:hanging="720" w:left="720"/>
      </w:pPr>
      <w:rPr/>
      <w:start w:val="1"/>
      <w:suff w:val="nothing"/>
    </w:lvl>
    <w:lvl w:ilvl="3">
      <w:isLgl w:val="false"/>
      <w:lvlJc w:val="left"/>
      <w:lvlText w:val=""/>
      <w:numFmt w:val="none"/>
      <w:pPr>
        <w:pBdr/>
        <w:tabs>
          <w:tab w:val="num" w:leader="none" w:pos="864"/>
        </w:tabs>
        <w:spacing/>
        <w:ind w:hanging="864" w:left="864"/>
      </w:pPr>
      <w:rPr/>
      <w:start w:val="1"/>
      <w:suff w:val="nothing"/>
    </w:lvl>
    <w:lvl w:ilvl="4">
      <w:isLgl w:val="false"/>
      <w:lvlJc w:val="left"/>
      <w:lvlText w:val=""/>
      <w:numFmt w:val="none"/>
      <w:pPr>
        <w:pBdr/>
        <w:tabs>
          <w:tab w:val="num" w:leader="none" w:pos="1008"/>
        </w:tabs>
        <w:spacing/>
        <w:ind w:hanging="1008" w:left="1008"/>
      </w:pPr>
      <w:rPr/>
      <w:start w:val="1"/>
      <w:suff w:val="nothing"/>
    </w:lvl>
    <w:lvl w:ilvl="5">
      <w:isLgl w:val="false"/>
      <w:lvlJc w:val="left"/>
      <w:lvlText w:val=""/>
      <w:numFmt w:val="none"/>
      <w:pPr>
        <w:pBdr/>
        <w:tabs>
          <w:tab w:val="num" w:leader="none" w:pos="1152"/>
        </w:tabs>
        <w:spacing/>
        <w:ind w:hanging="1152" w:left="1152"/>
      </w:pPr>
      <w:rPr/>
      <w:start w:val="1"/>
      <w:suff w:val="nothing"/>
    </w:lvl>
    <w:lvl w:ilvl="6">
      <w:isLgl w:val="false"/>
      <w:lvlJc w:val="left"/>
      <w:lvlText w:val=""/>
      <w:numFmt w:val="none"/>
      <w:pPr>
        <w:pBdr/>
        <w:tabs>
          <w:tab w:val="num" w:leader="none" w:pos="1296"/>
        </w:tabs>
        <w:spacing/>
        <w:ind w:hanging="1296" w:left="1296"/>
      </w:pPr>
      <w:rPr/>
      <w:start w:val="1"/>
      <w:suff w:val="nothing"/>
    </w:lvl>
    <w:lvl w:ilvl="7">
      <w:isLgl w:val="false"/>
      <w:lvlJc w:val="left"/>
      <w:lvlText w:val=""/>
      <w:numFmt w:val="none"/>
      <w:pPr>
        <w:pBdr/>
        <w:tabs>
          <w:tab w:val="num" w:leader="none" w:pos="1440"/>
        </w:tabs>
        <w:spacing/>
        <w:ind w:hanging="1440" w:left="1440"/>
      </w:pPr>
      <w:rPr/>
      <w:start w:val="1"/>
      <w:suff w:val="nothing"/>
    </w:lvl>
    <w:lvl w:ilvl="8">
      <w:isLgl w:val="false"/>
      <w:lvlJc w:val="left"/>
      <w:lvlText w:val=""/>
      <w:numFmt w:val="none"/>
      <w:pPr>
        <w:pBdr/>
        <w:tabs>
          <w:tab w:val="num" w:leader="none" w:pos="1584"/>
        </w:tabs>
        <w:spacing/>
        <w:ind w:hanging="1584" w:left="1584"/>
      </w:pPr>
      <w:rPr/>
      <w:start w:val="1"/>
      <w:suff w:val="nothing"/>
    </w:lvl>
  </w:abstractNum>
  <w:abstractNum w:abstractNumId="2">
    <w:nsid w:val="00000002"/>
    <w:lvl w:ilvl="0">
      <w:isLgl w:val="false"/>
      <w:lvlJc w:val="left"/>
      <w:lvlText w:val=""/>
      <w:numFmt w:val="bullet"/>
      <w:pPr>
        <w:pBdr/>
        <w:tabs>
          <w:tab w:val="num" w:leader="none" w:pos="0"/>
        </w:tabs>
        <w:spacing/>
        <w:ind w:hanging="283" w:left="485"/>
      </w:pPr>
      <w:rPr>
        <w:rFonts w:ascii="Symbol" w:hAnsi="Symbol" w:cs="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16143839"/>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
    <w:nsid w:val="33D11DA2"/>
    <w:lvl w:ilvl="0">
      <w:isLgl w:val="false"/>
      <w:lvlJc w:val="left"/>
      <w:lvlText w:val="%1."/>
      <w:numFmt w:val="decimal"/>
      <w:pPr>
        <w:pBdr/>
        <w:spacing/>
        <w:ind w:hanging="360" w:left="360"/>
      </w:pPr>
      <w:rPr>
        <w:rFonts w:hint="default"/>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5">
    <w:nsid w:val="5DB40973"/>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6">
    <w:nsid w:val="6BD060CA"/>
    <w:lvl w:ilvl="0">
      <w:isLgl w:val="false"/>
      <w:lvlJc w:val="left"/>
      <w:lvlText w:val="-"/>
      <w:numFmt w:val="bullet"/>
      <w:pPr>
        <w:pBdr/>
        <w:spacing/>
        <w:ind w:hanging="360" w:left="360"/>
      </w:pPr>
      <w:rPr>
        <w:rFonts w:hint="default" w:ascii="Times New Roman" w:hAnsi="Times New Roman" w:cs="Times New Roman" w:eastAsiaTheme="minorEastAsia"/>
      </w:rPr>
      <w:start w:val="2"/>
      <w:suff w:val="tab"/>
    </w:lvl>
    <w:lvl w:ilvl="1">
      <w:isLgl w:val="false"/>
      <w:lvlJc w:val="left"/>
      <w:lvlText w:val=""/>
      <w:numFmt w:val="bullet"/>
      <w:pPr>
        <w:pBdr/>
        <w:spacing/>
        <w:ind w:hanging="440" w:left="880"/>
      </w:pPr>
      <w:rPr>
        <w:rFonts w:hint="default" w:ascii="Wingdings" w:hAnsi="Wingdings"/>
      </w:rPr>
      <w:start w:val="1"/>
      <w:suff w:val="tab"/>
    </w:lvl>
    <w:lvl w:ilvl="2">
      <w:isLgl w:val="false"/>
      <w:lvlJc w:val="left"/>
      <w:lvlText w:val=""/>
      <w:numFmt w:val="bullet"/>
      <w:pPr>
        <w:pBdr/>
        <w:spacing/>
        <w:ind w:hanging="440" w:left="1320"/>
      </w:pPr>
      <w:rPr>
        <w:rFonts w:hint="default" w:ascii="Wingdings" w:hAnsi="Wingdings"/>
      </w:rPr>
      <w:start w:val="1"/>
      <w:suff w:val="tab"/>
    </w:lvl>
    <w:lvl w:ilvl="3">
      <w:isLgl w:val="false"/>
      <w:lvlJc w:val="left"/>
      <w:lvlText w:val=""/>
      <w:numFmt w:val="bullet"/>
      <w:pPr>
        <w:pBdr/>
        <w:spacing/>
        <w:ind w:hanging="440" w:left="1760"/>
      </w:pPr>
      <w:rPr>
        <w:rFonts w:hint="default" w:ascii="Wingdings" w:hAnsi="Wingdings"/>
      </w:rPr>
      <w:start w:val="1"/>
      <w:suff w:val="tab"/>
    </w:lvl>
    <w:lvl w:ilvl="4">
      <w:isLgl w:val="false"/>
      <w:lvlJc w:val="left"/>
      <w:lvlText w:val=""/>
      <w:numFmt w:val="bullet"/>
      <w:pPr>
        <w:pBdr/>
        <w:spacing/>
        <w:ind w:hanging="440" w:left="2200"/>
      </w:pPr>
      <w:rPr>
        <w:rFonts w:hint="default" w:ascii="Wingdings" w:hAnsi="Wingdings"/>
      </w:rPr>
      <w:start w:val="1"/>
      <w:suff w:val="tab"/>
    </w:lvl>
    <w:lvl w:ilvl="5">
      <w:isLgl w:val="false"/>
      <w:lvlJc w:val="left"/>
      <w:lvlText w:val=""/>
      <w:numFmt w:val="bullet"/>
      <w:pPr>
        <w:pBdr/>
        <w:spacing/>
        <w:ind w:hanging="440" w:left="2640"/>
      </w:pPr>
      <w:rPr>
        <w:rFonts w:hint="default" w:ascii="Wingdings" w:hAnsi="Wingdings"/>
      </w:rPr>
      <w:start w:val="1"/>
      <w:suff w:val="tab"/>
    </w:lvl>
    <w:lvl w:ilvl="6">
      <w:isLgl w:val="false"/>
      <w:lvlJc w:val="left"/>
      <w:lvlText w:val=""/>
      <w:numFmt w:val="bullet"/>
      <w:pPr>
        <w:pBdr/>
        <w:spacing/>
        <w:ind w:hanging="440" w:left="3080"/>
      </w:pPr>
      <w:rPr>
        <w:rFonts w:hint="default" w:ascii="Wingdings" w:hAnsi="Wingdings"/>
      </w:rPr>
      <w:start w:val="1"/>
      <w:suff w:val="tab"/>
    </w:lvl>
    <w:lvl w:ilvl="7">
      <w:isLgl w:val="false"/>
      <w:lvlJc w:val="left"/>
      <w:lvlText w:val=""/>
      <w:numFmt w:val="bullet"/>
      <w:pPr>
        <w:pBdr/>
        <w:spacing/>
        <w:ind w:hanging="440" w:left="3520"/>
      </w:pPr>
      <w:rPr>
        <w:rFonts w:hint="default" w:ascii="Wingdings" w:hAnsi="Wingdings"/>
      </w:rPr>
      <w:start w:val="1"/>
      <w:suff w:val="tab"/>
    </w:lvl>
    <w:lvl w:ilvl="8">
      <w:isLgl w:val="false"/>
      <w:lvlJc w:val="left"/>
      <w:lvlText w:val=""/>
      <w:numFmt w:val="bullet"/>
      <w:pPr>
        <w:pBdr/>
        <w:spacing/>
        <w:ind w:hanging="440" w:left="3960"/>
      </w:pPr>
      <w:rPr>
        <w:rFonts w:hint="default" w:ascii="Wingdings" w:hAnsi="Wingdings"/>
      </w:rPr>
      <w:start w:val="1"/>
      <w:suff w:val="tab"/>
    </w:lvl>
  </w:abstractNum>
  <w:num w:numId="1">
    <w:abstractNumId w:val="1"/>
  </w:num>
  <w:num w:numId="2">
    <w:abstractNumId w:val="2"/>
  </w:num>
  <w:num w:numId="3">
    <w:abstractNumId w:val="0"/>
  </w:num>
  <w:num w:numId="4">
    <w:abstractNumId w:val="4"/>
  </w:num>
  <w:num w:numId="5">
    <w:abstractNumId w:val="3"/>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202"/>
  <w:autoHyphenation w:val="true"/>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Times New Roman" w:eastAsiaTheme="minorEastAsia"/>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2"/>
    <w:basedOn w:val="762"/>
    <w:next w:val="762"/>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762"/>
    <w:next w:val="76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62"/>
    <w:next w:val="76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62"/>
    <w:next w:val="76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62"/>
    <w:next w:val="76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62"/>
    <w:next w:val="76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62"/>
    <w:next w:val="76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65"/>
    <w:link w:val="763"/>
    <w:uiPriority w:val="9"/>
    <w:pPr>
      <w:pBdr/>
      <w:spacing/>
      <w:ind/>
    </w:pPr>
    <w:rPr>
      <w:rFonts w:ascii="Arial" w:hAnsi="Arial" w:eastAsia="Arial" w:cs="Arial"/>
      <w:color w:val="0f4761" w:themeColor="accent1" w:themeShade="BF"/>
      <w:sz w:val="40"/>
      <w:szCs w:val="40"/>
    </w:rPr>
  </w:style>
  <w:style w:type="character" w:styleId="151">
    <w:name w:val="Heading 2 Char"/>
    <w:basedOn w:val="76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65"/>
    <w:link w:val="764"/>
    <w:uiPriority w:val="9"/>
    <w:pPr>
      <w:pBdr/>
      <w:spacing/>
      <w:ind/>
    </w:pPr>
    <w:rPr>
      <w:rFonts w:ascii="Arial" w:hAnsi="Arial" w:eastAsia="Arial" w:cs="Arial"/>
      <w:color w:val="0f4761" w:themeColor="accent1" w:themeShade="BF"/>
      <w:sz w:val="28"/>
      <w:szCs w:val="28"/>
    </w:rPr>
  </w:style>
  <w:style w:type="character" w:styleId="153">
    <w:name w:val="Heading 4 Char"/>
    <w:basedOn w:val="765"/>
    <w:link w:val="142"/>
    <w:uiPriority w:val="9"/>
    <w:pPr>
      <w:pBdr/>
      <w:spacing/>
      <w:ind/>
    </w:pPr>
    <w:rPr>
      <w:rFonts w:ascii="Arial" w:hAnsi="Arial" w:eastAsia="Arial" w:cs="Arial"/>
      <w:i/>
      <w:iCs/>
      <w:color w:val="0f4761" w:themeColor="accent1" w:themeShade="BF"/>
    </w:rPr>
  </w:style>
  <w:style w:type="character" w:styleId="154">
    <w:name w:val="Heading 5 Char"/>
    <w:basedOn w:val="765"/>
    <w:link w:val="143"/>
    <w:uiPriority w:val="9"/>
    <w:pPr>
      <w:pBdr/>
      <w:spacing/>
      <w:ind/>
    </w:pPr>
    <w:rPr>
      <w:rFonts w:ascii="Arial" w:hAnsi="Arial" w:eastAsia="Arial" w:cs="Arial"/>
      <w:color w:val="0f4761" w:themeColor="accent1" w:themeShade="BF"/>
    </w:rPr>
  </w:style>
  <w:style w:type="character" w:styleId="155">
    <w:name w:val="Heading 6 Char"/>
    <w:basedOn w:val="765"/>
    <w:link w:val="144"/>
    <w:uiPriority w:val="9"/>
    <w:pPr>
      <w:pBdr/>
      <w:spacing/>
      <w:ind/>
    </w:pPr>
    <w:rPr>
      <w:rFonts w:ascii="Arial" w:hAnsi="Arial" w:eastAsia="Arial" w:cs="Arial"/>
      <w:i/>
      <w:iCs/>
      <w:color w:val="595959" w:themeColor="text1" w:themeTint="A6"/>
    </w:rPr>
  </w:style>
  <w:style w:type="character" w:styleId="156">
    <w:name w:val="Heading 7 Char"/>
    <w:basedOn w:val="765"/>
    <w:link w:val="145"/>
    <w:uiPriority w:val="9"/>
    <w:pPr>
      <w:pBdr/>
      <w:spacing/>
      <w:ind/>
    </w:pPr>
    <w:rPr>
      <w:rFonts w:ascii="Arial" w:hAnsi="Arial" w:eastAsia="Arial" w:cs="Arial"/>
      <w:color w:val="595959" w:themeColor="text1" w:themeTint="A6"/>
    </w:rPr>
  </w:style>
  <w:style w:type="character" w:styleId="157">
    <w:name w:val="Heading 8 Char"/>
    <w:basedOn w:val="765"/>
    <w:link w:val="146"/>
    <w:uiPriority w:val="9"/>
    <w:pPr>
      <w:pBdr/>
      <w:spacing/>
      <w:ind/>
    </w:pPr>
    <w:rPr>
      <w:rFonts w:ascii="Arial" w:hAnsi="Arial" w:eastAsia="Arial" w:cs="Arial"/>
      <w:i/>
      <w:iCs/>
      <w:color w:val="272727" w:themeColor="text1" w:themeTint="D8"/>
    </w:rPr>
  </w:style>
  <w:style w:type="character" w:styleId="158">
    <w:name w:val="Heading 9 Char"/>
    <w:basedOn w:val="765"/>
    <w:link w:val="147"/>
    <w:uiPriority w:val="9"/>
    <w:pPr>
      <w:pBdr/>
      <w:spacing/>
      <w:ind/>
    </w:pPr>
    <w:rPr>
      <w:rFonts w:ascii="Arial" w:hAnsi="Arial" w:eastAsia="Arial" w:cs="Arial"/>
      <w:i/>
      <w:iCs/>
      <w:color w:val="272727" w:themeColor="text1" w:themeTint="D8"/>
    </w:rPr>
  </w:style>
  <w:style w:type="paragraph" w:styleId="159">
    <w:name w:val="Title"/>
    <w:basedOn w:val="762"/>
    <w:next w:val="76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65"/>
    <w:link w:val="159"/>
    <w:uiPriority w:val="10"/>
    <w:pPr>
      <w:pBdr/>
      <w:spacing/>
      <w:ind/>
    </w:pPr>
    <w:rPr>
      <w:rFonts w:ascii="Arial" w:hAnsi="Arial" w:eastAsia="Arial" w:cs="Arial"/>
      <w:spacing w:val="-10"/>
      <w:sz w:val="56"/>
      <w:szCs w:val="56"/>
    </w:rPr>
  </w:style>
  <w:style w:type="paragraph" w:styleId="161">
    <w:name w:val="Subtitle"/>
    <w:basedOn w:val="762"/>
    <w:next w:val="762"/>
    <w:link w:val="162"/>
    <w:uiPriority w:val="11"/>
    <w:qFormat/>
    <w:pPr>
      <w:numPr>
        <w:ilvl w:val="1"/>
      </w:numPr>
      <w:pBdr/>
      <w:spacing/>
      <w:ind/>
    </w:pPr>
    <w:rPr>
      <w:color w:val="595959" w:themeColor="text1" w:themeTint="A6"/>
      <w:spacing w:val="15"/>
      <w:sz w:val="28"/>
      <w:szCs w:val="28"/>
    </w:rPr>
  </w:style>
  <w:style w:type="character" w:styleId="162">
    <w:name w:val="Subtitle Char"/>
    <w:basedOn w:val="765"/>
    <w:link w:val="161"/>
    <w:uiPriority w:val="11"/>
    <w:pPr>
      <w:pBdr/>
      <w:spacing/>
      <w:ind/>
    </w:pPr>
    <w:rPr>
      <w:color w:val="595959" w:themeColor="text1" w:themeTint="A6"/>
      <w:spacing w:val="15"/>
      <w:sz w:val="28"/>
      <w:szCs w:val="28"/>
    </w:rPr>
  </w:style>
  <w:style w:type="paragraph" w:styleId="163">
    <w:name w:val="Quote"/>
    <w:basedOn w:val="762"/>
    <w:next w:val="762"/>
    <w:link w:val="164"/>
    <w:uiPriority w:val="29"/>
    <w:qFormat/>
    <w:pPr>
      <w:pBdr/>
      <w:spacing w:before="160"/>
      <w:ind/>
      <w:jc w:val="center"/>
    </w:pPr>
    <w:rPr>
      <w:i/>
      <w:iCs/>
      <w:color w:val="404040" w:themeColor="text1" w:themeTint="BF"/>
    </w:rPr>
  </w:style>
  <w:style w:type="character" w:styleId="164">
    <w:name w:val="Quote Char"/>
    <w:basedOn w:val="765"/>
    <w:link w:val="163"/>
    <w:uiPriority w:val="29"/>
    <w:pPr>
      <w:pBdr/>
      <w:spacing/>
      <w:ind/>
    </w:pPr>
    <w:rPr>
      <w:i/>
      <w:iCs/>
      <w:color w:val="404040" w:themeColor="text1" w:themeTint="BF"/>
    </w:rPr>
  </w:style>
  <w:style w:type="paragraph" w:styleId="165">
    <w:name w:val="List Paragraph"/>
    <w:basedOn w:val="762"/>
    <w:uiPriority w:val="34"/>
    <w:qFormat/>
    <w:pPr>
      <w:pBdr/>
      <w:spacing/>
      <w:ind w:left="720"/>
      <w:contextualSpacing w:val="true"/>
    </w:pPr>
  </w:style>
  <w:style w:type="character" w:styleId="166">
    <w:name w:val="Intense Emphasis"/>
    <w:basedOn w:val="765"/>
    <w:uiPriority w:val="21"/>
    <w:qFormat/>
    <w:pPr>
      <w:pBdr/>
      <w:spacing/>
      <w:ind/>
    </w:pPr>
    <w:rPr>
      <w:i/>
      <w:iCs/>
      <w:color w:val="0f4761" w:themeColor="accent1" w:themeShade="BF"/>
    </w:rPr>
  </w:style>
  <w:style w:type="paragraph" w:styleId="167">
    <w:name w:val="Intense Quote"/>
    <w:basedOn w:val="762"/>
    <w:next w:val="76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65"/>
    <w:link w:val="167"/>
    <w:uiPriority w:val="30"/>
    <w:pPr>
      <w:pBdr/>
      <w:spacing/>
      <w:ind/>
    </w:pPr>
    <w:rPr>
      <w:i/>
      <w:iCs/>
      <w:color w:val="0f4761" w:themeColor="accent1" w:themeShade="BF"/>
    </w:rPr>
  </w:style>
  <w:style w:type="character" w:styleId="169">
    <w:name w:val="Intense Reference"/>
    <w:basedOn w:val="765"/>
    <w:uiPriority w:val="32"/>
    <w:qFormat/>
    <w:pPr>
      <w:pBdr/>
      <w:spacing/>
      <w:ind/>
    </w:pPr>
    <w:rPr>
      <w:b/>
      <w:bCs/>
      <w:smallCaps/>
      <w:color w:val="0f4761" w:themeColor="accent1" w:themeShade="BF"/>
      <w:spacing w:val="5"/>
    </w:rPr>
  </w:style>
  <w:style w:type="paragraph" w:styleId="170">
    <w:name w:val="No Spacing"/>
    <w:basedOn w:val="762"/>
    <w:uiPriority w:val="1"/>
    <w:qFormat/>
    <w:pPr>
      <w:pBdr/>
      <w:spacing w:after="0" w:line="240" w:lineRule="auto"/>
      <w:ind/>
    </w:pPr>
  </w:style>
  <w:style w:type="character" w:styleId="171">
    <w:name w:val="Subtle Emphasis"/>
    <w:basedOn w:val="765"/>
    <w:uiPriority w:val="19"/>
    <w:qFormat/>
    <w:pPr>
      <w:pBdr/>
      <w:spacing/>
      <w:ind/>
    </w:pPr>
    <w:rPr>
      <w:i/>
      <w:iCs/>
      <w:color w:val="404040" w:themeColor="text1" w:themeTint="BF"/>
    </w:rPr>
  </w:style>
  <w:style w:type="character" w:styleId="172">
    <w:name w:val="Emphasis"/>
    <w:basedOn w:val="765"/>
    <w:uiPriority w:val="20"/>
    <w:qFormat/>
    <w:pPr>
      <w:pBdr/>
      <w:spacing/>
      <w:ind/>
    </w:pPr>
    <w:rPr>
      <w:i/>
      <w:iCs/>
    </w:rPr>
  </w:style>
  <w:style w:type="character" w:styleId="173">
    <w:name w:val="Strong"/>
    <w:basedOn w:val="765"/>
    <w:uiPriority w:val="22"/>
    <w:qFormat/>
    <w:pPr>
      <w:pBdr/>
      <w:spacing/>
      <w:ind/>
    </w:pPr>
    <w:rPr>
      <w:b/>
      <w:bCs/>
    </w:rPr>
  </w:style>
  <w:style w:type="character" w:styleId="174">
    <w:name w:val="Subtle Reference"/>
    <w:basedOn w:val="765"/>
    <w:uiPriority w:val="31"/>
    <w:qFormat/>
    <w:pPr>
      <w:pBdr/>
      <w:spacing/>
      <w:ind/>
    </w:pPr>
    <w:rPr>
      <w:smallCaps/>
      <w:color w:val="5a5a5a" w:themeColor="text1" w:themeTint="A5"/>
    </w:rPr>
  </w:style>
  <w:style w:type="character" w:styleId="175">
    <w:name w:val="Book Title"/>
    <w:basedOn w:val="765"/>
    <w:uiPriority w:val="33"/>
    <w:qFormat/>
    <w:pPr>
      <w:pBdr/>
      <w:spacing/>
      <w:ind/>
    </w:pPr>
    <w:rPr>
      <w:b/>
      <w:bCs/>
      <w:i/>
      <w:iCs/>
      <w:spacing w:val="5"/>
    </w:rPr>
  </w:style>
  <w:style w:type="character" w:styleId="182">
    <w:name w:val="Footnote Text Char"/>
    <w:basedOn w:val="765"/>
    <w:link w:val="806"/>
    <w:uiPriority w:val="99"/>
    <w:semiHidden/>
    <w:pPr>
      <w:pBdr/>
      <w:spacing/>
      <w:ind/>
    </w:pPr>
    <w:rPr>
      <w:sz w:val="20"/>
      <w:szCs w:val="20"/>
    </w:rPr>
  </w:style>
  <w:style w:type="paragraph" w:styleId="184">
    <w:name w:val="endnote text"/>
    <w:basedOn w:val="762"/>
    <w:link w:val="185"/>
    <w:uiPriority w:val="99"/>
    <w:semiHidden/>
    <w:unhideWhenUsed/>
    <w:pPr>
      <w:pBdr/>
      <w:spacing w:after="0" w:line="240" w:lineRule="auto"/>
      <w:ind/>
    </w:pPr>
    <w:rPr>
      <w:sz w:val="20"/>
      <w:szCs w:val="20"/>
    </w:rPr>
  </w:style>
  <w:style w:type="character" w:styleId="185">
    <w:name w:val="Endnote Text Char"/>
    <w:basedOn w:val="765"/>
    <w:link w:val="184"/>
    <w:uiPriority w:val="99"/>
    <w:semiHidden/>
    <w:pPr>
      <w:pBdr/>
      <w:spacing/>
      <w:ind/>
    </w:pPr>
    <w:rPr>
      <w:sz w:val="20"/>
      <w:szCs w:val="20"/>
    </w:rPr>
  </w:style>
  <w:style w:type="paragraph" w:styleId="189">
    <w:name w:val="toc 1"/>
    <w:basedOn w:val="762"/>
    <w:next w:val="762"/>
    <w:uiPriority w:val="39"/>
    <w:unhideWhenUsed/>
    <w:pPr>
      <w:pBdr/>
      <w:spacing w:after="100"/>
      <w:ind/>
    </w:pPr>
  </w:style>
  <w:style w:type="paragraph" w:styleId="190">
    <w:name w:val="toc 2"/>
    <w:basedOn w:val="762"/>
    <w:next w:val="762"/>
    <w:uiPriority w:val="39"/>
    <w:unhideWhenUsed/>
    <w:pPr>
      <w:pBdr/>
      <w:spacing w:after="100"/>
      <w:ind w:left="220"/>
    </w:pPr>
  </w:style>
  <w:style w:type="paragraph" w:styleId="191">
    <w:name w:val="toc 3"/>
    <w:basedOn w:val="762"/>
    <w:next w:val="762"/>
    <w:uiPriority w:val="39"/>
    <w:unhideWhenUsed/>
    <w:pPr>
      <w:pBdr/>
      <w:spacing w:after="100"/>
      <w:ind w:left="440"/>
    </w:pPr>
  </w:style>
  <w:style w:type="paragraph" w:styleId="192">
    <w:name w:val="toc 4"/>
    <w:basedOn w:val="762"/>
    <w:next w:val="762"/>
    <w:uiPriority w:val="39"/>
    <w:unhideWhenUsed/>
    <w:pPr>
      <w:pBdr/>
      <w:spacing w:after="100"/>
      <w:ind w:left="660"/>
    </w:pPr>
  </w:style>
  <w:style w:type="paragraph" w:styleId="193">
    <w:name w:val="toc 5"/>
    <w:basedOn w:val="762"/>
    <w:next w:val="762"/>
    <w:uiPriority w:val="39"/>
    <w:unhideWhenUsed/>
    <w:pPr>
      <w:pBdr/>
      <w:spacing w:after="100"/>
      <w:ind w:left="880"/>
    </w:pPr>
  </w:style>
  <w:style w:type="paragraph" w:styleId="194">
    <w:name w:val="toc 6"/>
    <w:basedOn w:val="762"/>
    <w:next w:val="762"/>
    <w:uiPriority w:val="39"/>
    <w:unhideWhenUsed/>
    <w:pPr>
      <w:pBdr/>
      <w:spacing w:after="100"/>
      <w:ind w:left="1100"/>
    </w:pPr>
  </w:style>
  <w:style w:type="paragraph" w:styleId="195">
    <w:name w:val="toc 7"/>
    <w:basedOn w:val="762"/>
    <w:next w:val="762"/>
    <w:uiPriority w:val="39"/>
    <w:unhideWhenUsed/>
    <w:pPr>
      <w:pBdr/>
      <w:spacing w:after="100"/>
      <w:ind w:left="1320"/>
    </w:pPr>
  </w:style>
  <w:style w:type="paragraph" w:styleId="196">
    <w:name w:val="toc 8"/>
    <w:basedOn w:val="762"/>
    <w:next w:val="762"/>
    <w:uiPriority w:val="39"/>
    <w:unhideWhenUsed/>
    <w:pPr>
      <w:pBdr/>
      <w:spacing w:after="100"/>
      <w:ind w:left="1540"/>
    </w:pPr>
  </w:style>
  <w:style w:type="paragraph" w:styleId="197">
    <w:name w:val="toc 9"/>
    <w:basedOn w:val="762"/>
    <w:next w:val="762"/>
    <w:uiPriority w:val="39"/>
    <w:unhideWhenUsed/>
    <w:pPr>
      <w:pBdr/>
      <w:spacing w:after="100"/>
      <w:ind w:left="1760"/>
    </w:pPr>
  </w:style>
  <w:style w:type="character" w:styleId="198">
    <w:name w:val="Placeholder Text"/>
    <w:basedOn w:val="7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62"/>
    <w:next w:val="762"/>
    <w:uiPriority w:val="99"/>
    <w:unhideWhenUsed/>
    <w:pPr>
      <w:pBdr/>
      <w:spacing w:after="0" w:afterAutospacing="0"/>
      <w:ind/>
    </w:pPr>
  </w:style>
  <w:style w:type="paragraph" w:styleId="762" w:default="1">
    <w:name w:val="Normal"/>
    <w:qFormat/>
    <w:pPr>
      <w:pBdr/>
      <w:spacing/>
      <w:ind/>
    </w:pPr>
    <w:rPr>
      <w:color w:val="000000"/>
      <w:sz w:val="24"/>
    </w:rPr>
  </w:style>
  <w:style w:type="paragraph" w:styleId="763">
    <w:name w:val="Heading 1"/>
    <w:basedOn w:val="762"/>
    <w:next w:val="762"/>
    <w:qFormat/>
    <w:pPr>
      <w:keepNext w:val="true"/>
      <w:pBdr/>
      <w:tabs>
        <w:tab w:val="num" w:leader="none" w:pos="0"/>
      </w:tabs>
      <w:spacing w:after="60" w:before="240"/>
      <w:ind w:hanging="432" w:left="432"/>
      <w:outlineLvl w:val="0"/>
    </w:pPr>
    <w:rPr>
      <w:rFonts w:ascii="Arial" w:hAnsi="Arial" w:cs="Arial"/>
      <w:b/>
      <w:sz w:val="28"/>
    </w:rPr>
  </w:style>
  <w:style w:type="paragraph" w:styleId="764">
    <w:name w:val="Heading 3"/>
    <w:basedOn w:val="762"/>
    <w:next w:val="762"/>
    <w:qFormat/>
    <w:pPr>
      <w:keepNext w:val="true"/>
      <w:pBdr/>
      <w:tabs>
        <w:tab w:val="num" w:leader="none" w:pos="0"/>
      </w:tabs>
      <w:spacing w:after="60" w:before="240"/>
      <w:ind w:hanging="720" w:left="720"/>
      <w:outlineLvl w:val="2"/>
    </w:pPr>
    <w:rPr>
      <w:b/>
    </w:rPr>
  </w:style>
  <w:style w:type="character" w:styleId="765" w:default="1">
    <w:name w:val="Default Paragraph Font"/>
    <w:uiPriority w:val="1"/>
    <w:semiHidden/>
    <w:unhideWhenUsed/>
    <w:pPr>
      <w:pBdr/>
      <w:spacing/>
      <w:ind/>
    </w:pPr>
  </w:style>
  <w:style w:type="table" w:styleId="7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7" w:default="1">
    <w:name w:val="No List"/>
    <w:uiPriority w:val="99"/>
    <w:semiHidden/>
    <w:unhideWhenUsed/>
    <w:pPr>
      <w:pBdr/>
      <w:spacing/>
      <w:ind/>
    </w:pPr>
  </w:style>
  <w:style w:type="character" w:styleId="768" w:customStyle="1">
    <w:name w:val="WW8Num1z0"/>
    <w:pPr>
      <w:pBdr/>
      <w:spacing/>
      <w:ind/>
    </w:pPr>
  </w:style>
  <w:style w:type="character" w:styleId="769" w:customStyle="1">
    <w:name w:val="WW8Num1z1"/>
    <w:pPr>
      <w:pBdr/>
      <w:spacing/>
      <w:ind/>
    </w:pPr>
  </w:style>
  <w:style w:type="character" w:styleId="770" w:customStyle="1">
    <w:name w:val="WW8Num1z2"/>
    <w:pPr>
      <w:pBdr/>
      <w:spacing/>
      <w:ind/>
    </w:pPr>
  </w:style>
  <w:style w:type="character" w:styleId="771" w:customStyle="1">
    <w:name w:val="WW8Num1z3"/>
    <w:pPr>
      <w:pBdr/>
      <w:spacing/>
      <w:ind/>
    </w:pPr>
  </w:style>
  <w:style w:type="character" w:styleId="772" w:customStyle="1">
    <w:name w:val="WW8Num1z4"/>
    <w:pPr>
      <w:pBdr/>
      <w:spacing/>
      <w:ind/>
    </w:pPr>
  </w:style>
  <w:style w:type="character" w:styleId="773" w:customStyle="1">
    <w:name w:val="WW8Num1z5"/>
    <w:pPr>
      <w:pBdr/>
      <w:spacing/>
      <w:ind/>
    </w:pPr>
  </w:style>
  <w:style w:type="character" w:styleId="774" w:customStyle="1">
    <w:name w:val="WW8Num1z6"/>
    <w:pPr>
      <w:pBdr/>
      <w:spacing/>
      <w:ind/>
    </w:pPr>
  </w:style>
  <w:style w:type="character" w:styleId="775" w:customStyle="1">
    <w:name w:val="WW8Num1z7"/>
    <w:pPr>
      <w:pBdr/>
      <w:spacing/>
      <w:ind/>
    </w:pPr>
  </w:style>
  <w:style w:type="character" w:styleId="776" w:customStyle="1">
    <w:name w:val="WW8Num1z8"/>
    <w:pPr>
      <w:pBdr/>
      <w:spacing/>
      <w:ind/>
    </w:pPr>
  </w:style>
  <w:style w:type="character" w:styleId="777" w:customStyle="1">
    <w:name w:val="WW8Num2z0"/>
    <w:pPr>
      <w:pBdr/>
      <w:spacing/>
      <w:ind/>
    </w:pPr>
    <w:rPr>
      <w:rFonts w:ascii="Symbol" w:hAnsi="Symbol" w:cs="Symbol"/>
    </w:rPr>
  </w:style>
  <w:style w:type="character" w:styleId="778" w:customStyle="1">
    <w:name w:val="Fuente de párrafo predeter.1"/>
    <w:pPr>
      <w:pBdr/>
      <w:spacing/>
      <w:ind/>
    </w:pPr>
  </w:style>
  <w:style w:type="character" w:styleId="779" w:customStyle="1">
    <w:name w:val="Absatz-Standardschriftart"/>
    <w:pPr>
      <w:pBdr/>
      <w:spacing/>
      <w:ind/>
    </w:pPr>
  </w:style>
  <w:style w:type="character" w:styleId="780" w:customStyle="1">
    <w:name w:val="WW8NumSt1z0"/>
    <w:pPr>
      <w:pBdr/>
      <w:spacing/>
      <w:ind/>
    </w:pPr>
    <w:rPr>
      <w:rFonts w:ascii="Symbol" w:hAnsi="Symbol" w:cs="Symbol"/>
    </w:rPr>
  </w:style>
  <w:style w:type="character" w:styleId="781" w:customStyle="1">
    <w:name w:val="WW-Fuente de párrafo predeter."/>
    <w:pPr>
      <w:pBdr/>
      <w:spacing/>
      <w:ind/>
    </w:pPr>
  </w:style>
  <w:style w:type="character" w:styleId="782" w:customStyle="1">
    <w:name w:val="Footnote Characters"/>
    <w:pPr>
      <w:pBdr/>
      <w:spacing/>
      <w:ind/>
    </w:pPr>
    <w:rPr>
      <w:vertAlign w:val="superscript"/>
    </w:rPr>
  </w:style>
  <w:style w:type="character" w:styleId="783">
    <w:name w:val="Hyperlink"/>
    <w:pPr>
      <w:pBdr/>
      <w:spacing/>
      <w:ind/>
    </w:pPr>
    <w:rPr>
      <w:color w:val="0000ff"/>
      <w:u w:val="single"/>
    </w:rPr>
  </w:style>
  <w:style w:type="character" w:styleId="784" w:customStyle="1">
    <w:name w:val="Ref. de comentario1"/>
    <w:pPr>
      <w:pBdr/>
      <w:spacing/>
      <w:ind/>
    </w:pPr>
    <w:rPr>
      <w:sz w:val="18"/>
    </w:rPr>
  </w:style>
  <w:style w:type="character" w:styleId="785">
    <w:name w:val="FollowedHyperlink"/>
    <w:pPr>
      <w:pBdr/>
      <w:spacing/>
      <w:ind/>
    </w:pPr>
    <w:rPr>
      <w:color w:val="800080"/>
      <w:u w:val="single"/>
    </w:rPr>
  </w:style>
  <w:style w:type="character" w:styleId="786" w:customStyle="1">
    <w:name w:val="Ref. de nota al pie1"/>
    <w:pPr>
      <w:pBdr/>
      <w:spacing/>
      <w:ind/>
    </w:pPr>
    <w:rPr>
      <w:vertAlign w:val="superscript"/>
    </w:rPr>
  </w:style>
  <w:style w:type="character" w:styleId="787" w:customStyle="1">
    <w:name w:val="Endnote Characters"/>
    <w:pPr>
      <w:pBdr/>
      <w:spacing/>
      <w:ind/>
    </w:pPr>
    <w:rPr>
      <w:vertAlign w:val="superscript"/>
    </w:rPr>
  </w:style>
  <w:style w:type="character" w:styleId="788" w:customStyle="1">
    <w:name w:val="WW-Endnote Characters"/>
    <w:pPr>
      <w:pBdr/>
      <w:spacing/>
      <w:ind/>
    </w:pPr>
  </w:style>
  <w:style w:type="character" w:styleId="789" w:customStyle="1">
    <w:name w:val="Ref. de nota al final1"/>
    <w:pPr>
      <w:pBdr/>
      <w:spacing/>
      <w:ind/>
    </w:pPr>
    <w:rPr>
      <w:vertAlign w:val="superscript"/>
    </w:rPr>
  </w:style>
  <w:style w:type="character" w:styleId="790">
    <w:name w:val="footnote reference"/>
    <w:pPr>
      <w:pBdr/>
      <w:spacing/>
      <w:ind/>
    </w:pPr>
    <w:rPr>
      <w:vertAlign w:val="superscript"/>
    </w:rPr>
  </w:style>
  <w:style w:type="character" w:styleId="791">
    <w:name w:val="endnote reference"/>
    <w:pPr>
      <w:pBdr/>
      <w:spacing/>
      <w:ind/>
    </w:pPr>
    <w:rPr>
      <w:vertAlign w:val="superscript"/>
    </w:rPr>
  </w:style>
  <w:style w:type="paragraph" w:styleId="792" w:customStyle="1">
    <w:name w:val="Heading"/>
    <w:basedOn w:val="762"/>
    <w:next w:val="793"/>
    <w:pPr>
      <w:keepNext w:val="true"/>
      <w:pBdr/>
      <w:spacing w:after="120" w:before="240"/>
      <w:ind/>
    </w:pPr>
    <w:rPr>
      <w:rFonts w:ascii="Arial" w:hAnsi="Arial" w:eastAsia="Arial" w:cs="Tahoma"/>
      <w:sz w:val="28"/>
      <w:szCs w:val="28"/>
    </w:rPr>
  </w:style>
  <w:style w:type="paragraph" w:styleId="793">
    <w:name w:val="Body Text"/>
    <w:basedOn w:val="762"/>
    <w:pPr>
      <w:pBdr/>
      <w:spacing w:after="120"/>
      <w:ind/>
    </w:pPr>
  </w:style>
  <w:style w:type="paragraph" w:styleId="794">
    <w:name w:val="List"/>
    <w:basedOn w:val="793"/>
    <w:pPr>
      <w:pBdr/>
      <w:spacing/>
      <w:ind/>
    </w:pPr>
    <w:rPr>
      <w:rFonts w:cs="Tahoma"/>
    </w:rPr>
  </w:style>
  <w:style w:type="paragraph" w:styleId="795">
    <w:name w:val="Caption"/>
    <w:basedOn w:val="762"/>
    <w:qFormat/>
    <w:pPr>
      <w:suppressLineNumbers w:val="true"/>
      <w:pBdr/>
      <w:spacing w:after="120" w:before="120"/>
      <w:ind/>
    </w:pPr>
    <w:rPr>
      <w:rFonts w:cs="FreeSans"/>
      <w:i/>
      <w:iCs/>
      <w:szCs w:val="24"/>
    </w:rPr>
  </w:style>
  <w:style w:type="paragraph" w:styleId="796" w:customStyle="1">
    <w:name w:val="Index"/>
    <w:basedOn w:val="762"/>
    <w:pPr>
      <w:suppressLineNumbers w:val="true"/>
      <w:pBdr/>
      <w:spacing/>
      <w:ind/>
    </w:pPr>
    <w:rPr>
      <w:rFonts w:cs="Tahoma"/>
    </w:rPr>
  </w:style>
  <w:style w:type="paragraph" w:styleId="797" w:customStyle="1">
    <w:name w:val="Epígrafe1"/>
    <w:basedOn w:val="762"/>
    <w:pPr>
      <w:suppressLineNumbers w:val="true"/>
      <w:pBdr/>
      <w:spacing w:after="120" w:before="120"/>
      <w:ind/>
    </w:pPr>
    <w:rPr>
      <w:rFonts w:cs="Tahoma"/>
      <w:i/>
      <w:iCs/>
      <w:szCs w:val="24"/>
    </w:rPr>
  </w:style>
  <w:style w:type="paragraph" w:styleId="798" w:customStyle="1">
    <w:name w:val="Text"/>
    <w:basedOn w:val="762"/>
    <w:pPr>
      <w:pBdr/>
      <w:spacing w:line="220" w:lineRule="exact"/>
      <w:ind/>
      <w:jc w:val="both"/>
    </w:pPr>
    <w:rPr>
      <w:sz w:val="20"/>
    </w:rPr>
  </w:style>
  <w:style w:type="paragraph" w:styleId="799" w:customStyle="1">
    <w:name w:val="Title of Paper"/>
    <w:basedOn w:val="798"/>
    <w:pPr>
      <w:keepNext w:val="true"/>
      <w:pageBreakBefore w:val="true"/>
      <w:pBdr/>
      <w:spacing w:before="900"/>
      <w:ind/>
      <w:jc w:val="center"/>
    </w:pPr>
    <w:rPr>
      <w:b/>
      <w:sz w:val="28"/>
    </w:rPr>
  </w:style>
  <w:style w:type="paragraph" w:styleId="800" w:customStyle="1">
    <w:name w:val="Heading: Section"/>
    <w:basedOn w:val="798"/>
    <w:next w:val="798"/>
    <w:pPr>
      <w:keepNext w:val="true"/>
      <w:pBdr/>
      <w:tabs>
        <w:tab w:val="left" w:leader="none" w:pos="1080"/>
      </w:tabs>
      <w:spacing w:after="80" w:before="200" w:line="300" w:lineRule="atLeast"/>
      <w:ind w:hanging="360" w:left="360"/>
      <w:jc w:val="left"/>
    </w:pPr>
    <w:rPr>
      <w:b/>
      <w:sz w:val="24"/>
    </w:rPr>
  </w:style>
  <w:style w:type="paragraph" w:styleId="801" w:customStyle="1">
    <w:name w:val="Heading: Subsection"/>
    <w:basedOn w:val="800"/>
    <w:next w:val="798"/>
    <w:pPr>
      <w:pBdr/>
      <w:tabs>
        <w:tab w:val="left" w:leader="none" w:pos="1170"/>
        <w:tab w:val="left" w:leader="none" w:pos="1350"/>
      </w:tabs>
      <w:spacing w:after="60" w:before="160" w:line="260" w:lineRule="atLeast"/>
      <w:ind w:hanging="450" w:left="450"/>
    </w:pPr>
    <w:rPr>
      <w:sz w:val="22"/>
    </w:rPr>
  </w:style>
  <w:style w:type="paragraph" w:styleId="802" w:customStyle="1">
    <w:name w:val="Abstract Text"/>
    <w:basedOn w:val="762"/>
    <w:pPr>
      <w:pBdr/>
      <w:spacing w:line="220" w:lineRule="exact"/>
      <w:ind w:right="360" w:left="360"/>
      <w:jc w:val="both"/>
    </w:pPr>
    <w:rPr>
      <w:sz w:val="20"/>
    </w:rPr>
  </w:style>
  <w:style w:type="paragraph" w:styleId="803" w:customStyle="1">
    <w:name w:val="Extract"/>
    <w:basedOn w:val="762"/>
    <w:next w:val="762"/>
    <w:pPr>
      <w:pBdr/>
      <w:spacing w:after="60" w:before="60" w:line="220" w:lineRule="exact"/>
      <w:ind w:right="360" w:left="360"/>
      <w:jc w:val="both"/>
    </w:pPr>
    <w:rPr>
      <w:sz w:val="20"/>
    </w:rPr>
  </w:style>
  <w:style w:type="paragraph" w:styleId="804" w:customStyle="1">
    <w:name w:val="Bulleted List"/>
    <w:basedOn w:val="798"/>
    <w:pPr>
      <w:pBdr/>
      <w:tabs>
        <w:tab w:val="num" w:leader="none" w:pos="0"/>
        <w:tab w:val="left" w:leader="none" w:pos="1180"/>
      </w:tabs>
      <w:spacing w:after="60" w:before="20" w:line="240" w:lineRule="exact"/>
      <w:ind w:hanging="288" w:left="490"/>
    </w:pPr>
  </w:style>
  <w:style w:type="paragraph" w:styleId="805" w:customStyle="1">
    <w:name w:val="Heading: Subsubsection"/>
    <w:basedOn w:val="798"/>
    <w:next w:val="798"/>
    <w:pPr>
      <w:keepNext w:val="true"/>
      <w:pBdr/>
      <w:spacing w:before="120"/>
      <w:ind/>
      <w:jc w:val="left"/>
    </w:pPr>
    <w:rPr>
      <w:b/>
    </w:rPr>
  </w:style>
  <w:style w:type="paragraph" w:styleId="806">
    <w:name w:val="footnote text"/>
    <w:basedOn w:val="762"/>
    <w:pPr>
      <w:pBdr/>
      <w:spacing/>
      <w:ind w:firstLine="274"/>
    </w:pPr>
    <w:rPr>
      <w:sz w:val="18"/>
    </w:rPr>
  </w:style>
  <w:style w:type="paragraph" w:styleId="807" w:customStyle="1">
    <w:name w:val="Title: Content Areas"/>
    <w:basedOn w:val="799"/>
    <w:pPr>
      <w:pBdr/>
      <w:spacing/>
      <w:ind/>
    </w:pPr>
    <w:rPr>
      <w:sz w:val="24"/>
    </w:rPr>
  </w:style>
  <w:style w:type="paragraph" w:styleId="808" w:customStyle="1">
    <w:name w:val="Affiliation and Address"/>
    <w:basedOn w:val="807"/>
    <w:pPr>
      <w:pageBreakBefore w:val="false"/>
      <w:pBdr/>
      <w:spacing w:before="0" w:line="260" w:lineRule="exact"/>
      <w:ind/>
    </w:pPr>
    <w:rPr>
      <w:b w:val="0"/>
    </w:rPr>
  </w:style>
  <w:style w:type="paragraph" w:styleId="809" w:customStyle="1">
    <w:name w:val="Abstract Title"/>
    <w:basedOn w:val="802"/>
    <w:pPr>
      <w:pBdr/>
      <w:spacing w:after="120"/>
      <w:ind/>
      <w:jc w:val="center"/>
    </w:pPr>
    <w:rPr>
      <w:b/>
      <w:sz w:val="24"/>
    </w:rPr>
  </w:style>
  <w:style w:type="paragraph" w:styleId="810" w:customStyle="1">
    <w:name w:val="Heading: Acknowledgments"/>
    <w:basedOn w:val="800"/>
    <w:pPr>
      <w:pBdr/>
      <w:spacing/>
      <w:ind/>
    </w:pPr>
  </w:style>
  <w:style w:type="paragraph" w:styleId="811" w:customStyle="1">
    <w:name w:val="Heading: Appendix"/>
    <w:basedOn w:val="800"/>
    <w:pPr>
      <w:pBdr/>
      <w:spacing/>
      <w:ind/>
    </w:pPr>
  </w:style>
  <w:style w:type="paragraph" w:styleId="812" w:customStyle="1">
    <w:name w:val="Heading: References"/>
    <w:basedOn w:val="800"/>
    <w:pPr>
      <w:pBdr/>
      <w:spacing/>
      <w:ind/>
    </w:pPr>
  </w:style>
  <w:style w:type="paragraph" w:styleId="813" w:customStyle="1">
    <w:name w:val="Verbatim"/>
    <w:basedOn w:val="798"/>
    <w:pPr>
      <w:pBdr/>
      <w:spacing w:after="40" w:before="40"/>
      <w:ind w:left="432"/>
    </w:pPr>
    <w:rPr>
      <w:rFonts w:ascii="Bookman" w:hAnsi="Bookman" w:cs="Bookman"/>
    </w:rPr>
  </w:style>
  <w:style w:type="paragraph" w:styleId="814" w:customStyle="1">
    <w:name w:val="Captions and Labels"/>
    <w:basedOn w:val="798"/>
    <w:pPr>
      <w:pBdr/>
      <w:spacing/>
      <w:ind/>
    </w:pPr>
    <w:rPr>
      <w:sz w:val="18"/>
    </w:rPr>
  </w:style>
  <w:style w:type="paragraph" w:styleId="815" w:customStyle="1">
    <w:name w:val="Description Item"/>
    <w:basedOn w:val="798"/>
    <w:pPr>
      <w:pBdr/>
      <w:spacing w:after="120" w:before="120"/>
      <w:ind w:hanging="432" w:left="432"/>
    </w:pPr>
  </w:style>
  <w:style w:type="paragraph" w:styleId="816" w:customStyle="1">
    <w:name w:val="Texto comentario1"/>
    <w:basedOn w:val="762"/>
    <w:pPr>
      <w:pBdr/>
      <w:spacing/>
      <w:ind/>
    </w:pPr>
  </w:style>
  <w:style w:type="paragraph" w:styleId="817" w:customStyle="1">
    <w:name w:val="Author"/>
    <w:basedOn w:val="807"/>
    <w:next w:val="808"/>
    <w:pPr>
      <w:pageBreakBefore w:val="false"/>
      <w:pBdr/>
      <w:spacing w:before="400"/>
      <w:ind/>
    </w:pPr>
  </w:style>
  <w:style w:type="paragraph" w:styleId="818" w:customStyle="1">
    <w:name w:val="Reference text"/>
    <w:basedOn w:val="798"/>
    <w:pPr>
      <w:pBdr/>
      <w:spacing w:after="80"/>
      <w:ind w:hanging="274" w:left="274"/>
    </w:pPr>
  </w:style>
  <w:style w:type="paragraph" w:styleId="819" w:customStyle="1">
    <w:name w:val="Frame contents"/>
    <w:basedOn w:val="793"/>
    <w:pPr>
      <w:pBdr/>
      <w:spacing/>
      <w:ind/>
    </w:pPr>
  </w:style>
  <w:style w:type="paragraph" w:styleId="820" w:customStyle="1">
    <w:name w:val="Frame Contents"/>
    <w:basedOn w:val="762"/>
    <w:pPr>
      <w:pBdr/>
      <w:spacing/>
      <w:ind/>
    </w:pPr>
  </w:style>
  <w:style w:type="table" w:styleId="821">
    <w:name w:val="Table Grid"/>
    <w:basedOn w:val="766"/>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2" w:customStyle="1">
    <w:name w:val="Titled Paragraph"/>
    <w:basedOn w:val="798"/>
    <w:next w:val="798"/>
    <w:qFormat/>
    <w:pPr>
      <w:pBdr/>
      <w:spacing w:after="80" w:before="80"/>
      <w:ind/>
    </w:pPr>
  </w:style>
  <w:style w:type="character" w:styleId="823" w:customStyle="1">
    <w:name w:val="Titled Paragrah -- Title"/>
    <w:uiPriority w:val="1"/>
    <w:qFormat/>
    <w:pPr>
      <w:pBdr/>
      <w:spacing/>
      <w:ind/>
    </w:pPr>
    <w:rPr>
      <w:b/>
    </w:rPr>
  </w:style>
  <w:style w:type="paragraph" w:styleId="824" w:customStyle="1">
    <w:name w:val="Example/Definition"/>
    <w:basedOn w:val="822"/>
    <w:next w:val="798"/>
    <w:qFormat/>
    <w:pPr>
      <w:pBdr/>
      <w:spacing/>
      <w:ind/>
    </w:pPr>
    <w:rPr>
      <w:i/>
    </w:rPr>
  </w:style>
  <w:style w:type="character" w:styleId="825" w:customStyle="1">
    <w:name w:val="Example/Definition -- Heading"/>
    <w:uiPriority w:val="1"/>
    <w:qFormat/>
    <w:pPr>
      <w:pBdr/>
      <w:spacing/>
      <w:ind/>
    </w:pPr>
    <w:rPr>
      <w:b/>
      <w:i w:val="0"/>
      <w:u w:val="none"/>
    </w:rPr>
  </w:style>
  <w:style w:type="character" w:styleId="826" w:customStyle="1">
    <w:name w:val="Example/Definition -- Title"/>
    <w:uiPriority w:val="1"/>
    <w:qFormat/>
    <w:pPr>
      <w:pBdr/>
      <w:spacing/>
      <w:ind/>
    </w:pPr>
    <w:rPr>
      <w:b w:val="0"/>
      <w:i w:val="0"/>
      <w:u w:val="none"/>
    </w:rPr>
  </w:style>
  <w:style w:type="paragraph" w:styleId="827" w:customStyle="1">
    <w:name w:val="Proof"/>
    <w:basedOn w:val="798"/>
    <w:next w:val="798"/>
    <w:qFormat/>
    <w:pPr>
      <w:pBdr/>
      <w:tabs>
        <w:tab w:val="right" w:leader="none" w:pos="4763"/>
      </w:tabs>
      <w:spacing w:after="80" w:before="80"/>
      <w:ind/>
    </w:pPr>
  </w:style>
  <w:style w:type="character" w:styleId="828" w:customStyle="1">
    <w:name w:val="Proof - Heading"/>
    <w:uiPriority w:val="1"/>
    <w:qFormat/>
    <w:pPr>
      <w:pBdr/>
      <w:spacing/>
      <w:ind/>
    </w:pPr>
    <w:rPr>
      <w:i/>
    </w:rPr>
  </w:style>
  <w:style w:type="character" w:styleId="829">
    <w:name w:val="line number"/>
    <w:basedOn w:val="765"/>
    <w:uiPriority w:val="99"/>
    <w:semiHidden/>
    <w:unhideWhenUsed/>
    <w:pPr>
      <w:pBdr/>
      <w:spacing/>
      <w:ind/>
    </w:pPr>
    <w:rPr>
      <w:color w:val="bfbfbf" w:themeColor="background1" w:themeShade="BF"/>
      <w:sz w:val="16"/>
    </w:rPr>
  </w:style>
  <w:style w:type="paragraph" w:styleId="830">
    <w:name w:val="Header"/>
    <w:basedOn w:val="762"/>
    <w:link w:val="831"/>
    <w:uiPriority w:val="99"/>
    <w:unhideWhenUsed/>
    <w:pPr>
      <w:pBdr/>
      <w:tabs>
        <w:tab w:val="center" w:leader="none" w:pos="4513"/>
        <w:tab w:val="right" w:leader="none" w:pos="9026"/>
      </w:tabs>
      <w:spacing/>
      <w:ind/>
    </w:pPr>
  </w:style>
  <w:style w:type="character" w:styleId="831" w:customStyle="1">
    <w:name w:val="Header Char"/>
    <w:basedOn w:val="765"/>
    <w:link w:val="830"/>
    <w:uiPriority w:val="99"/>
    <w:pPr>
      <w:pBdr/>
      <w:spacing/>
      <w:ind/>
    </w:pPr>
    <w:rPr>
      <w:color w:val="000000"/>
      <w:sz w:val="24"/>
    </w:rPr>
  </w:style>
  <w:style w:type="paragraph" w:styleId="832">
    <w:name w:val="Footer"/>
    <w:basedOn w:val="762"/>
    <w:link w:val="833"/>
    <w:uiPriority w:val="99"/>
    <w:unhideWhenUsed/>
    <w:pPr>
      <w:pBdr/>
      <w:tabs>
        <w:tab w:val="center" w:leader="none" w:pos="4513"/>
        <w:tab w:val="right" w:leader="none" w:pos="9026"/>
      </w:tabs>
      <w:spacing/>
      <w:ind/>
    </w:pPr>
  </w:style>
  <w:style w:type="character" w:styleId="833" w:customStyle="1">
    <w:name w:val="Footer Char"/>
    <w:basedOn w:val="765"/>
    <w:link w:val="832"/>
    <w:uiPriority w:val="99"/>
    <w:pPr>
      <w:pBdr/>
      <w:spacing/>
      <w:ind/>
    </w:pPr>
    <w:rPr>
      <w:color w:val="000000"/>
      <w:sz w:val="24"/>
    </w:rPr>
  </w:style>
  <w:style w:type="paragraph" w:styleId="834">
    <w:name w:val="Revision"/>
    <w:hidden/>
    <w:uiPriority w:val="99"/>
    <w:semiHidden/>
    <w:pPr>
      <w:pBdr/>
      <w:spacing/>
      <w:ind/>
    </w:pPr>
    <w:rPr>
      <w:color w:val="000000"/>
      <w:sz w:val="24"/>
    </w:rPr>
  </w:style>
  <w:style w:type="character" w:styleId="835">
    <w:name w:val="Unresolved Mention"/>
    <w:basedOn w:val="765"/>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CE10A-416D-458B-AB12-C37021F93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ONLYOFFICE/9.2.0.100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Tito Cru</dc:creator>
  <cp:keywords/>
  <dc:description/>
  <cp:revision>3</cp:revision>
  <dcterms:created xsi:type="dcterms:W3CDTF">2025-12-02T14:48:00Z</dcterms:created>
  <dcterms:modified xsi:type="dcterms:W3CDTF">2026-04-15T15:00:12Z</dcterms:modified>
</cp:coreProperties>
</file>