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BOLIGO — Grand Entretien V8.2 : rapport de validation</w:t>
      </w:r>
    </w:p>
    <w:p>
      <w:r>
        <w:rPr/>
        <w:t>11 octobre 2026. Recette documentaire et logique sur un modèle exécutable unique (questions, codes, conditions, règles, migration, compatibilité), dont sont générés les trois autres documents. Aucun test n’a été réalisé dans l’application réelle : les tests d’intégration restent à faire (section 5).</w:t>
      </w:r>
    </w:p>
    <w:p>
      <w:pPr>
        <w:pStyle w:val="Heading1"/>
      </w:pPr>
      <w:r>
        <w:rPr/>
        <w:t>1. Résultat</w:t>
      </w:r>
    </w:p>
    <w:p>
      <w:pPr>
        <w:pStyle w:val="ListBullet"/>
      </w:pPr>
      <w:r>
        <w:rPr/>
        <w:t>70 contrôles automatiques : 70 réussis, 0 en échec.</w:t>
      </w:r>
    </w:p>
    <w:p>
      <w:pPr>
        <w:pStyle w:val="ListBullet"/>
      </w:pPr>
      <w:r>
        <w:rPr/>
        <w:t>113 questions définitives, 11 modules, 3 séances, 24 écrans.</w:t>
      </w:r>
    </w:p>
    <w:p>
      <w:pPr>
        <w:pStyle w:val="ListBullet"/>
      </w:pPr>
      <w:r>
        <w:rPr/>
        <w:t>Questions affichées : Parent, ancienne relation, musulman(e), consentement donné : 113 ; Sans enfant, souhaite des enfants, ancienne relation, chrétien(ne) : 112 ; Sans enfant ni projet d’enfant, jamais de relation sérieuse, sans religion : 104 ; Comme le 2e profil, sans consentement aux questions sensibles : 99.</w:t>
      </w:r>
    </w:p>
    <w:p>
      <w:pPr>
        <w:pStyle w:val="ListBullet"/>
      </w:pPr>
      <w:r>
        <w:rPr/>
        <w:t>9 règles d’incompatibilité retenues (enfants, partenaire avec enfants mineurs, tabac, alcool, jeux d’argent, religion, dot, Mahr, religion des enfants).</w:t>
      </w:r>
    </w:p>
    <w:p>
      <w:pPr>
        <w:pStyle w:val="ListBullet"/>
      </w:pPr>
      <w:r>
        <w:rPr/>
        <w:t>Migration : 36 questions reprises sous leur identifiant ; conservation automatique pour 29 d’entre elles quel que soit le code ; confirmation ou nouvelle réponse pour certains codes de 7 questions (M0_Q02, M0_Q04, M0_Q06, M0_Q11, M0_Q13, M3_Q04, M5_Q08) ; 6 questions V7 alimentent partiellement de nouvelles questions.</w:t>
      </w:r>
    </w:p>
    <w:p>
      <w:pPr>
        <w:pStyle w:val="ListBullet"/>
      </w:pPr>
      <w:r>
        <w:rPr/>
        <w:t>Réponses réelles en base (2 entretiens de test) : 65 conservée (équivalence démontrée), 5 confirmation demandée (préremplie), 2 nouvelle réponse demandée.</w:t>
      </w:r>
    </w:p>
    <w:p>
      <w:pPr>
        <w:pStyle w:val="ListBullet"/>
      </w:pPr>
      <w:r>
        <w:rPr/>
        <w:t>Moteur et Sondeur : 61 questions V7 retirées encore lues (et non 31) ; 14 correspondances démontrées ; 47 sans équivalent : 8 devenues inutiles, 12 couvertes autrement, 27 pertes réelles (13 avec une question V8.2 sur le même sujet, 14 sans). Simulation sur le code en service, hors application : 0 erreur, 21 questions dans 100 % des séries, part de questions personnalisées 56 % en V8.2 contre 67 % en V7.1 (famille : 46 % contre 89 %).</w:t>
      </w:r>
    </w:p>
    <w:p>
      <w:pPr>
        <w:pStyle w:val="Heading1"/>
      </w:pPr>
      <w:r>
        <w:rPr/>
        <w:t>2. Corrections réellement effectuées</w:t>
      </w:r>
    </w:p>
    <w:tbl>
      <w:tblPr>
        <w:tblStyle w:val="TableGrid"/>
        <w:tblW w:type="auto" w:w="0"/>
        <w:tblLook w:firstColumn="1" w:firstRow="1" w:lastColumn="0" w:lastRow="0" w:noHBand="0" w:noVBand="1" w:val="04A0"/>
      </w:tblPr>
      <w:tblGrid>
        <w:gridCol w:w="5040"/>
        <w:gridCol w:w="5040"/>
      </w:tblGrid>
      <w:tr>
        <w:tc>
          <w:tcPr>
            <w:tcW w:type="dxa" w:w="5040"/>
            <w:shd w:val="clear" w:color="auto" w:fill="EDE7F6"/>
          </w:tcPr>
          <w:p>
            <w:r>
              <w:rPr>
                <w:b/>
                <w:sz w:val="17"/>
              </w:rPr>
              <w:t>Point</w:t>
            </w:r>
          </w:p>
        </w:tc>
        <w:tc>
          <w:tcPr>
            <w:tcW w:type="dxa" w:w="5040"/>
            <w:shd w:val="clear" w:color="auto" w:fill="EDE7F6"/>
          </w:tcPr>
          <w:p>
            <w:r>
              <w:rPr>
                <w:b/>
                <w:sz w:val="17"/>
              </w:rPr>
              <w:t>Correction</w:t>
            </w:r>
          </w:p>
        </w:tc>
      </w:tr>
      <w:tr>
        <w:tc>
          <w:tcPr>
            <w:tcW w:type="dxa" w:w="5040"/>
          </w:tcPr>
          <w:p>
            <w:r>
              <w:rPr>
                <w:sz w:val="17"/>
              </w:rPr>
              <w:t>A</w:t>
            </w:r>
          </w:p>
        </w:tc>
        <w:tc>
          <w:tcPr>
            <w:tcW w:type="dxa" w:w="5040"/>
          </w:tcPr>
          <w:p>
            <w:r>
              <w:rPr>
                <w:sz w:val="17"/>
              </w:rPr>
              <w:t>Migration vérifiée sur 13 versions du code et sur la base ; M0_Q10 : aucune conversion nécessaire (C = arabe, H = espagnol depuis la V6 ; les documents décrivaient des positions d’affichage) ; table par code ; 3 statuts.</w:t>
            </w:r>
          </w:p>
        </w:tc>
      </w:tr>
      <w:tr>
        <w:tc>
          <w:tcPr>
            <w:tcW w:type="dxa" w:w="5040"/>
          </w:tcPr>
          <w:p>
            <w:r>
              <w:rPr>
                <w:sz w:val="17"/>
              </w:rPr>
              <w:t>B</w:t>
            </w:r>
          </w:p>
        </w:tc>
        <w:tc>
          <w:tcPr>
            <w:tcW w:type="dxa" w:w="5040"/>
          </w:tcPr>
          <w:p>
            <w:r>
              <w:rPr>
                <w:sz w:val="17"/>
              </w:rPr>
              <w:t>Exclusions limitées à 9 règles explicites ; exclusivité, polygamie, vie commune, intimité, aide familiale, religion des enfants A/D et mobilité requalifiées ; règle religieuse affinée (adoption possible, religion traditionnelle, Églises différentes) ; « je préfère ne pas répondre » et absence neutres.</w:t>
            </w:r>
          </w:p>
        </w:tc>
      </w:tr>
      <w:tr>
        <w:tc>
          <w:tcPr>
            <w:tcW w:type="dxa" w:w="5040"/>
          </w:tcPr>
          <w:p>
            <w:r>
              <w:rPr>
                <w:sz w:val="17"/>
              </w:rPr>
              <w:t>C</w:t>
            </w:r>
          </w:p>
        </w:tc>
        <w:tc>
          <w:tcPr>
            <w:tcW w:type="dxa" w:w="5040"/>
          </w:tcPr>
          <w:p>
            <w:r>
              <w:rPr>
                <w:sz w:val="17"/>
              </w:rPr>
              <w:t>Mini-IPIP sur échelle d’exactitude ; anglais conforme à l’original ; 7 traductions corrigées ; clés vérifiées ; limites et absence d’étalonnage français documentées.</w:t>
            </w:r>
          </w:p>
        </w:tc>
      </w:tr>
      <w:tr>
        <w:tc>
          <w:tcPr>
            <w:tcW w:type="dxa" w:w="5040"/>
          </w:tcPr>
          <w:p>
            <w:r>
              <w:rPr>
                <w:sz w:val="17"/>
              </w:rPr>
              <w:t>D</w:t>
            </w:r>
          </w:p>
        </w:tc>
        <w:tc>
          <w:tcPr>
            <w:tcW w:type="dxa" w:w="5040"/>
          </w:tcPr>
          <w:p>
            <w:r>
              <w:rPr>
                <w:sz w:val="17"/>
              </w:rPr>
              <w:t>Indice des 9 paires « opposées » supprimé ; 3 indicateurs expérimentaux sans effet sur la compatibilité.</w:t>
            </w:r>
          </w:p>
        </w:tc>
      </w:tr>
      <w:tr>
        <w:tc>
          <w:tcPr>
            <w:tcW w:type="dxa" w:w="5040"/>
          </w:tcPr>
          <w:p>
            <w:r>
              <w:rPr>
                <w:sz w:val="17"/>
              </w:rPr>
              <w:t>E</w:t>
            </w:r>
          </w:p>
        </w:tc>
        <w:tc>
          <w:tcPr>
            <w:tcW w:type="dxa" w:w="5040"/>
          </w:tcPr>
          <w:p>
            <w:r>
              <w:rPr>
                <w:sz w:val="17"/>
              </w:rPr>
              <w:t>Dot (M4_Q17, identique V7.1) et Mahr (V82_M4_08, conditionnel) séparés.</w:t>
            </w:r>
          </w:p>
        </w:tc>
      </w:tr>
      <w:tr>
        <w:tc>
          <w:tcPr>
            <w:tcW w:type="dxa" w:w="5040"/>
          </w:tcPr>
          <w:p>
            <w:r>
              <w:rPr>
                <w:sz w:val="17"/>
              </w:rPr>
              <w:t>F</w:t>
            </w:r>
          </w:p>
        </w:tc>
        <w:tc>
          <w:tcPr>
            <w:tcW w:type="dxa" w:w="5040"/>
          </w:tcPr>
          <w:p>
            <w:r>
              <w:rPr>
                <w:sz w:val="17"/>
              </w:rPr>
              <w:t>Règles d’exclusivité et de maximum pour les 7 questions à choix multiple ; « je préfère ne pas répondre » exclusif.</w:t>
            </w:r>
          </w:p>
        </w:tc>
      </w:tr>
      <w:tr>
        <w:tc>
          <w:tcPr>
            <w:tcW w:type="dxa" w:w="5040"/>
          </w:tcPr>
          <w:p>
            <w:r>
              <w:rPr>
                <w:sz w:val="17"/>
              </w:rPr>
              <w:t>G</w:t>
            </w:r>
          </w:p>
        </w:tc>
        <w:tc>
          <w:tcPr>
            <w:tcW w:type="dxa" w:w="5040"/>
          </w:tcPr>
          <w:p>
            <w:r>
              <w:rPr>
                <w:sz w:val="17"/>
              </w:rPr>
              <w:t>M6_Q04 rétablie ; circuit de sécurité séparé ; M8_Q20 sous l’angle du droit ; aucune étiquette.</w:t>
            </w:r>
          </w:p>
        </w:tc>
      </w:tr>
      <w:tr>
        <w:tc>
          <w:tcPr>
            <w:tcW w:type="dxa" w:w="5040"/>
          </w:tcPr>
          <w:p>
            <w:r>
              <w:rPr>
                <w:sz w:val="17"/>
              </w:rPr>
              <w:t>Autres</w:t>
            </w:r>
          </w:p>
        </w:tc>
        <w:tc>
          <w:tcPr>
            <w:tcW w:type="dxa" w:w="5040"/>
          </w:tcPr>
          <w:p>
            <w:r>
              <w:rPr>
                <w:sz w:val="17"/>
              </w:rPr>
              <w:t>V82_M3_03 et V82_M9_04 retirées ; ordre de passation en 3 séances ; durée présentée comme hypothèse ; conditions rendues exécutables ; statut sensible aligné sur la table en service ; recensement exact des dépendances du Sondeur.</w:t>
            </w:r>
          </w:p>
        </w:tc>
      </w:tr>
    </w:tbl>
    <w:p/>
    <w:p>
      <w:pPr>
        <w:pStyle w:val="Heading1"/>
      </w:pPr>
      <w:r>
        <w:rPr/>
        <w:t>3. Contrôles</w:t>
      </w:r>
    </w:p>
    <w:tbl>
      <w:tblPr>
        <w:tblStyle w:val="TableGrid"/>
        <w:tblW w:type="auto" w:w="0"/>
        <w:tblLook w:firstColumn="1" w:firstRow="1" w:lastColumn="0" w:lastRow="0" w:noHBand="0" w:noVBand="1" w:val="04A0"/>
      </w:tblPr>
      <w:tblGrid>
        <w:gridCol w:w="3360"/>
        <w:gridCol w:w="3360"/>
        <w:gridCol w:w="3360"/>
      </w:tblGrid>
      <w:tr>
        <w:tc>
          <w:tcPr>
            <w:tcW w:type="dxa" w:w="3360"/>
            <w:shd w:val="clear" w:color="auto" w:fill="EDE7F6"/>
          </w:tcPr>
          <w:p>
            <w:r>
              <w:rPr>
                <w:b/>
                <w:sz w:val="17"/>
              </w:rPr>
              <w:t>Famille</w:t>
            </w:r>
          </w:p>
        </w:tc>
        <w:tc>
          <w:tcPr>
            <w:tcW w:type="dxa" w:w="3360"/>
            <w:shd w:val="clear" w:color="auto" w:fill="EDE7F6"/>
          </w:tcPr>
          <w:p>
            <w:r>
              <w:rPr>
                <w:b/>
                <w:sz w:val="17"/>
              </w:rPr>
              <w:t>Contrôle</w:t>
            </w:r>
          </w:p>
        </w:tc>
        <w:tc>
          <w:tcPr>
            <w:tcW w:type="dxa" w:w="3360"/>
            <w:shd w:val="clear" w:color="auto" w:fill="EDE7F6"/>
          </w:tcPr>
          <w:p>
            <w:r>
              <w:rPr>
                <w:b/>
                <w:sz w:val="17"/>
              </w:rPr>
              <w:t>Résultat</w:t>
            </w:r>
          </w:p>
        </w:tc>
      </w:tr>
      <w:tr>
        <w:tc>
          <w:tcPr>
            <w:tcW w:type="dxa" w:w="3360"/>
          </w:tcPr>
          <w:p>
            <w:r>
              <w:rPr>
                <w:sz w:val="17"/>
              </w:rPr>
              <w:t>Structure</w:t>
            </w:r>
          </w:p>
        </w:tc>
        <w:tc>
          <w:tcPr>
            <w:tcW w:type="dxa" w:w="3360"/>
          </w:tcPr>
          <w:p>
            <w:r>
              <w:rPr>
                <w:sz w:val="17"/>
              </w:rPr>
              <w:t>113 questions</w:t>
            </w:r>
          </w:p>
        </w:tc>
        <w:tc>
          <w:tcPr>
            <w:tcW w:type="dxa" w:w="3360"/>
          </w:tcPr>
          <w:p>
            <w:r>
              <w:rPr>
                <w:sz w:val="17"/>
              </w:rPr>
              <w:t>réussi</w:t>
            </w:r>
          </w:p>
        </w:tc>
      </w:tr>
      <w:tr>
        <w:tc>
          <w:tcPr>
            <w:tcW w:type="dxa" w:w="3360"/>
          </w:tcPr>
          <w:p>
            <w:r>
              <w:rPr>
                <w:sz w:val="17"/>
              </w:rPr>
              <w:t>Structure</w:t>
            </w:r>
          </w:p>
        </w:tc>
        <w:tc>
          <w:tcPr>
            <w:tcW w:type="dxa" w:w="3360"/>
          </w:tcPr>
          <w:p>
            <w:r>
              <w:rPr>
                <w:sz w:val="17"/>
              </w:rPr>
              <w:t>Identifiants uniques</w:t>
            </w:r>
          </w:p>
        </w:tc>
        <w:tc>
          <w:tcPr>
            <w:tcW w:type="dxa" w:w="3360"/>
          </w:tcPr>
          <w:p>
            <w:r>
              <w:rPr>
                <w:sz w:val="17"/>
              </w:rPr>
              <w:t>réussi</w:t>
            </w:r>
          </w:p>
        </w:tc>
      </w:tr>
      <w:tr>
        <w:tc>
          <w:tcPr>
            <w:tcW w:type="dxa" w:w="3360"/>
          </w:tcPr>
          <w:p>
            <w:r>
              <w:rPr>
                <w:sz w:val="17"/>
              </w:rPr>
              <w:t>Structure</w:t>
            </w:r>
          </w:p>
        </w:tc>
        <w:tc>
          <w:tcPr>
            <w:tcW w:type="dxa" w:w="3360"/>
          </w:tcPr>
          <w:p>
            <w:r>
              <w:rPr>
                <w:sz w:val="17"/>
              </w:rPr>
              <w:t>11 modules (0 à 10) tous non vides</w:t>
            </w:r>
          </w:p>
        </w:tc>
        <w:tc>
          <w:tcPr>
            <w:tcW w:type="dxa" w:w="3360"/>
          </w:tcPr>
          <w:p>
            <w:r>
              <w:rPr>
                <w:sz w:val="17"/>
              </w:rPr>
              <w:t>réussi</w:t>
            </w:r>
          </w:p>
        </w:tc>
      </w:tr>
      <w:tr>
        <w:tc>
          <w:tcPr>
            <w:tcW w:type="dxa" w:w="3360"/>
          </w:tcPr>
          <w:p>
            <w:r>
              <w:rPr>
                <w:sz w:val="17"/>
              </w:rPr>
              <w:t>Structure</w:t>
            </w:r>
          </w:p>
        </w:tc>
        <w:tc>
          <w:tcPr>
            <w:tcW w:type="dxa" w:w="3360"/>
          </w:tcPr>
          <w:p>
            <w:r>
              <w:rPr>
                <w:sz w:val="17"/>
              </w:rPr>
              <w:t>Format des identifiants</w:t>
            </w:r>
          </w:p>
        </w:tc>
        <w:tc>
          <w:tcPr>
            <w:tcW w:type="dxa" w:w="3360"/>
          </w:tcPr>
          <w:p>
            <w:r>
              <w:rPr>
                <w:sz w:val="17"/>
              </w:rPr>
              <w:t>réussi</w:t>
            </w:r>
          </w:p>
        </w:tc>
      </w:tr>
      <w:tr>
        <w:tc>
          <w:tcPr>
            <w:tcW w:type="dxa" w:w="3360"/>
          </w:tcPr>
          <w:p>
            <w:r>
              <w:rPr>
                <w:sz w:val="17"/>
              </w:rPr>
              <w:t>Structure</w:t>
            </w:r>
          </w:p>
        </w:tc>
        <w:tc>
          <w:tcPr>
            <w:tcW w:type="dxa" w:w="3360"/>
          </w:tcPr>
          <w:p>
            <w:r>
              <w:rPr>
                <w:sz w:val="17"/>
              </w:rPr>
              <w:t>Ordre de passation : chaque question exactement une fois</w:t>
            </w:r>
          </w:p>
        </w:tc>
        <w:tc>
          <w:tcPr>
            <w:tcW w:type="dxa" w:w="3360"/>
          </w:tcPr>
          <w:p>
            <w:r>
              <w:rPr>
                <w:sz w:val="17"/>
              </w:rPr>
              <w:t>réussi</w:t>
            </w:r>
          </w:p>
        </w:tc>
      </w:tr>
      <w:tr>
        <w:tc>
          <w:tcPr>
            <w:tcW w:type="dxa" w:w="3360"/>
          </w:tcPr>
          <w:p>
            <w:r>
              <w:rPr>
                <w:sz w:val="17"/>
              </w:rPr>
              <w:t>Structure</w:t>
            </w:r>
          </w:p>
        </w:tc>
        <w:tc>
          <w:tcPr>
            <w:tcW w:type="dxa" w:w="3360"/>
          </w:tcPr>
          <w:p>
            <w:r>
              <w:rPr>
                <w:sz w:val="17"/>
              </w:rPr>
              <w:t>Aucun identifiant V7 réutilisé pour un autre sens</w:t>
            </w:r>
          </w:p>
        </w:tc>
        <w:tc>
          <w:tcPr>
            <w:tcW w:type="dxa" w:w="3360"/>
          </w:tcPr>
          <w:p>
            <w:r>
              <w:rPr>
                <w:sz w:val="17"/>
              </w:rPr>
              <w:t>réussi</w:t>
            </w:r>
          </w:p>
        </w:tc>
      </w:tr>
      <w:tr>
        <w:tc>
          <w:tcPr>
            <w:tcW w:type="dxa" w:w="3360"/>
          </w:tcPr>
          <w:p>
            <w:r>
              <w:rPr>
                <w:sz w:val="17"/>
              </w:rPr>
              <w:t>Structure</w:t>
            </w:r>
          </w:p>
        </w:tc>
        <w:tc>
          <w:tcPr>
            <w:tcW w:type="dxa" w:w="3360"/>
          </w:tcPr>
          <w:p>
            <w:r>
              <w:rPr>
                <w:sz w:val="17"/>
              </w:rPr>
              <w:t>Aucun nouvel identifiant ne reprend un identifiant V7 retiré</w:t>
            </w:r>
          </w:p>
        </w:tc>
        <w:tc>
          <w:tcPr>
            <w:tcW w:type="dxa" w:w="3360"/>
          </w:tcPr>
          <w:p>
            <w:r>
              <w:rPr>
                <w:sz w:val="17"/>
              </w:rPr>
              <w:t>réussi</w:t>
            </w:r>
          </w:p>
        </w:tc>
      </w:tr>
      <w:tr>
        <w:tc>
          <w:tcPr>
            <w:tcW w:type="dxa" w:w="3360"/>
          </w:tcPr>
          <w:p>
            <w:r>
              <w:rPr>
                <w:sz w:val="17"/>
              </w:rPr>
              <w:t>FR/EN</w:t>
            </w:r>
          </w:p>
        </w:tc>
        <w:tc>
          <w:tcPr>
            <w:tcW w:type="dxa" w:w="3360"/>
          </w:tcPr>
          <w:p>
            <w:r>
              <w:rPr>
                <w:sz w:val="17"/>
              </w:rPr>
              <w:t>Texte FR et EN présents</w:t>
            </w:r>
          </w:p>
        </w:tc>
        <w:tc>
          <w:tcPr>
            <w:tcW w:type="dxa" w:w="3360"/>
          </w:tcPr>
          <w:p>
            <w:r>
              <w:rPr>
                <w:sz w:val="17"/>
              </w:rPr>
              <w:t>réussi</w:t>
            </w:r>
          </w:p>
        </w:tc>
      </w:tr>
      <w:tr>
        <w:tc>
          <w:tcPr>
            <w:tcW w:type="dxa" w:w="3360"/>
          </w:tcPr>
          <w:p>
            <w:r>
              <w:rPr>
                <w:sz w:val="17"/>
              </w:rPr>
              <w:t>FR/EN</w:t>
            </w:r>
          </w:p>
        </w:tc>
        <w:tc>
          <w:tcPr>
            <w:tcW w:type="dxa" w:w="3360"/>
          </w:tcPr>
          <w:p>
            <w:r>
              <w:rPr>
                <w:sz w:val="17"/>
              </w:rPr>
              <w:t>Même nombre d’options FR et EN</w:t>
            </w:r>
          </w:p>
        </w:tc>
        <w:tc>
          <w:tcPr>
            <w:tcW w:type="dxa" w:w="3360"/>
          </w:tcPr>
          <w:p>
            <w:r>
              <w:rPr>
                <w:sz w:val="17"/>
              </w:rPr>
              <w:t>réussi</w:t>
            </w:r>
          </w:p>
        </w:tc>
      </w:tr>
      <w:tr>
        <w:tc>
          <w:tcPr>
            <w:tcW w:type="dxa" w:w="3360"/>
          </w:tcPr>
          <w:p>
            <w:r>
              <w:rPr>
                <w:sz w:val="17"/>
              </w:rPr>
              <w:t>FR/EN</w:t>
            </w:r>
          </w:p>
        </w:tc>
        <w:tc>
          <w:tcPr>
            <w:tcW w:type="dxa" w:w="3360"/>
          </w:tcPr>
          <w:p>
            <w:r>
              <w:rPr>
                <w:sz w:val="17"/>
              </w:rPr>
              <w:t>« Je préfère ne pas répondre » au même rang en FR et EN</w:t>
            </w:r>
          </w:p>
        </w:tc>
        <w:tc>
          <w:tcPr>
            <w:tcW w:type="dxa" w:w="3360"/>
          </w:tcPr>
          <w:p>
            <w:r>
              <w:rPr>
                <w:sz w:val="17"/>
              </w:rPr>
              <w:t>réussi</w:t>
            </w:r>
          </w:p>
        </w:tc>
      </w:tr>
      <w:tr>
        <w:tc>
          <w:tcPr>
            <w:tcW w:type="dxa" w:w="3360"/>
          </w:tcPr>
          <w:p>
            <w:r>
              <w:rPr>
                <w:sz w:val="17"/>
              </w:rPr>
              <w:t>FR/EN</w:t>
            </w:r>
          </w:p>
        </w:tc>
        <w:tc>
          <w:tcPr>
            <w:tcW w:type="dxa" w:w="3360"/>
          </w:tcPr>
          <w:p>
            <w:r>
              <w:rPr>
                <w:sz w:val="17"/>
              </w:rPr>
              <w:t>Aucun mot français dans les textes anglais</w:t>
            </w:r>
          </w:p>
        </w:tc>
        <w:tc>
          <w:tcPr>
            <w:tcW w:type="dxa" w:w="3360"/>
          </w:tcPr>
          <w:p>
            <w:r>
              <w:rPr>
                <w:sz w:val="17"/>
              </w:rPr>
              <w:t>réussi</w:t>
            </w:r>
          </w:p>
        </w:tc>
      </w:tr>
      <w:tr>
        <w:tc>
          <w:tcPr>
            <w:tcW w:type="dxa" w:w="3360"/>
          </w:tcPr>
          <w:p>
            <w:r>
              <w:rPr>
                <w:sz w:val="17"/>
              </w:rPr>
              <w:t>FR/EN</w:t>
            </w:r>
          </w:p>
        </w:tc>
        <w:tc>
          <w:tcPr>
            <w:tcW w:type="dxa" w:w="3360"/>
          </w:tcPr>
          <w:p>
            <w:r>
              <w:rPr>
                <w:sz w:val="17"/>
              </w:rPr>
              <w:t>Options traduites (aucune option identique FR/EN hors noms de langues)</w:t>
            </w:r>
          </w:p>
        </w:tc>
        <w:tc>
          <w:tcPr>
            <w:tcW w:type="dxa" w:w="3360"/>
          </w:tcPr>
          <w:p>
            <w:r>
              <w:rPr>
                <w:sz w:val="17"/>
              </w:rPr>
              <w:t>réussi</w:t>
            </w:r>
          </w:p>
        </w:tc>
      </w:tr>
      <w:tr>
        <w:tc>
          <w:tcPr>
            <w:tcW w:type="dxa" w:w="3360"/>
          </w:tcPr>
          <w:p>
            <w:r>
              <w:rPr>
                <w:sz w:val="17"/>
              </w:rPr>
              <w:t>FR/EN</w:t>
            </w:r>
          </w:p>
        </w:tc>
        <w:tc>
          <w:tcPr>
            <w:tcW w:type="dxa" w:w="3360"/>
          </w:tcPr>
          <w:p>
            <w:r>
              <w:rPr>
                <w:sz w:val="17"/>
              </w:rPr>
              <w:t>Échelles FR/EN de même longueur</w:t>
            </w:r>
          </w:p>
        </w:tc>
        <w:tc>
          <w:tcPr>
            <w:tcW w:type="dxa" w:w="3360"/>
          </w:tcPr>
          <w:p>
            <w:r>
              <w:rPr>
                <w:sz w:val="17"/>
              </w:rPr>
              <w:t>réussi</w:t>
            </w:r>
          </w:p>
        </w:tc>
      </w:tr>
      <w:tr>
        <w:tc>
          <w:tcPr>
            <w:tcW w:type="dxa" w:w="3360"/>
          </w:tcPr>
          <w:p>
            <w:r>
              <w:rPr>
                <w:sz w:val="17"/>
              </w:rPr>
              <w:t>Codes</w:t>
            </w:r>
          </w:p>
        </w:tc>
        <w:tc>
          <w:tcPr>
            <w:tcW w:type="dxa" w:w="3360"/>
          </w:tcPr>
          <w:p>
            <w:r>
              <w:rPr>
                <w:sz w:val="17"/>
              </w:rPr>
              <w:t>Codes uniques par question</w:t>
            </w:r>
          </w:p>
        </w:tc>
        <w:tc>
          <w:tcPr>
            <w:tcW w:type="dxa" w:w="3360"/>
          </w:tcPr>
          <w:p>
            <w:r>
              <w:rPr>
                <w:sz w:val="17"/>
              </w:rPr>
              <w:t>réussi</w:t>
            </w:r>
          </w:p>
        </w:tc>
      </w:tr>
      <w:tr>
        <w:tc>
          <w:tcPr>
            <w:tcW w:type="dxa" w:w="3360"/>
          </w:tcPr>
          <w:p>
            <w:r>
              <w:rPr>
                <w:sz w:val="17"/>
              </w:rPr>
              <w:t>Codes</w:t>
            </w:r>
          </w:p>
        </w:tc>
        <w:tc>
          <w:tcPr>
            <w:tcW w:type="dxa" w:w="3360"/>
          </w:tcPr>
          <w:p>
            <w:r>
              <w:rPr>
                <w:sz w:val="17"/>
              </w:rPr>
              <w:t>Questions reprises : texte, codes, libellés, type et échelle identiques à la V7.1 en service</w:t>
            </w:r>
          </w:p>
        </w:tc>
        <w:tc>
          <w:tcPr>
            <w:tcW w:type="dxa" w:w="3360"/>
          </w:tcPr>
          <w:p>
            <w:r>
              <w:rPr>
                <w:sz w:val="17"/>
              </w:rPr>
              <w:t>réussi</w:t>
            </w:r>
          </w:p>
        </w:tc>
      </w:tr>
      <w:tr>
        <w:tc>
          <w:tcPr>
            <w:tcW w:type="dxa" w:w="3360"/>
          </w:tcPr>
          <w:p>
            <w:r>
              <w:rPr>
                <w:sz w:val="17"/>
              </w:rPr>
              <w:t>Codes</w:t>
            </w:r>
          </w:p>
        </w:tc>
        <w:tc>
          <w:tcPr>
            <w:tcW w:type="dxa" w:w="3360"/>
          </w:tcPr>
          <w:p>
            <w:r>
              <w:rPr>
                <w:sz w:val="17"/>
              </w:rPr>
              <w:t>Options ajoutées aux questions reprises : nouvelles lettres seulement (aucun code réattribué)</w:t>
            </w:r>
          </w:p>
        </w:tc>
        <w:tc>
          <w:tcPr>
            <w:tcW w:type="dxa" w:w="3360"/>
          </w:tcPr>
          <w:p>
            <w:r>
              <w:rPr>
                <w:sz w:val="17"/>
              </w:rPr>
              <w:t>réussi</w:t>
            </w:r>
          </w:p>
        </w:tc>
      </w:tr>
      <w:tr>
        <w:tc>
          <w:tcPr>
            <w:tcW w:type="dxa" w:w="3360"/>
          </w:tcPr>
          <w:p>
            <w:r>
              <w:rPr>
                <w:sz w:val="17"/>
              </w:rPr>
              <w:t>Codes</w:t>
            </w:r>
          </w:p>
        </w:tc>
        <w:tc>
          <w:tcPr>
            <w:tcW w:type="dxa" w:w="3360"/>
          </w:tcPr>
          <w:p>
            <w:r>
              <w:rPr>
                <w:sz w:val="17"/>
              </w:rPr>
              <w:t>M0_Q10 : C = arabe et H = espagnol dans toutes les versions du code depuis la V6</w:t>
            </w:r>
          </w:p>
        </w:tc>
        <w:tc>
          <w:tcPr>
            <w:tcW w:type="dxa" w:w="3360"/>
          </w:tcPr>
          <w:p>
            <w:r>
              <w:rPr>
                <w:sz w:val="17"/>
              </w:rPr>
              <w:t>réussi</w:t>
            </w:r>
          </w:p>
        </w:tc>
      </w:tr>
      <w:tr>
        <w:tc>
          <w:tcPr>
            <w:tcW w:type="dxa" w:w="3360"/>
          </w:tcPr>
          <w:p>
            <w:r>
              <w:rPr>
                <w:sz w:val="17"/>
              </w:rPr>
              <w:t>Conditions</w:t>
            </w:r>
          </w:p>
        </w:tc>
        <w:tc>
          <w:tcPr>
            <w:tcW w:type="dxa" w:w="3360"/>
          </w:tcPr>
          <w:p>
            <w:r>
              <w:rPr>
                <w:sz w:val="17"/>
              </w:rPr>
              <w:t>Chaque condition ne dépend que de questions posées avant elle</w:t>
            </w:r>
          </w:p>
        </w:tc>
        <w:tc>
          <w:tcPr>
            <w:tcW w:type="dxa" w:w="3360"/>
          </w:tcPr>
          <w:p>
            <w:r>
              <w:rPr>
                <w:sz w:val="17"/>
              </w:rPr>
              <w:t>réussi</w:t>
            </w:r>
          </w:p>
        </w:tc>
      </w:tr>
      <w:tr>
        <w:tc>
          <w:tcPr>
            <w:tcW w:type="dxa" w:w="3360"/>
          </w:tcPr>
          <w:p>
            <w:r>
              <w:rPr>
                <w:sz w:val="17"/>
              </w:rPr>
              <w:t>Conditions</w:t>
            </w:r>
          </w:p>
        </w:tc>
        <w:tc>
          <w:tcPr>
            <w:tcW w:type="dxa" w:w="3360"/>
          </w:tcPr>
          <w:p>
            <w:r>
              <w:rPr>
                <w:sz w:val="17"/>
              </w:rPr>
              <w:t>Chaque condition est tantôt vraie, tantôt fausse (aucune condition morte)</w:t>
            </w:r>
          </w:p>
        </w:tc>
        <w:tc>
          <w:tcPr>
            <w:tcW w:type="dxa" w:w="3360"/>
          </w:tcPr>
          <w:p>
            <w:r>
              <w:rPr>
                <w:sz w:val="17"/>
              </w:rPr>
              <w:t>réussi</w:t>
            </w:r>
          </w:p>
        </w:tc>
      </w:tr>
      <w:tr>
        <w:tc>
          <w:tcPr>
            <w:tcW w:type="dxa" w:w="3360"/>
          </w:tcPr>
          <w:p>
            <w:r>
              <w:rPr>
                <w:sz w:val="17"/>
              </w:rPr>
              <w:t>Conditions</w:t>
            </w:r>
          </w:p>
        </w:tc>
        <w:tc>
          <w:tcPr>
            <w:tcW w:type="dxa" w:w="3360"/>
          </w:tcPr>
          <w:p>
            <w:r>
              <w:rPr>
                <w:sz w:val="17"/>
              </w:rPr>
              <w:t>Codes cités dans les conditions existants</w:t>
            </w:r>
          </w:p>
        </w:tc>
        <w:tc>
          <w:tcPr>
            <w:tcW w:type="dxa" w:w="3360"/>
          </w:tcPr>
          <w:p>
            <w:r>
              <w:rPr>
                <w:sz w:val="17"/>
              </w:rPr>
              <w:t>réussi</w:t>
            </w:r>
          </w:p>
        </w:tc>
      </w:tr>
      <w:tr>
        <w:tc>
          <w:tcPr>
            <w:tcW w:type="dxa" w:w="3360"/>
          </w:tcPr>
          <w:p>
            <w:r>
              <w:rPr>
                <w:sz w:val="17"/>
              </w:rPr>
              <w:t>Conditions</w:t>
            </w:r>
          </w:p>
        </w:tc>
        <w:tc>
          <w:tcPr>
            <w:tcW w:type="dxa" w:w="3360"/>
          </w:tcPr>
          <w:p>
            <w:r>
              <w:rPr>
                <w:sz w:val="17"/>
              </w:rPr>
              <w:t>Condition traduite en anglais pour chaque question conditionnelle</w:t>
            </w:r>
          </w:p>
        </w:tc>
        <w:tc>
          <w:tcPr>
            <w:tcW w:type="dxa" w:w="3360"/>
          </w:tcPr>
          <w:p>
            <w:r>
              <w:rPr>
                <w:sz w:val="17"/>
              </w:rPr>
              <w:t>réussi</w:t>
            </w:r>
          </w:p>
        </w:tc>
      </w:tr>
      <w:tr>
        <w:tc>
          <w:tcPr>
            <w:tcW w:type="dxa" w:w="3360"/>
          </w:tcPr>
          <w:p>
            <w:r>
              <w:rPr>
                <w:sz w:val="17"/>
              </w:rPr>
              <w:t>Conditions</w:t>
            </w:r>
          </w:p>
        </w:tc>
        <w:tc>
          <w:tcPr>
            <w:tcW w:type="dxa" w:w="3360"/>
          </w:tcPr>
          <w:p>
            <w:r>
              <w:rPr>
                <w:sz w:val="17"/>
              </w:rPr>
              <w:t>Sans consentement, aucune question sensible n’est affichée</w:t>
            </w:r>
          </w:p>
        </w:tc>
        <w:tc>
          <w:tcPr>
            <w:tcW w:type="dxa" w:w="3360"/>
          </w:tcPr>
          <w:p>
            <w:r>
              <w:rPr>
                <w:sz w:val="17"/>
              </w:rPr>
              <w:t>réussi</w:t>
            </w:r>
          </w:p>
        </w:tc>
      </w:tr>
      <w:tr>
        <w:tc>
          <w:tcPr>
            <w:tcW w:type="dxa" w:w="3360"/>
          </w:tcPr>
          <w:p>
            <w:r>
              <w:rPr>
                <w:sz w:val="17"/>
              </w:rPr>
              <w:t>Choix multiples</w:t>
            </w:r>
          </w:p>
        </w:tc>
        <w:tc>
          <w:tcPr>
            <w:tcW w:type="dxa" w:w="3360"/>
          </w:tcPr>
          <w:p>
            <w:r>
              <w:rPr>
                <w:sz w:val="17"/>
              </w:rPr>
              <w:t>Règle définie pour chaque question à choix multiple</w:t>
            </w:r>
          </w:p>
        </w:tc>
        <w:tc>
          <w:tcPr>
            <w:tcW w:type="dxa" w:w="3360"/>
          </w:tcPr>
          <w:p>
            <w:r>
              <w:rPr>
                <w:sz w:val="17"/>
              </w:rPr>
              <w:t>réussi</w:t>
            </w:r>
          </w:p>
        </w:tc>
      </w:tr>
      <w:tr>
        <w:tc>
          <w:tcPr>
            <w:tcW w:type="dxa" w:w="3360"/>
          </w:tcPr>
          <w:p>
            <w:r>
              <w:rPr>
                <w:sz w:val="17"/>
              </w:rPr>
              <w:t>Choix multiples</w:t>
            </w:r>
          </w:p>
        </w:tc>
        <w:tc>
          <w:tcPr>
            <w:tcW w:type="dxa" w:w="3360"/>
          </w:tcPr>
          <w:p>
            <w:r>
              <w:rPr>
                <w:sz w:val="17"/>
              </w:rPr>
              <w:t>Toutes les combinaisons (jusqu’à 5 choix) acceptées ou refusées comme prévu</w:t>
            </w:r>
          </w:p>
        </w:tc>
        <w:tc>
          <w:tcPr>
            <w:tcW w:type="dxa" w:w="3360"/>
          </w:tcPr>
          <w:p>
            <w:r>
              <w:rPr>
                <w:sz w:val="17"/>
              </w:rPr>
              <w:t>réussi</w:t>
            </w:r>
          </w:p>
        </w:tc>
      </w:tr>
      <w:tr>
        <w:tc>
          <w:tcPr>
            <w:tcW w:type="dxa" w:w="3360"/>
          </w:tcPr>
          <w:p>
            <w:r>
              <w:rPr>
                <w:sz w:val="17"/>
              </w:rPr>
              <w:t>Choix multiples</w:t>
            </w:r>
          </w:p>
        </w:tc>
        <w:tc>
          <w:tcPr>
            <w:tcW w:type="dxa" w:w="3360"/>
          </w:tcPr>
          <w:p>
            <w:r>
              <w:rPr>
                <w:sz w:val="17"/>
              </w:rPr>
              <w:t>Cas demandés : « pas d’enfant » + enfants, « aucun » + sujets, « ne pas répondre » + réponse, maximum, ordre, code inconnu</w:t>
            </w:r>
          </w:p>
        </w:tc>
        <w:tc>
          <w:tcPr>
            <w:tcW w:type="dxa" w:w="3360"/>
          </w:tcPr>
          <w:p>
            <w:r>
              <w:rPr>
                <w:sz w:val="17"/>
              </w:rPr>
              <w:t>réussi</w:t>
            </w:r>
          </w:p>
        </w:tc>
      </w:tr>
      <w:tr>
        <w:tc>
          <w:tcPr>
            <w:tcW w:type="dxa" w:w="3360"/>
          </w:tcPr>
          <w:p>
            <w:r>
              <w:rPr>
                <w:sz w:val="17"/>
              </w:rPr>
              <w:t>Sensibles</w:t>
            </w:r>
          </w:p>
        </w:tc>
        <w:tc>
          <w:tcPr>
            <w:tcW w:type="dxa" w:w="3360"/>
          </w:tcPr>
          <w:p>
            <w:r>
              <w:rPr>
                <w:sz w:val="17"/>
              </w:rPr>
              <w:t>Toute question sensible est facultative</w:t>
            </w:r>
          </w:p>
        </w:tc>
        <w:tc>
          <w:tcPr>
            <w:tcW w:type="dxa" w:w="3360"/>
          </w:tcPr>
          <w:p>
            <w:r>
              <w:rPr>
                <w:sz w:val="17"/>
              </w:rPr>
              <w:t>réussi</w:t>
            </w:r>
          </w:p>
        </w:tc>
      </w:tr>
      <w:tr>
        <w:tc>
          <w:tcPr>
            <w:tcW w:type="dxa" w:w="3360"/>
          </w:tcPr>
          <w:p>
            <w:r>
              <w:rPr>
                <w:sz w:val="17"/>
              </w:rPr>
              <w:t>Sensibles</w:t>
            </w:r>
          </w:p>
        </w:tc>
        <w:tc>
          <w:tcPr>
            <w:tcW w:type="dxa" w:w="3360"/>
          </w:tcPr>
          <w:p>
            <w:r>
              <w:rPr>
                <w:sz w:val="17"/>
              </w:rPr>
              <w:t>Toute question proposant « Je préfère ne pas répondre » est facultative</w:t>
            </w:r>
          </w:p>
        </w:tc>
        <w:tc>
          <w:tcPr>
            <w:tcW w:type="dxa" w:w="3360"/>
          </w:tcPr>
          <w:p>
            <w:r>
              <w:rPr>
                <w:sz w:val="17"/>
              </w:rPr>
              <w:t>réussi</w:t>
            </w:r>
          </w:p>
        </w:tc>
      </w:tr>
      <w:tr>
        <w:tc>
          <w:tcPr>
            <w:tcW w:type="dxa" w:w="3360"/>
          </w:tcPr>
          <w:p>
            <w:r>
              <w:rPr>
                <w:sz w:val="17"/>
              </w:rPr>
              <w:t>Sensibles</w:t>
            </w:r>
          </w:p>
        </w:tc>
        <w:tc>
          <w:tcPr>
            <w:tcW w:type="dxa" w:w="3360"/>
          </w:tcPr>
          <w:p>
            <w:r>
              <w:rPr>
                <w:sz w:val="17"/>
              </w:rPr>
              <w:t>Questions reprises : même statut sensible qu’en service</w:t>
            </w:r>
          </w:p>
        </w:tc>
        <w:tc>
          <w:tcPr>
            <w:tcW w:type="dxa" w:w="3360"/>
          </w:tcPr>
          <w:p>
            <w:r>
              <w:rPr>
                <w:sz w:val="17"/>
              </w:rPr>
              <w:t>réussi</w:t>
            </w:r>
          </w:p>
        </w:tc>
      </w:tr>
      <w:tr>
        <w:tc>
          <w:tcPr>
            <w:tcW w:type="dxa" w:w="3360"/>
          </w:tcPr>
          <w:p>
            <w:r>
              <w:rPr>
                <w:sz w:val="17"/>
              </w:rPr>
              <w:t>Sensibles</w:t>
            </w:r>
          </w:p>
        </w:tc>
        <w:tc>
          <w:tcPr>
            <w:tcW w:type="dxa" w:w="3360"/>
          </w:tcPr>
          <w:p>
            <w:r>
              <w:rPr>
                <w:sz w:val="17"/>
              </w:rPr>
              <w:t>Questions de sécurité jamais facultatives masquées par le consentement art. 9</w:t>
            </w:r>
          </w:p>
        </w:tc>
        <w:tc>
          <w:tcPr>
            <w:tcW w:type="dxa" w:w="3360"/>
          </w:tcPr>
          <w:p>
            <w:r>
              <w:rPr>
                <w:sz w:val="17"/>
              </w:rPr>
              <w:t>réussi</w:t>
            </w:r>
          </w:p>
        </w:tc>
      </w:tr>
      <w:tr>
        <w:tc>
          <w:tcPr>
            <w:tcW w:type="dxa" w:w="3360"/>
          </w:tcPr>
          <w:p>
            <w:r>
              <w:rPr>
                <w:sz w:val="17"/>
              </w:rPr>
              <w:t>Scoring</w:t>
            </w:r>
          </w:p>
        </w:tc>
        <w:tc>
          <w:tcPr>
            <w:tcW w:type="dxa" w:w="3360"/>
          </w:tcPr>
          <w:p>
            <w:r>
              <w:rPr>
                <w:sz w:val="17"/>
              </w:rPr>
              <w:t>Mini-IPIP : 20 items, clés d’inversion conformes à l’original (stabilité = névrosisme inversé)</w:t>
            </w:r>
          </w:p>
        </w:tc>
        <w:tc>
          <w:tcPr>
            <w:tcW w:type="dxa" w:w="3360"/>
          </w:tcPr>
          <w:p>
            <w:r>
              <w:rPr>
                <w:sz w:val="17"/>
              </w:rPr>
              <w:t>réussi</w:t>
            </w:r>
          </w:p>
        </w:tc>
      </w:tr>
      <w:tr>
        <w:tc>
          <w:tcPr>
            <w:tcW w:type="dxa" w:w="3360"/>
          </w:tcPr>
          <w:p>
            <w:r>
              <w:rPr>
                <w:sz w:val="17"/>
              </w:rPr>
              <w:t>Scoring</w:t>
            </w:r>
          </w:p>
        </w:tc>
        <w:tc>
          <w:tcPr>
            <w:tcW w:type="dxa" w:w="3360"/>
          </w:tcPr>
          <w:p>
            <w:r>
              <w:rPr>
                <w:sz w:val="17"/>
              </w:rPr>
              <w:t>Mini-IPIP anglais : libellés de l’original (pronom « I » ajouté, seule adaptation)</w:t>
            </w:r>
          </w:p>
        </w:tc>
        <w:tc>
          <w:tcPr>
            <w:tcW w:type="dxa" w:w="3360"/>
          </w:tcPr>
          <w:p>
            <w:r>
              <w:rPr>
                <w:sz w:val="17"/>
              </w:rPr>
              <w:t>réussi</w:t>
            </w:r>
          </w:p>
        </w:tc>
      </w:tr>
      <w:tr>
        <w:tc>
          <w:tcPr>
            <w:tcW w:type="dxa" w:w="3360"/>
          </w:tcPr>
          <w:p>
            <w:r>
              <w:rPr>
                <w:sz w:val="17"/>
              </w:rPr>
              <w:t>Scoring</w:t>
            </w:r>
          </w:p>
        </w:tc>
        <w:tc>
          <w:tcPr>
            <w:tcW w:type="dxa" w:w="3360"/>
          </w:tcPr>
          <w:p>
            <w:r>
              <w:rPr>
                <w:sz w:val="17"/>
              </w:rPr>
              <w:t>Mini-IPIP administré sur l’échelle d’exactitude d’origine (5 points)</w:t>
            </w:r>
          </w:p>
        </w:tc>
        <w:tc>
          <w:tcPr>
            <w:tcW w:type="dxa" w:w="3360"/>
          </w:tcPr>
          <w:p>
            <w:r>
              <w:rPr>
                <w:sz w:val="17"/>
              </w:rPr>
              <w:t>réussi</w:t>
            </w:r>
          </w:p>
        </w:tc>
      </w:tr>
      <w:tr>
        <w:tc>
          <w:tcPr>
            <w:tcW w:type="dxa" w:w="3360"/>
          </w:tcPr>
          <w:p>
            <w:r>
              <w:rPr>
                <w:sz w:val="17"/>
              </w:rPr>
              <w:t>Scoring</w:t>
            </w:r>
          </w:p>
        </w:tc>
        <w:tc>
          <w:tcPr>
            <w:tcW w:type="dxa" w:w="3360"/>
          </w:tcPr>
          <w:p>
            <w:r>
              <w:rPr>
                <w:sz w:val="17"/>
              </w:rPr>
              <w:t>Calcul : réponses toutes « E » → 3,0 pour E, A, C, stabilité ; 2,0 pour ouverture (3 items inversés sur 4)</w:t>
            </w:r>
          </w:p>
        </w:tc>
        <w:tc>
          <w:tcPr>
            <w:tcW w:type="dxa" w:w="3360"/>
          </w:tcPr>
          <w:p>
            <w:r>
              <w:rPr>
                <w:sz w:val="17"/>
              </w:rPr>
              <w:t>réussi</w:t>
            </w:r>
          </w:p>
        </w:tc>
      </w:tr>
      <w:tr>
        <w:tc>
          <w:tcPr>
            <w:tcW w:type="dxa" w:w="3360"/>
          </w:tcPr>
          <w:p>
            <w:r>
              <w:rPr>
                <w:sz w:val="17"/>
              </w:rPr>
              <w:t>Scoring</w:t>
            </w:r>
          </w:p>
        </w:tc>
        <w:tc>
          <w:tcPr>
            <w:tcW w:type="dxa" w:w="3360"/>
          </w:tcPr>
          <w:p>
            <w:r>
              <w:rPr>
                <w:sz w:val="17"/>
              </w:rPr>
              <w:t>Données manquantes : 3 items sur 4 suffisent, 2 sur 4 non</w:t>
            </w:r>
          </w:p>
        </w:tc>
        <w:tc>
          <w:tcPr>
            <w:tcW w:type="dxa" w:w="3360"/>
          </w:tcPr>
          <w:p>
            <w:r>
              <w:rPr>
                <w:sz w:val="17"/>
              </w:rPr>
              <w:t>réussi</w:t>
            </w:r>
          </w:p>
        </w:tc>
      </w:tr>
      <w:tr>
        <w:tc>
          <w:tcPr>
            <w:tcW w:type="dxa" w:w="3360"/>
          </w:tcPr>
          <w:p>
            <w:r>
              <w:rPr>
                <w:sz w:val="17"/>
              </w:rPr>
              <w:t>Scoring</w:t>
            </w:r>
          </w:p>
        </w:tc>
        <w:tc>
          <w:tcPr>
            <w:tcW w:type="dxa" w:w="3360"/>
          </w:tcPr>
          <w:p>
            <w:r>
              <w:rPr>
                <w:sz w:val="17"/>
              </w:rPr>
              <w:t>« Non applicable » et « ne pas répondre » comptés comme manquants, jamais comme 3</w:t>
            </w:r>
          </w:p>
        </w:tc>
        <w:tc>
          <w:tcPr>
            <w:tcW w:type="dxa" w:w="3360"/>
          </w:tcPr>
          <w:p>
            <w:r>
              <w:rPr>
                <w:sz w:val="17"/>
              </w:rPr>
              <w:t>réussi</w:t>
            </w:r>
          </w:p>
        </w:tc>
      </w:tr>
      <w:tr>
        <w:tc>
          <w:tcPr>
            <w:tcW w:type="dxa" w:w="3360"/>
          </w:tcPr>
          <w:p>
            <w:r>
              <w:rPr>
                <w:sz w:val="17"/>
              </w:rPr>
              <w:t>Scoring</w:t>
            </w:r>
          </w:p>
        </w:tc>
        <w:tc>
          <w:tcPr>
            <w:tcW w:type="dxa" w:w="3360"/>
          </w:tcPr>
          <w:p>
            <w:r>
              <w:rPr>
                <w:sz w:val="17"/>
              </w:rPr>
              <w:t>Attachement : 1 item inversé (anxiété), 2 (évitement)</w:t>
            </w:r>
          </w:p>
        </w:tc>
        <w:tc>
          <w:tcPr>
            <w:tcW w:type="dxa" w:w="3360"/>
          </w:tcPr>
          <w:p>
            <w:r>
              <w:rPr>
                <w:sz w:val="17"/>
              </w:rPr>
              <w:t>réussi</w:t>
            </w:r>
          </w:p>
        </w:tc>
      </w:tr>
      <w:tr>
        <w:tc>
          <w:tcPr>
            <w:tcW w:type="dxa" w:w="3360"/>
          </w:tcPr>
          <w:p>
            <w:r>
              <w:rPr>
                <w:sz w:val="17"/>
              </w:rPr>
              <w:t>Scoring</w:t>
            </w:r>
          </w:p>
        </w:tc>
        <w:tc>
          <w:tcPr>
            <w:tcW w:type="dxa" w:w="3360"/>
          </w:tcPr>
          <w:p>
            <w:r>
              <w:rPr>
                <w:sz w:val="17"/>
              </w:rPr>
              <w:t>Aucune question de sécurité dans une dimension calculée</w:t>
            </w:r>
          </w:p>
        </w:tc>
        <w:tc>
          <w:tcPr>
            <w:tcW w:type="dxa" w:w="3360"/>
          </w:tcPr>
          <w:p>
            <w:r>
              <w:rPr>
                <w:sz w:val="17"/>
              </w:rPr>
              <w:t>réussi</w:t>
            </w:r>
          </w:p>
        </w:tc>
      </w:tr>
      <w:tr>
        <w:tc>
          <w:tcPr>
            <w:tcW w:type="dxa" w:w="3360"/>
          </w:tcPr>
          <w:p>
            <w:r>
              <w:rPr>
                <w:sz w:val="17"/>
              </w:rPr>
              <w:t>Scoring</w:t>
            </w:r>
          </w:p>
        </w:tc>
        <w:tc>
          <w:tcPr>
            <w:tcW w:type="dxa" w:w="3360"/>
          </w:tcPr>
          <w:p>
            <w:r>
              <w:rPr>
                <w:sz w:val="17"/>
              </w:rPr>
              <w:t>Profil de conflit : paire signalée seulement si négatif fréquent ET positif rare</w:t>
            </w:r>
          </w:p>
        </w:tc>
        <w:tc>
          <w:tcPr>
            <w:tcW w:type="dxa" w:w="3360"/>
          </w:tcPr>
          <w:p>
            <w:r>
              <w:rPr>
                <w:sz w:val="17"/>
              </w:rPr>
              <w:t>réussi</w:t>
            </w:r>
          </w:p>
        </w:tc>
      </w:tr>
      <w:tr>
        <w:tc>
          <w:tcPr>
            <w:tcW w:type="dxa" w:w="3360"/>
          </w:tcPr>
          <w:p>
            <w:r>
              <w:rPr>
                <w:sz w:val="17"/>
              </w:rPr>
              <w:t>Scoring</w:t>
            </w:r>
          </w:p>
        </w:tc>
        <w:tc>
          <w:tcPr>
            <w:tcW w:type="dxa" w:w="3360"/>
          </w:tcPr>
          <w:p>
            <w:r>
              <w:rPr>
                <w:sz w:val="17"/>
              </w:rPr>
              <w:t>Bandes de restitution non chiffrées</w:t>
            </w:r>
          </w:p>
        </w:tc>
        <w:tc>
          <w:tcPr>
            <w:tcW w:type="dxa" w:w="3360"/>
          </w:tcPr>
          <w:p>
            <w:r>
              <w:rPr>
                <w:sz w:val="17"/>
              </w:rPr>
              <w:t>réussi</w:t>
            </w:r>
          </w:p>
        </w:tc>
      </w:tr>
      <w:tr>
        <w:tc>
          <w:tcPr>
            <w:tcW w:type="dxa" w:w="3360"/>
          </w:tcPr>
          <w:p>
            <w:r>
              <w:rPr>
                <w:sz w:val="17"/>
              </w:rPr>
              <w:t>Incompatibilités</w:t>
            </w:r>
          </w:p>
        </w:tc>
        <w:tc>
          <w:tcPr>
            <w:tcW w:type="dxa" w:w="3360"/>
          </w:tcPr>
          <w:p>
            <w:r>
              <w:rPr>
                <w:sz w:val="17"/>
              </w:rPr>
              <w:t>39 cas positifs, négatifs, manquants et « ne pas répondre » (évalués dans les deux sens)</w:t>
            </w:r>
          </w:p>
        </w:tc>
        <w:tc>
          <w:tcPr>
            <w:tcW w:type="dxa" w:w="3360"/>
          </w:tcPr>
          <w:p>
            <w:r>
              <w:rPr>
                <w:sz w:val="17"/>
              </w:rPr>
              <w:t>réussi</w:t>
            </w:r>
          </w:p>
        </w:tc>
      </w:tr>
      <w:tr>
        <w:tc>
          <w:tcPr>
            <w:tcW w:type="dxa" w:w="3360"/>
          </w:tcPr>
          <w:p>
            <w:r>
              <w:rPr>
                <w:sz w:val="17"/>
              </w:rPr>
              <w:t>Incompatibilités</w:t>
            </w:r>
          </w:p>
        </w:tc>
        <w:tc>
          <w:tcPr>
            <w:tcW w:type="dxa" w:w="3360"/>
          </w:tcPr>
          <w:p>
            <w:r>
              <w:rPr>
                <w:sz w:val="17"/>
              </w:rPr>
              <w:t>Symétrie sur 2 000 paires de profils simulés</w:t>
            </w:r>
          </w:p>
        </w:tc>
        <w:tc>
          <w:tcPr>
            <w:tcW w:type="dxa" w:w="3360"/>
          </w:tcPr>
          <w:p>
            <w:r>
              <w:rPr>
                <w:sz w:val="17"/>
              </w:rPr>
              <w:t>réussi</w:t>
            </w:r>
          </w:p>
        </w:tc>
      </w:tr>
      <w:tr>
        <w:tc>
          <w:tcPr>
            <w:tcW w:type="dxa" w:w="3360"/>
          </w:tcPr>
          <w:p>
            <w:r>
              <w:rPr>
                <w:sz w:val="17"/>
              </w:rPr>
              <w:t>Incompatibilités</w:t>
            </w:r>
          </w:p>
        </w:tc>
        <w:tc>
          <w:tcPr>
            <w:tcW w:type="dxa" w:w="3360"/>
          </w:tcPr>
          <w:p>
            <w:r>
              <w:rPr>
                <w:sz w:val="17"/>
              </w:rPr>
              <w:t>Les incompatibilités ne proviennent que des 9 règles retenues</w:t>
            </w:r>
          </w:p>
        </w:tc>
        <w:tc>
          <w:tcPr>
            <w:tcW w:type="dxa" w:w="3360"/>
          </w:tcPr>
          <w:p>
            <w:r>
              <w:rPr>
                <w:sz w:val="17"/>
              </w:rPr>
              <w:t>réussi</w:t>
            </w:r>
          </w:p>
        </w:tc>
      </w:tr>
      <w:tr>
        <w:tc>
          <w:tcPr>
            <w:tcW w:type="dxa" w:w="3360"/>
          </w:tcPr>
          <w:p>
            <w:r>
              <w:rPr>
                <w:sz w:val="17"/>
              </w:rPr>
              <w:t>Incompatibilités</w:t>
            </w:r>
          </w:p>
        </w:tc>
        <w:tc>
          <w:tcPr>
            <w:tcW w:type="dxa" w:w="3360"/>
          </w:tcPr>
          <w:p>
            <w:r>
              <w:rPr>
                <w:sz w:val="17"/>
              </w:rPr>
              <w:t>Exclusivité, polygamie, fidélité, vie commune, intimité, aide familiale, lieu de vie, pratique : jamais d’exclusion (toutes paires de réponses, sujets non négociables cochés)</w:t>
            </w:r>
          </w:p>
        </w:tc>
        <w:tc>
          <w:tcPr>
            <w:tcW w:type="dxa" w:w="3360"/>
          </w:tcPr>
          <w:p>
            <w:r>
              <w:rPr>
                <w:sz w:val="17"/>
              </w:rPr>
              <w:t>réussi</w:t>
            </w:r>
          </w:p>
        </w:tc>
      </w:tr>
      <w:tr>
        <w:tc>
          <w:tcPr>
            <w:tcW w:type="dxa" w:w="3360"/>
          </w:tcPr>
          <w:p>
            <w:r>
              <w:rPr>
                <w:sz w:val="17"/>
              </w:rPr>
              <w:t>Incompatibilités</w:t>
            </w:r>
          </w:p>
        </w:tc>
        <w:tc>
          <w:tcPr>
            <w:tcW w:type="dxa" w:w="3360"/>
          </w:tcPr>
          <w:p>
            <w:r>
              <w:rPr>
                <w:sz w:val="17"/>
              </w:rPr>
              <w:t>Face à un profil vide (aucune réponse) : aucun écart, aucune exclusion</w:t>
            </w:r>
          </w:p>
        </w:tc>
        <w:tc>
          <w:tcPr>
            <w:tcW w:type="dxa" w:w="3360"/>
          </w:tcPr>
          <w:p>
            <w:r>
              <w:rPr>
                <w:sz w:val="17"/>
              </w:rPr>
              <w:t>réussi</w:t>
            </w:r>
          </w:p>
        </w:tc>
      </w:tr>
      <w:tr>
        <w:tc>
          <w:tcPr>
            <w:tcW w:type="dxa" w:w="3360"/>
          </w:tcPr>
          <w:p>
            <w:r>
              <w:rPr>
                <w:sz w:val="17"/>
              </w:rPr>
              <w:t>Incompatibilités</w:t>
            </w:r>
          </w:p>
        </w:tc>
        <w:tc>
          <w:tcPr>
            <w:tcW w:type="dxa" w:w="3360"/>
          </w:tcPr>
          <w:p>
            <w:r>
              <w:rPr>
                <w:sz w:val="17"/>
              </w:rPr>
              <w:t>Questions de sécurité sans aucun effet sur la compatibilité (400 profils modifiés, toutes paires de réponses)</w:t>
            </w:r>
          </w:p>
        </w:tc>
        <w:tc>
          <w:tcPr>
            <w:tcW w:type="dxa" w:w="3360"/>
          </w:tcPr>
          <w:p>
            <w:r>
              <w:rPr>
                <w:sz w:val="17"/>
              </w:rPr>
              <w:t>réussi</w:t>
            </w:r>
          </w:p>
        </w:tc>
      </w:tr>
      <w:tr>
        <w:tc>
          <w:tcPr>
            <w:tcW w:type="dxa" w:w="3360"/>
          </w:tcPr>
          <w:p>
            <w:r>
              <w:rPr>
                <w:sz w:val="17"/>
              </w:rPr>
              <w:t>Filtres</w:t>
            </w:r>
          </w:p>
        </w:tc>
        <w:tc>
          <w:tcPr>
            <w:tcW w:type="dxa" w:w="3360"/>
          </w:tcPr>
          <w:p>
            <w:r>
              <w:rPr>
                <w:sz w:val="17"/>
              </w:rPr>
              <w:t>Langue commune, âge réciproque, donnée absente sans effet</w:t>
            </w:r>
          </w:p>
        </w:tc>
        <w:tc>
          <w:tcPr>
            <w:tcW w:type="dxa" w:w="3360"/>
          </w:tcPr>
          <w:p>
            <w:r>
              <w:rPr>
                <w:sz w:val="17"/>
              </w:rPr>
              <w:t>réussi</w:t>
            </w:r>
          </w:p>
        </w:tc>
      </w:tr>
      <w:tr>
        <w:tc>
          <w:tcPr>
            <w:tcW w:type="dxa" w:w="3360"/>
          </w:tcPr>
          <w:p>
            <w:r>
              <w:rPr>
                <w:sz w:val="17"/>
              </w:rPr>
              <w:t>Migration</w:t>
            </w:r>
          </w:p>
        </w:tc>
        <w:tc>
          <w:tcPr>
            <w:tcW w:type="dxa" w:w="3360"/>
          </w:tcPr>
          <w:p>
            <w:r>
              <w:rPr>
                <w:sz w:val="17"/>
              </w:rPr>
              <w:t>22 cas de migration (positifs, négatifs, ambigus)</w:t>
            </w:r>
          </w:p>
        </w:tc>
        <w:tc>
          <w:tcPr>
            <w:tcW w:type="dxa" w:w="3360"/>
          </w:tcPr>
          <w:p>
            <w:r>
              <w:rPr>
                <w:sz w:val="17"/>
              </w:rPr>
              <w:t>réussi</w:t>
            </w:r>
          </w:p>
        </w:tc>
      </w:tr>
      <w:tr>
        <w:tc>
          <w:tcPr>
            <w:tcW w:type="dxa" w:w="3360"/>
          </w:tcPr>
          <w:p>
            <w:r>
              <w:rPr>
                <w:sz w:val="17"/>
              </w:rPr>
              <w:t>Migration</w:t>
            </w:r>
          </w:p>
        </w:tc>
        <w:tc>
          <w:tcPr>
            <w:tcW w:type="dxa" w:w="3360"/>
          </w:tcPr>
          <w:p>
            <w:r>
              <w:rPr>
                <w:sz w:val="17"/>
              </w:rPr>
              <w:t>Chaque code V7.1 de chaque question reprise reçoit un statut (2 dates testées)</w:t>
            </w:r>
          </w:p>
        </w:tc>
        <w:tc>
          <w:tcPr>
            <w:tcW w:type="dxa" w:w="3360"/>
          </w:tcPr>
          <w:p>
            <w:r>
              <w:rPr>
                <w:sz w:val="17"/>
              </w:rPr>
              <w:t>réussi</w:t>
            </w:r>
          </w:p>
        </w:tc>
      </w:tr>
      <w:tr>
        <w:tc>
          <w:tcPr>
            <w:tcW w:type="dxa" w:w="3360"/>
          </w:tcPr>
          <w:p>
            <w:r>
              <w:rPr>
                <w:sz w:val="17"/>
              </w:rPr>
              <w:t>Migration</w:t>
            </w:r>
          </w:p>
        </w:tc>
        <w:tc>
          <w:tcPr>
            <w:tcW w:type="dxa" w:w="3360"/>
          </w:tcPr>
          <w:p>
            <w:r>
              <w:rPr>
                <w:sz w:val="17"/>
              </w:rPr>
              <w:t>Une réponse conservée garde exactement son code (aucune réinterprétation)</w:t>
            </w:r>
          </w:p>
        </w:tc>
        <w:tc>
          <w:tcPr>
            <w:tcW w:type="dxa" w:w="3360"/>
          </w:tcPr>
          <w:p>
            <w:r>
              <w:rPr>
                <w:sz w:val="17"/>
              </w:rPr>
              <w:t>réussi</w:t>
            </w:r>
          </w:p>
        </w:tc>
      </w:tr>
      <w:tr>
        <w:tc>
          <w:tcPr>
            <w:tcW w:type="dxa" w:w="3360"/>
          </w:tcPr>
          <w:p>
            <w:r>
              <w:rPr>
                <w:sz w:val="17"/>
              </w:rPr>
              <w:t>Migration</w:t>
            </w:r>
          </w:p>
        </w:tc>
        <w:tc>
          <w:tcPr>
            <w:tcW w:type="dxa" w:w="3360"/>
          </w:tcPr>
          <w:p>
            <w:r>
              <w:rPr>
                <w:sz w:val="17"/>
              </w:rPr>
              <w:t>Réponses réelles en base (2 entretiens de test, 10/10/2026, lecture seule) : toutes valides et classées</w:t>
            </w:r>
          </w:p>
        </w:tc>
        <w:tc>
          <w:tcPr>
            <w:tcW w:type="dxa" w:w="3360"/>
          </w:tcPr>
          <w:p>
            <w:r>
              <w:rPr>
                <w:sz w:val="17"/>
              </w:rPr>
              <w:t>réussi</w:t>
            </w:r>
          </w:p>
        </w:tc>
      </w:tr>
      <w:tr>
        <w:tc>
          <w:tcPr>
            <w:tcW w:type="dxa" w:w="3360"/>
          </w:tcPr>
          <w:p>
            <w:r>
              <w:rPr>
                <w:sz w:val="17"/>
              </w:rPr>
              <w:t>Compatibilité</w:t>
            </w:r>
          </w:p>
        </w:tc>
        <w:tc>
          <w:tcPr>
            <w:tcW w:type="dxa" w:w="3360"/>
          </w:tcPr>
          <w:p>
            <w:r>
              <w:rPr>
                <w:sz w:val="17"/>
              </w:rPr>
              <w:t>Chaque correspondance produit seulement des codes V7.1 valides</w:t>
            </w:r>
          </w:p>
        </w:tc>
        <w:tc>
          <w:tcPr>
            <w:tcW w:type="dxa" w:w="3360"/>
          </w:tcPr>
          <w:p>
            <w:r>
              <w:rPr>
                <w:sz w:val="17"/>
              </w:rPr>
              <w:t>réussi</w:t>
            </w:r>
          </w:p>
        </w:tc>
      </w:tr>
      <w:tr>
        <w:tc>
          <w:tcPr>
            <w:tcW w:type="dxa" w:w="3360"/>
          </w:tcPr>
          <w:p>
            <w:r>
              <w:rPr>
                <w:sz w:val="17"/>
              </w:rPr>
              <w:t>Compatibilité</w:t>
            </w:r>
          </w:p>
        </w:tc>
        <w:tc>
          <w:tcPr>
            <w:tcW w:type="dxa" w:w="3360"/>
          </w:tcPr>
          <w:p>
            <w:r>
              <w:rPr>
                <w:sz w:val="17"/>
              </w:rPr>
              <w:t>Valeur ambiguë → réponse absente (exemples : V82_M3_01 = D, V82_M0_03 = B, V82_M8_02 = E)</w:t>
            </w:r>
          </w:p>
        </w:tc>
        <w:tc>
          <w:tcPr>
            <w:tcW w:type="dxa" w:w="3360"/>
          </w:tcPr>
          <w:p>
            <w:r>
              <w:rPr>
                <w:sz w:val="17"/>
              </w:rPr>
              <w:t>réussi</w:t>
            </w:r>
          </w:p>
        </w:tc>
      </w:tr>
      <w:tr>
        <w:tc>
          <w:tcPr>
            <w:tcW w:type="dxa" w:w="3360"/>
          </w:tcPr>
          <w:p>
            <w:r>
              <w:rPr>
                <w:sz w:val="17"/>
              </w:rPr>
              <w:t>Compatibilité</w:t>
            </w:r>
          </w:p>
        </w:tc>
        <w:tc>
          <w:tcPr>
            <w:tcW w:type="dxa" w:w="3360"/>
          </w:tcPr>
          <w:p>
            <w:r>
              <w:rPr>
                <w:sz w:val="17"/>
              </w:rPr>
              <w:t>Réponse conditionnelle : V82_M3_02 = B donne M3_Q05 = B seulement avec enfants</w:t>
            </w:r>
          </w:p>
        </w:tc>
        <w:tc>
          <w:tcPr>
            <w:tcW w:type="dxa" w:w="3360"/>
          </w:tcPr>
          <w:p>
            <w:r>
              <w:rPr>
                <w:sz w:val="17"/>
              </w:rPr>
              <w:t>réussi</w:t>
            </w:r>
          </w:p>
        </w:tc>
      </w:tr>
      <w:tr>
        <w:tc>
          <w:tcPr>
            <w:tcW w:type="dxa" w:w="3360"/>
          </w:tcPr>
          <w:p>
            <w:r>
              <w:rPr>
                <w:sz w:val="17"/>
              </w:rPr>
              <w:t>Compatibilité</w:t>
            </w:r>
          </w:p>
        </w:tc>
        <w:tc>
          <w:tcPr>
            <w:tcW w:type="dxa" w:w="3360"/>
          </w:tcPr>
          <w:p>
            <w:r>
              <w:rPr>
                <w:sz w:val="17"/>
              </w:rPr>
              <w:t>La vue V7 ne contient que des questions conservées ou des correspondances démontrées</w:t>
            </w:r>
          </w:p>
        </w:tc>
        <w:tc>
          <w:tcPr>
            <w:tcW w:type="dxa" w:w="3360"/>
          </w:tcPr>
          <w:p>
            <w:r>
              <w:rPr>
                <w:sz w:val="17"/>
              </w:rPr>
              <w:t>réussi</w:t>
            </w:r>
          </w:p>
        </w:tc>
      </w:tr>
      <w:tr>
        <w:tc>
          <w:tcPr>
            <w:tcW w:type="dxa" w:w="3360"/>
          </w:tcPr>
          <w:p>
            <w:r>
              <w:rPr>
                <w:sz w:val="17"/>
              </w:rPr>
              <w:t>Compatibilité</w:t>
            </w:r>
          </w:p>
        </w:tc>
        <w:tc>
          <w:tcPr>
            <w:tcW w:type="dxa" w:w="3360"/>
          </w:tcPr>
          <w:p>
            <w:r>
              <w:rPr>
                <w:sz w:val="17"/>
              </w:rPr>
              <w:t>Une réponse sensible ne devient jamais une réponse V7 non protégée</w:t>
            </w:r>
          </w:p>
        </w:tc>
        <w:tc>
          <w:tcPr>
            <w:tcW w:type="dxa" w:w="3360"/>
          </w:tcPr>
          <w:p>
            <w:r>
              <w:rPr>
                <w:sz w:val="17"/>
              </w:rPr>
              <w:t>réussi</w:t>
            </w:r>
          </w:p>
        </w:tc>
      </w:tr>
      <w:tr>
        <w:tc>
          <w:tcPr>
            <w:tcW w:type="dxa" w:w="3360"/>
          </w:tcPr>
          <w:p>
            <w:r>
              <w:rPr>
                <w:sz w:val="17"/>
              </w:rPr>
              <w:t>Compatibilité</w:t>
            </w:r>
          </w:p>
        </w:tc>
        <w:tc>
          <w:tcPr>
            <w:tcW w:type="dxa" w:w="3360"/>
          </w:tcPr>
          <w:p>
            <w:r>
              <w:rPr>
                <w:sz w:val="17"/>
              </w:rPr>
              <w:t>Inventaire : questions V7 retirées lues par le moteur ou le Sondeur</w:t>
            </w:r>
          </w:p>
        </w:tc>
        <w:tc>
          <w:tcPr>
            <w:tcW w:type="dxa" w:w="3360"/>
          </w:tcPr>
          <w:p>
            <w:r>
              <w:rPr>
                <w:sz w:val="17"/>
              </w:rPr>
              <w:t>réussi</w:t>
            </w:r>
          </w:p>
        </w:tc>
      </w:tr>
      <w:tr>
        <w:tc>
          <w:tcPr>
            <w:tcW w:type="dxa" w:w="3360"/>
          </w:tcPr>
          <w:p>
            <w:r>
              <w:rPr>
                <w:sz w:val="17"/>
              </w:rPr>
              <w:t>Compatibilité</w:t>
            </w:r>
          </w:p>
        </w:tc>
        <w:tc>
          <w:tcPr>
            <w:tcW w:type="dxa" w:w="3360"/>
          </w:tcPr>
          <w:p>
            <w:r>
              <w:rPr>
                <w:sz w:val="17"/>
              </w:rPr>
              <w:t>Questions de sécurité du Sondeur (SAFETY_QUESTIONS) toutes conservées en V8.2</w:t>
            </w:r>
          </w:p>
        </w:tc>
        <w:tc>
          <w:tcPr>
            <w:tcW w:type="dxa" w:w="3360"/>
          </w:tcPr>
          <w:p>
            <w:r>
              <w:rPr>
                <w:sz w:val="17"/>
              </w:rPr>
              <w:t>réussi</w:t>
            </w:r>
          </w:p>
        </w:tc>
      </w:tr>
      <w:tr>
        <w:tc>
          <w:tcPr>
            <w:tcW w:type="dxa" w:w="3360"/>
          </w:tcPr>
          <w:p>
            <w:r>
              <w:rPr>
                <w:sz w:val="17"/>
              </w:rPr>
              <w:t>Compatibilité</w:t>
            </w:r>
          </w:p>
        </w:tc>
        <w:tc>
          <w:tcPr>
            <w:tcW w:type="dxa" w:w="3360"/>
          </w:tcPr>
          <w:p>
            <w:r>
              <w:rPr>
                <w:sz w:val="17"/>
              </w:rPr>
              <w:t>Les 47 dépendances sans équivalent sont toutes classées une seule fois (inutile, couverte, perte A, perte B)</w:t>
            </w:r>
          </w:p>
        </w:tc>
        <w:tc>
          <w:tcPr>
            <w:tcW w:type="dxa" w:w="3360"/>
          </w:tcPr>
          <w:p>
            <w:r>
              <w:rPr>
                <w:sz w:val="17"/>
              </w:rPr>
              <w:t>réussi</w:t>
            </w:r>
          </w:p>
        </w:tc>
      </w:tr>
      <w:tr>
        <w:tc>
          <w:tcPr>
            <w:tcW w:type="dxa" w:w="3360"/>
          </w:tcPr>
          <w:p>
            <w:r>
              <w:rPr>
                <w:sz w:val="17"/>
              </w:rPr>
              <w:t>Compatibilité</w:t>
            </w:r>
          </w:p>
        </w:tc>
        <w:tc>
          <w:tcPr>
            <w:tcW w:type="dxa" w:w="3360"/>
          </w:tcPr>
          <w:p>
            <w:r>
              <w:rPr>
                <w:sz w:val="17"/>
              </w:rPr>
              <w:t>Stratégie A : chaque sujet renvoie à une question V8.2 existante</w:t>
            </w:r>
          </w:p>
        </w:tc>
        <w:tc>
          <w:tcPr>
            <w:tcW w:type="dxa" w:w="3360"/>
          </w:tcPr>
          <w:p>
            <w:r>
              <w:rPr>
                <w:sz w:val="17"/>
              </w:rPr>
              <w:t>réussi</w:t>
            </w:r>
          </w:p>
        </w:tc>
      </w:tr>
      <w:tr>
        <w:tc>
          <w:tcPr>
            <w:tcW w:type="dxa" w:w="3360"/>
          </w:tcPr>
          <w:p>
            <w:r>
              <w:rPr>
                <w:sz w:val="17"/>
              </w:rPr>
              <w:t>Compatibilité</w:t>
            </w:r>
          </w:p>
        </w:tc>
        <w:tc>
          <w:tcPr>
            <w:tcW w:type="dxa" w:w="3360"/>
          </w:tcPr>
          <w:p>
            <w:r>
              <w:rPr>
                <w:sz w:val="17"/>
              </w:rPr>
              <w:t>Stratégie B : questions V7 reprises mot pour mot, identifiants existants en V7.1</w:t>
            </w:r>
          </w:p>
        </w:tc>
        <w:tc>
          <w:tcPr>
            <w:tcW w:type="dxa" w:w="3360"/>
          </w:tcPr>
          <w:p>
            <w:r>
              <w:rPr>
                <w:sz w:val="17"/>
              </w:rPr>
              <w:t>réussi</w:t>
            </w:r>
          </w:p>
        </w:tc>
      </w:tr>
      <w:tr>
        <w:tc>
          <w:tcPr>
            <w:tcW w:type="dxa" w:w="3360"/>
          </w:tcPr>
          <w:p>
            <w:r>
              <w:rPr>
                <w:sz w:val="17"/>
              </w:rPr>
              <w:t>Parcours</w:t>
            </w:r>
          </w:p>
        </w:tc>
        <w:tc>
          <w:tcPr>
            <w:tcW w:type="dxa" w:w="3360"/>
          </w:tcPr>
          <w:p>
            <w:r>
              <w:rPr>
                <w:sz w:val="17"/>
              </w:rPr>
              <w:t>Nombre de questions affichées par parcours</w:t>
            </w:r>
          </w:p>
        </w:tc>
        <w:tc>
          <w:tcPr>
            <w:tcW w:type="dxa" w:w="3360"/>
          </w:tcPr>
          <w:p>
            <w:r>
              <w:rPr>
                <w:sz w:val="17"/>
              </w:rPr>
              <w:t>réussi</w:t>
            </w:r>
          </w:p>
        </w:tc>
      </w:tr>
      <w:tr>
        <w:tc>
          <w:tcPr>
            <w:tcW w:type="dxa" w:w="3360"/>
          </w:tcPr>
          <w:p>
            <w:r>
              <w:rPr>
                <w:sz w:val="17"/>
              </w:rPr>
              <w:t>Parcours</w:t>
            </w:r>
          </w:p>
        </w:tc>
        <w:tc>
          <w:tcPr>
            <w:tcW w:type="dxa" w:w="3360"/>
          </w:tcPr>
          <w:p>
            <w:r>
              <w:rPr>
                <w:sz w:val="17"/>
              </w:rPr>
              <w:t>Plus longue série d’échelles : 10 (blocs du Mini-IPIP) ; hors Mini-IPIP : 6 au plus</w:t>
            </w:r>
          </w:p>
        </w:tc>
        <w:tc>
          <w:tcPr>
            <w:tcW w:type="dxa" w:w="3360"/>
          </w:tcPr>
          <w:p>
            <w:r>
              <w:rPr>
                <w:sz w:val="17"/>
              </w:rPr>
              <w:t>réussi</w:t>
            </w:r>
          </w:p>
        </w:tc>
      </w:tr>
      <w:tr>
        <w:tc>
          <w:tcPr>
            <w:tcW w:type="dxa" w:w="3360"/>
          </w:tcPr>
          <w:p>
            <w:r>
              <w:rPr>
                <w:sz w:val="17"/>
              </w:rPr>
              <w:t>Parcours</w:t>
            </w:r>
          </w:p>
        </w:tc>
        <w:tc>
          <w:tcPr>
            <w:tcW w:type="dxa" w:w="3360"/>
          </w:tcPr>
          <w:p>
            <w:r>
              <w:rPr>
                <w:sz w:val="17"/>
              </w:rPr>
              <w:t>Questions sensibles regroupées après l’écran de consentement (séance 1)</w:t>
            </w:r>
          </w:p>
        </w:tc>
        <w:tc>
          <w:tcPr>
            <w:tcW w:type="dxa" w:w="3360"/>
          </w:tcPr>
          <w:p>
            <w:r>
              <w:rPr>
                <w:sz w:val="17"/>
              </w:rPr>
              <w:t>réussi</w:t>
            </w:r>
          </w:p>
        </w:tc>
      </w:tr>
      <w:tr>
        <w:tc>
          <w:tcPr>
            <w:tcW w:type="dxa" w:w="3360"/>
          </w:tcPr>
          <w:p>
            <w:r>
              <w:rPr>
                <w:sz w:val="17"/>
              </w:rPr>
              <w:t>Qualité</w:t>
            </w:r>
          </w:p>
        </w:tc>
        <w:tc>
          <w:tcPr>
            <w:tcW w:type="dxa" w:w="3360"/>
          </w:tcPr>
          <w:p>
            <w:r>
              <w:rPr>
                <w:sz w:val="17"/>
              </w:rPr>
              <w:t>Variation normale de personnalité non signalée (détendu(e) + sautes d’humeur)</w:t>
            </w:r>
          </w:p>
        </w:tc>
        <w:tc>
          <w:tcPr>
            <w:tcW w:type="dxa" w:w="3360"/>
          </w:tcPr>
          <w:p>
            <w:r>
              <w:rPr>
                <w:sz w:val="17"/>
              </w:rPr>
              <w:t>réussi</w:t>
            </w:r>
          </w:p>
        </w:tc>
      </w:tr>
      <w:tr>
        <w:tc>
          <w:tcPr>
            <w:tcW w:type="dxa" w:w="3360"/>
          </w:tcPr>
          <w:p>
            <w:r>
              <w:rPr>
                <w:sz w:val="17"/>
              </w:rPr>
              <w:t>Qualité</w:t>
            </w:r>
          </w:p>
        </w:tc>
        <w:tc>
          <w:tcPr>
            <w:tcW w:type="dxa" w:w="3360"/>
          </w:tcPr>
          <w:p>
            <w:r>
              <w:rPr>
                <w:sz w:val="17"/>
              </w:rPr>
              <w:t>Contradiction factuelle signalée</w:t>
            </w:r>
          </w:p>
        </w:tc>
        <w:tc>
          <w:tcPr>
            <w:tcW w:type="dxa" w:w="3360"/>
          </w:tcPr>
          <w:p>
            <w:r>
              <w:rPr>
                <w:sz w:val="17"/>
              </w:rPr>
              <w:t>réussi</w:t>
            </w:r>
          </w:p>
        </w:tc>
      </w:tr>
      <w:tr>
        <w:tc>
          <w:tcPr>
            <w:tcW w:type="dxa" w:w="3360"/>
          </w:tcPr>
          <w:p>
            <w:r>
              <w:rPr>
                <w:sz w:val="17"/>
              </w:rPr>
              <w:t>Qualité</w:t>
            </w:r>
          </w:p>
        </w:tc>
        <w:tc>
          <w:tcPr>
            <w:tcW w:type="dxa" w:w="3360"/>
          </w:tcPr>
          <w:p>
            <w:r>
              <w:rPr>
                <w:sz w:val="17"/>
              </w:rPr>
              <w:t>Réponses identiques sur un bloc à items inversés signalées</w:t>
            </w:r>
          </w:p>
        </w:tc>
        <w:tc>
          <w:tcPr>
            <w:tcW w:type="dxa" w:w="3360"/>
          </w:tcPr>
          <w:p>
            <w:r>
              <w:rPr>
                <w:sz w:val="17"/>
              </w:rPr>
              <w:t>réussi</w:t>
            </w:r>
          </w:p>
        </w:tc>
      </w:tr>
      <w:tr>
        <w:tc>
          <w:tcPr>
            <w:tcW w:type="dxa" w:w="3360"/>
          </w:tcPr>
          <w:p>
            <w:r>
              <w:rPr>
                <w:sz w:val="17"/>
              </w:rPr>
              <w:t>Qualité</w:t>
            </w:r>
          </w:p>
        </w:tc>
        <w:tc>
          <w:tcPr>
            <w:tcW w:type="dxa" w:w="3360"/>
          </w:tcPr>
          <w:p>
            <w:r>
              <w:rPr>
                <w:sz w:val="17"/>
              </w:rPr>
              <w:t>Rythme très rapide signalé ; rythme normal non signalé</w:t>
            </w:r>
          </w:p>
        </w:tc>
        <w:tc>
          <w:tcPr>
            <w:tcW w:type="dxa" w:w="3360"/>
          </w:tcPr>
          <w:p>
            <w:r>
              <w:rPr>
                <w:sz w:val="17"/>
              </w:rPr>
              <w:t>réussi</w:t>
            </w:r>
          </w:p>
        </w:tc>
      </w:tr>
      <w:tr>
        <w:tc>
          <w:tcPr>
            <w:tcW w:type="dxa" w:w="3360"/>
          </w:tcPr>
          <w:p>
            <w:r>
              <w:rPr>
                <w:sz w:val="17"/>
              </w:rPr>
              <w:t>Textes</w:t>
            </w:r>
          </w:p>
        </w:tc>
        <w:tc>
          <w:tcPr>
            <w:tcW w:type="dxa" w:w="3360"/>
          </w:tcPr>
          <w:p>
            <w:r>
              <w:rPr>
                <w:sz w:val="17"/>
              </w:rPr>
              <w:t>Aucune mention de version ultérieure ni de nom étranger à BOLIGO</w:t>
            </w:r>
          </w:p>
        </w:tc>
        <w:tc>
          <w:tcPr>
            <w:tcW w:type="dxa" w:w="3360"/>
          </w:tcPr>
          <w:p>
            <w:r>
              <w:rPr>
                <w:sz w:val="17"/>
              </w:rPr>
              <w:t>réussi</w:t>
            </w:r>
          </w:p>
        </w:tc>
      </w:tr>
      <w:tr>
        <w:tc>
          <w:tcPr>
            <w:tcW w:type="dxa" w:w="3360"/>
          </w:tcPr>
          <w:p>
            <w:r>
              <w:rPr>
                <w:sz w:val="17"/>
              </w:rPr>
              <w:t>Textes</w:t>
            </w:r>
          </w:p>
        </w:tc>
        <w:tc>
          <w:tcPr>
            <w:tcW w:type="dxa" w:w="3360"/>
          </w:tcPr>
          <w:p>
            <w:r>
              <w:rPr>
                <w:sz w:val="17"/>
              </w:rPr>
              <w:t>Aucune promesse de probabilité de réussite</w:t>
            </w:r>
          </w:p>
        </w:tc>
        <w:tc>
          <w:tcPr>
            <w:tcW w:type="dxa" w:w="3360"/>
          </w:tcPr>
          <w:p>
            <w:r>
              <w:rPr>
                <w:sz w:val="17"/>
              </w:rPr>
              <w:t>réussi</w:t>
            </w:r>
          </w:p>
        </w:tc>
      </w:tr>
      <w:tr>
        <w:tc>
          <w:tcPr>
            <w:tcW w:type="dxa" w:w="3360"/>
          </w:tcPr>
          <w:p>
            <w:r>
              <w:rPr>
                <w:sz w:val="17"/>
              </w:rPr>
              <w:t>Textes</w:t>
            </w:r>
          </w:p>
        </w:tc>
        <w:tc>
          <w:tcPr>
            <w:tcW w:type="dxa" w:w="3360"/>
          </w:tcPr>
          <w:p>
            <w:r>
              <w:rPr>
                <w:sz w:val="17"/>
              </w:rPr>
              <w:t>Pas de double espace ni d’espace avant virgule</w:t>
            </w:r>
          </w:p>
        </w:tc>
        <w:tc>
          <w:tcPr>
            <w:tcW w:type="dxa" w:w="3360"/>
          </w:tcPr>
          <w:p>
            <w:r>
              <w:rPr>
                <w:sz w:val="17"/>
              </w:rPr>
              <w:t>réussi</w:t>
            </w:r>
          </w:p>
        </w:tc>
      </w:tr>
    </w:tbl>
    <w:p/>
    <w:p>
      <w:pPr>
        <w:pStyle w:val="Heading1"/>
      </w:pPr>
      <w:r>
        <w:rPr/>
        <w:t>4. Problèmes encore ouverts</w:t>
      </w:r>
    </w:p>
    <w:p>
      <w:pPr>
        <w:pStyle w:val="ListBullet"/>
      </w:pPr>
      <w:r>
        <w:rPr/>
        <w:t>Le moteur en service exclut encore sur la polygamie, l’aide familiale, les enfants (B/D), la religion des enfants (A/D) et les questions de violence : à aligner lors de l’intégration (spécifications, 7.7). La V7.1 en production n’est pas modifiée par ce travail.</w:t>
      </w:r>
    </w:p>
    <w:p>
      <w:pPr>
        <w:pStyle w:val="ListBullet"/>
      </w:pPr>
      <w:r>
        <w:rPr/>
        <w:t>Le filtre d’âge en service lit M0_Q01 : il doit passer sur V82_M0_02 avant le premier membre V8.2.</w:t>
      </w:r>
    </w:p>
    <w:p>
      <w:pPr>
        <w:pStyle w:val="ListBullet"/>
      </w:pPr>
      <w:r>
        <w:rPr/>
        <w:t>27 sujets du Sondeur sont réellement perdus pour un nouveau membre V8.2 (spécifications, 11.2) : décision attendue sur la stratégie A (nouvelles règles natives, 13 sujets) et la stratégie B (complément facultatif de 14 questions V7 reprises mot pour mot, ou perte acceptée).</w:t>
      </w:r>
    </w:p>
    <w:p>
      <w:pPr>
        <w:pStyle w:val="ListBullet"/>
      </w:pPr>
      <w:r>
        <w:rPr/>
        <w:t>Décisions à confirmer : statut non sensible de M8_Q16 et M4_Q17 (avis du délégué à la protection des données) ; condition d’affichage du Mahr ; texte d’information sur la loi pour M8_Q20 selon les pays.</w:t>
      </w:r>
    </w:p>
    <w:p>
      <w:pPr>
        <w:pStyle w:val="ListBullet"/>
      </w:pPr>
      <w:r>
        <w:rPr/>
        <w:t>La commande SQL de nettoyage du parcours de test Steve / Olivera reste à exécuter par vous dans Supabase (sans lien avec la V8.2).</w:t>
      </w:r>
    </w:p>
    <w:p>
      <w:pPr>
        <w:pStyle w:val="Heading1"/>
      </w:pPr>
      <w:r>
        <w:rPr/>
        <w:t>5. Ce qui reste à valider</w:t>
      </w:r>
    </w:p>
    <w:tbl>
      <w:tblPr>
        <w:tblStyle w:val="TableGrid"/>
        <w:tblW w:type="auto" w:w="0"/>
        <w:tblLook w:firstColumn="1" w:firstRow="1" w:lastColumn="0" w:lastRow="0" w:noHBand="0" w:noVBand="1" w:val="04A0"/>
      </w:tblPr>
      <w:tblGrid>
        <w:gridCol w:w="5040"/>
        <w:gridCol w:w="5040"/>
      </w:tblGrid>
      <w:tr>
        <w:tc>
          <w:tcPr>
            <w:tcW w:type="dxa" w:w="5040"/>
            <w:shd w:val="clear" w:color="auto" w:fill="EDE7F6"/>
          </w:tcPr>
          <w:p>
            <w:r>
              <w:rPr>
                <w:b/>
                <w:sz w:val="17"/>
              </w:rPr>
              <w:t>Type</w:t>
            </w:r>
          </w:p>
        </w:tc>
        <w:tc>
          <w:tcPr>
            <w:tcW w:type="dxa" w:w="5040"/>
            <w:shd w:val="clear" w:color="auto" w:fill="EDE7F6"/>
          </w:tcPr>
          <w:p>
            <w:r>
              <w:rPr>
                <w:b/>
                <w:sz w:val="17"/>
              </w:rPr>
              <w:t>À faire</w:t>
            </w:r>
          </w:p>
        </w:tc>
      </w:tr>
      <w:tr>
        <w:tc>
          <w:tcPr>
            <w:tcW w:type="dxa" w:w="5040"/>
          </w:tcPr>
          <w:p>
            <w:r>
              <w:rPr>
                <w:sz w:val="17"/>
              </w:rPr>
              <w:t>Tests d’intégration</w:t>
            </w:r>
          </w:p>
        </w:tc>
        <w:tc>
          <w:tcPr>
            <w:tcW w:type="dxa" w:w="5040"/>
          </w:tcPr>
          <w:p>
            <w:r>
              <w:rPr>
                <w:sz w:val="17"/>
              </w:rPr>
              <w:t>Codage des règles, de la migration et de la couche de compatibilité ; tests T1 à T6 ; filtre d’âge ; alignement du moteur ; parcours en 3 séances dans l’application (sauvegarde, reprise, conditions, exclusivités) ; rendu FR/EN.</w:t>
            </w:r>
          </w:p>
        </w:tc>
      </w:tr>
      <w:tr>
        <w:tc>
          <w:tcPr>
            <w:tcW w:type="dxa" w:w="5040"/>
          </w:tcPr>
          <w:p>
            <w:r>
              <w:rPr>
                <w:sz w:val="17"/>
              </w:rPr>
              <w:t>Validation empirique</w:t>
            </w:r>
          </w:p>
        </w:tc>
        <w:tc>
          <w:tcPr>
            <w:tcW w:type="dxa" w:w="5040"/>
          </w:tcPr>
          <w:p>
            <w:r>
              <w:rPr>
                <w:sz w:val="17"/>
              </w:rPr>
              <w:t>Traduction inverse et entretiens cognitifs ; pilote (≥ 300 par langue) ; fidélité, structure, invariance ; durées réelles ; calibrage des bandes et des indicateurs de qualité ; suivi des règles de compatibilité.</w:t>
            </w:r>
          </w:p>
        </w:tc>
      </w:tr>
      <w:tr>
        <w:tc>
          <w:tcPr>
            <w:tcW w:type="dxa" w:w="5040"/>
          </w:tcPr>
          <w:p>
            <w:r>
              <w:rPr>
                <w:sz w:val="17"/>
              </w:rPr>
              <w:t>Limites scientifiques</w:t>
            </w:r>
          </w:p>
        </w:tc>
        <w:tc>
          <w:tcPr>
            <w:tcW w:type="dxa" w:w="5040"/>
          </w:tcPr>
          <w:p>
            <w:r>
              <w:rPr>
                <w:sz w:val="17"/>
              </w:rPr>
              <w:t>Mini-IPIP français non étalonné ; échelles d’attachement et de régulation originales et courtes ; comportements auto-déclarés (désirabilité sociale) ; règles de compatibilité fondées sur l’expertise, non sur des données ; aucun score ne prédit la réussite d’un couple.</w:t>
            </w:r>
          </w:p>
        </w:tc>
      </w:tr>
    </w:tbl>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