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EF5E" w14:textId="49D6978E" w:rsidR="002B5D7E" w:rsidRDefault="00E378A6">
      <w:pPr>
        <w:rPr>
          <w:rStyle w:val="markedcontent"/>
          <w:rFonts w:ascii="Arial" w:hAnsi="Arial" w:cs="Arial"/>
          <w:sz w:val="53"/>
          <w:szCs w:val="53"/>
          <w:u w:val="single"/>
        </w:rPr>
      </w:pPr>
      <w:r w:rsidRPr="00E378A6">
        <w:rPr>
          <w:rStyle w:val="markedcontent"/>
          <w:rFonts w:ascii="Arial" w:hAnsi="Arial" w:cs="Arial"/>
          <w:sz w:val="53"/>
          <w:szCs w:val="53"/>
          <w:u w:val="single"/>
        </w:rPr>
        <w:t>Personal Data Protection Act 2010</w:t>
      </w:r>
    </w:p>
    <w:p w14:paraId="266787CE" w14:textId="07B6A32C" w:rsidR="00E378A6" w:rsidRDefault="00E378A6" w:rsidP="00E378A6">
      <w:pPr>
        <w:rPr>
          <w:rStyle w:val="markedcontent"/>
          <w:rFonts w:ascii="Arial" w:hAnsi="Arial" w:cs="Arial"/>
          <w:sz w:val="32"/>
          <w:szCs w:val="32"/>
        </w:rPr>
      </w:pPr>
      <w:r w:rsidRPr="00E378A6">
        <w:rPr>
          <w:rStyle w:val="markedcontent"/>
          <w:rFonts w:ascii="Arial" w:hAnsi="Arial" w:cs="Arial"/>
          <w:sz w:val="32"/>
          <w:szCs w:val="32"/>
        </w:rPr>
        <w:t>Personal Data Protection Act 2010</w:t>
      </w:r>
      <w:r w:rsidR="00283C2D">
        <w:rPr>
          <w:rStyle w:val="markedcontent"/>
          <w:rFonts w:ascii="Arial" w:hAnsi="Arial" w:cs="Arial"/>
          <w:sz w:val="32"/>
          <w:szCs w:val="32"/>
        </w:rPr>
        <w:t xml:space="preserve"> (PDPA) is an act to secure personal privacy information </w:t>
      </w:r>
      <w:r w:rsidR="00283C2D" w:rsidRPr="00283C2D">
        <w:rPr>
          <w:rStyle w:val="markedcontent"/>
          <w:rFonts w:ascii="Arial" w:hAnsi="Arial" w:cs="Arial"/>
          <w:sz w:val="32"/>
          <w:szCs w:val="32"/>
        </w:rPr>
        <w:t>commercial transactions</w:t>
      </w:r>
      <w:r w:rsidR="00283C2D">
        <w:rPr>
          <w:rStyle w:val="markedcontent"/>
          <w:rFonts w:ascii="Arial" w:hAnsi="Arial" w:cs="Arial"/>
          <w:sz w:val="32"/>
          <w:szCs w:val="32"/>
        </w:rPr>
        <w:t xml:space="preserve"> </w:t>
      </w:r>
      <w:r w:rsidR="00BA4AA0">
        <w:rPr>
          <w:rStyle w:val="markedcontent"/>
          <w:rFonts w:ascii="Arial" w:hAnsi="Arial" w:cs="Arial"/>
          <w:sz w:val="32"/>
          <w:szCs w:val="32"/>
        </w:rPr>
        <w:t>for resolving concerns regarding to such processing.</w:t>
      </w:r>
    </w:p>
    <w:p w14:paraId="049E7101" w14:textId="408438AC" w:rsidR="00BA4AA0" w:rsidRDefault="00BA4AA0" w:rsidP="00E378A6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The part of this software that is required to follow is the Login page. This page requires the entries of student’s corresponding self-information such as the student username </w:t>
      </w:r>
      <w:r w:rsidR="00E62A81">
        <w:rPr>
          <w:rStyle w:val="markedcontent"/>
          <w:rFonts w:ascii="Arial" w:hAnsi="Arial" w:cs="Arial"/>
          <w:sz w:val="32"/>
          <w:szCs w:val="32"/>
        </w:rPr>
        <w:t>and password.</w:t>
      </w:r>
    </w:p>
    <w:p w14:paraId="2B7EFC5F" w14:textId="35E22F6A" w:rsidR="00E62A81" w:rsidRPr="00E378A6" w:rsidRDefault="00E62A81" w:rsidP="00E378A6">
      <w:pPr>
        <w:rPr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Identity theft, the common term notable for data infiltration by computer security trespassing to gain access to another individual’s personal information; then to be misusing the obtained information for creating fake illegal accounts in website spamming. Such crime punishments </w:t>
      </w:r>
      <w:r w:rsidR="00284CB0">
        <w:rPr>
          <w:rStyle w:val="markedcontent"/>
          <w:rFonts w:ascii="Arial" w:hAnsi="Arial" w:cs="Arial"/>
          <w:sz w:val="32"/>
          <w:szCs w:val="32"/>
        </w:rPr>
        <w:t>consist</w:t>
      </w:r>
      <w:r>
        <w:rPr>
          <w:rStyle w:val="markedcontent"/>
          <w:rFonts w:ascii="Arial" w:hAnsi="Arial" w:cs="Arial"/>
          <w:sz w:val="32"/>
          <w:szCs w:val="32"/>
        </w:rPr>
        <w:t xml:space="preserve"> of fines </w:t>
      </w:r>
      <w:r w:rsidR="00426BD9">
        <w:rPr>
          <w:rStyle w:val="markedcontent"/>
          <w:rFonts w:ascii="Arial" w:hAnsi="Arial" w:cs="Arial"/>
          <w:sz w:val="32"/>
          <w:szCs w:val="32"/>
        </w:rPr>
        <w:t>minimum of RM 2,000 and either as well up to 7 years of imprisonment.</w:t>
      </w:r>
    </w:p>
    <w:p w14:paraId="4880EE57" w14:textId="77777777" w:rsidR="00E378A6" w:rsidRPr="00E378A6" w:rsidRDefault="00E378A6">
      <w:pPr>
        <w:rPr>
          <w:sz w:val="32"/>
          <w:szCs w:val="32"/>
          <w:u w:val="single"/>
        </w:rPr>
      </w:pPr>
    </w:p>
    <w:sectPr w:rsidR="00E378A6" w:rsidRPr="00E3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A6"/>
    <w:rsid w:val="00283C2D"/>
    <w:rsid w:val="00284CB0"/>
    <w:rsid w:val="002B5D7E"/>
    <w:rsid w:val="00426BD9"/>
    <w:rsid w:val="00BA4AA0"/>
    <w:rsid w:val="00E378A6"/>
    <w:rsid w:val="00E6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17A7"/>
  <w15:chartTrackingRefBased/>
  <w15:docId w15:val="{1247DF2C-7802-418A-8276-4C9467C8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3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Yuen Fong</dc:creator>
  <cp:keywords/>
  <dc:description/>
  <cp:lastModifiedBy>Soon Yuen Fong</cp:lastModifiedBy>
  <cp:revision>2</cp:revision>
  <dcterms:created xsi:type="dcterms:W3CDTF">2022-11-18T10:00:00Z</dcterms:created>
  <dcterms:modified xsi:type="dcterms:W3CDTF">2022-11-18T14:24:00Z</dcterms:modified>
</cp:coreProperties>
</file>