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ind w:left="3511" w:right="4231" w:firstLine="2"/>
        <w:jc w:val="center"/>
      </w:pPr>
      <w:r>
        <w:rPr>
          <w:color w:val="FF0000"/>
        </w:rPr>
        <w:t>Bifurcation of Syllabus MATHEMATICS (311)</w:t>
      </w:r>
      <w:r>
        <w:rPr>
          <w:color w:val="FF0000"/>
          <w:spacing w:val="40"/>
        </w:rPr>
        <w:t> </w:t>
      </w:r>
      <w:r>
        <w:rPr/>
        <w:t>TOTAL</w:t>
      </w:r>
      <w:r>
        <w:rPr>
          <w:spacing w:val="-9"/>
        </w:rPr>
        <w:t> </w:t>
      </w:r>
      <w:r>
        <w:rPr/>
        <w:t>NO.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LESSONS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38</w:t>
      </w:r>
    </w:p>
    <w:tbl>
      <w:tblPr>
        <w:tblW w:w="0" w:type="auto"/>
        <w:jc w:val="left"/>
        <w:tblInd w:w="93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9"/>
        <w:gridCol w:w="3835"/>
        <w:gridCol w:w="4536"/>
      </w:tblGrid>
      <w:tr>
        <w:trPr>
          <w:trHeight w:val="484" w:hRule="atLeast"/>
        </w:trPr>
        <w:tc>
          <w:tcPr>
            <w:tcW w:w="2129" w:type="dxa"/>
            <w:shd w:val="clear" w:color="auto" w:fill="ED7C31"/>
          </w:tcPr>
          <w:p>
            <w:pPr>
              <w:pStyle w:val="TableParagraph"/>
              <w:spacing w:line="228" w:lineRule="exact"/>
              <w:ind w:left="6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</w:t>
            </w:r>
          </w:p>
        </w:tc>
        <w:tc>
          <w:tcPr>
            <w:tcW w:w="3835" w:type="dxa"/>
            <w:shd w:val="clear" w:color="auto" w:fill="ED7C31"/>
          </w:tcPr>
          <w:p>
            <w:pPr>
              <w:pStyle w:val="TableParagraph"/>
              <w:spacing w:line="240" w:lineRule="exact"/>
              <w:ind w:left="1123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I</w:t>
            </w:r>
          </w:p>
          <w:p>
            <w:pPr>
              <w:pStyle w:val="TableParagraph"/>
              <w:spacing w:line="224" w:lineRule="exact" w:before="1"/>
              <w:ind w:left="839"/>
              <w:rPr>
                <w:b/>
                <w:sz w:val="21"/>
              </w:rPr>
            </w:pPr>
            <w:r>
              <w:rPr>
                <w:b/>
                <w:sz w:val="21"/>
              </w:rPr>
              <w:t>TMA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z w:val="21"/>
              </w:rPr>
              <w:t>(40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%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> Syllabus)</w:t>
            </w:r>
          </w:p>
        </w:tc>
        <w:tc>
          <w:tcPr>
            <w:tcW w:w="4536" w:type="dxa"/>
            <w:shd w:val="clear" w:color="auto" w:fill="ED7C31"/>
          </w:tcPr>
          <w:p>
            <w:pPr>
              <w:pStyle w:val="TableParagraph"/>
              <w:spacing w:line="240" w:lineRule="exact"/>
              <w:ind w:left="73" w:right="5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</w:t>
            </w:r>
          </w:p>
          <w:p>
            <w:pPr>
              <w:pStyle w:val="TableParagraph"/>
              <w:spacing w:line="224" w:lineRule="exact" w:before="1"/>
              <w:ind w:left="7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Public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z w:val="21"/>
              </w:rPr>
              <w:t>Examination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(60%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> syllabus)</w:t>
            </w:r>
          </w:p>
        </w:tc>
      </w:tr>
      <w:tr>
        <w:trPr>
          <w:trHeight w:val="263" w:hRule="atLeast"/>
        </w:trPr>
        <w:tc>
          <w:tcPr>
            <w:tcW w:w="212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835" w:type="dxa"/>
          </w:tcPr>
          <w:p>
            <w:pPr>
              <w:pStyle w:val="TableParagraph"/>
              <w:spacing w:line="237" w:lineRule="exact"/>
              <w:ind w:left="1123" w:right="73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15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lesson</w:t>
            </w:r>
          </w:p>
        </w:tc>
        <w:tc>
          <w:tcPr>
            <w:tcW w:w="4536" w:type="dxa"/>
          </w:tcPr>
          <w:p>
            <w:pPr>
              <w:pStyle w:val="TableParagraph"/>
              <w:spacing w:line="237" w:lineRule="exact"/>
              <w:ind w:left="73" w:right="5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23</w:t>
            </w:r>
            <w:r>
              <w:rPr>
                <w:b/>
                <w:spacing w:val="-2"/>
                <w:sz w:val="21"/>
              </w:rPr>
              <w:t> Lessons</w:t>
            </w:r>
          </w:p>
        </w:tc>
      </w:tr>
      <w:tr>
        <w:trPr>
          <w:trHeight w:val="1449" w:hRule="atLeast"/>
        </w:trPr>
        <w:tc>
          <w:tcPr>
            <w:tcW w:w="2129" w:type="dxa"/>
            <w:shd w:val="clear" w:color="auto" w:fill="FDE8D8"/>
          </w:tcPr>
          <w:p>
            <w:pPr>
              <w:pStyle w:val="TableParagraph"/>
              <w:spacing w:line="23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Module-</w:t>
            </w:r>
            <w:r>
              <w:rPr>
                <w:b/>
                <w:spacing w:val="-10"/>
                <w:sz w:val="21"/>
              </w:rPr>
              <w:t>I</w:t>
            </w:r>
          </w:p>
          <w:p>
            <w:pPr>
              <w:pStyle w:val="TableParagraph"/>
              <w:ind w:right="402"/>
              <w:rPr>
                <w:sz w:val="21"/>
              </w:rPr>
            </w:pPr>
            <w:r>
              <w:rPr>
                <w:sz w:val="21"/>
              </w:rPr>
              <w:t>Sets,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Relations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and </w:t>
            </w:r>
            <w:r>
              <w:rPr>
                <w:spacing w:val="-2"/>
                <w:sz w:val="21"/>
              </w:rPr>
              <w:t>Functions</w:t>
            </w:r>
          </w:p>
        </w:tc>
        <w:tc>
          <w:tcPr>
            <w:tcW w:w="3835" w:type="dxa"/>
            <w:shd w:val="clear" w:color="auto" w:fill="FDE8D8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80" w:val="left" w:leader="none"/>
              </w:tabs>
              <w:spacing w:line="232" w:lineRule="exact" w:before="0" w:after="0"/>
              <w:ind w:left="380" w:right="0" w:hanging="26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Sets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0" w:val="left" w:leader="none"/>
              </w:tabs>
              <w:spacing w:line="241" w:lineRule="exact" w:before="0" w:after="0"/>
              <w:ind w:left="380" w:right="0" w:hanging="263"/>
              <w:jc w:val="left"/>
              <w:rPr>
                <w:sz w:val="21"/>
              </w:rPr>
            </w:pPr>
            <w:r>
              <w:rPr>
                <w:sz w:val="21"/>
              </w:rPr>
              <w:t>Relations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Functions-</w:t>
            </w:r>
            <w:r>
              <w:rPr>
                <w:spacing w:val="-10"/>
                <w:sz w:val="21"/>
              </w:rPr>
              <w:t>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0" w:val="left" w:leader="none"/>
              </w:tabs>
              <w:spacing w:line="240" w:lineRule="auto" w:before="1" w:after="0"/>
              <w:ind w:left="380" w:right="0" w:hanging="26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Trigonometric</w:t>
            </w:r>
            <w:r>
              <w:rPr>
                <w:spacing w:val="29"/>
                <w:sz w:val="21"/>
              </w:rPr>
              <w:t> </w:t>
            </w:r>
            <w:r>
              <w:rPr>
                <w:spacing w:val="-2"/>
                <w:sz w:val="21"/>
              </w:rPr>
              <w:t>Functions-</w:t>
            </w:r>
            <w:r>
              <w:rPr>
                <w:spacing w:val="-10"/>
                <w:sz w:val="21"/>
              </w:rPr>
              <w:t>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0" w:val="left" w:leader="none"/>
              </w:tabs>
              <w:spacing w:line="240" w:lineRule="auto" w:before="1" w:after="0"/>
              <w:ind w:left="380" w:right="0" w:hanging="26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Trigonometric</w:t>
            </w:r>
            <w:r>
              <w:rPr>
                <w:spacing w:val="29"/>
                <w:sz w:val="21"/>
              </w:rPr>
              <w:t> </w:t>
            </w:r>
            <w:r>
              <w:rPr>
                <w:spacing w:val="-2"/>
                <w:sz w:val="21"/>
              </w:rPr>
              <w:t>Functions-</w:t>
            </w:r>
            <w:r>
              <w:rPr>
                <w:spacing w:val="-5"/>
                <w:sz w:val="21"/>
              </w:rPr>
              <w:t>II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9" w:val="left" w:leader="none"/>
                <w:tab w:pos="460" w:val="left" w:leader="none"/>
              </w:tabs>
              <w:spacing w:line="240" w:lineRule="exact" w:before="0" w:after="0"/>
              <w:ind w:left="460" w:right="240" w:hanging="344"/>
              <w:jc w:val="left"/>
              <w:rPr>
                <w:sz w:val="21"/>
              </w:rPr>
            </w:pPr>
            <w:r>
              <w:rPr>
                <w:sz w:val="21"/>
              </w:rPr>
              <w:t>Relation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between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Sides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Angles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 A triangle</w:t>
            </w:r>
          </w:p>
        </w:tc>
        <w:tc>
          <w:tcPr>
            <w:tcW w:w="4536" w:type="dxa"/>
            <w:shd w:val="clear" w:color="auto" w:fill="FDE8D8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82" w:hRule="atLeast"/>
        </w:trPr>
        <w:tc>
          <w:tcPr>
            <w:tcW w:w="2129" w:type="dxa"/>
          </w:tcPr>
          <w:p>
            <w:pPr>
              <w:pStyle w:val="TableParagraph"/>
              <w:spacing w:line="22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Module-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ll</w:t>
            </w:r>
          </w:p>
          <w:p>
            <w:pPr>
              <w:pStyle w:val="TableParagraph"/>
              <w:spacing w:line="233" w:lineRule="exact"/>
              <w:rPr>
                <w:sz w:val="21"/>
              </w:rPr>
            </w:pPr>
            <w:r>
              <w:rPr>
                <w:sz w:val="21"/>
              </w:rPr>
              <w:t>Sequences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Series</w:t>
            </w:r>
          </w:p>
        </w:tc>
        <w:tc>
          <w:tcPr>
            <w:tcW w:w="383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80" w:val="left" w:leader="none"/>
              </w:tabs>
              <w:spacing w:line="227" w:lineRule="exact" w:before="0" w:after="0"/>
              <w:ind w:left="380" w:right="0" w:hanging="263"/>
              <w:jc w:val="left"/>
              <w:rPr>
                <w:sz w:val="21"/>
              </w:rPr>
            </w:pPr>
            <w:r>
              <w:rPr>
                <w:sz w:val="21"/>
              </w:rPr>
              <w:t>Sequences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Series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0" w:val="left" w:leader="none"/>
              </w:tabs>
              <w:spacing w:line="235" w:lineRule="exact" w:before="0" w:after="0"/>
              <w:ind w:left="380" w:right="0" w:hanging="263"/>
              <w:jc w:val="left"/>
              <w:rPr>
                <w:sz w:val="21"/>
              </w:rPr>
            </w:pPr>
            <w:r>
              <w:rPr>
                <w:sz w:val="21"/>
              </w:rPr>
              <w:t>Some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Special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Sequences</w:t>
            </w:r>
          </w:p>
        </w:tc>
        <w:tc>
          <w:tcPr>
            <w:tcW w:w="453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1449" w:hRule="atLeast"/>
        </w:trPr>
        <w:tc>
          <w:tcPr>
            <w:tcW w:w="2129" w:type="dxa"/>
            <w:shd w:val="clear" w:color="auto" w:fill="FDE8D8"/>
          </w:tcPr>
          <w:p>
            <w:pPr>
              <w:pStyle w:val="TableParagraph"/>
              <w:spacing w:line="23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Module-</w:t>
            </w:r>
            <w:r>
              <w:rPr>
                <w:b/>
                <w:spacing w:val="-5"/>
                <w:sz w:val="21"/>
              </w:rPr>
              <w:t>III</w:t>
            </w:r>
          </w:p>
          <w:p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Algebra-</w:t>
            </w:r>
            <w:r>
              <w:rPr>
                <w:spacing w:val="-10"/>
                <w:sz w:val="21"/>
              </w:rPr>
              <w:t>I</w:t>
            </w:r>
          </w:p>
        </w:tc>
        <w:tc>
          <w:tcPr>
            <w:tcW w:w="3835" w:type="dxa"/>
            <w:shd w:val="clear" w:color="auto" w:fill="FDE8D8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80" w:val="left" w:leader="none"/>
              </w:tabs>
              <w:spacing w:line="232" w:lineRule="exact" w:before="0" w:after="0"/>
              <w:ind w:left="380" w:right="0" w:hanging="263"/>
              <w:jc w:val="left"/>
              <w:rPr>
                <w:sz w:val="21"/>
              </w:rPr>
            </w:pPr>
            <w:r>
              <w:rPr>
                <w:sz w:val="21"/>
              </w:rPr>
              <w:t>Complex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9" w:val="left" w:leader="none"/>
                <w:tab w:pos="460" w:val="left" w:leader="none"/>
              </w:tabs>
              <w:spacing w:line="240" w:lineRule="auto" w:before="0" w:after="0"/>
              <w:ind w:left="460" w:right="724" w:hanging="344"/>
              <w:jc w:val="left"/>
              <w:rPr>
                <w:sz w:val="21"/>
              </w:rPr>
            </w:pPr>
            <w:r>
              <w:rPr>
                <w:sz w:val="21"/>
              </w:rPr>
              <w:t>Quadratic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Equations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Linear </w:t>
            </w:r>
            <w:r>
              <w:rPr>
                <w:spacing w:val="-2"/>
                <w:sz w:val="21"/>
              </w:rPr>
              <w:t>Inequalities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41" w:lineRule="exact" w:before="1" w:after="0"/>
              <w:ind w:left="431" w:right="0" w:hanging="314"/>
              <w:jc w:val="left"/>
              <w:rPr>
                <w:sz w:val="21"/>
              </w:rPr>
            </w:pPr>
            <w:r>
              <w:rPr>
                <w:sz w:val="21"/>
              </w:rPr>
              <w:t>Principle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Mathematical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Induction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35" w:lineRule="exact" w:before="0" w:after="0"/>
              <w:ind w:left="431" w:right="0" w:hanging="314"/>
              <w:jc w:val="left"/>
              <w:rPr>
                <w:sz w:val="21"/>
              </w:rPr>
            </w:pPr>
            <w:r>
              <w:rPr>
                <w:sz w:val="21"/>
              </w:rPr>
              <w:t>Permutations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Combinations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3" w:val="left" w:leader="none"/>
              </w:tabs>
              <w:spacing w:line="236" w:lineRule="exact" w:before="0" w:after="0"/>
              <w:ind w:left="433" w:right="0" w:hanging="316"/>
              <w:jc w:val="left"/>
              <w:rPr>
                <w:sz w:val="21"/>
              </w:rPr>
            </w:pPr>
            <w:r>
              <w:rPr>
                <w:sz w:val="21"/>
              </w:rPr>
              <w:t>Binomial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Theorem</w:t>
            </w:r>
          </w:p>
        </w:tc>
        <w:tc>
          <w:tcPr>
            <w:tcW w:w="4536" w:type="dxa"/>
            <w:shd w:val="clear" w:color="auto" w:fill="FDE8D8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1206" w:hRule="atLeast"/>
        </w:trPr>
        <w:tc>
          <w:tcPr>
            <w:tcW w:w="2129" w:type="dxa"/>
          </w:tcPr>
          <w:p>
            <w:pPr>
              <w:pStyle w:val="TableParagraph"/>
              <w:spacing w:line="235" w:lineRule="auto"/>
              <w:ind w:right="995"/>
              <w:jc w:val="both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Module-IV </w:t>
            </w:r>
            <w:r>
              <w:rPr>
                <w:spacing w:val="-2"/>
                <w:sz w:val="21"/>
              </w:rPr>
              <w:t>Co-</w:t>
            </w:r>
            <w:r>
              <w:rPr>
                <w:spacing w:val="-2"/>
                <w:sz w:val="21"/>
              </w:rPr>
              <w:t>ordinate Geometry</w:t>
            </w:r>
          </w:p>
        </w:tc>
        <w:tc>
          <w:tcPr>
            <w:tcW w:w="383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86" w:val="left" w:leader="none"/>
                <w:tab w:pos="549" w:val="left" w:leader="none"/>
              </w:tabs>
              <w:spacing w:line="240" w:lineRule="auto" w:before="0" w:after="0"/>
              <w:ind w:left="549" w:right="979" w:hanging="432"/>
              <w:jc w:val="left"/>
              <w:rPr>
                <w:sz w:val="21"/>
              </w:rPr>
            </w:pPr>
            <w:r>
              <w:rPr>
                <w:sz w:val="21"/>
              </w:rPr>
              <w:t>Cartesian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ofRectangular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Co- </w:t>
            </w:r>
            <w:r>
              <w:rPr>
                <w:spacing w:val="-2"/>
                <w:sz w:val="21"/>
              </w:rPr>
              <w:t>ordinates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6" w:val="left" w:leader="none"/>
              </w:tabs>
              <w:spacing w:line="238" w:lineRule="exact" w:before="0" w:after="0"/>
              <w:ind w:left="486" w:right="0" w:hanging="369"/>
              <w:jc w:val="left"/>
              <w:rPr>
                <w:sz w:val="21"/>
              </w:rPr>
            </w:pPr>
            <w:r>
              <w:rPr>
                <w:sz w:val="21"/>
              </w:rPr>
              <w:t>Straight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Lines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6" w:val="left" w:leader="none"/>
              </w:tabs>
              <w:spacing w:line="233" w:lineRule="exact" w:before="0" w:after="0"/>
              <w:ind w:left="486" w:right="0" w:hanging="36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Circles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1" w:val="left" w:leader="none"/>
              </w:tabs>
              <w:spacing w:line="236" w:lineRule="exact" w:before="0" w:after="0"/>
              <w:ind w:left="431" w:right="0" w:hanging="314"/>
              <w:jc w:val="left"/>
              <w:rPr>
                <w:sz w:val="21"/>
              </w:rPr>
            </w:pPr>
            <w:r>
              <w:rPr>
                <w:sz w:val="21"/>
              </w:rPr>
              <w:t>Conic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Sections</w:t>
            </w:r>
          </w:p>
        </w:tc>
      </w:tr>
      <w:tr>
        <w:trPr>
          <w:trHeight w:val="724" w:hRule="atLeast"/>
        </w:trPr>
        <w:tc>
          <w:tcPr>
            <w:tcW w:w="2129" w:type="dxa"/>
            <w:shd w:val="clear" w:color="auto" w:fill="FDE8D8"/>
          </w:tcPr>
          <w:p>
            <w:pPr>
              <w:pStyle w:val="TableParagraph"/>
              <w:spacing w:line="23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Module-</w:t>
            </w:r>
            <w:r>
              <w:rPr>
                <w:b/>
                <w:spacing w:val="-10"/>
                <w:sz w:val="21"/>
              </w:rPr>
              <w:t>V</w:t>
            </w:r>
          </w:p>
          <w:p>
            <w:pPr>
              <w:pStyle w:val="TableParagraph"/>
              <w:spacing w:line="242" w:lineRule="exact"/>
              <w:ind w:right="879"/>
              <w:rPr>
                <w:sz w:val="21"/>
              </w:rPr>
            </w:pPr>
            <w:r>
              <w:rPr>
                <w:sz w:val="21"/>
              </w:rPr>
              <w:t>Statistics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and </w:t>
            </w:r>
            <w:r>
              <w:rPr>
                <w:spacing w:val="-2"/>
                <w:sz w:val="21"/>
              </w:rPr>
              <w:t>Probability</w:t>
            </w:r>
          </w:p>
        </w:tc>
        <w:tc>
          <w:tcPr>
            <w:tcW w:w="3835" w:type="dxa"/>
            <w:shd w:val="clear" w:color="auto" w:fill="FDE8D8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85" w:val="left" w:leader="none"/>
              </w:tabs>
              <w:spacing w:line="232" w:lineRule="exact" w:before="0" w:after="0"/>
              <w:ind w:left="485" w:right="0" w:hanging="368"/>
              <w:jc w:val="left"/>
              <w:rPr>
                <w:sz w:val="21"/>
              </w:rPr>
            </w:pPr>
            <w:r>
              <w:rPr>
                <w:sz w:val="21"/>
              </w:rPr>
              <w:t>Measures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Dispersion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86" w:val="left" w:leader="none"/>
              </w:tabs>
              <w:spacing w:line="236" w:lineRule="exact" w:before="0" w:after="0"/>
              <w:ind w:left="486" w:right="0" w:hanging="369"/>
              <w:jc w:val="left"/>
              <w:rPr>
                <w:sz w:val="21"/>
              </w:rPr>
            </w:pPr>
            <w:r>
              <w:rPr>
                <w:sz w:val="21"/>
              </w:rPr>
              <w:t>Random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Experiments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Events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83" w:val="left" w:leader="none"/>
              </w:tabs>
              <w:spacing w:line="236" w:lineRule="exact" w:before="0" w:after="0"/>
              <w:ind w:left="483" w:right="0" w:hanging="366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Probability</w:t>
            </w:r>
          </w:p>
        </w:tc>
        <w:tc>
          <w:tcPr>
            <w:tcW w:w="4536" w:type="dxa"/>
            <w:shd w:val="clear" w:color="auto" w:fill="FDE8D8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721" w:hRule="atLeast"/>
        </w:trPr>
        <w:tc>
          <w:tcPr>
            <w:tcW w:w="2129" w:type="dxa"/>
          </w:tcPr>
          <w:p>
            <w:pPr>
              <w:pStyle w:val="TableParagraph"/>
              <w:spacing w:line="23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Module-</w:t>
            </w:r>
            <w:r>
              <w:rPr>
                <w:b/>
                <w:spacing w:val="-5"/>
                <w:sz w:val="21"/>
              </w:rPr>
              <w:t>VI</w:t>
            </w:r>
          </w:p>
          <w:p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Algebra-</w:t>
            </w:r>
            <w:r>
              <w:rPr>
                <w:spacing w:val="-5"/>
                <w:sz w:val="21"/>
              </w:rPr>
              <w:t>II</w:t>
            </w:r>
          </w:p>
        </w:tc>
        <w:tc>
          <w:tcPr>
            <w:tcW w:w="383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33" w:val="left" w:leader="none"/>
              </w:tabs>
              <w:spacing w:line="229" w:lineRule="exact" w:before="0" w:after="0"/>
              <w:ind w:left="433" w:right="0" w:hanging="316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Matrices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9" w:val="left" w:leader="none"/>
              </w:tabs>
              <w:spacing w:line="236" w:lineRule="exact" w:before="0" w:after="0"/>
              <w:ind w:left="429" w:right="0" w:hanging="3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Determinants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33" w:val="left" w:leader="none"/>
              </w:tabs>
              <w:spacing w:line="236" w:lineRule="exact" w:before="0" w:after="0"/>
              <w:ind w:left="433" w:right="0" w:hanging="316"/>
              <w:jc w:val="left"/>
              <w:rPr>
                <w:sz w:val="21"/>
              </w:rPr>
            </w:pPr>
            <w:r>
              <w:rPr>
                <w:sz w:val="21"/>
              </w:rPr>
              <w:t>Inverse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Matrix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its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Applications</w:t>
            </w:r>
          </w:p>
        </w:tc>
      </w:tr>
      <w:tr>
        <w:trPr>
          <w:trHeight w:val="724" w:hRule="atLeast"/>
        </w:trPr>
        <w:tc>
          <w:tcPr>
            <w:tcW w:w="2129" w:type="dxa"/>
            <w:shd w:val="clear" w:color="auto" w:fill="FBE4D4"/>
          </w:tcPr>
          <w:p>
            <w:pPr>
              <w:pStyle w:val="TableParagraph"/>
              <w:spacing w:line="238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Module-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VII</w:t>
            </w:r>
          </w:p>
          <w:p>
            <w:pPr>
              <w:pStyle w:val="TableParagraph"/>
              <w:spacing w:line="242" w:lineRule="exact"/>
              <w:ind w:right="402"/>
              <w:rPr>
                <w:sz w:val="21"/>
              </w:rPr>
            </w:pPr>
            <w:r>
              <w:rPr>
                <w:sz w:val="21"/>
              </w:rPr>
              <w:t>Relations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and </w:t>
            </w:r>
            <w:r>
              <w:rPr>
                <w:spacing w:val="-2"/>
                <w:sz w:val="21"/>
              </w:rPr>
              <w:t>Functions</w:t>
            </w:r>
          </w:p>
        </w:tc>
        <w:tc>
          <w:tcPr>
            <w:tcW w:w="3835" w:type="dxa"/>
            <w:shd w:val="clear" w:color="auto" w:fill="FBE4D4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36" w:type="dxa"/>
            <w:shd w:val="clear" w:color="auto" w:fill="FBE4D4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83" w:val="left" w:leader="none"/>
              </w:tabs>
              <w:spacing w:line="253" w:lineRule="exact" w:before="0" w:after="0"/>
              <w:ind w:left="483" w:right="0" w:hanging="366"/>
              <w:jc w:val="left"/>
              <w:rPr>
                <w:sz w:val="21"/>
              </w:rPr>
            </w:pPr>
            <w:r>
              <w:rPr>
                <w:sz w:val="21"/>
              </w:rPr>
              <w:t>Relations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Functions</w:t>
            </w:r>
            <w:r>
              <w:rPr>
                <w:rFonts w:ascii="Calibri"/>
                <w:sz w:val="21"/>
              </w:rPr>
              <w:t>-</w:t>
            </w:r>
            <w:r>
              <w:rPr>
                <w:spacing w:val="-5"/>
                <w:sz w:val="21"/>
              </w:rPr>
              <w:t>II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4" w:val="left" w:leader="none"/>
              </w:tabs>
              <w:spacing w:line="239" w:lineRule="exact" w:before="0" w:after="0"/>
              <w:ind w:left="414" w:right="0" w:hanging="3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Inverse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TrigonometricFunctions</w:t>
            </w:r>
          </w:p>
        </w:tc>
      </w:tr>
      <w:tr>
        <w:trPr>
          <w:trHeight w:val="2219" w:hRule="atLeast"/>
        </w:trPr>
        <w:tc>
          <w:tcPr>
            <w:tcW w:w="2129" w:type="dxa"/>
          </w:tcPr>
          <w:p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Module-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VIII</w:t>
            </w:r>
          </w:p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Calculus</w:t>
            </w:r>
          </w:p>
        </w:tc>
        <w:tc>
          <w:tcPr>
            <w:tcW w:w="383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33" w:val="left" w:leader="none"/>
              </w:tabs>
              <w:spacing w:line="233" w:lineRule="exact" w:before="0" w:after="0"/>
              <w:ind w:left="433" w:right="0" w:hanging="316"/>
              <w:jc w:val="left"/>
              <w:rPr>
                <w:sz w:val="21"/>
              </w:rPr>
            </w:pPr>
            <w:r>
              <w:rPr>
                <w:sz w:val="21"/>
              </w:rPr>
              <w:t>Limits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Continuity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8" w:val="left" w:leader="none"/>
              </w:tabs>
              <w:spacing w:line="236" w:lineRule="exact" w:before="0" w:after="0"/>
              <w:ind w:left="428" w:right="0" w:hanging="31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Differentiation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1" w:val="left" w:leader="none"/>
              </w:tabs>
              <w:spacing w:line="238" w:lineRule="exact" w:before="0" w:after="0"/>
              <w:ind w:left="431" w:right="0" w:hanging="314"/>
              <w:jc w:val="left"/>
              <w:rPr>
                <w:sz w:val="21"/>
              </w:rPr>
            </w:pPr>
            <w:r>
              <w:rPr>
                <w:sz w:val="21"/>
              </w:rPr>
              <w:t>Differentiation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ofTrigonometric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functions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0" w:val="left" w:leader="none"/>
                <w:tab w:pos="460" w:val="left" w:leader="none"/>
              </w:tabs>
              <w:spacing w:line="240" w:lineRule="auto" w:before="1" w:after="0"/>
              <w:ind w:left="460" w:right="1243" w:hanging="344"/>
              <w:jc w:val="left"/>
              <w:rPr>
                <w:sz w:val="21"/>
              </w:rPr>
            </w:pPr>
            <w:r>
              <w:rPr>
                <w:sz w:val="21"/>
              </w:rPr>
              <w:t>Differentiation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ofExponential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and Logarithmic functions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1" w:val="left" w:leader="none"/>
              </w:tabs>
              <w:spacing w:line="241" w:lineRule="exact" w:before="0" w:after="0"/>
              <w:ind w:left="431" w:right="0" w:hanging="314"/>
              <w:jc w:val="left"/>
              <w:rPr>
                <w:sz w:val="21"/>
              </w:rPr>
            </w:pPr>
            <w:r>
              <w:rPr>
                <w:sz w:val="21"/>
              </w:rPr>
              <w:t>Application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ofDerivatives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0" w:val="left" w:leader="none"/>
              </w:tabs>
              <w:spacing w:line="241" w:lineRule="exact" w:before="3" w:after="0"/>
              <w:ind w:left="460" w:right="0" w:hanging="3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0" w:val="left" w:leader="none"/>
              </w:tabs>
              <w:spacing w:line="240" w:lineRule="exact" w:before="0" w:after="0"/>
              <w:ind w:left="460" w:right="0" w:hanging="314"/>
              <w:jc w:val="left"/>
              <w:rPr>
                <w:sz w:val="21"/>
              </w:rPr>
            </w:pPr>
            <w:r>
              <w:rPr>
                <w:sz w:val="21"/>
              </w:rPr>
              <w:t>Definite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Integrals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8" w:val="left" w:leader="none"/>
              </w:tabs>
              <w:spacing w:line="241" w:lineRule="exact" w:before="0" w:after="0"/>
              <w:ind w:left="428" w:right="0" w:hanging="311"/>
              <w:jc w:val="left"/>
              <w:rPr>
                <w:sz w:val="21"/>
              </w:rPr>
            </w:pPr>
            <w:r>
              <w:rPr>
                <w:sz w:val="21"/>
              </w:rPr>
              <w:t>Differential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Equations</w:t>
            </w:r>
          </w:p>
        </w:tc>
      </w:tr>
      <w:tr>
        <w:trPr>
          <w:trHeight w:val="1202" w:hRule="atLeast"/>
        </w:trPr>
        <w:tc>
          <w:tcPr>
            <w:tcW w:w="2129" w:type="dxa"/>
            <w:shd w:val="clear" w:color="auto" w:fill="FDE8DA"/>
          </w:tcPr>
          <w:p>
            <w:pPr>
              <w:pStyle w:val="TableParagraph"/>
              <w:spacing w:line="235" w:lineRule="auto"/>
              <w:ind w:right="402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Module-IX </w:t>
            </w:r>
            <w:r>
              <w:rPr>
                <w:sz w:val="21"/>
              </w:rPr>
              <w:t>Vectors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Three </w:t>
            </w:r>
            <w:r>
              <w:rPr>
                <w:spacing w:val="-2"/>
                <w:sz w:val="21"/>
              </w:rPr>
              <w:t>Dimensional Geometry</w:t>
            </w:r>
          </w:p>
        </w:tc>
        <w:tc>
          <w:tcPr>
            <w:tcW w:w="3835" w:type="dxa"/>
            <w:shd w:val="clear" w:color="auto" w:fill="FDE8D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36" w:type="dxa"/>
            <w:shd w:val="clear" w:color="auto" w:fill="FDE8D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33" w:val="left" w:leader="none"/>
              </w:tabs>
              <w:spacing w:line="237" w:lineRule="auto" w:before="0" w:after="0"/>
              <w:ind w:left="117" w:right="1219" w:firstLine="0"/>
              <w:jc w:val="left"/>
              <w:rPr>
                <w:sz w:val="21"/>
              </w:rPr>
            </w:pPr>
            <w:r>
              <w:rPr>
                <w:sz w:val="21"/>
              </w:rPr>
              <w:t>Introduction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ThreeDimensional </w:t>
            </w:r>
            <w:r>
              <w:rPr>
                <w:spacing w:val="-2"/>
                <w:sz w:val="21"/>
              </w:rPr>
              <w:t>Geometry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241" w:lineRule="exact" w:before="0" w:after="0"/>
              <w:ind w:left="431" w:right="0" w:hanging="3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Vectors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239" w:lineRule="exact" w:before="0" w:after="0"/>
              <w:ind w:left="431" w:right="0" w:hanging="3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Plane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3" w:val="left" w:leader="none"/>
              </w:tabs>
              <w:spacing w:line="227" w:lineRule="exact" w:before="0" w:after="0"/>
              <w:ind w:left="433" w:right="0" w:hanging="316"/>
              <w:jc w:val="left"/>
              <w:rPr>
                <w:sz w:val="21"/>
              </w:rPr>
            </w:pPr>
            <w:r>
              <w:rPr>
                <w:sz w:val="21"/>
              </w:rPr>
              <w:t>Straight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Line</w:t>
            </w:r>
          </w:p>
        </w:tc>
      </w:tr>
      <w:tr>
        <w:trPr>
          <w:trHeight w:val="966" w:hRule="atLeast"/>
        </w:trPr>
        <w:tc>
          <w:tcPr>
            <w:tcW w:w="2129" w:type="dxa"/>
          </w:tcPr>
          <w:p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Module-</w:t>
            </w:r>
            <w:r>
              <w:rPr>
                <w:b/>
                <w:spacing w:val="-10"/>
                <w:sz w:val="21"/>
              </w:rPr>
              <w:t>X</w:t>
            </w:r>
          </w:p>
          <w:p>
            <w:pPr>
              <w:pStyle w:val="TableParagraph"/>
              <w:spacing w:line="238" w:lineRule="exact"/>
              <w:rPr>
                <w:sz w:val="21"/>
              </w:rPr>
            </w:pPr>
            <w:r>
              <w:rPr>
                <w:sz w:val="21"/>
              </w:rPr>
              <w:t>Linear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Programming</w:t>
            </w:r>
          </w:p>
          <w:p>
            <w:pPr>
              <w:pStyle w:val="TableParagraph"/>
              <w:spacing w:line="230" w:lineRule="auto" w:before="7"/>
              <w:ind w:right="483"/>
              <w:rPr>
                <w:sz w:val="21"/>
              </w:rPr>
            </w:pPr>
            <w:r>
              <w:rPr>
                <w:sz w:val="21"/>
              </w:rPr>
              <w:t>and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Mathematical </w:t>
            </w:r>
            <w:r>
              <w:rPr>
                <w:spacing w:val="-2"/>
                <w:sz w:val="21"/>
              </w:rPr>
              <w:t>Reasoning</w:t>
            </w:r>
          </w:p>
        </w:tc>
        <w:tc>
          <w:tcPr>
            <w:tcW w:w="383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31" w:val="left" w:leader="none"/>
              </w:tabs>
              <w:spacing w:line="230" w:lineRule="exact" w:before="0" w:after="0"/>
              <w:ind w:left="431" w:right="0" w:hanging="314"/>
              <w:jc w:val="left"/>
              <w:rPr>
                <w:sz w:val="21"/>
              </w:rPr>
            </w:pPr>
            <w:r>
              <w:rPr>
                <w:sz w:val="21"/>
              </w:rPr>
              <w:t>Linear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Programming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33" w:val="left" w:leader="none"/>
              </w:tabs>
              <w:spacing w:line="237" w:lineRule="exact" w:before="0" w:after="0"/>
              <w:ind w:left="433" w:right="0" w:hanging="316"/>
              <w:jc w:val="left"/>
              <w:rPr>
                <w:sz w:val="21"/>
              </w:rPr>
            </w:pPr>
            <w:r>
              <w:rPr>
                <w:sz w:val="21"/>
              </w:rPr>
              <w:t>Mathematical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Reasoning</w:t>
            </w:r>
          </w:p>
        </w:tc>
      </w:tr>
    </w:tbl>
    <w:p>
      <w:pPr>
        <w:pStyle w:val="TableParagraph"/>
        <w:spacing w:after="0" w:line="237" w:lineRule="exact"/>
        <w:jc w:val="left"/>
        <w:rPr>
          <w:sz w:val="21"/>
        </w:rPr>
        <w:sectPr>
          <w:type w:val="continuous"/>
          <w:pgSz w:w="12240" w:h="15840"/>
          <w:pgMar w:top="1360" w:bottom="280" w:left="1080" w:right="360"/>
        </w:sectPr>
      </w:pPr>
    </w:p>
    <w:p>
      <w:pPr>
        <w:spacing w:line="240" w:lineRule="auto" w:before="4"/>
        <w:rPr>
          <w:b/>
          <w:sz w:val="17"/>
        </w:rPr>
      </w:pPr>
    </w:p>
    <w:sectPr>
      <w:pgSz w:w="12240" w:h="15840"/>
      <w:pgMar w:top="182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37"/>
      <w:numFmt w:val="decimal"/>
      <w:lvlText w:val="%1."/>
      <w:lvlJc w:val="left"/>
      <w:pPr>
        <w:ind w:left="431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8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7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5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4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3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1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8" w:hanging="31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3"/>
      <w:numFmt w:val="decimal"/>
      <w:lvlText w:val="%1."/>
      <w:lvlJc w:val="left"/>
      <w:pPr>
        <w:ind w:left="117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0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1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1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3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3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04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4" w:hanging="31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5"/>
      <w:numFmt w:val="decimal"/>
      <w:lvlText w:val="%1."/>
      <w:lvlJc w:val="left"/>
      <w:pPr>
        <w:ind w:left="433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8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7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5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4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3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1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8" w:hanging="31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3"/>
      <w:numFmt w:val="decimal"/>
      <w:lvlText w:val="%1."/>
      <w:lvlJc w:val="left"/>
      <w:pPr>
        <w:ind w:left="484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9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3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8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3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7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2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6" w:hanging="36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0"/>
      <w:numFmt w:val="decimal"/>
      <w:lvlText w:val="%1."/>
      <w:lvlJc w:val="left"/>
      <w:pPr>
        <w:ind w:left="433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8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7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5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4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3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1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8" w:hanging="31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7"/>
      <w:numFmt w:val="decimal"/>
      <w:lvlText w:val="%1."/>
      <w:lvlJc w:val="left"/>
      <w:pPr>
        <w:ind w:left="486" w:hanging="3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3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8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52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87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21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6" w:hanging="3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3"/>
      <w:numFmt w:val="decimal"/>
      <w:lvlText w:val="%1."/>
      <w:lvlJc w:val="left"/>
      <w:pPr>
        <w:ind w:left="549" w:hanging="3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8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7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4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3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1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0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28" w:hanging="3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."/>
      <w:lvlJc w:val="left"/>
      <w:pPr>
        <w:ind w:left="381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4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3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8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02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7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1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6" w:hanging="26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381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4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3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8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02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7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1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6" w:hanging="26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1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4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3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8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02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7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1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6" w:hanging="264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 SCIENCE</dc:creator>
  <dc:title>Microsoft Word - 311_MATHS_Bifurcation_E</dc:title>
  <dcterms:created xsi:type="dcterms:W3CDTF">2026-02-19T10:11:37Z</dcterms:created>
  <dcterms:modified xsi:type="dcterms:W3CDTF">2026-02-19T10:11:37Z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