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C7BC9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人机工程学概述</w:t>
      </w:r>
    </w:p>
    <w:p w14:paraId="373F595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both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</w:p>
    <w:p w14:paraId="7663221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1.1 人机工程学定义</w:t>
      </w:r>
      <w:r>
        <w:rPr>
          <w:rFonts w:hint="eastAsia" w:ascii="Arial" w:hAnsi="Arial" w:eastAsia="宋体" w:cs="Arial"/>
          <w:b/>
          <w:bCs/>
          <w:snapToGrid w:val="0"/>
          <w:color w:val="FF0000"/>
          <w:kern w:val="0"/>
          <w:sz w:val="28"/>
          <w:szCs w:val="28"/>
          <w:lang w:val="en-US" w:eastAsia="zh-CN"/>
        </w:rPr>
        <w:t>☆</w:t>
      </w:r>
    </w:p>
    <w:p w14:paraId="44C567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0"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人机工程学是研究人在某种工作环境中的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解剖学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生理学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心理学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等方面的因素(研究对象)，研究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及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的相互作用(研究内容)，研究在工作中、家庭生活中与闲暇时怎样考虑人的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安全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舒适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工作效率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的学科(研究目的)。</w:t>
      </w:r>
    </w:p>
    <w:p w14:paraId="5DD50F6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u w:val="single"/>
          <w:lang w:val="en-US" w:eastAsia="zh-CN"/>
        </w:rPr>
        <w:t>研究对象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:工作环境中的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解剖学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生理学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心理学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等方面的因素。这些因素除了涉及工业设计以外，还与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管理工程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劳动科学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安全工程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环境工程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等领域有关。</w:t>
      </w:r>
    </w:p>
    <w:p w14:paraId="3441A045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u w:val="single"/>
          <w:lang w:val="en-US" w:eastAsia="zh-CN"/>
        </w:rPr>
        <w:t>研究内容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人一机一环境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最佳匹配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、人一机一环境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系统的优化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143249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4"/>
          <w:szCs w:val="24"/>
          <w:u w:val="single"/>
          <w:lang w:val="en-US" w:eastAsia="zh-CN"/>
        </w:rPr>
        <w:t>研究目的: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设计的器物是否能满足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安全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舒适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高效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的需求。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</w:p>
    <w:p w14:paraId="450FC34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0072B310">
      <w:pPr>
        <w:widowControl/>
        <w:numPr>
          <w:ilvl w:val="1"/>
          <w:numId w:val="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3570" w:leftChars="0" w:firstLineChars="0"/>
        <w:jc w:val="both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形成与发展</w:t>
      </w:r>
    </w:p>
    <w:p w14:paraId="00C863B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1.2.1 人机工程学的起源</w:t>
      </w:r>
    </w:p>
    <w:p w14:paraId="4C76FC3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人机工程学的产生首先是源于人和工具或者“人造物”之间的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矛盾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和关系。</w:t>
      </w:r>
    </w:p>
    <w:p w14:paraId="514214B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人机矛盾的本质就是因人和工具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发展的不平衡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而造成的矛盾。</w:t>
      </w:r>
    </w:p>
    <w:p w14:paraId="0CA178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1.2.2 人机工程学简史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503CE6D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人机工程学的萌芽</w:t>
      </w:r>
    </w:p>
    <w:p w14:paraId="3F76AE1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手工工具，手工劳动，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人占主导地位</w:t>
      </w:r>
    </w:p>
    <w:p w14:paraId="15D49754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经验人机工程学</w:t>
      </w:r>
    </w:p>
    <w:p w14:paraId="72F10C6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20世纪初，美国学者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F.W.泰勒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(Frederick. W. Taylor)，重点考虑了人使用的机器、工具、材料及作业环境的标准化问题。他曾经研究过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铲子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最佳形状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重量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、研究过如何减少由于动作不合理而引起的疲劳等。比较典型的是“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铁锹作业试验研究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</w:t>
      </w:r>
    </w:p>
    <w:p w14:paraId="3E8290F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在经验人机工程学发展阶段，研究者大多是心理学家，其中突出的代表是美国哈佛大学心理教授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H.闵斯特伯格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，在其代表作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《心理学与工业效率》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中，提出了心理学对人在工作中的适应与提高效率的重要性。</w:t>
      </w:r>
    </w:p>
    <w:p w14:paraId="1FE643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这一阶段的主要特点是:机器设计的重点在于力学、电学、热力学等工程技术方面的优选，在人机关系上是以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选拔和培训操作者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为主，使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人适应机器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51F9EFE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科学人机工程学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（1945-1960）</w:t>
      </w:r>
    </w:p>
    <w:p w14:paraId="6EFA80F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1949年，英国在克·马勒等人倡导下，首先成立了人机工程学研究会</w:t>
      </w:r>
    </w:p>
    <w:p w14:paraId="26A3FFF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1957年，1957年，美国成立了人的因素协会(HFS)</w:t>
      </w:r>
    </w:p>
    <w:p w14:paraId="2ED5FA1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1960年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，建立了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国际人机工程学协会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IEA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)</w:t>
      </w:r>
    </w:p>
    <w:p w14:paraId="1B1D604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这一阶段的主要特点是:重视工业与工程设计中“人的因素”，力求使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机器适应于人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CDEADE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现代人机工程学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1960-1990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none"/>
          <w:lang w:val="en-US" w:eastAsia="zh-CN"/>
        </w:rPr>
        <w:t>）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20世纪60年代以来</w:t>
      </w:r>
    </w:p>
    <w:p w14:paraId="4ADFE3B2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现代人机工程学发展呈现三个特点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</w:p>
    <w:p w14:paraId="1F7DCAC8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line="219" w:lineRule="auto"/>
        <w:ind w:left="48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不同于传统人机工程学研究中着眼于选择和训练特定的人，使之适应工作要求;现代人机工程学着眼于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机械装备的设计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，力求使机器的操作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不超出人类的能力界限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32A947C1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line="219" w:lineRule="auto"/>
        <w:ind w:left="48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实际应用密切结合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，通过严密计划的、具有广泛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实验性质的研究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，尽可能结合所掌握的基本原理，进行具体的机械装备设计。</w:t>
      </w:r>
    </w:p>
    <w:p w14:paraId="6784BEA9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line="219" w:lineRule="auto"/>
        <w:ind w:left="48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力求使实验心理学、生理学、功能解剖学等学科的专家与物理学、数学、工程学方面的研究人员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共同努力、密切合作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现代人机工程学研究的方向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是，把人一机一环境系统作为一个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统一的整体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来研究，以创造最适合人操作的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机械设备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作业环境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，使人一机一环境系统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相协调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，从而获得系统的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最高综合效能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-3"/>
          <w:kern w:val="2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6DFDE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现代人机工程学将“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人一机一环境系统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”作为一个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统一的整体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来研究，即在充分考虑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人与机相互关系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的同时，还要考虑到各种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环境因素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(如声、光、气体、温度、色彩、辐射等)以及在高空或水下作业的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生命保障系统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等，旨在将人机相互适应的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柔性设计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提高到人一机一环境的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系统设计高度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，使人一机一环境的系统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和谐统一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，从而获得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综合使用效能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1460742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1.2.3 我国人机工程学发展情况</w:t>
      </w:r>
    </w:p>
    <w:p w14:paraId="62F9C3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</w:p>
    <w:p w14:paraId="3A393B23">
      <w:pPr>
        <w:widowControl/>
        <w:numPr>
          <w:ilvl w:val="1"/>
          <w:numId w:val="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3570" w:leftChars="0" w:firstLineChars="0"/>
        <w:jc w:val="both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研究范畴</w:t>
      </w:r>
    </w:p>
    <w:p w14:paraId="46574DA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</w:rPr>
        <w:t>人机工程学是一门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综合性</w:t>
      </w:r>
      <w:r>
        <w:rPr>
          <w:rFonts w:hint="eastAsia" w:ascii="宋体" w:hAnsi="宋体" w:eastAsia="宋体"/>
          <w:sz w:val="24"/>
        </w:rPr>
        <w:t>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边缘科学</w:t>
      </w:r>
      <w:r>
        <w:rPr>
          <w:rFonts w:hint="eastAsia" w:ascii="宋体" w:hAnsi="宋体" w:eastAsia="宋体"/>
          <w:sz w:val="24"/>
        </w:rPr>
        <w:t>，它属于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系统工程学</w:t>
      </w:r>
      <w:r>
        <w:rPr>
          <w:rFonts w:hint="eastAsia" w:ascii="宋体" w:hAnsi="宋体" w:eastAsia="宋体"/>
          <w:sz w:val="24"/>
        </w:rPr>
        <w:t>的一个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分支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系统论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控制论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信息论</w:t>
      </w:r>
      <w:r>
        <w:rPr>
          <w:rFonts w:hint="eastAsia" w:ascii="宋体" w:hAnsi="宋体" w:eastAsia="宋体" w:cs="宋体"/>
          <w:sz w:val="24"/>
        </w:rPr>
        <w:t>是它的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基本指导思想</w:t>
      </w:r>
      <w:r>
        <w:rPr>
          <w:rFonts w:hint="eastAsia" w:ascii="宋体" w:hAnsi="宋体" w:eastAsia="宋体" w:cs="宋体"/>
          <w:sz w:val="24"/>
        </w:rPr>
        <w:t>，其基础理论涉及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许多学科</w:t>
      </w:r>
      <w:r>
        <w:rPr>
          <w:rFonts w:hint="eastAsia" w:ascii="宋体" w:hAnsi="宋体" w:eastAsia="宋体" w:cs="宋体"/>
          <w:sz w:val="24"/>
        </w:rPr>
        <w:t>；</w:t>
      </w:r>
      <w:r>
        <w:rPr>
          <w:rFonts w:hint="eastAsia" w:ascii="Arial" w:hAnsi="Arial" w:eastAsia="宋体" w:cs="Arial"/>
          <w:b/>
          <w:bCs/>
          <w:snapToGrid w:val="0"/>
          <w:color w:val="FF000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color w:val="FF000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                        </w:t>
      </w:r>
    </w:p>
    <w:p w14:paraId="503AFB1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人机工程学还与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人体解剖</w:t>
      </w:r>
      <w:r>
        <w:rPr>
          <w:rFonts w:hint="eastAsia" w:ascii="宋体" w:hAnsi="宋体" w:eastAsia="宋体" w:cs="宋体"/>
          <w:sz w:val="24"/>
        </w:rPr>
        <w:t>学、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人体测量学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劳动卫生学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生理学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心理学</w:t>
      </w:r>
      <w:r>
        <w:rPr>
          <w:rFonts w:hint="eastAsia" w:ascii="宋体" w:hAnsi="宋体" w:eastAsia="宋体" w:cs="宋体"/>
          <w:sz w:val="24"/>
        </w:rPr>
        <w:t>（指的是工程心理学）、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安全工程学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行为科学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环境科学</w:t>
      </w:r>
      <w:r>
        <w:rPr>
          <w:rFonts w:hint="eastAsia" w:ascii="宋体" w:hAnsi="宋体" w:eastAsia="宋体" w:cs="宋体"/>
          <w:sz w:val="24"/>
        </w:rPr>
        <w:t>、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技术美学</w:t>
      </w:r>
      <w:r>
        <w:rPr>
          <w:rFonts w:hint="eastAsia" w:ascii="宋体" w:hAnsi="宋体" w:eastAsia="宋体" w:cs="宋体"/>
          <w:sz w:val="24"/>
        </w:rPr>
        <w:t>等有着密切的联系；</w:t>
      </w:r>
      <w:r>
        <w:rPr>
          <w:rFonts w:hint="eastAsia" w:ascii="Arial" w:hAnsi="Arial" w:eastAsia="宋体" w:cs="Arial"/>
          <w:b/>
          <w:bCs/>
          <w:snapToGrid w:val="0"/>
          <w:color w:val="FF0000"/>
          <w:kern w:val="0"/>
          <w:sz w:val="24"/>
          <w:szCs w:val="24"/>
          <w:lang w:val="en-US" w:eastAsia="zh-CN"/>
        </w:rPr>
        <w:t xml:space="preserve">☆ </w:t>
      </w:r>
    </w:p>
    <w:p w14:paraId="77CA17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人机系统的构成，可以分为人、机、环境三个子系统。这三个子系统又各自独立而成为不同门类的学科，即人的科学、技术工程学及环境科学。</w:t>
      </w:r>
    </w:p>
    <w:p w14:paraId="21DA3C2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1.3.1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人的因素</w:t>
      </w:r>
    </w:p>
    <w:p w14:paraId="7488DA2C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人体尺寸</w:t>
      </w:r>
    </w:p>
    <w:p w14:paraId="47415D5B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人体的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机构力学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功能和机制</w:t>
      </w:r>
    </w:p>
    <w:p w14:paraId="4C7FEF23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劳动生理功能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的变化及其机制</w:t>
      </w:r>
    </w:p>
    <w:p w14:paraId="0D2627F6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信息传递能力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及其机制</w:t>
      </w:r>
    </w:p>
    <w:p w14:paraId="5FC8B1F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可靠性</w:t>
      </w:r>
    </w:p>
    <w:p w14:paraId="5999735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劳动中的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心理过程</w:t>
      </w:r>
    </w:p>
    <w:p w14:paraId="205D10EB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270" w:leftChars="0" w:firstLine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技术审美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设计</w:t>
      </w:r>
    </w:p>
    <w:p w14:paraId="6DE65B3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1.3.2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机器的因素</w:t>
      </w:r>
    </w:p>
    <w:p w14:paraId="6D61C7F4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操纵控制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系统</w:t>
      </w:r>
    </w:p>
    <w:p w14:paraId="77F31C0B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信息显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示系统</w:t>
      </w:r>
    </w:p>
    <w:p w14:paraId="18DF269D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安全保障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系统</w:t>
      </w:r>
    </w:p>
    <w:p w14:paraId="70C0BEB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1.3.3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环境的因素</w:t>
      </w:r>
    </w:p>
    <w:p w14:paraId="734868C2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作业空间</w:t>
      </w:r>
    </w:p>
    <w:p w14:paraId="6B59A74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环境</w:t>
      </w:r>
    </w:p>
    <w:p w14:paraId="31D82F49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化学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环境</w:t>
      </w:r>
    </w:p>
    <w:p w14:paraId="0AB83D2E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环境</w:t>
      </w:r>
    </w:p>
    <w:p w14:paraId="271A9921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美学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环境</w:t>
      </w:r>
    </w:p>
    <w:p w14:paraId="7E6DC43E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3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关系等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环境</w:t>
      </w:r>
    </w:p>
    <w:p w14:paraId="5FF9A4B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1.3.4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人机系统的综合研究内容</w:t>
      </w:r>
    </w:p>
    <w:p w14:paraId="346B76F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综上所述，可以将人机工程学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研究的课题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大致归结为三大类，即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机器控制类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作业环境类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作业方法类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3B7A3D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人机工程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设计的内容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十分广泛，如设计良好的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显示系统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，使操作者能及时方便地接收需要的信息;设计合理的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操纵系统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，使操作者能更好地操纵机器，提高功效和保证安全，设计和创造舒适的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环境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，使操作者能集中精力，提高效率</w:t>
      </w:r>
    </w:p>
    <w:p w14:paraId="7902568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6ADEFAC7">
      <w:pPr>
        <w:widowControl/>
        <w:numPr>
          <w:ilvl w:val="1"/>
          <w:numId w:val="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3570" w:leftChars="0" w:firstLineChars="0"/>
        <w:jc w:val="both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研究方法</w:t>
      </w:r>
    </w:p>
    <w:p w14:paraId="5952D48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1.4.1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人机工程学研究方法的特点</w:t>
      </w:r>
    </w:p>
    <w:p w14:paraId="0A6CC15F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它产生于相关学科的结合部，因此常借助、移植和渗透相关学科的研究方法从而表现为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跨学科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理论研究形式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67AED28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它是对“人的因素”与“机的因素”相互作用过程的研究，因此带有“器官(人)+工具(机)”的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工程性质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61C8D40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在人机工程学的研究工作中，既有信息传递、数学模型、生理及心理学等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理论问题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，也有大量的人机配合等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实践性问题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02D370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1.4.2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人机工程学研究方法的层次</w:t>
      </w:r>
    </w:p>
    <w:p w14:paraId="256D0538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制定课题研究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总体方案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程序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141C319F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运用相关学科的研究成果，制定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具体的研究方法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及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实验方法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，并进行工作。</w:t>
      </w:r>
    </w:p>
    <w:p w14:paraId="406EC791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100" w:hanging="480" w:hanging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根据课题需要，运用相关学科的研究方法做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基础参数的补充研究</w:t>
      </w:r>
    </w:p>
    <w:p w14:paraId="4C3132E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029413A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中国古代人机思想的体现--长信宫灯</w:t>
      </w:r>
    </w:p>
    <w:p w14:paraId="4ADDCE4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物的因素：</w:t>
      </w:r>
    </w:p>
    <w:p w14:paraId="46C2D6BE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在人类创造的器物中，有很多是以人的身体作为创作元素的。作为日用灯具，长信官灯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结构合理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设计巧妙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，显示出设计者的过人智慧和高超技巧。</w:t>
      </w:r>
    </w:p>
    <w:p w14:paraId="4A0FA002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长信宫灯的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造型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为一跪坐宫女，其手伸向前方，托住灯盘，右臂自然抬举，与灯罩连为一体。整个灯具被分为六个部件(灯盘、灯罩、灯座和头部、身躯、右臂)，先分别铸造，然后组装成一个完整的灯具。</w:t>
      </w:r>
    </w:p>
    <w:p w14:paraId="17ABBB21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这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六个部件各司其职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:灯盘可以转动:自由开合的灯罩能调整光照方向和亮度;当右臂下的灯盘点燃时，烟尘通过右臂进入中空的灯体内，经底层水盘过滤后、可减少室内污染，保持空气清洁，也避免了油烟对灯具外观的破坏。</w:t>
      </w:r>
    </w:p>
    <w:p w14:paraId="504ABCC8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整体形象逼真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，宫女跪坐在地上，表情凝注而疲惫，头向前微斜，小心翼翼，逼真地表现出一个下层宫女所特有的心理特征。</w:t>
      </w:r>
    </w:p>
    <w:p w14:paraId="7CA6CCDE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长信宫灯不仅是一件日用品，而且制作者和设计者还赋子了其性格特点，是一件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实用性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与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观赏性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完美结合的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工艺美术品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2E8E1F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人的因素：</w:t>
      </w:r>
    </w:p>
    <w:p w14:paraId="5218252D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除了造型上模仿人的形象以外，长信宫灯在功能设计上也是极其精妙的，充分考虑了“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人一机一环境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”的合理关系。既然是灯具，在设计时首先要考虑的就应该是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照明问题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。既然是宫灯，就应该考虑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官廷建</w:t>
      </w:r>
      <w:bookmarkStart w:id="0" w:name="_GoBack"/>
      <w:bookmarkEnd w:id="0"/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筑的实际情况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1C80B7E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两汉的宫殿建筑，室内空间显得十分空旷。并且这个时期的人还保留着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席地而坐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的生活习惯。这样的生活习惯决定了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日常实用器物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都比较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低矮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，为了充分发挥照明功能，长信宫灯像其他青铜灯具一样，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尺度设计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得比较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，高度48厘米，如果将灯放在案几上，那么灯的高度与人们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跪在地上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所需要的照明高度大致相符，灯光从灯罩一侧照出，刚好与人们跪坐时眼睛的高度持平。</w:t>
      </w:r>
    </w:p>
    <w:p w14:paraId="43017CA9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对当时的人而言，它符合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人机工程学的要求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59FDD33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环境的因素：</w:t>
      </w:r>
    </w:p>
    <w:p w14:paraId="08D43DC5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长信宫灯的绝妙之处就在于它的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环保性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，2000多年前的古人在设计实用的工具时不仅考虑到了它的审美价值，而且也考虑到了环境保护。</w:t>
      </w:r>
    </w:p>
    <w:p w14:paraId="7A9DF46E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当时宫灯的燃料主要为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动物的脂肪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，它们燃烧时的生成物主要是二氧化碳和水，还有一些没有完全燃烧尽的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固体颗粒物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，这些固体小颗粒随烟雾飞入空气中就会污染空气和环境，中国汉代的工匠们发现了这一点，就在设计和制作上研究改进的方法。首先想到的方法就是将产生的烟雾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收集起来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处理，阻止其进入空气中。</w:t>
      </w:r>
    </w:p>
    <w:p w14:paraId="732EE5C7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ind w:left="69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根据这一理念，设计者将宫女的衣袖和身体设计为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，衣袖和身体相连，端坐在一旁，左手举着灯，右手的衣袖放在灯盖上，当灯盘内的油脂燃烧后，产生的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烟尘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就会通过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灯盖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被吸入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宫女的衣袖内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，根据连通器的原理最后进入宫女的体内，宫女的体内事先倒入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部分清水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，当烟尘进入体内就会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溶入清水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中，这样就</w:t>
      </w:r>
      <w:r>
        <w:rPr>
          <w:rFonts w:hint="eastAsia" w:ascii="Calibri" w:hAnsi="Calibri" w:eastAsia="宋体" w:cs="Arial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避免了烟尘进入空气中，而污染空气和环境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，而没有燃烧完的燃料和宫女体内的水也可以拆卸下来清洗。这种巧夺天工的发明创造，在世界灯具史上处于领先的地位。</w:t>
      </w:r>
    </w:p>
    <w:p w14:paraId="6875815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2668270" cy="3159760"/>
            <wp:effectExtent l="0" t="0" r="12065" b="635"/>
            <wp:docPr id="2" name="图片 2" descr="20140710174059-205968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40710174059-20596841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921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19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</w:p>
    <w:p w14:paraId="6CDCD4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</w:p>
    <w:p w14:paraId="25BD4F0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D545A"/>
    <w:multiLevelType w:val="singleLevel"/>
    <w:tmpl w:val="8CDD545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1">
    <w:nsid w:val="A5E42C76"/>
    <w:multiLevelType w:val="multilevel"/>
    <w:tmpl w:val="A5E42C7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357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BE56965B"/>
    <w:multiLevelType w:val="singleLevel"/>
    <w:tmpl w:val="BE56965B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3">
    <w:nsid w:val="C21F7208"/>
    <w:multiLevelType w:val="singleLevel"/>
    <w:tmpl w:val="C21F7208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C87A1236"/>
    <w:multiLevelType w:val="singleLevel"/>
    <w:tmpl w:val="C87A1236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5">
    <w:nsid w:val="CB35B2E7"/>
    <w:multiLevelType w:val="singleLevel"/>
    <w:tmpl w:val="CB35B2E7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E1317F90"/>
    <w:multiLevelType w:val="singleLevel"/>
    <w:tmpl w:val="E1317F90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7">
    <w:nsid w:val="E8D422F2"/>
    <w:multiLevelType w:val="singleLevel"/>
    <w:tmpl w:val="E8D422F2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8">
    <w:nsid w:val="FD30FCD5"/>
    <w:multiLevelType w:val="singleLevel"/>
    <w:tmpl w:val="FD30FCD5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9">
    <w:nsid w:val="05CB2022"/>
    <w:multiLevelType w:val="singleLevel"/>
    <w:tmpl w:val="05CB20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b w:val="0"/>
        <w:bCs w:val="0"/>
        <w:color w:val="000000" w:themeColor="text1"/>
        <w:sz w:val="24"/>
        <w:szCs w:val="24"/>
        <w:highlight w:val="none"/>
        <w14:textFill>
          <w14:solidFill>
            <w14:schemeClr w14:val="tx1"/>
          </w14:solidFill>
        </w14:textFill>
      </w:rPr>
    </w:lvl>
  </w:abstractNum>
  <w:abstractNum w:abstractNumId="10">
    <w:nsid w:val="1C87FED4"/>
    <w:multiLevelType w:val="singleLevel"/>
    <w:tmpl w:val="1C87FED4"/>
    <w:lvl w:ilvl="0" w:tentative="0">
      <w:start w:val="1"/>
      <w:numFmt w:val="bullet"/>
      <w:lvlText w:val="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11">
    <w:nsid w:val="2A57A1FC"/>
    <w:multiLevelType w:val="singleLevel"/>
    <w:tmpl w:val="2A57A1FC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2">
    <w:nsid w:val="3E1533DA"/>
    <w:multiLevelType w:val="singleLevel"/>
    <w:tmpl w:val="3E1533DA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3">
    <w:nsid w:val="5223F007"/>
    <w:multiLevelType w:val="singleLevel"/>
    <w:tmpl w:val="5223F007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10"/>
  </w:num>
  <w:num w:numId="6">
    <w:abstractNumId w:val="9"/>
  </w:num>
  <w:num w:numId="7">
    <w:abstractNumId w:val="3"/>
  </w:num>
  <w:num w:numId="8">
    <w:abstractNumId w:val="13"/>
  </w:num>
  <w:num w:numId="9">
    <w:abstractNumId w:val="11"/>
  </w:num>
  <w:num w:numId="10">
    <w:abstractNumId w:val="12"/>
  </w:num>
  <w:num w:numId="11">
    <w:abstractNumId w:val="6"/>
  </w:num>
  <w:num w:numId="12">
    <w:abstractNumId w:val="8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E51DB"/>
    <w:rsid w:val="0C10770B"/>
    <w:rsid w:val="0FF70B84"/>
    <w:rsid w:val="1C807883"/>
    <w:rsid w:val="2EA4738B"/>
    <w:rsid w:val="474156E1"/>
    <w:rsid w:val="481E51DB"/>
    <w:rsid w:val="4A1B4EE6"/>
    <w:rsid w:val="62D702F2"/>
    <w:rsid w:val="63584D0E"/>
    <w:rsid w:val="7DA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3032</Words>
  <Characters>3136</Characters>
  <Lines>0</Lines>
  <Paragraphs>0</Paragraphs>
  <TotalTime>3</TotalTime>
  <ScaleCrop>false</ScaleCrop>
  <LinksUpToDate>false</LinksUpToDate>
  <CharactersWithSpaces>3183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2024-12-22T14:28:00Z</dcterms:created>
  <dc:creator>如风</dc:creator>
  <cp:lastModifiedBy>如风</cp:lastModifiedBy>
  <dcterms:modified xsi:type="dcterms:W3CDTF">2024-12-28T04:04:59Z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0B125994A7D54676B351156171B23F20_13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