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1D002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  <w:t>人体尺寸测量</w:t>
      </w:r>
    </w:p>
    <w:p w14:paraId="1F46D9D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</w:p>
    <w:p w14:paraId="57C4F15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2.1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人体测量基本知识</w:t>
      </w:r>
    </w:p>
    <w:p w14:paraId="1A1665B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2.1.1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人体测量概述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181CDDF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人体测量学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是人机工程的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基础部分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研究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人的尺寸和尺度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合理的尺寸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是所有设计中最重要的元素之一。</w:t>
      </w:r>
    </w:p>
    <w:p w14:paraId="5F411A2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人体尺度可分为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构造尺寸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(静态人体尺寸)和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功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能尺寸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(动态人体尺寸)</w:t>
      </w:r>
    </w:p>
    <w:p w14:paraId="1ACDFB8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2.1.2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人体测量的主要方法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4F57FC21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E54C5E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普通测量法</w:t>
      </w:r>
    </w:p>
    <w:p w14:paraId="188AC96E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摄像法</w:t>
      </w:r>
    </w:p>
    <w:p w14:paraId="13C90446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三维数字化扫描法</w:t>
      </w:r>
    </w:p>
    <w:p w14:paraId="6EF1A62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2.1.3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人体测量的基本术语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73732389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测量姿势</w:t>
      </w:r>
    </w:p>
    <w:p w14:paraId="134992E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4534535</wp:posOffset>
            </wp:positionH>
            <wp:positionV relativeFrom="paragraph">
              <wp:posOffset>203200</wp:posOffset>
            </wp:positionV>
            <wp:extent cx="1509395" cy="2662555"/>
            <wp:effectExtent l="0" t="0" r="10795" b="4445"/>
            <wp:wrapSquare wrapText="bothSides"/>
            <wp:docPr id="1" name="图片 1" descr="IMG_20241223_18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1223_1815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立姿</w:t>
      </w:r>
    </w:p>
    <w:p w14:paraId="281942D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坐姿</w:t>
      </w:r>
    </w:p>
    <w:p w14:paraId="469B0364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测量基准面</w:t>
      </w:r>
    </w:p>
    <w:p w14:paraId="271791A8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100" w:hanging="482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矢状面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通过铅垂轴和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纵轴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的平面以及与其平行的所有平面，将人体分成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左右对称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两个部分</w:t>
      </w:r>
    </w:p>
    <w:p w14:paraId="2F7004AF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100" w:hanging="482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冠状面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(也称额状面)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通过铅垂轴和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横轴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的平面以及与其平行的所有平面，将人体分成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两个部分。</w:t>
      </w:r>
    </w:p>
    <w:p w14:paraId="6073CFEA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水平面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与矢状面和冠状面垂直的所有平面，将人体分成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上下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两个部分。</w:t>
      </w:r>
    </w:p>
    <w:p w14:paraId="34FC70A4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眼耳平面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通过左右耳屏点以及眼眶下点的水平面，法兰克福平面</w:t>
      </w:r>
    </w:p>
    <w:p w14:paraId="30E79C0E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测量方向</w:t>
      </w:r>
    </w:p>
    <w:p w14:paraId="6D47F1B6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在人体上、下方向上，上方称为头侧端，下方称为足侧端</w:t>
      </w:r>
    </w:p>
    <w:p w14:paraId="68855962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在人体左、右方向上，靠近正中矢状面的方向称为内侧，远离正中矢状面的方向称为外侧。</w:t>
      </w:r>
    </w:p>
    <w:p w14:paraId="06030688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在四肢上，靠近四肢附着部位的称为近位，远离四肢附着部位的称为远位。</w:t>
      </w:r>
    </w:p>
    <w:p w14:paraId="52EA9B6F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对于上肢</w:t>
      </w:r>
    </w:p>
    <w:p w14:paraId="41DD3B84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对于下肢</w:t>
      </w:r>
    </w:p>
    <w:p w14:paraId="7E43B44B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支撑面和衣着</w:t>
      </w:r>
    </w:p>
    <w:p w14:paraId="0738FB1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立姿时，站立的地面或平台以及坐姿时的椅平面应是水平的、稳固的、不可压缩的。被测者宜裸体或尽量穿着少量内衣。</w:t>
      </w:r>
    </w:p>
    <w:p w14:paraId="7DCED7E2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人体测量的常用仪器</w:t>
      </w:r>
    </w:p>
    <w:p w14:paraId="45896D32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100" w:hanging="482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人体测高仪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:主要用来测量身高、坐高、立姿和坐姿的眼高以及伸手向上所及的高度等立姿和坐姿的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人体各部位高度尺寸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CB69D0F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100" w:hanging="482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人体测量用弯角规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:用于不能直接以直尺测量的两点间距离的测量，如测量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肩宽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胸厚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等部位的尺寸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7EBFBDC2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100" w:hanging="482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人体测量用直角规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:主要用来测量两点间的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直线距离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，特别适宜测量距离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较短的不规则部位的宽度或直径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，如耳、脸、手、足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F1ADA0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Chars="-1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2737485" cy="3488055"/>
            <wp:effectExtent l="0" t="0" r="9525" b="5715"/>
            <wp:docPr id="2" name="图片 2" descr="IMG_20241224_08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41224_0817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551F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基本测点及测量项目</w:t>
      </w:r>
    </w:p>
    <w:p w14:paraId="4229EBA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《用于技术设计的人体测量基础项目(GB/T 5703-1999)》</w:t>
      </w:r>
    </w:p>
    <w:p w14:paraId="9774070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2.1.4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人体尺寸的测量与特征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207AB7B8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静态和动态人体尺寸测量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D3F0E90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根据测量对象在测量中是否移动身体，可以将人体测量分为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动态测量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静态测量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7F87B4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2CD359F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2.2</w:t>
      </w:r>
      <w:r>
        <w:rPr>
          <w:rFonts w:hint="eastAsia" w:ascii="Arial" w:hAnsi="Arial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人体测量中的主要统计参数</w:t>
      </w:r>
      <w:r>
        <w:rPr>
          <w:rFonts w:hint="eastAsia" w:ascii="Arial" w:hAnsi="Arial" w:eastAsia="宋体" w:cs="Arial"/>
          <w:b/>
          <w:bCs/>
          <w:snapToGrid w:val="0"/>
          <w:color w:val="FF0000"/>
          <w:kern w:val="0"/>
          <w:sz w:val="28"/>
          <w:szCs w:val="28"/>
          <w:lang w:val="en-US" w:eastAsia="zh-CN"/>
        </w:rPr>
        <w:t>☆</w:t>
      </w:r>
    </w:p>
    <w:p w14:paraId="92BAE6C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2.2.1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正态分布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6B260DF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中间大两头小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的曲线，这种规律叫作“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正态分布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”。</w:t>
      </w:r>
    </w:p>
    <w:p w14:paraId="DBEFA0F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2.2.2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平均值、中值、众数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C145F98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在标准正态分布中，平均值、中值和众数非常接近，常把它们看作一个数值，统一用M表示。</w:t>
      </w:r>
    </w:p>
    <w:p w14:paraId="FD88D79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2.2.3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标准差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3CD320B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标准差(Standard Distribution)通常以SD表示，指测量值对平均值的集中或离散程度。</w:t>
      </w:r>
    </w:p>
    <w:p w14:paraId="135B67D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2.2.4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适应域</w:t>
      </w:r>
    </w:p>
    <w:p w14:paraId="4D3A072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2.2.5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百分位</w:t>
      </w:r>
    </w:p>
    <w:p w14:paraId="92F674F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百分位是指分布的横坐标用百分比来表示所得到的位置。用百分位可表示“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适应域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”。百分位用百分比来表示，如50%称为第50百分位。</w:t>
      </w:r>
    </w:p>
    <w:p w14:paraId="AD43146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2.2.6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百分位数</w:t>
      </w:r>
    </w:p>
    <w:p w14:paraId="FBA721C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百分位数是一种位置指标，也是一个界限值，以符号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PK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表示。百分位数是百分对应的数值，在入体尺寸中就是测量值。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人体测量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数据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常以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百分位数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来表示人体尺寸等级</w:t>
      </w:r>
    </w:p>
    <w:p w14:paraId="31C5BE4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最常用的是以第5%、第50%、第95%三种百分位数来表示。其中，第5百分数代表“小”身材，是指有95%的人群身材尺寸大于此值。；第50百分位数表示“中”材，是指大于和小于此人群身材尺寸的各为50%；第95百分位数代表“大”身材，是当有95%的人群身材尺寸均小于此值，而有5%的人群身材尺寸大于此值。</w:t>
      </w:r>
    </w:p>
    <w:p w14:paraId="5D8DC69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4792B0F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2.3</w:t>
      </w:r>
      <w:r>
        <w:rPr>
          <w:rFonts w:hint="eastAsia" w:ascii="Arial" w:hAnsi="Arial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常用的人体尺度数据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8"/>
          <w:szCs w:val="28"/>
          <w:highlight w:val="none"/>
          <w:lang w:val="en-US" w:eastAsia="zh-CN"/>
        </w:rPr>
        <w:t>☆</w:t>
      </w:r>
    </w:p>
    <w:p w14:paraId="8637B95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《用于技术设计的人体测量基础项目(GB/T 5703-1999)》和《人体测量方法(GB 5703-1985)&gt;)和《人体测量仪器(GB/T5704-2008)》</w:t>
      </w:r>
      <w:bookmarkStart w:id="0" w:name="_GoBack"/>
      <w:bookmarkEnd w:id="0"/>
    </w:p>
    <w:p w14:paraId="142BB44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52FF6AF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2.4 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人体尺度数据的应用</w:t>
      </w:r>
    </w:p>
    <w:p w14:paraId="01C4450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2.4.1 人体尺寸的应用原则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59B5CDF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极端设计原则</w:t>
      </w:r>
    </w:p>
    <w:p w14:paraId="5113624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在不涉及使用者的健康和安全时，设计应该尽量适合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尽可能多的使用者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，选用适当偏离极端百分位的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第5百分位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第95百分位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作为界限值较为适宜。</w:t>
      </w:r>
    </w:p>
    <w:p w14:paraId="1B6AEFD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当某设计特性的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最大值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必须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满足所有人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时，应按照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人体尺度的最大值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进行设计，通常按照</w:t>
      </w:r>
      <w:r>
        <w:rPr>
          <w:rFonts w:hint="eastAsia" w:ascii="Calibri" w:hAnsi="Calibri" w:eastAsia="宋体" w:cs="Arial"/>
          <w:b/>
          <w:bCs/>
          <w:color w:val="C0504D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第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95百分位的男性尺度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设计。如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门的高度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公共过道的宽度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、承重设施的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载重量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等。</w:t>
      </w:r>
    </w:p>
    <w:p w14:paraId="61F2D3E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当某设计特性的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最小值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必须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满足所有人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时，应按照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人体尺度的最小值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进行设计，通常按照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第5百分位的女性尺度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设计。如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公共汽车上拉环的高度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操作者到控制器的距离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操作控制所需的力量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等。</w:t>
      </w:r>
    </w:p>
    <w:p w14:paraId="382742E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当人体尺度在上述界限值之外，可能会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危害健康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或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增加事故危险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时，其尺寸界限应扩大到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第1百分位和第99百分位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，如运转着的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工业机械旁的作业空间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操作者到紧急制动杆的距离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等。</w:t>
      </w:r>
    </w:p>
    <w:p w14:paraId="5750BEB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不涉及使用者的健康和安全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时，选用适当偏离极端百分位的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第5百分位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第95百分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位作为界限值，可简化加工制造过程，降低生产成本。</w:t>
      </w:r>
    </w:p>
    <w:p w14:paraId="69EB009F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可调范围设计的原则</w:t>
      </w:r>
    </w:p>
    <w:p w14:paraId="3AA3C03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为了使设计适合尽可能多的使用者，有时会使设计对象的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特定性质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可以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在一定范围调整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，此时通常使用从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第5百分位的女性尺度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到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第95百分位的男性尺度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作为可调整的范围。这一可调范围能满足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95%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的人的尺度。如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办公座椅的高度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汽车驾驶室内座椅的前后位置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等。</w:t>
      </w:r>
    </w:p>
    <w:p w14:paraId="07BAED41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非平均设计原则</w:t>
      </w:r>
    </w:p>
    <w:p w14:paraId="4C5BD8B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设计中一般不应该对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所有设计尺寸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均采用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人体尺寸的平均值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。在设计中不能简单地采用人体尺寸的平均值。“平均人”，即平均尺寸的人体是不存在的。</w:t>
      </w:r>
    </w:p>
    <w:p w14:paraId="0870BC7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但一些具有应用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普遍性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的设计仍可以采用</w:t>
      </w: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第50百分位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的人体尺度数据作为依据，如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柜台的高度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台阶的跨度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电源插座的位置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等。</w:t>
      </w:r>
    </w:p>
    <w:p w14:paraId="4593E62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2.4.2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人体尺寸的适用场合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7E12E29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drawing>
          <wp:inline distT="0" distB="0" distL="114300" distR="114300">
            <wp:extent cx="4530090" cy="3708400"/>
            <wp:effectExtent l="0" t="0" r="3810" b="12065"/>
            <wp:docPr id="3" name="图片 3" descr="IMG_20241224_08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41224_0819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72A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2.4.3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人体尺寸的应用方法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48992D2E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确定所设计产品的类型</w:t>
      </w:r>
    </w:p>
    <w:p w14:paraId="6FA3F7C2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I型产品尺寸设计</w:t>
      </w:r>
    </w:p>
    <w:p w14:paraId="0E625CF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需要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两个人体尺寸百分位数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为尺寸上限值和下限值的依据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A215CC6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Ⅱ型产品尺寸设计</w:t>
      </w:r>
    </w:p>
    <w:p w14:paraId="5F8298F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只需要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一个人体尺寸百分位数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作为尺寸上限值或下限值的依据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7A7987B2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162" w:leftChars="0" w:firstLine="468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IIA型产品尺寸设计</w:t>
      </w:r>
    </w:p>
    <w:p w14:paraId="2A5D1C2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840" w:leftChars="400" w:firstLine="418" w:firstLineChars="179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只需要一个人体尺寸百分位数作为尺寸上限值的依据，又称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大尺寸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设计，即只需要按大个子的人体尺寸作为产品尺寸设计的依据。若这种产品的尺寸只要能适合身材高大者，就肯定也能满足身材矮小者的需要。只需要选择一个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大百分位数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的人体尺寸，作为产品尺寸设计的依据。</w:t>
      </w:r>
    </w:p>
    <w:p w14:paraId="78404723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162" w:leftChars="0" w:firstLine="468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ⅡB型产品尺寸设计</w:t>
      </w:r>
    </w:p>
    <w:p w14:paraId="25B7D7B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840" w:leftChars="400" w:firstLine="418" w:firstLineChars="179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只需要一个人体尺寸百分位数作为尺寸下限值的依据，又称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小尺寸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设计。若这种产品的尺寸只要能适合身材矮小者，则肯定也能满足身材高大者需要的，只需要选择一个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小百分位数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的人体尺寸，作为产品尺寸设计的依据。</w:t>
      </w:r>
    </w:p>
    <w:p w14:paraId="084BF0D6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Ⅲ型产品尺寸设计</w:t>
      </w:r>
    </w:p>
    <w:p w14:paraId="6660904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只需要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第50百分位数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(P50)作为产品尺寸设计的依据，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平均尺寸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设计。</w:t>
      </w:r>
    </w:p>
    <w:p w14:paraId="426E0942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人体尺寸百分位数的选择</w:t>
      </w:r>
    </w:p>
    <w:p w14:paraId="2F347CF6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满足度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即所设计的产品在尺寸上能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满足多少人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使用，通常以百分率表示，具体指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合适地使用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它的用户与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目标用户总</w:t>
      </w:r>
      <w:r>
        <w:rPr>
          <w:rFonts w:hint="default" w:ascii="Calibri" w:hAnsi="Calibri" w:eastAsia="宋体" w:cs="Arial"/>
          <w:b/>
          <w:bCs/>
          <w:color w:val="C0504D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体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的比值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。</w:t>
      </w:r>
    </w:p>
    <w:p w14:paraId="650A282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173980" cy="3258820"/>
            <wp:effectExtent l="0" t="0" r="0" b="8255"/>
            <wp:docPr id="4" name="图片 4" descr="IMG_20241224_081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41224_0819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FED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功能修正量</w:t>
      </w:r>
    </w:p>
    <w:p w14:paraId="44E92C9F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功能修正量：</w:t>
      </w:r>
    </w:p>
    <w:p w14:paraId="3FE0270F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根据人体数据运用准则，凡涉及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人体尺寸的设计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，必须考虑人的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可能姿势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动态轨迹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着装需要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等方面的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设计裕度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，所有这些设计裕度总计为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功能修正量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4EE5A870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功能修正量是指为了保证产品的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某项功能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而对作为产品尺寸设计依据的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人体尺寸百分位数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所作的</w:t>
      </w:r>
      <w:r>
        <w:rPr>
          <w:rFonts w:hint="default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尺寸修正量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507807E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心理修正量：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为了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克服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人们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心理上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产生的“空间压抑感”“高度恐惧感”等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心理感受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，或者为了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满足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人们“求美”“求奇"等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心理需求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，在产品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最小功能尺寸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上会附加的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一项增量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。</w:t>
      </w:r>
    </w:p>
    <w:p w14:paraId="2D395C1B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产品最小功能尺寸：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为了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保证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产品的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某项功能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而设定的产品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最小尺</w:t>
      </w:r>
      <w:r>
        <w:rPr>
          <w:rFonts w:hint="default" w:ascii="Calibri" w:hAnsi="Calibri" w:eastAsia="宋体" w:cs="Arial"/>
          <w:b/>
          <w:bCs/>
          <w:color w:val="C0504D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寸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。</w:t>
      </w:r>
    </w:p>
    <w:p w14:paraId="6D273C81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产品最佳功能尺寸：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为了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方便</w:t>
      </w:r>
      <w:r>
        <w:rPr>
          <w:rFonts w:hint="default" w:ascii="Calibri" w:hAnsi="Calibri" w:eastAsia="宋体" w:cs="Arial"/>
          <w:b/>
          <w:bCs/>
          <w:color w:val="C0504D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舒适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地实现产品的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某项功能</w:t>
      </w:r>
      <w:r>
        <w:rPr>
          <w:rFonts w:hint="default" w:ascii="宋体" w:hAnsi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而设定的</w:t>
      </w: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lang w:val="en-US" w:eastAsia="zh-CN"/>
        </w:rPr>
        <w:t>产品尺寸</w:t>
      </w: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。</w:t>
      </w:r>
    </w:p>
    <w:p w14:paraId="731DD9C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产品最小功能尺寸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=人体尺寸百分位数+功能修正量。</w:t>
      </w:r>
    </w:p>
    <w:p w14:paraId="7F2CE22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产品最佳功能尺寸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=人体尺寸百分位数+功能修正量+心理修正量。</w:t>
      </w:r>
    </w:p>
    <w:p w14:paraId="6B9DFE54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应用人体尺寸时应考虑的因素</w:t>
      </w:r>
    </w:p>
    <w:p w14:paraId="63017CCB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社会环境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478DDDD3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地区性差别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6E8F62F1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年龄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A96141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2.4.4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人体模板及应用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0CBF8AF2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人体模板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F9FDEAD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数字人体模型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6FD73BDF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E54C5E"/>
          <w:sz w:val="24"/>
          <w:szCs w:val="24"/>
          <w:u w:val="single"/>
          <w:lang w:val="en-US" w:eastAsia="zh-CN"/>
        </w:rPr>
        <w:t>模拟人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3144B6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EADE5"/>
    <w:multiLevelType w:val="singleLevel"/>
    <w:tmpl w:val="826EADE5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 w:asciiTheme="majorEastAsia" w:hAnsiTheme="majorEastAsia" w:eastAsiaTheme="majorEastAsia" w:cstheme="major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00000000"/>
    <w:multiLevelType w:val="singleLevel"/>
    <w:tmpl w:val="0000000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000000"/>
        <w:highlight w:val="yellow"/>
      </w:rPr>
    </w:lvl>
  </w:abstractNum>
  <w:abstractNum w:abstractNumId="2">
    <w:nsid w:val="00000002"/>
    <w:multiLevelType w:val="singleLevel"/>
    <w:tmpl w:val="00000002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 w:asciiTheme="majorEastAsia" w:hAnsiTheme="majorEastAsia" w:eastAsiaTheme="majorEastAsia" w:cstheme="major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5">
    <w:nsid w:val="00000005"/>
    <w:multiLevelType w:val="singleLevel"/>
    <w:tmpl w:val="00000005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6">
    <w:nsid w:val="00000006"/>
    <w:multiLevelType w:val="singleLevel"/>
    <w:tmpl w:val="00000006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7">
    <w:nsid w:val="033089D5"/>
    <w:multiLevelType w:val="singleLevel"/>
    <w:tmpl w:val="033089D5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8">
    <w:nsid w:val="03935687"/>
    <w:multiLevelType w:val="singleLevel"/>
    <w:tmpl w:val="03935687"/>
    <w:lvl w:ilvl="0" w:tentative="0">
      <w:start w:val="1"/>
      <w:numFmt w:val="bullet"/>
      <w:lvlText w:val="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9">
    <w:nsid w:val="11D60484"/>
    <w:multiLevelType w:val="singleLevel"/>
    <w:tmpl w:val="11D60484"/>
    <w:lvl w:ilvl="0" w:tentative="0">
      <w:start w:val="1"/>
      <w:numFmt w:val="decimal"/>
      <w:suff w:val="space"/>
      <w:lvlText w:val="(%1)"/>
      <w:lvlJc w:val="left"/>
      <w:pPr>
        <w:ind w:left="845" w:hanging="425"/>
      </w:pPr>
      <w:rPr>
        <w:rFonts w:hint="default"/>
      </w:rPr>
    </w:lvl>
  </w:abstractNum>
  <w:abstractNum w:abstractNumId="10">
    <w:nsid w:val="27F118ED"/>
    <w:multiLevelType w:val="singleLevel"/>
    <w:tmpl w:val="27F118ED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11">
    <w:nsid w:val="3FBCF2B1"/>
    <w:multiLevelType w:val="singleLevel"/>
    <w:tmpl w:val="3FBCF2B1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12">
    <w:nsid w:val="463AED42"/>
    <w:multiLevelType w:val="singleLevel"/>
    <w:tmpl w:val="463AED42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6B2B2362"/>
    <w:multiLevelType w:val="singleLevel"/>
    <w:tmpl w:val="6B2B2362"/>
    <w:lvl w:ilvl="0" w:tentative="0">
      <w:start w:val="1"/>
      <w:numFmt w:val="decimalEnclosedCircleChinese"/>
      <w:suff w:val="nothing"/>
      <w:lvlText w:val="%1　"/>
      <w:lvlJc w:val="left"/>
      <w:pPr>
        <w:ind w:left="162" w:firstLine="400"/>
      </w:pPr>
      <w:rPr>
        <w:rFonts w:hint="eastAsia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0"/>
  </w:num>
  <w:num w:numId="9">
    <w:abstractNumId w:val="13"/>
  </w:num>
  <w:num w:numId="10">
    <w:abstractNumId w:val="12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E34B8"/>
    <w:rsid w:val="15B12F52"/>
    <w:rsid w:val="25D86356"/>
    <w:rsid w:val="294E4A10"/>
    <w:rsid w:val="60720844"/>
    <w:rsid w:val="65B763A9"/>
    <w:rsid w:val="6F40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2638</Words>
  <Characters>2810</Characters>
  <Paragraphs>50</Paragraphs>
  <TotalTime>8</TotalTime>
  <ScaleCrop>false</ScaleCrop>
  <LinksUpToDate>false</LinksUpToDate>
  <CharactersWithSpaces>2832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2024-12-23T01:13:00Z</dcterms:created>
  <dc:creator>如风</dc:creator>
  <cp:lastModifiedBy>如风</cp:lastModifiedBy>
  <dcterms:modified xsi:type="dcterms:W3CDTF">2024-12-28T04:06:20Z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F8AAC0082C7E4EB2889B3B81199D8262_13</vt:lpwstr>
  </property>
  <property fmtid="{D5CDD505-2E9C-101B-9397-08002B2CF9AE}" pid="4" name="KSOTemplateDocerSaveRecord">
    <vt:lpwstr>eyJoZGlkIjoiYjBlMDg3NTQ2YTY0MzU1YWNiN2Q4YmU0NjEyZjQzYTUiLCJ1c2VySWQiOiIxNjIyNjU2ODcwIn0=</vt:lpwstr>
  </property>
</Properties>
</file>