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45A89F9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  <w:t>人机工程学在产品设计中的运用</w:t>
      </w:r>
    </w:p>
    <w:p w14:paraId="2F09711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8"/>
          <w:szCs w:val="28"/>
          <w:lang w:val="en-US" w:eastAsia="zh-CN"/>
        </w:rPr>
        <w:t>（不作考核要求）</w:t>
      </w:r>
    </w:p>
    <w:p w14:paraId="748EA31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  <w:bookmarkStart w:id="0" w:name="_GoBack"/>
      <w:bookmarkEnd w:id="0"/>
    </w:p>
    <w:p w14:paraId="7ACCDF3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8.1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人机工程学与产品设计的关系</w:t>
      </w:r>
    </w:p>
    <w:p w14:paraId="B025AD95">
      <w:p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人机工程学和产品设计在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基本思想</w:t>
      </w:r>
      <w:r>
        <w:rPr>
          <w:sz w:val="24"/>
          <w:szCs w:val="24"/>
          <w:lang w:val="en-US"/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工作内容</w:t>
      </w:r>
      <w:r>
        <w:rPr>
          <w:sz w:val="24"/>
          <w:szCs w:val="24"/>
          <w:lang w:val="en-US"/>
        </w:rPr>
        <w:t>上有很多一致性，它们都研究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人与物之间的关系</w:t>
      </w:r>
      <w:r>
        <w:rPr>
          <w:sz w:val="24"/>
          <w:szCs w:val="24"/>
          <w:lang w:val="en-US"/>
        </w:rPr>
        <w:t>。</w:t>
      </w:r>
    </w:p>
    <w:p w14:paraId="658F64F9">
      <w:p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如何寻找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人一机一环境</w:t>
      </w:r>
      <w:r>
        <w:rPr>
          <w:sz w:val="24"/>
          <w:szCs w:val="24"/>
          <w:lang w:val="en-US"/>
        </w:rPr>
        <w:t>间的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最佳匹配关系</w:t>
      </w:r>
      <w:r>
        <w:rPr>
          <w:sz w:val="24"/>
          <w:szCs w:val="24"/>
          <w:lang w:val="en-US"/>
        </w:rPr>
        <w:t>，探索工业产品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以人为中心</w:t>
      </w:r>
      <w:r>
        <w:rPr>
          <w:sz w:val="24"/>
          <w:szCs w:val="24"/>
          <w:lang w:val="en-US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设计理念</w:t>
      </w:r>
      <w:r>
        <w:rPr>
          <w:sz w:val="24"/>
          <w:szCs w:val="24"/>
          <w:lang w:val="en-US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设计手段</w:t>
      </w:r>
      <w:r>
        <w:rPr>
          <w:sz w:val="24"/>
          <w:szCs w:val="24"/>
          <w:lang w:val="en-US"/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方法</w:t>
      </w:r>
      <w:r>
        <w:rPr>
          <w:sz w:val="24"/>
          <w:szCs w:val="24"/>
          <w:lang w:val="en-US"/>
        </w:rPr>
        <w:t>，成为现代产品设计必须关注的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重要课题</w:t>
      </w:r>
      <w:r>
        <w:rPr>
          <w:sz w:val="24"/>
          <w:szCs w:val="24"/>
          <w:lang w:val="en-US"/>
        </w:rPr>
        <w:t>。</w:t>
      </w:r>
    </w:p>
    <w:p w14:paraId="056CEF47">
      <w:pPr>
        <w:rPr>
          <w:sz w:val="24"/>
          <w:szCs w:val="24"/>
          <w:lang w:val="en-US"/>
        </w:rPr>
      </w:pPr>
    </w:p>
    <w:p w14:paraId="211EE71B">
      <w:pPr>
        <w:rPr>
          <w:sz w:val="24"/>
          <w:szCs w:val="24"/>
          <w:lang w:val="en-US"/>
        </w:rPr>
      </w:pPr>
    </w:p>
    <w:p w14:paraId="3185773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8.2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人机工程学在产品设计中的作用</w:t>
      </w:r>
    </w:p>
    <w:p w14:paraId="B75AF34D">
      <w:pPr>
        <w:pStyle w:val="4"/>
        <w:numPr>
          <w:ilvl w:val="0"/>
          <w:numId w:val="2"/>
        </w:numPr>
        <w:ind w:firstLineChars="0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为在产品设计中考虑“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人的因素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”提供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人体尺度参考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。</w:t>
      </w:r>
    </w:p>
    <w:p w14:paraId="93627687">
      <w:pPr>
        <w:pStyle w:val="4"/>
        <w:numPr>
          <w:ilvl w:val="0"/>
          <w:numId w:val="2"/>
        </w:numPr>
        <w:ind w:firstLineChars="0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为在产品设计中考虑“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”的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功能合理性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提供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科学依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。</w:t>
      </w:r>
    </w:p>
    <w:p w14:paraId="6E06A574">
      <w:pPr>
        <w:pStyle w:val="4"/>
        <w:numPr>
          <w:ilvl w:val="0"/>
          <w:numId w:val="2"/>
        </w:numPr>
        <w:ind w:firstLineChars="0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为产品设计中考虑“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环境因素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系统设计提供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理论依据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。</w:t>
      </w:r>
    </w:p>
    <w:p w14:paraId="168119F2">
      <w:pPr>
        <w:pStyle w:val="4"/>
        <w:numPr>
          <w:ilvl w:val="0"/>
          <w:numId w:val="2"/>
        </w:numPr>
        <w:ind w:firstLineChars="0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为进行“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人一机一环境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”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系统设计提供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 w:bidi="ar-SA"/>
        </w:rPr>
        <w:t>理论依据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 w:bidi="ar-SA"/>
        </w:rPr>
        <w:t>。</w:t>
      </w:r>
    </w:p>
    <w:p w14:paraId="731C2473">
      <w:pPr>
        <w:pStyle w:val="4"/>
        <w:numPr>
          <w:ilvl w:val="0"/>
          <w:numId w:val="0"/>
        </w:numPr>
        <w:ind w:leftChars="0"/>
        <w:rPr>
          <w:sz w:val="24"/>
          <w:szCs w:val="24"/>
        </w:rPr>
      </w:pPr>
    </w:p>
    <w:p w14:paraId="2D9D45D0">
      <w:pPr>
        <w:pStyle w:val="4"/>
        <w:numPr>
          <w:ilvl w:val="0"/>
          <w:numId w:val="0"/>
        </w:numPr>
        <w:ind w:leftChars="0"/>
        <w:rPr>
          <w:sz w:val="24"/>
          <w:szCs w:val="24"/>
        </w:rPr>
      </w:pPr>
    </w:p>
    <w:p w14:paraId="3CC4D88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8.3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产品设计各阶段中人机工程设计工作程序</w:t>
      </w:r>
    </w:p>
    <w:p w14:paraId="362DF0E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8.3.1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规划阶段(准备阶段)</w:t>
      </w:r>
    </w:p>
    <w:p w14:paraId="398CBCCD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63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考虑产品与人及环境的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全部联系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，全面分析人在系统中的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具体作用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6F28E919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明确人与产品的关系，确定人与产品关系中各部分的特性及人机工程要求的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设计内容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97371ED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63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根据人与产品的功能特性，确定人与产品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功能的分配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54DBA94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F08CDDB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8.3.2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方案设计阶段</w:t>
      </w:r>
    </w:p>
    <w:p w14:paraId="BB1B0CD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结合人机工程学原理进行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方案设计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CDBC955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选出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最佳方案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C3D31A2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制作简易模型进行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模拟实验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，提出改进意见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B950CE1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为最佳方案写出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详细说明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，提出改进意见。</w:t>
      </w:r>
    </w:p>
    <w:p w14:paraId="6516DC6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Chars="-1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16C28E2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8.3.3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技术设计阶段</w:t>
      </w:r>
    </w:p>
    <w:p w14:paraId="A97F6D06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从人的生理、心理特性考虑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产品的构形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49A2DB27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从人体尺寸、人的能力限度考虑产品的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零部件尺寸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88D805F7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从人的信息传递能力考虑信息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显示与信息处理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;</w:t>
      </w:r>
    </w:p>
    <w:p w14:paraId="BF0F743A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选定最佳方案，再次制作模型，进行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试验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6B727B1B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从操作者的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身高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、人体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活动范围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、操作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方便程度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等方面进行评价，并预测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还可能出现的问题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，进一步确定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人机关系可行程度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，提出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改进意见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F89027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Chars="-1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A2F8DE9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8.3.4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总体设计阶段</w:t>
      </w:r>
    </w:p>
    <w:p w14:paraId="370316CF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在此阶段，对总体设计用人机工程学原理进行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全面分析</w:t>
      </w:r>
      <w:r>
        <w:rPr>
          <w:sz w:val="24"/>
          <w:szCs w:val="24"/>
          <w:lang w:val="en-US"/>
        </w:rPr>
        <w:t>，确保产品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安全舒适</w:t>
      </w:r>
      <w:r>
        <w:rPr>
          <w:sz w:val="24"/>
          <w:szCs w:val="24"/>
          <w:lang w:val="en-US"/>
        </w:rPr>
        <w:t>，满足人的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心理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需要</w:t>
      </w:r>
      <w:r>
        <w:rPr>
          <w:sz w:val="24"/>
          <w:szCs w:val="24"/>
          <w:lang w:val="en-US"/>
        </w:rPr>
        <w:t>，使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经济效益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工作效率</w:t>
      </w:r>
      <w:r>
        <w:rPr>
          <w:sz w:val="24"/>
          <w:szCs w:val="24"/>
          <w:lang w:val="en-US"/>
        </w:rPr>
        <w:t>得到全面提升。</w:t>
      </w:r>
    </w:p>
    <w:p w14:paraId="1B31A975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</w:p>
    <w:p w14:paraId="5CD0491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8.3.5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加工设计阶段</w:t>
      </w:r>
    </w:p>
    <w:p w14:paraId="0355418A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检查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加工图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是否满足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人机工程学要求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，尤其是与人有关的零部件尺寸、显示与控制装置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B7F5EA6B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4" w:leftChars="100" w:hanging="504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对试制的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样机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全面地进行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人机工程学评估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，提出需要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改进的意见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；</w:t>
      </w:r>
    </w:p>
    <w:p w14:paraId="B72EC0B9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716" w:leftChars="100" w:hanging="506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正式投产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AEEED7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Chars="-1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0525FC0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Chars="-1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524AB96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8.4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产品设计中的人机工程因素</w:t>
      </w:r>
    </w:p>
    <w:p w14:paraId="9D5219A0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在产品设计过程中，设计师应将人体的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行为</w:t>
      </w:r>
      <w:r>
        <w:rPr>
          <w:sz w:val="24"/>
          <w:szCs w:val="24"/>
          <w:lang w:val="en-US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心理因素</w:t>
      </w:r>
      <w:r>
        <w:rPr>
          <w:sz w:val="24"/>
          <w:szCs w:val="24"/>
          <w:lang w:val="en-US"/>
        </w:rPr>
        <w:t>灌注于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整个设计中</w:t>
      </w:r>
      <w:r>
        <w:rPr>
          <w:sz w:val="24"/>
          <w:szCs w:val="24"/>
          <w:lang w:val="en-US"/>
        </w:rPr>
        <w:t>，使产品与人的身心之间取得最佳的匹配效果，从而使产品达到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最佳功效</w:t>
      </w:r>
      <w:r>
        <w:rPr>
          <w:sz w:val="24"/>
          <w:szCs w:val="24"/>
          <w:lang w:val="en-US"/>
        </w:rPr>
        <w:t>。</w:t>
      </w:r>
    </w:p>
    <w:p w14:paraId="0AB3653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8.4.1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产品的功能设计</w:t>
      </w:r>
    </w:p>
    <w:p w14:paraId="4CDF2D36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产品功能是指产品所具有的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效用</w:t>
      </w:r>
      <w:r>
        <w:rPr>
          <w:sz w:val="24"/>
          <w:szCs w:val="24"/>
          <w:lang w:val="en-US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被人接受的能力</w:t>
      </w:r>
      <w:r>
        <w:rPr>
          <w:sz w:val="24"/>
          <w:szCs w:val="24"/>
          <w:lang w:val="en-US"/>
        </w:rPr>
        <w:t>。</w:t>
      </w:r>
    </w:p>
    <w:p w14:paraId="0D277FC5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</w:p>
    <w:p w14:paraId="843214D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8.4.2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产品造型设计</w:t>
      </w:r>
    </w:p>
    <w:p w14:paraId="697E05FA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产品的造型设计是指将产品的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企划概念</w:t>
      </w:r>
      <w:r>
        <w:rPr>
          <w:sz w:val="24"/>
          <w:szCs w:val="24"/>
          <w:lang w:val="en-US"/>
        </w:rPr>
        <w:t>，经过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造型构思</w:t>
      </w:r>
      <w:r>
        <w:rPr>
          <w:sz w:val="24"/>
          <w:szCs w:val="24"/>
          <w:lang w:val="en-US"/>
        </w:rPr>
        <w:t>(草图)，通过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预想图</w:t>
      </w:r>
      <w:r>
        <w:rPr>
          <w:sz w:val="24"/>
          <w:szCs w:val="24"/>
          <w:lang w:val="en-US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概念模型</w:t>
      </w:r>
      <w:r>
        <w:rPr>
          <w:sz w:val="24"/>
          <w:szCs w:val="24"/>
          <w:lang w:val="en-US"/>
        </w:rPr>
        <w:t>，逐步将产品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形象具体化</w:t>
      </w:r>
      <w:r>
        <w:rPr>
          <w:rFonts w:hint="default" w:eastAsia="宋体" w:cs="Arial"/>
          <w:sz w:val="24"/>
          <w:szCs w:val="24"/>
          <w:lang w:val="en-US" w:eastAsia="zh-CN"/>
        </w:rPr>
        <w:t>的过程</w:t>
      </w:r>
      <w:r>
        <w:rPr>
          <w:sz w:val="24"/>
          <w:szCs w:val="24"/>
          <w:lang w:val="en-US"/>
        </w:rPr>
        <w:t>。</w:t>
      </w:r>
    </w:p>
    <w:p w14:paraId="F1D17109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产品的形态设计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自然环境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生物形态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形态设计。</w:t>
      </w:r>
    </w:p>
    <w:p w14:paraId="D469926D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产品的结构设计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：满足产品的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功能需求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，协调产品部件间的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技术结构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、形成总体的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设计构成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7C27761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AC30525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8.4.3产品色彩设计</w:t>
      </w:r>
    </w:p>
    <w:p w14:paraId="9A3A366A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产品的色调</w:t>
      </w:r>
    </w:p>
    <w:p w14:paraId="E5E44116">
      <w:pPr>
        <w:numPr>
          <w:ilvl w:val="0"/>
          <w:numId w:val="0"/>
        </w:numPr>
        <w:ind w:firstLine="506" w:firstLineChars="200"/>
        <w:rPr>
          <w:sz w:val="24"/>
          <w:szCs w:val="24"/>
          <w:lang w:val="en-US"/>
        </w:rPr>
      </w:pP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色调</w:t>
      </w:r>
      <w:r>
        <w:rPr>
          <w:sz w:val="24"/>
          <w:szCs w:val="24"/>
          <w:lang w:val="en-US"/>
        </w:rPr>
        <w:t>是指一个产品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色彩外观</w:t>
      </w:r>
      <w:r>
        <w:rPr>
          <w:sz w:val="24"/>
          <w:szCs w:val="24"/>
          <w:lang w:val="en-US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基本倾向</w:t>
      </w:r>
      <w:r>
        <w:rPr>
          <w:sz w:val="24"/>
          <w:szCs w:val="24"/>
          <w:lang w:val="en-US"/>
        </w:rPr>
        <w:t>。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色相、明度、冷暖、纯度</w:t>
      </w:r>
      <w:r>
        <w:rPr>
          <w:sz w:val="24"/>
          <w:szCs w:val="24"/>
          <w:lang w:val="en-US"/>
        </w:rPr>
        <w:t>。</w:t>
      </w:r>
    </w:p>
    <w:p w14:paraId="6350D36C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产品色彩的联想与象征</w:t>
      </w:r>
    </w:p>
    <w:p w14:paraId="CDE0C5B7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色彩设计与产品的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形态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结构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功能</w:t>
      </w:r>
      <w:r>
        <w:rPr>
          <w:sz w:val="24"/>
          <w:szCs w:val="24"/>
          <w:lang w:val="en-US"/>
        </w:rPr>
        <w:t>要达到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和谐统一</w:t>
      </w:r>
      <w:r>
        <w:rPr>
          <w:sz w:val="24"/>
          <w:szCs w:val="24"/>
          <w:lang w:val="en-US"/>
        </w:rPr>
        <w:t>，这是成功色彩设计的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重要标志</w:t>
      </w:r>
      <w:r>
        <w:rPr>
          <w:sz w:val="24"/>
          <w:szCs w:val="24"/>
          <w:lang w:val="en-US"/>
        </w:rPr>
        <w:t>。</w:t>
      </w:r>
    </w:p>
    <w:p w14:paraId="3B91B97C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家用空调、冰箱等工业产品，其功能是降温和保鲜，宜采用浅而明亮的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冷色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EE8F0219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卫生用具和医疗器械采用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浅色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7A807FD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军用产品采用隐蔽自己、欺骗敌人的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迷彩色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DC31F6B2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工程机械为了安全和引人注目，多采用明度较高、纯度较低的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黄色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橙色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为主色调。</w:t>
      </w:r>
    </w:p>
    <w:p w14:paraId="3C10C901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产品色彩的易识别性</w:t>
      </w:r>
    </w:p>
    <w:p w14:paraId="204F4DB4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在不同的作业环境中，为了能让产品在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环境色中显现</w:t>
      </w:r>
      <w:r>
        <w:rPr>
          <w:sz w:val="24"/>
          <w:szCs w:val="24"/>
          <w:lang w:val="en-US"/>
        </w:rPr>
        <w:t>出来，使其具有很好的视认度和关注感，宜采用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纯度和明度高</w:t>
      </w:r>
      <w:r>
        <w:rPr>
          <w:sz w:val="24"/>
          <w:szCs w:val="24"/>
          <w:lang w:val="en-US"/>
        </w:rPr>
        <w:t>、与背景色有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强烈对比</w:t>
      </w:r>
      <w:r>
        <w:rPr>
          <w:sz w:val="24"/>
          <w:szCs w:val="24"/>
          <w:lang w:val="en-US"/>
        </w:rPr>
        <w:t>的色彩(如黄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sz w:val="24"/>
          <w:szCs w:val="24"/>
          <w:lang w:val="en-US"/>
        </w:rPr>
        <w:t>橙、红)。</w:t>
      </w:r>
    </w:p>
    <w:p w14:paraId="24812DA0">
      <w:pPr>
        <w:numPr>
          <w:ilvl w:val="0"/>
          <w:numId w:val="0"/>
        </w:numPr>
        <w:rPr>
          <w:sz w:val="24"/>
          <w:szCs w:val="24"/>
          <w:lang w:val="en-US"/>
        </w:rPr>
      </w:pPr>
    </w:p>
    <w:p w14:paraId="71FD2AF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8.4.4美学规律</w:t>
      </w:r>
    </w:p>
    <w:p w14:paraId="957A48E1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比例与尺度</w:t>
      </w:r>
    </w:p>
    <w:p w14:paraId="10A76A68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产品的形态设计必须具备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合适的比例</w:t>
      </w:r>
      <w:r>
        <w:rPr>
          <w:sz w:val="24"/>
          <w:szCs w:val="24"/>
          <w:lang w:val="en-US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合理的尺度</w:t>
      </w:r>
      <w:r>
        <w:rPr>
          <w:sz w:val="24"/>
          <w:szCs w:val="24"/>
          <w:lang w:val="en-US"/>
        </w:rPr>
        <w:t>，这是实现产品功能与形式以及各个部分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形式美</w:t>
      </w:r>
      <w:r>
        <w:rPr>
          <w:sz w:val="24"/>
          <w:szCs w:val="24"/>
          <w:lang w:val="en-US"/>
        </w:rPr>
        <w:t>的最基本的。也是最重要的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前提之一</w:t>
      </w:r>
      <w:r>
        <w:rPr>
          <w:sz w:val="24"/>
          <w:szCs w:val="24"/>
          <w:lang w:val="en-US"/>
        </w:rPr>
        <w:t>。</w:t>
      </w:r>
    </w:p>
    <w:p w14:paraId="5F340520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比例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产品造型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的局部与局部之间的大小对比关系。</w:t>
      </w:r>
    </w:p>
    <w:p w14:paraId="6391907E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尺度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：产品与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之间的比例关系。</w:t>
      </w:r>
    </w:p>
    <w:p w14:paraId="F85AD719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对产品的比例与尺度的确定，往往以产品是否能满足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人的使用要求</w:t>
      </w:r>
      <w:r>
        <w:rPr>
          <w:sz w:val="24"/>
          <w:szCs w:val="24"/>
          <w:lang w:val="en-US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使用习惯</w:t>
      </w:r>
      <w:r>
        <w:rPr>
          <w:sz w:val="24"/>
          <w:szCs w:val="24"/>
          <w:lang w:val="en-US"/>
        </w:rPr>
        <w:t>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标准</w:t>
      </w:r>
      <w:r>
        <w:rPr>
          <w:sz w:val="24"/>
          <w:szCs w:val="24"/>
          <w:lang w:val="en-US"/>
        </w:rPr>
        <w:t>。</w:t>
      </w:r>
    </w:p>
    <w:p w14:paraId="CFCD98F0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统一与变化</w:t>
      </w:r>
    </w:p>
    <w:p w14:paraId="9458ABD6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b/>
          <w:bCs/>
          <w:color w:val="E54C5E"/>
          <w:sz w:val="24"/>
          <w:szCs w:val="24"/>
          <w:u w:val="single"/>
          <w:lang w:val="en-US"/>
        </w:rPr>
        <w:t>统一</w:t>
      </w:r>
      <w:r>
        <w:rPr>
          <w:sz w:val="24"/>
          <w:szCs w:val="24"/>
          <w:lang w:val="en-US"/>
        </w:rPr>
        <w:t>是指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同一个</w:t>
      </w:r>
      <w:r>
        <w:rPr>
          <w:sz w:val="24"/>
          <w:szCs w:val="24"/>
          <w:lang w:val="en-US"/>
        </w:rPr>
        <w:t>要素或者形态特征在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同一产品</w:t>
      </w:r>
      <w:r>
        <w:rPr>
          <w:sz w:val="24"/>
          <w:szCs w:val="24"/>
          <w:lang w:val="en-US"/>
        </w:rPr>
        <w:t>中多次出现，包括以下五个方面。</w:t>
      </w:r>
    </w:p>
    <w:p w14:paraId="246BA7D7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产品功能与形态的统一</w:t>
      </w:r>
    </w:p>
    <w:p w14:paraId="3932A5BC">
      <w:pPr>
        <w:numPr>
          <w:ilvl w:val="0"/>
          <w:numId w:val="0"/>
        </w:numPr>
        <w:ind w:left="210" w:leftChars="100"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使用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功能</w:t>
      </w:r>
      <w:r>
        <w:rPr>
          <w:sz w:val="24"/>
          <w:szCs w:val="24"/>
          <w:lang w:val="en-US"/>
        </w:rPr>
        <w:t>的实现是产品设计的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前提</w:t>
      </w:r>
      <w:r>
        <w:rPr>
          <w:sz w:val="24"/>
          <w:szCs w:val="24"/>
          <w:lang w:val="en-US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形态</w:t>
      </w:r>
      <w:r>
        <w:rPr>
          <w:sz w:val="24"/>
          <w:szCs w:val="24"/>
          <w:lang w:val="en-US"/>
        </w:rPr>
        <w:t>是实现产品使用功能的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硬件支持</w:t>
      </w:r>
      <w:r>
        <w:rPr>
          <w:sz w:val="24"/>
          <w:szCs w:val="24"/>
          <w:lang w:val="en-US"/>
        </w:rPr>
        <w:t>，它们是产品内容和形式的具体体现。功能对于产品形态起着决定性的作用。</w:t>
      </w:r>
    </w:p>
    <w:p w14:paraId="12885060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产品比例尺度的统一</w:t>
      </w:r>
    </w:p>
    <w:p w14:paraId="CC473567">
      <w:pPr>
        <w:numPr>
          <w:ilvl w:val="0"/>
          <w:numId w:val="0"/>
        </w:numPr>
        <w:ind w:left="210" w:leftChars="100" w:firstLine="506" w:firstLineChars="200"/>
        <w:rPr>
          <w:rFonts w:eastAsia="宋体" w:cs="Arial"/>
          <w:sz w:val="24"/>
          <w:szCs w:val="24"/>
          <w:lang w:val="en-US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比例尺度</w:t>
      </w:r>
      <w:r>
        <w:rPr>
          <w:rFonts w:eastAsia="宋体" w:cs="Arial"/>
          <w:sz w:val="24"/>
          <w:szCs w:val="24"/>
          <w:lang w:val="en-US"/>
        </w:rPr>
        <w:t>是产品形态设计的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</w:t>
      </w:r>
      <w:r>
        <w:rPr>
          <w:rFonts w:eastAsia="宋体" w:cs="Arial"/>
          <w:sz w:val="24"/>
          <w:szCs w:val="24"/>
          <w:lang w:val="en-US"/>
        </w:rPr>
        <w:t>，是产品满足消费者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生理</w:t>
      </w:r>
      <w:r>
        <w:rPr>
          <w:rFonts w:eastAsia="宋体" w:cs="Arial"/>
          <w:sz w:val="24"/>
          <w:szCs w:val="24"/>
          <w:lang w:val="en-US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心理</w:t>
      </w:r>
      <w:r>
        <w:rPr>
          <w:rFonts w:eastAsia="宋体" w:cs="Arial"/>
          <w:sz w:val="24"/>
          <w:szCs w:val="24"/>
          <w:lang w:val="en-US"/>
        </w:rPr>
        <w:t>需求的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基本要求</w:t>
      </w:r>
      <w:r>
        <w:rPr>
          <w:rFonts w:eastAsia="宋体" w:cs="Arial"/>
          <w:sz w:val="24"/>
          <w:szCs w:val="24"/>
          <w:lang w:val="en-US"/>
        </w:rPr>
        <w:t>。</w:t>
      </w:r>
    </w:p>
    <w:p w14:paraId="1F059F25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产品线性风格的统一</w:t>
      </w:r>
    </w:p>
    <w:p w14:paraId="BE1F7D72">
      <w:pPr>
        <w:numPr>
          <w:ilvl w:val="0"/>
          <w:numId w:val="0"/>
        </w:numPr>
        <w:ind w:left="210" w:leftChars="100" w:firstLine="480" w:firstLineChars="200"/>
        <w:rPr>
          <w:rFonts w:eastAsia="宋体" w:cs="Arial"/>
          <w:sz w:val="24"/>
          <w:szCs w:val="24"/>
          <w:lang w:val="en-US"/>
        </w:rPr>
      </w:pPr>
      <w:r>
        <w:rPr>
          <w:rFonts w:eastAsia="宋体" w:cs="Arial"/>
          <w:sz w:val="24"/>
          <w:szCs w:val="24"/>
          <w:lang w:val="en-US"/>
        </w:rPr>
        <w:t>线性风格是指产品的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轮廓线</w:t>
      </w:r>
      <w:r>
        <w:rPr>
          <w:rFonts w:eastAsia="宋体" w:cs="Arial"/>
          <w:sz w:val="24"/>
          <w:szCs w:val="24"/>
          <w:lang w:val="en-US"/>
        </w:rPr>
        <w:t>以及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结构线</w:t>
      </w:r>
      <w:r>
        <w:rPr>
          <w:rFonts w:eastAsia="宋体" w:cs="Arial"/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转折线</w:t>
      </w:r>
      <w:r>
        <w:rPr>
          <w:rFonts w:eastAsia="宋体" w:cs="Arial"/>
          <w:sz w:val="24"/>
          <w:szCs w:val="24"/>
          <w:lang w:val="en-US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形状</w:t>
      </w:r>
      <w:r>
        <w:rPr>
          <w:rFonts w:eastAsia="宋体" w:cs="Arial"/>
          <w:sz w:val="24"/>
          <w:szCs w:val="24"/>
          <w:lang w:val="en-US"/>
        </w:rPr>
        <w:t>所形成的产品给人的主体感受。</w:t>
      </w:r>
    </w:p>
    <w:p w14:paraId="22D98154">
      <w:pPr>
        <w:numPr>
          <w:ilvl w:val="0"/>
          <w:numId w:val="0"/>
        </w:numPr>
        <w:ind w:left="210" w:leftChars="100" w:firstLine="480" w:firstLineChars="200"/>
        <w:rPr>
          <w:rFonts w:eastAsia="宋体" w:cs="Arial"/>
          <w:sz w:val="24"/>
          <w:szCs w:val="24"/>
          <w:lang w:val="en-US"/>
        </w:rPr>
      </w:pPr>
      <w:r>
        <w:rPr>
          <w:rFonts w:eastAsia="宋体" w:cs="Arial"/>
          <w:sz w:val="24"/>
          <w:szCs w:val="24"/>
          <w:lang w:val="en-US"/>
        </w:rPr>
        <w:t>产品的线性风格必须与它的使用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环境相协调</w:t>
      </w:r>
      <w:r>
        <w:rPr>
          <w:rFonts w:eastAsia="宋体" w:cs="Arial"/>
          <w:sz w:val="24"/>
          <w:szCs w:val="24"/>
          <w:lang w:val="en-US"/>
        </w:rPr>
        <w:t>，在整体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风格</w:t>
      </w:r>
      <w:r>
        <w:rPr>
          <w:rFonts w:eastAsia="宋体" w:cs="Arial"/>
          <w:sz w:val="24"/>
          <w:szCs w:val="24"/>
          <w:lang w:val="en-US"/>
        </w:rPr>
        <w:t>上要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统一</w:t>
      </w:r>
      <w:r>
        <w:rPr>
          <w:rFonts w:eastAsia="宋体" w:cs="Arial"/>
          <w:sz w:val="24"/>
          <w:szCs w:val="24"/>
          <w:lang w:val="en-US"/>
        </w:rPr>
        <w:t>，以保持产品的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一致形象</w:t>
      </w:r>
      <w:r>
        <w:rPr>
          <w:rFonts w:eastAsia="宋体" w:cs="Arial"/>
          <w:sz w:val="24"/>
          <w:szCs w:val="24"/>
          <w:lang w:val="en-US"/>
        </w:rPr>
        <w:t>。</w:t>
      </w:r>
    </w:p>
    <w:p w14:paraId="6F660124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产品色彩效果的统一</w:t>
      </w:r>
    </w:p>
    <w:p w14:paraId="FD77C51E">
      <w:pPr>
        <w:numPr>
          <w:ilvl w:val="0"/>
          <w:numId w:val="0"/>
        </w:numPr>
        <w:ind w:left="210" w:leftChars="100" w:firstLine="480" w:firstLineChars="200"/>
        <w:rPr>
          <w:rFonts w:eastAsia="宋体" w:cs="Arial"/>
          <w:sz w:val="24"/>
          <w:szCs w:val="24"/>
          <w:lang w:val="en-US"/>
        </w:rPr>
      </w:pPr>
      <w:r>
        <w:rPr>
          <w:rFonts w:eastAsia="宋体" w:cs="Arial"/>
          <w:sz w:val="24"/>
          <w:szCs w:val="24"/>
          <w:lang w:val="en-US"/>
        </w:rPr>
        <w:t>“形态"与“色彩"是产品整体形象的两个重要部分，在产品设计中，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色彩统一</w:t>
      </w:r>
      <w:r>
        <w:rPr>
          <w:rFonts w:eastAsia="宋体" w:cs="Arial"/>
          <w:sz w:val="24"/>
          <w:szCs w:val="24"/>
          <w:lang w:val="en-US"/>
        </w:rPr>
        <w:t>是获得统一协调整体形态的重要因素。</w:t>
      </w:r>
    </w:p>
    <w:p w14:paraId="9BC1908F">
      <w:pPr>
        <w:numPr>
          <w:ilvl w:val="0"/>
          <w:numId w:val="0"/>
        </w:numPr>
        <w:ind w:left="210" w:leftChars="100" w:firstLine="480" w:firstLineChars="200"/>
        <w:rPr>
          <w:rFonts w:eastAsia="宋体" w:cs="Arial"/>
          <w:sz w:val="24"/>
          <w:szCs w:val="24"/>
          <w:lang w:val="en-US"/>
        </w:rPr>
      </w:pPr>
      <w:r>
        <w:rPr>
          <w:rFonts w:eastAsia="宋体" w:cs="Arial"/>
          <w:sz w:val="24"/>
          <w:szCs w:val="24"/>
          <w:lang w:val="en-US"/>
        </w:rPr>
        <w:t>产品的色彩设计要从它的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用途</w:t>
      </w:r>
      <w:r>
        <w:rPr>
          <w:rFonts w:eastAsia="宋体" w:cs="Arial"/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使用环境</w:t>
      </w:r>
      <w:r>
        <w:rPr>
          <w:rFonts w:eastAsia="宋体" w:cs="Arial"/>
          <w:sz w:val="24"/>
          <w:szCs w:val="24"/>
          <w:lang w:val="en-US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对人的心理作用</w:t>
      </w:r>
      <w:r>
        <w:rPr>
          <w:rFonts w:eastAsia="宋体" w:cs="Arial"/>
          <w:sz w:val="24"/>
          <w:szCs w:val="24"/>
          <w:lang w:val="en-US"/>
        </w:rPr>
        <w:t>等方面进行综合考虑，以达到和谐统一的效果。</w:t>
      </w:r>
    </w:p>
    <w:p w14:paraId="65ABA821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产品质感的统一</w:t>
      </w:r>
    </w:p>
    <w:p w14:paraId="E3766860">
      <w:pPr>
        <w:numPr>
          <w:ilvl w:val="0"/>
          <w:numId w:val="0"/>
        </w:numPr>
        <w:ind w:left="210" w:leftChars="100" w:firstLine="480" w:firstLineChars="200"/>
        <w:rPr>
          <w:rFonts w:eastAsia="宋体" w:cs="Arial"/>
          <w:sz w:val="24"/>
          <w:szCs w:val="24"/>
          <w:lang w:val="en-US"/>
        </w:rPr>
      </w:pPr>
      <w:r>
        <w:rPr>
          <w:rFonts w:eastAsia="宋体" w:cs="Arial"/>
          <w:sz w:val="24"/>
          <w:szCs w:val="24"/>
          <w:lang w:val="en-US"/>
        </w:rPr>
        <w:t>利用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材料感</w:t>
      </w:r>
      <w:r>
        <w:rPr>
          <w:rFonts w:eastAsia="宋体" w:cs="Arial"/>
          <w:sz w:val="24"/>
          <w:szCs w:val="24"/>
          <w:lang w:val="en-US"/>
        </w:rPr>
        <w:t>的搭配形成产品统一的视觉效果</w:t>
      </w:r>
    </w:p>
    <w:p w14:paraId="BD79060A">
      <w:pPr>
        <w:numPr>
          <w:ilvl w:val="0"/>
          <w:numId w:val="0"/>
        </w:numPr>
        <w:ind w:firstLine="482" w:firstLineChars="200"/>
        <w:rPr>
          <w:rFonts w:eastAsia="宋体" w:cs="Arial"/>
          <w:sz w:val="24"/>
          <w:szCs w:val="24"/>
          <w:lang w:val="en-US"/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变化</w:t>
      </w:r>
      <w:r>
        <w:rPr>
          <w:rFonts w:eastAsia="宋体" w:cs="Arial"/>
          <w:sz w:val="24"/>
          <w:szCs w:val="24"/>
          <w:lang w:val="en-US"/>
        </w:rPr>
        <w:t>是指在同一物体中，产品的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形态要素</w:t>
      </w:r>
      <w:r>
        <w:rPr>
          <w:rFonts w:eastAsia="宋体" w:cs="Arial"/>
          <w:sz w:val="24"/>
          <w:szCs w:val="24"/>
          <w:lang w:val="en-US"/>
        </w:rPr>
        <w:t>与要素之间存在着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差异性</w:t>
      </w:r>
      <w:r>
        <w:rPr>
          <w:rFonts w:eastAsia="宋体" w:cs="Arial"/>
          <w:sz w:val="24"/>
          <w:szCs w:val="24"/>
          <w:lang w:val="en-US"/>
        </w:rPr>
        <w:t>，或在同一物体中，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相同要素</w:t>
      </w:r>
      <w:r>
        <w:rPr>
          <w:rFonts w:eastAsia="宋体" w:cs="Arial"/>
          <w:sz w:val="24"/>
          <w:szCs w:val="24"/>
          <w:lang w:val="en-US"/>
        </w:rPr>
        <w:t>以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变异</w:t>
      </w:r>
      <w:r>
        <w:rPr>
          <w:rFonts w:eastAsia="宋体" w:cs="Arial"/>
          <w:sz w:val="24"/>
          <w:szCs w:val="24"/>
          <w:lang w:val="en-US"/>
        </w:rPr>
        <w:t>的方式存在并使产品产生设计上的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差异感</w:t>
      </w:r>
      <w:r>
        <w:rPr>
          <w:rFonts w:eastAsia="宋体" w:cs="Arial"/>
          <w:sz w:val="24"/>
          <w:szCs w:val="24"/>
          <w:lang w:val="en-US"/>
        </w:rPr>
        <w:t>。</w:t>
      </w:r>
    </w:p>
    <w:p w14:paraId="8443054E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均衡与对称</w:t>
      </w:r>
    </w:p>
    <w:p w14:paraId="511031FC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均衡</w:t>
      </w:r>
      <w:r>
        <w:rPr>
          <w:sz w:val="24"/>
          <w:szCs w:val="24"/>
          <w:lang w:val="en-US"/>
        </w:rPr>
        <w:t>是指产品各部分上下、左右、前后之间相对的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体量关系</w:t>
      </w:r>
      <w:r>
        <w:rPr>
          <w:sz w:val="24"/>
          <w:szCs w:val="24"/>
          <w:lang w:val="en-US"/>
        </w:rPr>
        <w:t>。产品形态的均衡形式，主要是指产品由各种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形态要素</w:t>
      </w:r>
      <w:r>
        <w:rPr>
          <w:sz w:val="24"/>
          <w:szCs w:val="24"/>
          <w:lang w:val="en-US"/>
        </w:rPr>
        <w:t>构成的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量感</w:t>
      </w:r>
      <w:r>
        <w:rPr>
          <w:sz w:val="24"/>
          <w:szCs w:val="24"/>
          <w:lang w:val="en-US"/>
        </w:rPr>
        <w:t>，以及通过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支点</w:t>
      </w:r>
      <w:r>
        <w:rPr>
          <w:sz w:val="24"/>
          <w:szCs w:val="24"/>
          <w:lang w:val="en-US"/>
        </w:rPr>
        <w:t>表现出来的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秩序和平衡</w:t>
      </w:r>
      <w:r>
        <w:rPr>
          <w:sz w:val="24"/>
          <w:szCs w:val="24"/>
          <w:lang w:val="en-US"/>
        </w:rPr>
        <w:t>。</w:t>
      </w:r>
    </w:p>
    <w:p w14:paraId="60FCE341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对称</w:t>
      </w:r>
      <w:r>
        <w:rPr>
          <w:sz w:val="24"/>
          <w:szCs w:val="24"/>
          <w:lang w:val="en-US"/>
        </w:rPr>
        <w:t>是自然界和生活中随处可见的一种形式，是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动力</w:t>
      </w:r>
      <w:r>
        <w:rPr>
          <w:sz w:val="24"/>
          <w:szCs w:val="24"/>
          <w:lang w:val="en-US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重心两</w:t>
      </w:r>
      <w:r>
        <w:rPr>
          <w:sz w:val="24"/>
          <w:szCs w:val="24"/>
          <w:lang w:val="en-US"/>
        </w:rPr>
        <w:t>者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矛盾统一</w:t>
      </w:r>
      <w:r>
        <w:rPr>
          <w:sz w:val="24"/>
          <w:szCs w:val="24"/>
          <w:lang w:val="en-US"/>
        </w:rPr>
        <w:t>所产生的形态，是一种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同质同量</w:t>
      </w:r>
      <w:r>
        <w:rPr>
          <w:sz w:val="24"/>
          <w:szCs w:val="24"/>
          <w:lang w:val="en-US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均衡形式</w:t>
      </w:r>
      <w:r>
        <w:rPr>
          <w:sz w:val="24"/>
          <w:szCs w:val="24"/>
          <w:lang w:val="en-US"/>
        </w:rPr>
        <w:t>。</w:t>
      </w:r>
    </w:p>
    <w:p w14:paraId="5EC5B42B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稳定与轻巧</w:t>
      </w:r>
    </w:p>
    <w:p w14:paraId="32D7AC78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在产品形态设计中，稳定的形式有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实际稳定</w:t>
      </w:r>
      <w:r>
        <w:rPr>
          <w:rFonts w:hint="eastAsia" w:eastAsia="宋体" w:cs="Arial"/>
          <w:sz w:val="24"/>
          <w:szCs w:val="24"/>
          <w:lang w:val="en-US" w:eastAsia="zh-CN"/>
        </w:rPr>
        <w:t>”</w:t>
      </w:r>
      <w:r>
        <w:rPr>
          <w:sz w:val="24"/>
          <w:szCs w:val="24"/>
          <w:lang w:val="en-US"/>
        </w:rPr>
        <w:t>和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视觉稳定</w:t>
      </w:r>
      <w:r>
        <w:rPr>
          <w:rFonts w:hint="eastAsia" w:eastAsia="宋体" w:cs="Arial"/>
          <w:sz w:val="24"/>
          <w:szCs w:val="24"/>
          <w:lang w:val="en-US" w:eastAsia="zh-CN"/>
        </w:rPr>
        <w:t>”</w:t>
      </w:r>
      <w:r>
        <w:rPr>
          <w:sz w:val="24"/>
          <w:szCs w:val="24"/>
          <w:lang w:val="en-US"/>
        </w:rPr>
        <w:t>两个方面。</w:t>
      </w:r>
    </w:p>
    <w:p w14:paraId="79DD4BFD">
      <w:pPr>
        <w:numPr>
          <w:ilvl w:val="0"/>
          <w:numId w:val="0"/>
        </w:numPr>
        <w:ind w:firstLine="482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稳定</w:t>
      </w:r>
      <w:r>
        <w:rPr>
          <w:sz w:val="24"/>
          <w:szCs w:val="24"/>
          <w:lang w:val="en-US"/>
        </w:rPr>
        <w:t>的基本条件是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物体重心</w:t>
      </w:r>
      <w:r>
        <w:rPr>
          <w:sz w:val="24"/>
          <w:szCs w:val="24"/>
          <w:lang w:val="en-US"/>
        </w:rPr>
        <w:t>必须在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物体支撑面</w:t>
      </w:r>
      <w:r>
        <w:rPr>
          <w:sz w:val="24"/>
          <w:szCs w:val="24"/>
          <w:lang w:val="en-US"/>
        </w:rPr>
        <w:t>以内，越靠近支撑面的中心部位，其稳定性越大。另外，产品的重心越低，其稳定性也越大。稳定的形态给人以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安全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轻松</w:t>
      </w:r>
      <w:r>
        <w:rPr>
          <w:sz w:val="24"/>
          <w:szCs w:val="24"/>
          <w:lang w:val="en-US"/>
        </w:rPr>
        <w:t>的感觉。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稳定</w:t>
      </w:r>
      <w:r>
        <w:rPr>
          <w:sz w:val="24"/>
          <w:szCs w:val="24"/>
          <w:lang w:val="en-US"/>
        </w:rPr>
        <w:t>是保证产品安全性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最重要的条件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1B9AFE8B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轻巧</w:t>
      </w:r>
      <w:r>
        <w:rPr>
          <w:sz w:val="24"/>
          <w:szCs w:val="24"/>
          <w:lang w:val="en-US"/>
        </w:rPr>
        <w:t>则是在满足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实际稳定</w:t>
      </w:r>
      <w:r>
        <w:rPr>
          <w:rFonts w:hint="eastAsia" w:eastAsia="宋体" w:cs="Arial"/>
          <w:sz w:val="24"/>
          <w:szCs w:val="24"/>
          <w:lang w:val="en-US" w:eastAsia="zh-CN"/>
        </w:rPr>
        <w:t>”</w:t>
      </w:r>
      <w:r>
        <w:rPr>
          <w:rFonts w:eastAsia="宋体" w:cs="Arial"/>
          <w:sz w:val="24"/>
          <w:szCs w:val="24"/>
          <w:lang w:val="en-US"/>
        </w:rPr>
        <w:t>的</w:t>
      </w:r>
      <w:r>
        <w:rPr>
          <w:sz w:val="24"/>
          <w:szCs w:val="24"/>
          <w:lang w:val="en-US"/>
        </w:rPr>
        <w:t>前提下，用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艺术创</w:t>
      </w:r>
      <w:r>
        <w:rPr>
          <w:sz w:val="24"/>
          <w:szCs w:val="24"/>
          <w:lang w:val="en-US"/>
        </w:rPr>
        <w:t>造的手法，使产品给人以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轻盈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灵巧</w:t>
      </w:r>
      <w:r>
        <w:rPr>
          <w:sz w:val="24"/>
          <w:szCs w:val="24"/>
          <w:lang w:val="en-US"/>
        </w:rPr>
        <w:t>的形式美感。相对于稳定来说，产品的重心越高，则产品形体的轻巧感越强。</w:t>
      </w:r>
    </w:p>
    <w:p w14:paraId="96224BAF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对比与调和</w:t>
      </w:r>
    </w:p>
    <w:p w14:paraId="47B3EA7F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对比与调和是产品设计中最常用的一种手法。</w:t>
      </w:r>
    </w:p>
    <w:p w14:paraId="550EE64E">
      <w:pPr>
        <w:numPr>
          <w:ilvl w:val="0"/>
          <w:numId w:val="0"/>
        </w:numPr>
        <w:ind w:firstLine="482" w:firstLineChars="200"/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对比</w:t>
      </w:r>
      <w:r>
        <w:rPr>
          <w:sz w:val="24"/>
          <w:szCs w:val="24"/>
          <w:lang w:val="en-US"/>
        </w:rPr>
        <w:t>可使得产品形体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活泼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生动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个性鲜明</w:t>
      </w:r>
    </w:p>
    <w:p w14:paraId="7BE91845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调和</w:t>
      </w:r>
      <w:r>
        <w:rPr>
          <w:sz w:val="24"/>
          <w:szCs w:val="24"/>
          <w:lang w:val="en-US"/>
        </w:rPr>
        <w:t>可使产品的形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态统一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协调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稳重</w:t>
      </w:r>
      <w:r>
        <w:rPr>
          <w:sz w:val="24"/>
          <w:szCs w:val="24"/>
          <w:lang w:val="en-US"/>
        </w:rPr>
        <w:t>，使不相同的事物取得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类似性</w:t>
      </w:r>
      <w:r>
        <w:rPr>
          <w:sz w:val="24"/>
          <w:szCs w:val="24"/>
          <w:lang w:val="en-US"/>
        </w:rPr>
        <w:t>，产生协调美。</w:t>
      </w:r>
    </w:p>
    <w:p w14:paraId="26CD985A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节奏与韵律</w:t>
      </w:r>
    </w:p>
    <w:p w14:paraId="1BA2BEA2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节奏</w:t>
      </w:r>
      <w:r>
        <w:rPr>
          <w:sz w:val="24"/>
          <w:szCs w:val="24"/>
          <w:lang w:val="en-US"/>
        </w:rPr>
        <w:t>是自然界和现实生活中随处可见的一种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重复的属性</w:t>
      </w:r>
      <w:r>
        <w:rPr>
          <w:sz w:val="24"/>
          <w:szCs w:val="24"/>
          <w:lang w:val="en-US"/>
        </w:rPr>
        <w:t>，</w:t>
      </w:r>
    </w:p>
    <w:p w14:paraId="041BABAB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eastAsia="宋体" w:cs="Arial"/>
          <w:b/>
          <w:bCs/>
          <w:color w:val="E54C5E"/>
          <w:sz w:val="24"/>
          <w:szCs w:val="24"/>
          <w:u w:val="single"/>
          <w:lang w:val="en-US"/>
        </w:rPr>
        <w:t>韵律</w:t>
      </w:r>
      <w:r>
        <w:rPr>
          <w:sz w:val="24"/>
          <w:szCs w:val="24"/>
          <w:lang w:val="en-US"/>
        </w:rPr>
        <w:t>是一种有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规律</w:t>
      </w:r>
      <w:r>
        <w:rPr>
          <w:sz w:val="24"/>
          <w:szCs w:val="24"/>
          <w:lang w:val="en-US"/>
        </w:rPr>
        <w:t>的、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周期性</w:t>
      </w:r>
      <w:r>
        <w:rPr>
          <w:sz w:val="24"/>
          <w:szCs w:val="24"/>
          <w:lang w:val="en-US"/>
        </w:rPr>
        <w:t>重复变化的运动形式</w:t>
      </w:r>
    </w:p>
    <w:p w14:paraId="A53A6DC5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它们反映了设计中某种要素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连续重复</w:t>
      </w:r>
      <w:r>
        <w:rPr>
          <w:sz w:val="24"/>
          <w:szCs w:val="24"/>
          <w:lang w:val="en-US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有规律出现</w:t>
      </w:r>
      <w:r>
        <w:rPr>
          <w:sz w:val="24"/>
          <w:szCs w:val="24"/>
          <w:lang w:val="en-US"/>
        </w:rPr>
        <w:t>而产生的感受。</w:t>
      </w:r>
    </w:p>
    <w:p w14:paraId="2BC6327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8.4.5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产品安全性设计</w:t>
      </w:r>
    </w:p>
    <w:p w14:paraId="4792250B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手柄、按钮及指示灯的安全性设计</w:t>
      </w:r>
    </w:p>
    <w:p w14:paraId="0158939F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便于看到及接触到的部位，且最好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布置在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一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起</w:t>
      </w:r>
      <w:r>
        <w:rPr>
          <w:sz w:val="24"/>
          <w:szCs w:val="24"/>
          <w:lang w:val="en-US"/>
        </w:rPr>
        <w:t>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手柄</w:t>
      </w:r>
      <w:r>
        <w:rPr>
          <w:sz w:val="24"/>
          <w:szCs w:val="24"/>
          <w:lang w:val="en-US"/>
        </w:rPr>
        <w:t>的运动方向应符合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外力</w:t>
      </w:r>
      <w:r>
        <w:rPr>
          <w:sz w:val="24"/>
          <w:szCs w:val="24"/>
          <w:lang w:val="en-US"/>
        </w:rPr>
        <w:t>的方向。</w:t>
      </w:r>
    </w:p>
    <w:p w14:paraId="7DFF6783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按钮</w:t>
      </w:r>
      <w:r>
        <w:rPr>
          <w:sz w:val="24"/>
          <w:szCs w:val="24"/>
          <w:lang w:val="en-US"/>
        </w:rPr>
        <w:t>接通后要有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声音</w:t>
      </w:r>
      <w:r>
        <w:rPr>
          <w:sz w:val="24"/>
          <w:szCs w:val="24"/>
          <w:lang w:val="en-US"/>
        </w:rPr>
        <w:t>或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灯光</w:t>
      </w:r>
      <w:r>
        <w:rPr>
          <w:sz w:val="24"/>
          <w:szCs w:val="24"/>
          <w:lang w:val="en-US"/>
        </w:rPr>
        <w:t>显示</w:t>
      </w:r>
    </w:p>
    <w:p w14:paraId="E698757A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指示灯</w:t>
      </w:r>
      <w:r>
        <w:rPr>
          <w:sz w:val="24"/>
          <w:szCs w:val="24"/>
          <w:lang w:val="en-US"/>
        </w:rPr>
        <w:t>的色彩要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柔和</w:t>
      </w:r>
      <w:r>
        <w:rPr>
          <w:sz w:val="24"/>
          <w:szCs w:val="24"/>
          <w:lang w:val="en-US"/>
        </w:rPr>
        <w:t>且为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彩色</w:t>
      </w:r>
      <w:r>
        <w:rPr>
          <w:sz w:val="24"/>
          <w:szCs w:val="24"/>
          <w:lang w:val="en-US"/>
        </w:rPr>
        <w:t>。</w:t>
      </w:r>
    </w:p>
    <w:p w14:paraId="DBB10483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电气设备中的“保护设计”</w:t>
      </w:r>
    </w:p>
    <w:p w14:paraId="BB157AC0">
      <w:pPr>
        <w:numPr>
          <w:ilvl w:val="0"/>
          <w:numId w:val="0"/>
        </w:numPr>
        <w:ind w:firstLine="482" w:firstLineChars="200"/>
        <w:rPr>
          <w:sz w:val="24"/>
          <w:szCs w:val="24"/>
          <w:lang w:val="en-US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电气设备</w:t>
      </w:r>
      <w:r>
        <w:rPr>
          <w:sz w:val="24"/>
          <w:szCs w:val="24"/>
          <w:lang w:val="en-US"/>
        </w:rPr>
        <w:t>要按需设置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漏电保护</w:t>
      </w:r>
      <w:r>
        <w:rPr>
          <w:rFonts w:hint="default" w:eastAsia="宋体" w:cs="Arial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过载保护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短路保护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失压保护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电源指示灯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防电击装置</w:t>
      </w:r>
      <w:r>
        <w:rPr>
          <w:sz w:val="24"/>
          <w:szCs w:val="24"/>
          <w:lang w:val="en-US"/>
        </w:rPr>
        <w:t>;还要针对具体的使用特点，设置必要的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电气联锁</w:t>
      </w:r>
      <w:r>
        <w:rPr>
          <w:sz w:val="24"/>
          <w:szCs w:val="24"/>
          <w:lang w:val="en-US"/>
        </w:rPr>
        <w:t>，如电控柜开门断电、超稳保护等。</w:t>
      </w:r>
    </w:p>
    <w:p w14:paraId="C796FAF8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色彩与安全性</w:t>
      </w:r>
    </w:p>
    <w:p w14:paraId="11C5139B">
      <w:pPr>
        <w:numPr>
          <w:ilvl w:val="0"/>
          <w:numId w:val="0"/>
        </w:numPr>
        <w:ind w:firstLine="506" w:firstLineChars="200"/>
        <w:rPr>
          <w:sz w:val="24"/>
          <w:szCs w:val="24"/>
          <w:lang w:val="en-US"/>
        </w:rPr>
      </w:pP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灰色</w:t>
      </w:r>
      <w:r>
        <w:rPr>
          <w:sz w:val="24"/>
          <w:szCs w:val="24"/>
          <w:lang w:val="en-US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栗色</w:t>
      </w:r>
      <w:r>
        <w:rPr>
          <w:rFonts w:hint="eastAsia" w:eastAsia="宋体" w:cs="Arial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米黄色</w:t>
      </w:r>
      <w:r>
        <w:rPr>
          <w:sz w:val="24"/>
          <w:szCs w:val="24"/>
          <w:lang w:val="en-US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6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绿色</w:t>
      </w:r>
      <w:r>
        <w:rPr>
          <w:sz w:val="24"/>
          <w:szCs w:val="24"/>
          <w:lang w:val="en-US"/>
        </w:rPr>
        <w:t>车辆最为危险。</w:t>
      </w:r>
    </w:p>
    <w:p w14:paraId="7EB86867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作为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安全色</w:t>
      </w:r>
      <w:r>
        <w:rPr>
          <w:sz w:val="24"/>
          <w:szCs w:val="24"/>
          <w:lang w:val="en-US"/>
        </w:rPr>
        <w:t>，黄色意味着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警告</w:t>
      </w:r>
      <w:r>
        <w:rPr>
          <w:sz w:val="24"/>
          <w:szCs w:val="24"/>
          <w:lang w:val="en-US"/>
        </w:rPr>
        <w:t>、注意，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安全帽</w:t>
      </w:r>
      <w:r>
        <w:rPr>
          <w:sz w:val="24"/>
          <w:szCs w:val="24"/>
          <w:lang w:val="en-US"/>
        </w:rPr>
        <w:t>采用的就是黄色，工矿企业内部的防护栏杆、吊车吊钩的滑轮架、铁路和道路交叉道口上的防护栏杆都采用黄黑相间的条纹，因此，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6"/>
          <w:kern w:val="0"/>
          <w:sz w:val="24"/>
          <w:szCs w:val="24"/>
          <w:lang w:val="en-US" w:eastAsia="zh-CN"/>
        </w:rPr>
        <w:t>黄色</w:t>
      </w:r>
      <w:r>
        <w:rPr>
          <w:sz w:val="24"/>
          <w:szCs w:val="24"/>
          <w:lang w:val="en-US"/>
        </w:rPr>
        <w:t>可起到警告危险的作用。</w:t>
      </w:r>
    </w:p>
    <w:p w14:paraId="6BD9AF83">
      <w:pPr>
        <w:numPr>
          <w:ilvl w:val="0"/>
          <w:numId w:val="0"/>
        </w:numPr>
        <w:ind w:firstLine="480" w:firstLineChars="200"/>
        <w:rPr>
          <w:sz w:val="24"/>
          <w:szCs w:val="24"/>
          <w:lang w:val="en-US"/>
        </w:rPr>
      </w:pPr>
    </w:p>
    <w:p w14:paraId="01736699">
      <w:pPr>
        <w:numPr>
          <w:ilvl w:val="0"/>
          <w:numId w:val="0"/>
        </w:numPr>
        <w:rPr>
          <w:sz w:val="24"/>
          <w:szCs w:val="24"/>
          <w:lang w:val="en-US"/>
        </w:rPr>
      </w:pPr>
    </w:p>
    <w:p w14:paraId="2DBD294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家电产品人机分析一以洗衣机产品为例</w:t>
      </w:r>
    </w:p>
    <w:p w14:paraId="7AD400DB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洗衣机整体外观设计分析</w:t>
      </w:r>
    </w:p>
    <w:p w14:paraId="7E76202D">
      <w:pPr>
        <w:numPr>
          <w:ilvl w:val="0"/>
          <w:numId w:val="13"/>
        </w:numPr>
        <w:ind w:left="-210" w:leftChars="0" w:firstLine="420" w:firstLineChars="0"/>
        <w:rPr>
          <w:rFonts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洗衣机的分类及特点</w:t>
      </w:r>
    </w:p>
    <w:p w14:paraId="6F86F376">
      <w:pPr>
        <w:numPr>
          <w:ilvl w:val="0"/>
          <w:numId w:val="0"/>
        </w:numPr>
        <w:rPr>
          <w:rFonts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按照洗衣机的洗涤方式不同，主要分为波轮式、滚筒式、搅拌式。</w:t>
      </w:r>
    </w:p>
    <w:p w14:paraId="0D0D6772">
      <w:pPr>
        <w:numPr>
          <w:ilvl w:val="0"/>
          <w:numId w:val="13"/>
        </w:numPr>
        <w:ind w:left="-210" w:leftChars="0" w:firstLine="420" w:firstLineChars="0"/>
        <w:rPr>
          <w:rFonts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洗衣机的控制面板设计</w:t>
      </w:r>
    </w:p>
    <w:p w14:paraId="020DCEF5">
      <w:pPr>
        <w:numPr>
          <w:ilvl w:val="0"/>
          <w:numId w:val="14"/>
        </w:numPr>
        <w:ind w:left="1265" w:leftChars="0" w:hanging="425" w:firstLineChars="0"/>
        <w:rPr>
          <w:rFonts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控制面板的按钮设计</w:t>
      </w:r>
    </w:p>
    <w:p w14:paraId="3E55E5B2">
      <w:pPr>
        <w:numPr>
          <w:ilvl w:val="0"/>
          <w:numId w:val="14"/>
        </w:numPr>
        <w:ind w:left="1265" w:leftChars="0" w:hanging="425" w:firstLineChars="0"/>
        <w:rPr>
          <w:rFonts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控制面板的旋钮设计</w:t>
      </w:r>
    </w:p>
    <w:p w14:paraId="6EEC73DC">
      <w:pPr>
        <w:numPr>
          <w:ilvl w:val="0"/>
          <w:numId w:val="13"/>
        </w:numPr>
        <w:ind w:left="-210" w:leftChars="0" w:firstLine="420" w:firstLineChars="0"/>
        <w:rPr>
          <w:rFonts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控制面板的显示形式</w:t>
      </w:r>
    </w:p>
    <w:p w14:paraId="240C3D43">
      <w:pPr>
        <w:numPr>
          <w:ilvl w:val="0"/>
          <w:numId w:val="0"/>
        </w:numPr>
        <w:ind w:left="21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电子显示、液晶显示、文字说明显示。</w:t>
      </w:r>
    </w:p>
    <w:p w14:paraId="25BFCBCB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洗衣机产品的色彩分析</w:t>
      </w:r>
    </w:p>
    <w:p w14:paraId="5F2A169B">
      <w:pPr>
        <w:numPr>
          <w:ilvl w:val="0"/>
          <w:numId w:val="15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洗衣机本身的因素</w:t>
      </w:r>
    </w:p>
    <w:p w14:paraId="66F4356A">
      <w:pPr>
        <w:numPr>
          <w:ilvl w:val="0"/>
          <w:numId w:val="15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使用产品的人的因素</w:t>
      </w:r>
    </w:p>
    <w:p w14:paraId="42CA21B7">
      <w:pPr>
        <w:numPr>
          <w:ilvl w:val="0"/>
          <w:numId w:val="15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洗衣机的使用环境</w:t>
      </w:r>
    </w:p>
    <w:p w14:paraId="48BA17B1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洗衣机产品的材质分析</w:t>
      </w:r>
    </w:p>
    <w:p w14:paraId="4829639B">
      <w:pPr>
        <w:numPr>
          <w:ilvl w:val="0"/>
          <w:numId w:val="16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不锈钢</w:t>
      </w:r>
    </w:p>
    <w:p w14:paraId="05784AD5">
      <w:pPr>
        <w:numPr>
          <w:ilvl w:val="0"/>
          <w:numId w:val="16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塑料</w:t>
      </w:r>
    </w:p>
    <w:p w14:paraId="31EF890D">
      <w:pPr>
        <w:numPr>
          <w:ilvl w:val="0"/>
          <w:numId w:val="16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钢化玻璃</w:t>
      </w:r>
    </w:p>
    <w:p w14:paraId="1B5589A8">
      <w:pPr>
        <w:numPr>
          <w:ilvl w:val="0"/>
          <w:numId w:val="16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尼龙</w:t>
      </w:r>
    </w:p>
    <w:p w14:paraId="149122ED">
      <w:pPr>
        <w:numPr>
          <w:ilvl w:val="0"/>
          <w:numId w:val="16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纳米材料</w:t>
      </w:r>
    </w:p>
    <w:p w14:paraId="13F91556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洗衣机产品的设计发展趋势</w:t>
      </w:r>
    </w:p>
    <w:p w14:paraId="2760E456">
      <w:pPr>
        <w:numPr>
          <w:ilvl w:val="0"/>
          <w:numId w:val="17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人性化</w:t>
      </w:r>
    </w:p>
    <w:p w14:paraId="1985A9FD">
      <w:pPr>
        <w:numPr>
          <w:ilvl w:val="0"/>
          <w:numId w:val="17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多功能</w:t>
      </w:r>
    </w:p>
    <w:p w14:paraId="3A876B4B">
      <w:pPr>
        <w:numPr>
          <w:ilvl w:val="0"/>
          <w:numId w:val="17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健康环保</w:t>
      </w:r>
    </w:p>
    <w:p w14:paraId="556099F1">
      <w:pPr>
        <w:numPr>
          <w:ilvl w:val="0"/>
          <w:numId w:val="17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外观</w:t>
      </w:r>
    </w:p>
    <w:p w14:paraId="647F89FA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洗衣机产品设计实例——海尔卡萨帝云裳复式滚简洗衣机</w:t>
      </w:r>
    </w:p>
    <w:p w14:paraId="1B67EDD9">
      <w:pPr>
        <w:numPr>
          <w:ilvl w:val="0"/>
          <w:numId w:val="18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外观设计</w:t>
      </w:r>
    </w:p>
    <w:p w14:paraId="1BCB3D28">
      <w:pPr>
        <w:numPr>
          <w:ilvl w:val="0"/>
          <w:numId w:val="0"/>
        </w:numPr>
        <w:ind w:left="420" w:leftChars="200"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自然站立即可轻松取放衣物，无需弯腰即可取放衣物，结束了传统滚筒洗衣机长达80多年来弯腰洗衣的方式。</w:t>
      </w:r>
    </w:p>
    <w:p w14:paraId="595C9624">
      <w:pPr>
        <w:numPr>
          <w:ilvl w:val="0"/>
          <w:numId w:val="18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技术革新</w:t>
      </w:r>
    </w:p>
    <w:p w14:paraId="2A2ABCF2">
      <w:pPr>
        <w:numPr>
          <w:ilvl w:val="0"/>
          <w:numId w:val="19"/>
        </w:numPr>
        <w:ind w:left="126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自动化洗涤除菌，净水洗净衣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07EE0D1D">
      <w:pPr>
        <w:numPr>
          <w:ilvl w:val="0"/>
          <w:numId w:val="19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S-e陀飞轮平衡技术(静音)</w:t>
      </w:r>
    </w:p>
    <w:p w14:paraId="50D39098">
      <w:pPr>
        <w:numPr>
          <w:ilvl w:val="0"/>
          <w:numId w:val="19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云裳洗护科技</w:t>
      </w:r>
    </w:p>
    <w:p w14:paraId="5385EB3F">
      <w:pPr>
        <w:numPr>
          <w:ilvl w:val="0"/>
          <w:numId w:val="19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WiFi智能控制</w:t>
      </w:r>
    </w:p>
    <w:p w14:paraId="4AEF03A3">
      <w:pPr>
        <w:numPr>
          <w:ilvl w:val="0"/>
          <w:numId w:val="19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零残留排水设计</w:t>
      </w:r>
    </w:p>
    <w:p w14:paraId="15F0CE15">
      <w:pPr>
        <w:numPr>
          <w:ilvl w:val="0"/>
          <w:numId w:val="18"/>
        </w:numPr>
        <w:ind w:left="-21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人性化细节设计</w:t>
      </w:r>
    </w:p>
    <w:p w14:paraId="5200B57F">
      <w:pPr>
        <w:numPr>
          <w:ilvl w:val="0"/>
          <w:numId w:val="20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超大触控屏</w:t>
      </w:r>
    </w:p>
    <w:p w14:paraId="666AFB75">
      <w:pPr>
        <w:numPr>
          <w:ilvl w:val="0"/>
          <w:numId w:val="20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双层复式设计——一机多用</w:t>
      </w:r>
    </w:p>
    <w:p w14:paraId="17F946F7">
      <w:pPr>
        <w:numPr>
          <w:ilvl w:val="0"/>
          <w:numId w:val="20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洗涤剂智能投放系统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8D9FD"/>
    <w:multiLevelType w:val="singleLevel"/>
    <w:tmpl w:val="8568D9FD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1">
    <w:nsid w:val="8AFF8D19"/>
    <w:multiLevelType w:val="singleLevel"/>
    <w:tmpl w:val="8AFF8D19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">
    <w:nsid w:val="8F8D5BCE"/>
    <w:multiLevelType w:val="singleLevel"/>
    <w:tmpl w:val="8F8D5BCE"/>
    <w:lvl w:ilvl="0" w:tentative="0">
      <w:start w:val="1"/>
      <w:numFmt w:val="decimalEnclosedCircleChinese"/>
      <w:suff w:val="nothing"/>
      <w:lvlText w:val="%1　"/>
      <w:lvlJc w:val="left"/>
      <w:pPr>
        <w:ind w:left="210" w:firstLine="400"/>
      </w:pPr>
      <w:rPr>
        <w:rFonts w:hint="eastAsia"/>
      </w:rPr>
    </w:lvl>
  </w:abstractNum>
  <w:abstractNum w:abstractNumId="3">
    <w:nsid w:val="AEB2CEC1"/>
    <w:multiLevelType w:val="singleLevel"/>
    <w:tmpl w:val="AEB2CEC1"/>
    <w:lvl w:ilvl="0" w:tentative="0">
      <w:start w:val="1"/>
      <w:numFmt w:val="chineseCounting"/>
      <w:suff w:val="nothing"/>
      <w:lvlText w:val="（%1）"/>
      <w:lvlJc w:val="left"/>
      <w:pPr>
        <w:ind w:left="-210" w:firstLine="420"/>
      </w:pPr>
      <w:rPr>
        <w:rFonts w:hint="eastAsia"/>
      </w:rPr>
    </w:lvl>
  </w:abstractNum>
  <w:abstractNum w:abstractNumId="4">
    <w:nsid w:val="BFC18FEB"/>
    <w:multiLevelType w:val="singleLevel"/>
    <w:tmpl w:val="BFC18FEB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5">
    <w:nsid w:val="E86F4152"/>
    <w:multiLevelType w:val="singleLevel"/>
    <w:tmpl w:val="E86F415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6">
    <w:nsid w:val="EC7D53DD"/>
    <w:multiLevelType w:val="singleLevel"/>
    <w:tmpl w:val="EC7D53DD"/>
    <w:lvl w:ilvl="0" w:tentative="0">
      <w:start w:val="8"/>
      <w:numFmt w:val="chineseCounting"/>
      <w:suff w:val="space"/>
      <w:lvlText w:val="第%1章"/>
      <w:lvlJc w:val="left"/>
      <w:rPr>
        <w:rFonts w:hint="eastAsia"/>
      </w:rPr>
    </w:lvl>
  </w:abstractNum>
  <w:abstractNum w:abstractNumId="7">
    <w:nsid w:val="F0EA5610"/>
    <w:multiLevelType w:val="singleLevel"/>
    <w:tmpl w:val="F0EA5610"/>
    <w:lvl w:ilvl="0" w:tentative="0">
      <w:start w:val="1"/>
      <w:numFmt w:val="decimalEnclosedCircleChinese"/>
      <w:suff w:val="nothing"/>
      <w:lvlText w:val="%1　"/>
      <w:lvlJc w:val="left"/>
      <w:pPr>
        <w:ind w:left="210" w:firstLine="400"/>
      </w:pPr>
      <w:rPr>
        <w:rFonts w:hint="eastAsia"/>
      </w:rPr>
    </w:lvl>
  </w:abstractNum>
  <w:abstractNum w:abstractNumId="8">
    <w:nsid w:val="00000000"/>
    <w:multiLevelType w:val="multilevel"/>
    <w:tmpl w:val="00000000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3"/>
    <w:multiLevelType w:val="singleLevel"/>
    <w:tmpl w:val="0000000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/>
        <w:highlight w:val="yellow"/>
      </w:rPr>
    </w:lvl>
  </w:abstractNum>
  <w:abstractNum w:abstractNumId="10">
    <w:nsid w:val="081FC11B"/>
    <w:multiLevelType w:val="singleLevel"/>
    <w:tmpl w:val="081FC11B"/>
    <w:lvl w:ilvl="0" w:tentative="0">
      <w:start w:val="1"/>
      <w:numFmt w:val="chineseCounting"/>
      <w:suff w:val="nothing"/>
      <w:lvlText w:val="（%1）"/>
      <w:lvlJc w:val="left"/>
      <w:pPr>
        <w:ind w:left="-210" w:firstLine="420"/>
      </w:pPr>
      <w:rPr>
        <w:rFonts w:hint="eastAsia"/>
      </w:rPr>
    </w:lvl>
  </w:abstractNum>
  <w:abstractNum w:abstractNumId="11">
    <w:nsid w:val="0F2A8DF7"/>
    <w:multiLevelType w:val="singleLevel"/>
    <w:tmpl w:val="0F2A8DF7"/>
    <w:lvl w:ilvl="0" w:tentative="0">
      <w:start w:val="1"/>
      <w:numFmt w:val="chineseCounting"/>
      <w:suff w:val="nothing"/>
      <w:lvlText w:val="（%1）"/>
      <w:lvlJc w:val="left"/>
      <w:pPr>
        <w:ind w:left="-210" w:firstLine="420"/>
      </w:pPr>
      <w:rPr>
        <w:rFonts w:hint="eastAsia"/>
      </w:rPr>
    </w:lvl>
  </w:abstractNum>
  <w:abstractNum w:abstractNumId="12">
    <w:nsid w:val="1177E551"/>
    <w:multiLevelType w:val="singleLevel"/>
    <w:tmpl w:val="1177E551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abstractNum w:abstractNumId="13">
    <w:nsid w:val="2C2807D2"/>
    <w:multiLevelType w:val="singleLevel"/>
    <w:tmpl w:val="2C2807D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  <w:b/>
        <w:bCs/>
      </w:rPr>
    </w:lvl>
  </w:abstractNum>
  <w:abstractNum w:abstractNumId="14">
    <w:nsid w:val="3E06C59C"/>
    <w:multiLevelType w:val="singleLevel"/>
    <w:tmpl w:val="3E06C59C"/>
    <w:lvl w:ilvl="0" w:tentative="0">
      <w:start w:val="1"/>
      <w:numFmt w:val="decimalEnclosedCircleChinese"/>
      <w:suff w:val="nothing"/>
      <w:lvlText w:val="%1　"/>
      <w:lvlJc w:val="left"/>
      <w:pPr>
        <w:ind w:left="210" w:firstLine="400"/>
      </w:pPr>
      <w:rPr>
        <w:rFonts w:hint="eastAsia"/>
      </w:rPr>
    </w:lvl>
  </w:abstractNum>
  <w:abstractNum w:abstractNumId="15">
    <w:nsid w:val="495115E3"/>
    <w:multiLevelType w:val="singleLevel"/>
    <w:tmpl w:val="495115E3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6">
    <w:nsid w:val="56319217"/>
    <w:multiLevelType w:val="singleLevel"/>
    <w:tmpl w:val="56319217"/>
    <w:lvl w:ilvl="0" w:tentative="0">
      <w:start w:val="1"/>
      <w:numFmt w:val="chineseCounting"/>
      <w:suff w:val="nothing"/>
      <w:lvlText w:val="（%1）"/>
      <w:lvlJc w:val="left"/>
      <w:pPr>
        <w:ind w:left="-210" w:firstLine="420"/>
      </w:pPr>
      <w:rPr>
        <w:rFonts w:hint="eastAsia"/>
      </w:rPr>
    </w:lvl>
  </w:abstractNum>
  <w:abstractNum w:abstractNumId="17">
    <w:nsid w:val="5D216156"/>
    <w:multiLevelType w:val="singleLevel"/>
    <w:tmpl w:val="5D21615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635" w:hanging="425"/>
      </w:pPr>
      <w:rPr>
        <w:rFonts w:hint="default"/>
        <w:b w:val="0"/>
        <w:bCs w:val="0"/>
      </w:rPr>
    </w:lvl>
  </w:abstractNum>
  <w:abstractNum w:abstractNumId="18">
    <w:nsid w:val="61B71AFF"/>
    <w:multiLevelType w:val="singleLevel"/>
    <w:tmpl w:val="61B71AFF"/>
    <w:lvl w:ilvl="0" w:tentative="0">
      <w:start w:val="1"/>
      <w:numFmt w:val="chineseCounting"/>
      <w:suff w:val="nothing"/>
      <w:lvlText w:val="（%1）"/>
      <w:lvlJc w:val="left"/>
      <w:pPr>
        <w:ind w:left="-210" w:firstLine="420"/>
      </w:pPr>
      <w:rPr>
        <w:rFonts w:hint="eastAsia"/>
      </w:rPr>
    </w:lvl>
  </w:abstractNum>
  <w:abstractNum w:abstractNumId="19">
    <w:nsid w:val="66671913"/>
    <w:multiLevelType w:val="singleLevel"/>
    <w:tmpl w:val="66671913"/>
    <w:lvl w:ilvl="0" w:tentative="0">
      <w:start w:val="1"/>
      <w:numFmt w:val="decimalEnclosedCircleChinese"/>
      <w:suff w:val="nothing"/>
      <w:lvlText w:val="%1　"/>
      <w:lvlJc w:val="left"/>
      <w:pPr>
        <w:ind w:left="210" w:firstLine="400"/>
      </w:pPr>
      <w:rPr>
        <w:rFonts w:hint="eastAsia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4"/>
  </w:num>
  <w:num w:numId="5">
    <w:abstractNumId w:val="19"/>
  </w:num>
  <w:num w:numId="6">
    <w:abstractNumId w:val="2"/>
  </w:num>
  <w:num w:numId="7">
    <w:abstractNumId w:val="17"/>
  </w:num>
  <w:num w:numId="8">
    <w:abstractNumId w:val="9"/>
  </w:num>
  <w:num w:numId="9">
    <w:abstractNumId w:val="1"/>
  </w:num>
  <w:num w:numId="10">
    <w:abstractNumId w:val="15"/>
  </w:num>
  <w:num w:numId="11">
    <w:abstractNumId w:val="13"/>
  </w:num>
  <w:num w:numId="12">
    <w:abstractNumId w:val="5"/>
  </w:num>
  <w:num w:numId="13">
    <w:abstractNumId w:val="18"/>
  </w:num>
  <w:num w:numId="14">
    <w:abstractNumId w:val="12"/>
  </w:num>
  <w:num w:numId="15">
    <w:abstractNumId w:val="10"/>
  </w:num>
  <w:num w:numId="16">
    <w:abstractNumId w:val="11"/>
  </w:num>
  <w:num w:numId="17">
    <w:abstractNumId w:val="16"/>
  </w:num>
  <w:num w:numId="18">
    <w:abstractNumId w:val="3"/>
  </w:num>
  <w:num w:numId="19">
    <w:abstractNumId w:val="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2F5DAE"/>
    <w:rsid w:val="28650375"/>
    <w:rsid w:val="3DE9394A"/>
    <w:rsid w:val="4C86563E"/>
    <w:rsid w:val="6EBD75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2992</Words>
  <Characters>3047</Characters>
  <Paragraphs>97</Paragraphs>
  <TotalTime>0</TotalTime>
  <ScaleCrop>false</ScaleCrop>
  <LinksUpToDate>false</LinksUpToDate>
  <CharactersWithSpaces>3059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2024-12-27T03:06:00Z</dcterms:created>
  <dc:creator>NX769J</dc:creator>
  <cp:lastModifiedBy>如风</cp:lastModifiedBy>
  <dcterms:modified xsi:type="dcterms:W3CDTF">2024-12-28T06:40:53Z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7a14c0b238984cf2baa78d5740f54f69_21</vt:lpwstr>
  </property>
  <property fmtid="{D5CDD505-2E9C-101B-9397-08002B2CF9AE}" pid="3" name="KSOTemplateDocerSaveRecord">
    <vt:lpwstr>eyJoZGlkIjoiYjBlMDg3NTQ2YTY0MzU1YWNiN2Q4YmU0NjEyZjQzYTUiLCJ1c2VySWQiOiIxNjIyNjU2ODcwIn0=</vt:lpwstr>
  </property>
  <property fmtid="{D5CDD505-2E9C-101B-9397-08002B2CF9AE}" pid="4" name="KSOProductBuildVer">
    <vt:lpwstr>2052-12.1.0.19770</vt:lpwstr>
  </property>
</Properties>
</file>