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8B059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31"/>
          <w:szCs w:val="31"/>
          <w:lang w:val="en-US" w:eastAsia="zh-CN"/>
        </w:rPr>
        <w:t>第5章 形式元素</w:t>
      </w:r>
    </w:p>
    <w:p w14:paraId="134B401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6" w:beforeLines="4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5.1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线条与空间</w:t>
      </w:r>
    </w:p>
    <w:p w14:paraId="0163B4A9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线条</w:t>
      </w:r>
    </w:p>
    <w:p w14:paraId="0B13175C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0" w:afterAutospacing="0" w:line="288" w:lineRule="auto"/>
        <w:ind w:right="0" w:rightChars="0"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线条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设计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绘画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中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最重要的元素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；线表明物体的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边界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形状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，简单明了地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勾画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出一切复杂的形态。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4C61A581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线条的类型和特性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：</w:t>
      </w:r>
    </w:p>
    <w:p w14:paraId="398020D6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6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从性质上，线条可以分为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实际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的线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隐藏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的线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精神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的线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↓</w:t>
      </w:r>
    </w:p>
    <w:p w14:paraId="6C156731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6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从形式上，线条可以分为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直线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曲线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两类。直线包括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水平线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垂直线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斜线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6A84A814">
      <w:pPr>
        <w:keepNext w:val="0"/>
        <w:keepLines w:val="0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6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线条构成了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有意味的符号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。古代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埃及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和古代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中国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的字都是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象形文字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2CDB7F6C">
      <w:pPr>
        <w:keepNext w:val="0"/>
        <w:keepLines w:val="0"/>
        <w:pageBreakBefore w:val="0"/>
        <w:widowControl w:val="0"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线条在设计中的作用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：</w:t>
      </w:r>
    </w:p>
    <w:p w14:paraId="15DCE329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66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定义形状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。线条能够描绘并定义形状，形成物体的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轮廓线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表达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、表示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二维空间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，暗示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三维空间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）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5D7BE765">
      <w:pPr>
        <w:keepNext w:val="0"/>
        <w:keepLines w:val="0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32" w:beforeLines="10" w:beforeAutospacing="0" w:afterAutospacing="0" w:line="288" w:lineRule="auto"/>
        <w:ind w:left="788" w:leftChars="0" w:hanging="306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线条在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工业产品设计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建筑设计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等多个设计领域中扮演着重要角色，包括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表达结构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、引领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空间轴线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设定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间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、进行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装饰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以及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塑造风格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673B28EF">
      <w:pPr>
        <w:keepNext w:val="0"/>
        <w:keepLines w:val="0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66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表现情感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。激发人的触觉感受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2D9A54D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空间</w:t>
      </w:r>
    </w:p>
    <w:p w14:paraId="5C90E26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空间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由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界面的围合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而产生，这些界面包括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基面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垂直面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顶面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（界面的三要素）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，它们的组合可以创造出千变万化的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空间形态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</w:p>
    <w:p w14:paraId="23E31CF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人对空间的感知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与人的</w:t>
      </w: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知觉方式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心理状态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行为习惯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有直接关系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。因此，空间从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性质上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可以分为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物理空间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心理空间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。物理空间是物质</w:t>
      </w: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实体界定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围合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的空间，心理空间则是</w:t>
      </w: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人主观感受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的空间。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5A70E96D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二维平面上的幻想空间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二维表现实际的三维空间的方法：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D7BB0FA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100" w:afterAutospacing="1" w:line="288" w:lineRule="auto"/>
        <w:ind w:left="66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重叠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。重叠是指将一个元素叠加在另一元素前面，从而将后者推向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更深的空间层次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，这是一种简单而有效的营造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空间深度感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的表现方法。</w:t>
      </w:r>
    </w:p>
    <w:p w14:paraId="77AA153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100" w:afterAutospacing="1" w:line="288" w:lineRule="auto"/>
        <w:ind w:left="66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大小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。改变图形的大小是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表现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物体之间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距离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最直观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且自然的方法。</w:t>
      </w:r>
    </w:p>
    <w:p w14:paraId="1AA2B44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100" w:afterAutospacing="1" w:line="288" w:lineRule="auto"/>
        <w:ind w:left="66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垂直定位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。垂直定位是指利用画面元素的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垂直位置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来表现空间感。（船上的午宴—雷诺阿）</w:t>
      </w:r>
    </w:p>
    <w:p w14:paraId="34A90000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665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透视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。透视法是在二维平面上构建三维空间的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数学体系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6FE7B65A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964" w:leftChars="0" w:hanging="482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线性透视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。线性透视通过使用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消失点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视线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来模拟物体随距离增加而逐渐缩小的效果。</w:t>
      </w:r>
    </w:p>
    <w:p w14:paraId="0DD07411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00" w:afterAutospacing="1" w:line="288" w:lineRule="auto"/>
        <w:ind w:left="138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一点透视</w:t>
      </w:r>
    </w:p>
    <w:p w14:paraId="70EC542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288" w:lineRule="auto"/>
        <w:ind w:left="138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两点透视</w:t>
      </w:r>
    </w:p>
    <w:p w14:paraId="3E0EC26B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100" w:afterAutospacing="1" w:line="288" w:lineRule="auto"/>
        <w:ind w:left="138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三点透视</w:t>
      </w:r>
    </w:p>
    <w:p w14:paraId="62D6E352">
      <w:pPr>
        <w:keepNext w:val="0"/>
        <w:keepLines w:val="0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88" w:lineRule="auto"/>
        <w:ind w:left="138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多点透视</w:t>
      </w:r>
    </w:p>
    <w:p w14:paraId="1C09CDE8">
      <w:pPr>
        <w:keepNext w:val="0"/>
        <w:keepLines w:val="0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958" w:leftChars="0" w:hanging="482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空气透视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。空气透视也称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大气透视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，描述的是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空气及介质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对人视觉产生的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4"/>
          <w:szCs w:val="24"/>
          <w:lang w:val="en-US" w:eastAsia="zh-CN" w:bidi="ar-SA"/>
          <w14:textFill>
            <w14:solidFill>
              <w14:schemeClr w14:val="accent2"/>
            </w14:solidFill>
          </w14:textFill>
        </w:rPr>
        <w:t>阻隔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作用。</w:t>
      </w:r>
    </w:p>
    <w:p w14:paraId="685F6357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66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错视</w:t>
      </w:r>
    </w:p>
    <w:p w14:paraId="6B351BB4">
      <w:pPr>
        <w:keepNext w:val="0"/>
        <w:keepLines w:val="0"/>
        <w:pageBreakBefore w:val="0"/>
        <w:widowControl w:val="0"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="0" w:afterAutospacing="0" w:line="288" w:lineRule="auto"/>
        <w:ind w:left="420" w:leftChars="0" w:right="0" w:rightChars="0" w:hanging="420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三维立体中的真实空间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一些工艺美术作品或设计作品中，比如陶器、雕塑、产品设计作品和建筑设计作品等，涉及的是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三维立体中的真实空间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，要做到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组织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有序、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分明、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层次感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强、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整体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协调、富于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变化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71E12E81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0" w:beforeLines="35" w:beforeAutospacing="0" w:after="100" w:afterAutospacing="1" w:line="288" w:lineRule="auto"/>
        <w:ind w:left="663" w:leftChars="0" w:hanging="425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空间的基本类型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设计中的真实物理空间可以分为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闭合空间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开放空间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中界空间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16B7A82A">
      <w:pPr>
        <w:keepNext w:val="0"/>
        <w:keepLines w:val="0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10" w:beforeLines="35" w:beforeAutospacing="0" w:afterAutospacing="0" w:line="288" w:lineRule="auto"/>
        <w:ind w:left="663" w:leftChars="0" w:hanging="425" w:firstLineChars="0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空间构成的</w:t>
      </w:r>
      <w:r>
        <w:rPr>
          <w:rFonts w:hint="default" w:asciiTheme="minorEastAsia" w:hAnsiTheme="minorEastAsia" w:cstheme="minorEastAsia"/>
          <w:b/>
          <w:bCs/>
          <w:color w:val="000000"/>
          <w:kern w:val="2"/>
          <w:sz w:val="24"/>
          <w:szCs w:val="24"/>
          <w:lang w:val="en-US" w:eastAsia="zh-CN" w:bidi="ar-SA"/>
        </w:rPr>
        <w:t>组织方法</w:t>
      </w: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cstheme="minorEastAsia"/>
          <w:b/>
          <w:bCs/>
          <w:color w:val="000000"/>
          <w:kern w:val="2"/>
          <w:sz w:val="24"/>
          <w:szCs w:val="24"/>
          <w:lang w:val="en-US" w:eastAsia="zh-CN" w:bidi="ar-SA"/>
        </w:rPr>
        <w:t>形式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：</w:t>
      </w:r>
    </w:p>
    <w:p w14:paraId="4EA58A8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901" w:leftChars="0" w:hanging="420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人在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视知觉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运动觉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中认识空间，所以空间组织要依据人的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行为模式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日常习惯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展开，人在空间中的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活动路线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被称为“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动线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”。</w:t>
      </w:r>
    </w:p>
    <w:p w14:paraId="1F57DA06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01" w:leftChars="0" w:hanging="420" w:firstLineChars="0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序列是空间构成的另一种重要的组织形式。所谓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空间序列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，是指设计者依据人的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行为特点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，安排空间的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先后次序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组合关系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，从而展现空间的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总体秩序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或突出空间的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主题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1273D955">
      <w:pPr>
        <w:keepNext w:val="0"/>
        <w:keepLines w:val="0"/>
        <w:pageBreakBefore w:val="0"/>
        <w:widowControl/>
        <w:numPr>
          <w:ilvl w:val="0"/>
          <w:numId w:val="1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901" w:leftChars="0" w:hanging="420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空间构成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核心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在于处理好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各要素间的关系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，既呈现出统一而完整的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造型形式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，又表达出特定的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情感需求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49FB1EF2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51" w:beforeLines="80" w:beforeAutospacing="0" w:afterAutospacing="0" w:line="288" w:lineRule="auto"/>
        <w:jc w:val="center"/>
        <w:textAlignment w:val="baseline"/>
        <w:outlineLvl w:val="6"/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5.2 明度色彩</w:t>
      </w:r>
    </w:p>
    <w:p w14:paraId="6266728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明度</w:t>
      </w:r>
    </w:p>
    <w:p w14:paraId="33BA7515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物体在光线照射下由于受光的多少自然会出现明暗面的区别。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明度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就是指从最暗的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深色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到最亮的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浅色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之间的各种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明暗层次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。 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191B0B1A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一般来讲，物体在光线照射下会出现三种明暗变化，即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亮面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暗面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中间面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，这也被称为 “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三大面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 xml:space="preserve">”。 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667BB6A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在艺术或设计作品中，利用明暗对比能够显示各部分的主从关系：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1AC3E11F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65" w:leftChars="0" w:hanging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其一，用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暗色背景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来突出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亮色主体部分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，在强烈的对比中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主体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将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格外突出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；</w:t>
      </w:r>
    </w:p>
    <w:p w14:paraId="559CF1A5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65" w:leftChars="0" w:hanging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其二，用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明亮的背景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或环境衬托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较暗的主体部分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，明亮的背景使整个画面显得明快，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主体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部分也能非常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突出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；</w:t>
      </w:r>
    </w:p>
    <w:p w14:paraId="3F68D9C7">
      <w:pPr>
        <w:keepNext w:val="0"/>
        <w:keepLines w:val="0"/>
        <w:pageBreakBefore w:val="0"/>
        <w:widowControl/>
        <w:numPr>
          <w:ilvl w:val="0"/>
          <w:numId w:val="1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65" w:leftChars="0" w:hanging="425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其三，用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中间调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衬托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明暗对比强烈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主体部分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 xml:space="preserve">。 </w:t>
      </w:r>
    </w:p>
    <w:p w14:paraId="6F2DAC4B">
      <w:pPr>
        <w:keepNext w:val="0"/>
        <w:keepLines w:val="0"/>
        <w:pageBreakBefore w:val="0"/>
        <w:widowControl/>
        <w:numPr>
          <w:ilvl w:val="0"/>
          <w:numId w:val="1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Autospacing="0" w:line="288" w:lineRule="auto"/>
        <w:ind w:left="420" w:leftChars="0" w:hanging="420" w:firstLineChars="0"/>
        <w:jc w:val="left"/>
        <w:textAlignment w:val="auto"/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在创作中利用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明暗色块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形状和面积的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变化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能够营造出丰富的</w:t>
      </w:r>
      <w:r>
        <w:rPr>
          <w:rFonts w:hint="eastAsia" w:asciiTheme="minorEastAsia" w:hAnsiTheme="minorEastAsia" w:cstheme="minorEastAsia"/>
          <w:b/>
          <w:bCs/>
          <w:color w:val="6A93D0"/>
          <w:kern w:val="2"/>
          <w:sz w:val="24"/>
          <w:szCs w:val="24"/>
          <w:lang w:val="en-US" w:eastAsia="zh-CN" w:bidi="ar-SA"/>
        </w:rPr>
        <w:t>视觉感受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 xml:space="preserve">。 </w:t>
      </w:r>
    </w:p>
    <w:p w14:paraId="56B302E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色彩</w:t>
      </w:r>
    </w:p>
    <w:p w14:paraId="42C388B2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2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色彩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是人的眼睛受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可见光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作用，对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物体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产生的一种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视觉反应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225097C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物体的色彩与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光源色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和物体的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物理特性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有关，不同的光源色，可以使同一受光物体呈现</w:t>
      </w:r>
      <w:r>
        <w:rPr>
          <w:rFonts w:hint="eastAsia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不同的颜色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5C9758D7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20" w:firstLineChars="200"/>
        <w:jc w:val="both"/>
        <w:textAlignment w:val="auto"/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17 世纪后半叶，艾萨克・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牛顿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（Isaac Newton）通过实验发现了 “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彩虹七彩色光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>”，第一次探明了人的肉眼感知色彩是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光刺激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1"/>
          <w:szCs w:val="21"/>
          <w:lang w:val="en-US" w:eastAsia="zh-CN" w:bidi="ar"/>
        </w:rPr>
        <w:t xml:space="preserve">的结果。 </w:t>
      </w:r>
    </w:p>
    <w:p w14:paraId="1F024661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色彩性质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——色相、明度、纯度</w:t>
      </w:r>
    </w:p>
    <w:p w14:paraId="5B70B3E6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色相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是界定一种颜色时所用的名称。它是指颜色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最单纯的状态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，未经混合，未经修改，就像在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光谱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中的颜色一样。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502AEB2C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明度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是指一种颜色的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相对亮度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或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暗度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5423B151">
      <w:pPr>
        <w:keepNext w:val="0"/>
        <w:keepLines w:val="0"/>
        <w:pageBreakBefore w:val="0"/>
        <w:widowControl/>
        <w:numPr>
          <w:ilvl w:val="0"/>
          <w:numId w:val="1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纯度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也称为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浓度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或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饱和度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，主要描述一种颜色的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明亮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或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暗淡程度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17278F83">
      <w:pPr>
        <w:keepNext w:val="0"/>
        <w:keepLines w:val="0"/>
        <w:pageBreakBefore w:val="0"/>
        <w:widowControl/>
        <w:numPr>
          <w:ilvl w:val="0"/>
          <w:numId w:val="1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 xml:space="preserve">色彩关系 </w:t>
      </w:r>
    </w:p>
    <w:p w14:paraId="2B14393D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邻近色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在色相环上两个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相邻的颜色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69E3FC38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互补色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色相环上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直径相对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的两种颜色差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</w:p>
    <w:p w14:paraId="5FA9311C">
      <w:pPr>
        <w:keepNext w:val="0"/>
        <w:keepLines w:val="0"/>
        <w:pageBreakBefore w:val="0"/>
        <w:widowControl/>
        <w:numPr>
          <w:ilvl w:val="0"/>
          <w:numId w:val="1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分裂补色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直接补色两侧相邻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的两种颜色。</w:t>
      </w:r>
    </w:p>
    <w:p w14:paraId="4F497C00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546" w:leftChars="0" w:hanging="306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single"/>
          <w:lang w:val="en-US" w:eastAsia="zh-CN" w:bidi="ar-SA"/>
        </w:rPr>
        <w:t>色彩的和谐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指将不同色彩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混合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，构成美学上令人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欣赏的结构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；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1"/>
          <w:szCs w:val="21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94D4A4F">
      <w:pPr>
        <w:keepNext w:val="0"/>
        <w:keepLines w:val="0"/>
        <w:pageBreakBefore w:val="0"/>
        <w:widowControl w:val="0"/>
        <w:numPr>
          <w:ilvl w:val="0"/>
          <w:numId w:val="1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546" w:leftChars="0" w:hanging="306" w:firstLineChars="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single"/>
          <w:lang w:val="en-US" w:eastAsia="zh-CN" w:bidi="ar-SA"/>
        </w:rPr>
        <w:t>单色的色彩和谐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以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单一色相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为基础的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每一种颜色总含有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相邻颜色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的某些特质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为使邻近色搭配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和谐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，常会选用一种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补色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构成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对比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来取得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1"/>
          <w:szCs w:val="21"/>
          <w:u w:val="none"/>
          <w:lang w:val="en-US" w:eastAsia="zh-CN" w:bidi="ar-SA"/>
        </w:rPr>
        <w:t>平衡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1"/>
          <w:szCs w:val="21"/>
          <w:lang w:val="en-US" w:eastAsia="zh-CN" w:bidi="ar-SA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1"/>
          <w:szCs w:val="21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1E81D7C5">
      <w:pPr>
        <w:keepNext w:val="0"/>
        <w:keepLines w:val="0"/>
        <w:pageBreakBefore w:val="0"/>
        <w:widowControl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3" w:beforeLines="100" w:beforeAutospacing="0" w:afterAutospacing="0" w:line="288" w:lineRule="auto"/>
        <w:jc w:val="center"/>
        <w:textAlignment w:val="baseline"/>
        <w:outlineLvl w:val="6"/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</w:pP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5.3</w:t>
      </w:r>
      <w:r>
        <w:rPr>
          <w:rFonts w:hint="eastAsia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 xml:space="preserve"> </w:t>
      </w:r>
      <w:r>
        <w:rPr>
          <w:rFonts w:hint="default" w:ascii="宋体" w:hAnsi="宋体" w:eastAsia="宋体" w:cs="宋体"/>
          <w:b/>
          <w:bCs/>
          <w:snapToGrid w:val="0"/>
          <w:color w:val="000000"/>
          <w:spacing w:val="0"/>
          <w:kern w:val="0"/>
          <w:sz w:val="28"/>
          <w:szCs w:val="28"/>
          <w:lang w:val="en-US" w:eastAsia="zh-CN"/>
        </w:rPr>
        <w:t>肌理与材料</w:t>
      </w:r>
    </w:p>
    <w:p w14:paraId="7F35248E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肌理</w:t>
      </w:r>
    </w:p>
    <w:p w14:paraId="2ABFA1DF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2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肌理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，又称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质感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或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质地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，是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物质表面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所呈现出来的色彩、光泽、纹理、粗细、厚薄、透明度等多种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外在特性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综合表现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5C664E94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default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肌理作为物质的“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表皮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”，表现为一种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可视可触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的特性，反映了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物质材料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本身的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实体感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7F0BE8E5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由于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肌理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材质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single"/>
          <w:lang w:val="en-US" w:eastAsia="zh-CN" w:bidi="ar-SA"/>
        </w:rPr>
        <w:t>互为表里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，不同的材质往往呈现不同的肌理，而肌理的不同也可表达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材质的特性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。通过观察物品的肌理可以分辨出所用的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材料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以及材料的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档次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18"/>
          <w:szCs w:val="18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408EA54C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肌理的分类：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1C0B56BB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00" w:afterAutospacing="1" w:line="288" w:lineRule="auto"/>
        <w:ind w:left="720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自然肌理</w:t>
      </w:r>
    </w:p>
    <w:p w14:paraId="0DE96480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00" w:afterAutospacing="1" w:line="288" w:lineRule="auto"/>
        <w:ind w:left="720" w:leftChars="0" w:hanging="482" w:firstLineChars="0"/>
        <w:jc w:val="left"/>
        <w:textAlignment w:val="auto"/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人工肌理</w:t>
      </w:r>
    </w:p>
    <w:p w14:paraId="0C3B60C1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00" w:afterAutospacing="1" w:line="288" w:lineRule="auto"/>
        <w:ind w:left="720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触觉肌理</w:t>
      </w:r>
    </w:p>
    <w:p w14:paraId="660AE1AF">
      <w:pPr>
        <w:keepNext w:val="0"/>
        <w:keepLines w:val="0"/>
        <w:pageBreakBefore w:val="0"/>
        <w:widowControl/>
        <w:numPr>
          <w:ilvl w:val="0"/>
          <w:numId w:val="1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88" w:lineRule="auto"/>
        <w:ind w:left="720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u w:val="single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视觉肌理</w:t>
      </w:r>
    </w:p>
    <w:p w14:paraId="38E1B23C">
      <w:pPr>
        <w:keepNext w:val="0"/>
        <w:keepLines w:val="0"/>
        <w:pageBreakBefore w:val="0"/>
        <w:widowControl/>
        <w:numPr>
          <w:ilvl w:val="0"/>
          <w:numId w:val="1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肌理的功能：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6BDDFE2B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="100" w:afterAutospacing="1" w:line="288" w:lineRule="auto"/>
        <w:ind w:left="720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生理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心理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功能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不同的肌理能引发人不同的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心理感受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联想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触觉肌理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不仅能激发人的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感官兴趣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，还能激发人的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情感反应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</w:p>
    <w:p w14:paraId="5B61AB6E">
      <w:pPr>
        <w:keepNext w:val="0"/>
        <w:keepLines w:val="0"/>
        <w:pageBreakBefore w:val="0"/>
        <w:widowControl/>
        <w:numPr>
          <w:ilvl w:val="0"/>
          <w:numId w:val="2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Autospacing="0" w:line="288" w:lineRule="auto"/>
        <w:ind w:left="720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审美功能</w:t>
      </w:r>
    </w:p>
    <w:p w14:paraId="226BD6A8">
      <w:pPr>
        <w:keepNext w:val="0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88" w:beforeLines="60" w:beforeAutospacing="0" w:afterAutospacing="0" w:line="288" w:lineRule="auto"/>
        <w:ind w:left="425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kern w:val="0"/>
          <w:sz w:val="24"/>
          <w:szCs w:val="24"/>
          <w:highlight w:val="yellow"/>
          <w:lang w:val="en-US" w:eastAsia="zh-CN" w:bidi="ar"/>
        </w:rPr>
        <w:t>材料</w:t>
      </w:r>
    </w:p>
    <w:p w14:paraId="42EBC5C1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材料是产品赖以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成型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物质基础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，是产品的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造型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和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功能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赖以维持的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条件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330288FE">
      <w:pPr>
        <w:keepNext w:val="0"/>
        <w:keepLines w:val="0"/>
        <w:pageBreakBefore w:val="0"/>
        <w:widowControl w:val="0"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beforeAutospacing="0" w:after="0" w:afterAutospacing="0" w:line="288" w:lineRule="auto"/>
        <w:ind w:right="0" w:rightChars="0" w:firstLine="480" w:firstLineChars="200"/>
        <w:jc w:val="both"/>
        <w:textAlignment w:val="auto"/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在对材料的使用过程中，人的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感官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材料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之间建立起了一种较为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固定的关系</w:t>
      </w:r>
      <w:r>
        <w:rPr>
          <w:rFonts w:hint="eastAsia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使人对材料具有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感觉特性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，这是人的感官对材料本身及其表面所做出的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反应</w:t>
      </w:r>
      <w:r>
        <w:rPr>
          <w:rFonts w:hint="default" w:ascii="宋体" w:hAnsi="宋体" w:eastAsia="宋体" w:cs="宋体"/>
          <w:b w:val="0"/>
          <w:bCs w:val="0"/>
          <w:color w:val="000000"/>
          <w:kern w:val="0"/>
          <w:sz w:val="24"/>
          <w:szCs w:val="24"/>
          <w:lang w:val="en-US" w:eastAsia="zh-CN" w:bidi="ar"/>
        </w:rPr>
        <w:t>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5ED06525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346" w:leftChars="0" w:hanging="346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材料的特质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每种材料都有其自身的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特质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，这不仅体现在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外观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上，还反映在材料对人们操作的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反应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kern w:val="2"/>
          <w:sz w:val="24"/>
          <w:szCs w:val="24"/>
          <w:lang w:val="en-US" w:eastAsia="zh-CN" w:bidi="ar-SA"/>
        </w:rPr>
        <w:t>上。</w:t>
      </w:r>
      <w:r>
        <w:rPr>
          <w:rFonts w:hint="eastAsia" w:ascii="宋体" w:hAnsi="宋体" w:eastAsia="宋体" w:cs="宋体"/>
          <w:b/>
          <w:bCs/>
          <w:color w:val="B6C7EA" w:themeColor="accent1" w:themeTint="66"/>
          <w:spacing w:val="0"/>
          <w:sz w:val="24"/>
          <w:szCs w:val="24"/>
          <w:lang w:val="en-US" w:eastAsia="zh-CN"/>
          <w14:textFill>
            <w14:solidFill>
              <w14:schemeClr w14:val="accent1">
                <w14:lumMod w14:val="40000"/>
                <w14:lumOff w14:val="60000"/>
              </w14:schemeClr>
            </w14:solidFill>
          </w14:textFill>
        </w:rPr>
        <w:t>☆</w:t>
      </w:r>
    </w:p>
    <w:p w14:paraId="52440B4C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665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可塑性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指材料能被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塑形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后并保持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新形状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的特质。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陶土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玻璃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塑料</w:t>
      </w:r>
    </w:p>
    <w:p w14:paraId="728E6AA9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65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延展性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指材料容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易被拉伸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的特质。大部分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金属</w:t>
      </w:r>
    </w:p>
    <w:p w14:paraId="66104840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665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柔韧性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指物体易于被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弯曲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折叠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扭曲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或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操纵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的特质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纸张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皮革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织物</w:t>
      </w:r>
    </w:p>
    <w:p w14:paraId="258413E5">
      <w:pPr>
        <w:keepNext w:val="0"/>
        <w:keepLines w:val="0"/>
        <w:pageBreakBefore w:val="0"/>
        <w:widowControl/>
        <w:numPr>
          <w:ilvl w:val="0"/>
          <w:numId w:val="2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665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u w:val="single"/>
          <w:lang w:val="en-US" w:eastAsia="zh-CN" w:bidi="ar-SA"/>
        </w:rPr>
        <w:t>坚硬度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将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刚性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与</w:t>
      </w:r>
      <w:r>
        <w:rPr>
          <w:rFonts w:hint="default" w:asciiTheme="minorEastAsia" w:hAnsiTheme="minorEastAsia" w:eastAsiaTheme="minorEastAsia" w:cstheme="minorEastAsia"/>
          <w:b/>
          <w:bCs/>
          <w:color w:val="F41010"/>
          <w:kern w:val="2"/>
          <w:sz w:val="24"/>
          <w:szCs w:val="24"/>
          <w:lang w:val="en-US" w:eastAsia="zh-CN" w:bidi="ar-SA"/>
        </w:rPr>
        <w:t>块面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结合起来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☆</w:t>
      </w:r>
      <w:r>
        <w:rPr>
          <w:rFonts w:hint="default" w:ascii="宋体" w:hAnsi="宋体" w:eastAsia="宋体" w:cs="宋体"/>
          <w:b/>
          <w:bCs/>
          <w:color w:val="F5B7BF" w:themeColor="accent6" w:themeTint="66"/>
          <w:spacing w:val="0"/>
          <w:sz w:val="24"/>
          <w:szCs w:val="24"/>
          <w:lang w:val="en-US" w:eastAsia="zh-CN"/>
          <w14:textFill>
            <w14:solidFill>
              <w14:schemeClr w14:val="accent6">
                <w14:lumMod w14:val="40000"/>
                <w14:lumOff w14:val="60000"/>
              </w14:schemeClr>
            </w14:solidFill>
          </w14:textFill>
        </w:rPr>
        <w:t>↑</w:t>
      </w:r>
    </w:p>
    <w:p w14:paraId="1F6767C6">
      <w:pPr>
        <w:keepNext w:val="0"/>
        <w:keepLines w:val="0"/>
        <w:pageBreakBefore w:val="0"/>
        <w:widowControl/>
        <w:numPr>
          <w:ilvl w:val="0"/>
          <w:numId w:val="2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beforeAutospacing="0" w:afterAutospacing="0" w:line="288" w:lineRule="auto"/>
        <w:ind w:left="346" w:leftChars="0" w:hanging="346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设计中的材料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设计师一旦选择了一种材料用于创作，那么也就建立了一种合作关系。</w:t>
      </w:r>
    </w:p>
    <w:p w14:paraId="5956BF50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木材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硬木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软木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）</w:t>
      </w:r>
    </w:p>
    <w:p w14:paraId="405B10C7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硬木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落叶树(枫树、橡树、胡桃木、桃花心木、樱桃树、梨树等)雕刻起来难度较大，容易处理细节，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不易断裂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，广泛地用于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家具制作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05B4729E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软木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针叶树，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容易着色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、上蜡、滚油或抛光，形成柔和光亮的表面。卓越的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隔声性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能用于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影院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音乐厅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录音室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和住宅的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墙面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天花板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D56B913">
      <w:pPr>
        <w:keepNext w:val="0"/>
        <w:keepLines w:val="0"/>
        <w:pageBreakBefore w:val="0"/>
        <w:widowControl/>
        <w:numPr>
          <w:ilvl w:val="0"/>
          <w:numId w:val="24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木材胶合板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一种由多层薄木板黏合而成的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复合材料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，通常由三层或五层木板组成，每层木板的肌理以适当角度交替排列，从而增强其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强度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稳定性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2415CA7C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金属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（铜、铁、锡、铝）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延展性、可塑性、耐用性</w:t>
      </w:r>
    </w:p>
    <w:p w14:paraId="5396BA52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铜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人们用于制造实用器物的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第一种金属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耐腐蚀性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强、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导电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导热性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好等多种优良特性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频繁被工业设计师采用。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细部装饰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钟表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奖牌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制作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城市雕塑和广场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雕塑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B8E6CA4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铁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具有悠久的历史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03ABB18F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与其他金属构成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合金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将不同金属融合在一起，以提高金属的强度和耐用性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）</w:t>
      </w:r>
    </w:p>
    <w:p w14:paraId="5F30444F">
      <w:pPr>
        <w:keepNext w:val="0"/>
        <w:keepLines w:val="0"/>
        <w:pageBreakBefore w:val="0"/>
        <w:widowControl/>
        <w:numPr>
          <w:ilvl w:val="0"/>
          <w:numId w:val="2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铝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高强度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轻便性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，优良的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导电性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导热性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许多工业生产中得到广泛应用。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飞机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机身、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汽车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船只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的制造。</w:t>
      </w:r>
    </w:p>
    <w:p w14:paraId="20E3C5D3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石料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（混凝土）</w:t>
      </w:r>
    </w:p>
    <w:p w14:paraId="45EEFFA2">
      <w:pPr>
        <w:keepNext w:val="0"/>
        <w:keepLines w:val="0"/>
        <w:pageBreakBefore w:val="0"/>
        <w:widowControl/>
        <w:numPr>
          <w:ilvl w:val="0"/>
          <w:numId w:val="26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Autospacing="0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混凝土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水泥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石子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和水的混合物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最初是作为石头的替代品出现的。</w:t>
      </w:r>
    </w:p>
    <w:p w14:paraId="2BD0F659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玻璃</w:t>
      </w:r>
    </w:p>
    <w:p w14:paraId="1EE95D89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962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铅晶玻璃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（人工水晶玻璃或水晶）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强折射性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的特征，制作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透镜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棱镜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2201C43E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2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水晶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经过切割变得更加绚丽夺目，精致典雅的水晶桌面或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水晶吊灯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7ED5F790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2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碱石灰玻璃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日常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窗户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照明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器材、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玻璃餐具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、瓶子，以及其他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玻璃制品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6BD4DF4C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2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硼硅酸盐玻璃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高抗热性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抗温度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变化。制作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烹任用具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实验室用品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飞机窗户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780C6A9D">
      <w:pPr>
        <w:keepNext w:val="0"/>
        <w:keepLines w:val="0"/>
        <w:pageBreakBefore w:val="0"/>
        <w:widowControl/>
        <w:numPr>
          <w:ilvl w:val="0"/>
          <w:numId w:val="27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962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熔融石英、96%石英玻璃、铝矽酸盐玻璃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极为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耐用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的材料，常用于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导弹前端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锥体、激光束反射镜，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太空飞船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的窗户等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要求较为严格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的地方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0D113E57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纤维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（植物纤维、动物纤维、人造合成纤维）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用于纺织</w:t>
      </w:r>
    </w:p>
    <w:p w14:paraId="35750481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植物纤维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纤维素纤维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）：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single"/>
          <w:lang w:val="en-US" w:eastAsia="zh-CN" w:bidi="ar-SA"/>
        </w:rPr>
        <w:t>棉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，应用范围最广的植物纤维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其质地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柔软蓬松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，具备良好的力度和弹性，制造T恤、牛仔裤和其他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休闲服饰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single"/>
          <w:lang w:val="en-US" w:eastAsia="zh-CN" w:bidi="ar-SA"/>
        </w:rPr>
        <w:t>亚麻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，从亚麻属植物中提取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柔软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透气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易于护理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导热性使其穿着感觉清凉，适合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夏季服装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7189D457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动物纤维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（蛋白质纤维）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从动物毛或腺分泌物中得到的纤维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single"/>
          <w:lang w:val="en-US" w:eastAsia="zh-CN" w:bidi="ar-SA"/>
        </w:rPr>
        <w:t>蚕丝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丝绸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制作</w:t>
      </w:r>
      <w:bookmarkStart w:id="0" w:name="_GoBack"/>
      <w:bookmarkEnd w:id="0"/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的工艺，光滑的质地和优雅的光泽，夏季衬衫、晚礼服，其他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高档服饰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等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；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single"/>
          <w:lang w:val="en-US" w:eastAsia="zh-CN" w:bidi="ar-SA"/>
        </w:rPr>
        <w:t>羊毛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弹性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好、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吸湿性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强、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6A93D0"/>
          <w:kern w:val="2"/>
          <w:sz w:val="21"/>
          <w:szCs w:val="21"/>
          <w:u w:val="none"/>
          <w:lang w:val="en-US" w:eastAsia="zh-CN" w:bidi="ar-SA"/>
        </w:rPr>
        <w:t>保暖性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好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254BEA47">
      <w:pPr>
        <w:keepNext w:val="0"/>
        <w:keepLines w:val="0"/>
        <w:pageBreakBefore w:val="0"/>
        <w:widowControl/>
        <w:numPr>
          <w:ilvl w:val="0"/>
          <w:numId w:val="28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Autospacing="0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人造合成纤维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锦纶、涤纶、腈纶、维纶、丙纶、氧纶及氨纶。尼龙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（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1935年，杜邦公司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）</w:t>
      </w:r>
    </w:p>
    <w:p w14:paraId="18DBB7D9">
      <w:pPr>
        <w:keepNext w:val="0"/>
        <w:keepLines w:val="0"/>
        <w:pageBreakBefore w:val="0"/>
        <w:widowControl/>
        <w:numPr>
          <w:ilvl w:val="0"/>
          <w:numId w:val="2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26" w:beforeLines="40" w:beforeAutospacing="0" w:afterAutospacing="0" w:line="288" w:lineRule="auto"/>
        <w:ind w:left="663" w:leftChars="0" w:hanging="425" w:firstLineChars="0"/>
        <w:jc w:val="left"/>
        <w:textAlignment w:val="auto"/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>塑料</w:t>
      </w:r>
      <w:r>
        <w:rPr>
          <w:rFonts w:hint="eastAsia" w:ascii="宋体" w:hAnsi="宋体" w:eastAsia="宋体" w:cs="宋体"/>
          <w:b/>
          <w:bCs/>
          <w:color w:val="000000"/>
          <w:spacing w:val="0"/>
          <w:sz w:val="24"/>
          <w:szCs w:val="24"/>
          <w:lang w:val="en-US" w:eastAsia="zh-CN"/>
        </w:rPr>
        <w:t xml:space="preserve"> 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塑料是一种现代设计材料，其产生于19世纪中期</w:t>
      </w:r>
    </w:p>
    <w:p w14:paraId="55391E71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beforeAutospacing="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丙烯酸树脂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透明热塑材料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优良的透明度和耐候性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雕塑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珠宝设计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441FF5DE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聚酯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浇筑的热凝型塑料，玻璃纤维增强塑料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铸模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，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层压家具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及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船体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车身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上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51CD8844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三聚氰胺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极为坚硬耐用的塑料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厨房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工作台面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日常餐具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068C2DAE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聚乙烯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不易折断，不受气候或极端温度影响，蜡一般的表面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室外雕塑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p w14:paraId="1A379590">
      <w:pPr>
        <w:keepNext w:val="0"/>
        <w:keepLines w:val="0"/>
        <w:pageBreakBefore w:val="0"/>
        <w:widowControl/>
        <w:numPr>
          <w:ilvl w:val="0"/>
          <w:numId w:val="29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63" w:beforeLines="20" w:after="100" w:afterAutospacing="1" w:line="288" w:lineRule="auto"/>
        <w:ind w:left="964" w:leftChars="0" w:hanging="482" w:firstLineChars="0"/>
        <w:jc w:val="left"/>
        <w:textAlignment w:val="auto"/>
        <w:rPr>
          <w:rFonts w:hint="default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</w:pPr>
      <w:r>
        <w:rPr>
          <w:rFonts w:hint="default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乙烯</w:t>
      </w:r>
      <w:r>
        <w:rPr>
          <w:rFonts w:hint="eastAsia" w:asciiTheme="minorEastAsia" w:hAnsiTheme="minorEastAsia" w:eastAsiaTheme="minorEastAsia" w:cstheme="minorEastAsia"/>
          <w:b/>
          <w:bCs/>
          <w:color w:val="6A93D0"/>
          <w:kern w:val="2"/>
          <w:sz w:val="24"/>
          <w:szCs w:val="24"/>
          <w:u w:val="none"/>
          <w:lang w:val="en-US" w:eastAsia="zh-CN" w:bidi="ar-SA"/>
        </w:rPr>
        <w:t>基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4"/>
          <w:szCs w:val="24"/>
          <w:lang w:val="en-US" w:eastAsia="zh-CN"/>
        </w:rPr>
        <w:t>：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坚硬轻便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地板</w:t>
      </w:r>
      <w:r>
        <w:rPr>
          <w:rFonts w:hint="default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、</w:t>
      </w:r>
      <w:r>
        <w:rPr>
          <w:rFonts w:hint="default" w:asciiTheme="minorEastAsia" w:hAnsiTheme="minorEastAsia" w:eastAsiaTheme="minorEastAsia" w:cstheme="minorEastAsia"/>
          <w:b w:val="0"/>
          <w:bCs w:val="0"/>
          <w:color w:val="EE822F" w:themeColor="accent2"/>
          <w:kern w:val="2"/>
          <w:sz w:val="21"/>
          <w:szCs w:val="21"/>
          <w:lang w:val="en-US" w:eastAsia="zh-CN" w:bidi="ar-SA"/>
          <w14:textFill>
            <w14:solidFill>
              <w14:schemeClr w14:val="accent2"/>
            </w14:solidFill>
          </w14:textFill>
        </w:rPr>
        <w:t>墙面</w:t>
      </w:r>
      <w:r>
        <w:rPr>
          <w:rFonts w:hint="eastAsia" w:ascii="宋体" w:hAnsi="宋体" w:eastAsia="宋体" w:cs="宋体"/>
          <w:b w:val="0"/>
          <w:bCs w:val="0"/>
          <w:color w:val="000000"/>
          <w:spacing w:val="0"/>
          <w:sz w:val="21"/>
          <w:szCs w:val="21"/>
          <w:lang w:val="en-US" w:eastAsia="zh-CN"/>
        </w:rPr>
        <w:t>。</w:t>
      </w:r>
    </w:p>
    <w:sectPr>
      <w:pgSz w:w="11906" w:h="16838"/>
      <w:pgMar w:top="1440" w:right="1587" w:bottom="1440" w:left="1587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D4C1B2"/>
    <w:multiLevelType w:val="singleLevel"/>
    <w:tmpl w:val="84D4C1B2"/>
    <w:lvl w:ilvl="0" w:tentative="0">
      <w:start w:val="1"/>
      <w:numFmt w:val="decimal"/>
      <w:lvlText w:val="(%1)"/>
      <w:lvlJc w:val="left"/>
      <w:pPr>
        <w:ind w:left="667" w:hanging="425"/>
      </w:pPr>
      <w:rPr>
        <w:rFonts w:hint="default"/>
        <w:b/>
        <w:bCs/>
      </w:rPr>
    </w:lvl>
  </w:abstractNum>
  <w:abstractNum w:abstractNumId="1">
    <w:nsid w:val="88CEFEAA"/>
    <w:multiLevelType w:val="singleLevel"/>
    <w:tmpl w:val="88CEFEAA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</w:rPr>
    </w:lvl>
  </w:abstractNum>
  <w:abstractNum w:abstractNumId="2">
    <w:nsid w:val="89A2E2E4"/>
    <w:multiLevelType w:val="singleLevel"/>
    <w:tmpl w:val="89A2E2E4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4"/>
        <w:szCs w:val="24"/>
      </w:rPr>
    </w:lvl>
  </w:abstractNum>
  <w:abstractNum w:abstractNumId="3">
    <w:nsid w:val="89BBFE08"/>
    <w:multiLevelType w:val="singleLevel"/>
    <w:tmpl w:val="89BBFE08"/>
    <w:lvl w:ilvl="0" w:tentative="0">
      <w:start w:val="1"/>
      <w:numFmt w:val="decimal"/>
      <w:lvlText w:val="(%1)"/>
      <w:lvlJc w:val="left"/>
      <w:pPr>
        <w:ind w:left="427" w:hanging="425"/>
      </w:pPr>
      <w:rPr>
        <w:rFonts w:hint="default"/>
        <w:b/>
        <w:bCs/>
      </w:rPr>
    </w:lvl>
  </w:abstractNum>
  <w:abstractNum w:abstractNumId="4">
    <w:nsid w:val="8ECDBFFF"/>
    <w:multiLevelType w:val="singleLevel"/>
    <w:tmpl w:val="8ECDBFFF"/>
    <w:lvl w:ilvl="0" w:tentative="0">
      <w:start w:val="1"/>
      <w:numFmt w:val="decimal"/>
      <w:lvlText w:val="(%1)"/>
      <w:lvlJc w:val="left"/>
      <w:pPr>
        <w:ind w:left="663" w:hanging="425"/>
      </w:pPr>
      <w:rPr>
        <w:rFonts w:hint="default"/>
        <w:b/>
        <w:bCs/>
      </w:rPr>
    </w:lvl>
  </w:abstractNum>
  <w:abstractNum w:abstractNumId="5">
    <w:nsid w:val="A536E006"/>
    <w:multiLevelType w:val="singleLevel"/>
    <w:tmpl w:val="A536E006"/>
    <w:lvl w:ilvl="0" w:tentative="0">
      <w:start w:val="1"/>
      <w:numFmt w:val="bullet"/>
      <w:suff w:val="space"/>
      <w:lvlText w:val=""/>
      <w:lvlJc w:val="left"/>
      <w:pPr>
        <w:ind w:left="602" w:hanging="420"/>
      </w:pPr>
      <w:rPr>
        <w:rFonts w:hint="default" w:ascii="Wingdings" w:hAnsi="Wingdings"/>
        <w:sz w:val="15"/>
        <w:szCs w:val="15"/>
      </w:rPr>
    </w:lvl>
  </w:abstractNum>
  <w:abstractNum w:abstractNumId="6">
    <w:nsid w:val="ABAEF9D5"/>
    <w:multiLevelType w:val="singleLevel"/>
    <w:tmpl w:val="ABAEF9D5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7">
    <w:nsid w:val="C3C37988"/>
    <w:multiLevelType w:val="singleLevel"/>
    <w:tmpl w:val="C3C37988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4"/>
        <w:szCs w:val="24"/>
      </w:rPr>
    </w:lvl>
  </w:abstractNum>
  <w:abstractNum w:abstractNumId="8">
    <w:nsid w:val="C4A2C410"/>
    <w:multiLevelType w:val="singleLevel"/>
    <w:tmpl w:val="C4A2C41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  <w:b/>
        <w:bCs/>
      </w:rPr>
    </w:lvl>
  </w:abstractNum>
  <w:abstractNum w:abstractNumId="9">
    <w:nsid w:val="C4D94FE0"/>
    <w:multiLevelType w:val="singleLevel"/>
    <w:tmpl w:val="C4D94FE0"/>
    <w:lvl w:ilvl="0" w:tentative="0">
      <w:start w:val="1"/>
      <w:numFmt w:val="bullet"/>
      <w:suff w:val="space"/>
      <w:lvlText w:val=""/>
      <w:lvlJc w:val="left"/>
      <w:pPr>
        <w:ind w:left="838" w:hanging="420"/>
      </w:pPr>
      <w:rPr>
        <w:rFonts w:hint="default" w:ascii="Wingdings" w:hAnsi="Wingdings"/>
        <w:sz w:val="16"/>
        <w:szCs w:val="16"/>
      </w:rPr>
    </w:lvl>
  </w:abstractNum>
  <w:abstractNum w:abstractNumId="10">
    <w:nsid w:val="D0A017E3"/>
    <w:multiLevelType w:val="singleLevel"/>
    <w:tmpl w:val="D0A017E3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  <w:b/>
        <w:bCs/>
      </w:rPr>
    </w:lvl>
  </w:abstractNum>
  <w:abstractNum w:abstractNumId="11">
    <w:nsid w:val="D323C75E"/>
    <w:multiLevelType w:val="singleLevel"/>
    <w:tmpl w:val="D323C75E"/>
    <w:lvl w:ilvl="0" w:tentative="0">
      <w:start w:val="1"/>
      <w:numFmt w:val="decimal"/>
      <w:lvlText w:val="(%1)"/>
      <w:lvlJc w:val="left"/>
      <w:pPr>
        <w:ind w:left="667" w:hanging="425"/>
      </w:pPr>
      <w:rPr>
        <w:rFonts w:hint="default"/>
      </w:rPr>
    </w:lvl>
  </w:abstractNum>
  <w:abstractNum w:abstractNumId="12">
    <w:nsid w:val="DEB78B1C"/>
    <w:multiLevelType w:val="singleLevel"/>
    <w:tmpl w:val="DEB78B1C"/>
    <w:lvl w:ilvl="0" w:tentative="0">
      <w:start w:val="1"/>
      <w:numFmt w:val="decimal"/>
      <w:lvlText w:val="(%1)"/>
      <w:lvlJc w:val="left"/>
      <w:pPr>
        <w:ind w:left="665" w:hanging="425"/>
      </w:pPr>
      <w:rPr>
        <w:rFonts w:hint="default"/>
      </w:rPr>
    </w:lvl>
  </w:abstractNum>
  <w:abstractNum w:abstractNumId="13">
    <w:nsid w:val="E4FA206D"/>
    <w:multiLevelType w:val="singleLevel"/>
    <w:tmpl w:val="E4FA206D"/>
    <w:lvl w:ilvl="0" w:tentative="0">
      <w:start w:val="1"/>
      <w:numFmt w:val="decimalEnclosedCircleChinese"/>
      <w:suff w:val="nothing"/>
      <w:lvlText w:val="%1　"/>
      <w:lvlJc w:val="left"/>
      <w:pPr>
        <w:ind w:left="-2" w:firstLine="400"/>
      </w:pPr>
      <w:rPr>
        <w:rFonts w:hint="eastAsia"/>
        <w:sz w:val="24"/>
        <w:szCs w:val="24"/>
      </w:rPr>
    </w:lvl>
  </w:abstractNum>
  <w:abstractNum w:abstractNumId="14">
    <w:nsid w:val="F9A18A31"/>
    <w:multiLevelType w:val="singleLevel"/>
    <w:tmpl w:val="F9A18A31"/>
    <w:lvl w:ilvl="0" w:tentative="0">
      <w:start w:val="1"/>
      <w:numFmt w:val="decimalEnclosedCircleChinese"/>
      <w:suff w:val="nothing"/>
      <w:lvlText w:val="%1　"/>
      <w:lvlJc w:val="left"/>
      <w:pPr>
        <w:ind w:left="-2" w:firstLine="400"/>
      </w:pPr>
      <w:rPr>
        <w:rFonts w:hint="eastAsia"/>
        <w:sz w:val="24"/>
        <w:szCs w:val="24"/>
      </w:rPr>
    </w:lvl>
  </w:abstractNum>
  <w:abstractNum w:abstractNumId="15">
    <w:nsid w:val="0E53BCC8"/>
    <w:multiLevelType w:val="singleLevel"/>
    <w:tmpl w:val="0E53BCC8"/>
    <w:lvl w:ilvl="0" w:tentative="0">
      <w:start w:val="1"/>
      <w:numFmt w:val="decimalEnclosedCircleChinese"/>
      <w:suff w:val="nothing"/>
      <w:lvlText w:val="%1　"/>
      <w:lvlJc w:val="left"/>
      <w:pPr>
        <w:ind w:left="-240" w:firstLine="400"/>
      </w:pPr>
      <w:rPr>
        <w:rFonts w:hint="eastAsia"/>
      </w:rPr>
    </w:lvl>
  </w:abstractNum>
  <w:abstractNum w:abstractNumId="16">
    <w:nsid w:val="159E8AD9"/>
    <w:multiLevelType w:val="singleLevel"/>
    <w:tmpl w:val="159E8AD9"/>
    <w:lvl w:ilvl="0" w:tentative="0">
      <w:start w:val="1"/>
      <w:numFmt w:val="decimal"/>
      <w:lvlText w:val="(%1)"/>
      <w:lvlJc w:val="left"/>
      <w:pPr>
        <w:ind w:left="665" w:hanging="425"/>
      </w:pPr>
      <w:rPr>
        <w:rFonts w:hint="default"/>
        <w:b/>
        <w:bCs/>
      </w:rPr>
    </w:lvl>
  </w:abstractNum>
  <w:abstractNum w:abstractNumId="17">
    <w:nsid w:val="1AAEF60E"/>
    <w:multiLevelType w:val="singleLevel"/>
    <w:tmpl w:val="1AAEF60E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8">
    <w:nsid w:val="1BE15E32"/>
    <w:multiLevelType w:val="singleLevel"/>
    <w:tmpl w:val="1BE15E32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  <w:sz w:val="24"/>
        <w:szCs w:val="24"/>
      </w:rPr>
    </w:lvl>
  </w:abstractNum>
  <w:abstractNum w:abstractNumId="19">
    <w:nsid w:val="20451E2C"/>
    <w:multiLevelType w:val="singleLevel"/>
    <w:tmpl w:val="20451E2C"/>
    <w:lvl w:ilvl="0" w:tentative="0">
      <w:start w:val="1"/>
      <w:numFmt w:val="decimal"/>
      <w:lvlText w:val="(%1)"/>
      <w:lvlJc w:val="left"/>
      <w:pPr>
        <w:ind w:left="665" w:hanging="425"/>
      </w:pPr>
      <w:rPr>
        <w:rFonts w:hint="default"/>
      </w:rPr>
    </w:lvl>
  </w:abstractNum>
  <w:abstractNum w:abstractNumId="20">
    <w:nsid w:val="327D1A71"/>
    <w:multiLevelType w:val="singleLevel"/>
    <w:tmpl w:val="327D1A71"/>
    <w:lvl w:ilvl="0" w:tentative="0">
      <w:start w:val="1"/>
      <w:numFmt w:val="decimal"/>
      <w:lvlText w:val="(%1)"/>
      <w:lvlJc w:val="left"/>
      <w:pPr>
        <w:ind w:left="663" w:hanging="425"/>
      </w:pPr>
      <w:rPr>
        <w:rFonts w:hint="default"/>
        <w:b/>
        <w:bCs/>
      </w:rPr>
    </w:lvl>
  </w:abstractNum>
  <w:abstractNum w:abstractNumId="21">
    <w:nsid w:val="34DED31E"/>
    <w:multiLevelType w:val="singleLevel"/>
    <w:tmpl w:val="34DED31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2">
    <w:nsid w:val="3D08C6A3"/>
    <w:multiLevelType w:val="singleLevel"/>
    <w:tmpl w:val="3D08C6A3"/>
    <w:lvl w:ilvl="0" w:tentative="0">
      <w:start w:val="1"/>
      <w:numFmt w:val="decimal"/>
      <w:lvlText w:val="(%1)"/>
      <w:lvlJc w:val="left"/>
      <w:pPr>
        <w:ind w:left="427" w:hanging="425"/>
      </w:pPr>
      <w:rPr>
        <w:rFonts w:hint="default"/>
      </w:rPr>
    </w:lvl>
  </w:abstractNum>
  <w:abstractNum w:abstractNumId="23">
    <w:nsid w:val="46CEB8AA"/>
    <w:multiLevelType w:val="singleLevel"/>
    <w:tmpl w:val="46CEB8AA"/>
    <w:lvl w:ilvl="0" w:tentative="0">
      <w:start w:val="1"/>
      <w:numFmt w:val="lowerLetter"/>
      <w:suff w:val="space"/>
      <w:lvlText w:val="%1."/>
      <w:lvlJc w:val="left"/>
      <w:pPr>
        <w:ind w:left="1386" w:hanging="425"/>
      </w:pPr>
      <w:rPr>
        <w:rFonts w:hint="default"/>
      </w:rPr>
    </w:lvl>
  </w:abstractNum>
  <w:abstractNum w:abstractNumId="24">
    <w:nsid w:val="54567540"/>
    <w:multiLevelType w:val="singleLevel"/>
    <w:tmpl w:val="54567540"/>
    <w:lvl w:ilvl="0" w:tentative="0">
      <w:start w:val="1"/>
      <w:numFmt w:val="decimalEnclosedCircleChinese"/>
      <w:suff w:val="nothing"/>
      <w:lvlText w:val="%1　"/>
      <w:lvlJc w:val="left"/>
      <w:pPr>
        <w:ind w:left="-120" w:firstLine="400"/>
      </w:pPr>
      <w:rPr>
        <w:rFonts w:hint="eastAsia"/>
      </w:rPr>
    </w:lvl>
  </w:abstractNum>
  <w:abstractNum w:abstractNumId="25">
    <w:nsid w:val="59FEB4BF"/>
    <w:multiLevelType w:val="singleLevel"/>
    <w:tmpl w:val="59FEB4BF"/>
    <w:lvl w:ilvl="0" w:tentative="0">
      <w:start w:val="1"/>
      <w:numFmt w:val="decimal"/>
      <w:suff w:val="space"/>
      <w:lvlText w:val="%1."/>
      <w:lvlJc w:val="left"/>
      <w:pPr>
        <w:ind w:left="215" w:hanging="425"/>
      </w:pPr>
      <w:rPr>
        <w:rFonts w:hint="default"/>
        <w:b/>
        <w:bCs/>
      </w:rPr>
    </w:lvl>
  </w:abstractNum>
  <w:abstractNum w:abstractNumId="26">
    <w:nsid w:val="5E8ECF22"/>
    <w:multiLevelType w:val="singleLevel"/>
    <w:tmpl w:val="5E8ECF22"/>
    <w:lvl w:ilvl="0" w:tentative="0">
      <w:start w:val="1"/>
      <w:numFmt w:val="decimalEnclosedCircleChinese"/>
      <w:suff w:val="nothing"/>
      <w:lvlText w:val="%1　"/>
      <w:lvlJc w:val="left"/>
      <w:pPr>
        <w:ind w:left="-124" w:firstLine="400"/>
      </w:pPr>
      <w:rPr>
        <w:rFonts w:hint="eastAsia"/>
      </w:rPr>
    </w:lvl>
  </w:abstractNum>
  <w:abstractNum w:abstractNumId="27">
    <w:nsid w:val="5FF2697D"/>
    <w:multiLevelType w:val="singleLevel"/>
    <w:tmpl w:val="5FF2697D"/>
    <w:lvl w:ilvl="0" w:tentative="0">
      <w:start w:val="1"/>
      <w:numFmt w:val="decimalEnclosedCircleChinese"/>
      <w:suff w:val="nothing"/>
      <w:lvlText w:val="%1　"/>
      <w:lvlJc w:val="left"/>
      <w:pPr>
        <w:ind w:left="-242" w:firstLine="400"/>
      </w:pPr>
      <w:rPr>
        <w:rFonts w:hint="eastAsia"/>
        <w:b w:val="0"/>
        <w:bCs w:val="0"/>
        <w:color w:val="000000"/>
      </w:rPr>
    </w:lvl>
  </w:abstractNum>
  <w:abstractNum w:abstractNumId="28">
    <w:nsid w:val="7F6BEFDC"/>
    <w:multiLevelType w:val="singleLevel"/>
    <w:tmpl w:val="7F6BEFDC"/>
    <w:lvl w:ilvl="0" w:tentative="0">
      <w:start w:val="1"/>
      <w:numFmt w:val="decimalEnclosedCircleChinese"/>
      <w:suff w:val="nothing"/>
      <w:lvlText w:val="%1　"/>
      <w:lvlJc w:val="left"/>
      <w:pPr>
        <w:ind w:left="-2" w:firstLine="400"/>
      </w:pPr>
      <w:rPr>
        <w:rFonts w:hint="eastAsia"/>
        <w:sz w:val="24"/>
        <w:szCs w:val="24"/>
      </w:rPr>
    </w:lvl>
  </w:abstractNum>
  <w:num w:numId="1">
    <w:abstractNumId w:val="6"/>
  </w:num>
  <w:num w:numId="2">
    <w:abstractNumId w:val="21"/>
  </w:num>
  <w:num w:numId="3">
    <w:abstractNumId w:val="19"/>
  </w:num>
  <w:num w:numId="4">
    <w:abstractNumId w:val="12"/>
  </w:num>
  <w:num w:numId="5">
    <w:abstractNumId w:val="9"/>
  </w:num>
  <w:num w:numId="6">
    <w:abstractNumId w:val="8"/>
  </w:num>
  <w:num w:numId="7">
    <w:abstractNumId w:val="22"/>
  </w:num>
  <w:num w:numId="8">
    <w:abstractNumId w:val="26"/>
  </w:num>
  <w:num w:numId="9">
    <w:abstractNumId w:val="23"/>
  </w:num>
  <w:num w:numId="10">
    <w:abstractNumId w:val="3"/>
  </w:num>
  <w:num w:numId="11">
    <w:abstractNumId w:val="24"/>
  </w:num>
  <w:num w:numId="12">
    <w:abstractNumId w:val="17"/>
  </w:num>
  <w:num w:numId="13">
    <w:abstractNumId w:val="11"/>
  </w:num>
  <w:num w:numId="14">
    <w:abstractNumId w:val="25"/>
  </w:num>
  <w:num w:numId="15">
    <w:abstractNumId w:val="4"/>
  </w:num>
  <w:num w:numId="16">
    <w:abstractNumId w:val="16"/>
  </w:num>
  <w:num w:numId="17">
    <w:abstractNumId w:val="5"/>
  </w:num>
  <w:num w:numId="18">
    <w:abstractNumId w:val="10"/>
  </w:num>
  <w:num w:numId="19">
    <w:abstractNumId w:val="27"/>
  </w:num>
  <w:num w:numId="20">
    <w:abstractNumId w:val="15"/>
  </w:num>
  <w:num w:numId="21">
    <w:abstractNumId w:val="1"/>
  </w:num>
  <w:num w:numId="22">
    <w:abstractNumId w:val="20"/>
  </w:num>
  <w:num w:numId="23">
    <w:abstractNumId w:val="0"/>
  </w:num>
  <w:num w:numId="24">
    <w:abstractNumId w:val="14"/>
  </w:num>
  <w:num w:numId="25">
    <w:abstractNumId w:val="28"/>
  </w:num>
  <w:num w:numId="26">
    <w:abstractNumId w:val="18"/>
  </w:num>
  <w:num w:numId="27">
    <w:abstractNumId w:val="13"/>
  </w:num>
  <w:num w:numId="28">
    <w:abstractNumId w:val="7"/>
  </w:num>
  <w:num w:numId="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HorizontalSpacing w:val="206"/>
  <w:drawingGridVerticalSpacing w:val="156"/>
  <w:displayHorizontalDrawingGridEvery w:val="0"/>
  <w:displayVerticalDrawingGridEvery w:val="2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C548BD"/>
    <w:rsid w:val="002610D4"/>
    <w:rsid w:val="008A4AF3"/>
    <w:rsid w:val="009B4D8E"/>
    <w:rsid w:val="01591402"/>
    <w:rsid w:val="01B554DA"/>
    <w:rsid w:val="02564850"/>
    <w:rsid w:val="02B1130A"/>
    <w:rsid w:val="02BE1699"/>
    <w:rsid w:val="02E81CE7"/>
    <w:rsid w:val="030B72E4"/>
    <w:rsid w:val="03215A31"/>
    <w:rsid w:val="04AB0032"/>
    <w:rsid w:val="04BD2899"/>
    <w:rsid w:val="04C82992"/>
    <w:rsid w:val="066F0989"/>
    <w:rsid w:val="066F71A1"/>
    <w:rsid w:val="07A01DB0"/>
    <w:rsid w:val="07B67DC3"/>
    <w:rsid w:val="07FF7612"/>
    <w:rsid w:val="08FC0CCA"/>
    <w:rsid w:val="09B329F7"/>
    <w:rsid w:val="09BC692F"/>
    <w:rsid w:val="09E963BD"/>
    <w:rsid w:val="0A0B0E87"/>
    <w:rsid w:val="0ADF48BD"/>
    <w:rsid w:val="0B9C5D9B"/>
    <w:rsid w:val="0BAA5B77"/>
    <w:rsid w:val="0BB76686"/>
    <w:rsid w:val="0C0E7CC4"/>
    <w:rsid w:val="0C1B20EA"/>
    <w:rsid w:val="0C476233"/>
    <w:rsid w:val="0CE1722F"/>
    <w:rsid w:val="0D1E5CB6"/>
    <w:rsid w:val="0DFB4F97"/>
    <w:rsid w:val="0E2C1B06"/>
    <w:rsid w:val="0E7B4B53"/>
    <w:rsid w:val="0EEE15CF"/>
    <w:rsid w:val="10515D6A"/>
    <w:rsid w:val="10D87EB1"/>
    <w:rsid w:val="114F062C"/>
    <w:rsid w:val="118E7EDA"/>
    <w:rsid w:val="129B6061"/>
    <w:rsid w:val="12C07698"/>
    <w:rsid w:val="13A02FC9"/>
    <w:rsid w:val="14142AEA"/>
    <w:rsid w:val="14166484"/>
    <w:rsid w:val="148C57A5"/>
    <w:rsid w:val="14A624F0"/>
    <w:rsid w:val="1511631C"/>
    <w:rsid w:val="15942169"/>
    <w:rsid w:val="15C3367C"/>
    <w:rsid w:val="15F64E85"/>
    <w:rsid w:val="161C2B3E"/>
    <w:rsid w:val="16443216"/>
    <w:rsid w:val="18CD4E3E"/>
    <w:rsid w:val="19204C62"/>
    <w:rsid w:val="19466A80"/>
    <w:rsid w:val="1A4F2DB6"/>
    <w:rsid w:val="1AC07E6D"/>
    <w:rsid w:val="1AFD1CF3"/>
    <w:rsid w:val="1B65521C"/>
    <w:rsid w:val="1BBD770F"/>
    <w:rsid w:val="1CE92F3A"/>
    <w:rsid w:val="1D373DFD"/>
    <w:rsid w:val="1DC55869"/>
    <w:rsid w:val="1F2C6132"/>
    <w:rsid w:val="20644FC6"/>
    <w:rsid w:val="20820C62"/>
    <w:rsid w:val="20B9542D"/>
    <w:rsid w:val="213671B0"/>
    <w:rsid w:val="215A451A"/>
    <w:rsid w:val="23400B66"/>
    <w:rsid w:val="240772AA"/>
    <w:rsid w:val="24EE1B26"/>
    <w:rsid w:val="2503173B"/>
    <w:rsid w:val="25652A69"/>
    <w:rsid w:val="25AA7CDA"/>
    <w:rsid w:val="260A0FF9"/>
    <w:rsid w:val="263E440B"/>
    <w:rsid w:val="266A275E"/>
    <w:rsid w:val="266B4401"/>
    <w:rsid w:val="28237D5C"/>
    <w:rsid w:val="285343B6"/>
    <w:rsid w:val="29381B9B"/>
    <w:rsid w:val="2BA84A00"/>
    <w:rsid w:val="2BB327BE"/>
    <w:rsid w:val="2BC70BD5"/>
    <w:rsid w:val="2BCF42EC"/>
    <w:rsid w:val="2C956634"/>
    <w:rsid w:val="2D300A31"/>
    <w:rsid w:val="2D3938BF"/>
    <w:rsid w:val="2D8E6BA2"/>
    <w:rsid w:val="2DDE1E4E"/>
    <w:rsid w:val="2E176E8B"/>
    <w:rsid w:val="2E1A1B41"/>
    <w:rsid w:val="2E7013BD"/>
    <w:rsid w:val="2EB33ECB"/>
    <w:rsid w:val="2EBD14BC"/>
    <w:rsid w:val="2EFB6E53"/>
    <w:rsid w:val="2F2D3E72"/>
    <w:rsid w:val="304B3C1C"/>
    <w:rsid w:val="30945B60"/>
    <w:rsid w:val="31C31F5A"/>
    <w:rsid w:val="331E1502"/>
    <w:rsid w:val="33691AE5"/>
    <w:rsid w:val="345B3482"/>
    <w:rsid w:val="346C7CD4"/>
    <w:rsid w:val="346D3911"/>
    <w:rsid w:val="363C16DB"/>
    <w:rsid w:val="364D63A5"/>
    <w:rsid w:val="3753277D"/>
    <w:rsid w:val="37A461DA"/>
    <w:rsid w:val="37CE22F9"/>
    <w:rsid w:val="385A0A04"/>
    <w:rsid w:val="38A467DA"/>
    <w:rsid w:val="38A65280"/>
    <w:rsid w:val="38E556DC"/>
    <w:rsid w:val="39AD6EC9"/>
    <w:rsid w:val="3A366C90"/>
    <w:rsid w:val="3A3C2633"/>
    <w:rsid w:val="3B41116E"/>
    <w:rsid w:val="3B7F268E"/>
    <w:rsid w:val="3C345451"/>
    <w:rsid w:val="3C6D73A0"/>
    <w:rsid w:val="3C780106"/>
    <w:rsid w:val="3D4501F5"/>
    <w:rsid w:val="3DAB5EF3"/>
    <w:rsid w:val="3E0F72E0"/>
    <w:rsid w:val="3E822B0F"/>
    <w:rsid w:val="3F3C4DFA"/>
    <w:rsid w:val="3FA36D96"/>
    <w:rsid w:val="41013F36"/>
    <w:rsid w:val="410C5AAF"/>
    <w:rsid w:val="42B6714C"/>
    <w:rsid w:val="432558D0"/>
    <w:rsid w:val="437E6C9A"/>
    <w:rsid w:val="43A871C2"/>
    <w:rsid w:val="43CE57D0"/>
    <w:rsid w:val="4584231A"/>
    <w:rsid w:val="46CD00CF"/>
    <w:rsid w:val="46FB5084"/>
    <w:rsid w:val="4700526F"/>
    <w:rsid w:val="47061FD5"/>
    <w:rsid w:val="47884A29"/>
    <w:rsid w:val="47A23C1C"/>
    <w:rsid w:val="47FF2A2E"/>
    <w:rsid w:val="48330957"/>
    <w:rsid w:val="48C10A1E"/>
    <w:rsid w:val="49A55F90"/>
    <w:rsid w:val="49FF3A8D"/>
    <w:rsid w:val="4A657B03"/>
    <w:rsid w:val="4A8E7950"/>
    <w:rsid w:val="4B3F2B00"/>
    <w:rsid w:val="4BB075EA"/>
    <w:rsid w:val="4C653E79"/>
    <w:rsid w:val="4C6E5600"/>
    <w:rsid w:val="4CB75F07"/>
    <w:rsid w:val="4D1614F4"/>
    <w:rsid w:val="4DC5673B"/>
    <w:rsid w:val="4E843E1F"/>
    <w:rsid w:val="4EF474AD"/>
    <w:rsid w:val="4F0C47F7"/>
    <w:rsid w:val="4F547732"/>
    <w:rsid w:val="4F7F6697"/>
    <w:rsid w:val="500C6EE1"/>
    <w:rsid w:val="506202F9"/>
    <w:rsid w:val="51BD0E26"/>
    <w:rsid w:val="52955DB2"/>
    <w:rsid w:val="53DC2107"/>
    <w:rsid w:val="53E95F37"/>
    <w:rsid w:val="541B305B"/>
    <w:rsid w:val="542D1CD6"/>
    <w:rsid w:val="549E5F97"/>
    <w:rsid w:val="5505597D"/>
    <w:rsid w:val="55311752"/>
    <w:rsid w:val="55CE5B74"/>
    <w:rsid w:val="57EF14D5"/>
    <w:rsid w:val="57FC3451"/>
    <w:rsid w:val="59815B53"/>
    <w:rsid w:val="5A284778"/>
    <w:rsid w:val="5B1038C0"/>
    <w:rsid w:val="5B3F1217"/>
    <w:rsid w:val="5C270BFC"/>
    <w:rsid w:val="5CDF39EC"/>
    <w:rsid w:val="5CDF51C2"/>
    <w:rsid w:val="5CE56791"/>
    <w:rsid w:val="5D2B490F"/>
    <w:rsid w:val="5D380EAD"/>
    <w:rsid w:val="5D7A4E55"/>
    <w:rsid w:val="5DFC5C02"/>
    <w:rsid w:val="5E1C33F4"/>
    <w:rsid w:val="5E882385"/>
    <w:rsid w:val="5EC548BD"/>
    <w:rsid w:val="5EF43E59"/>
    <w:rsid w:val="5F077F61"/>
    <w:rsid w:val="608605A7"/>
    <w:rsid w:val="60A7597A"/>
    <w:rsid w:val="61B21CD6"/>
    <w:rsid w:val="6307442A"/>
    <w:rsid w:val="63175732"/>
    <w:rsid w:val="64025D70"/>
    <w:rsid w:val="64481EC9"/>
    <w:rsid w:val="65B31A18"/>
    <w:rsid w:val="65EF127F"/>
    <w:rsid w:val="663372BC"/>
    <w:rsid w:val="66A40875"/>
    <w:rsid w:val="682643BE"/>
    <w:rsid w:val="68344483"/>
    <w:rsid w:val="687211A6"/>
    <w:rsid w:val="6900563A"/>
    <w:rsid w:val="69117181"/>
    <w:rsid w:val="69274C15"/>
    <w:rsid w:val="69E47E59"/>
    <w:rsid w:val="6AD121FC"/>
    <w:rsid w:val="6B8D38E9"/>
    <w:rsid w:val="6B9A0018"/>
    <w:rsid w:val="6BAD2D8D"/>
    <w:rsid w:val="6BC63A7A"/>
    <w:rsid w:val="6C0279BB"/>
    <w:rsid w:val="6C2B4084"/>
    <w:rsid w:val="6C2E088C"/>
    <w:rsid w:val="6C784200"/>
    <w:rsid w:val="6CBD4F2A"/>
    <w:rsid w:val="6DFA4688"/>
    <w:rsid w:val="6E10219F"/>
    <w:rsid w:val="6E6B7E36"/>
    <w:rsid w:val="6E9544FD"/>
    <w:rsid w:val="6F1522E3"/>
    <w:rsid w:val="6F3955CA"/>
    <w:rsid w:val="6FE0321B"/>
    <w:rsid w:val="704E2477"/>
    <w:rsid w:val="70A07186"/>
    <w:rsid w:val="71425BF9"/>
    <w:rsid w:val="72190F08"/>
    <w:rsid w:val="72307267"/>
    <w:rsid w:val="72376BF2"/>
    <w:rsid w:val="725A5838"/>
    <w:rsid w:val="73636360"/>
    <w:rsid w:val="7370719A"/>
    <w:rsid w:val="73946B2F"/>
    <w:rsid w:val="73F039C5"/>
    <w:rsid w:val="744D3D5F"/>
    <w:rsid w:val="74A71E6F"/>
    <w:rsid w:val="74FF0DD0"/>
    <w:rsid w:val="75D4705E"/>
    <w:rsid w:val="76923F99"/>
    <w:rsid w:val="77011742"/>
    <w:rsid w:val="77070ECE"/>
    <w:rsid w:val="785A5B03"/>
    <w:rsid w:val="78E2280D"/>
    <w:rsid w:val="7AD037C6"/>
    <w:rsid w:val="7B2B7B1F"/>
    <w:rsid w:val="7B835FAF"/>
    <w:rsid w:val="7B943CCB"/>
    <w:rsid w:val="7BB34580"/>
    <w:rsid w:val="7C2669E4"/>
    <w:rsid w:val="7CCA7741"/>
    <w:rsid w:val="7D89203A"/>
    <w:rsid w:val="7DB62A4C"/>
    <w:rsid w:val="7EB93860"/>
    <w:rsid w:val="7EE5313E"/>
    <w:rsid w:val="7EEF3A4D"/>
    <w:rsid w:val="7F271055"/>
    <w:rsid w:val="7F5411F3"/>
    <w:rsid w:val="7F790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403F53"/>
      </a:dk1>
      <a:lt1>
        <a:sysClr val="window" lastClr="F6F6F6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3296</Words>
  <Characters>3318</Characters>
  <Lines>0</Lines>
  <Paragraphs>0</Paragraphs>
  <TotalTime>4</TotalTime>
  <ScaleCrop>false</ScaleCrop>
  <LinksUpToDate>false</LinksUpToDate>
  <CharactersWithSpaces>3335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2025-09-08T10:08:00Z</dcterms:created>
  <dc:creator>如风</dc:creator>
  <cp:lastModifiedBy>如风</cp:lastModifiedBy>
  <dcterms:modified xsi:type="dcterms:W3CDTF">2025-10-18T15:00:14Z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3FB79C17C8FD42F9A5CCD3EBD674A7F7_11</vt:lpwstr>
  </property>
  <property fmtid="{D5CDD505-2E9C-101B-9397-08002B2CF9AE}" pid="4" name="KSOTemplateDocerSaveRecord">
    <vt:lpwstr>eyJoZGlkIjoiYjc5ZGNmYmQ1NmUxNDI5OTY0NTk2MDc4ODJlZDFkZTAiLCJ1c2VySWQiOiIxNjIyNjU2ODcwIn0=</vt:lpwstr>
  </property>
</Properties>
</file>