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BE11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第6章 形式法则</w:t>
      </w:r>
    </w:p>
    <w:p w14:paraId="4CB07A3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6.1 统一与多样</w:t>
      </w:r>
    </w:p>
    <w:p w14:paraId="6C458B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left="0" w:right="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统一与多样法则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也叫作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多样统一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，是一切艺术与设计领域中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形式美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总体法则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18"/>
          <w:szCs w:val="18"/>
          <w:lang w:val="en-US" w:eastAsia="zh-CN" w:bidi="ar"/>
        </w:rPr>
        <w:t>☆</w:t>
      </w:r>
    </w:p>
    <w:p w14:paraId="1CCF30D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统一</w:t>
      </w:r>
    </w:p>
    <w:p w14:paraId="122EAD9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统一的定义：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统一也称为“整齐一律”，是指组成事物整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体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各个部分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之间相互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呼应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关联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和具有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秩序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，形成一种具有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一致趋势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规律性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整体感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278ACC7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统一的作用：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统一可以增加艺术造型的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条理性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，体现出秩序、和谐的设计美感，是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最简单常见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形式美法则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E212D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统一的核心思想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整体支配部分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”。在关注个别元素之前先关注整体构成。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↓²</w:t>
      </w:r>
    </w:p>
    <w:p w14:paraId="5347100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beforeAutospacing="0" w:after="100" w:afterAutospacing="1" w:line="288" w:lineRule="auto"/>
        <w:ind w:left="84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重复</w:t>
      </w:r>
    </w:p>
    <w:p w14:paraId="0428EE6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Autospacing="0" w:line="288" w:lineRule="auto"/>
        <w:ind w:left="84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连续</w:t>
      </w:r>
    </w:p>
    <w:p w14:paraId="739BE7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多样</w:t>
      </w:r>
    </w:p>
    <w:p w14:paraId="7D857F4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多样的定义：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多样性也称为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对比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反差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是指通过事物之间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差异性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的表现和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不同性质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的对照形成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焦点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，呈现出生动的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艺术效果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4C3515F9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lang w:val="en-US" w:eastAsia="zh-CN" w:bidi="ar"/>
        </w:rPr>
        <w:t>多样的分类：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↓²</w:t>
      </w:r>
    </w:p>
    <w:p w14:paraId="2CF50C7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并置对比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集中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排列的，容易产生强烈效果</w:t>
      </w:r>
    </w:p>
    <w:p w14:paraId="6DEEA5C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间隔对比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将两种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不同的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形式要素间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隔开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一定距离来排列，通过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相互呼应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产生构图上的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装饰效果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62D84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结合统一与多样的最万无一失的一种方法便是以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多种方式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多种途径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发展和开拓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同一主题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4D70E18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6.2 平衡与节奏</w:t>
      </w:r>
    </w:p>
    <w:p w14:paraId="60DA155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平衡</w:t>
      </w:r>
    </w:p>
    <w:p w14:paraId="0281CEB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指两个或两个以上的单元，在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一定秩序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下向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中心点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轴线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轴面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构成的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引射现象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 w:val="0"/>
          <w:bCs w:val="0"/>
          <w:color w:val="F4B7BE"/>
          <w:spacing w:val="0"/>
          <w:kern w:val="0"/>
          <w:sz w:val="24"/>
          <w:szCs w:val="24"/>
          <w:lang w:val="en-US" w:eastAsia="zh-CN" w:bidi="ar"/>
        </w:rPr>
        <w:t>↓²</w:t>
      </w:r>
    </w:p>
    <w:p w14:paraId="73C5EE3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方式：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上下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左右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前后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等双方在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布局上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等量关系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最简单的平衡方式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71D7298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作用：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平衡是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构成秩序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基本手段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，也是使设计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整体协调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基本保证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33CB83E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lang w:val="en-US" w:eastAsia="zh-CN" w:bidi="ar"/>
        </w:rPr>
        <w:t>分类：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主要分为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结构平衡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（物体的实际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物理平衡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）和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视觉平衡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（与人们对它的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知觉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心理反应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有关）。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↓²</w:t>
      </w:r>
    </w:p>
    <w:p w14:paraId="586E0E0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结构平衡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平衡的基本元素是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重量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，只有当重量或张力的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度量相等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时才能达到平衡状态。</w:t>
      </w:r>
    </w:p>
    <w:p w14:paraId="53815C65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beforeAutospacing="0" w:after="100" w:afterAutospacing="1" w:line="288" w:lineRule="auto"/>
        <w:ind w:left="1112" w:leftChars="0" w:hanging="482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水平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平衡</w:t>
      </w:r>
    </w:p>
    <w:p w14:paraId="0C6A355D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100" w:afterAutospacing="1" w:line="288" w:lineRule="auto"/>
        <w:ind w:left="1112" w:leftChars="0" w:hanging="482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垂直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平衡</w:t>
      </w:r>
    </w:p>
    <w:p w14:paraId="7D8CDEB2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Autospacing="0" w:line="288" w:lineRule="auto"/>
        <w:ind w:left="1113" w:leftChars="0" w:hanging="482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放射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平衡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指能量或形状从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中央的一点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向周围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发散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开来，相似的元素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环绕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1"/>
          <w:szCs w:val="21"/>
          <w:lang w:val="en-US" w:eastAsia="zh-CN" w:bidi="ar"/>
        </w:rPr>
        <w:t>在这一点周围。</w:t>
      </w:r>
    </w:p>
    <w:p w14:paraId="219631A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 xml:space="preserve">视觉平衡 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视觉平衡是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眼睛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所感受到的平衡。</w:t>
      </w:r>
    </w:p>
    <w:p w14:paraId="6C4B04A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beforeAutospacing="0" w:after="100" w:afterAutospacing="1" w:line="288" w:lineRule="auto"/>
        <w:ind w:left="935" w:leftChars="0" w:hanging="306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视觉平衡可以在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多种因素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中得以形成。视觉平衡并不意味着相应位置的形状、大小、色彩、材质完全一致。</w:t>
      </w:r>
    </w:p>
    <w:p w14:paraId="07346A66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afterAutospacing="0" w:line="288" w:lineRule="auto"/>
        <w:ind w:left="935" w:leftChars="0" w:hanging="306" w:firstLineChars="0"/>
        <w:jc w:val="both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视觉分量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”是构成视觉平衡的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重要因素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。</w:t>
      </w:r>
    </w:p>
    <w:p w14:paraId="2DE8C1C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节奏</w:t>
      </w:r>
    </w:p>
    <w:p w14:paraId="005B44A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节奏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eastAsia="zh-CN"/>
        </w:rPr>
        <w:t>的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有秩序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连续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有规律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律动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。其最主要的特征是形式诸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要素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间隔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重复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C3A19B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lang w:val="en-US" w:eastAsia="zh-CN" w:bidi="ar"/>
        </w:rPr>
        <w:t>节奏的类型：</w:t>
      </w:r>
    </w:p>
    <w:p w14:paraId="098EE0B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beforeAutospacing="0" w:after="100" w:afterAutospacing="1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度量节奏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度量节奏以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有规律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拍子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为基础。</w:t>
      </w:r>
    </w:p>
    <w:p w14:paraId="59D1E045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流动节奏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流动节奏是指创作元素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共同构成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的鲜明、平衡且流动的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整体节奏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。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在建筑领域，扎哈・哈迪德的设计以曲线、流动为典型特征。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）</w:t>
      </w:r>
    </w:p>
    <w:p w14:paraId="18BA852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回旋节奏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回旋节奏与之前讨论的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放射平衡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密切相关，描述的是所有动作围绕一个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中心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进行，并具有一定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离心力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的运动。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弗兰克，赖特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纽约古根海姆博物馆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lang w:val="en-US" w:eastAsia="zh-CN"/>
        </w:rPr>
        <w:t>是回旋节奏在设计领域的杰出例证。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）</w:t>
      </w:r>
    </w:p>
    <w:p w14:paraId="41BB7B72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8" w:beforeLines="15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高潮节奏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相对于视觉艺术，音乐在构建高潮节奏方面具有明显优势。</w:t>
      </w:r>
    </w:p>
    <w:p w14:paraId="3651D3C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4" w:beforeLines="65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6.3 比例与尺度</w:t>
      </w:r>
    </w:p>
    <w:p w14:paraId="35B2E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2" w:firstLineChars="200"/>
        <w:textAlignment w:val="auto"/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比例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尺度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紧密相关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的一对概念，没有尺度就无法准确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判断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比例，而任何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尺度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总会在一定条件下反映出某种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比例关系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 w:val="0"/>
          <w:bCs w:val="0"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482D8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比例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反映了各种事物之间以及事物内部各要素之间的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尺度关系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。世界上并没有独一无一的或一成不变的最佳比例关系。</w:t>
      </w:r>
    </w:p>
    <w:p w14:paraId="360A1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比例与尺度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相辅相成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良好的比例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常常是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以尺度为基础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的，而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正确的尺度感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也往往是以各部分的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比例关系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显示出来的</w:t>
      </w:r>
    </w:p>
    <w:p w14:paraId="67EBAB5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比例</w:t>
      </w:r>
    </w:p>
    <w:p w14:paraId="5735B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美的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设计形式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应该具备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适宜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比例关系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</w:t>
      </w:r>
    </w:p>
    <w:p w14:paraId="523EA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比例并不仅仅存在于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线条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之中，设计中的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色彩构成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同样涉及比例关系。</w:t>
      </w:r>
    </w:p>
    <w:p w14:paraId="0B52C9B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下列三种经典的比例在人类设计发展过程中产生过巨大的影响力：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044FE4E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黄金分割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最早提出者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--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古希腊思想家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毕达哥拉斯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）：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又称为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黄金律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，是指事物各部分间一定的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数学比例关系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，即将整体一分为二，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较大部分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较小部分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之比等于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整体部分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较大部分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之比，其比值为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1:0.618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1.618:1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。</w:t>
      </w:r>
    </w:p>
    <w:p w14:paraId="204BC1A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螺旋形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对数螺旋能使自然形式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无限增大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又不失去其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基本的比例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</w:p>
    <w:p w14:paraId="56F07C8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斐波纳契级数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一系列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数字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自然成长的规律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有着紧密联系，每个数字都是前两个数字之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和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。</w:t>
      </w:r>
    </w:p>
    <w:p w14:paraId="422B79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尺度</w:t>
      </w:r>
    </w:p>
    <w:p w14:paraId="62640320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尺度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eastAsia="zh-CN"/>
        </w:rPr>
        <w:t>的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定义：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是指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物体的大小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及其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度量单位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。中国古代“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形势说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”就是对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外部空间尺度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的判断。</w:t>
      </w:r>
    </w:p>
    <w:p w14:paraId="513B3AD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91919" w:themeColor="background1" w:themeShade="1A"/>
          <w:kern w:val="2"/>
          <w:sz w:val="24"/>
          <w:szCs w:val="24"/>
          <w:lang w:val="en-US" w:eastAsia="zh-CN" w:bidi="ar-SA"/>
        </w:rPr>
        <w:t>尺度的含义</w:t>
      </w:r>
      <w:r>
        <w:rPr>
          <w:rFonts w:hint="eastAsia" w:ascii="宋体" w:hAnsi="宋体" w:eastAsia="宋体" w:cs="宋体"/>
          <w:b w:val="0"/>
          <w:bCs w:val="0"/>
          <w:color w:val="191919" w:themeColor="background1" w:themeShade="1A"/>
          <w:spacing w:val="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尺度是一种衡量的标准</w:t>
      </w:r>
    </w:p>
    <w:p w14:paraId="6AA3B039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01" w:leftChars="0" w:hanging="482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指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物品自身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具体尺度</w:t>
      </w:r>
    </w:p>
    <w:p w14:paraId="0EE37CD5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01" w:leftChars="0" w:hanging="482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指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物品与人之间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比例关系</w:t>
      </w:r>
    </w:p>
    <w:p w14:paraId="15572161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hanging="420" w:firstLineChars="0"/>
        <w:textAlignment w:val="auto"/>
        <w:rPr>
          <w:rFonts w:hint="default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尺度的作用：</w:t>
      </w:r>
    </w:p>
    <w:p w14:paraId="07DBB09A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所有人类生活用具都应该依照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人的尺度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设计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以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人体尺度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作为一种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参照标准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，使物品符合人的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生理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心理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尺度要求，就能建构一种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val="en-US" w:eastAsia="zh-CN"/>
        </w:rPr>
        <w:t>人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与物的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和谐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关系。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858E53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63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尺度对于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空间设计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至关重要，人对于不同尺度的空间有不同的感知，空间设计的尺度就是要确定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空间中人与物的关系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bookmarkEnd w:id="0"/>
    <w:p w14:paraId="2A11C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4" w:beforeLines="17" w:beforeAutospacing="0" w:afterAutospacing="0" w:line="281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sectPr>
      <w:pgSz w:w="11906" w:h="16838"/>
      <w:pgMar w:top="1440" w:right="1587" w:bottom="1440" w:left="158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ED23A"/>
    <w:multiLevelType w:val="singleLevel"/>
    <w:tmpl w:val="8F5ED2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BD0E81B"/>
    <w:multiLevelType w:val="singleLevel"/>
    <w:tmpl w:val="9BD0E81B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2">
    <w:nsid w:val="A536E006"/>
    <w:multiLevelType w:val="singleLevel"/>
    <w:tmpl w:val="A536E006"/>
    <w:lvl w:ilvl="0" w:tentative="0">
      <w:start w:val="1"/>
      <w:numFmt w:val="bullet"/>
      <w:suff w:val="space"/>
      <w:lvlText w:val=""/>
      <w:lvlJc w:val="left"/>
      <w:pPr>
        <w:ind w:left="991" w:hanging="420"/>
      </w:pPr>
      <w:rPr>
        <w:rFonts w:hint="default" w:ascii="Wingdings" w:hAnsi="Wingdings"/>
        <w:sz w:val="16"/>
        <w:szCs w:val="16"/>
      </w:rPr>
    </w:lvl>
  </w:abstractNum>
  <w:abstractNum w:abstractNumId="3">
    <w:nsid w:val="A809ED7F"/>
    <w:multiLevelType w:val="singleLevel"/>
    <w:tmpl w:val="A809ED7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4">
    <w:nsid w:val="B76FDD6F"/>
    <w:multiLevelType w:val="singleLevel"/>
    <w:tmpl w:val="B76FDD6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7B0F07D"/>
    <w:multiLevelType w:val="singleLevel"/>
    <w:tmpl w:val="B7B0F07D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8DF9470"/>
    <w:multiLevelType w:val="singleLevel"/>
    <w:tmpl w:val="C8DF947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D578589"/>
    <w:multiLevelType w:val="singleLevel"/>
    <w:tmpl w:val="CD57858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729D03C"/>
    <w:multiLevelType w:val="singleLevel"/>
    <w:tmpl w:val="D729D03C"/>
    <w:lvl w:ilvl="0" w:tentative="0">
      <w:start w:val="1"/>
      <w:numFmt w:val="decimalEnclosedCircleChinese"/>
      <w:suff w:val="nothing"/>
      <w:lvlText w:val="%1　"/>
      <w:lvlJc w:val="left"/>
      <w:pPr>
        <w:ind w:left="152" w:firstLine="400"/>
      </w:pPr>
      <w:rPr>
        <w:rFonts w:hint="eastAsia"/>
      </w:rPr>
    </w:lvl>
  </w:abstractNum>
  <w:abstractNum w:abstractNumId="9">
    <w:nsid w:val="E03BDFB3"/>
    <w:multiLevelType w:val="singleLevel"/>
    <w:tmpl w:val="E03BDFB3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10">
    <w:nsid w:val="F87BE303"/>
    <w:multiLevelType w:val="singleLevel"/>
    <w:tmpl w:val="F87BE303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1">
    <w:nsid w:val="1AAEF60E"/>
    <w:multiLevelType w:val="singleLevel"/>
    <w:tmpl w:val="1AAEF60E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25FAD958"/>
    <w:multiLevelType w:val="singleLevel"/>
    <w:tmpl w:val="25FAD958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3">
    <w:nsid w:val="2C14C97F"/>
    <w:multiLevelType w:val="singleLevel"/>
    <w:tmpl w:val="2C14C97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4BEA836E"/>
    <w:multiLevelType w:val="singleLevel"/>
    <w:tmpl w:val="4BEA836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15">
    <w:nsid w:val="5A0604C6"/>
    <w:multiLevelType w:val="singleLevel"/>
    <w:tmpl w:val="5A0604C6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957B8C2"/>
    <w:multiLevelType w:val="singleLevel"/>
    <w:tmpl w:val="6957B8C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7C4D879A"/>
    <w:multiLevelType w:val="singleLevel"/>
    <w:tmpl w:val="7C4D879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7"/>
  </w:num>
  <w:num w:numId="2">
    <w:abstractNumId w:val="16"/>
  </w:num>
  <w:num w:numId="3">
    <w:abstractNumId w:val="5"/>
  </w:num>
  <w:num w:numId="4">
    <w:abstractNumId w:val="9"/>
  </w:num>
  <w:num w:numId="5">
    <w:abstractNumId w:val="13"/>
  </w:num>
  <w:num w:numId="6">
    <w:abstractNumId w:val="11"/>
  </w:num>
  <w:num w:numId="7">
    <w:abstractNumId w:val="1"/>
  </w:num>
  <w:num w:numId="8">
    <w:abstractNumId w:val="4"/>
  </w:num>
  <w:num w:numId="9">
    <w:abstractNumId w:val="10"/>
  </w:num>
  <w:num w:numId="10">
    <w:abstractNumId w:val="8"/>
  </w:num>
  <w:num w:numId="11">
    <w:abstractNumId w:val="2"/>
  </w:num>
  <w:num w:numId="12">
    <w:abstractNumId w:val="15"/>
  </w:num>
  <w:num w:numId="13">
    <w:abstractNumId w:val="3"/>
  </w:num>
  <w:num w:numId="14">
    <w:abstractNumId w:val="12"/>
  </w:num>
  <w:num w:numId="15">
    <w:abstractNumId w:val="7"/>
  </w:num>
  <w:num w:numId="16">
    <w:abstractNumId w:val="0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B7BC9"/>
    <w:rsid w:val="00B73039"/>
    <w:rsid w:val="020C70ED"/>
    <w:rsid w:val="02586ABC"/>
    <w:rsid w:val="0308439B"/>
    <w:rsid w:val="03315E11"/>
    <w:rsid w:val="03AE0B18"/>
    <w:rsid w:val="0577599D"/>
    <w:rsid w:val="05D07C63"/>
    <w:rsid w:val="064918EF"/>
    <w:rsid w:val="06D84848"/>
    <w:rsid w:val="06DC2725"/>
    <w:rsid w:val="0898267C"/>
    <w:rsid w:val="09B0234C"/>
    <w:rsid w:val="0A5C7676"/>
    <w:rsid w:val="0C2A6BA3"/>
    <w:rsid w:val="0C963D0F"/>
    <w:rsid w:val="0D84744D"/>
    <w:rsid w:val="0E6C3F7F"/>
    <w:rsid w:val="0EF82781"/>
    <w:rsid w:val="0FCA3416"/>
    <w:rsid w:val="0FEA05A8"/>
    <w:rsid w:val="10EE4388"/>
    <w:rsid w:val="11355F72"/>
    <w:rsid w:val="11E14EB1"/>
    <w:rsid w:val="12437D47"/>
    <w:rsid w:val="145C0174"/>
    <w:rsid w:val="15D55DE5"/>
    <w:rsid w:val="16E9278E"/>
    <w:rsid w:val="17D96B2F"/>
    <w:rsid w:val="18B34F0B"/>
    <w:rsid w:val="19783AB2"/>
    <w:rsid w:val="1A8F0322"/>
    <w:rsid w:val="1BA548B0"/>
    <w:rsid w:val="1BFA7574"/>
    <w:rsid w:val="1C0C2D11"/>
    <w:rsid w:val="1C4F5935"/>
    <w:rsid w:val="1D36397B"/>
    <w:rsid w:val="1D501C9D"/>
    <w:rsid w:val="1D9E3B64"/>
    <w:rsid w:val="1EBC4B33"/>
    <w:rsid w:val="200F7E6B"/>
    <w:rsid w:val="209354CA"/>
    <w:rsid w:val="210E021F"/>
    <w:rsid w:val="22322BA7"/>
    <w:rsid w:val="22B4100F"/>
    <w:rsid w:val="22B67F62"/>
    <w:rsid w:val="2599171D"/>
    <w:rsid w:val="268D6C84"/>
    <w:rsid w:val="283D093C"/>
    <w:rsid w:val="28CB6A4A"/>
    <w:rsid w:val="299627B0"/>
    <w:rsid w:val="29CC3C22"/>
    <w:rsid w:val="2A0E7F0F"/>
    <w:rsid w:val="2B3272FF"/>
    <w:rsid w:val="2BC434B1"/>
    <w:rsid w:val="2BC74446"/>
    <w:rsid w:val="2C9875B8"/>
    <w:rsid w:val="2CCA5809"/>
    <w:rsid w:val="2CD15194"/>
    <w:rsid w:val="2DB927AF"/>
    <w:rsid w:val="2ECF39F6"/>
    <w:rsid w:val="2F6F34DE"/>
    <w:rsid w:val="2F992124"/>
    <w:rsid w:val="2FD923D7"/>
    <w:rsid w:val="30D541D4"/>
    <w:rsid w:val="312A26F6"/>
    <w:rsid w:val="318871BD"/>
    <w:rsid w:val="31E267E6"/>
    <w:rsid w:val="334212F0"/>
    <w:rsid w:val="33973635"/>
    <w:rsid w:val="33DF2DA8"/>
    <w:rsid w:val="33E97A6D"/>
    <w:rsid w:val="39432C42"/>
    <w:rsid w:val="398475C6"/>
    <w:rsid w:val="3A8C4B44"/>
    <w:rsid w:val="3C2D38FE"/>
    <w:rsid w:val="3DB33074"/>
    <w:rsid w:val="3F650802"/>
    <w:rsid w:val="3FDC2D53"/>
    <w:rsid w:val="41D2798B"/>
    <w:rsid w:val="42162288"/>
    <w:rsid w:val="429A76AC"/>
    <w:rsid w:val="439C056B"/>
    <w:rsid w:val="43F5418D"/>
    <w:rsid w:val="456F4713"/>
    <w:rsid w:val="45FD1A0A"/>
    <w:rsid w:val="46AD4F74"/>
    <w:rsid w:val="47310DEC"/>
    <w:rsid w:val="488C2292"/>
    <w:rsid w:val="492B5288"/>
    <w:rsid w:val="499C5F2F"/>
    <w:rsid w:val="4A4F27DB"/>
    <w:rsid w:val="4A566406"/>
    <w:rsid w:val="4ADB3E33"/>
    <w:rsid w:val="4B3B0528"/>
    <w:rsid w:val="4B685902"/>
    <w:rsid w:val="4BB17792"/>
    <w:rsid w:val="4C2F5DA0"/>
    <w:rsid w:val="4DB419B1"/>
    <w:rsid w:val="4E4D04CA"/>
    <w:rsid w:val="4F897533"/>
    <w:rsid w:val="4FB57216"/>
    <w:rsid w:val="505A42BA"/>
    <w:rsid w:val="50B10B52"/>
    <w:rsid w:val="51A258E6"/>
    <w:rsid w:val="52A7651D"/>
    <w:rsid w:val="53577F1E"/>
    <w:rsid w:val="54D7233D"/>
    <w:rsid w:val="55D3103B"/>
    <w:rsid w:val="598E2EF7"/>
    <w:rsid w:val="59B614D2"/>
    <w:rsid w:val="5A4D6F36"/>
    <w:rsid w:val="5B615779"/>
    <w:rsid w:val="5B85605C"/>
    <w:rsid w:val="5BBC4626"/>
    <w:rsid w:val="5D497818"/>
    <w:rsid w:val="5D6453EC"/>
    <w:rsid w:val="5D975B69"/>
    <w:rsid w:val="5E524C74"/>
    <w:rsid w:val="5F841FEB"/>
    <w:rsid w:val="5F8A1E93"/>
    <w:rsid w:val="5FA16A73"/>
    <w:rsid w:val="62CF187B"/>
    <w:rsid w:val="63765563"/>
    <w:rsid w:val="64C2508B"/>
    <w:rsid w:val="65B03CD6"/>
    <w:rsid w:val="65C05087"/>
    <w:rsid w:val="65D45C1E"/>
    <w:rsid w:val="664C51B1"/>
    <w:rsid w:val="68D667FD"/>
    <w:rsid w:val="6A35744C"/>
    <w:rsid w:val="6AA90A16"/>
    <w:rsid w:val="6AFA5F10"/>
    <w:rsid w:val="6BCE0CC9"/>
    <w:rsid w:val="6D9A57B3"/>
    <w:rsid w:val="6DF72075"/>
    <w:rsid w:val="6E0A5F70"/>
    <w:rsid w:val="6E1E7D37"/>
    <w:rsid w:val="6E5A3E2A"/>
    <w:rsid w:val="6E7603C5"/>
    <w:rsid w:val="6EE108C5"/>
    <w:rsid w:val="70180D6C"/>
    <w:rsid w:val="713B7BC9"/>
    <w:rsid w:val="73016589"/>
    <w:rsid w:val="73065FC6"/>
    <w:rsid w:val="76F529B8"/>
    <w:rsid w:val="770B2153"/>
    <w:rsid w:val="772D54ED"/>
    <w:rsid w:val="77737259"/>
    <w:rsid w:val="77FC2DAB"/>
    <w:rsid w:val="7874534E"/>
    <w:rsid w:val="78BD4DEE"/>
    <w:rsid w:val="790651F5"/>
    <w:rsid w:val="7A316FC1"/>
    <w:rsid w:val="7A412120"/>
    <w:rsid w:val="7A4B2A2F"/>
    <w:rsid w:val="7DF26607"/>
    <w:rsid w:val="7E0401AF"/>
    <w:rsid w:val="7E6873EC"/>
    <w:rsid w:val="7E7A42F4"/>
    <w:rsid w:val="7F1F7BDC"/>
    <w:rsid w:val="7F32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1590</Words>
  <Characters>1613</Characters>
  <Lines>1</Lines>
  <Paragraphs>1</Paragraphs>
  <TotalTime>0</TotalTime>
  <ScaleCrop>false</ScaleCrop>
  <LinksUpToDate>false</LinksUpToDate>
  <CharactersWithSpaces>1619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2025-09-11T06:42:00Z</dcterms:created>
  <dc:creator>如风</dc:creator>
  <cp:lastModifiedBy>如风</cp:lastModifiedBy>
  <dcterms:modified xsi:type="dcterms:W3CDTF">2025-10-18T15:27:53Z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3A6EC008FA9946C5AF86D0731577B113_11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