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B1B1091">
      <w:pPr>
        <w:numPr>
          <w:ilvl w:val="0"/>
          <w:numId w:val="1"/>
        </w:numPr>
        <w:spacing w:before="91" w:beforeLines="-2147483648" w:afterLines="-2147483648" w:line="240" w:lineRule="auto"/>
        <w:jc w:val="center"/>
        <w:outlineLvl w:val="6"/>
        <w:rPr>
          <w:rFonts w:hint="eastAsia" w:ascii="宋体" w:hAnsi="宋体" w:eastAsia="宋体" w:cs="宋体"/>
          <w:b/>
          <w:bCs/>
          <w:color w:val="000000" w:themeColor="text1"/>
          <w:spacing w:val="0"/>
          <w:kern w:val="0"/>
          <w:sz w:val="31"/>
          <w:szCs w:val="3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pacing w:val="0"/>
          <w:kern w:val="0"/>
          <w:sz w:val="31"/>
          <w:szCs w:val="31"/>
          <w:lang w:val="en-US" w:eastAsia="zh-CN"/>
          <w14:textFill>
            <w14:solidFill>
              <w14:schemeClr w14:val="tx1"/>
            </w14:solidFill>
          </w14:textFill>
        </w:rPr>
        <w:t xml:space="preserve"> 全面依法治国</w:t>
      </w:r>
    </w:p>
    <w:p w14:paraId="49448A6D">
      <w:pPr>
        <w:numPr>
          <w:numId w:val="0"/>
        </w:numPr>
        <w:spacing w:before="91" w:beforeLines="-2147483648" w:afterLines="-2147483648" w:line="240" w:lineRule="auto"/>
        <w:jc w:val="both"/>
        <w:outlineLvl w:val="6"/>
        <w:rPr>
          <w:rFonts w:hint="eastAsia" w:ascii="宋体" w:hAnsi="宋体" w:eastAsia="宋体" w:cs="宋体"/>
          <w:b/>
          <w:bCs/>
          <w:color w:val="000000" w:themeColor="text1"/>
          <w:spacing w:val="0"/>
          <w:kern w:val="0"/>
          <w:sz w:val="31"/>
          <w:szCs w:val="31"/>
          <w:lang w:val="en-US" w:eastAsia="zh-CN"/>
          <w14:textFill>
            <w14:solidFill>
              <w14:schemeClr w14:val="tx1"/>
            </w14:solidFill>
          </w14:textFill>
        </w:rPr>
      </w:pPr>
    </w:p>
    <w:p w14:paraId="3CFC3194">
      <w:pPr>
        <w:spacing w:before="39" w:beforeLines="0" w:afterLines="0" w:line="240" w:lineRule="auto"/>
        <w:ind w:right="80"/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eastAsia="zh-CN"/>
          <w14:textFill>
            <w14:solidFill>
              <w14:schemeClr w14:val="accent6"/>
            </w14:solidFill>
          </w14:textFill>
        </w:rPr>
        <w:t>学习目的与要求</w:t>
      </w:r>
    </w:p>
    <w:p w14:paraId="779DCA21">
      <w:pPr>
        <w:spacing w:before="112" w:line="240" w:lineRule="auto"/>
        <w:ind w:left="22" w:right="80" w:firstLine="480"/>
        <w:jc w:val="both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sz w:val="24"/>
          <w:szCs w:val="24"/>
        </w:rPr>
        <w:t>通过本章学习，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理解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</w:rPr>
        <w:t>中国特色社会主义法治道路</w:t>
      </w:r>
      <w:r>
        <w:rPr>
          <w:rFonts w:hint="eastAsia" w:ascii="宋体" w:hAnsi="宋体" w:eastAsia="宋体" w:cs="宋体"/>
          <w:spacing w:val="0"/>
          <w:sz w:val="24"/>
          <w:szCs w:val="24"/>
        </w:rPr>
        <w:t>是全面依法治国的</w:t>
      </w:r>
      <w:r>
        <w:rPr>
          <w:rFonts w:hint="eastAsia" w:ascii="宋体" w:hAnsi="宋体" w:eastAsia="宋体" w:cs="宋体"/>
          <w:b/>
          <w:color w:val="0000FF"/>
          <w:spacing w:val="0"/>
          <w:sz w:val="24"/>
          <w:szCs w:val="24"/>
        </w:rPr>
        <w:t>唯一正确道路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掌握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</w:rPr>
        <w:t>建设中国特色社会主义法治体系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的</w:t>
      </w:r>
      <w:r>
        <w:rPr>
          <w:rFonts w:hint="eastAsia" w:ascii="宋体" w:hAnsi="宋体" w:eastAsia="宋体" w:cs="宋体"/>
          <w:b/>
          <w:color w:val="0000FF"/>
          <w:spacing w:val="0"/>
          <w:sz w:val="24"/>
          <w:szCs w:val="24"/>
        </w:rPr>
        <w:t>主要内容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理解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建设法治中国的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总体目标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和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工作布局领会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习近平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法治思想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7AA5B5DD">
      <w:pPr>
        <w:spacing w:before="112" w:line="240" w:lineRule="auto"/>
        <w:ind w:right="80"/>
        <w:jc w:val="both"/>
        <w:rPr>
          <w:rFonts w:hint="eastAsia" w:ascii="宋体" w:hAnsi="宋体" w:eastAsia="宋体" w:cs="宋体"/>
          <w:spacing w:val="0"/>
          <w:sz w:val="11"/>
          <w:szCs w:val="11"/>
        </w:rPr>
      </w:pPr>
    </w:p>
    <w:p w14:paraId="0E1FA952">
      <w:pPr>
        <w:spacing w:before="112" w:line="240" w:lineRule="auto"/>
        <w:ind w:right="80"/>
        <w:jc w:val="both"/>
        <w:rPr>
          <w:rFonts w:hint="eastAsia" w:ascii="宋体" w:hAnsi="宋体" w:eastAsia="宋体" w:cs="宋体"/>
          <w:spacing w:val="0"/>
          <w:sz w:val="11"/>
          <w:szCs w:val="11"/>
        </w:rPr>
      </w:pPr>
    </w:p>
    <w:p w14:paraId="14F0EAA4">
      <w:pPr>
        <w:spacing w:before="39" w:beforeLines="0" w:afterLines="0" w:line="240" w:lineRule="auto"/>
        <w:ind w:right="80"/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eastAsia="zh-CN"/>
          <w14:textFill>
            <w14:solidFill>
              <w14:schemeClr w14:val="accent6"/>
            </w14:solidFill>
          </w14:textFill>
        </w:rPr>
        <w:t>课程内容</w:t>
      </w:r>
    </w:p>
    <w:p w14:paraId="78480475">
      <w:pPr>
        <w:numPr>
          <w:ilvl w:val="0"/>
          <w:numId w:val="0"/>
        </w:numPr>
        <w:spacing w:before="114" w:beforeLines="0" w:afterLines="0" w:line="240" w:lineRule="auto"/>
        <w:ind w:firstLine="482" w:firstLineChars="200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法治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是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治国理政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基本方式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全面依法治国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是坚持和发展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中国特色社会主义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本质要求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重要保障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3C54DEB4">
      <w:pPr>
        <w:numPr>
          <w:ilvl w:val="0"/>
          <w:numId w:val="0"/>
        </w:numPr>
        <w:spacing w:before="114" w:beforeLines="0" w:afterLines="0" w:line="240" w:lineRule="auto"/>
        <w:ind w:firstLine="480" w:firstLineChars="200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必须坚持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中国特色社会主义法治道路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，紧紧围绕建设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中国特色社会主义法治体系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、建设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社会主义法治国家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这个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总目标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。</w:t>
      </w:r>
    </w:p>
    <w:p w14:paraId="12123260">
      <w:pPr>
        <w:widowControl w:val="0"/>
        <w:numPr>
          <w:ilvl w:val="0"/>
          <w:numId w:val="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习近平法治思想（“十一个坚持”）：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2EDCB7CF">
      <w:pPr>
        <w:widowControl/>
        <w:numPr>
          <w:ilvl w:val="0"/>
          <w:numId w:val="3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党对全面依法治国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领导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</w:p>
    <w:p w14:paraId="729A9EC7">
      <w:pPr>
        <w:widowControl/>
        <w:numPr>
          <w:ilvl w:val="0"/>
          <w:numId w:val="3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以人民为中心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</w:p>
    <w:p w14:paraId="1D3E23EB">
      <w:pPr>
        <w:widowControl/>
        <w:numPr>
          <w:ilvl w:val="0"/>
          <w:numId w:val="3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中国特色社会主义法治道路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</w:p>
    <w:p w14:paraId="0FEA2973">
      <w:pPr>
        <w:widowControl/>
        <w:numPr>
          <w:ilvl w:val="0"/>
          <w:numId w:val="3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依宪治国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依宪执政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</w:p>
    <w:p w14:paraId="6A4EF439">
      <w:pPr>
        <w:widowControl/>
        <w:numPr>
          <w:ilvl w:val="0"/>
          <w:numId w:val="3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坚持在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法治轨道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上推进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国家治理体系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治理能力现代化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</w:p>
    <w:p w14:paraId="05DA1EEE">
      <w:pPr>
        <w:widowControl/>
        <w:numPr>
          <w:ilvl w:val="0"/>
          <w:numId w:val="3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坚持建设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中国特色社会主义法治体系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</w:p>
    <w:p w14:paraId="4CB96E6B">
      <w:pPr>
        <w:widowControl/>
        <w:numPr>
          <w:ilvl w:val="0"/>
          <w:numId w:val="3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依法治国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依法执政、依法行政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共同推进，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法治国家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法治政府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法治社会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一体建设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</w:p>
    <w:p w14:paraId="250A7998">
      <w:pPr>
        <w:widowControl/>
        <w:numPr>
          <w:ilvl w:val="0"/>
          <w:numId w:val="3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坚持全面推进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科学立法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严格执法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公正司法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全民守法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</w:p>
    <w:p w14:paraId="4DD27650">
      <w:pPr>
        <w:widowControl/>
        <w:numPr>
          <w:ilvl w:val="0"/>
          <w:numId w:val="3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坚持统筹推进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国内法治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涉外法治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</w:p>
    <w:p w14:paraId="3AF14B33">
      <w:pPr>
        <w:widowControl/>
        <w:numPr>
          <w:ilvl w:val="0"/>
          <w:numId w:val="3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坚持建设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德才兼备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高素质法治工作队伍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</w:p>
    <w:p w14:paraId="4CDB9F18">
      <w:pPr>
        <w:widowControl/>
        <w:numPr>
          <w:ilvl w:val="0"/>
          <w:numId w:val="3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坚持抓住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领导干部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这个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“关键少数”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3CADF799">
      <w:pPr>
        <w:numPr>
          <w:ilvl w:val="0"/>
          <w:numId w:val="0"/>
        </w:numPr>
        <w:bidi w:val="0"/>
        <w:spacing w:beforeLines="-2147483648" w:afterLines="-2147483648" w:line="240" w:lineRule="auto"/>
        <w:jc w:val="both"/>
        <w:rPr>
          <w:rFonts w:hint="eastAsia" w:ascii="宋体" w:hAnsi="宋体" w:eastAsia="宋体" w:cs="宋体"/>
          <w:b/>
          <w:bCs/>
          <w:color w:val="000000"/>
          <w:spacing w:val="0"/>
          <w:kern w:val="0"/>
          <w:sz w:val="36"/>
          <w:szCs w:val="36"/>
          <w:lang w:val="en-US" w:eastAsia="zh-CN"/>
        </w:rPr>
      </w:pPr>
    </w:p>
    <w:p w14:paraId="5A15CF45">
      <w:pPr>
        <w:numPr>
          <w:ilvl w:val="0"/>
          <w:numId w:val="4"/>
        </w:numPr>
        <w:bidi w:val="0"/>
        <w:spacing w:beforeLines="-2147483648" w:afterLines="-2147483648" w:line="240" w:lineRule="auto"/>
        <w:ind w:firstLine="843" w:firstLineChars="300"/>
        <w:jc w:val="center"/>
        <w:rPr>
          <w:rFonts w:hint="eastAsia" w:ascii="宋体" w:hAnsi="宋体" w:eastAsia="宋体" w:cs="宋体"/>
          <w:b/>
          <w:bCs/>
          <w:color w:val="000000"/>
          <w:spacing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pacing w:val="0"/>
          <w:kern w:val="0"/>
          <w:sz w:val="28"/>
          <w:szCs w:val="28"/>
          <w:lang w:val="en-US" w:eastAsia="zh-CN"/>
        </w:rPr>
        <w:t xml:space="preserve"> 坚持中国特色社会主义法治道路 </w:t>
      </w:r>
    </w:p>
    <w:p w14:paraId="201938B9">
      <w:pPr>
        <w:numPr>
          <w:ilvl w:val="0"/>
          <w:numId w:val="5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  <w:t>全面依法治国是国家治理的一场深刻革命</w:t>
      </w:r>
      <w:r>
        <w:rPr>
          <w:rFonts w:hint="eastAsia" w:ascii="宋体" w:hAnsi="宋体" w:eastAsia="宋体" w:cs="宋体"/>
          <w:b/>
          <w:bCs/>
          <w:snapToGrid w:val="0"/>
          <w:color w:val="F79646" w:themeColor="accent6"/>
          <w:spacing w:val="0"/>
          <w:kern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☆</w:t>
      </w:r>
    </w:p>
    <w:p w14:paraId="58695281">
      <w:pPr>
        <w:numPr>
          <w:ilvl w:val="0"/>
          <w:numId w:val="0"/>
        </w:numPr>
        <w:spacing w:before="114" w:beforeLines="0" w:afterLines="0" w:line="240" w:lineRule="auto"/>
        <w:ind w:firstLine="482" w:firstLineChars="200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法治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是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国家治理体系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治理能力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重要依托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。</w:t>
      </w:r>
    </w:p>
    <w:p w14:paraId="77103B55">
      <w:pPr>
        <w:numPr>
          <w:ilvl w:val="0"/>
          <w:numId w:val="0"/>
        </w:numPr>
        <w:spacing w:before="114" w:beforeLines="0" w:afterLines="0" w:line="240" w:lineRule="auto"/>
        <w:ind w:firstLine="482" w:firstLineChars="200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科学立法、严格执法、公正司法、全民守法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。坚持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依宪治国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，完善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立法体制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，推进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法治政府建设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，深化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司法体制改革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，实行国家机关“谁执法谁普法”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普法责任制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，深入推进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依规治党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。</w:t>
      </w:r>
    </w:p>
    <w:p w14:paraId="58850144">
      <w:pPr>
        <w:widowControl w:val="0"/>
        <w:numPr>
          <w:ilvl w:val="0"/>
          <w:numId w:val="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如何理解全面依法治国是国家治理的一场深刻革命</w:t>
      </w:r>
      <w:r>
        <w:rPr>
          <w:rFonts w:hint="eastAsia" w:ascii="宋体" w:hAnsi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？</w:t>
      </w:r>
    </w:p>
    <w:p w14:paraId="639A01D5">
      <w:pPr>
        <w:widowControl/>
        <w:numPr>
          <w:ilvl w:val="0"/>
          <w:numId w:val="6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历史和现实告诉我们，</w:t>
      </w:r>
      <w:r>
        <w:rPr>
          <w:rFonts w:hint="default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法治兴则国兴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</w:t>
      </w:r>
      <w:r>
        <w:rPr>
          <w:rFonts w:hint="default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法治强则国强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3C859DD7">
      <w:pPr>
        <w:widowControl/>
        <w:numPr>
          <w:ilvl w:val="0"/>
          <w:numId w:val="6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全面依法治国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，是完善和发展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中国特色社会主义制度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、推进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国家治理体系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治理能力现代化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重要方面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，是坚持和发展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中国特色社会主义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本质要求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重要保障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。</w:t>
      </w:r>
    </w:p>
    <w:p w14:paraId="14B4C831">
      <w:pPr>
        <w:widowControl/>
        <w:numPr>
          <w:ilvl w:val="0"/>
          <w:numId w:val="6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党的十八大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以来，以习近平同志为核心的党中央从坚持和发展中国特色社会主义的</w:t>
      </w:r>
      <w:r>
        <w:rPr>
          <w:rFonts w:hint="default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全局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战略高度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定位法治、布局法治、厉行法治，把</w:t>
      </w:r>
      <w:r>
        <w:rPr>
          <w:rFonts w:hint="default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全面依法治国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纳入</w:t>
      </w:r>
      <w:r>
        <w:rPr>
          <w:rFonts w:hint="default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“</w:t>
      </w:r>
      <w:r>
        <w:rPr>
          <w:rFonts w:hint="default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四个全面”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战略布局，推动社会主义法治国家建设取得</w:t>
      </w:r>
      <w:r>
        <w:rPr>
          <w:rFonts w:hint="default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历史性成就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128FB7A1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</w:pPr>
    </w:p>
    <w:p w14:paraId="40025C2C">
      <w:pPr>
        <w:numPr>
          <w:ilvl w:val="0"/>
          <w:numId w:val="5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  <w:t>全面依法治国的唯一正确道路</w:t>
      </w:r>
    </w:p>
    <w:p w14:paraId="1AC82A53">
      <w:pPr>
        <w:numPr>
          <w:ilvl w:val="0"/>
          <w:numId w:val="0"/>
        </w:numPr>
        <w:spacing w:before="114" w:beforeLines="0" w:afterLines="0" w:line="240" w:lineRule="auto"/>
        <w:ind w:firstLine="480" w:firstLineChars="200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我们党领导人民长期探索走出的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中国特色社会主义法治道路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，是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全面依法治国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唯一正确道路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17BDBF64">
      <w:pPr>
        <w:widowControl w:val="0"/>
        <w:numPr>
          <w:ilvl w:val="0"/>
          <w:numId w:val="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中国特色社会主义法治道路的核心要义：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38BE74AA">
      <w:pPr>
        <w:numPr>
          <w:ilvl w:val="0"/>
          <w:numId w:val="0"/>
        </w:numPr>
        <w:spacing w:before="114" w:beforeLines="0" w:afterLines="0" w:line="240" w:lineRule="auto"/>
        <w:ind w:firstLine="480" w:firstLineChars="200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u w:val="singl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就是要坚持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党的领导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，坚中持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中国特色社会主义制度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，贯彻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中国特色社会主义法治理论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。</w:t>
      </w:r>
    </w:p>
    <w:p w14:paraId="101149C5">
      <w:pPr>
        <w:numPr>
          <w:ilvl w:val="0"/>
          <w:numId w:val="7"/>
        </w:numPr>
        <w:spacing w:before="114" w:beforeLines="0" w:afterLines="0" w:line="240" w:lineRule="auto"/>
        <w:ind w:left="420" w:leftChars="0" w:hanging="420" w:firstLineChars="0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内涵：</w:t>
      </w:r>
    </w:p>
    <w:p w14:paraId="27AE021D">
      <w:pPr>
        <w:widowControl/>
        <w:numPr>
          <w:ilvl w:val="0"/>
          <w:numId w:val="8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党的领导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是中国特色社会主义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最本质的特征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，是社会主义法治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最根本的保证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179DCC95">
      <w:pPr>
        <w:widowControl/>
        <w:numPr>
          <w:ilvl w:val="0"/>
          <w:numId w:val="8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u w:val="single"/>
          <w:lang w:val="en-US" w:eastAsia="zh-CN"/>
          <w14:textFill>
            <w14:solidFill>
              <w14:schemeClr w14:val="accent1"/>
            </w14:solidFill>
          </w14:textFill>
        </w:rPr>
        <w:t>中国特色社会主义制</w:t>
      </w:r>
      <w:bookmarkStart w:id="0" w:name="_GoBack"/>
      <w:bookmarkEnd w:id="0"/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u w:val="single"/>
          <w:lang w:val="en-US" w:eastAsia="zh-CN"/>
          <w14:textFill>
            <w14:solidFill>
              <w14:schemeClr w14:val="accent1"/>
            </w14:solidFill>
          </w14:textFill>
        </w:rPr>
        <w:t>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是中国特色社会主义法治体系的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根本制度基础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，是全面推进依法治国的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根本制度保障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6DE7A261">
      <w:pPr>
        <w:widowControl/>
        <w:numPr>
          <w:ilvl w:val="0"/>
          <w:numId w:val="8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u w:val="single"/>
          <w:lang w:val="en-US" w:eastAsia="zh-CN"/>
          <w14:textFill>
            <w14:solidFill>
              <w14:schemeClr w14:val="accent1"/>
            </w14:solidFill>
          </w14:textFill>
        </w:rPr>
        <w:t>中国特色社会主义法治理论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是中国特色社会主义法治体系的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理论指导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学理支撑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，是全面推进依法治国的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行动指南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4B1384AD">
      <w:pPr>
        <w:widowControl w:val="0"/>
        <w:numPr>
          <w:ilvl w:val="0"/>
          <w:numId w:val="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坚持中国特色社会主义法治道路的原则/全面依法治国的措施：</w:t>
      </w:r>
      <w:r>
        <w:rPr>
          <w:rFonts w:hint="eastAsia" w:ascii="宋体" w:hAnsi="宋体" w:eastAsia="宋体" w:cs="宋体"/>
          <w:b/>
          <w:bCs/>
          <w:snapToGrid w:val="0"/>
          <w:color w:val="F79646" w:themeColor="accent6"/>
          <w:spacing w:val="0"/>
          <w:kern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☆</w:t>
      </w:r>
    </w:p>
    <w:p w14:paraId="6491E50A">
      <w:pPr>
        <w:widowControl/>
        <w:numPr>
          <w:ilvl w:val="0"/>
          <w:numId w:val="9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中国共产党的领导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3A902BA0">
      <w:pPr>
        <w:widowControl/>
        <w:numPr>
          <w:ilvl w:val="0"/>
          <w:numId w:val="9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以人民为中心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。推进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全面依法治国的根本目的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依法保障人民权益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0A8BE26B">
      <w:pPr>
        <w:widowControl/>
        <w:numPr>
          <w:ilvl w:val="0"/>
          <w:numId w:val="9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法律面前人人平等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7C7FC396">
      <w:pPr>
        <w:widowControl/>
        <w:numPr>
          <w:ilvl w:val="0"/>
          <w:numId w:val="9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坚持依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法治国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以德治国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相结合。</w:t>
      </w:r>
    </w:p>
    <w:p w14:paraId="08120026">
      <w:pPr>
        <w:widowControl/>
        <w:numPr>
          <w:ilvl w:val="0"/>
          <w:numId w:val="9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从中国实际出发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7F02B392">
      <w:pPr>
        <w:widowControl/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420" w:leftChars="0" w:right="0" w:right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009BF35B">
      <w:pPr>
        <w:numPr>
          <w:ilvl w:val="0"/>
          <w:numId w:val="5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  <w:t>统筹处理全面依法治国的重大关系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17E9B211">
      <w:pPr>
        <w:widowControl w:val="0"/>
        <w:numPr>
          <w:ilvl w:val="0"/>
          <w:numId w:val="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依法治国的重大关系：</w:t>
      </w:r>
    </w:p>
    <w:p w14:paraId="47E57F8B">
      <w:pPr>
        <w:widowControl/>
        <w:numPr>
          <w:ilvl w:val="0"/>
          <w:numId w:val="1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正确处理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政治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法治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的关系</w:t>
      </w:r>
    </w:p>
    <w:p w14:paraId="30E62B1C">
      <w:pPr>
        <w:widowControl/>
        <w:numPr>
          <w:ilvl w:val="0"/>
          <w:numId w:val="1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正确处理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改革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法治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的关系。</w:t>
      </w:r>
    </w:p>
    <w:p w14:paraId="39ECC4BB">
      <w:pPr>
        <w:widowControl/>
        <w:numPr>
          <w:ilvl w:val="0"/>
          <w:numId w:val="1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正确处理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依法治国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以德治国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的关系。</w:t>
      </w:r>
    </w:p>
    <w:p w14:paraId="59B66BC9">
      <w:pPr>
        <w:widowControl/>
        <w:numPr>
          <w:ilvl w:val="0"/>
          <w:numId w:val="1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正确处理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依法治国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依规治党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的关系。</w:t>
      </w:r>
    </w:p>
    <w:p w14:paraId="711C1904">
      <w:pPr>
        <w:numPr>
          <w:ilvl w:val="0"/>
          <w:numId w:val="0"/>
        </w:numPr>
        <w:spacing w:before="114" w:beforeLines="0" w:afterLines="0" w:line="240" w:lineRule="auto"/>
        <w:ind w:leftChars="0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</w:pPr>
    </w:p>
    <w:p w14:paraId="54A83BC3"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</w:pPr>
    </w:p>
    <w:p w14:paraId="66B2F128">
      <w:pPr>
        <w:numPr>
          <w:ilvl w:val="0"/>
          <w:numId w:val="4"/>
        </w:numPr>
        <w:bidi w:val="0"/>
        <w:spacing w:beforeLines="-2147483648" w:afterLines="-2147483648" w:line="240" w:lineRule="auto"/>
        <w:ind w:firstLine="843" w:firstLineChars="300"/>
        <w:jc w:val="center"/>
        <w:rPr>
          <w:rFonts w:hint="eastAsia" w:ascii="宋体" w:hAnsi="宋体" w:eastAsia="宋体" w:cs="宋体"/>
          <w:b/>
          <w:bCs/>
          <w:spacing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0"/>
          <w:kern w:val="0"/>
          <w:sz w:val="28"/>
          <w:szCs w:val="28"/>
          <w:lang w:val="en-US" w:eastAsia="zh-CN"/>
        </w:rPr>
        <w:t xml:space="preserve"> 建设中国特色社会主义法治体系</w:t>
      </w:r>
    </w:p>
    <w:p w14:paraId="5B2E8CAF">
      <w:pPr>
        <w:numPr>
          <w:ilvl w:val="0"/>
          <w:numId w:val="0"/>
        </w:numPr>
        <w:spacing w:before="114" w:beforeLines="0" w:afterLines="0" w:line="240" w:lineRule="auto"/>
        <w:ind w:firstLine="482" w:firstLineChars="200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中国特色社会主义法治体系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是由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法律规范体系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法治实施体系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法治监督体系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法治保障体系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党内法规体系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构成的统一体。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76F68A15">
      <w:pPr>
        <w:numPr>
          <w:ilvl w:val="0"/>
          <w:numId w:val="11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  <w:t>全面推进依法治国的总抓手</w:t>
      </w:r>
    </w:p>
    <w:p w14:paraId="4F01CF63">
      <w:pPr>
        <w:numPr>
          <w:ilvl w:val="0"/>
          <w:numId w:val="0"/>
        </w:numPr>
        <w:spacing w:before="114" w:beforeLines="0" w:afterLines="0" w:line="240" w:lineRule="auto"/>
        <w:ind w:firstLine="482" w:firstLineChars="200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党的十五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大明确提出形成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中国特色社会主义法律体系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的重大任务。</w:t>
      </w:r>
    </w:p>
    <w:p w14:paraId="44B1D7EA">
      <w:pPr>
        <w:numPr>
          <w:ilvl w:val="0"/>
          <w:numId w:val="0"/>
        </w:numPr>
        <w:spacing w:before="114" w:beforeLines="0" w:afterLines="0" w:line="240" w:lineRule="auto"/>
        <w:ind w:firstLine="480" w:firstLineChars="200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进入新时代，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党的十八届四中全会</w:t>
      </w:r>
    </w:p>
    <w:p w14:paraId="0239FC04">
      <w:pPr>
        <w:widowControl w:val="0"/>
        <w:numPr>
          <w:ilvl w:val="0"/>
          <w:numId w:val="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全面推进依法治国的总目标：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建设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中国特色社会主义法治体系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、建设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社会主义法治国家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7393335E">
      <w:pPr>
        <w:widowControl w:val="0"/>
        <w:numPr>
          <w:ilvl w:val="0"/>
          <w:numId w:val="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全面推进依法治国的总抓手：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建设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中国特色社会主义法治体系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54C5B301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</w:pPr>
    </w:p>
    <w:p w14:paraId="37DCF249">
      <w:pPr>
        <w:numPr>
          <w:ilvl w:val="0"/>
          <w:numId w:val="11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  <w:t>坚持依宪治国、依宪执政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1BCFB828">
      <w:pPr>
        <w:numPr>
          <w:ilvl w:val="0"/>
          <w:numId w:val="0"/>
        </w:numPr>
        <w:spacing w:before="114" w:beforeLines="0" w:afterLines="0" w:line="240" w:lineRule="auto"/>
        <w:ind w:firstLine="480" w:firstLineChars="200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坚持依法治国首先要坚持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依宪治国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，坚持依法执政首先要坚持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依宪执政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24B0B913">
      <w:pPr>
        <w:numPr>
          <w:ilvl w:val="0"/>
          <w:numId w:val="0"/>
        </w:numPr>
        <w:spacing w:before="114" w:beforeLines="0" w:afterLines="0" w:line="240" w:lineRule="auto"/>
        <w:ind w:firstLine="480" w:firstLineChars="200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建设社会主义法治国家，必须高度重视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宪法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在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治国理政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中的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重要地位和作用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，坚持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依宪治国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依宪执政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，把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u w:val="single"/>
          <w:lang w:val="en-US" w:eastAsia="zh-CN"/>
          <w14:textFill>
            <w14:solidFill>
              <w14:schemeClr w14:val="accent1"/>
            </w14:solidFill>
          </w14:textFill>
        </w:rPr>
        <w:t>全面贯彻实施宪法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作为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首要任务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。</w:t>
      </w:r>
    </w:p>
    <w:p w14:paraId="7160E101">
      <w:pPr>
        <w:numPr>
          <w:ilvl w:val="0"/>
          <w:numId w:val="0"/>
        </w:numPr>
        <w:spacing w:before="114" w:beforeLines="0" w:afterLines="0" w:line="240" w:lineRule="auto"/>
        <w:ind w:leftChars="0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</w:pPr>
    </w:p>
    <w:p w14:paraId="2A308488">
      <w:pPr>
        <w:numPr>
          <w:ilvl w:val="0"/>
          <w:numId w:val="11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  <w:t>更好推进中国特色社会主义法治体系建设</w:t>
      </w:r>
      <w:r>
        <w:rPr>
          <w:rFonts w:hint="eastAsia" w:ascii="宋体" w:hAnsi="宋体" w:eastAsia="宋体" w:cs="宋体"/>
          <w:b/>
          <w:bCs/>
          <w:snapToGrid w:val="0"/>
          <w:color w:val="F79646" w:themeColor="accent6"/>
          <w:spacing w:val="0"/>
          <w:kern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☆</w:t>
      </w:r>
    </w:p>
    <w:p w14:paraId="5E23E0D4">
      <w:pPr>
        <w:widowControl w:val="0"/>
        <w:numPr>
          <w:ilvl w:val="0"/>
          <w:numId w:val="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措施：</w:t>
      </w:r>
    </w:p>
    <w:p w14:paraId="7B7D992F">
      <w:pPr>
        <w:widowControl/>
        <w:numPr>
          <w:ilvl w:val="0"/>
          <w:numId w:val="12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加快形成完备的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法律规范体系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60963B29">
      <w:pPr>
        <w:widowControl/>
        <w:numPr>
          <w:ilvl w:val="0"/>
          <w:numId w:val="12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加快形成高效的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法治实施体系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69B28572">
      <w:pPr>
        <w:widowControl/>
        <w:numPr>
          <w:ilvl w:val="0"/>
          <w:numId w:val="12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加快形成严密的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法治监督体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系。</w:t>
      </w:r>
    </w:p>
    <w:p w14:paraId="03C68E18">
      <w:pPr>
        <w:widowControl/>
        <w:numPr>
          <w:ilvl w:val="0"/>
          <w:numId w:val="12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加快形成有力的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法治保障体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系。</w:t>
      </w:r>
    </w:p>
    <w:p w14:paraId="4F859D0C">
      <w:pPr>
        <w:widowControl/>
        <w:numPr>
          <w:ilvl w:val="0"/>
          <w:numId w:val="12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加快形成完善的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党内法规体系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4BF0459F"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</w:pPr>
    </w:p>
    <w:p w14:paraId="386CE8AB"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b/>
          <w:spacing w:val="0"/>
          <w:sz w:val="24"/>
          <w:szCs w:val="24"/>
          <w:lang w:eastAsia="zh-CN"/>
        </w:rPr>
      </w:pPr>
    </w:p>
    <w:p w14:paraId="32C01141"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b/>
          <w:spacing w:val="0"/>
          <w:sz w:val="24"/>
          <w:szCs w:val="24"/>
          <w:lang w:eastAsia="zh-CN"/>
        </w:rPr>
      </w:pPr>
    </w:p>
    <w:p w14:paraId="72EAAACD">
      <w:pPr>
        <w:numPr>
          <w:ilvl w:val="0"/>
          <w:numId w:val="4"/>
        </w:numPr>
        <w:bidi w:val="0"/>
        <w:spacing w:beforeLines="-2147483648" w:afterLines="-2147483648" w:line="240" w:lineRule="auto"/>
        <w:ind w:firstLine="843" w:firstLineChars="300"/>
        <w:jc w:val="center"/>
        <w:rPr>
          <w:rFonts w:hint="eastAsia" w:ascii="宋体" w:hAnsi="宋体" w:eastAsia="宋体" w:cs="宋体"/>
          <w:b/>
          <w:bCs/>
          <w:color w:val="000000"/>
          <w:spacing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pacing w:val="0"/>
          <w:kern w:val="0"/>
          <w:sz w:val="28"/>
          <w:szCs w:val="28"/>
          <w:lang w:val="en-US" w:eastAsia="zh-CN"/>
        </w:rPr>
        <w:t xml:space="preserve"> 加快建设法治中国</w:t>
      </w:r>
    </w:p>
    <w:p w14:paraId="6108CC65">
      <w:pPr>
        <w:numPr>
          <w:ilvl w:val="0"/>
          <w:numId w:val="13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  <w:t>法治中国建设的总体目标</w:t>
      </w:r>
    </w:p>
    <w:p w14:paraId="52CCA0C3">
      <w:pPr>
        <w:numPr>
          <w:ilvl w:val="0"/>
          <w:numId w:val="0"/>
        </w:numPr>
        <w:spacing w:before="114" w:beforeLines="0" w:afterLines="0" w:line="240" w:lineRule="auto"/>
        <w:ind w:firstLine="482" w:firstLineChars="200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党的十八届三中全会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首次提出“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推进法治中国建设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”的目标并作出重大任务部署。</w:t>
      </w:r>
    </w:p>
    <w:p w14:paraId="3864A86E">
      <w:pPr>
        <w:widowControl w:val="0"/>
        <w:numPr>
          <w:ilvl w:val="0"/>
          <w:numId w:val="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建设法治中国的总体目标：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0E0BEF96">
      <w:pPr>
        <w:numPr>
          <w:ilvl w:val="0"/>
          <w:numId w:val="0"/>
        </w:numPr>
        <w:spacing w:before="114" w:beforeLines="0" w:afterLines="0" w:line="240" w:lineRule="auto"/>
        <w:ind w:firstLine="480" w:firstLineChars="200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就是实现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法律规范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科学完备统一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执法司法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公正高效权威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权力运行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受到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有效制约监督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人民合法权益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得到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充分尊重保障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法治信仰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普遍确立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法治国家、法治政府、法治社会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全面建成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。</w:t>
      </w:r>
    </w:p>
    <w:p w14:paraId="78D2E5AC">
      <w:pPr>
        <w:numPr>
          <w:ilvl w:val="0"/>
          <w:numId w:val="0"/>
        </w:numPr>
        <w:spacing w:before="114" w:beforeLines="0" w:afterLines="0" w:line="240" w:lineRule="auto"/>
        <w:ind w:firstLine="480" w:firstLineChars="200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</w:pPr>
    </w:p>
    <w:p w14:paraId="3A1C911D">
      <w:pPr>
        <w:numPr>
          <w:ilvl w:val="0"/>
          <w:numId w:val="13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  <w:t>法治中国建设的工作布局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17DFD277">
      <w:pPr>
        <w:widowControl/>
        <w:numPr>
          <w:ilvl w:val="0"/>
          <w:numId w:val="14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依法治国、依法执政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依法行政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共同推进。</w:t>
      </w:r>
    </w:p>
    <w:p w14:paraId="0E519A31">
      <w:pPr>
        <w:widowControl/>
        <w:numPr>
          <w:ilvl w:val="0"/>
          <w:numId w:val="14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法治国家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法治政府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法治社会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一体建设。</w:t>
      </w:r>
    </w:p>
    <w:p w14:paraId="64BF4C12">
      <w:pPr>
        <w:widowControl/>
        <w:numPr>
          <w:ilvl w:val="0"/>
          <w:numId w:val="14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坚持统筹推进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国内法治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涉外法治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3B0315D4">
      <w:pPr>
        <w:widowControl/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420" w:leftChars="0" w:right="0" w:right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25A96CA7">
      <w:pPr>
        <w:numPr>
          <w:ilvl w:val="0"/>
          <w:numId w:val="13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  <w:t>建设更高水平的法治中国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2B0D6832">
      <w:pPr>
        <w:numPr>
          <w:ilvl w:val="0"/>
          <w:numId w:val="0"/>
        </w:numPr>
        <w:spacing w:before="114" w:beforeLines="0" w:afterLines="0" w:line="240" w:lineRule="auto"/>
        <w:ind w:firstLine="480" w:firstLineChars="200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加快建设法治中国，必须全面推进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科学立法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严格执法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公正司法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全民守法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。</w:t>
      </w:r>
    </w:p>
    <w:p w14:paraId="49E67A7F">
      <w:pPr>
        <w:widowControl/>
        <w:numPr>
          <w:ilvl w:val="0"/>
          <w:numId w:val="15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完善以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宪法为核心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中国特色社会主义法律体系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5C133A18">
      <w:pPr>
        <w:widowControl/>
        <w:numPr>
          <w:ilvl w:val="0"/>
          <w:numId w:val="15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扎实推进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依法行政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2FCE4C24">
      <w:pPr>
        <w:widowControl/>
        <w:numPr>
          <w:ilvl w:val="0"/>
          <w:numId w:val="15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严格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u w:val="single"/>
          <w:lang w:val="en-US" w:eastAsia="zh-CN"/>
          <w14:textFill>
            <w14:solidFill>
              <w14:schemeClr w14:val="accent1"/>
            </w14:solidFill>
          </w14:textFill>
        </w:rPr>
        <w:t>公正司法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公正司法是维护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社会公平正义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最后一道防线</w:t>
      </w:r>
      <w:r>
        <w:rPr>
          <w:rFonts w:hint="eastAsia" w:ascii="宋体" w:hAnsi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。</w:t>
      </w:r>
    </w:p>
    <w:p w14:paraId="62201534">
      <w:pPr>
        <w:widowControl/>
        <w:numPr>
          <w:ilvl w:val="0"/>
          <w:numId w:val="15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加快建设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法治社会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19D4F2EA">
      <w:pPr>
        <w:numPr>
          <w:ilvl w:val="0"/>
          <w:numId w:val="0"/>
        </w:numPr>
        <w:spacing w:before="114" w:beforeLines="0" w:afterLines="0" w:line="240" w:lineRule="auto"/>
        <w:ind w:leftChars="0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</w:pPr>
    </w:p>
    <w:p w14:paraId="67EBD33D">
      <w:pPr>
        <w:numPr>
          <w:ilvl w:val="0"/>
          <w:numId w:val="0"/>
        </w:numPr>
        <w:spacing w:before="114" w:beforeLines="0" w:afterLines="0" w:line="240" w:lineRule="auto"/>
        <w:ind w:leftChars="0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</w:pPr>
    </w:p>
    <w:p w14:paraId="78174DAC">
      <w:pPr>
        <w:widowControl/>
        <w:kinsoku w:val="0"/>
        <w:autoSpaceDE w:val="0"/>
        <w:autoSpaceDN w:val="0"/>
        <w:adjustRightInd w:val="0"/>
        <w:snapToGrid w:val="0"/>
        <w:spacing w:before="39" w:beforeLines="0" w:after="0" w:afterLines="0" w:line="240" w:lineRule="auto"/>
        <w:ind w:left="0" w:right="80"/>
        <w:jc w:val="left"/>
        <w:textAlignment w:val="baseline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/>
          <w:spacing w:val="0"/>
          <w:kern w:val="2"/>
          <w:sz w:val="32"/>
          <w:szCs w:val="32"/>
          <w:u w:val="single"/>
          <w:lang w:val="en-US" w:eastAsia="zh-CN" w:bidi="ar-SA"/>
        </w:rPr>
        <w:t>简答题重点</w:t>
      </w:r>
    </w:p>
    <w:p w14:paraId="336D7B3F">
      <w:pPr>
        <w:widowControl/>
        <w:numPr>
          <w:ilvl w:val="0"/>
          <w:numId w:val="16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42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全面依法治国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是坚持和发展中国特色社会主义的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本质要求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重要保障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，是国家治理的一场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深刻革命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540A3BD6">
      <w:pPr>
        <w:widowControl/>
        <w:numPr>
          <w:ilvl w:val="0"/>
          <w:numId w:val="16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42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全面依法治国必须坚持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党的领导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，坚持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中国特色社会主义制度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，要围绕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法治中国建设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总体目标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，全面推进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科学立法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严格执法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公正司法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全民守法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，推动在法治轨道上全面建设社会主义现代化国家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3384D952">
      <w:pPr>
        <w:widowControl/>
        <w:numPr>
          <w:numId w:val="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right="0" w:rightChars="0"/>
        <w:jc w:val="both"/>
        <w:textAlignment w:val="baseline"/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37686134">
      <w:pPr>
        <w:widowControl/>
        <w:numPr>
          <w:numId w:val="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right="0" w:rightChars="0"/>
        <w:jc w:val="both"/>
        <w:textAlignment w:val="baseline"/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2B7A1B45">
      <w:pPr>
        <w:spacing w:before="39" w:beforeLines="0" w:afterLines="0" w:line="240" w:lineRule="auto"/>
        <w:ind w:right="80"/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eastAsia="zh-CN"/>
          <w14:textFill>
            <w14:solidFill>
              <w14:schemeClr w14:val="accent6"/>
            </w14:solidFill>
          </w14:textFill>
        </w:rPr>
        <w:t>考核知识点与考核要求</w:t>
      </w:r>
    </w:p>
    <w:p w14:paraId="1B551AD6">
      <w:pPr>
        <w:widowControl/>
        <w:numPr>
          <w:ilvl w:val="0"/>
          <w:numId w:val="17"/>
        </w:numPr>
        <w:kinsoku/>
        <w:autoSpaceDE/>
        <w:autoSpaceDN/>
        <w:adjustRightInd/>
        <w:snapToGrid/>
        <w:spacing w:before="116" w:beforeLines="0" w:after="0" w:afterLines="0" w:line="240" w:lineRule="auto"/>
        <w:ind w:left="425" w:leftChars="0" w:right="0" w:hanging="425" w:firstLineChars="0"/>
        <w:jc w:val="left"/>
        <w:textAlignment w:val="auto"/>
        <w:rPr>
          <w:rFonts w:hint="eastAsia" w:ascii="宋体" w:hAnsi="宋体" w:eastAsia="宋体" w:cs="宋体"/>
          <w:b/>
          <w:snapToGrid/>
          <w:color w:val="auto"/>
          <w:spacing w:val="0"/>
          <w:kern w:val="1"/>
          <w:sz w:val="24"/>
          <w:szCs w:val="24"/>
          <w:u w:val="none" w:color="auto"/>
          <w:lang w:bidi="ar-SA"/>
        </w:rPr>
      </w:pPr>
      <w:r>
        <w:rPr>
          <w:rFonts w:hint="eastAsia" w:ascii="宋体" w:hAnsi="宋体" w:eastAsia="宋体" w:cs="宋体"/>
          <w:b/>
          <w:snapToGrid/>
          <w:color w:val="auto"/>
          <w:spacing w:val="0"/>
          <w:kern w:val="1"/>
          <w:sz w:val="24"/>
          <w:szCs w:val="24"/>
          <w:u w:val="none" w:color="auto"/>
          <w:lang w:bidi="ar-SA"/>
        </w:rPr>
        <w:t>坚持中国特色社会主义法治道路</w:t>
      </w:r>
    </w:p>
    <w:p w14:paraId="5F1A7DB9">
      <w:pPr>
        <w:spacing w:before="115" w:line="240" w:lineRule="auto"/>
        <w:ind w:left="720" w:leftChars="0" w:right="178" w:hanging="720" w:hangingChars="300"/>
        <w:jc w:val="both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en-US" w:bidi="ar-SA"/>
        </w:rPr>
        <w:t>识记：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中国特色社会主义法治道路是全面依法治国的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唯一正确道路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中国特色社会主义法治道路的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核心要义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社会主义法治最根本的保证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推进全面依法治国的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根本目的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习近平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法治思想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57270456">
      <w:pPr>
        <w:spacing w:before="32" w:line="240" w:lineRule="auto"/>
        <w:ind w:left="720" w:leftChars="0" w:hanging="720" w:hangingChars="30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cyan"/>
          <w:lang w:val="en-US" w:eastAsia="en-US" w:bidi="ar-SA"/>
        </w:rPr>
        <w:t>领会：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全面依法治国是坚持和发展中国特色社会主义的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本质要求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重要保障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统筹处理全面依法治国的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重大关系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0EE3E8EB">
      <w:pPr>
        <w:spacing w:before="35" w:line="240" w:lineRule="auto"/>
        <w:ind w:left="720" w:leftChars="0" w:right="178" w:hanging="720" w:hangingChars="30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/>
          <w:color w:val="000000"/>
          <w:spacing w:val="0"/>
          <w:kern w:val="2"/>
          <w:sz w:val="24"/>
          <w:szCs w:val="24"/>
          <w:highlight w:val="green"/>
          <w:lang w:val="en-US" w:eastAsia="zh-CN" w:bidi="ar-SA"/>
        </w:rPr>
        <w:t>应用：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全面依法治国是国家治理的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一场深刻革命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坚持和拓展中国特色社会主义法治道路必须坚持的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原则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24E5C0A4">
      <w:pPr>
        <w:spacing w:before="35" w:afterAutospacing="0" w:line="240" w:lineRule="auto"/>
        <w:ind w:right="178"/>
        <w:rPr>
          <w:rFonts w:hint="eastAsia" w:ascii="宋体" w:hAnsi="宋体" w:eastAsia="宋体" w:cs="宋体"/>
          <w:spacing w:val="0"/>
          <w:sz w:val="24"/>
          <w:szCs w:val="24"/>
        </w:rPr>
      </w:pPr>
    </w:p>
    <w:p w14:paraId="25A6B71F">
      <w:pPr>
        <w:widowControl/>
        <w:numPr>
          <w:ilvl w:val="0"/>
          <w:numId w:val="17"/>
        </w:numPr>
        <w:kinsoku/>
        <w:autoSpaceDE/>
        <w:autoSpaceDN/>
        <w:adjustRightInd/>
        <w:snapToGrid/>
        <w:spacing w:beforeAutospacing="0" w:after="0" w:afterLines="0" w:line="240" w:lineRule="auto"/>
        <w:ind w:left="425" w:leftChars="0" w:right="0" w:hanging="425" w:firstLineChars="0"/>
        <w:jc w:val="left"/>
        <w:textAlignment w:val="auto"/>
        <w:rPr>
          <w:rFonts w:hint="eastAsia" w:ascii="宋体" w:hAnsi="宋体" w:eastAsia="宋体" w:cs="宋体"/>
          <w:b/>
          <w:snapToGrid/>
          <w:color w:val="auto"/>
          <w:spacing w:val="0"/>
          <w:kern w:val="1"/>
          <w:sz w:val="24"/>
          <w:szCs w:val="24"/>
          <w:u w:val="none" w:color="auto"/>
          <w:lang w:bidi="ar-SA"/>
        </w:rPr>
      </w:pPr>
      <w:r>
        <w:rPr>
          <w:rFonts w:hint="eastAsia" w:ascii="宋体" w:hAnsi="宋体" w:eastAsia="宋体" w:cs="宋体"/>
          <w:b/>
          <w:snapToGrid/>
          <w:color w:val="auto"/>
          <w:spacing w:val="0"/>
          <w:kern w:val="1"/>
          <w:sz w:val="24"/>
          <w:szCs w:val="24"/>
          <w:u w:val="none" w:color="auto"/>
          <w:lang w:bidi="ar-SA"/>
        </w:rPr>
        <w:t>建设中国特色社会主义法治体系</w:t>
      </w:r>
    </w:p>
    <w:p w14:paraId="0B887C5C">
      <w:pPr>
        <w:spacing w:before="116" w:line="240" w:lineRule="auto"/>
        <w:ind w:left="720" w:leftChars="0" w:right="178" w:hanging="720" w:hangingChars="30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en-US" w:bidi="ar-SA"/>
        </w:rPr>
        <w:t>识记：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全面推进依法治国的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总目标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总抓手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坚持依法治国首先要坚持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依宪治国</w:t>
      </w:r>
      <w:r>
        <w:rPr>
          <w:rFonts w:hint="eastAsia" w:ascii="宋体" w:hAnsi="宋体" w:eastAsia="宋体" w:cs="宋体"/>
          <w:spacing w:val="0"/>
          <w:sz w:val="24"/>
          <w:szCs w:val="24"/>
        </w:rPr>
        <w:t>，坚持依法执政首先要坚持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依宪执政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党内法规体系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00D6A9DF">
      <w:pPr>
        <w:spacing w:before="38" w:line="240" w:lineRule="auto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cyan"/>
          <w:lang w:val="en-US" w:eastAsia="en-US" w:bidi="ar-SA"/>
        </w:rPr>
        <w:t>领会：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坚持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依宪治国、依宪执政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3F6CFE97">
      <w:pPr>
        <w:spacing w:before="116" w:line="240" w:lineRule="auto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/>
          <w:color w:val="000000"/>
          <w:spacing w:val="0"/>
          <w:kern w:val="2"/>
          <w:sz w:val="24"/>
          <w:szCs w:val="24"/>
          <w:highlight w:val="green"/>
          <w:lang w:val="en-US" w:eastAsia="zh-CN" w:bidi="ar-SA"/>
        </w:rPr>
        <w:t>应用：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更好推进中国特色社会主义法治体系建设。</w:t>
      </w:r>
    </w:p>
    <w:p w14:paraId="67BFA38A">
      <w:pPr>
        <w:spacing w:before="116" w:afterAutospacing="0" w:line="240" w:lineRule="auto"/>
        <w:rPr>
          <w:rFonts w:hint="eastAsia" w:ascii="宋体" w:hAnsi="宋体" w:eastAsia="宋体" w:cs="宋体"/>
          <w:spacing w:val="0"/>
          <w:sz w:val="24"/>
          <w:szCs w:val="24"/>
        </w:rPr>
      </w:pPr>
    </w:p>
    <w:p w14:paraId="5C44561F">
      <w:pPr>
        <w:widowControl/>
        <w:numPr>
          <w:ilvl w:val="0"/>
          <w:numId w:val="17"/>
        </w:numPr>
        <w:kinsoku/>
        <w:autoSpaceDE/>
        <w:autoSpaceDN/>
        <w:adjustRightInd/>
        <w:snapToGrid/>
        <w:spacing w:beforeAutospacing="0" w:after="0" w:afterLines="0" w:line="240" w:lineRule="auto"/>
        <w:ind w:left="425" w:leftChars="0" w:right="0" w:hanging="425" w:firstLineChars="0"/>
        <w:jc w:val="left"/>
        <w:textAlignment w:val="auto"/>
        <w:rPr>
          <w:rFonts w:hint="eastAsia" w:ascii="宋体" w:hAnsi="宋体" w:eastAsia="宋体" w:cs="宋体"/>
          <w:b/>
          <w:snapToGrid/>
          <w:color w:val="auto"/>
          <w:spacing w:val="0"/>
          <w:kern w:val="1"/>
          <w:sz w:val="24"/>
          <w:szCs w:val="24"/>
          <w:u w:val="none" w:color="auto"/>
          <w:lang w:bidi="ar-SA"/>
        </w:rPr>
      </w:pPr>
      <w:r>
        <w:rPr>
          <w:rFonts w:hint="eastAsia" w:ascii="宋体" w:hAnsi="宋体" w:eastAsia="宋体" w:cs="宋体"/>
          <w:b/>
          <w:snapToGrid/>
          <w:color w:val="auto"/>
          <w:spacing w:val="0"/>
          <w:kern w:val="1"/>
          <w:sz w:val="24"/>
          <w:szCs w:val="24"/>
          <w:u w:val="none" w:color="auto"/>
          <w:lang w:bidi="ar-SA"/>
        </w:rPr>
        <w:t>加快建设法治中国</w:t>
      </w:r>
    </w:p>
    <w:p w14:paraId="3E164F9D">
      <w:pPr>
        <w:spacing w:before="115" w:line="240" w:lineRule="auto"/>
        <w:ind w:left="720" w:leftChars="0" w:right="178" w:hanging="720" w:hangingChars="30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en-US" w:bidi="ar-SA"/>
        </w:rPr>
        <w:t>识记：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法治中国建设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总体目标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完善以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宪法为核心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的中国特色社会主义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法律体系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75E7EF46">
      <w:pPr>
        <w:spacing w:line="240" w:lineRule="auto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cyan"/>
          <w:lang w:val="en-US" w:eastAsia="en-US" w:bidi="ar-SA"/>
        </w:rPr>
        <w:t>领会：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法治中国建设的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工作布局</w:t>
      </w:r>
      <w:r>
        <w:rPr>
          <w:rFonts w:hint="eastAsia" w:ascii="宋体" w:hAnsi="宋体" w:eastAsia="宋体" w:cs="宋体"/>
          <w:spacing w:val="0"/>
          <w:sz w:val="24"/>
          <w:szCs w:val="24"/>
        </w:rPr>
        <w:t xml:space="preserve">。 </w:t>
      </w:r>
    </w:p>
    <w:p w14:paraId="3ACDB194">
      <w:pPr>
        <w:spacing w:line="240" w:lineRule="auto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/>
          <w:color w:val="000000"/>
          <w:spacing w:val="0"/>
          <w:kern w:val="2"/>
          <w:sz w:val="24"/>
          <w:szCs w:val="24"/>
          <w:highlight w:val="green"/>
          <w:lang w:val="en-US" w:eastAsia="zh-CN" w:bidi="ar-SA"/>
        </w:rPr>
        <w:t>应用：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建设更高水平的法治中国。</w:t>
      </w:r>
    </w:p>
    <w:p w14:paraId="68958B61">
      <w:pPr>
        <w:spacing w:line="240" w:lineRule="auto"/>
        <w:rPr>
          <w:rFonts w:hint="eastAsia" w:ascii="宋体" w:hAnsi="宋体" w:eastAsia="宋体" w:cs="宋体"/>
          <w:spacing w:val="0"/>
          <w:sz w:val="24"/>
          <w:szCs w:val="24"/>
        </w:rPr>
      </w:pPr>
    </w:p>
    <w:p w14:paraId="7C8FEA6E">
      <w:pPr>
        <w:spacing w:line="240" w:lineRule="auto"/>
        <w:rPr>
          <w:rFonts w:hint="eastAsia" w:ascii="宋体" w:hAnsi="宋体" w:eastAsia="宋体" w:cs="宋体"/>
          <w:spacing w:val="0"/>
          <w:sz w:val="24"/>
          <w:szCs w:val="24"/>
        </w:rPr>
      </w:pPr>
    </w:p>
    <w:p w14:paraId="1B25F0EE">
      <w:pPr>
        <w:spacing w:before="39" w:beforeLines="0" w:afterLines="0" w:line="240" w:lineRule="auto"/>
        <w:ind w:right="80"/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eastAsia="zh-CN"/>
          <w14:textFill>
            <w14:solidFill>
              <w14:schemeClr w14:val="accent6"/>
            </w14:solidFill>
          </w14:textFill>
        </w:rPr>
        <w:t>本章重点</w:t>
      </w:r>
    </w:p>
    <w:p w14:paraId="53316547">
      <w:pPr>
        <w:spacing w:before="116" w:line="240" w:lineRule="auto"/>
        <w:ind w:left="26" w:right="178" w:firstLine="492"/>
        <w:jc w:val="both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sz w:val="24"/>
          <w:szCs w:val="24"/>
        </w:rPr>
        <w:t>习近平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法治思想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全面依法治国的</w:t>
      </w:r>
      <w:r>
        <w:rPr>
          <w:rFonts w:hint="eastAsia" w:ascii="宋体" w:hAnsi="宋体" w:eastAsia="宋体" w:cs="宋体"/>
          <w:b/>
          <w:color w:val="0000FF"/>
          <w:spacing w:val="0"/>
          <w:sz w:val="24"/>
          <w:szCs w:val="24"/>
        </w:rPr>
        <w:t>重大意义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中国特色社会主义法治道路的</w:t>
      </w:r>
      <w:r>
        <w:rPr>
          <w:rFonts w:hint="eastAsia" w:ascii="宋体" w:hAnsi="宋体" w:eastAsia="宋体" w:cs="宋体"/>
          <w:b/>
          <w:color w:val="0000FF"/>
          <w:spacing w:val="0"/>
          <w:sz w:val="24"/>
          <w:szCs w:val="24"/>
        </w:rPr>
        <w:t>核心要义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和</w:t>
      </w:r>
      <w:r>
        <w:rPr>
          <w:rFonts w:hint="eastAsia" w:ascii="宋体" w:hAnsi="宋体" w:eastAsia="宋体" w:cs="宋体"/>
          <w:b/>
          <w:color w:val="0000FF"/>
          <w:spacing w:val="0"/>
          <w:sz w:val="24"/>
          <w:szCs w:val="24"/>
        </w:rPr>
        <w:t>基本原则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中国特色社会主义法治体系的</w:t>
      </w:r>
      <w:r>
        <w:rPr>
          <w:rFonts w:hint="eastAsia" w:ascii="宋体" w:hAnsi="宋体" w:eastAsia="宋体" w:cs="宋体"/>
          <w:b/>
          <w:color w:val="0000FF"/>
          <w:spacing w:val="0"/>
          <w:sz w:val="24"/>
          <w:szCs w:val="24"/>
        </w:rPr>
        <w:t>主要内容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</w:rPr>
        <w:t>加快推进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法治中国建设的</w:t>
      </w:r>
      <w:r>
        <w:rPr>
          <w:rFonts w:hint="eastAsia" w:ascii="宋体" w:hAnsi="宋体" w:eastAsia="宋体" w:cs="宋体"/>
          <w:b/>
          <w:color w:val="0000FF"/>
          <w:spacing w:val="0"/>
          <w:sz w:val="24"/>
          <w:szCs w:val="24"/>
        </w:rPr>
        <w:t>主要任务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建设</w:t>
      </w:r>
      <w:r>
        <w:rPr>
          <w:rFonts w:hint="eastAsia" w:ascii="宋体" w:hAnsi="宋体" w:eastAsia="宋体" w:cs="宋体"/>
          <w:spacing w:val="0"/>
          <w:sz w:val="24"/>
          <w:szCs w:val="24"/>
        </w:rPr>
        <w:t>更高水平的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法治中国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05A767F1">
      <w:pPr>
        <w:spacing w:before="116" w:line="240" w:lineRule="auto"/>
        <w:ind w:left="26" w:right="178" w:firstLine="492"/>
        <w:jc w:val="both"/>
        <w:rPr>
          <w:rFonts w:hint="eastAsia" w:ascii="宋体" w:hAnsi="宋体" w:eastAsia="宋体" w:cs="宋体"/>
          <w:spacing w:val="0"/>
          <w:sz w:val="24"/>
          <w:szCs w:val="24"/>
        </w:rPr>
      </w:pPr>
    </w:p>
    <w:p w14:paraId="5A644359">
      <w:pPr>
        <w:spacing w:before="116" w:line="240" w:lineRule="auto"/>
        <w:ind w:left="26" w:right="178" w:firstLine="492"/>
        <w:jc w:val="both"/>
        <w:rPr>
          <w:rFonts w:hint="eastAsia" w:ascii="宋体" w:hAnsi="宋体" w:eastAsia="宋体" w:cs="宋体"/>
          <w:spacing w:val="0"/>
          <w:sz w:val="24"/>
          <w:szCs w:val="24"/>
        </w:rPr>
      </w:pPr>
    </w:p>
    <w:p w14:paraId="3D2BE63B">
      <w:pPr>
        <w:spacing w:before="116" w:line="240" w:lineRule="auto"/>
        <w:ind w:left="26" w:right="178" w:firstLine="492"/>
        <w:jc w:val="both"/>
        <w:rPr>
          <w:rFonts w:hint="eastAsia" w:ascii="宋体" w:hAnsi="宋体" w:eastAsia="宋体" w:cs="宋体"/>
          <w:spacing w:val="0"/>
          <w:sz w:val="24"/>
          <w:szCs w:val="24"/>
        </w:rPr>
      </w:pPr>
    </w:p>
    <w:p w14:paraId="7EEC882F">
      <w:pPr>
        <w:spacing w:before="116" w:line="240" w:lineRule="auto"/>
        <w:ind w:right="178"/>
        <w:jc w:val="both"/>
        <w:rPr>
          <w:rFonts w:hint="eastAsia" w:ascii="宋体" w:hAnsi="宋体" w:eastAsia="宋体" w:cs="宋体"/>
          <w:spacing w:val="0"/>
          <w:sz w:val="24"/>
          <w:szCs w:val="24"/>
        </w:rPr>
      </w:pPr>
    </w:p>
    <w:p w14:paraId="5DAB3636">
      <w:pPr>
        <w:spacing w:before="91" w:line="240" w:lineRule="auto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/>
          <w:spacing w:val="0"/>
          <w:kern w:val="2"/>
          <w:sz w:val="32"/>
          <w:szCs w:val="32"/>
          <w:u w:val="single"/>
          <w:lang w:val="en-US" w:eastAsia="zh-CN" w:bidi="ar-SA"/>
        </w:rPr>
        <w:t>速记</w:t>
      </w:r>
    </w:p>
    <w:p w14:paraId="30AD6F4F">
      <w:pPr>
        <w:widowControl w:val="0"/>
        <w:numPr>
          <w:ilvl w:val="0"/>
          <w:numId w:val="1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法治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是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治国理政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基本方式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全面依法治国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是坚持和发展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中国特色社会主义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本质要求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重要保障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78C59552">
      <w:pPr>
        <w:widowControl w:val="0"/>
        <w:numPr>
          <w:ilvl w:val="0"/>
          <w:numId w:val="1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必须坚持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中国特色社会主义法治道路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，紧紧围绕建设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中国特色社会主义法治体系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、建设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社会主义法治国家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这个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总目标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。</w:t>
      </w:r>
    </w:p>
    <w:p w14:paraId="65784673">
      <w:pPr>
        <w:widowControl w:val="0"/>
        <w:numPr>
          <w:ilvl w:val="0"/>
          <w:numId w:val="1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法治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是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国家治理体系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治理能力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重要依托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。</w:t>
      </w:r>
    </w:p>
    <w:p w14:paraId="258EE330">
      <w:pPr>
        <w:widowControl w:val="0"/>
        <w:numPr>
          <w:ilvl w:val="0"/>
          <w:numId w:val="1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全面依法治国的措施：</w:t>
      </w:r>
    </w:p>
    <w:p w14:paraId="39FF303D">
      <w:pPr>
        <w:widowControl/>
        <w:numPr>
          <w:ilvl w:val="0"/>
          <w:numId w:val="19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中国共产党的领导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737FCC6A">
      <w:pPr>
        <w:widowControl/>
        <w:numPr>
          <w:ilvl w:val="0"/>
          <w:numId w:val="19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以人民为中心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。推进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全面依法治国的根本目的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依法保障人民权益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0EBFB16A">
      <w:pPr>
        <w:widowControl/>
        <w:numPr>
          <w:ilvl w:val="0"/>
          <w:numId w:val="19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法律面前人人平等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55A0CFC5">
      <w:pPr>
        <w:widowControl/>
        <w:numPr>
          <w:ilvl w:val="0"/>
          <w:numId w:val="19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坚持依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法治国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以德治国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相结合。</w:t>
      </w:r>
    </w:p>
    <w:p w14:paraId="3CD2D3E0">
      <w:pPr>
        <w:widowControl/>
        <w:numPr>
          <w:ilvl w:val="0"/>
          <w:numId w:val="19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从中国实际出发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5A02FACD">
      <w:pPr>
        <w:widowControl w:val="0"/>
        <w:numPr>
          <w:ilvl w:val="0"/>
          <w:numId w:val="1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中国特色社会主义法治体系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是由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法律规范体系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法治实施体系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法治监督体系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法治保障体系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党内法规体系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构成的统一体。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0AEDEBFC">
      <w:pPr>
        <w:widowControl w:val="0"/>
        <w:numPr>
          <w:ilvl w:val="0"/>
          <w:numId w:val="1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坚持依法治国首先要坚持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依宪治国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，坚持依法执政首先要坚持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依宪执政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。</w:t>
      </w:r>
    </w:p>
    <w:p w14:paraId="7E88E346">
      <w:pPr>
        <w:widowControl w:val="0"/>
        <w:numPr>
          <w:ilvl w:val="0"/>
          <w:numId w:val="1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建设社会主义法治国家，必须高度重视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宪法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在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治国理政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中的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重要地位和作用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，坚持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依宪治国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依宪执政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，把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u w:val="single"/>
          <w:lang w:val="en-US" w:eastAsia="zh-CN"/>
          <w14:textFill>
            <w14:solidFill>
              <w14:schemeClr w14:val="accent1"/>
            </w14:solidFill>
          </w14:textFill>
        </w:rPr>
        <w:t>全面贯彻实施宪法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作为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首要任务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。</w:t>
      </w:r>
    </w:p>
    <w:p w14:paraId="272FA9D1">
      <w:pPr>
        <w:widowControl w:val="0"/>
        <w:numPr>
          <w:ilvl w:val="0"/>
          <w:numId w:val="1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建设法治中国的总体目标：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就是实现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法律规范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科学完备统一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执法司法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公正高效权威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权力运行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受到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有效制约监督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人民合法权益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得到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充分尊重保障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法治信仰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普遍确立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法治国家、法治政府、法治社会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全面建成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。</w:t>
      </w:r>
    </w:p>
    <w:p w14:paraId="69A49BA7">
      <w:pPr>
        <w:widowControl/>
        <w:numPr>
          <w:numId w:val="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right="0" w:rightChars="0"/>
        <w:jc w:val="both"/>
        <w:textAlignment w:val="baseline"/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sectPr>
          <w:footerReference r:id="rId3" w:type="default"/>
          <w:pgSz w:w="11906" w:h="16839"/>
          <w:pgMar w:top="1440" w:right="1247" w:bottom="1440" w:left="1247" w:header="0" w:footer="1090" w:gutter="0"/>
          <w:lnNumType w:countBy="0" w:distance="360"/>
          <w:cols w:space="720" w:num="1"/>
        </w:sectPr>
      </w:pPr>
    </w:p>
    <w:p w14:paraId="1257D470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52C71641">
      <w:pPr>
        <w:rPr>
          <w:rFonts w:hint="default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BBD100">
    <w:pPr>
      <w:spacing w:line="176" w:lineRule="auto"/>
      <w:ind w:left="4187"/>
      <w:rPr>
        <w:rFonts w:hint="default" w:ascii="Times New Roman" w:hAnsi="Times New Roman" w:eastAsia="Times New Roman" w:cs="Times New Roman"/>
        <w:sz w:val="18"/>
        <w:szCs w:val="18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9A2726"/>
    <w:multiLevelType w:val="singleLevel"/>
    <w:tmpl w:val="809A2726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1">
    <w:nsid w:val="8800DB48"/>
    <w:multiLevelType w:val="singleLevel"/>
    <w:tmpl w:val="8800DB4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highlight w:val="none"/>
      </w:rPr>
    </w:lvl>
  </w:abstractNum>
  <w:abstractNum w:abstractNumId="2">
    <w:nsid w:val="8A7E83B5"/>
    <w:multiLevelType w:val="singleLevel"/>
    <w:tmpl w:val="8A7E83B5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3">
    <w:nsid w:val="8B3A69F5"/>
    <w:multiLevelType w:val="singleLevel"/>
    <w:tmpl w:val="8B3A69F5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4">
    <w:nsid w:val="8CD1B82C"/>
    <w:multiLevelType w:val="singleLevel"/>
    <w:tmpl w:val="8CD1B82C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5">
    <w:nsid w:val="98CD2C3C"/>
    <w:multiLevelType w:val="singleLevel"/>
    <w:tmpl w:val="98CD2C3C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6">
    <w:nsid w:val="A430E4B8"/>
    <w:multiLevelType w:val="singleLevel"/>
    <w:tmpl w:val="A430E4B8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7">
    <w:nsid w:val="B80EF2E6"/>
    <w:multiLevelType w:val="singleLevel"/>
    <w:tmpl w:val="B80EF2E6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  <w:highlight w:val="yellow"/>
      </w:rPr>
    </w:lvl>
  </w:abstractNum>
  <w:abstractNum w:abstractNumId="8">
    <w:nsid w:val="CD2B4174"/>
    <w:multiLevelType w:val="singleLevel"/>
    <w:tmpl w:val="CD2B4174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9">
    <w:nsid w:val="D111C262"/>
    <w:multiLevelType w:val="singleLevel"/>
    <w:tmpl w:val="D111C262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10">
    <w:nsid w:val="FA6FD27E"/>
    <w:multiLevelType w:val="singleLevel"/>
    <w:tmpl w:val="FA6FD27E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11">
    <w:nsid w:val="0B9BF578"/>
    <w:multiLevelType w:val="singleLevel"/>
    <w:tmpl w:val="0B9BF578"/>
    <w:lvl w:ilvl="0" w:tentative="0">
      <w:start w:val="9"/>
      <w:numFmt w:val="chineseCounting"/>
      <w:suff w:val="space"/>
      <w:lvlText w:val="第%1章"/>
      <w:lvlJc w:val="left"/>
      <w:rPr>
        <w:rFonts w:hint="eastAsia"/>
      </w:rPr>
    </w:lvl>
  </w:abstractNum>
  <w:abstractNum w:abstractNumId="12">
    <w:nsid w:val="0DC07151"/>
    <w:multiLevelType w:val="singleLevel"/>
    <w:tmpl w:val="0DC07151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1D8EEC4F"/>
    <w:multiLevelType w:val="singleLevel"/>
    <w:tmpl w:val="1D8EEC4F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14">
    <w:nsid w:val="349DE6D2"/>
    <w:multiLevelType w:val="singleLevel"/>
    <w:tmpl w:val="349DE6D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484DCF78"/>
    <w:multiLevelType w:val="singleLevel"/>
    <w:tmpl w:val="484DCF78"/>
    <w:lvl w:ilvl="0" w:tentative="0">
      <w:start w:val="1"/>
      <w:numFmt w:val="chineseCounting"/>
      <w:suff w:val="space"/>
      <w:lvlText w:val="第%1节"/>
      <w:lvlJc w:val="left"/>
      <w:rPr>
        <w:rFonts w:hint="eastAsia"/>
      </w:rPr>
    </w:lvl>
  </w:abstractNum>
  <w:abstractNum w:abstractNumId="16">
    <w:nsid w:val="4FCB000D"/>
    <w:multiLevelType w:val="singleLevel"/>
    <w:tmpl w:val="4FCB000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7">
    <w:nsid w:val="560B836F"/>
    <w:multiLevelType w:val="singleLevel"/>
    <w:tmpl w:val="560B836F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18">
    <w:nsid w:val="736F200D"/>
    <w:multiLevelType w:val="singleLevel"/>
    <w:tmpl w:val="736F200D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num w:numId="1">
    <w:abstractNumId w:val="11"/>
  </w:num>
  <w:num w:numId="2">
    <w:abstractNumId w:val="7"/>
  </w:num>
  <w:num w:numId="3">
    <w:abstractNumId w:val="8"/>
  </w:num>
  <w:num w:numId="4">
    <w:abstractNumId w:val="15"/>
  </w:num>
  <w:num w:numId="5">
    <w:abstractNumId w:val="9"/>
  </w:num>
  <w:num w:numId="6">
    <w:abstractNumId w:val="5"/>
  </w:num>
  <w:num w:numId="7">
    <w:abstractNumId w:val="12"/>
  </w:num>
  <w:num w:numId="8">
    <w:abstractNumId w:val="18"/>
  </w:num>
  <w:num w:numId="9">
    <w:abstractNumId w:val="6"/>
  </w:num>
  <w:num w:numId="10">
    <w:abstractNumId w:val="3"/>
  </w:num>
  <w:num w:numId="11">
    <w:abstractNumId w:val="13"/>
  </w:num>
  <w:num w:numId="12">
    <w:abstractNumId w:val="10"/>
  </w:num>
  <w:num w:numId="13">
    <w:abstractNumId w:val="4"/>
  </w:num>
  <w:num w:numId="14">
    <w:abstractNumId w:val="0"/>
  </w:num>
  <w:num w:numId="15">
    <w:abstractNumId w:val="17"/>
  </w:num>
  <w:num w:numId="16">
    <w:abstractNumId w:val="16"/>
  </w:num>
  <w:num w:numId="17">
    <w:abstractNumId w:val="14"/>
  </w:num>
  <w:num w:numId="18">
    <w:abstractNumId w:val="1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zNzM0ZTk1YjM1ZjVhNjczYzlmNzdhNTgyNGZhOTQifQ=="/>
  </w:docVars>
  <w:rsids>
    <w:rsidRoot w:val="00172A27"/>
    <w:rsid w:val="1E034E93"/>
    <w:rsid w:val="2C4C35F9"/>
    <w:rsid w:val="3E5D0E9D"/>
    <w:rsid w:val="40A351EE"/>
    <w:rsid w:val="42A9416B"/>
    <w:rsid w:val="48CF0E93"/>
    <w:rsid w:val="5B0B3659"/>
    <w:rsid w:val="66DF32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iPriority="0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hint="default"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hint="default" w:eastAsia="黑体"/>
      <w:b/>
      <w:sz w:val="32"/>
      <w:szCs w:val="21"/>
    </w:rPr>
  </w:style>
  <w:style w:type="character" w:default="1" w:styleId="5">
    <w:name w:val="Default Paragraph Font"/>
    <w:unhideWhenUsed/>
    <w:uiPriority w:val="0"/>
    <w:rPr>
      <w:rFonts w:hint="default"/>
      <w:sz w:val="24"/>
      <w:szCs w:val="24"/>
    </w:rPr>
  </w:style>
  <w:style w:type="table" w:default="1" w:styleId="4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2839</Words>
  <Characters>2839</Characters>
  <TotalTime>12</TotalTime>
  <ScaleCrop>false</ScaleCrop>
  <LinksUpToDate>false</LinksUpToDate>
  <CharactersWithSpaces>2846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2025-04-05T06:31:00Z</dcterms:created>
  <dc:creator>ASUS</dc:creator>
  <cp:lastModifiedBy>如风</cp:lastModifiedBy>
  <dcterms:modified xsi:type="dcterms:W3CDTF">2025-04-05T15:02:09Z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eyJoZGlkIjoiYjc5ZGNmYmQ1NmUxNDI5OTY0NTk2MDc4ODJlZDFkZTAiLCJ1c2VySWQiOiIxNjIyNjU2ODcwIn0=</vt:lpwstr>
  </property>
  <property fmtid="{D5CDD505-2E9C-101B-9397-08002B2CF9AE}" pid="3" name="KSOProductBuildVer">
    <vt:lpwstr>2052-12.1.0.20305</vt:lpwstr>
  </property>
  <property fmtid="{D5CDD505-2E9C-101B-9397-08002B2CF9AE}" pid="4" name="ICV">
    <vt:lpwstr>15D8B978EFF740B89D3A26A5E58F4EE3_13</vt:lpwstr>
  </property>
</Properties>
</file>