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BF42" w14:textId="77777777" w:rsidR="00A427F8" w:rsidRPr="00A427F8" w:rsidRDefault="00A427F8" w:rsidP="00A427F8">
      <w:pPr>
        <w:widowControl/>
        <w:spacing w:after="280" w:line="240" w:lineRule="auto"/>
        <w:rPr>
          <w:rFonts w:ascii="標楷體" w:eastAsia="標楷體" w:hAnsi="標楷體" w:cs="新細明體"/>
          <w:b/>
          <w:bCs/>
          <w:color w:val="FF0000"/>
          <w:kern w:val="0"/>
          <w:sz w:val="28"/>
          <w:szCs w:val="28"/>
          <w14:ligatures w14:val="none"/>
        </w:rPr>
      </w:pPr>
      <w:r w:rsidRPr="00A427F8">
        <w:rPr>
          <w:rFonts w:ascii="標楷體" w:eastAsia="標楷體" w:hAnsi="標楷體" w:cs="新細明體" w:hint="eastAsia"/>
          <w:b/>
          <w:bCs/>
          <w:color w:val="FF0000"/>
          <w:kern w:val="0"/>
          <w:sz w:val="28"/>
          <w:szCs w:val="28"/>
          <w14:ligatures w14:val="none"/>
        </w:rPr>
        <w:t>1.經營</w:t>
      </w:r>
      <w:proofErr w:type="gramStart"/>
      <w:r w:rsidRPr="00A427F8">
        <w:rPr>
          <w:rFonts w:ascii="標楷體" w:eastAsia="標楷體" w:hAnsi="標楷體" w:cs="新細明體" w:hint="eastAsia"/>
          <w:b/>
          <w:bCs/>
          <w:color w:val="FF0000"/>
          <w:kern w:val="0"/>
          <w:sz w:val="28"/>
          <w:szCs w:val="28"/>
          <w14:ligatures w14:val="none"/>
        </w:rPr>
        <w:t>企劃部為利</w:t>
      </w:r>
      <w:proofErr w:type="gramEnd"/>
      <w:r w:rsidRPr="00A427F8">
        <w:rPr>
          <w:rFonts w:ascii="標楷體" w:eastAsia="標楷體" w:hAnsi="標楷體" w:cs="新細明體" w:hint="eastAsia"/>
          <w:b/>
          <w:bCs/>
          <w:color w:val="FF0000"/>
          <w:kern w:val="0"/>
          <w:sz w:val="28"/>
          <w:szCs w:val="28"/>
          <w14:ligatures w14:val="none"/>
        </w:rPr>
        <w:t>營業單位進行年度經營績效考核，按營業規模進行分組，近年訂定方式如下：</w:t>
      </w:r>
      <w:r w:rsidRPr="00A427F8">
        <w:rPr>
          <w:rFonts w:ascii="標楷體" w:eastAsia="標楷體" w:hAnsi="標楷體" w:cs="新細明體" w:hint="eastAsia"/>
          <w:b/>
          <w:bCs/>
          <w:color w:val="FF0000"/>
          <w:kern w:val="0"/>
          <w:sz w:val="28"/>
          <w:szCs w:val="28"/>
          <w14:ligatures w14:val="none"/>
        </w:rPr>
        <w:br/>
        <w:t>(1)「新臺幣存款業務」：權重15%。</w:t>
      </w:r>
      <w:r w:rsidRPr="00A427F8">
        <w:rPr>
          <w:rFonts w:ascii="標楷體" w:eastAsia="標楷體" w:hAnsi="標楷體" w:cs="新細明體" w:hint="eastAsia"/>
          <w:b/>
          <w:bCs/>
          <w:color w:val="FF0000"/>
          <w:kern w:val="0"/>
          <w:sz w:val="28"/>
          <w:szCs w:val="28"/>
          <w14:ligatures w14:val="none"/>
        </w:rPr>
        <w:br/>
        <w:t>(2)「放款業務」：權重20%。</w:t>
      </w:r>
      <w:r w:rsidRPr="00A427F8">
        <w:rPr>
          <w:rFonts w:ascii="標楷體" w:eastAsia="標楷體" w:hAnsi="標楷體" w:cs="新細明體" w:hint="eastAsia"/>
          <w:b/>
          <w:bCs/>
          <w:color w:val="FF0000"/>
          <w:kern w:val="0"/>
          <w:sz w:val="28"/>
          <w:szCs w:val="28"/>
          <w14:ligatures w14:val="none"/>
        </w:rPr>
        <w:br/>
        <w:t>(3)「外匯業務」：權重15%。</w:t>
      </w:r>
      <w:r w:rsidRPr="00A427F8">
        <w:rPr>
          <w:rFonts w:ascii="標楷體" w:eastAsia="標楷體" w:hAnsi="標楷體" w:cs="新細明體" w:hint="eastAsia"/>
          <w:b/>
          <w:bCs/>
          <w:color w:val="FF0000"/>
          <w:kern w:val="0"/>
          <w:sz w:val="28"/>
          <w:szCs w:val="28"/>
          <w14:ligatures w14:val="none"/>
        </w:rPr>
        <w:br/>
        <w:t>(4)「呆帳提存前實際盈餘」：權重40%。</w:t>
      </w:r>
      <w:r w:rsidRPr="00A427F8">
        <w:rPr>
          <w:rFonts w:ascii="標楷體" w:eastAsia="標楷體" w:hAnsi="標楷體" w:cs="新細明體" w:hint="eastAsia"/>
          <w:b/>
          <w:bCs/>
          <w:color w:val="FF0000"/>
          <w:kern w:val="0"/>
          <w:sz w:val="28"/>
          <w:szCs w:val="28"/>
          <w14:ligatures w14:val="none"/>
        </w:rPr>
        <w:br/>
        <w:t>(5)「平均財管客戶往來資產」權重10%。</w:t>
      </w:r>
      <w:r w:rsidRPr="00A427F8">
        <w:rPr>
          <w:rFonts w:ascii="標楷體" w:eastAsia="標楷體" w:hAnsi="標楷體" w:cs="新細明體" w:hint="eastAsia"/>
          <w:b/>
          <w:bCs/>
          <w:color w:val="FF0000"/>
          <w:kern w:val="0"/>
          <w:sz w:val="28"/>
          <w:szCs w:val="28"/>
          <w14:ligatures w14:val="none"/>
        </w:rPr>
        <w:br/>
        <w:t>2.財富</w:t>
      </w:r>
      <w:proofErr w:type="gramStart"/>
      <w:r w:rsidRPr="00A427F8">
        <w:rPr>
          <w:rFonts w:ascii="標楷體" w:eastAsia="標楷體" w:hAnsi="標楷體" w:cs="新細明體" w:hint="eastAsia"/>
          <w:b/>
          <w:bCs/>
          <w:color w:val="FF0000"/>
          <w:kern w:val="0"/>
          <w:sz w:val="28"/>
          <w:szCs w:val="28"/>
          <w14:ligatures w14:val="none"/>
        </w:rPr>
        <w:t>管理部為利</w:t>
      </w:r>
      <w:proofErr w:type="gramEnd"/>
      <w:r w:rsidRPr="00A427F8">
        <w:rPr>
          <w:rFonts w:ascii="標楷體" w:eastAsia="標楷體" w:hAnsi="標楷體" w:cs="新細明體" w:hint="eastAsia"/>
          <w:b/>
          <w:bCs/>
          <w:color w:val="FF0000"/>
          <w:kern w:val="0"/>
          <w:sz w:val="28"/>
          <w:szCs w:val="28"/>
          <w14:ligatures w14:val="none"/>
        </w:rPr>
        <w:t>營業單位達成年度財富管理業務目標，115年考量過往達成及分配資源，擬定營業單位目標計算方式如下：</w:t>
      </w:r>
      <w:r w:rsidRPr="00A427F8">
        <w:rPr>
          <w:rFonts w:ascii="標楷體" w:eastAsia="標楷體" w:hAnsi="標楷體" w:cs="新細明體" w:hint="eastAsia"/>
          <w:b/>
          <w:bCs/>
          <w:color w:val="FF0000"/>
          <w:kern w:val="0"/>
          <w:sz w:val="28"/>
          <w:szCs w:val="28"/>
          <w14:ligatures w14:val="none"/>
        </w:rPr>
        <w:br/>
        <w:t>(1)「近3年財管</w:t>
      </w:r>
      <w:proofErr w:type="gramStart"/>
      <w:r w:rsidRPr="00A427F8">
        <w:rPr>
          <w:rFonts w:ascii="標楷體" w:eastAsia="標楷體" w:hAnsi="標楷體" w:cs="新細明體" w:hint="eastAsia"/>
          <w:b/>
          <w:bCs/>
          <w:color w:val="FF0000"/>
          <w:kern w:val="0"/>
          <w:sz w:val="28"/>
          <w:szCs w:val="28"/>
          <w14:ligatures w14:val="none"/>
        </w:rPr>
        <w:t>平均手收</w:t>
      </w:r>
      <w:proofErr w:type="gramEnd"/>
      <w:r w:rsidRPr="00A427F8">
        <w:rPr>
          <w:rFonts w:ascii="標楷體" w:eastAsia="標楷體" w:hAnsi="標楷體" w:cs="新細明體" w:hint="eastAsia"/>
          <w:b/>
          <w:bCs/>
          <w:color w:val="FF0000"/>
          <w:kern w:val="0"/>
          <w:sz w:val="28"/>
          <w:szCs w:val="28"/>
          <w14:ligatures w14:val="none"/>
        </w:rPr>
        <w:t>」：權重30%。</w:t>
      </w:r>
      <w:r w:rsidRPr="00A427F8">
        <w:rPr>
          <w:rFonts w:ascii="標楷體" w:eastAsia="標楷體" w:hAnsi="標楷體" w:cs="新細明體" w:hint="eastAsia"/>
          <w:b/>
          <w:bCs/>
          <w:color w:val="FF0000"/>
          <w:kern w:val="0"/>
          <w:sz w:val="28"/>
          <w:szCs w:val="28"/>
          <w14:ligatures w14:val="none"/>
        </w:rPr>
        <w:br/>
        <w:t>(2)「存款指標」：權重25%。</w:t>
      </w:r>
      <w:r w:rsidRPr="00A427F8">
        <w:rPr>
          <w:rFonts w:ascii="標楷體" w:eastAsia="標楷體" w:hAnsi="標楷體" w:cs="新細明體" w:hint="eastAsia"/>
          <w:b/>
          <w:bCs/>
          <w:color w:val="FF0000"/>
          <w:kern w:val="0"/>
          <w:sz w:val="28"/>
          <w:szCs w:val="28"/>
          <w14:ligatures w14:val="none"/>
        </w:rPr>
        <w:br/>
        <w:t>(3)「投資AUM」：權重20%。</w:t>
      </w:r>
      <w:r w:rsidRPr="00A427F8">
        <w:rPr>
          <w:rFonts w:ascii="標楷體" w:eastAsia="標楷體" w:hAnsi="標楷體" w:cs="新細明體" w:hint="eastAsia"/>
          <w:b/>
          <w:bCs/>
          <w:color w:val="FF0000"/>
          <w:kern w:val="0"/>
          <w:sz w:val="28"/>
          <w:szCs w:val="28"/>
          <w14:ligatures w14:val="none"/>
        </w:rPr>
        <w:br/>
        <w:t>(4)「人數指標」：權重25%。</w:t>
      </w:r>
      <w:r w:rsidRPr="00A427F8">
        <w:rPr>
          <w:rFonts w:ascii="標楷體" w:eastAsia="標楷體" w:hAnsi="標楷體" w:cs="新細明體" w:hint="eastAsia"/>
          <w:b/>
          <w:bCs/>
          <w:color w:val="FF0000"/>
          <w:kern w:val="0"/>
          <w:sz w:val="28"/>
          <w:szCs w:val="28"/>
          <w14:ligatures w14:val="none"/>
        </w:rPr>
        <w:br/>
        <w:t>(5)「組別指標」：權重3%。</w:t>
      </w:r>
      <w:r w:rsidRPr="00A427F8">
        <w:rPr>
          <w:rFonts w:ascii="標楷體" w:eastAsia="標楷體" w:hAnsi="標楷體" w:cs="新細明體" w:hint="eastAsia"/>
          <w:b/>
          <w:bCs/>
          <w:color w:val="FF0000"/>
          <w:kern w:val="0"/>
          <w:sz w:val="28"/>
          <w:szCs w:val="28"/>
          <w14:ligatures w14:val="none"/>
        </w:rPr>
        <w:br/>
        <w:t>3.由上比較可知本部主要訂定目的係為協助業單位達成年度財富管理業務目標，故與經營企劃部訂定年度分組目的、考量項目及權重大不相同，例如</w:t>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lastRenderedPageBreak/>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lastRenderedPageBreak/>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r w:rsidRPr="00A427F8">
        <w:rPr>
          <w:rFonts w:ascii="標楷體" w:eastAsia="標楷體" w:hAnsi="標楷體" w:cs="新細明體" w:hint="eastAsia"/>
          <w:b/>
          <w:bCs/>
          <w:color w:val="FF0000"/>
          <w:kern w:val="0"/>
          <w:sz w:val="28"/>
          <w:szCs w:val="28"/>
          <w14:ligatures w14:val="none"/>
        </w:rPr>
        <w:br/>
      </w:r>
    </w:p>
    <w:p w14:paraId="795C90E9" w14:textId="77777777" w:rsidR="00CB1CD0" w:rsidRPr="00A427F8" w:rsidRDefault="00CB1CD0"/>
    <w:sectPr w:rsidR="00CB1CD0" w:rsidRPr="00A427F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7F8"/>
    <w:rsid w:val="00450AA5"/>
    <w:rsid w:val="007A2A55"/>
    <w:rsid w:val="007D2DE1"/>
    <w:rsid w:val="00A051BA"/>
    <w:rsid w:val="00A427F8"/>
    <w:rsid w:val="00BF6335"/>
    <w:rsid w:val="00CB1CD0"/>
    <w:rsid w:val="00D743F1"/>
    <w:rsid w:val="00FE14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F8637"/>
  <w15:chartTrackingRefBased/>
  <w15:docId w15:val="{C1D2ADF0-41BE-45FF-AF54-D8F78849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27F8"/>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A427F8"/>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A427F8"/>
    <w:pPr>
      <w:keepNext/>
      <w:keepLines/>
      <w:spacing w:before="160" w:after="40"/>
      <w:outlineLvl w:val="2"/>
    </w:pPr>
    <w:rPr>
      <w:rFonts w:eastAsiaTheme="majorEastAsia" w:cstheme="majorBidi"/>
      <w:color w:val="365F91" w:themeColor="accent1" w:themeShade="BF"/>
      <w:sz w:val="32"/>
      <w:szCs w:val="32"/>
    </w:rPr>
  </w:style>
  <w:style w:type="paragraph" w:styleId="4">
    <w:name w:val="heading 4"/>
    <w:basedOn w:val="a"/>
    <w:next w:val="a"/>
    <w:link w:val="40"/>
    <w:uiPriority w:val="9"/>
    <w:semiHidden/>
    <w:unhideWhenUsed/>
    <w:qFormat/>
    <w:rsid w:val="00A427F8"/>
    <w:pPr>
      <w:keepNext/>
      <w:keepLines/>
      <w:spacing w:before="160" w:after="40"/>
      <w:outlineLvl w:val="3"/>
    </w:pPr>
    <w:rPr>
      <w:rFonts w:eastAsiaTheme="majorEastAsia" w:cstheme="majorBidi"/>
      <w:color w:val="365F91" w:themeColor="accent1" w:themeShade="BF"/>
      <w:sz w:val="28"/>
      <w:szCs w:val="28"/>
    </w:rPr>
  </w:style>
  <w:style w:type="paragraph" w:styleId="5">
    <w:name w:val="heading 5"/>
    <w:basedOn w:val="a"/>
    <w:next w:val="a"/>
    <w:link w:val="50"/>
    <w:uiPriority w:val="9"/>
    <w:semiHidden/>
    <w:unhideWhenUsed/>
    <w:qFormat/>
    <w:rsid w:val="00A427F8"/>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A427F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427F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27F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427F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427F8"/>
    <w:rPr>
      <w:rFonts w:asciiTheme="majorHAnsi" w:eastAsiaTheme="majorEastAsia" w:hAnsiTheme="majorHAnsi" w:cstheme="majorBidi"/>
      <w:color w:val="365F91" w:themeColor="accent1" w:themeShade="BF"/>
      <w:sz w:val="48"/>
      <w:szCs w:val="48"/>
    </w:rPr>
  </w:style>
  <w:style w:type="character" w:customStyle="1" w:styleId="20">
    <w:name w:val="標題 2 字元"/>
    <w:basedOn w:val="a0"/>
    <w:link w:val="2"/>
    <w:uiPriority w:val="9"/>
    <w:semiHidden/>
    <w:rsid w:val="00A427F8"/>
    <w:rPr>
      <w:rFonts w:asciiTheme="majorHAnsi" w:eastAsiaTheme="majorEastAsia" w:hAnsiTheme="majorHAnsi" w:cstheme="majorBidi"/>
      <w:color w:val="365F91" w:themeColor="accent1" w:themeShade="BF"/>
      <w:sz w:val="40"/>
      <w:szCs w:val="40"/>
    </w:rPr>
  </w:style>
  <w:style w:type="character" w:customStyle="1" w:styleId="30">
    <w:name w:val="標題 3 字元"/>
    <w:basedOn w:val="a0"/>
    <w:link w:val="3"/>
    <w:uiPriority w:val="9"/>
    <w:semiHidden/>
    <w:rsid w:val="00A427F8"/>
    <w:rPr>
      <w:rFonts w:eastAsiaTheme="majorEastAsia" w:cstheme="majorBidi"/>
      <w:color w:val="365F91" w:themeColor="accent1" w:themeShade="BF"/>
      <w:sz w:val="32"/>
      <w:szCs w:val="32"/>
    </w:rPr>
  </w:style>
  <w:style w:type="character" w:customStyle="1" w:styleId="40">
    <w:name w:val="標題 4 字元"/>
    <w:basedOn w:val="a0"/>
    <w:link w:val="4"/>
    <w:uiPriority w:val="9"/>
    <w:semiHidden/>
    <w:rsid w:val="00A427F8"/>
    <w:rPr>
      <w:rFonts w:eastAsiaTheme="majorEastAsia" w:cstheme="majorBidi"/>
      <w:color w:val="365F91" w:themeColor="accent1" w:themeShade="BF"/>
      <w:sz w:val="28"/>
      <w:szCs w:val="28"/>
    </w:rPr>
  </w:style>
  <w:style w:type="character" w:customStyle="1" w:styleId="50">
    <w:name w:val="標題 5 字元"/>
    <w:basedOn w:val="a0"/>
    <w:link w:val="5"/>
    <w:uiPriority w:val="9"/>
    <w:semiHidden/>
    <w:rsid w:val="00A427F8"/>
    <w:rPr>
      <w:rFonts w:eastAsiaTheme="majorEastAsia" w:cstheme="majorBidi"/>
      <w:color w:val="365F91" w:themeColor="accent1" w:themeShade="BF"/>
    </w:rPr>
  </w:style>
  <w:style w:type="character" w:customStyle="1" w:styleId="60">
    <w:name w:val="標題 6 字元"/>
    <w:basedOn w:val="a0"/>
    <w:link w:val="6"/>
    <w:uiPriority w:val="9"/>
    <w:semiHidden/>
    <w:rsid w:val="00A427F8"/>
    <w:rPr>
      <w:rFonts w:eastAsiaTheme="majorEastAsia" w:cstheme="majorBidi"/>
      <w:color w:val="595959" w:themeColor="text1" w:themeTint="A6"/>
    </w:rPr>
  </w:style>
  <w:style w:type="character" w:customStyle="1" w:styleId="70">
    <w:name w:val="標題 7 字元"/>
    <w:basedOn w:val="a0"/>
    <w:link w:val="7"/>
    <w:uiPriority w:val="9"/>
    <w:semiHidden/>
    <w:rsid w:val="00A427F8"/>
    <w:rPr>
      <w:rFonts w:eastAsiaTheme="majorEastAsia" w:cstheme="majorBidi"/>
      <w:color w:val="595959" w:themeColor="text1" w:themeTint="A6"/>
    </w:rPr>
  </w:style>
  <w:style w:type="character" w:customStyle="1" w:styleId="80">
    <w:name w:val="標題 8 字元"/>
    <w:basedOn w:val="a0"/>
    <w:link w:val="8"/>
    <w:uiPriority w:val="9"/>
    <w:semiHidden/>
    <w:rsid w:val="00A427F8"/>
    <w:rPr>
      <w:rFonts w:eastAsiaTheme="majorEastAsia" w:cstheme="majorBidi"/>
      <w:color w:val="272727" w:themeColor="text1" w:themeTint="D8"/>
    </w:rPr>
  </w:style>
  <w:style w:type="character" w:customStyle="1" w:styleId="90">
    <w:name w:val="標題 9 字元"/>
    <w:basedOn w:val="a0"/>
    <w:link w:val="9"/>
    <w:uiPriority w:val="9"/>
    <w:semiHidden/>
    <w:rsid w:val="00A427F8"/>
    <w:rPr>
      <w:rFonts w:eastAsiaTheme="majorEastAsia" w:cstheme="majorBidi"/>
      <w:color w:val="272727" w:themeColor="text1" w:themeTint="D8"/>
    </w:rPr>
  </w:style>
  <w:style w:type="paragraph" w:styleId="a3">
    <w:name w:val="Title"/>
    <w:basedOn w:val="a"/>
    <w:next w:val="a"/>
    <w:link w:val="a4"/>
    <w:uiPriority w:val="10"/>
    <w:qFormat/>
    <w:rsid w:val="00A427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427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27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427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27F8"/>
    <w:pPr>
      <w:spacing w:before="160"/>
      <w:jc w:val="center"/>
    </w:pPr>
    <w:rPr>
      <w:i/>
      <w:iCs/>
      <w:color w:val="404040" w:themeColor="text1" w:themeTint="BF"/>
    </w:rPr>
  </w:style>
  <w:style w:type="character" w:customStyle="1" w:styleId="a8">
    <w:name w:val="引文 字元"/>
    <w:basedOn w:val="a0"/>
    <w:link w:val="a7"/>
    <w:uiPriority w:val="29"/>
    <w:rsid w:val="00A427F8"/>
    <w:rPr>
      <w:i/>
      <w:iCs/>
      <w:color w:val="404040" w:themeColor="text1" w:themeTint="BF"/>
    </w:rPr>
  </w:style>
  <w:style w:type="paragraph" w:styleId="a9">
    <w:name w:val="List Paragraph"/>
    <w:basedOn w:val="a"/>
    <w:uiPriority w:val="34"/>
    <w:qFormat/>
    <w:rsid w:val="00A427F8"/>
    <w:pPr>
      <w:ind w:left="720"/>
      <w:contextualSpacing/>
    </w:pPr>
  </w:style>
  <w:style w:type="character" w:styleId="aa">
    <w:name w:val="Intense Emphasis"/>
    <w:basedOn w:val="a0"/>
    <w:uiPriority w:val="21"/>
    <w:qFormat/>
    <w:rsid w:val="00A427F8"/>
    <w:rPr>
      <w:i/>
      <w:iCs/>
      <w:color w:val="365F91" w:themeColor="accent1" w:themeShade="BF"/>
    </w:rPr>
  </w:style>
  <w:style w:type="paragraph" w:styleId="ab">
    <w:name w:val="Intense Quote"/>
    <w:basedOn w:val="a"/>
    <w:next w:val="a"/>
    <w:link w:val="ac"/>
    <w:uiPriority w:val="30"/>
    <w:qFormat/>
    <w:rsid w:val="00A427F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鮮明引文 字元"/>
    <w:basedOn w:val="a0"/>
    <w:link w:val="ab"/>
    <w:uiPriority w:val="30"/>
    <w:rsid w:val="00A427F8"/>
    <w:rPr>
      <w:i/>
      <w:iCs/>
      <w:color w:val="365F91" w:themeColor="accent1" w:themeShade="BF"/>
    </w:rPr>
  </w:style>
  <w:style w:type="character" w:styleId="ad">
    <w:name w:val="Intense Reference"/>
    <w:basedOn w:val="a0"/>
    <w:uiPriority w:val="32"/>
    <w:qFormat/>
    <w:rsid w:val="00A427F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08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Words>
  <Characters>330</Characters>
  <Application>Microsoft Office Word</Application>
  <DocSecurity>0</DocSecurity>
  <Lines>2</Lines>
  <Paragraphs>1</Paragraphs>
  <ScaleCrop>false</ScaleCrop>
  <Company>華南商業銀行</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羅國峯</dc:creator>
  <cp:keywords/>
  <dc:description/>
  <cp:lastModifiedBy>羅國峯</cp:lastModifiedBy>
  <cp:revision>1</cp:revision>
  <dcterms:created xsi:type="dcterms:W3CDTF">2025-12-22T05:59:00Z</dcterms:created>
  <dcterms:modified xsi:type="dcterms:W3CDTF">2025-12-22T05:59:00Z</dcterms:modified>
</cp:coreProperties>
</file>