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客户：东盛集团</w:t>
      </w:r>
    </w:p>
    <w:p>
      <w:pPr>
        <w:rPr>
          <w:rFonts w:hint="eastAsia"/>
          <w:lang w:val="en-US" w:eastAsia="zh-CN"/>
        </w:rPr>
      </w:pPr>
    </w:p>
    <w:p>
      <w:pPr>
        <w:rPr>
          <w:rFonts w:hint="eastAsia"/>
          <w:lang w:val="en-US" w:eastAsia="zh-CN"/>
        </w:rPr>
      </w:pPr>
      <w:r>
        <w:rPr>
          <w:rFonts w:hint="eastAsia"/>
          <w:b/>
          <w:bCs/>
          <w:sz w:val="28"/>
          <w:szCs w:val="28"/>
          <w:lang w:val="en-US" w:eastAsia="zh-CN"/>
        </w:rPr>
        <w:t>需求背景：</w:t>
      </w:r>
      <w:r>
        <w:rPr>
          <w:rFonts w:hint="eastAsia"/>
          <w:lang w:val="en-US" w:eastAsia="zh-CN"/>
        </w:rPr>
        <w:t>东盛集团是一家中间商公司，主要经营建筑物流相关材料（水泥、矿砂）。核心需求是对其物流和销售数据进行分析，以帮助优化采购、运输、配送及销售策略。其需要根据恰当成本从不同的厂家采购水泥、矿砂两种建筑原材料并存放在不同的仓库、码头，将其销售给第三方企业。在此过程，需要运输和配送，关于运输环节——现东盛集团有标识为东盛的车辆可以运送材料（一次可运送50t）存放至仓库或码头；关于配送环节，东盛集团车辆可依需配送，而有些第三方自备车辆前往码头/仓库自提。</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核心需求：</w:t>
      </w:r>
    </w:p>
    <w:p>
      <w:pPr>
        <w:rPr>
          <w:rFonts w:hint="eastAsia"/>
          <w:lang w:val="en-US" w:eastAsia="zh-CN"/>
        </w:rPr>
      </w:pPr>
      <w:r>
        <w:rPr>
          <w:rFonts w:hint="eastAsia"/>
          <w:lang w:val="en-US" w:eastAsia="zh-CN"/>
        </w:rPr>
        <w:t>①</w:t>
      </w:r>
      <w:r>
        <w:rPr>
          <w:rFonts w:hint="eastAsia"/>
          <w:b/>
          <w:bCs/>
          <w:lang w:val="en-US" w:eastAsia="zh-CN"/>
        </w:rPr>
        <w:t>订单数据可视化：</w:t>
      </w:r>
      <w:r>
        <w:rPr>
          <w:rFonts w:hint="eastAsia"/>
          <w:lang w:val="en-US" w:eastAsia="zh-CN"/>
        </w:rPr>
        <w:t>东盛集团需要我们可视化已有订单数据，从而直观地得到结论：关于两种建材材料水泥、矿砂，对这两种材料分别对应的类型，第三方企业更倾向于购买哪种水泥/矿砂（即偏好）?</w:t>
      </w:r>
    </w:p>
    <w:p>
      <w:pPr>
        <w:rPr>
          <w:rFonts w:hint="default"/>
          <w:lang w:val="en-US" w:eastAsia="zh-CN"/>
        </w:rPr>
      </w:pPr>
      <w:r>
        <w:rPr>
          <w:rFonts w:hint="eastAsia"/>
          <w:lang w:val="en-US" w:eastAsia="zh-CN"/>
        </w:rPr>
        <w:t>②</w:t>
      </w:r>
      <w:r>
        <w:rPr>
          <w:rFonts w:hint="eastAsia"/>
          <w:b/>
          <w:bCs/>
          <w:lang w:val="en-US" w:eastAsia="zh-CN"/>
        </w:rPr>
        <w:t>材料关联分析：</w:t>
      </w:r>
      <w:r>
        <w:rPr>
          <w:rFonts w:hint="eastAsia"/>
          <w:lang w:val="en-US" w:eastAsia="zh-CN"/>
        </w:rPr>
        <w:t>分析购买某一种类型水泥的客户是否有倾向购买特定类型的矿砂及其关联度——两种建材材料水泥、矿砂分别有不同类型，购买某一种类型的水泥（矿砂）的第三方企业会购买哪一种类型的矿砂（水泥）？它们之间的关联度大小如何？客户需要据此来决策采购环节。</w:t>
      </w:r>
    </w:p>
    <w:p>
      <w:pPr>
        <w:rPr>
          <w:rFonts w:hint="eastAsia"/>
          <w:lang w:val="en-US" w:eastAsia="zh-CN"/>
        </w:rPr>
      </w:pPr>
      <w:r>
        <w:rPr>
          <w:rFonts w:hint="eastAsia"/>
          <w:lang w:val="en-US" w:eastAsia="zh-CN"/>
        </w:rPr>
        <w:t>③</w:t>
      </w:r>
      <w:r>
        <w:rPr>
          <w:rFonts w:hint="eastAsia"/>
          <w:b/>
          <w:bCs/>
          <w:lang w:val="en-US" w:eastAsia="zh-CN"/>
        </w:rPr>
        <w:t>库存分析：</w:t>
      </w:r>
      <w:r>
        <w:rPr>
          <w:rFonts w:hint="eastAsia"/>
          <w:lang w:val="en-US" w:eastAsia="zh-CN"/>
        </w:rPr>
        <w:t>分析从第一供应商采购的水泥和矿砂在仓库的堆积情况以及供需情况。</w:t>
      </w:r>
    </w:p>
    <w:p>
      <w:pPr>
        <w:rPr>
          <w:rFonts w:hint="eastAsia"/>
          <w:lang w:val="en-US" w:eastAsia="zh-CN"/>
        </w:rPr>
      </w:pPr>
      <w:r>
        <w:rPr>
          <w:rFonts w:hint="eastAsia"/>
          <w:lang w:val="en-US" w:eastAsia="zh-CN"/>
        </w:rPr>
        <w:t>④</w:t>
      </w:r>
      <w:r>
        <w:rPr>
          <w:rFonts w:hint="eastAsia"/>
          <w:b/>
          <w:bCs/>
          <w:lang w:val="en-US" w:eastAsia="zh-CN"/>
        </w:rPr>
        <w:t>成本优化：</w:t>
      </w:r>
      <w:r>
        <w:rPr>
          <w:rFonts w:hint="eastAsia"/>
          <w:b w:val="0"/>
          <w:bCs w:val="0"/>
          <w:lang w:val="en-US" w:eastAsia="zh-CN"/>
        </w:rPr>
        <w:t>优化</w:t>
      </w:r>
      <w:r>
        <w:rPr>
          <w:rFonts w:hint="eastAsia"/>
          <w:lang w:val="en-US" w:eastAsia="zh-CN"/>
        </w:rPr>
        <w:t>集团运输原材料至存放地的成本达到最小。配送环节（第三方不自提的情况下），如何制定运输价格使得第三方和集团的成本达到最小，效益达到最大？</w:t>
      </w:r>
    </w:p>
    <w:p>
      <w:pPr>
        <w:rPr>
          <w:rFonts w:hint="eastAsia"/>
          <w:lang w:val="en-US" w:eastAsia="zh-CN"/>
        </w:rPr>
      </w:pPr>
      <w:r>
        <w:rPr>
          <w:rFonts w:hint="eastAsia"/>
          <w:lang w:val="en-US" w:eastAsia="zh-CN"/>
        </w:rPr>
        <w:t>⑤</w:t>
      </w:r>
      <w:r>
        <w:rPr>
          <w:rFonts w:ascii="宋体" w:hAnsi="宋体" w:eastAsia="宋体" w:cs="宋体"/>
          <w:b/>
          <w:bCs/>
          <w:sz w:val="21"/>
          <w:szCs w:val="21"/>
        </w:rPr>
        <w:t>销售人员绩效分析</w:t>
      </w:r>
      <w:r>
        <w:rPr>
          <w:rFonts w:hint="eastAsia" w:ascii="宋体" w:hAnsi="宋体" w:eastAsia="宋体" w:cs="宋体"/>
          <w:b/>
          <w:bCs/>
          <w:sz w:val="21"/>
          <w:szCs w:val="21"/>
          <w:lang w:eastAsia="zh-CN"/>
        </w:rPr>
        <w:t>：</w:t>
      </w:r>
      <w:r>
        <w:rPr>
          <w:rFonts w:hint="eastAsia"/>
          <w:lang w:val="en-US" w:eastAsia="zh-CN"/>
        </w:rPr>
        <w:t>哪些销售人员的业绩最突出？即和①②相关的销售数据是哪位销售人员的业绩，帮助企业制定未来销售人员培训和激励策略。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约束条件：做一个实时的大数据大屏（10天内）</w:t>
      </w:r>
    </w:p>
    <w:p>
      <w:pPr>
        <w:rPr>
          <w:rFonts w:hint="default"/>
          <w:lang w:val="en-US" w:eastAsia="zh-CN"/>
        </w:rPr>
      </w:pPr>
      <w:r>
        <w:rPr>
          <w:rFonts w:hint="eastAsia"/>
          <w:lang w:val="en-US" w:eastAsia="zh-CN"/>
        </w:rPr>
        <w:t>力所能及技术，需要砍掉哪些需求，需要做一个最终需求。</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lYzU0ZWY2OTk0M2IwOGI2OGY0MWEzNDNiOWM4ODYifQ=="/>
  </w:docVars>
  <w:rsids>
    <w:rsidRoot w:val="6CFE42DF"/>
    <w:rsid w:val="2F4E4FD5"/>
    <w:rsid w:val="6CFE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629</Words>
  <Characters>631</Characters>
  <Lines>0</Lines>
  <Paragraphs>0</Paragraphs>
  <TotalTime>60</TotalTime>
  <ScaleCrop>false</ScaleCrop>
  <LinksUpToDate>false</LinksUpToDate>
  <CharactersWithSpaces>631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2024-06-28T07:10:00Z</dcterms:created>
  <dc:creator>王哥</dc:creator>
  <cp:lastModifiedBy>王哥</cp:lastModifiedBy>
  <dcterms:modified xsi:type="dcterms:W3CDTF">2024-06-28T09:06:19Z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5D1F13BA0AF442CFA51C1B3EA168A941_11</vt:lpwstr>
  </property>
</Properties>
</file>