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5ad022f71d2449c876c29a2ee210637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项目指令：基于 Spring Boot + Shiro + Oracle + Redis 的后台管理系统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c56a61f43e9456196c56f964bbc222c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请你扮演一位资深 Java 架构师，为我构建一个企业级后台管理系统。请严格按照以下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分阶段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的步骤进行设计和代码生成，确保代码的完整性、安全性和可运行性。</w:t>
      </w:r>
      <w:bookmarkEnd w:id="100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650587b1dcf47ab8ea4353d93e39734" w:id="1003"/>
      <w:r>
        <w:rPr>
          <w:rFonts w:ascii="黑体" w:hAnsi="黑体" w:cs="黑体" w:eastAsia="黑体"/>
          <w:sz w:val="36"/>
          <w:spacing w:val="0"/>
          <w:b w:val="on"/>
          <w:i w:val="off"/>
        </w:rPr>
        <w:t>核心技术栈</w:t>
      </w:r>
      <w:bookmarkEnd w:id="100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72e4bb8-b014-4e52-bcc4-4840aa4a99c4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后端框架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：Spring Boot 3.x (JDK 17+)</w:t>
      </w:r>
      <w:bookmarkEnd w:id="100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f1a7295-ba5e-4caa-b163-ada7b7e4c0d4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安全框架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：Apache Shiro 1.13.0+ (修复 CVE 漏洞，解决 AOP 冲突)</w:t>
      </w:r>
      <w:bookmarkEnd w:id="100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7df6dcd-5866-4796-923d-328091482fbe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ORM 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：MyBatis-Plus 3.5.x (配置 Oracle 方言)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8034a8a-7016-4950-8268-68279c149194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数据库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：Oracle Database (驱动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`oracle.jdbc.OracleDriver`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8c932de-d070-4368-919b-b74358aba10a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缓存/会话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：Redis (本地部署，端口 6379)</w:t>
      </w:r>
      <w:bookmarkEnd w:id="100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674ed83-00a7-4708-99af-28a36a82be2d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视图技术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：Thymeleaf + Bootstrap 5 + jQuery</w:t>
      </w:r>
      <w:bookmarkEnd w:id="1009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1a0f2e1-a30d-484a-871c-813893325dee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工具库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：Hutool (简化开发), Knife4j (接口文档)</w:t>
      </w:r>
      <w:bookmarkEnd w:id="101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29cbd87-3951-403f-9baa-69e78eb88d8e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连接池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：Druid 或 HikariCP</w:t>
      </w:r>
      <w:bookmarkEnd w:id="101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49bdb6758a7f4a6e9576ddd394e6d7a7" w:id="1012"/>
      <w:r>
        <w:rPr>
          <w:rFonts w:ascii="黑体" w:hAnsi="黑体" w:cs="黑体" w:eastAsia="黑体"/>
          <w:sz w:val="36"/>
          <w:spacing w:val="0"/>
          <w:b w:val="on"/>
          <w:i w:val="off"/>
        </w:rPr>
        <w:t>第一阶段：基础架构与 Oracle 适配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f47f30f47ff455e859bd0b54a13369d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：搭建可运行的 Spring Boot 项目，确保 Oracle 数据库连接正常。</w:t>
      </w:r>
      <w:bookmarkEnd w:id="1013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f475daa7416c4aa18f91cc177f9be5d8" w:id="1014"/>
      <w:r>
        <w:rPr>
          <w:rFonts w:ascii="黑体" w:hAnsi="黑体" w:cs="黑体" w:eastAsia="黑体"/>
          <w:sz w:val="34"/>
          <w:spacing w:val="0"/>
          <w:b w:val="on"/>
          <w:i w:val="off"/>
        </w:rPr>
        <w:t>指令详情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1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依赖管理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15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4a02fc8d-4678-40a1-b235-5431e4db340a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引入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`spring-boot-starter-web`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`mybatis-plus-spring-boot3-starter`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`oracle-ojdbc`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(适配版本),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`druid-spring-boot-starter`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`hutool-all`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16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配置文件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`application.yml`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17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e4932b2f-e6ad-4e22-a1bd-b8feb5428a8e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配置 Oracle 数据源：URL 格式需正确，驱动类为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`oracle.jdbc.OracleDriver`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18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dc507748-00ba-47fb-85cb-cb6c283a8b57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关键配置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：配置 MyBatis-Plus 的全局配置，设置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`db-type: oracle`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，开启下划线转驼峰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`map-underscore-to-camel-case: true`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)。</w:t>
      </w:r>
      <w:bookmarkEnd w:id="1019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6290cf28-a3e4-4e19-9c0d-4078f7e50338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配置 Redis 连接：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`host: localhost`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,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`port: 6379`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2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代码生成器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1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376e6433-d4da-402b-8695-8b9d81385362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编写一个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`CodeGenerator`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工具类，连接 Oracle 数据库。</w:t>
      </w:r>
      <w:bookmarkEnd w:id="1022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b26fb362-b9d9-4f12-9595-b7bdf2936942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输入表名（如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`SYS_USER`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），自动生成 Entity, Mapper, XML, Service, Controller 代码。</w:t>
      </w:r>
      <w:bookmarkEnd w:id="1023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8e806ba9-8d6e-4ac6-b5f1-43dd86df7628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实体类需使用 Lombok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`@Data`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)，主键策略适配 Oracle 序列。</w:t>
      </w:r>
      <w:bookmarkEnd w:id="102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验证接口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5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d221af43-8f15-40af-b48e-54bf80e97967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编写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`HealthController`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，访问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`/health`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返回 "System OK"，证明环境搭建成功。</w:t>
      </w:r>
      <w:bookmarkEnd w:id="102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be4f0d31d7ac48d2acf80b4c55a7c7b6" w:id="1027"/>
      <w:r>
        <w:rPr>
          <w:rFonts w:ascii="黑体" w:hAnsi="黑体" w:cs="黑体" w:eastAsia="黑体"/>
          <w:sz w:val="36"/>
          <w:spacing w:val="0"/>
          <w:b w:val="on"/>
          <w:i w:val="off"/>
        </w:rPr>
        <w:t>第二阶段：Shiro 安全框架集成</w:t>
      </w:r>
      <w:bookmarkEnd w:id="10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4bed8644a9c4a06bbe6c7482cbe0c29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：在基础框架之上集成 Shiro，实现用户认证与授权，解决常见冲突。</w:t>
      </w:r>
      <w:bookmarkEnd w:id="102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94740b1af780460090b8da4fee670134" w:id="1029"/>
      <w:r>
        <w:rPr>
          <w:rFonts w:ascii="黑体" w:hAnsi="黑体" w:cs="黑体" w:eastAsia="黑体"/>
          <w:sz w:val="34"/>
          <w:spacing w:val="0"/>
          <w:b w:val="on"/>
          <w:i w:val="off"/>
        </w:rPr>
        <w:t>指令详情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29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依赖引入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：引入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`shiro-spring-boot-web-starter`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(最新版)。</w:t>
      </w:r>
      <w:bookmarkEnd w:id="1030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Shiro 配置类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`ShiroConfig`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31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75894253-3f55-4eb3-b0ae-28da6146664d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解决 AOP 冲突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：在配置中注册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`DefaultAdvisorAutoProxyCreator`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必须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设置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`setProxyTargetClass(true)`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，防止 Shiro 代理导致 Spring 事务失效。</w:t>
      </w:r>
      <w:bookmarkEnd w:id="1032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da229dbf-8d17-40a7-bb9d-4317fa6afe0b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过滤器链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`ShiroFilterChainDefinition`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，定义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`/login`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为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`anon`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`/admin/**`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为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`authc`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33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98f5afe6-07e5-4fd0-9d83-a825eb1ae416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Session 管理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`SessionManager`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，禁用 URL 重写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`sessionIdUrlRewritingEnabled = false`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)。</w:t>
      </w:r>
      <w:bookmarkEnd w:id="1034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Realm 实现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`UserRealm`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35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a212a60a-5be4-47a7-aecb-05d2f5782e00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继承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`AuthorizingRealm`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36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2a48a7d0-8078-476f-89ba-932c8c637d55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认证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`doGetAuthenticationInfo`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：根据用户名从 Oracle 查询用户，使用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`SimpleAuthenticationInfo`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返回。</w:t>
      </w:r>
      <w:bookmarkEnd w:id="1037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ba689a8a-2661-4a9e-8d81-d7693a378ac8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授权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`doGetAuthorizationInfo`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：加载用户的角色和权限字符串。</w:t>
      </w:r>
      <w:bookmarkEnd w:id="1038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738c8b08-5dcd-4d24-8041-9353a0bca55c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密码匹配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`HashedCredentialsMatcher`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(如 MD5+Salt)，确保与数据库存储的密码格式一致。</w:t>
      </w:r>
      <w:bookmarkEnd w:id="1039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登录控制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40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9bc7c57d-3ea5-4810-9e9f-f9ff5b5634ba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编写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`LoginController`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，接收用户名密码，调用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`SecurityUtils.getSubject().login()`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41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9f01a713-59c5-4fe2-a5aa-0eb28c71eabf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登录成功后将用户信息存入 Session。</w:t>
      </w:r>
      <w:bookmarkEnd w:id="104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a50816b82824fdf8c5d27c9108685c5" w:id="1043"/>
      <w:r>
        <w:rPr>
          <w:rFonts w:ascii="黑体" w:hAnsi="黑体" w:cs="黑体" w:eastAsia="黑体"/>
          <w:sz w:val="36"/>
          <w:spacing w:val="0"/>
          <w:b w:val="on"/>
          <w:i w:val="off"/>
        </w:rPr>
        <w:t>第三阶段：Redis 缓存与 Session 共享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acf93bd489748d2b4e5ff7a7efe7a61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：利用本地 Redis (端口 6379) 提升性能并管理会话。</w:t>
      </w:r>
      <w:bookmarkEnd w:id="104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44cef562d345481ca07c20a0df38904e" w:id="1045"/>
      <w:r>
        <w:rPr>
          <w:rFonts w:ascii="黑体" w:hAnsi="黑体" w:cs="黑体" w:eastAsia="黑体"/>
          <w:sz w:val="34"/>
          <w:spacing w:val="0"/>
          <w:b w:val="on"/>
          <w:i w:val="off"/>
        </w:rPr>
        <w:t>指令详情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45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Redis 配置 (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`RedisConfig`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46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c51e69ed-6ecf-4112-aa6e-5567575699f8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`RedisTemplate&lt;String, Object&gt;`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47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0e732b58-bd8c-476b-93dc-be726b1c5451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序列化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：Key 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`StringRedisSerializer`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，Value 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`Jackson2JsonRedisSerializer`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(避免 JDK 序列化乱码)。</w:t>
      </w:r>
      <w:bookmarkEnd w:id="1048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Shiro 整合 Redis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49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2db2ab76-c477-4729-a4e0-0b8e9d9cc484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`RedisCacheManager`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，让 Shiro 使用 Redis 缓存授权信息。</w:t>
      </w:r>
      <w:bookmarkEnd w:id="1050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ee10a5f7-e1dc-45a6-9c6f-631be9671f13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(可选) 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`RedisSessionDAO`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，将会话存储到 Redis，实现分布式 Session 支持。</w:t>
      </w:r>
      <w:bookmarkEnd w:id="1051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业务缓存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52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b69cd149-fd2d-4238-af51-ac7d3d7deb51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在 Service 层演示如何使用 Redis 缓存热点数据（如字典数据），设置合理的 TTL。</w:t>
      </w:r>
      <w:bookmarkEnd w:id="105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62b1a85400c4d71b74fea3960404b52" w:id="1054"/>
      <w:r>
        <w:rPr>
          <w:rFonts w:ascii="黑体" w:hAnsi="黑体" w:cs="黑体" w:eastAsia="黑体"/>
          <w:sz w:val="36"/>
          <w:spacing w:val="0"/>
          <w:b w:val="on"/>
          <w:i w:val="off"/>
        </w:rPr>
        <w:t>第四阶段：前端交互与页面权限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13bb10d95d2413599071f50176d5f37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：实现“页面同步导航，操作异步交互”的混合模式，并集成 Thymeleaf 权限标签。</w:t>
      </w:r>
      <w:bookmarkEnd w:id="105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5c7d0d3f7644b3db0ddb501728a7762" w:id="1056"/>
      <w:r>
        <w:rPr>
          <w:rFonts w:ascii="黑体" w:hAnsi="黑体" w:cs="黑体" w:eastAsia="黑体"/>
          <w:sz w:val="34"/>
          <w:spacing w:val="0"/>
          <w:b w:val="on"/>
          <w:i w:val="off"/>
        </w:rPr>
        <w:t>指令详情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56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Thymeleaf 整合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57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d110c98a-7620-416c-b9a9-323398097d67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引入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`shiro-spring-boot-web-starter`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自带的方言支持。</w:t>
      </w:r>
      <w:bookmarkEnd w:id="1058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ad3ad41e-32a3-4416-908e-a9f1888e14aa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配置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`ShiroDialect`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Bean，以便在 HTML 中使用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`shiro:`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标签。</w:t>
      </w:r>
      <w:bookmarkEnd w:id="1059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页面布局与权限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60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d168319b-9eec-43c7-a6e2-3137d6fc2193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使用 Bootstrap 5 构建侧边栏菜单和顶部导航。</w:t>
      </w:r>
      <w:bookmarkEnd w:id="1061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f6f9ac58-8cfa-4864-8b54-583059002977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权限控制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：在菜单 HTML 中使用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`&lt;a shiro:hasPermission="user:add"&gt;添加用户&lt;/a&gt;`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，无权限时自动隐藏。</w:t>
      </w:r>
      <w:bookmarkEnd w:id="1062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交互模式实现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63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66faef9b-ee06-4210-a6a3-9a779fb1c2b1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列表页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：使用 Thymeleaf 渲染表格数据（服务端渲染）。</w:t>
      </w:r>
      <w:bookmarkEnd w:id="1064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2630f459-15cc-4de5-abdb-78fe91265418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删除操作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：使用 jQuery 监听点击事件 -&gt; 弹出确认框 -&gt; 发送 Ajax DELETE 请求 -&gt; 成功后刷新表格（不跳转）。</w:t>
      </w:r>
      <w:bookmarkEnd w:id="1065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a3c7c26c-f4ce-499e-aff8-d8160055992e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新增/编辑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：点击按钮弹出 Bootstrap Modal 模态框 -&gt; 提交表单 -&gt; Ajax 返回结果 -&gt; 关闭模态框并刷新列表。</w:t>
      </w:r>
      <w:bookmarkEnd w:id="1066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统一响应结果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67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8e62d092-a1bf-4c6e-9f33-df0233854a63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定义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`Result&lt;T&gt;`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类（包含 code, msg, data），用于所有 Ajax 请求的返回。</w:t>
      </w:r>
      <w:bookmarkEnd w:id="106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8064e363681485289bdf35732f1d579" w:id="1069"/>
      <w:r>
        <w:rPr>
          <w:rFonts w:ascii="黑体" w:hAnsi="黑体" w:cs="黑体" w:eastAsia="黑体"/>
          <w:sz w:val="34"/>
          <w:spacing w:val="0"/>
          <w:b w:val="on"/>
          <w:i w:val="off"/>
        </w:rPr>
        <w:t>特别注意事项</w:t>
      </w:r>
      <w:bookmarkEnd w:id="1069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Oracle 兼容性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：分页查询必须适配 Oracle 语法（MyBatis-Plus 会自动处理，但需确保配置正确）。</w:t>
      </w:r>
      <w:bookmarkEnd w:id="1070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Shiro 版本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：务必使用 1.13.0 以上版本，避免安全漏洞。</w:t>
      </w:r>
      <w:bookmarkEnd w:id="1071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Redis 连接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：确保本地 Redis 服务已启动且端口为 6379。</w:t>
      </w:r>
      <w:bookmarkEnd w:id="1072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异常处理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`@ControllerAdvice`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统一处理 Shiro 的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`UnauthorizedException`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和其他业务异常，返回友好的 JSON 或错误页面。</w:t>
      </w:r>
      <w:bookmarkEnd w:id="107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b7968da760c495b9e1ad23dd37159fe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请按照以上四个阶段，逐步生成核心代码和配置。</w:t>
      </w:r>
      <w:bookmarkEnd w:id="1074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2026-04-10T01:29:02Z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+uEc32jcwMdbiDZGqtb9Cu4z4zMBgv1IN6m2R583oYQ=","ProduceID":"doc_sgs:621313a5c9ff432ab95992252ac30d98","ReservedCode2":"+uEc32jcwMdbiDZGqtb9Cu4z4zMBgv1IN6m2R583oYQ=","PropagateID":"doc_sgs:621313a5c9ff432ab95992252ac30d98","ContentProducer":"001191440101MA9Y9T4H7A00000"}</vt:lpwstr>
  </property>
</Properties>
</file>