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6"/>
        <w:gridCol w:w="4788"/>
      </w:tblGrid>
      <w:tr w:rsidR="00231E85" w:rsidTr="00231E85">
        <w:tc>
          <w:tcPr>
            <w:tcW w:w="3798" w:type="dxa"/>
          </w:tcPr>
          <w:p w:rsidR="00231E85" w:rsidRDefault="00E32469" w:rsidP="00231E85">
            <w:pPr>
              <w:jc w:val="center"/>
            </w:pPr>
            <w: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028" type="#_x0000_t106" style="position:absolute;left:0;text-align:left;margin-left:179.25pt;margin-top:85.4pt;width:245.25pt;height:54pt;z-index:251666432" adj="-4236,23160">
                  <v:fill color2="fill darken(118)" rotate="t" method="linear sigma" focus="100%" type="gradient"/>
                  <v:textbox>
                    <w:txbxContent>
                      <w:p w:rsidR="00231E85" w:rsidRDefault="00231E85" w:rsidP="00231E85">
                        <w:r>
                          <w:t>Butterflies are not very filling. Unless you are a small bird.</w:t>
                        </w:r>
                      </w:p>
                    </w:txbxContent>
                  </v:textbox>
                </v:shape>
              </w:pict>
            </w:r>
            <w:r w:rsidR="00231E85" w:rsidRPr="00231E85">
              <w:drawing>
                <wp:inline distT="0" distB="0" distL="0" distR="0">
                  <wp:extent cx="2295525" cy="1533525"/>
                  <wp:effectExtent l="19050" t="0" r="9525" b="0"/>
                  <wp:docPr id="2" name="Picture 0" descr="butterf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tterfly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31E85" w:rsidRDefault="00231E85" w:rsidP="00231E85">
            <w:r>
              <w:t>The blue Morpho butterfly is indigeous to South and Central Mexico.  The largest of the genus morpho has a wingspan of 8 inches. The butterfly feeds on the juices of fermetting fruit.  The blue butterfly is now raise in commercial breeding programs.</w:t>
            </w:r>
          </w:p>
          <w:p w:rsidR="00231E85" w:rsidRDefault="00231E85" w:rsidP="008436E7"/>
        </w:tc>
      </w:tr>
      <w:tr w:rsidR="00231E85" w:rsidTr="00231E85">
        <w:trPr>
          <w:trHeight w:val="3392"/>
        </w:trPr>
        <w:tc>
          <w:tcPr>
            <w:tcW w:w="3798" w:type="dxa"/>
          </w:tcPr>
          <w:p w:rsidR="00231E85" w:rsidRDefault="00231E85" w:rsidP="00231E85">
            <w:pPr>
              <w:jc w:val="center"/>
            </w:pPr>
            <w:r w:rsidRPr="00231E85">
              <w:drawing>
                <wp:inline distT="0" distB="0" distL="0" distR="0">
                  <wp:extent cx="2276475" cy="2390775"/>
                  <wp:effectExtent l="0" t="0" r="0" b="0"/>
                  <wp:docPr id="5" name="Picture 2" descr="tiger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.eps"/>
                          <pic:cNvPicPr/>
                        </pic:nvPicPr>
                        <pic:blipFill>
                          <a:blip r:embed="rId5" cstate="print"/>
                          <a:srcRect b="18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03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31E85" w:rsidRDefault="00231E85" w:rsidP="00231E85"/>
          <w:p w:rsidR="00231E85" w:rsidRDefault="00231E85" w:rsidP="00231E85"/>
          <w:p w:rsidR="00231E85" w:rsidRDefault="00231E85" w:rsidP="00231E85"/>
          <w:p w:rsidR="00231E85" w:rsidRDefault="00231E85" w:rsidP="00231E85">
            <w:r>
              <w:t>The tiger is largest of the four “big cats.” Of the nine subspecies of tiger, three are extinct, and the remaining six are classified as endangered. Male tigers require a territory of 60 to 100 square kilometers, females about 20 square kilometers.</w:t>
            </w:r>
          </w:p>
          <w:p w:rsidR="00231E85" w:rsidRDefault="00231E85" w:rsidP="00231E85">
            <w:r>
              <w:t>2010 is the Year of the Tiger</w:t>
            </w:r>
          </w:p>
          <w:p w:rsidR="00231E85" w:rsidRDefault="00231E85" w:rsidP="008436E7"/>
          <w:p w:rsidR="00231E85" w:rsidRDefault="00231E85" w:rsidP="008436E7"/>
        </w:tc>
      </w:tr>
      <w:tr w:rsidR="00231E85" w:rsidTr="00231E85">
        <w:tc>
          <w:tcPr>
            <w:tcW w:w="3798" w:type="dxa"/>
          </w:tcPr>
          <w:p w:rsidR="00231E85" w:rsidRDefault="00231E85" w:rsidP="00231E85">
            <w:pPr>
              <w:jc w:val="center"/>
            </w:pPr>
            <w:r w:rsidRPr="00231E85">
              <w:drawing>
                <wp:inline distT="0" distB="0" distL="0" distR="0">
                  <wp:extent cx="2771775" cy="2133600"/>
                  <wp:effectExtent l="19050" t="0" r="9525" b="0"/>
                  <wp:docPr id="6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31E85" w:rsidRPr="00231E85" w:rsidRDefault="00231E85" w:rsidP="00231E85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231E85">
              <w:rPr>
                <w:b w:val="0"/>
                <w:bCs w:val="0"/>
                <w:color w:val="auto"/>
                <w:sz w:val="22"/>
                <w:szCs w:val="22"/>
              </w:rPr>
              <w:t xml:space="preserve">Figure </w:t>
            </w:r>
            <w:r w:rsidR="00E32469" w:rsidRPr="00231E85">
              <w:rPr>
                <w:b w:val="0"/>
                <w:bCs w:val="0"/>
                <w:color w:val="auto"/>
                <w:sz w:val="22"/>
                <w:szCs w:val="22"/>
              </w:rPr>
              <w:fldChar w:fldCharType="begin"/>
            </w:r>
            <w:r w:rsidRPr="00231E85">
              <w:rPr>
                <w:b w:val="0"/>
                <w:bCs w:val="0"/>
                <w:color w:val="auto"/>
                <w:sz w:val="22"/>
                <w:szCs w:val="22"/>
              </w:rPr>
              <w:instrText xml:space="preserve"> SEQ Figure \* ARABIC </w:instrText>
            </w:r>
            <w:r w:rsidR="00E32469" w:rsidRPr="00231E85">
              <w:rPr>
                <w:b w:val="0"/>
                <w:bCs w:val="0"/>
                <w:color w:val="auto"/>
                <w:sz w:val="22"/>
                <w:szCs w:val="22"/>
              </w:rPr>
              <w:fldChar w:fldCharType="separate"/>
            </w:r>
            <w:r w:rsidRPr="00231E85">
              <w:rPr>
                <w:b w:val="0"/>
                <w:bCs w:val="0"/>
                <w:color w:val="auto"/>
                <w:sz w:val="22"/>
                <w:szCs w:val="22"/>
              </w:rPr>
              <w:t>1</w:t>
            </w:r>
            <w:r w:rsidR="00E32469" w:rsidRPr="00231E85">
              <w:rPr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  <w:r w:rsidRPr="00231E85">
              <w:rPr>
                <w:b w:val="0"/>
                <w:bCs w:val="0"/>
                <w:color w:val="auto"/>
                <w:sz w:val="22"/>
                <w:szCs w:val="22"/>
              </w:rPr>
              <w:t>: Estimated Calories per Bug</w:t>
            </w:r>
          </w:p>
          <w:p w:rsidR="00231E85" w:rsidRPr="00231E85" w:rsidRDefault="00231E85" w:rsidP="008436E7"/>
        </w:tc>
      </w:tr>
    </w:tbl>
    <w:p w:rsidR="00231E85" w:rsidRDefault="00231E85" w:rsidP="008436E7"/>
    <w:sectPr w:rsidR="00231E85" w:rsidSect="00E3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436E7"/>
    <w:rsid w:val="00017BB8"/>
    <w:rsid w:val="00037E63"/>
    <w:rsid w:val="00041585"/>
    <w:rsid w:val="00047142"/>
    <w:rsid w:val="00057711"/>
    <w:rsid w:val="000809D4"/>
    <w:rsid w:val="00083225"/>
    <w:rsid w:val="00095941"/>
    <w:rsid w:val="00096CE3"/>
    <w:rsid w:val="000A1159"/>
    <w:rsid w:val="000E205B"/>
    <w:rsid w:val="000F46D0"/>
    <w:rsid w:val="000F654C"/>
    <w:rsid w:val="00115503"/>
    <w:rsid w:val="001359BB"/>
    <w:rsid w:val="00137148"/>
    <w:rsid w:val="00137DF6"/>
    <w:rsid w:val="00154CC3"/>
    <w:rsid w:val="00164FDA"/>
    <w:rsid w:val="00165A17"/>
    <w:rsid w:val="00167096"/>
    <w:rsid w:val="00176F77"/>
    <w:rsid w:val="00192D29"/>
    <w:rsid w:val="001B52B0"/>
    <w:rsid w:val="001B6335"/>
    <w:rsid w:val="001C231C"/>
    <w:rsid w:val="001D45C1"/>
    <w:rsid w:val="001F7C3B"/>
    <w:rsid w:val="002001A4"/>
    <w:rsid w:val="00205474"/>
    <w:rsid w:val="0020773C"/>
    <w:rsid w:val="00231B50"/>
    <w:rsid w:val="00231E85"/>
    <w:rsid w:val="00231EB4"/>
    <w:rsid w:val="00255350"/>
    <w:rsid w:val="002724C6"/>
    <w:rsid w:val="002A5637"/>
    <w:rsid w:val="002B09FF"/>
    <w:rsid w:val="002C137C"/>
    <w:rsid w:val="002D0D49"/>
    <w:rsid w:val="002E4607"/>
    <w:rsid w:val="0030365C"/>
    <w:rsid w:val="00314CF6"/>
    <w:rsid w:val="0033126E"/>
    <w:rsid w:val="003426A3"/>
    <w:rsid w:val="003620E1"/>
    <w:rsid w:val="00364D8D"/>
    <w:rsid w:val="0038347C"/>
    <w:rsid w:val="003C6C7A"/>
    <w:rsid w:val="003E6B43"/>
    <w:rsid w:val="00404275"/>
    <w:rsid w:val="00406C58"/>
    <w:rsid w:val="00417F79"/>
    <w:rsid w:val="00425734"/>
    <w:rsid w:val="0043673F"/>
    <w:rsid w:val="0047230A"/>
    <w:rsid w:val="00472D29"/>
    <w:rsid w:val="00487DC6"/>
    <w:rsid w:val="00491E11"/>
    <w:rsid w:val="004B6846"/>
    <w:rsid w:val="004B750D"/>
    <w:rsid w:val="004C62A9"/>
    <w:rsid w:val="004D21DB"/>
    <w:rsid w:val="004D6C88"/>
    <w:rsid w:val="004F58ED"/>
    <w:rsid w:val="0058497A"/>
    <w:rsid w:val="00594788"/>
    <w:rsid w:val="005F7D70"/>
    <w:rsid w:val="006213C2"/>
    <w:rsid w:val="00622B1B"/>
    <w:rsid w:val="006236D5"/>
    <w:rsid w:val="00625849"/>
    <w:rsid w:val="00630C8B"/>
    <w:rsid w:val="0063565E"/>
    <w:rsid w:val="00656E00"/>
    <w:rsid w:val="0065733D"/>
    <w:rsid w:val="006A303E"/>
    <w:rsid w:val="006C46A6"/>
    <w:rsid w:val="006C4D28"/>
    <w:rsid w:val="006C6C87"/>
    <w:rsid w:val="0070467A"/>
    <w:rsid w:val="0071585F"/>
    <w:rsid w:val="00723D0B"/>
    <w:rsid w:val="00742B82"/>
    <w:rsid w:val="0074719C"/>
    <w:rsid w:val="0075402A"/>
    <w:rsid w:val="007730BB"/>
    <w:rsid w:val="007771E8"/>
    <w:rsid w:val="00787E1A"/>
    <w:rsid w:val="00790518"/>
    <w:rsid w:val="007920CC"/>
    <w:rsid w:val="007B48AD"/>
    <w:rsid w:val="007D366F"/>
    <w:rsid w:val="007D5B50"/>
    <w:rsid w:val="007F5361"/>
    <w:rsid w:val="00802616"/>
    <w:rsid w:val="00821EDD"/>
    <w:rsid w:val="008436E7"/>
    <w:rsid w:val="00863ED5"/>
    <w:rsid w:val="0086410F"/>
    <w:rsid w:val="00873F9A"/>
    <w:rsid w:val="008A5C22"/>
    <w:rsid w:val="008A5C34"/>
    <w:rsid w:val="008C114C"/>
    <w:rsid w:val="008C5402"/>
    <w:rsid w:val="008C706C"/>
    <w:rsid w:val="0092694D"/>
    <w:rsid w:val="009270C9"/>
    <w:rsid w:val="00930D7E"/>
    <w:rsid w:val="009478A4"/>
    <w:rsid w:val="00954D4A"/>
    <w:rsid w:val="00970492"/>
    <w:rsid w:val="00981A32"/>
    <w:rsid w:val="009871D4"/>
    <w:rsid w:val="00994F63"/>
    <w:rsid w:val="009A19BF"/>
    <w:rsid w:val="009C0221"/>
    <w:rsid w:val="009C3A3A"/>
    <w:rsid w:val="009C5669"/>
    <w:rsid w:val="009F1B11"/>
    <w:rsid w:val="00A02183"/>
    <w:rsid w:val="00A0780C"/>
    <w:rsid w:val="00A30EB8"/>
    <w:rsid w:val="00A3286E"/>
    <w:rsid w:val="00A50706"/>
    <w:rsid w:val="00A5164A"/>
    <w:rsid w:val="00A5730B"/>
    <w:rsid w:val="00A64663"/>
    <w:rsid w:val="00A85058"/>
    <w:rsid w:val="00A901C6"/>
    <w:rsid w:val="00A9305B"/>
    <w:rsid w:val="00A93F8D"/>
    <w:rsid w:val="00A95CAA"/>
    <w:rsid w:val="00A95E12"/>
    <w:rsid w:val="00AA3E3E"/>
    <w:rsid w:val="00AD4C75"/>
    <w:rsid w:val="00B04E2C"/>
    <w:rsid w:val="00B24A53"/>
    <w:rsid w:val="00B3663F"/>
    <w:rsid w:val="00B41259"/>
    <w:rsid w:val="00B451F9"/>
    <w:rsid w:val="00B456D9"/>
    <w:rsid w:val="00B64E5A"/>
    <w:rsid w:val="00B74346"/>
    <w:rsid w:val="00B76AD3"/>
    <w:rsid w:val="00B83BF9"/>
    <w:rsid w:val="00B95C0C"/>
    <w:rsid w:val="00BB664E"/>
    <w:rsid w:val="00BD4C9C"/>
    <w:rsid w:val="00BD545D"/>
    <w:rsid w:val="00BF4403"/>
    <w:rsid w:val="00BF5D17"/>
    <w:rsid w:val="00BF76C3"/>
    <w:rsid w:val="00C009E4"/>
    <w:rsid w:val="00C051C7"/>
    <w:rsid w:val="00C069FB"/>
    <w:rsid w:val="00C21C5F"/>
    <w:rsid w:val="00C27996"/>
    <w:rsid w:val="00C358AC"/>
    <w:rsid w:val="00C42218"/>
    <w:rsid w:val="00C5395D"/>
    <w:rsid w:val="00C670FB"/>
    <w:rsid w:val="00C770E2"/>
    <w:rsid w:val="00C813A9"/>
    <w:rsid w:val="00C82223"/>
    <w:rsid w:val="00C84C62"/>
    <w:rsid w:val="00C94071"/>
    <w:rsid w:val="00CA0720"/>
    <w:rsid w:val="00CC07A9"/>
    <w:rsid w:val="00CE0902"/>
    <w:rsid w:val="00CE72C4"/>
    <w:rsid w:val="00D21F62"/>
    <w:rsid w:val="00D2369A"/>
    <w:rsid w:val="00D40DE6"/>
    <w:rsid w:val="00DB178C"/>
    <w:rsid w:val="00DC4B4F"/>
    <w:rsid w:val="00DE67AF"/>
    <w:rsid w:val="00DF3798"/>
    <w:rsid w:val="00E16510"/>
    <w:rsid w:val="00E32469"/>
    <w:rsid w:val="00E355E0"/>
    <w:rsid w:val="00E3575B"/>
    <w:rsid w:val="00E373B7"/>
    <w:rsid w:val="00E408C6"/>
    <w:rsid w:val="00E4732B"/>
    <w:rsid w:val="00E73BE4"/>
    <w:rsid w:val="00E75055"/>
    <w:rsid w:val="00E771C5"/>
    <w:rsid w:val="00EB37A5"/>
    <w:rsid w:val="00EB678F"/>
    <w:rsid w:val="00EC344C"/>
    <w:rsid w:val="00EE200E"/>
    <w:rsid w:val="00F003D2"/>
    <w:rsid w:val="00F045BB"/>
    <w:rsid w:val="00F04D55"/>
    <w:rsid w:val="00F12BCC"/>
    <w:rsid w:val="00F46341"/>
    <w:rsid w:val="00F567E5"/>
    <w:rsid w:val="00F70F03"/>
    <w:rsid w:val="00F74E3F"/>
    <w:rsid w:val="00F82788"/>
    <w:rsid w:val="00F95509"/>
    <w:rsid w:val="00FA0A01"/>
    <w:rsid w:val="00FA1BB7"/>
    <w:rsid w:val="00FC5B95"/>
    <w:rsid w:val="00FF2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5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E7"/>
    <w:rPr>
      <w:rFonts w:ascii="Tahoma" w:hAnsi="Tahoma" w:cs="Tahoma"/>
      <w:noProof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64FD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31E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Canadian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Morpho</c:v>
                </c:pt>
                <c:pt idx="1">
                  <c:v>Housefly</c:v>
                </c:pt>
                <c:pt idx="2">
                  <c:v>Fruitfly</c:v>
                </c:pt>
                <c:pt idx="3">
                  <c:v>Luna Moth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0.5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USA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Morpho</c:v>
                </c:pt>
                <c:pt idx="1">
                  <c:v>Housefly</c:v>
                </c:pt>
                <c:pt idx="2">
                  <c:v>Fruitfly</c:v>
                </c:pt>
                <c:pt idx="3">
                  <c:v>Luna Moth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2.2000000000000002</c:v>
                </c:pt>
                <c:pt idx="2">
                  <c:v>0.8</c:v>
                </c:pt>
                <c:pt idx="3">
                  <c:v>3.5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China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Morpho</c:v>
                </c:pt>
                <c:pt idx="1">
                  <c:v>Housefly</c:v>
                </c:pt>
                <c:pt idx="2">
                  <c:v>Fruitfly</c:v>
                </c:pt>
                <c:pt idx="3">
                  <c:v>Luna Moth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1.8</c:v>
                </c:pt>
                <c:pt idx="2">
                  <c:v>1.2</c:v>
                </c:pt>
                <c:pt idx="3">
                  <c:v>5</c:v>
                </c:pt>
              </c:numCache>
            </c:numRef>
          </c:val>
        </c:ser>
        <c:shape val="cone"/>
        <c:axId val="120674176"/>
        <c:axId val="160750208"/>
        <c:axId val="59298688"/>
      </c:bar3DChart>
      <c:catAx>
        <c:axId val="120674176"/>
        <c:scaling>
          <c:orientation val="minMax"/>
        </c:scaling>
        <c:axPos val="b"/>
        <c:tickLblPos val="nextTo"/>
        <c:crossAx val="160750208"/>
        <c:crosses val="autoZero"/>
        <c:auto val="1"/>
        <c:lblAlgn val="ctr"/>
        <c:lblOffset val="100"/>
      </c:catAx>
      <c:valAx>
        <c:axId val="160750208"/>
        <c:scaling>
          <c:orientation val="minMax"/>
        </c:scaling>
        <c:axPos val="l"/>
        <c:majorGridlines/>
        <c:numFmt formatCode="General" sourceLinked="1"/>
        <c:tickLblPos val="nextTo"/>
        <c:crossAx val="120674176"/>
        <c:crosses val="autoZero"/>
        <c:crossBetween val="between"/>
      </c:valAx>
      <c:serAx>
        <c:axId val="59298688"/>
        <c:scaling>
          <c:orientation val="minMax"/>
        </c:scaling>
        <c:delete val="1"/>
        <c:axPos val="b"/>
        <c:tickLblPos val="none"/>
        <c:crossAx val="160750208"/>
        <c:crosses val="autoZero"/>
      </c:ser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PDFTron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2</cp:revision>
  <cp:lastPrinted>2010-02-16T01:00:00Z</cp:lastPrinted>
  <dcterms:created xsi:type="dcterms:W3CDTF">2010-02-18T00:17:00Z</dcterms:created>
  <dcterms:modified xsi:type="dcterms:W3CDTF">2010-02-18T00:17:00Z</dcterms:modified>
</cp:coreProperties>
</file>