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A8776B" w14:textId="77777777" w:rsidR="00D218CD" w:rsidRDefault="007A07CC">
      <w:pPr>
        <w:pStyle w:val="1"/>
      </w:pPr>
      <w:bookmarkStart w:id="0" w:name="1-实验目的"/>
      <w:r>
        <w:t xml:space="preserve">1 </w:t>
      </w:r>
      <w:r>
        <w:t>实验目的</w:t>
      </w:r>
      <w:bookmarkEnd w:id="0"/>
    </w:p>
    <w:p w14:paraId="35F9EAC3" w14:textId="77777777" w:rsidR="00D218CD" w:rsidRDefault="007A07CC">
      <w:pPr>
        <w:pStyle w:val="FirstParagraph"/>
      </w:pPr>
      <w:r>
        <w:t xml:space="preserve"> </w:t>
      </w:r>
      <w:r>
        <w:t>本实验目的为实现目标文本的事件抽取，即给定目标事件类型和角色类型集合，识别输入文本中包含的所有事件和角色，其中事件的识别需要识别事件类型（</w:t>
      </w:r>
      <w:r>
        <w:t>event type</w:t>
      </w:r>
      <w:r>
        <w:t>），角色的识别需要识别角色类别（</w:t>
      </w:r>
      <w:r>
        <w:t>role</w:t>
      </w:r>
      <w:r>
        <w:t>）和论元短语（</w:t>
      </w:r>
      <w:r>
        <w:t>arguments</w:t>
      </w:r>
      <w:r>
        <w:t>）。</w:t>
      </w:r>
    </w:p>
    <w:p w14:paraId="4FAFF8BB" w14:textId="77777777" w:rsidR="00D218CD" w:rsidRDefault="007A07CC">
      <w:pPr>
        <w:pStyle w:val="a0"/>
      </w:pPr>
      <w:r>
        <w:t xml:space="preserve"> </w:t>
      </w:r>
      <w:r>
        <w:t>数据集来自百度</w:t>
      </w:r>
      <w:r>
        <w:t>2020</w:t>
      </w:r>
      <w:r>
        <w:t>语言与智能技术竞赛，数据集包含</w:t>
      </w:r>
      <w:r>
        <w:t>65</w:t>
      </w:r>
      <w:r>
        <w:t>种事件类型，每个事件类型可能包含</w:t>
      </w:r>
      <w:r>
        <w:t>2-6</w:t>
      </w:r>
      <w:r>
        <w:t>种不同的角色。事件类型根据百度风云榜的热点榜单选取确定，具有较强的代表性。</w:t>
      </w:r>
      <w:r>
        <w:t>65</w:t>
      </w:r>
      <w:r>
        <w:t>个事件类型中不仅包含「结婚、辞职、地震」等传统事件抽取评测中常见的事件类型，还包含了「点赞」等极具时代特征的事件类型。数据集中的句子来自百度信息流资讯文本，相比传统的新闻资讯，文本表达自由度更高。数据集规模为：训练集</w:t>
      </w:r>
      <w:r>
        <w:t>11958</w:t>
      </w:r>
      <w:r>
        <w:t>条，测试集</w:t>
      </w:r>
      <w:r>
        <w:t>1498</w:t>
      </w:r>
      <w:r>
        <w:t>条。本次实验在训练集上进行训练和交叉验证，在测试集上评价模型的性能，并对实验结果进行详细分析。</w:t>
      </w:r>
    </w:p>
    <w:p w14:paraId="2CE5F91F" w14:textId="77777777" w:rsidR="00D218CD" w:rsidRDefault="007A07CC">
      <w:pPr>
        <w:pStyle w:val="a0"/>
      </w:pPr>
      <w:r>
        <w:t xml:space="preserve"> </w:t>
      </w:r>
      <w:r>
        <w:t>数据集样例如下所示：</w:t>
      </w:r>
    </w:p>
    <w:p w14:paraId="0D92F647" w14:textId="77777777" w:rsidR="00D218CD" w:rsidRDefault="007A07CC">
      <w:pPr>
        <w:pStyle w:val="CaptionedFigure"/>
      </w:pPr>
      <w:r>
        <w:rPr>
          <w:noProof/>
        </w:rPr>
        <w:drawing>
          <wp:inline distT="0" distB="0" distL="0" distR="0" wp14:anchorId="4841D013" wp14:editId="1FD84823">
            <wp:extent cx="5334000" cy="3061415"/>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ther\%E6%95%B0%E6%8D%AE%E6%A0%B7%E4%BE%8B.png"/>
                    <pic:cNvPicPr>
                      <a:picLocks noChangeAspect="1" noChangeArrowheads="1"/>
                    </pic:cNvPicPr>
                  </pic:nvPicPr>
                  <pic:blipFill>
                    <a:blip r:embed="rId7"/>
                    <a:stretch>
                      <a:fillRect/>
                    </a:stretch>
                  </pic:blipFill>
                  <pic:spPr bwMode="auto">
                    <a:xfrm>
                      <a:off x="0" y="0"/>
                      <a:ext cx="5334000" cy="3061415"/>
                    </a:xfrm>
                    <a:prstGeom prst="rect">
                      <a:avLst/>
                    </a:prstGeom>
                    <a:noFill/>
                    <a:ln w="9525">
                      <a:noFill/>
                      <a:headEnd/>
                      <a:tailEnd/>
                    </a:ln>
                  </pic:spPr>
                </pic:pic>
              </a:graphicData>
            </a:graphic>
          </wp:inline>
        </w:drawing>
      </w:r>
    </w:p>
    <w:p w14:paraId="59FEB75E" w14:textId="77777777" w:rsidR="00D218CD" w:rsidRDefault="00D218CD">
      <w:pPr>
        <w:pStyle w:val="ImageCaption"/>
      </w:pPr>
    </w:p>
    <w:p w14:paraId="1BCD661F" w14:textId="77777777" w:rsidR="00D218CD" w:rsidRDefault="007A07CC">
      <w:pPr>
        <w:pStyle w:val="a0"/>
      </w:pPr>
      <w:r>
        <w:t xml:space="preserve"> </w:t>
      </w:r>
      <w:r>
        <w:t>评价指标：事件识别的精准率（</w:t>
      </w:r>
      <w:r>
        <w:t>precision</w:t>
      </w:r>
      <w:r>
        <w:t>），召回率（</w:t>
      </w:r>
      <w:r>
        <w:t>recall</w:t>
      </w:r>
      <w:r>
        <w:t>）和</w:t>
      </w:r>
      <w:r>
        <w:t xml:space="preserve"> F1 </w:t>
      </w:r>
      <w:r>
        <w:t>值。角色识别的精准率（</w:t>
      </w:r>
      <w:r>
        <w:t>precision</w:t>
      </w:r>
      <w:r>
        <w:t>），召回率（</w:t>
      </w:r>
      <w:r>
        <w:t>recall</w:t>
      </w:r>
      <w:r>
        <w:t>）和</w:t>
      </w:r>
      <w:r>
        <w:t xml:space="preserve"> F1 </w:t>
      </w:r>
      <w:r>
        <w:t>值（要求角色类别和短语的严格匹配）。</w:t>
      </w:r>
    </w:p>
    <w:p w14:paraId="31D365FD" w14:textId="77777777" w:rsidR="00D218CD" w:rsidRDefault="00D218CD">
      <w:pPr>
        <w:pStyle w:val="a0"/>
      </w:pPr>
    </w:p>
    <w:p w14:paraId="15FC73A1" w14:textId="77777777" w:rsidR="00D218CD" w:rsidRDefault="007A07CC">
      <w:pPr>
        <w:pStyle w:val="1"/>
      </w:pPr>
      <w:bookmarkStart w:id="1" w:name="2-实验原理"/>
      <w:r>
        <w:lastRenderedPageBreak/>
        <w:t xml:space="preserve">2 </w:t>
      </w:r>
      <w:r>
        <w:t>实验原理</w:t>
      </w:r>
      <w:bookmarkEnd w:id="1"/>
    </w:p>
    <w:p w14:paraId="10EC9D5D" w14:textId="77777777" w:rsidR="00D218CD" w:rsidRDefault="007A07CC">
      <w:pPr>
        <w:pStyle w:val="FirstParagraph"/>
      </w:pPr>
      <w:r>
        <w:t xml:space="preserve"> </w:t>
      </w:r>
      <w:r>
        <w:t>中文事件抽取方法主要分为基于模式匹配的事件抽取和基于机器学习的事件抽取两类</w:t>
      </w:r>
      <w:r>
        <w:t>[1]</w:t>
      </w:r>
      <w:r>
        <w:t>。</w:t>
      </w:r>
    </w:p>
    <w:p w14:paraId="605DC343" w14:textId="77777777" w:rsidR="00D218CD" w:rsidRDefault="007A07CC">
      <w:pPr>
        <w:pStyle w:val="a0"/>
      </w:pPr>
      <w:r>
        <w:t xml:space="preserve"> </w:t>
      </w:r>
      <w:r>
        <w:t>模式匹配在特定领域的性能较好，其核心在于模式的获取，需要基于领域知识通过手工构建的方式获得，移植性差。使用机器学习方法的事件抽取只需要训练语料，不需要太多的专家知识，移植性好，已成</w:t>
      </w:r>
      <w:r>
        <w:t>为目前事件抽取的主流。传统的机器学习方法通常先对语料进行预处理，如词性标注、命名实体识别、句法分析等，需要大量的特征选择。</w:t>
      </w:r>
    </w:p>
    <w:p w14:paraId="0818D050" w14:textId="77777777" w:rsidR="00D218CD" w:rsidRDefault="007A07CC">
      <w:pPr>
        <w:pStyle w:val="a0"/>
      </w:pPr>
      <w:r>
        <w:t xml:space="preserve"> </w:t>
      </w:r>
      <w:r>
        <w:t>随着深度神经网络的发展，深度学习方法可以自动学习特征，使数据具有更好的特征表达。预训练模型如</w:t>
      </w:r>
      <w:r>
        <w:t>Bert[2]</w:t>
      </w:r>
      <w:r>
        <w:t>、</w:t>
      </w:r>
      <w:r>
        <w:t>ENRIE[3]</w:t>
      </w:r>
      <w:r>
        <w:t>、</w:t>
      </w:r>
      <w:r>
        <w:t>XLNet[4]</w:t>
      </w:r>
      <w:r>
        <w:t>等，从大规模的语料中学习到字符级、词级、句子级甚至句间关系的特征，得到通用的语言表示，迁移到如机器阅读理解、文本分类、自然语言生成等下游学习任务，效果通常优于不使用预训练模型的方法。本实验报告将在第</w:t>
      </w:r>
      <w:r>
        <w:t>4</w:t>
      </w:r>
      <w:r>
        <w:t>节实验内容部分介绍中文事件抽取任务主要思路和</w:t>
      </w:r>
      <w:r>
        <w:t>流程。</w:t>
      </w:r>
    </w:p>
    <w:p w14:paraId="3AFC40EA" w14:textId="77777777" w:rsidR="00D218CD" w:rsidRDefault="00D218CD">
      <w:pPr>
        <w:pStyle w:val="a0"/>
      </w:pPr>
    </w:p>
    <w:p w14:paraId="7A531F28" w14:textId="77777777" w:rsidR="00D218CD" w:rsidRDefault="007A07CC">
      <w:pPr>
        <w:pStyle w:val="1"/>
      </w:pPr>
      <w:bookmarkStart w:id="2" w:name="3-数据集分析"/>
      <w:r>
        <w:t xml:space="preserve">3 </w:t>
      </w:r>
      <w:r>
        <w:t>数据集分析</w:t>
      </w:r>
      <w:bookmarkEnd w:id="2"/>
    </w:p>
    <w:p w14:paraId="61DF2CAD" w14:textId="77777777" w:rsidR="00D218CD" w:rsidRDefault="007A07CC">
      <w:pPr>
        <w:pStyle w:val="FirstParagraph"/>
      </w:pPr>
      <w:r>
        <w:t xml:space="preserve"> </w:t>
      </w:r>
      <w:r>
        <w:t>数据集包含</w:t>
      </w:r>
      <w:r>
        <w:t>9</w:t>
      </w:r>
      <w:r>
        <w:t>类事件，</w:t>
      </w:r>
      <w:r>
        <w:t>65</w:t>
      </w:r>
      <w:r>
        <w:t>种事件类型，每个事件类型可能包含</w:t>
      </w:r>
      <w:r>
        <w:t>2-6</w:t>
      </w:r>
      <w:r>
        <w:t>种不同的角色。以下数据分析全部基于训练集。</w:t>
      </w:r>
    </w:p>
    <w:p w14:paraId="49C1DF75" w14:textId="77777777" w:rsidR="00D218CD" w:rsidRDefault="007A07CC">
      <w:pPr>
        <w:pStyle w:val="2"/>
      </w:pPr>
      <w:bookmarkStart w:id="3" w:name="31-事件class）"/>
      <w:r>
        <w:t xml:space="preserve">3.1 </w:t>
      </w:r>
      <w:r>
        <w:t>事件（</w:t>
      </w:r>
      <w:r>
        <w:t>class</w:t>
      </w:r>
      <w:r>
        <w:t>）</w:t>
      </w:r>
      <w:bookmarkEnd w:id="3"/>
    </w:p>
    <w:p w14:paraId="2DA679F3" w14:textId="77777777" w:rsidR="00D218CD" w:rsidRDefault="007A07CC">
      <w:pPr>
        <w:pStyle w:val="CaptionedFigure"/>
      </w:pPr>
      <w:r>
        <w:rPr>
          <w:noProof/>
        </w:rPr>
        <w:drawing>
          <wp:inline distT="0" distB="0" distL="0" distR="0" wp14:anchorId="47543B62" wp14:editId="0577022F">
            <wp:extent cx="5334000" cy="2667000"/>
            <wp:effectExtent l="0" t="0" r="0" b="0"/>
            <wp:docPr id="2" name="Picture" descr="事件分布"/>
            <wp:cNvGraphicFramePr/>
            <a:graphic xmlns:a="http://schemas.openxmlformats.org/drawingml/2006/main">
              <a:graphicData uri="http://schemas.openxmlformats.org/drawingml/2006/picture">
                <pic:pic xmlns:pic="http://schemas.openxmlformats.org/drawingml/2006/picture">
                  <pic:nvPicPr>
                    <pic:cNvPr id="0" name="Picture" descr="D:\2021spring\NLP\hw2\mrc\output\%E4%BA%8B%E4%BB%B6%E5%88%86%E5%B8%83.png"/>
                    <pic:cNvPicPr>
                      <a:picLocks noChangeAspect="1" noChangeArrowheads="1"/>
                    </pic:cNvPicPr>
                  </pic:nvPicPr>
                  <pic:blipFill>
                    <a:blip r:embed="rId8"/>
                    <a:stretch>
                      <a:fillRect/>
                    </a:stretch>
                  </pic:blipFill>
                  <pic:spPr bwMode="auto">
                    <a:xfrm>
                      <a:off x="0" y="0"/>
                      <a:ext cx="5334000" cy="2667000"/>
                    </a:xfrm>
                    <a:prstGeom prst="rect">
                      <a:avLst/>
                    </a:prstGeom>
                    <a:noFill/>
                    <a:ln w="9525">
                      <a:noFill/>
                      <a:headEnd/>
                      <a:tailEnd/>
                    </a:ln>
                  </pic:spPr>
                </pic:pic>
              </a:graphicData>
            </a:graphic>
          </wp:inline>
        </w:drawing>
      </w:r>
    </w:p>
    <w:p w14:paraId="5097D6E6" w14:textId="6601951C" w:rsidR="00D218CD" w:rsidRDefault="007A07CC">
      <w:pPr>
        <w:pStyle w:val="a0"/>
      </w:pPr>
      <w:r>
        <w:t>「竞赛行为」事件数量较多，「组织行为」、「交往」事件数量较少。</w:t>
      </w:r>
    </w:p>
    <w:p w14:paraId="6C1C1E14" w14:textId="77777777" w:rsidR="00D218CD" w:rsidRDefault="00D218CD">
      <w:pPr>
        <w:pStyle w:val="a0"/>
      </w:pPr>
    </w:p>
    <w:p w14:paraId="0DBACE05" w14:textId="77777777" w:rsidR="00D218CD" w:rsidRDefault="007A07CC">
      <w:pPr>
        <w:pStyle w:val="2"/>
      </w:pPr>
      <w:bookmarkStart w:id="4" w:name="32-事件类型event-type）"/>
      <w:r>
        <w:lastRenderedPageBreak/>
        <w:t xml:space="preserve">3.2 </w:t>
      </w:r>
      <w:r>
        <w:t>事件类型（</w:t>
      </w:r>
      <w:r>
        <w:t>event type</w:t>
      </w:r>
      <w:r>
        <w:t>）</w:t>
      </w:r>
      <w:bookmarkEnd w:id="4"/>
    </w:p>
    <w:p w14:paraId="527E46E5" w14:textId="77777777" w:rsidR="00D218CD" w:rsidRDefault="007A07CC">
      <w:pPr>
        <w:pStyle w:val="FirstParagraph"/>
      </w:pPr>
      <w:r>
        <w:t xml:space="preserve"> </w:t>
      </w:r>
      <w:r>
        <w:t>以「竞赛行为」事件为例，它包含：夺冠、晋级、禁赛、胜负、退赛、退役，一共</w:t>
      </w:r>
      <w:r>
        <w:t>6</w:t>
      </w:r>
      <w:r>
        <w:t>个事件类型。</w:t>
      </w:r>
    </w:p>
    <w:p w14:paraId="5172980E" w14:textId="77777777" w:rsidR="00D218CD" w:rsidRDefault="007A07CC">
      <w:pPr>
        <w:pStyle w:val="CaptionedFigure"/>
      </w:pPr>
      <w:r>
        <w:rPr>
          <w:noProof/>
        </w:rPr>
        <w:drawing>
          <wp:inline distT="0" distB="0" distL="0" distR="0" wp14:anchorId="419B87E9" wp14:editId="06B9D063">
            <wp:extent cx="5334000" cy="2667000"/>
            <wp:effectExtent l="0" t="0" r="0" b="0"/>
            <wp:docPr id="3" name="Picture" descr="竞赛行为事件子类型分布"/>
            <wp:cNvGraphicFramePr/>
            <a:graphic xmlns:a="http://schemas.openxmlformats.org/drawingml/2006/main">
              <a:graphicData uri="http://schemas.openxmlformats.org/drawingml/2006/picture">
                <pic:pic xmlns:pic="http://schemas.openxmlformats.org/drawingml/2006/picture">
                  <pic:nvPicPr>
                    <pic:cNvPr id="0" name="Picture" descr="D:\2021spring\NLP\hw2\mrc\output\%E7%AB%9E%E8%B5%9B%E8%A1%8C%E4%B8%BA%E4%BA%8B%E4%BB%B6%E5%AD%90%E7%B1%BB%E5%9E%8B%E5%88%86%E5%B8%83.png"/>
                    <pic:cNvPicPr>
                      <a:picLocks noChangeAspect="1" noChangeArrowheads="1"/>
                    </pic:cNvPicPr>
                  </pic:nvPicPr>
                  <pic:blipFill>
                    <a:blip r:embed="rId9"/>
                    <a:stretch>
                      <a:fillRect/>
                    </a:stretch>
                  </pic:blipFill>
                  <pic:spPr bwMode="auto">
                    <a:xfrm>
                      <a:off x="0" y="0"/>
                      <a:ext cx="5334000" cy="2667000"/>
                    </a:xfrm>
                    <a:prstGeom prst="rect">
                      <a:avLst/>
                    </a:prstGeom>
                    <a:noFill/>
                    <a:ln w="9525">
                      <a:noFill/>
                      <a:headEnd/>
                      <a:tailEnd/>
                    </a:ln>
                  </pic:spPr>
                </pic:pic>
              </a:graphicData>
            </a:graphic>
          </wp:inline>
        </w:drawing>
      </w:r>
    </w:p>
    <w:p w14:paraId="1F2E3B94" w14:textId="65C247D5" w:rsidR="00D218CD" w:rsidRDefault="007A07CC">
      <w:pPr>
        <w:pStyle w:val="a0"/>
      </w:pPr>
      <w:r>
        <w:t>「胜负」这一事件类型数量最多，「禁赛」、「退赛」、「退役」较少，各事件类型的数量不均衡。</w:t>
      </w:r>
    </w:p>
    <w:p w14:paraId="4BB0661F" w14:textId="77777777" w:rsidR="00D218CD" w:rsidRDefault="00D218CD">
      <w:pPr>
        <w:pStyle w:val="a0"/>
      </w:pPr>
    </w:p>
    <w:p w14:paraId="494A866F" w14:textId="77777777" w:rsidR="00D218CD" w:rsidRDefault="007A07CC">
      <w:pPr>
        <w:pStyle w:val="2"/>
      </w:pPr>
      <w:bookmarkStart w:id="5" w:name="33-论元角色"/>
      <w:r>
        <w:t xml:space="preserve">3.3 </w:t>
      </w:r>
      <w:r>
        <w:t>论元角</w:t>
      </w:r>
      <w:r>
        <w:t>色</w:t>
      </w:r>
      <w:bookmarkEnd w:id="5"/>
    </w:p>
    <w:p w14:paraId="4B141BA0" w14:textId="77777777" w:rsidR="00D218CD" w:rsidRDefault="007A07CC">
      <w:pPr>
        <w:pStyle w:val="FirstParagraph"/>
      </w:pPr>
      <w:r>
        <w:t xml:space="preserve"> </w:t>
      </w:r>
      <w:r>
        <w:t>「竞赛行为</w:t>
      </w:r>
      <w:r>
        <w:t>-</w:t>
      </w:r>
      <w:r>
        <w:t>胜负」这一事件类型中包含：时间、胜者、败者、赛事名称，一共</w:t>
      </w:r>
      <w:r>
        <w:t>4</w:t>
      </w:r>
      <w:r>
        <w:t>种论元角色。「胜者」、「败者」两种角色数量较多，「时间」较少。</w:t>
      </w:r>
    </w:p>
    <w:p w14:paraId="5D74B804" w14:textId="77777777" w:rsidR="00D218CD" w:rsidRDefault="007A07CC">
      <w:pPr>
        <w:pStyle w:val="CaptionedFigure"/>
      </w:pPr>
      <w:r>
        <w:rPr>
          <w:noProof/>
        </w:rPr>
        <w:lastRenderedPageBreak/>
        <w:drawing>
          <wp:inline distT="0" distB="0" distL="0" distR="0" wp14:anchorId="217C182B" wp14:editId="30B7F7EC">
            <wp:extent cx="5334000" cy="2667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utput\%E7%AB%9E%E8%B5%9B%E8%A1%8C%E4%B8%BA-%E8%83%9C%E8%B4%9F-%E8%AE%BA%E5%85%83%E8%A7%92%E8%89%B2%E5%88%86%E5%B8%83.png"/>
                    <pic:cNvPicPr>
                      <a:picLocks noChangeAspect="1" noChangeArrowheads="1"/>
                    </pic:cNvPicPr>
                  </pic:nvPicPr>
                  <pic:blipFill>
                    <a:blip r:embed="rId10"/>
                    <a:stretch>
                      <a:fillRect/>
                    </a:stretch>
                  </pic:blipFill>
                  <pic:spPr bwMode="auto">
                    <a:xfrm>
                      <a:off x="0" y="0"/>
                      <a:ext cx="5334000" cy="2667000"/>
                    </a:xfrm>
                    <a:prstGeom prst="rect">
                      <a:avLst/>
                    </a:prstGeom>
                    <a:noFill/>
                    <a:ln w="9525">
                      <a:noFill/>
                      <a:headEnd/>
                      <a:tailEnd/>
                    </a:ln>
                  </pic:spPr>
                </pic:pic>
              </a:graphicData>
            </a:graphic>
          </wp:inline>
        </w:drawing>
      </w:r>
    </w:p>
    <w:p w14:paraId="474C1715" w14:textId="77777777" w:rsidR="00D218CD" w:rsidRDefault="00D218CD">
      <w:pPr>
        <w:pStyle w:val="a0"/>
      </w:pPr>
    </w:p>
    <w:p w14:paraId="4D1E6B67" w14:textId="77777777" w:rsidR="00D218CD" w:rsidRDefault="007A07CC">
      <w:pPr>
        <w:pStyle w:val="2"/>
      </w:pPr>
      <w:bookmarkStart w:id="6" w:name="34-句子长度"/>
      <w:r>
        <w:t xml:space="preserve">3.4 </w:t>
      </w:r>
      <w:r>
        <w:t>句子长度</w:t>
      </w:r>
      <w:bookmarkEnd w:id="6"/>
    </w:p>
    <w:p w14:paraId="230B220A" w14:textId="77777777" w:rsidR="00D218CD" w:rsidRDefault="007A07CC">
      <w:pPr>
        <w:pStyle w:val="FirstParagraph"/>
      </w:pPr>
      <w:r>
        <w:t>占比</w:t>
      </w:r>
      <w:r>
        <w:t>95.85%</w:t>
      </w:r>
      <w:r>
        <w:t>的句子长度小于</w:t>
      </w:r>
      <w:r>
        <w:t>150</w:t>
      </w:r>
      <w:r>
        <w:t>。最短、最长的句子长度分别为：</w:t>
      </w:r>
      <w:r>
        <w:t>6</w:t>
      </w:r>
      <w:r>
        <w:t>，</w:t>
      </w:r>
      <w:r>
        <w:t>378</w:t>
      </w:r>
      <w:r>
        <w:t>。</w:t>
      </w:r>
    </w:p>
    <w:p w14:paraId="7D25A861" w14:textId="77777777" w:rsidR="00D218CD" w:rsidRDefault="007A07CC">
      <w:pPr>
        <w:pStyle w:val="CaptionedFigure"/>
      </w:pPr>
      <w:r>
        <w:rPr>
          <w:noProof/>
        </w:rPr>
        <w:drawing>
          <wp:inline distT="0" distB="0" distL="0" distR="0" wp14:anchorId="1CAEEB75" wp14:editId="7D8BAF5B">
            <wp:extent cx="5334000" cy="2667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utput\%E5%8F%A5%E5%AD%90%E9%95%BF%E5%BA%A6%E7%BB%9F%E8%AE%A1.png"/>
                    <pic:cNvPicPr>
                      <a:picLocks noChangeAspect="1" noChangeArrowheads="1"/>
                    </pic:cNvPicPr>
                  </pic:nvPicPr>
                  <pic:blipFill>
                    <a:blip r:embed="rId11"/>
                    <a:stretch>
                      <a:fillRect/>
                    </a:stretch>
                  </pic:blipFill>
                  <pic:spPr bwMode="auto">
                    <a:xfrm>
                      <a:off x="0" y="0"/>
                      <a:ext cx="5334000" cy="2667000"/>
                    </a:xfrm>
                    <a:prstGeom prst="rect">
                      <a:avLst/>
                    </a:prstGeom>
                    <a:noFill/>
                    <a:ln w="9525">
                      <a:noFill/>
                      <a:headEnd/>
                      <a:tailEnd/>
                    </a:ln>
                  </pic:spPr>
                </pic:pic>
              </a:graphicData>
            </a:graphic>
          </wp:inline>
        </w:drawing>
      </w:r>
    </w:p>
    <w:p w14:paraId="28B98DC5" w14:textId="77777777" w:rsidR="00D218CD" w:rsidRDefault="00D218CD">
      <w:pPr>
        <w:pStyle w:val="ImageCaption"/>
      </w:pPr>
    </w:p>
    <w:p w14:paraId="71809435" w14:textId="77777777" w:rsidR="00D218CD" w:rsidRDefault="00D218CD">
      <w:pPr>
        <w:pStyle w:val="a0"/>
      </w:pPr>
    </w:p>
    <w:p w14:paraId="6CC2A6B1" w14:textId="77777777" w:rsidR="00D218CD" w:rsidRDefault="007A07CC">
      <w:pPr>
        <w:pStyle w:val="2"/>
      </w:pPr>
      <w:bookmarkStart w:id="7" w:name="35-论元长度"/>
      <w:r>
        <w:t xml:space="preserve">3.5 </w:t>
      </w:r>
      <w:r>
        <w:t>论元长度</w:t>
      </w:r>
      <w:bookmarkEnd w:id="7"/>
    </w:p>
    <w:p w14:paraId="0281D4CF" w14:textId="77777777" w:rsidR="00D218CD" w:rsidRDefault="007A07CC">
      <w:pPr>
        <w:pStyle w:val="FirstParagraph"/>
      </w:pPr>
      <w:r>
        <w:t>占比</w:t>
      </w:r>
      <w:r>
        <w:t>98.07%</w:t>
      </w:r>
      <w:r>
        <w:t>论元短语长度小于</w:t>
      </w:r>
      <w:r>
        <w:t>25</w:t>
      </w:r>
      <w:r>
        <w:t>。最短和最长论元长度分别为</w:t>
      </w:r>
      <w:r>
        <w:t>1</w:t>
      </w:r>
      <w:r>
        <w:t>，</w:t>
      </w:r>
      <w:r>
        <w:t>158</w:t>
      </w:r>
      <w:r>
        <w:t>。</w:t>
      </w:r>
    </w:p>
    <w:p w14:paraId="49CDAA18" w14:textId="77777777" w:rsidR="00D218CD" w:rsidRDefault="007A07CC">
      <w:pPr>
        <w:pStyle w:val="CaptionedFigure"/>
      </w:pPr>
      <w:r>
        <w:rPr>
          <w:noProof/>
        </w:rPr>
        <w:lastRenderedPageBreak/>
        <w:drawing>
          <wp:inline distT="0" distB="0" distL="0" distR="0" wp14:anchorId="72D33DAD" wp14:editId="2CF20D5C">
            <wp:extent cx="5334000" cy="2667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utput\%E8%AE%BA%E5%85%83%E9%95%BF%E5%BA%A6%E7%BB%9F%E8%AE%A1.png"/>
                    <pic:cNvPicPr>
                      <a:picLocks noChangeAspect="1" noChangeArrowheads="1"/>
                    </pic:cNvPicPr>
                  </pic:nvPicPr>
                  <pic:blipFill>
                    <a:blip r:embed="rId12"/>
                    <a:stretch>
                      <a:fillRect/>
                    </a:stretch>
                  </pic:blipFill>
                  <pic:spPr bwMode="auto">
                    <a:xfrm>
                      <a:off x="0" y="0"/>
                      <a:ext cx="5334000" cy="2667000"/>
                    </a:xfrm>
                    <a:prstGeom prst="rect">
                      <a:avLst/>
                    </a:prstGeom>
                    <a:noFill/>
                    <a:ln w="9525">
                      <a:noFill/>
                      <a:headEnd/>
                      <a:tailEnd/>
                    </a:ln>
                  </pic:spPr>
                </pic:pic>
              </a:graphicData>
            </a:graphic>
          </wp:inline>
        </w:drawing>
      </w:r>
    </w:p>
    <w:p w14:paraId="7E85EBD2" w14:textId="77777777" w:rsidR="00D218CD" w:rsidRDefault="00D218CD">
      <w:pPr>
        <w:pStyle w:val="a0"/>
      </w:pPr>
    </w:p>
    <w:p w14:paraId="72B4D8FD" w14:textId="77777777" w:rsidR="00D218CD" w:rsidRDefault="007A07CC">
      <w:pPr>
        <w:pStyle w:val="2"/>
      </w:pPr>
      <w:bookmarkStart w:id="8" w:name="36-句子中事件数量"/>
      <w:r>
        <w:t xml:space="preserve">3.6 </w:t>
      </w:r>
      <w:r>
        <w:t>句子中事件数量</w:t>
      </w:r>
      <w:bookmarkEnd w:id="8"/>
    </w:p>
    <w:tbl>
      <w:tblPr>
        <w:tblStyle w:val="Table"/>
        <w:tblW w:w="0" w:type="pct"/>
        <w:tblBorders>
          <w:insideH w:val="single" w:sz="4" w:space="0" w:color="auto"/>
        </w:tblBorders>
        <w:tblLook w:val="07E0" w:firstRow="1" w:lastRow="1" w:firstColumn="1" w:lastColumn="1" w:noHBand="1" w:noVBand="1"/>
      </w:tblPr>
      <w:tblGrid>
        <w:gridCol w:w="1630"/>
        <w:gridCol w:w="881"/>
        <w:gridCol w:w="797"/>
        <w:gridCol w:w="664"/>
        <w:gridCol w:w="664"/>
        <w:gridCol w:w="664"/>
        <w:gridCol w:w="881"/>
      </w:tblGrid>
      <w:tr w:rsidR="00D218CD" w14:paraId="01CCFBB4" w14:textId="77777777" w:rsidTr="006A6A3C">
        <w:tc>
          <w:tcPr>
            <w:tcW w:w="0" w:type="auto"/>
            <w:vAlign w:val="bottom"/>
          </w:tcPr>
          <w:p w14:paraId="1EF54BF0" w14:textId="77777777" w:rsidR="00D218CD" w:rsidRDefault="007A07CC">
            <w:pPr>
              <w:pStyle w:val="Compact"/>
            </w:pPr>
            <w:r>
              <w:t>事件数量</w:t>
            </w:r>
          </w:p>
        </w:tc>
        <w:tc>
          <w:tcPr>
            <w:tcW w:w="0" w:type="auto"/>
            <w:vAlign w:val="bottom"/>
          </w:tcPr>
          <w:p w14:paraId="436EEA90" w14:textId="77777777" w:rsidR="00D218CD" w:rsidRDefault="007A07CC">
            <w:pPr>
              <w:pStyle w:val="Compact"/>
            </w:pPr>
            <w:r>
              <w:t>1</w:t>
            </w:r>
          </w:p>
        </w:tc>
        <w:tc>
          <w:tcPr>
            <w:tcW w:w="0" w:type="auto"/>
            <w:vAlign w:val="bottom"/>
          </w:tcPr>
          <w:p w14:paraId="11296EE2" w14:textId="77777777" w:rsidR="00D218CD" w:rsidRDefault="007A07CC">
            <w:pPr>
              <w:pStyle w:val="Compact"/>
            </w:pPr>
            <w:r>
              <w:t>2</w:t>
            </w:r>
          </w:p>
        </w:tc>
        <w:tc>
          <w:tcPr>
            <w:tcW w:w="0" w:type="auto"/>
            <w:vAlign w:val="bottom"/>
          </w:tcPr>
          <w:p w14:paraId="7D8F7C09" w14:textId="77777777" w:rsidR="00D218CD" w:rsidRDefault="007A07CC">
            <w:pPr>
              <w:pStyle w:val="Compact"/>
            </w:pPr>
            <w:r>
              <w:t>3</w:t>
            </w:r>
          </w:p>
        </w:tc>
        <w:tc>
          <w:tcPr>
            <w:tcW w:w="0" w:type="auto"/>
            <w:vAlign w:val="bottom"/>
          </w:tcPr>
          <w:p w14:paraId="04965E5C" w14:textId="77777777" w:rsidR="00D218CD" w:rsidRDefault="007A07CC">
            <w:pPr>
              <w:pStyle w:val="Compact"/>
            </w:pPr>
            <w:r>
              <w:t>4</w:t>
            </w:r>
          </w:p>
        </w:tc>
        <w:tc>
          <w:tcPr>
            <w:tcW w:w="0" w:type="auto"/>
            <w:vAlign w:val="bottom"/>
          </w:tcPr>
          <w:p w14:paraId="17AE90EB" w14:textId="77777777" w:rsidR="00D218CD" w:rsidRDefault="007A07CC">
            <w:pPr>
              <w:pStyle w:val="Compact"/>
            </w:pPr>
            <w:r>
              <w:t>&gt;=5</w:t>
            </w:r>
          </w:p>
        </w:tc>
        <w:tc>
          <w:tcPr>
            <w:tcW w:w="0" w:type="auto"/>
            <w:vAlign w:val="bottom"/>
          </w:tcPr>
          <w:p w14:paraId="1EFA4244" w14:textId="77777777" w:rsidR="00D218CD" w:rsidRDefault="007A07CC">
            <w:pPr>
              <w:pStyle w:val="Compact"/>
            </w:pPr>
            <w:r>
              <w:t>总计</w:t>
            </w:r>
          </w:p>
        </w:tc>
      </w:tr>
      <w:tr w:rsidR="00D218CD" w14:paraId="0CF337FB" w14:textId="77777777" w:rsidTr="006A6A3C">
        <w:tc>
          <w:tcPr>
            <w:tcW w:w="0" w:type="auto"/>
          </w:tcPr>
          <w:p w14:paraId="2FE0E96E" w14:textId="77777777" w:rsidR="00D218CD" w:rsidRDefault="007A07CC">
            <w:pPr>
              <w:pStyle w:val="Compact"/>
            </w:pPr>
            <w:r>
              <w:t>句子数量</w:t>
            </w:r>
          </w:p>
        </w:tc>
        <w:tc>
          <w:tcPr>
            <w:tcW w:w="0" w:type="auto"/>
          </w:tcPr>
          <w:p w14:paraId="6267EDEA" w14:textId="77777777" w:rsidR="00D218CD" w:rsidRDefault="007A07CC">
            <w:pPr>
              <w:pStyle w:val="Compact"/>
            </w:pPr>
            <w:r>
              <w:t>10400</w:t>
            </w:r>
          </w:p>
        </w:tc>
        <w:tc>
          <w:tcPr>
            <w:tcW w:w="0" w:type="auto"/>
          </w:tcPr>
          <w:p w14:paraId="481F0964" w14:textId="77777777" w:rsidR="00D218CD" w:rsidRDefault="007A07CC">
            <w:pPr>
              <w:pStyle w:val="Compact"/>
            </w:pPr>
            <w:r>
              <w:t>1292</w:t>
            </w:r>
          </w:p>
        </w:tc>
        <w:tc>
          <w:tcPr>
            <w:tcW w:w="0" w:type="auto"/>
          </w:tcPr>
          <w:p w14:paraId="69B823EE" w14:textId="77777777" w:rsidR="00D218CD" w:rsidRDefault="007A07CC">
            <w:pPr>
              <w:pStyle w:val="Compact"/>
            </w:pPr>
            <w:r>
              <w:t>193</w:t>
            </w:r>
          </w:p>
        </w:tc>
        <w:tc>
          <w:tcPr>
            <w:tcW w:w="0" w:type="auto"/>
          </w:tcPr>
          <w:p w14:paraId="58476329" w14:textId="77777777" w:rsidR="00D218CD" w:rsidRDefault="007A07CC">
            <w:pPr>
              <w:pStyle w:val="Compact"/>
            </w:pPr>
            <w:r>
              <w:t>46</w:t>
            </w:r>
          </w:p>
        </w:tc>
        <w:tc>
          <w:tcPr>
            <w:tcW w:w="0" w:type="auto"/>
          </w:tcPr>
          <w:p w14:paraId="45B405D8" w14:textId="77777777" w:rsidR="00D218CD" w:rsidRDefault="007A07CC">
            <w:pPr>
              <w:pStyle w:val="Compact"/>
            </w:pPr>
            <w:r>
              <w:t>27</w:t>
            </w:r>
          </w:p>
        </w:tc>
        <w:tc>
          <w:tcPr>
            <w:tcW w:w="0" w:type="auto"/>
          </w:tcPr>
          <w:p w14:paraId="2651032A" w14:textId="77777777" w:rsidR="00D218CD" w:rsidRDefault="007A07CC">
            <w:pPr>
              <w:pStyle w:val="Compact"/>
            </w:pPr>
            <w:r>
              <w:t>11958</w:t>
            </w:r>
          </w:p>
        </w:tc>
      </w:tr>
      <w:tr w:rsidR="00D218CD" w14:paraId="7D744943" w14:textId="77777777" w:rsidTr="006A6A3C">
        <w:tc>
          <w:tcPr>
            <w:tcW w:w="0" w:type="auto"/>
          </w:tcPr>
          <w:p w14:paraId="69B743DD" w14:textId="77777777" w:rsidR="00D218CD" w:rsidRDefault="007A07CC">
            <w:pPr>
              <w:pStyle w:val="Compact"/>
            </w:pPr>
            <w:r>
              <w:t>百分比（</w:t>
            </w:r>
            <w:r>
              <w:t>%</w:t>
            </w:r>
            <w:r>
              <w:t>）</w:t>
            </w:r>
          </w:p>
        </w:tc>
        <w:tc>
          <w:tcPr>
            <w:tcW w:w="0" w:type="auto"/>
          </w:tcPr>
          <w:p w14:paraId="36B37184" w14:textId="77777777" w:rsidR="00D218CD" w:rsidRDefault="007A07CC">
            <w:pPr>
              <w:pStyle w:val="Compact"/>
            </w:pPr>
            <w:r>
              <w:t>86.97</w:t>
            </w:r>
          </w:p>
        </w:tc>
        <w:tc>
          <w:tcPr>
            <w:tcW w:w="0" w:type="auto"/>
          </w:tcPr>
          <w:p w14:paraId="1D16B4F0" w14:textId="77777777" w:rsidR="00D218CD" w:rsidRDefault="007A07CC">
            <w:pPr>
              <w:pStyle w:val="Compact"/>
            </w:pPr>
            <w:r>
              <w:t>10.80</w:t>
            </w:r>
          </w:p>
        </w:tc>
        <w:tc>
          <w:tcPr>
            <w:tcW w:w="0" w:type="auto"/>
          </w:tcPr>
          <w:p w14:paraId="0B2828D1" w14:textId="77777777" w:rsidR="00D218CD" w:rsidRDefault="007A07CC">
            <w:pPr>
              <w:pStyle w:val="Compact"/>
            </w:pPr>
            <w:r>
              <w:t>1.61</w:t>
            </w:r>
          </w:p>
        </w:tc>
        <w:tc>
          <w:tcPr>
            <w:tcW w:w="0" w:type="auto"/>
          </w:tcPr>
          <w:p w14:paraId="1EB2944C" w14:textId="77777777" w:rsidR="00D218CD" w:rsidRDefault="007A07CC">
            <w:pPr>
              <w:pStyle w:val="Compact"/>
            </w:pPr>
            <w:r>
              <w:t>0.38</w:t>
            </w:r>
          </w:p>
        </w:tc>
        <w:tc>
          <w:tcPr>
            <w:tcW w:w="0" w:type="auto"/>
          </w:tcPr>
          <w:p w14:paraId="43EFEE31" w14:textId="77777777" w:rsidR="00D218CD" w:rsidRDefault="007A07CC">
            <w:pPr>
              <w:pStyle w:val="Compact"/>
            </w:pPr>
            <w:r>
              <w:t>0.23</w:t>
            </w:r>
          </w:p>
        </w:tc>
        <w:tc>
          <w:tcPr>
            <w:tcW w:w="0" w:type="auto"/>
          </w:tcPr>
          <w:p w14:paraId="6691ABAF" w14:textId="77777777" w:rsidR="00D218CD" w:rsidRDefault="007A07CC">
            <w:pPr>
              <w:pStyle w:val="Compact"/>
            </w:pPr>
            <w:r>
              <w:t>100</w:t>
            </w:r>
          </w:p>
        </w:tc>
      </w:tr>
    </w:tbl>
    <w:p w14:paraId="712B96BC" w14:textId="77777777" w:rsidR="00D218CD" w:rsidRDefault="007A07CC">
      <w:pPr>
        <w:pStyle w:val="a0"/>
      </w:pPr>
      <w:r>
        <w:t>占比约</w:t>
      </w:r>
      <w:r>
        <w:t>87%</w:t>
      </w:r>
      <w:r>
        <w:t>的句子只包含一个事件，约</w:t>
      </w:r>
      <w:r>
        <w:t>11%</w:t>
      </w:r>
      <w:r>
        <w:t>句子包含两个事件。</w:t>
      </w:r>
    </w:p>
    <w:p w14:paraId="30428CD4" w14:textId="77777777" w:rsidR="00D218CD" w:rsidRDefault="00D218CD">
      <w:pPr>
        <w:pStyle w:val="a0"/>
      </w:pPr>
    </w:p>
    <w:p w14:paraId="04217577" w14:textId="77777777" w:rsidR="00D218CD" w:rsidRDefault="007A07CC">
      <w:pPr>
        <w:pStyle w:val="2"/>
      </w:pPr>
      <w:bookmarkStart w:id="9" w:name="37-句子中角色数量"/>
      <w:r>
        <w:t xml:space="preserve">3.7 </w:t>
      </w:r>
      <w:r>
        <w:t>句子中角色数量</w:t>
      </w:r>
      <w:bookmarkEnd w:id="9"/>
    </w:p>
    <w:tbl>
      <w:tblPr>
        <w:tblStyle w:val="Table"/>
        <w:tblW w:w="0" w:type="pct"/>
        <w:tblBorders>
          <w:insideH w:val="single" w:sz="4" w:space="0" w:color="auto"/>
        </w:tblBorders>
        <w:tblLook w:val="07E0" w:firstRow="1" w:lastRow="1" w:firstColumn="1" w:lastColumn="1" w:noHBand="1" w:noVBand="1"/>
      </w:tblPr>
      <w:tblGrid>
        <w:gridCol w:w="1630"/>
        <w:gridCol w:w="664"/>
        <w:gridCol w:w="797"/>
        <w:gridCol w:w="797"/>
        <w:gridCol w:w="797"/>
        <w:gridCol w:w="664"/>
        <w:gridCol w:w="786"/>
        <w:gridCol w:w="748"/>
        <w:gridCol w:w="881"/>
      </w:tblGrid>
      <w:tr w:rsidR="00D218CD" w14:paraId="5D8D022B" w14:textId="77777777" w:rsidTr="006A6A3C">
        <w:tc>
          <w:tcPr>
            <w:tcW w:w="0" w:type="auto"/>
            <w:vAlign w:val="bottom"/>
          </w:tcPr>
          <w:p w14:paraId="12A3FE8C" w14:textId="77777777" w:rsidR="00D218CD" w:rsidRDefault="007A07CC">
            <w:pPr>
              <w:pStyle w:val="Compact"/>
            </w:pPr>
            <w:r>
              <w:t>角色数量</w:t>
            </w:r>
          </w:p>
        </w:tc>
        <w:tc>
          <w:tcPr>
            <w:tcW w:w="0" w:type="auto"/>
            <w:vAlign w:val="bottom"/>
          </w:tcPr>
          <w:p w14:paraId="3868E9B2" w14:textId="77777777" w:rsidR="00D218CD" w:rsidRDefault="007A07CC">
            <w:pPr>
              <w:pStyle w:val="Compact"/>
            </w:pPr>
            <w:r>
              <w:t>0</w:t>
            </w:r>
          </w:p>
        </w:tc>
        <w:tc>
          <w:tcPr>
            <w:tcW w:w="0" w:type="auto"/>
            <w:vAlign w:val="bottom"/>
          </w:tcPr>
          <w:p w14:paraId="2BDA2B48" w14:textId="77777777" w:rsidR="00D218CD" w:rsidRDefault="007A07CC">
            <w:pPr>
              <w:pStyle w:val="Compact"/>
            </w:pPr>
            <w:r>
              <w:t>1</w:t>
            </w:r>
          </w:p>
        </w:tc>
        <w:tc>
          <w:tcPr>
            <w:tcW w:w="0" w:type="auto"/>
            <w:vAlign w:val="bottom"/>
          </w:tcPr>
          <w:p w14:paraId="6BBB25EC" w14:textId="77777777" w:rsidR="00D218CD" w:rsidRDefault="007A07CC">
            <w:pPr>
              <w:pStyle w:val="Compact"/>
            </w:pPr>
            <w:r>
              <w:t>2</w:t>
            </w:r>
          </w:p>
        </w:tc>
        <w:tc>
          <w:tcPr>
            <w:tcW w:w="0" w:type="auto"/>
            <w:vAlign w:val="bottom"/>
          </w:tcPr>
          <w:p w14:paraId="05AAB47E" w14:textId="77777777" w:rsidR="00D218CD" w:rsidRDefault="007A07CC">
            <w:pPr>
              <w:pStyle w:val="Compact"/>
            </w:pPr>
            <w:r>
              <w:t>3</w:t>
            </w:r>
          </w:p>
        </w:tc>
        <w:tc>
          <w:tcPr>
            <w:tcW w:w="0" w:type="auto"/>
            <w:vAlign w:val="bottom"/>
          </w:tcPr>
          <w:p w14:paraId="00DAECAA" w14:textId="77777777" w:rsidR="00D218CD" w:rsidRDefault="007A07CC">
            <w:pPr>
              <w:pStyle w:val="Compact"/>
            </w:pPr>
            <w:r>
              <w:t>4</w:t>
            </w:r>
          </w:p>
        </w:tc>
        <w:tc>
          <w:tcPr>
            <w:tcW w:w="0" w:type="auto"/>
            <w:vAlign w:val="bottom"/>
          </w:tcPr>
          <w:p w14:paraId="69B5F3A5" w14:textId="77777777" w:rsidR="00D218CD" w:rsidRDefault="007A07CC">
            <w:pPr>
              <w:pStyle w:val="Compact"/>
            </w:pPr>
            <w:r>
              <w:t>5~10</w:t>
            </w:r>
          </w:p>
        </w:tc>
        <w:tc>
          <w:tcPr>
            <w:tcW w:w="0" w:type="auto"/>
            <w:vAlign w:val="bottom"/>
          </w:tcPr>
          <w:p w14:paraId="0451027F" w14:textId="77777777" w:rsidR="00D218CD" w:rsidRDefault="007A07CC">
            <w:pPr>
              <w:pStyle w:val="Compact"/>
            </w:pPr>
            <w:r>
              <w:t>&gt;=11</w:t>
            </w:r>
          </w:p>
        </w:tc>
        <w:tc>
          <w:tcPr>
            <w:tcW w:w="0" w:type="auto"/>
            <w:vAlign w:val="bottom"/>
          </w:tcPr>
          <w:p w14:paraId="32D98340" w14:textId="77777777" w:rsidR="00D218CD" w:rsidRDefault="007A07CC">
            <w:pPr>
              <w:pStyle w:val="Compact"/>
            </w:pPr>
            <w:r>
              <w:t>总计</w:t>
            </w:r>
          </w:p>
        </w:tc>
      </w:tr>
      <w:tr w:rsidR="00D218CD" w14:paraId="2E3F63AD" w14:textId="77777777" w:rsidTr="006A6A3C">
        <w:tc>
          <w:tcPr>
            <w:tcW w:w="0" w:type="auto"/>
          </w:tcPr>
          <w:p w14:paraId="0599163F" w14:textId="77777777" w:rsidR="00D218CD" w:rsidRDefault="007A07CC">
            <w:pPr>
              <w:pStyle w:val="Compact"/>
            </w:pPr>
            <w:r>
              <w:t>句子数量</w:t>
            </w:r>
          </w:p>
        </w:tc>
        <w:tc>
          <w:tcPr>
            <w:tcW w:w="0" w:type="auto"/>
          </w:tcPr>
          <w:p w14:paraId="5CF73492" w14:textId="77777777" w:rsidR="00D218CD" w:rsidRDefault="007A07CC">
            <w:pPr>
              <w:pStyle w:val="Compact"/>
            </w:pPr>
            <w:r>
              <w:t>305</w:t>
            </w:r>
          </w:p>
        </w:tc>
        <w:tc>
          <w:tcPr>
            <w:tcW w:w="0" w:type="auto"/>
          </w:tcPr>
          <w:p w14:paraId="12A89C09" w14:textId="77777777" w:rsidR="00D218CD" w:rsidRDefault="007A07CC">
            <w:pPr>
              <w:pStyle w:val="Compact"/>
            </w:pPr>
            <w:r>
              <w:t>2863</w:t>
            </w:r>
          </w:p>
        </w:tc>
        <w:tc>
          <w:tcPr>
            <w:tcW w:w="0" w:type="auto"/>
          </w:tcPr>
          <w:p w14:paraId="6976B453" w14:textId="77777777" w:rsidR="00D218CD" w:rsidRDefault="007A07CC">
            <w:pPr>
              <w:pStyle w:val="Compact"/>
            </w:pPr>
            <w:r>
              <w:t>4507</w:t>
            </w:r>
          </w:p>
        </w:tc>
        <w:tc>
          <w:tcPr>
            <w:tcW w:w="0" w:type="auto"/>
          </w:tcPr>
          <w:p w14:paraId="09F0B0B1" w14:textId="77777777" w:rsidR="00D218CD" w:rsidRDefault="007A07CC">
            <w:pPr>
              <w:pStyle w:val="Compact"/>
            </w:pPr>
            <w:r>
              <w:t>2459</w:t>
            </w:r>
          </w:p>
        </w:tc>
        <w:tc>
          <w:tcPr>
            <w:tcW w:w="0" w:type="auto"/>
          </w:tcPr>
          <w:p w14:paraId="71B73649" w14:textId="77777777" w:rsidR="00D218CD" w:rsidRDefault="007A07CC">
            <w:pPr>
              <w:pStyle w:val="Compact"/>
            </w:pPr>
            <w:r>
              <w:t>968</w:t>
            </w:r>
          </w:p>
        </w:tc>
        <w:tc>
          <w:tcPr>
            <w:tcW w:w="0" w:type="auto"/>
          </w:tcPr>
          <w:p w14:paraId="1CAA935F" w14:textId="77777777" w:rsidR="00D218CD" w:rsidRDefault="007A07CC">
            <w:pPr>
              <w:pStyle w:val="Compact"/>
            </w:pPr>
            <w:r>
              <w:t>794</w:t>
            </w:r>
          </w:p>
        </w:tc>
        <w:tc>
          <w:tcPr>
            <w:tcW w:w="0" w:type="auto"/>
          </w:tcPr>
          <w:p w14:paraId="56E458EF" w14:textId="77777777" w:rsidR="00D218CD" w:rsidRDefault="007A07CC">
            <w:pPr>
              <w:pStyle w:val="Compact"/>
            </w:pPr>
            <w:r>
              <w:t>62</w:t>
            </w:r>
          </w:p>
        </w:tc>
        <w:tc>
          <w:tcPr>
            <w:tcW w:w="0" w:type="auto"/>
          </w:tcPr>
          <w:p w14:paraId="1134B639" w14:textId="77777777" w:rsidR="00D218CD" w:rsidRDefault="007A07CC">
            <w:pPr>
              <w:pStyle w:val="Compact"/>
            </w:pPr>
            <w:r>
              <w:t>11958</w:t>
            </w:r>
          </w:p>
        </w:tc>
      </w:tr>
      <w:tr w:rsidR="00D218CD" w14:paraId="2B592A78" w14:textId="77777777" w:rsidTr="006A6A3C">
        <w:tc>
          <w:tcPr>
            <w:tcW w:w="0" w:type="auto"/>
          </w:tcPr>
          <w:p w14:paraId="50DFBBD0" w14:textId="77777777" w:rsidR="00D218CD" w:rsidRDefault="007A07CC">
            <w:pPr>
              <w:pStyle w:val="Compact"/>
            </w:pPr>
            <w:r>
              <w:t>百分比（</w:t>
            </w:r>
            <w:r>
              <w:t>%</w:t>
            </w:r>
            <w:r>
              <w:t>）</w:t>
            </w:r>
          </w:p>
        </w:tc>
        <w:tc>
          <w:tcPr>
            <w:tcW w:w="0" w:type="auto"/>
          </w:tcPr>
          <w:p w14:paraId="3234FDD8" w14:textId="77777777" w:rsidR="00D218CD" w:rsidRDefault="007A07CC">
            <w:pPr>
              <w:pStyle w:val="Compact"/>
            </w:pPr>
            <w:r>
              <w:t>2.55</w:t>
            </w:r>
          </w:p>
        </w:tc>
        <w:tc>
          <w:tcPr>
            <w:tcW w:w="0" w:type="auto"/>
          </w:tcPr>
          <w:p w14:paraId="35FB14CC" w14:textId="77777777" w:rsidR="00D218CD" w:rsidRDefault="007A07CC">
            <w:pPr>
              <w:pStyle w:val="Compact"/>
            </w:pPr>
            <w:r>
              <w:t>23.94</w:t>
            </w:r>
          </w:p>
        </w:tc>
        <w:tc>
          <w:tcPr>
            <w:tcW w:w="0" w:type="auto"/>
          </w:tcPr>
          <w:p w14:paraId="7C599AF7" w14:textId="77777777" w:rsidR="00D218CD" w:rsidRDefault="007A07CC">
            <w:pPr>
              <w:pStyle w:val="Compact"/>
            </w:pPr>
            <w:r>
              <w:t>37.69</w:t>
            </w:r>
          </w:p>
        </w:tc>
        <w:tc>
          <w:tcPr>
            <w:tcW w:w="0" w:type="auto"/>
          </w:tcPr>
          <w:p w14:paraId="149AF32A" w14:textId="77777777" w:rsidR="00D218CD" w:rsidRDefault="007A07CC">
            <w:pPr>
              <w:pStyle w:val="Compact"/>
            </w:pPr>
            <w:r>
              <w:t>20.56</w:t>
            </w:r>
          </w:p>
        </w:tc>
        <w:tc>
          <w:tcPr>
            <w:tcW w:w="0" w:type="auto"/>
          </w:tcPr>
          <w:p w14:paraId="176F486F" w14:textId="77777777" w:rsidR="00D218CD" w:rsidRDefault="007A07CC">
            <w:pPr>
              <w:pStyle w:val="Compact"/>
            </w:pPr>
            <w:r>
              <w:t>8.09</w:t>
            </w:r>
          </w:p>
        </w:tc>
        <w:tc>
          <w:tcPr>
            <w:tcW w:w="0" w:type="auto"/>
          </w:tcPr>
          <w:p w14:paraId="233A8A51" w14:textId="77777777" w:rsidR="00D218CD" w:rsidRDefault="007A07CC">
            <w:pPr>
              <w:pStyle w:val="Compact"/>
            </w:pPr>
            <w:r>
              <w:t>6.64</w:t>
            </w:r>
          </w:p>
        </w:tc>
        <w:tc>
          <w:tcPr>
            <w:tcW w:w="0" w:type="auto"/>
          </w:tcPr>
          <w:p w14:paraId="17D8FD8D" w14:textId="77777777" w:rsidR="00D218CD" w:rsidRDefault="007A07CC">
            <w:pPr>
              <w:pStyle w:val="Compact"/>
            </w:pPr>
            <w:r>
              <w:t>0.52</w:t>
            </w:r>
          </w:p>
        </w:tc>
        <w:tc>
          <w:tcPr>
            <w:tcW w:w="0" w:type="auto"/>
          </w:tcPr>
          <w:p w14:paraId="7A83BF91" w14:textId="77777777" w:rsidR="00D218CD" w:rsidRDefault="007A07CC">
            <w:pPr>
              <w:pStyle w:val="Compact"/>
            </w:pPr>
            <w:r>
              <w:t>100</w:t>
            </w:r>
          </w:p>
        </w:tc>
      </w:tr>
    </w:tbl>
    <w:p w14:paraId="16BEFCC3" w14:textId="77777777" w:rsidR="00D218CD" w:rsidRDefault="007A07CC">
      <w:pPr>
        <w:pStyle w:val="a0"/>
      </w:pPr>
      <w:r>
        <w:t>占比约</w:t>
      </w:r>
      <w:r>
        <w:t>2.55%</w:t>
      </w:r>
      <w:r>
        <w:t>的句子中没有论元角色。约</w:t>
      </w:r>
      <w:r>
        <w:t>82%</w:t>
      </w:r>
      <w:r>
        <w:t>包含</w:t>
      </w:r>
      <w:r>
        <w:t>1-3</w:t>
      </w:r>
      <w:r>
        <w:t>个角色，占比最多。约</w:t>
      </w:r>
      <w:r>
        <w:t>15%</w:t>
      </w:r>
      <w:r>
        <w:t>的句子中角色数量大于</w:t>
      </w:r>
      <w:r>
        <w:t>3</w:t>
      </w:r>
      <w:r>
        <w:t>。</w:t>
      </w:r>
    </w:p>
    <w:p w14:paraId="37F37D09" w14:textId="77777777" w:rsidR="00D218CD" w:rsidRDefault="00D218CD">
      <w:pPr>
        <w:pStyle w:val="a0"/>
      </w:pPr>
    </w:p>
    <w:p w14:paraId="1310A4F4" w14:textId="77777777" w:rsidR="00D218CD" w:rsidRDefault="007A07CC">
      <w:pPr>
        <w:pStyle w:val="2"/>
      </w:pPr>
      <w:bookmarkStart w:id="10" w:name="38-角色重叠角色共享）"/>
      <w:r>
        <w:t xml:space="preserve">3.8 </w:t>
      </w:r>
      <w:r>
        <w:t>角色重叠（角色共享）</w:t>
      </w:r>
      <w:bookmarkEnd w:id="10"/>
    </w:p>
    <w:p w14:paraId="0094E096" w14:textId="77777777" w:rsidR="00D218CD" w:rsidRDefault="007A07CC">
      <w:pPr>
        <w:pStyle w:val="FirstParagraph"/>
      </w:pPr>
      <w:r>
        <w:t>第</w:t>
      </w:r>
      <w:r>
        <w:t>1</w:t>
      </w:r>
      <w:r>
        <w:t>小节数据集样例中，</w:t>
      </w:r>
    </w:p>
    <w:p w14:paraId="6A7899F4" w14:textId="77777777" w:rsidR="00D218CD" w:rsidRDefault="007A07CC">
      <w:pPr>
        <w:pStyle w:val="SourceCode"/>
      </w:pPr>
      <w:r>
        <w:rPr>
          <w:rStyle w:val="VerbatimChar"/>
        </w:rPr>
        <w:t>text: "</w:t>
      </w:r>
      <w:r>
        <w:rPr>
          <w:rStyle w:val="VerbatimChar"/>
        </w:rPr>
        <w:t>北京时间昨天，南美足联决定：因为阿根廷球星梅西在今年美洲杯赛期间指责裁判腐败的言论，对他给予禁止随阿根廷队参加国际赛事</w:t>
      </w:r>
      <w:r>
        <w:rPr>
          <w:rStyle w:val="VerbatimChar"/>
        </w:rPr>
        <w:t>3</w:t>
      </w:r>
      <w:r>
        <w:rPr>
          <w:rStyle w:val="VerbatimChar"/>
        </w:rPr>
        <w:t>个月的处罚。根据这一决定，他将无法参加今年的</w:t>
      </w:r>
      <w:r>
        <w:rPr>
          <w:rStyle w:val="VerbatimChar"/>
        </w:rPr>
        <w:t>4</w:t>
      </w:r>
      <w:r>
        <w:rPr>
          <w:rStyle w:val="VerbatimChar"/>
        </w:rPr>
        <w:t>场友谊赛。与此同时，南美足联还对梅西罚款</w:t>
      </w:r>
      <w:r>
        <w:rPr>
          <w:rStyle w:val="VerbatimChar"/>
        </w:rPr>
        <w:t>5</w:t>
      </w:r>
      <w:r>
        <w:rPr>
          <w:rStyle w:val="VerbatimChar"/>
        </w:rPr>
        <w:t>万美元。</w:t>
      </w:r>
      <w:r>
        <w:rPr>
          <w:rStyle w:val="VerbatimChar"/>
        </w:rPr>
        <w:t>"</w:t>
      </w:r>
      <w:r>
        <w:br/>
      </w:r>
      <w:r>
        <w:rPr>
          <w:rStyle w:val="VerbatimChar"/>
        </w:rPr>
        <w:lastRenderedPageBreak/>
        <w:t>司法行为</w:t>
      </w:r>
      <w:r>
        <w:rPr>
          <w:rStyle w:val="VerbatimChar"/>
        </w:rPr>
        <w:t>-</w:t>
      </w:r>
      <w:r>
        <w:rPr>
          <w:rStyle w:val="VerbatimChar"/>
        </w:rPr>
        <w:t>罚款：（罚款对象，梅西）</w:t>
      </w:r>
      <w:r>
        <w:br/>
      </w:r>
      <w:r>
        <w:rPr>
          <w:rStyle w:val="VerbatimChar"/>
        </w:rPr>
        <w:t>竞赛行为</w:t>
      </w:r>
      <w:r>
        <w:rPr>
          <w:rStyle w:val="VerbatimChar"/>
        </w:rPr>
        <w:t>-</w:t>
      </w:r>
      <w:r>
        <w:rPr>
          <w:rStyle w:val="VerbatimChar"/>
        </w:rPr>
        <w:t>禁赛：（被禁赛人员，梅西）</w:t>
      </w:r>
    </w:p>
    <w:p w14:paraId="2FB72013" w14:textId="77777777" w:rsidR="00D218CD" w:rsidRDefault="007A07CC">
      <w:pPr>
        <w:pStyle w:val="FirstParagraph"/>
      </w:pPr>
      <w:r>
        <w:t>「梅西」这一论元，作为两个不同的角色出现</w:t>
      </w:r>
      <w:r>
        <w:t>在同一个句子中，这一现象称为角色重叠（角色共享）。有</w:t>
      </w:r>
      <w:r>
        <w:t>1120</w:t>
      </w:r>
      <w:r>
        <w:t>个样本存在这一现象，占比</w:t>
      </w:r>
      <w:r>
        <w:t>9.37%</w:t>
      </w:r>
      <w:r>
        <w:t>。</w:t>
      </w:r>
    </w:p>
    <w:p w14:paraId="1F565691" w14:textId="77777777" w:rsidR="00D218CD" w:rsidRDefault="00D218CD">
      <w:pPr>
        <w:pStyle w:val="a0"/>
      </w:pPr>
    </w:p>
    <w:p w14:paraId="4E43AE19" w14:textId="77777777" w:rsidR="00D218CD" w:rsidRDefault="007A07CC">
      <w:pPr>
        <w:pStyle w:val="2"/>
      </w:pPr>
      <w:bookmarkStart w:id="11" w:name="39-论元重叠"/>
      <w:r>
        <w:t xml:space="preserve">3.9 </w:t>
      </w:r>
      <w:r>
        <w:t>论元重叠</w:t>
      </w:r>
      <w:bookmarkEnd w:id="11"/>
    </w:p>
    <w:p w14:paraId="157AE27B" w14:textId="77777777" w:rsidR="00D218CD" w:rsidRDefault="007A07CC">
      <w:pPr>
        <w:pStyle w:val="SourceCode"/>
      </w:pPr>
      <w:r>
        <w:rPr>
          <w:rStyle w:val="VerbatimChar"/>
        </w:rPr>
        <w:t>text: "</w:t>
      </w:r>
      <w:r>
        <w:rPr>
          <w:rStyle w:val="VerbatimChar"/>
        </w:rPr>
        <w:t>也门国防部</w:t>
      </w:r>
      <w:r>
        <w:rPr>
          <w:rStyle w:val="VerbatimChar"/>
        </w:rPr>
        <w:t>29</w:t>
      </w:r>
      <w:r>
        <w:rPr>
          <w:rStyle w:val="VerbatimChar"/>
        </w:rPr>
        <w:t>日晚发表声明说，阿联酋战机自</w:t>
      </w:r>
      <w:r>
        <w:rPr>
          <w:rStyle w:val="VerbatimChar"/>
        </w:rPr>
        <w:t>28</w:t>
      </w:r>
      <w:r>
        <w:rPr>
          <w:rStyle w:val="VerbatimChar"/>
        </w:rPr>
        <w:t>日晚起对驻扎在也门南部多个地区的政府军发动</w:t>
      </w:r>
      <w:r>
        <w:rPr>
          <w:rStyle w:val="VerbatimChar"/>
        </w:rPr>
        <w:t>10</w:t>
      </w:r>
      <w:r>
        <w:rPr>
          <w:rStyle w:val="VerbatimChar"/>
        </w:rPr>
        <w:t>次空袭，导致</w:t>
      </w:r>
      <w:r>
        <w:rPr>
          <w:rStyle w:val="VerbatimChar"/>
        </w:rPr>
        <w:t>300</w:t>
      </w:r>
      <w:r>
        <w:rPr>
          <w:rStyle w:val="VerbatimChar"/>
        </w:rPr>
        <w:t>多人死伤</w:t>
      </w:r>
      <w:r>
        <w:rPr>
          <w:rStyle w:val="VerbatimChar"/>
        </w:rPr>
        <w:t>"</w:t>
      </w:r>
      <w:r>
        <w:br/>
      </w:r>
      <w:r>
        <w:rPr>
          <w:rStyle w:val="VerbatimChar"/>
        </w:rPr>
        <w:t>灾害</w:t>
      </w:r>
      <w:r>
        <w:rPr>
          <w:rStyle w:val="VerbatimChar"/>
        </w:rPr>
        <w:t>/</w:t>
      </w:r>
      <w:r>
        <w:rPr>
          <w:rStyle w:val="VerbatimChar"/>
        </w:rPr>
        <w:t>意外</w:t>
      </w:r>
      <w:r>
        <w:rPr>
          <w:rStyle w:val="VerbatimChar"/>
        </w:rPr>
        <w:t>-</w:t>
      </w:r>
      <w:r>
        <w:rPr>
          <w:rStyle w:val="VerbatimChar"/>
        </w:rPr>
        <w:t>袭击：（袭击对象，驻扎在也门南部多个地区的政府军）</w:t>
      </w:r>
      <w:r>
        <w:br/>
      </w:r>
      <w:r>
        <w:rPr>
          <w:rStyle w:val="VerbatimChar"/>
        </w:rPr>
        <w:t>灾害</w:t>
      </w:r>
      <w:r>
        <w:rPr>
          <w:rStyle w:val="VerbatimChar"/>
        </w:rPr>
        <w:t>/</w:t>
      </w:r>
      <w:r>
        <w:rPr>
          <w:rStyle w:val="VerbatimChar"/>
        </w:rPr>
        <w:t>意外</w:t>
      </w:r>
      <w:r>
        <w:rPr>
          <w:rStyle w:val="VerbatimChar"/>
        </w:rPr>
        <w:t>-</w:t>
      </w:r>
      <w:r>
        <w:rPr>
          <w:rStyle w:val="VerbatimChar"/>
        </w:rPr>
        <w:t>袭击：（地点，也门南部多个地区）</w:t>
      </w:r>
    </w:p>
    <w:p w14:paraId="264F43A7" w14:textId="77777777" w:rsidR="00D218CD" w:rsidRDefault="007A07CC">
      <w:pPr>
        <w:pStyle w:val="FirstParagraph"/>
      </w:pPr>
      <w:r>
        <w:t>袭击对象和地点两个角色，均包含「也门南部多个地区」论元，这一现象称为论元重叠。有</w:t>
      </w:r>
      <w:r>
        <w:t>862</w:t>
      </w:r>
      <w:r>
        <w:t>个样本存在这一现象，占比</w:t>
      </w:r>
      <w:r>
        <w:t>7.21%</w:t>
      </w:r>
      <w:r>
        <w:t>。</w:t>
      </w:r>
    </w:p>
    <w:p w14:paraId="49E335A2" w14:textId="77777777" w:rsidR="00D218CD" w:rsidRDefault="007A07CC" w:rsidP="006A6A3C">
      <w:pPr>
        <w:pStyle w:val="CaptionedFigure"/>
        <w:jc w:val="center"/>
      </w:pPr>
      <w:r>
        <w:rPr>
          <w:noProof/>
        </w:rPr>
        <w:drawing>
          <wp:inline distT="0" distB="0" distL="0" distR="0" wp14:anchorId="5CF75178" wp14:editId="543FF5F2">
            <wp:extent cx="4390136" cy="2213610"/>
            <wp:effectExtent l="0" t="0" r="0" b="0"/>
            <wp:docPr id="7" name="Picture" descr="角色重叠论元重叠"/>
            <wp:cNvGraphicFramePr/>
            <a:graphic xmlns:a="http://schemas.openxmlformats.org/drawingml/2006/main">
              <a:graphicData uri="http://schemas.openxmlformats.org/drawingml/2006/picture">
                <pic:pic xmlns:pic="http://schemas.openxmlformats.org/drawingml/2006/picture">
                  <pic:nvPicPr>
                    <pic:cNvPr id="0" name="Picture" descr="D:\2021spring\NLP\hw2\mrc\output\%E8%A7%92%E8%89%B2%E9%87%8D%E5%8F%A0%E8%AE%BA%E5%85%83%E9%87%8D%E5%8F%A0.jpg"/>
                    <pic:cNvPicPr>
                      <a:picLocks noChangeAspect="1" noChangeArrowheads="1"/>
                    </pic:cNvPicPr>
                  </pic:nvPicPr>
                  <pic:blipFill>
                    <a:blip r:embed="rId13"/>
                    <a:stretch>
                      <a:fillRect/>
                    </a:stretch>
                  </pic:blipFill>
                  <pic:spPr bwMode="auto">
                    <a:xfrm>
                      <a:off x="0" y="0"/>
                      <a:ext cx="4412636" cy="2224955"/>
                    </a:xfrm>
                    <a:prstGeom prst="rect">
                      <a:avLst/>
                    </a:prstGeom>
                    <a:noFill/>
                    <a:ln w="9525">
                      <a:noFill/>
                      <a:headEnd/>
                      <a:tailEnd/>
                    </a:ln>
                  </pic:spPr>
                </pic:pic>
              </a:graphicData>
            </a:graphic>
          </wp:inline>
        </w:drawing>
      </w:r>
    </w:p>
    <w:p w14:paraId="4853C4AD" w14:textId="77777777" w:rsidR="00D218CD" w:rsidRDefault="00D218CD">
      <w:pPr>
        <w:pStyle w:val="a0"/>
      </w:pPr>
    </w:p>
    <w:p w14:paraId="50AD0C12" w14:textId="77777777" w:rsidR="00D218CD" w:rsidRDefault="007A07CC">
      <w:pPr>
        <w:pStyle w:val="1"/>
      </w:pPr>
      <w:bookmarkStart w:id="12" w:name="4-实验内容"/>
      <w:r>
        <w:t xml:space="preserve">4 </w:t>
      </w:r>
      <w:r>
        <w:t>实验内容</w:t>
      </w:r>
      <w:bookmarkEnd w:id="12"/>
    </w:p>
    <w:p w14:paraId="19B4E59C" w14:textId="77777777" w:rsidR="00D218CD" w:rsidRDefault="007A07CC">
      <w:pPr>
        <w:pStyle w:val="2"/>
      </w:pPr>
      <w:bookmarkStart w:id="13" w:name="41-基于序列标注的模型"/>
      <w:r>
        <w:t xml:space="preserve">4.1 </w:t>
      </w:r>
      <w:r>
        <w:t>基于序列标注的模型</w:t>
      </w:r>
      <w:bookmarkEnd w:id="13"/>
    </w:p>
    <w:p w14:paraId="4BD947B2" w14:textId="77777777" w:rsidR="00D218CD" w:rsidRDefault="007A07CC">
      <w:pPr>
        <w:pStyle w:val="FirstParagraph"/>
      </w:pPr>
      <w:r>
        <w:t xml:space="preserve"> </w:t>
      </w:r>
      <w:r>
        <w:t>序列标注（</w:t>
      </w:r>
      <w:r>
        <w:t>sequence labeling</w:t>
      </w:r>
      <w:r>
        <w:t>）是分类问题的推广，在词性标注、命名实体识别</w:t>
      </w:r>
      <w:r>
        <w:t>[5]</w:t>
      </w:r>
      <w:r>
        <w:t>等任务中被广泛使用。序列标注模型的输入是观测序列，输出是标记序列，模型学习从输入到输出的映射关系。解决序列标注问题可分为概率图模型和深度学习模型。本实验使用后者。</w:t>
      </w:r>
    </w:p>
    <w:p w14:paraId="69A05014" w14:textId="77777777" w:rsidR="00D218CD" w:rsidRDefault="007A07CC">
      <w:pPr>
        <w:pStyle w:val="a0"/>
      </w:pPr>
      <w:r>
        <w:t xml:space="preserve"> </w:t>
      </w:r>
      <w:r>
        <w:t>基于序列标注的模型，其思路是给文本中的每个字打标签。给定的事件类型和论元角色组合，生成组合标签。如「竞赛行为</w:t>
      </w:r>
      <w:r>
        <w:t>-</w:t>
      </w:r>
      <w:r>
        <w:t>胜负」这一事件类型中包含：时间、胜者、败者、赛事名称，一共</w:t>
      </w:r>
      <w:r>
        <w:t>4</w:t>
      </w:r>
      <w:r>
        <w:t>种论元角色，可生成</w:t>
      </w:r>
      <w:r>
        <w:t>4</w:t>
      </w:r>
      <w:r>
        <w:t>种组合标签：「竞赛行为</w:t>
      </w:r>
      <w:r>
        <w:t>-</w:t>
      </w:r>
      <w:r>
        <w:lastRenderedPageBreak/>
        <w:t>胜负</w:t>
      </w:r>
      <w:r>
        <w:t>-</w:t>
      </w:r>
      <w:r>
        <w:t>时间」、「竞赛行为</w:t>
      </w:r>
      <w:r>
        <w:t>-</w:t>
      </w:r>
      <w:r>
        <w:t>胜负</w:t>
      </w:r>
      <w:r>
        <w:t>-</w:t>
      </w:r>
      <w:r>
        <w:t>胜者」</w:t>
      </w:r>
      <w:r>
        <w:t>、「竞赛行为</w:t>
      </w:r>
      <w:r>
        <w:t>-</w:t>
      </w:r>
      <w:r>
        <w:t>胜负</w:t>
      </w:r>
      <w:r>
        <w:t>-</w:t>
      </w:r>
      <w:r>
        <w:t>败者」和「竞赛行为</w:t>
      </w:r>
      <w:r>
        <w:t>-</w:t>
      </w:r>
      <w:r>
        <w:t>胜负</w:t>
      </w:r>
      <w:r>
        <w:t>-</w:t>
      </w:r>
      <w:r>
        <w:t>赛事名称」。本实验使用</w:t>
      </w:r>
      <w:r>
        <w:t>B/I/O</w:t>
      </w:r>
      <w:r>
        <w:t>标注方式对数据进行处理，示例如下：</w:t>
      </w:r>
    </w:p>
    <w:p w14:paraId="462CF5FE" w14:textId="77777777" w:rsidR="00D218CD" w:rsidRDefault="007A07CC">
      <w:pPr>
        <w:pStyle w:val="CaptionedFigure"/>
      </w:pPr>
      <w:r>
        <w:rPr>
          <w:noProof/>
        </w:rPr>
        <w:drawing>
          <wp:inline distT="0" distB="0" distL="0" distR="0" wp14:anchorId="108AE43A" wp14:editId="3B6243B6">
            <wp:extent cx="5334000" cy="1331879"/>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ther\%E5%BA%8F%E5%88%97%E6%A0%87%E6%B3%A8%E6%95%B0%E6%8D%AE%E6%A0%BC%E5%BC%8F.png"/>
                    <pic:cNvPicPr>
                      <a:picLocks noChangeAspect="1" noChangeArrowheads="1"/>
                    </pic:cNvPicPr>
                  </pic:nvPicPr>
                  <pic:blipFill>
                    <a:blip r:embed="rId14"/>
                    <a:stretch>
                      <a:fillRect/>
                    </a:stretch>
                  </pic:blipFill>
                  <pic:spPr bwMode="auto">
                    <a:xfrm>
                      <a:off x="0" y="0"/>
                      <a:ext cx="5334000" cy="1331879"/>
                    </a:xfrm>
                    <a:prstGeom prst="rect">
                      <a:avLst/>
                    </a:prstGeom>
                    <a:noFill/>
                    <a:ln w="9525">
                      <a:noFill/>
                      <a:headEnd/>
                      <a:tailEnd/>
                    </a:ln>
                  </pic:spPr>
                </pic:pic>
              </a:graphicData>
            </a:graphic>
          </wp:inline>
        </w:drawing>
      </w:r>
    </w:p>
    <w:p w14:paraId="45E5EC3D" w14:textId="77777777" w:rsidR="00D218CD" w:rsidRDefault="00D218CD">
      <w:pPr>
        <w:pStyle w:val="ImageCaption"/>
      </w:pPr>
    </w:p>
    <w:p w14:paraId="20A4A745" w14:textId="77777777" w:rsidR="00D218CD" w:rsidRDefault="007A07CC">
      <w:pPr>
        <w:pStyle w:val="a0"/>
      </w:pPr>
      <w:r>
        <w:t xml:space="preserve"> </w:t>
      </w:r>
      <w:r>
        <w:t>一共有</w:t>
      </w:r>
      <w:r>
        <w:t>65</w:t>
      </w:r>
      <w:r>
        <w:t>种事件类型，每种事件对应</w:t>
      </w:r>
      <w:r>
        <w:t>2-6</w:t>
      </w:r>
      <w:r>
        <w:t>种角色，组合标签种类数量为</w:t>
      </w:r>
      <w:r>
        <w:t>217</w:t>
      </w:r>
      <w:r>
        <w:t>，「</w:t>
      </w:r>
      <w:r>
        <w:t>O</w:t>
      </w:r>
      <w:r>
        <w:t>」表示不属于任何一个标签，总标签数量为</w:t>
      </w:r>
      <w:r>
        <w:t>217*2+1=435</w:t>
      </w:r>
      <w:r>
        <w:t>。假定「竞赛行为</w:t>
      </w:r>
      <w:r>
        <w:t>-</w:t>
      </w:r>
      <w:r>
        <w:t>胜负</w:t>
      </w:r>
      <w:r>
        <w:t>-</w:t>
      </w:r>
      <w:r>
        <w:t>胜者」、「竞赛行为</w:t>
      </w:r>
      <w:r>
        <w:t>-</w:t>
      </w:r>
      <w:r>
        <w:t>胜负</w:t>
      </w:r>
      <w:r>
        <w:t>-</w:t>
      </w:r>
      <w:r>
        <w:t>败者」和「竞赛行为</w:t>
      </w:r>
      <w:r>
        <w:t>-</w:t>
      </w:r>
      <w:r>
        <w:t>胜负</w:t>
      </w:r>
      <w:r>
        <w:t>-</w:t>
      </w:r>
      <w:r>
        <w:t>赛事名称」三个组合标签对应序号分别为</w:t>
      </w:r>
      <w:r>
        <w:t>1</w:t>
      </w:r>
      <w:r>
        <w:t>、</w:t>
      </w:r>
      <w:r>
        <w:t>2</w:t>
      </w:r>
      <w:r>
        <w:t>和</w:t>
      </w:r>
      <w:r>
        <w:t>3</w:t>
      </w:r>
      <w:r>
        <w:t>。模型的结构如下图所示：</w:t>
      </w:r>
    </w:p>
    <w:p w14:paraId="67B1C400" w14:textId="77777777" w:rsidR="00D218CD" w:rsidRDefault="007A07CC">
      <w:pPr>
        <w:pStyle w:val="CaptionedFigure"/>
      </w:pPr>
      <w:r>
        <w:rPr>
          <w:noProof/>
        </w:rPr>
        <w:drawing>
          <wp:inline distT="0" distB="0" distL="0" distR="0" wp14:anchorId="43CC7143" wp14:editId="1521F082">
            <wp:extent cx="5334000" cy="1554178"/>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ther\%E5%BA%8F%E5%88%97%E6%A0%87%E6%B3%A8%E6%A8%A1%E5%9E%8B.png"/>
                    <pic:cNvPicPr>
                      <a:picLocks noChangeAspect="1" noChangeArrowheads="1"/>
                    </pic:cNvPicPr>
                  </pic:nvPicPr>
                  <pic:blipFill>
                    <a:blip r:embed="rId15"/>
                    <a:stretch>
                      <a:fillRect/>
                    </a:stretch>
                  </pic:blipFill>
                  <pic:spPr bwMode="auto">
                    <a:xfrm>
                      <a:off x="0" y="0"/>
                      <a:ext cx="5334000" cy="1554178"/>
                    </a:xfrm>
                    <a:prstGeom prst="rect">
                      <a:avLst/>
                    </a:prstGeom>
                    <a:noFill/>
                    <a:ln w="9525">
                      <a:noFill/>
                      <a:headEnd/>
                      <a:tailEnd/>
                    </a:ln>
                  </pic:spPr>
                </pic:pic>
              </a:graphicData>
            </a:graphic>
          </wp:inline>
        </w:drawing>
      </w:r>
    </w:p>
    <w:p w14:paraId="29B92E36" w14:textId="77777777" w:rsidR="00D218CD" w:rsidRDefault="00D218CD">
      <w:pPr>
        <w:pStyle w:val="ImageCaption"/>
      </w:pPr>
    </w:p>
    <w:p w14:paraId="402E8AE9" w14:textId="77777777" w:rsidR="00D218CD" w:rsidRDefault="007A07CC">
      <w:pPr>
        <w:pStyle w:val="a0"/>
      </w:pPr>
      <w:r>
        <w:t xml:space="preserve"> </w:t>
      </w:r>
      <w:r>
        <w:t>输入数据经过</w:t>
      </w:r>
      <w:r>
        <w:t xml:space="preserve"> BERT </w:t>
      </w:r>
      <w:r>
        <w:t>编码层进行特征抽取，输出的特征向量进入全连接层进行解码，得到最终序列标注</w:t>
      </w:r>
      <w:r>
        <w:t>。由序列标注的结果即可确定事件类型和抽取论元短语。</w:t>
      </w:r>
    </w:p>
    <w:p w14:paraId="5493D673" w14:textId="77777777" w:rsidR="00D218CD" w:rsidRDefault="00D218CD">
      <w:pPr>
        <w:pStyle w:val="a0"/>
      </w:pPr>
    </w:p>
    <w:p w14:paraId="4696D065" w14:textId="77777777" w:rsidR="00D218CD" w:rsidRDefault="007A07CC">
      <w:pPr>
        <w:pStyle w:val="2"/>
      </w:pPr>
      <w:bookmarkStart w:id="14" w:name="42-基于三元组关系抽取的模型"/>
      <w:r>
        <w:t xml:space="preserve">4.2 </w:t>
      </w:r>
      <w:r>
        <w:t>基于三元组关系抽取的模型</w:t>
      </w:r>
      <w:bookmarkEnd w:id="14"/>
    </w:p>
    <w:p w14:paraId="22C58BA2" w14:textId="77777777" w:rsidR="00D218CD" w:rsidRDefault="007A07CC">
      <w:pPr>
        <w:pStyle w:val="FirstParagraph"/>
      </w:pPr>
      <w:r>
        <w:t xml:space="preserve"> </w:t>
      </w:r>
      <w:r>
        <w:t>三元组关系抽取的目的是从给定一段文本中，识别所有形如（</w:t>
      </w:r>
      <w:r>
        <w:t>subject, relation, object</w:t>
      </w:r>
      <w:r>
        <w:t>），简写为（</w:t>
      </w:r>
      <w:r>
        <w:t>s, r, o</w:t>
      </w:r>
      <w:r>
        <w:t>）的三元组，其中</w:t>
      </w:r>
      <w:r>
        <w:t xml:space="preserve"> s </w:t>
      </w:r>
      <w:r>
        <w:t>和</w:t>
      </w:r>
      <w:r>
        <w:t xml:space="preserve"> o </w:t>
      </w:r>
      <w:r>
        <w:t>是文本中的实体，</w:t>
      </w:r>
      <w:r>
        <w:t xml:space="preserve">r </w:t>
      </w:r>
      <w:r>
        <w:t>是给定模板中的关系类别。通常有四种关系抽取模式：</w:t>
      </w:r>
      <w:r>
        <w:t>1</w:t>
      </w:r>
      <w:r>
        <w:t>）</w:t>
      </w:r>
      <w:r>
        <w:t>pipeline</w:t>
      </w:r>
      <w:r>
        <w:t>，先识别实体，再识别实体间关系；</w:t>
      </w:r>
      <w:r>
        <w:t>2</w:t>
      </w:r>
      <w:r>
        <w:t>）填表法，实体和关系共享参数；</w:t>
      </w:r>
      <w:r>
        <w:t>3</w:t>
      </w:r>
      <w:r>
        <w:t>）序列标注；</w:t>
      </w:r>
      <w:r>
        <w:t>4</w:t>
      </w:r>
      <w:r>
        <w:t>）</w:t>
      </w:r>
      <w:r>
        <w:t>seq2seq</w:t>
      </w:r>
      <w:r>
        <w:t>，直接生成有某种关系的实体对</w:t>
      </w:r>
      <w:r>
        <w:t>[14]</w:t>
      </w:r>
      <w:r>
        <w:t>。</w:t>
      </w:r>
    </w:p>
    <w:p w14:paraId="0F8A90A2" w14:textId="77777777" w:rsidR="00D218CD" w:rsidRDefault="007A07CC">
      <w:pPr>
        <w:pStyle w:val="a0"/>
      </w:pPr>
      <w:r>
        <w:t xml:space="preserve"> </w:t>
      </w:r>
      <w:r>
        <w:t>将三元组关系抽取应用于论元识别，可将</w:t>
      </w:r>
      <w:r>
        <w:t>论元短语（</w:t>
      </w:r>
      <w:r>
        <w:t>argument</w:t>
      </w:r>
      <w:r>
        <w:t>）看作是</w:t>
      </w:r>
      <w:r>
        <w:t xml:space="preserve"> s</w:t>
      </w:r>
      <w:r>
        <w:t>，将论元角色（</w:t>
      </w:r>
      <w:r>
        <w:t>role</w:t>
      </w:r>
      <w:r>
        <w:t>）看作是</w:t>
      </w:r>
      <w:r>
        <w:t xml:space="preserve"> r</w:t>
      </w:r>
      <w:r>
        <w:t>，将触发词（</w:t>
      </w:r>
      <w:r>
        <w:t>trigger</w:t>
      </w:r>
      <w:r>
        <w:t>）看作是</w:t>
      </w:r>
      <w:r>
        <w:t xml:space="preserve"> o</w:t>
      </w:r>
      <w:r>
        <w:t>。于是，抽取（</w:t>
      </w:r>
      <w:r>
        <w:t>s, r, o</w:t>
      </w:r>
      <w:r>
        <w:t>）转</w:t>
      </w:r>
      <w:r>
        <w:lastRenderedPageBreak/>
        <w:t>化为抽取（</w:t>
      </w:r>
      <w:r>
        <w:t>argument, role, trigger</w:t>
      </w:r>
      <w:r>
        <w:t>）形式的三元组。模型结构如下图所示：</w:t>
      </w:r>
      <w:r>
        <w:rPr>
          <w:noProof/>
        </w:rPr>
        <w:drawing>
          <wp:inline distT="0" distB="0" distL="0" distR="0" wp14:anchorId="5214648C" wp14:editId="736226F9">
            <wp:extent cx="5334000" cy="3059410"/>
            <wp:effectExtent l="0" t="0" r="0" b="0"/>
            <wp:docPr id="10" name="Picture" title="fig:"/>
            <wp:cNvGraphicFramePr/>
            <a:graphic xmlns:a="http://schemas.openxmlformats.org/drawingml/2006/main">
              <a:graphicData uri="http://schemas.openxmlformats.org/drawingml/2006/picture">
                <pic:pic xmlns:pic="http://schemas.openxmlformats.org/drawingml/2006/picture">
                  <pic:nvPicPr>
                    <pic:cNvPr id="0" name="Picture" descr="D:\2021spring\NLP\hw2\mrc\other\SPN.png"/>
                    <pic:cNvPicPr>
                      <a:picLocks noChangeAspect="1" noChangeArrowheads="1"/>
                    </pic:cNvPicPr>
                  </pic:nvPicPr>
                  <pic:blipFill>
                    <a:blip r:embed="rId16"/>
                    <a:stretch>
                      <a:fillRect/>
                    </a:stretch>
                  </pic:blipFill>
                  <pic:spPr bwMode="auto">
                    <a:xfrm>
                      <a:off x="0" y="0"/>
                      <a:ext cx="5334000" cy="3059410"/>
                    </a:xfrm>
                    <a:prstGeom prst="rect">
                      <a:avLst/>
                    </a:prstGeom>
                    <a:noFill/>
                    <a:ln w="9525">
                      <a:noFill/>
                      <a:headEnd/>
                      <a:tailEnd/>
                    </a:ln>
                  </pic:spPr>
                </pic:pic>
              </a:graphicData>
            </a:graphic>
          </wp:inline>
        </w:drawing>
      </w:r>
    </w:p>
    <w:p w14:paraId="51DB54F7" w14:textId="77777777" w:rsidR="00D218CD" w:rsidRDefault="007A07CC">
      <w:pPr>
        <w:pStyle w:val="a0"/>
      </w:pPr>
      <w:r>
        <w:t xml:space="preserve"> </w:t>
      </w:r>
      <w:r>
        <w:t>输入数据经过</w:t>
      </w:r>
      <w:r>
        <w:t xml:space="preserve"> BERT </w:t>
      </w:r>
      <w:r>
        <w:t>编码进行特征抽取，输出的特征向量进入非自回归层，结合三元组询问信息后经过全连接层解码，输出候选三元组。其中解码层使用自注意力建模各三元组的联系，注意力融合句子文本的信息，使用二部图匹配损失函数。该模型属于</w:t>
      </w:r>
      <w:r>
        <w:t xml:space="preserve"> one-step </w:t>
      </w:r>
      <w:r>
        <w:t>模型，实现同时抽取论元短</w:t>
      </w:r>
      <w:r>
        <w:t>语和所属角色。</w:t>
      </w:r>
    </w:p>
    <w:p w14:paraId="665777D2" w14:textId="77777777" w:rsidR="00D218CD" w:rsidRDefault="00D218CD">
      <w:pPr>
        <w:pStyle w:val="a0"/>
      </w:pPr>
    </w:p>
    <w:p w14:paraId="449CA94D" w14:textId="77777777" w:rsidR="00D218CD" w:rsidRDefault="007A07CC">
      <w:pPr>
        <w:pStyle w:val="2"/>
      </w:pPr>
      <w:bookmarkStart w:id="15" w:name="43-基于机器阅读理解的模型"/>
      <w:r>
        <w:t xml:space="preserve">4.3 </w:t>
      </w:r>
      <w:r>
        <w:t>基于机器阅读理解的模型</w:t>
      </w:r>
      <w:bookmarkEnd w:id="15"/>
    </w:p>
    <w:p w14:paraId="4917CC09" w14:textId="77777777" w:rsidR="00D218CD" w:rsidRDefault="007A07CC">
      <w:pPr>
        <w:pStyle w:val="FirstParagraph"/>
      </w:pPr>
      <w:r>
        <w:t xml:space="preserve"> </w:t>
      </w:r>
      <w:r>
        <w:t>机器阅读理解（</w:t>
      </w:r>
      <w:r>
        <w:t>Machine Reading Comprehension, MRC</w:t>
      </w:r>
      <w:r>
        <w:t>）是一种利用算法是计算机理解文章语义并回答相关自然语言问题的技术。</w:t>
      </w:r>
      <w:r>
        <w:t xml:space="preserve">MRC </w:t>
      </w:r>
      <w:r>
        <w:t>的基本框架如下图所示</w:t>
      </w:r>
      <w:r>
        <w:t>[6]</w:t>
      </w:r>
      <w:r>
        <w:t>，通常</w:t>
      </w:r>
      <w:r>
        <w:t xml:space="preserve"> MRC </w:t>
      </w:r>
      <w:r>
        <w:t>任务分为四种类型：完形填空、多选、区间抽取和自由回答。</w:t>
      </w:r>
      <w:r>
        <w:t xml:space="preserve"> </w:t>
      </w:r>
    </w:p>
    <w:p w14:paraId="30FB3FAD" w14:textId="77777777" w:rsidR="00D218CD" w:rsidRDefault="007A07CC">
      <w:pPr>
        <w:pStyle w:val="CaptionedFigure"/>
      </w:pPr>
      <w:r>
        <w:rPr>
          <w:noProof/>
        </w:rPr>
        <w:lastRenderedPageBreak/>
        <w:drawing>
          <wp:inline distT="0" distB="0" distL="0" distR="0" wp14:anchorId="177E0FAD" wp14:editId="5A2C2501">
            <wp:extent cx="3638450" cy="3217156"/>
            <wp:effectExtent l="0" t="0" r="0" b="0"/>
            <wp:docPr id="11" name="Picture" descr="MRCmodel_ref"/>
            <wp:cNvGraphicFramePr/>
            <a:graphic xmlns:a="http://schemas.openxmlformats.org/drawingml/2006/main">
              <a:graphicData uri="http://schemas.openxmlformats.org/drawingml/2006/picture">
                <pic:pic xmlns:pic="http://schemas.openxmlformats.org/drawingml/2006/picture">
                  <pic:nvPicPr>
                    <pic:cNvPr id="0" name="Picture" descr="D:\2021spring\NLP\hw2\mrc\other\MRCmodel_ref.png"/>
                    <pic:cNvPicPr>
                      <a:picLocks noChangeAspect="1" noChangeArrowheads="1"/>
                    </pic:cNvPicPr>
                  </pic:nvPicPr>
                  <pic:blipFill>
                    <a:blip r:embed="rId17"/>
                    <a:stretch>
                      <a:fillRect/>
                    </a:stretch>
                  </pic:blipFill>
                  <pic:spPr bwMode="auto">
                    <a:xfrm>
                      <a:off x="0" y="0"/>
                      <a:ext cx="3638450" cy="3217156"/>
                    </a:xfrm>
                    <a:prstGeom prst="rect">
                      <a:avLst/>
                    </a:prstGeom>
                    <a:noFill/>
                    <a:ln w="9525">
                      <a:noFill/>
                      <a:headEnd/>
                      <a:tailEnd/>
                    </a:ln>
                  </pic:spPr>
                </pic:pic>
              </a:graphicData>
            </a:graphic>
          </wp:inline>
        </w:drawing>
      </w:r>
    </w:p>
    <w:p w14:paraId="29C82062" w14:textId="0AAF968F" w:rsidR="00D218CD" w:rsidRDefault="007A07CC">
      <w:pPr>
        <w:pStyle w:val="a0"/>
      </w:pPr>
      <w:r>
        <w:t>用机器阅读理解的方式实现事件抽取，属于区间（</w:t>
      </w:r>
      <w:r>
        <w:t>span</w:t>
      </w:r>
      <w:r>
        <w:t>）抽取类型。给定文本（</w:t>
      </w:r>
      <w:r>
        <w:t>passage</w:t>
      </w:r>
      <w:r>
        <w:t>）和问题（</w:t>
      </w:r>
      <w:r>
        <w:t>question</w:t>
      </w:r>
      <w:r>
        <w:t>），需要从</w:t>
      </w:r>
      <w:r>
        <w:t xml:space="preserve"> passage </w:t>
      </w:r>
      <w:r>
        <w:t>中提取出</w:t>
      </w:r>
      <w:r>
        <w:t xml:space="preserve"> answer</w:t>
      </w:r>
      <w:r>
        <w:t>。将给定</w:t>
      </w:r>
      <w:r>
        <w:t>的句子视为</w:t>
      </w:r>
      <w:r>
        <w:t xml:space="preserve"> passage</w:t>
      </w:r>
      <w:r>
        <w:t>，根据目标设计</w:t>
      </w:r>
      <w:r>
        <w:t xml:space="preserve"> question</w:t>
      </w:r>
      <w:r>
        <w:t>，模型预测输出</w:t>
      </w:r>
      <w:r>
        <w:t xml:space="preserve"> answer </w:t>
      </w:r>
      <w:r>
        <w:t>作为论元短语。这一方式的优点在于使用了论元角色信息；而第</w:t>
      </w:r>
      <w:r>
        <w:t>4.1</w:t>
      </w:r>
      <w:r>
        <w:t>节序列标注方式中，论元角色只当作标签进行分类，忽视了论元角色标签本身的语义信息，以及角色和论元短语之间的关系。文献</w:t>
      </w:r>
      <w:r>
        <w:t>[7]</w:t>
      </w:r>
      <w:r>
        <w:t>将</w:t>
      </w:r>
      <w:r>
        <w:t xml:space="preserve"> MRC </w:t>
      </w:r>
      <w:r>
        <w:t>方式应用于命名实体识别任务，能有效识别嵌套实体。文献</w:t>
      </w:r>
      <w:r>
        <w:t>[10]</w:t>
      </w:r>
      <w:r>
        <w:t>将</w:t>
      </w:r>
      <w:r>
        <w:t xml:space="preserve"> MRC </w:t>
      </w:r>
      <w:r>
        <w:t>应用于事件抽取，仅用</w:t>
      </w:r>
      <w:r>
        <w:t xml:space="preserve"> 1% </w:t>
      </w:r>
      <w:r>
        <w:t>的数据</w:t>
      </w:r>
      <w:r>
        <w:t xml:space="preserve"> F1 </w:t>
      </w:r>
      <w:r>
        <w:t>值达到</w:t>
      </w:r>
      <w:r>
        <w:t>49.8%</w:t>
      </w:r>
      <w:r>
        <w:t>，在</w:t>
      </w:r>
      <w:r>
        <w:t xml:space="preserve"> zero-shot </w:t>
      </w:r>
      <w:r>
        <w:t>事件抽取场景中</w:t>
      </w:r>
      <w:r>
        <w:t xml:space="preserve"> F1</w:t>
      </w:r>
      <w:r>
        <w:t>值达到</w:t>
      </w:r>
      <w:r>
        <w:t xml:space="preserve"> 37.0%</w:t>
      </w:r>
      <w:r>
        <w:t>。</w:t>
      </w:r>
    </w:p>
    <w:p w14:paraId="7D8F1D60" w14:textId="77777777" w:rsidR="00D218CD" w:rsidRDefault="007A07CC">
      <w:pPr>
        <w:pStyle w:val="a0"/>
      </w:pPr>
      <w:r>
        <w:t xml:space="preserve"> </w:t>
      </w:r>
      <w:r>
        <w:t>本实验设计将事件类型与角色标签</w:t>
      </w:r>
      <w:r>
        <w:t>拼接作为</w:t>
      </w:r>
      <w:r>
        <w:t xml:space="preserve"> question</w:t>
      </w:r>
      <w:r>
        <w:t>，针对每种角色设计各自的问题。这样设计可以解决多个事件类型的识别、角色重叠和论元重叠问题。</w:t>
      </w:r>
    </w:p>
    <w:p w14:paraId="7666DA8B" w14:textId="77777777" w:rsidR="00D218CD" w:rsidRDefault="007A07CC">
      <w:pPr>
        <w:pStyle w:val="a0"/>
      </w:pPr>
      <w:r>
        <w:t xml:space="preserve"> </w:t>
      </w:r>
      <w:r>
        <w:t>实验思路：先识别事件类型，得到预测的事件类型后，再与该事件类型下的所有角色拼接，得到所有待询问的</w:t>
      </w:r>
      <w:r>
        <w:t xml:space="preserve"> question</w:t>
      </w:r>
      <w:r>
        <w:t>，最后使用</w:t>
      </w:r>
      <w:r>
        <w:t xml:space="preserve"> MRC </w:t>
      </w:r>
      <w:r>
        <w:t>方式进行回答，抽取论元短语。此设计属于</w:t>
      </w:r>
      <w:r>
        <w:t xml:space="preserve"> pipeline </w:t>
      </w:r>
      <w:r>
        <w:t>结构，会产生级联误差。</w:t>
      </w:r>
    </w:p>
    <w:p w14:paraId="62DAEB46" w14:textId="77777777" w:rsidR="00D218CD" w:rsidRDefault="00D218CD">
      <w:pPr>
        <w:pStyle w:val="a0"/>
      </w:pPr>
    </w:p>
    <w:p w14:paraId="0380C21D" w14:textId="77777777" w:rsidR="00D218CD" w:rsidRDefault="007A07CC">
      <w:pPr>
        <w:pStyle w:val="3"/>
      </w:pPr>
      <w:bookmarkStart w:id="16" w:name="431-识别事件类型"/>
      <w:r>
        <w:t xml:space="preserve">4.3.1 </w:t>
      </w:r>
      <w:r>
        <w:t>识别事件类型</w:t>
      </w:r>
      <w:bookmarkEnd w:id="16"/>
    </w:p>
    <w:p w14:paraId="7DA3724D" w14:textId="77777777" w:rsidR="00D218CD" w:rsidRDefault="007A07CC">
      <w:pPr>
        <w:pStyle w:val="FirstParagraph"/>
      </w:pPr>
      <w:r>
        <w:t xml:space="preserve"> </w:t>
      </w:r>
      <w:r>
        <w:t>使用文本中触发词信息，预测事件类型</w:t>
      </w:r>
      <w:r>
        <w:t>[8]</w:t>
      </w:r>
      <w:r>
        <w:t>。使用</w:t>
      </w:r>
      <w:r>
        <w:t>I/O</w:t>
      </w:r>
      <w:r>
        <w:t>标注方式，对触发词进行序列标注。文本中每一个触发词对应一种事件类型。如下表所示：</w:t>
      </w:r>
    </w:p>
    <w:p w14:paraId="0264F4C7" w14:textId="77777777" w:rsidR="00D218CD" w:rsidRDefault="007A07CC">
      <w:pPr>
        <w:pStyle w:val="CaptionedFigure"/>
      </w:pPr>
      <w:r>
        <w:rPr>
          <w:noProof/>
        </w:rPr>
        <w:lastRenderedPageBreak/>
        <w:drawing>
          <wp:inline distT="0" distB="0" distL="0" distR="0" wp14:anchorId="6A948A4D" wp14:editId="5F8A9E3D">
            <wp:extent cx="5334000" cy="961394"/>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ther\%E9%A2%84%E6%B5%8B%E4%BA%8B%E4%BB%B6%E7%B1%BB%E5%9E%8B%E6%95%B0%E6%8D%AE%E6%A0%BC%E5%BC%8F.png"/>
                    <pic:cNvPicPr>
                      <a:picLocks noChangeAspect="1" noChangeArrowheads="1"/>
                    </pic:cNvPicPr>
                  </pic:nvPicPr>
                  <pic:blipFill>
                    <a:blip r:embed="rId18"/>
                    <a:stretch>
                      <a:fillRect/>
                    </a:stretch>
                  </pic:blipFill>
                  <pic:spPr bwMode="auto">
                    <a:xfrm>
                      <a:off x="0" y="0"/>
                      <a:ext cx="5334000" cy="961394"/>
                    </a:xfrm>
                    <a:prstGeom prst="rect">
                      <a:avLst/>
                    </a:prstGeom>
                    <a:noFill/>
                    <a:ln w="9525">
                      <a:noFill/>
                      <a:headEnd/>
                      <a:tailEnd/>
                    </a:ln>
                  </pic:spPr>
                </pic:pic>
              </a:graphicData>
            </a:graphic>
          </wp:inline>
        </w:drawing>
      </w:r>
    </w:p>
    <w:p w14:paraId="760F330F" w14:textId="77777777" w:rsidR="00D218CD" w:rsidRDefault="00D218CD">
      <w:pPr>
        <w:pStyle w:val="ImageCaption"/>
      </w:pPr>
    </w:p>
    <w:p w14:paraId="4026AC34" w14:textId="77777777" w:rsidR="00D218CD" w:rsidRDefault="007A07CC">
      <w:pPr>
        <w:pStyle w:val="a0"/>
      </w:pPr>
      <w:r>
        <w:t xml:space="preserve"> </w:t>
      </w:r>
      <w:r>
        <w:t>在上</w:t>
      </w:r>
      <w:r>
        <w:t>例中，「退赛」、「输」和「晋级」分别是事件类型「竞赛行为</w:t>
      </w:r>
      <w:r>
        <w:t>-</w:t>
      </w:r>
      <w:r>
        <w:t>退赛」、「竞赛行为</w:t>
      </w:r>
      <w:r>
        <w:t>-</w:t>
      </w:r>
      <w:r>
        <w:t>胜负」和「竞赛行为</w:t>
      </w:r>
      <w:r>
        <w:t>-</w:t>
      </w:r>
      <w:r>
        <w:t>晋级」的触发词。非触发词标注为「</w:t>
      </w:r>
      <w:r>
        <w:t>O</w:t>
      </w:r>
      <w:r>
        <w:t>」。一共有</w:t>
      </w:r>
      <w:r>
        <w:t>65</w:t>
      </w:r>
      <w:r>
        <w:t>种事件类型，标签数量为</w:t>
      </w:r>
      <w:r>
        <w:t>66</w:t>
      </w:r>
      <w:r>
        <w:t>。使用和第</w:t>
      </w:r>
      <w:r>
        <w:t>4.1</w:t>
      </w:r>
      <w:r>
        <w:t>节序列标注类似的模型，</w:t>
      </w:r>
      <w:r>
        <w:t>BERT+Fully Connected Layer</w:t>
      </w:r>
      <w:r>
        <w:t>，输入数据经过</w:t>
      </w:r>
      <w:r>
        <w:t xml:space="preserve"> BERT </w:t>
      </w:r>
      <w:r>
        <w:t>编码层进行特征抽取，输出的特征向量进入全连接层解码，得到最终序列标注结果，即事件类型标签。</w:t>
      </w:r>
    </w:p>
    <w:p w14:paraId="26A92B12" w14:textId="77777777" w:rsidR="00D218CD" w:rsidRDefault="00D218CD">
      <w:pPr>
        <w:pStyle w:val="a0"/>
      </w:pPr>
    </w:p>
    <w:p w14:paraId="42E625C2" w14:textId="77777777" w:rsidR="00D218CD" w:rsidRDefault="007A07CC">
      <w:pPr>
        <w:pStyle w:val="3"/>
      </w:pPr>
      <w:bookmarkStart w:id="17" w:name="432-mrc-抽取论元"/>
      <w:r>
        <w:t xml:space="preserve">4.3.2 MRC </w:t>
      </w:r>
      <w:r>
        <w:t>抽取论元</w:t>
      </w:r>
      <w:bookmarkEnd w:id="17"/>
    </w:p>
    <w:p w14:paraId="1243639D" w14:textId="77777777" w:rsidR="00D218CD" w:rsidRDefault="007A07CC">
      <w:pPr>
        <w:pStyle w:val="FirstParagraph"/>
      </w:pPr>
      <w:r>
        <w:t xml:space="preserve"> </w:t>
      </w:r>
      <w:r>
        <w:t>设计</w:t>
      </w:r>
      <w:r>
        <w:t xml:space="preserve"> question </w:t>
      </w:r>
      <w:r>
        <w:t>为事件类型和角色标签组合，</w:t>
      </w:r>
      <w:r>
        <w:t xml:space="preserve">passage </w:t>
      </w:r>
      <w:r>
        <w:t>为文本序列，待预测的</w:t>
      </w:r>
      <w:r>
        <w:t xml:space="preserve"> answer </w:t>
      </w:r>
      <w:r>
        <w:t>为</w:t>
      </w:r>
      <w:r>
        <w:t xml:space="preserve"> passage </w:t>
      </w:r>
      <w:r>
        <w:t>中一个或多个连续</w:t>
      </w:r>
      <w:r>
        <w:t xml:space="preserve"> span</w:t>
      </w:r>
      <w:r>
        <w:t>。关于</w:t>
      </w:r>
      <w:r>
        <w:t xml:space="preserve"> span </w:t>
      </w:r>
      <w:r>
        <w:t>抽取有两种方式：标注</w:t>
      </w:r>
      <w:r>
        <w:t xml:space="preserve"> span </w:t>
      </w:r>
      <w:r>
        <w:t>开始和结束位置</w:t>
      </w:r>
      <w:r>
        <w:t>[2]</w:t>
      </w:r>
      <w:r>
        <w:t>，标注</w:t>
      </w:r>
      <w:r>
        <w:t xml:space="preserve"> span </w:t>
      </w:r>
      <w:r>
        <w:t>全部字所在位置</w:t>
      </w:r>
      <w:r>
        <w:t>[9]</w:t>
      </w:r>
      <w:r>
        <w:t>。</w:t>
      </w:r>
    </w:p>
    <w:p w14:paraId="3E51333C" w14:textId="1EF4B7EA" w:rsidR="00D218CD" w:rsidRDefault="007A07CC">
      <w:pPr>
        <w:pStyle w:val="a0"/>
      </w:pPr>
      <w:r>
        <w:t xml:space="preserve"> </w:t>
      </w:r>
      <w:r>
        <w:t>若文本中不包含某一角色，那么该问题的答案为空，即没有可抽取的论元作为答案。模型训练时使用真实的事件类型，测试时使用</w:t>
      </w:r>
      <w:r>
        <w:t>预测</w:t>
      </w:r>
      <w:r>
        <w:t>的事件类型。以标注</w:t>
      </w:r>
      <w:r>
        <w:t xml:space="preserve"> span </w:t>
      </w:r>
      <w:r>
        <w:t>开始和结束位置为例，模型结构如下图所示：</w:t>
      </w:r>
    </w:p>
    <w:p w14:paraId="4C275D49" w14:textId="77777777" w:rsidR="00D218CD" w:rsidRDefault="007A07CC">
      <w:pPr>
        <w:pStyle w:val="CaptionedFigure"/>
      </w:pPr>
      <w:r>
        <w:rPr>
          <w:noProof/>
        </w:rPr>
        <w:drawing>
          <wp:inline distT="0" distB="0" distL="0" distR="0" wp14:anchorId="63E56412" wp14:editId="723D058A">
            <wp:extent cx="5334000" cy="2914162"/>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ther\%E6%9C%BA%E5%99%A8%E9%98%85%E8%AF%BB%E7%90%86%E8%A7%A3%E6%A8%A1%E5%9E%8B.png"/>
                    <pic:cNvPicPr>
                      <a:picLocks noChangeAspect="1" noChangeArrowheads="1"/>
                    </pic:cNvPicPr>
                  </pic:nvPicPr>
                  <pic:blipFill>
                    <a:blip r:embed="rId19"/>
                    <a:stretch>
                      <a:fillRect/>
                    </a:stretch>
                  </pic:blipFill>
                  <pic:spPr bwMode="auto">
                    <a:xfrm>
                      <a:off x="0" y="0"/>
                      <a:ext cx="5334000" cy="2914162"/>
                    </a:xfrm>
                    <a:prstGeom prst="rect">
                      <a:avLst/>
                    </a:prstGeom>
                    <a:noFill/>
                    <a:ln w="9525">
                      <a:noFill/>
                      <a:headEnd/>
                      <a:tailEnd/>
                    </a:ln>
                  </pic:spPr>
                </pic:pic>
              </a:graphicData>
            </a:graphic>
          </wp:inline>
        </w:drawing>
      </w:r>
    </w:p>
    <w:p w14:paraId="3B45BFD3" w14:textId="3E5A85F8" w:rsidR="00D218CD" w:rsidRDefault="00D218CD">
      <w:pPr>
        <w:pStyle w:val="a0"/>
      </w:pPr>
    </w:p>
    <w:p w14:paraId="7DDCC921" w14:textId="77777777" w:rsidR="00D218CD" w:rsidRDefault="007A07CC">
      <w:pPr>
        <w:pStyle w:val="a0"/>
      </w:pPr>
      <w:r>
        <w:lastRenderedPageBreak/>
        <w:t xml:space="preserve"> </w:t>
      </w:r>
      <w:r>
        <w:t>拼接</w:t>
      </w:r>
      <w:r>
        <w:t xml:space="preserve"> question </w:t>
      </w:r>
      <w:r>
        <w:t>和</w:t>
      </w:r>
      <w:r>
        <w:t xml:space="preserve"> p</w:t>
      </w:r>
      <w:r>
        <w:t xml:space="preserve">assage </w:t>
      </w:r>
      <w:r>
        <w:t>作为输入数据，经过</w:t>
      </w:r>
      <w:r>
        <w:t xml:space="preserve"> BERT </w:t>
      </w:r>
      <w:r>
        <w:t>编码层进行特征抽取，输出的特征向量进入全连接层进行解码，输出每个字作为</w:t>
      </w:r>
      <w:r>
        <w:t xml:space="preserve"> start / end </w:t>
      </w:r>
      <w:r>
        <w:t>的概率。提取所有距离匹配最近的</w:t>
      </w:r>
      <w:r>
        <w:t xml:space="preserve"> start </w:t>
      </w:r>
      <w:r>
        <w:t>和</w:t>
      </w:r>
      <w:r>
        <w:t xml:space="preserve"> end </w:t>
      </w:r>
      <w:r>
        <w:t>所在位置里的所有字符，得到询问</w:t>
      </w:r>
      <w:r>
        <w:t xml:space="preserve"> question </w:t>
      </w:r>
      <w:r>
        <w:t>的</w:t>
      </w:r>
      <w:r>
        <w:t xml:space="preserve"> answer</w:t>
      </w:r>
      <w:r>
        <w:t>，即实现论元短语抽取。</w:t>
      </w:r>
    </w:p>
    <w:p w14:paraId="1A1D0222" w14:textId="77777777" w:rsidR="00D218CD" w:rsidRDefault="007A07CC">
      <w:pPr>
        <w:pStyle w:val="a0"/>
      </w:pPr>
      <w:r>
        <w:t xml:space="preserve"> </w:t>
      </w:r>
      <w:r>
        <w:t>若采用标注</w:t>
      </w:r>
      <w:r>
        <w:t xml:space="preserve"> span </w:t>
      </w:r>
      <w:r>
        <w:t>全部字所在位置的方式，则模型输出每个字是否属于答案的概率。提取所有分类为属于答案的字符，实现论元短语抽取。</w:t>
      </w:r>
    </w:p>
    <w:p w14:paraId="65E791AA" w14:textId="77777777" w:rsidR="00D218CD" w:rsidRDefault="007A07CC">
      <w:pPr>
        <w:pStyle w:val="CaptionedFigure"/>
      </w:pPr>
      <w:r>
        <w:rPr>
          <w:noProof/>
        </w:rPr>
        <w:drawing>
          <wp:inline distT="0" distB="0" distL="0" distR="0" wp14:anchorId="2A0A7AC4" wp14:editId="6F147FF3">
            <wp:extent cx="5334000" cy="3087352"/>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ther\MRC2stage_ref"/>
                    <pic:cNvPicPr>
                      <a:picLocks noChangeAspect="1" noChangeArrowheads="1"/>
                    </pic:cNvPicPr>
                  </pic:nvPicPr>
                  <pic:blipFill>
                    <a:blip r:embed="rId20"/>
                    <a:stretch>
                      <a:fillRect/>
                    </a:stretch>
                  </pic:blipFill>
                  <pic:spPr bwMode="auto">
                    <a:xfrm>
                      <a:off x="0" y="0"/>
                      <a:ext cx="5334000" cy="3087352"/>
                    </a:xfrm>
                    <a:prstGeom prst="rect">
                      <a:avLst/>
                    </a:prstGeom>
                    <a:noFill/>
                    <a:ln w="9525">
                      <a:noFill/>
                      <a:headEnd/>
                      <a:tailEnd/>
                    </a:ln>
                  </pic:spPr>
                </pic:pic>
              </a:graphicData>
            </a:graphic>
          </wp:inline>
        </w:drawing>
      </w:r>
    </w:p>
    <w:p w14:paraId="7FCC1340" w14:textId="77777777" w:rsidR="00D218CD" w:rsidRDefault="00D218CD">
      <w:pPr>
        <w:pStyle w:val="ImageCaption"/>
      </w:pPr>
    </w:p>
    <w:p w14:paraId="530B7F0D" w14:textId="77777777" w:rsidR="00D218CD" w:rsidRDefault="007A07CC">
      <w:pPr>
        <w:pStyle w:val="a0"/>
      </w:pPr>
      <w:r>
        <w:t xml:space="preserve"> </w:t>
      </w:r>
      <w:r>
        <w:t>从实验结果中发现约有</w:t>
      </w:r>
      <w:r>
        <w:t xml:space="preserve"> 70% </w:t>
      </w:r>
      <w:r>
        <w:t>的误差来源于使用</w:t>
      </w:r>
      <w:r>
        <w:t xml:space="preserve"> MRC </w:t>
      </w:r>
      <w:r>
        <w:t>方式抽取论元，预测问题有无答案</w:t>
      </w:r>
      <w:r>
        <w:t>时出现错误，即不能很好的区分文本中是否存在对应论元角色的论元短语。预测并回答了真实标签为无答案的问题，也将真实标签为有答案的问题预测为无答案。</w:t>
      </w:r>
    </w:p>
    <w:p w14:paraId="7B15F8D9" w14:textId="77777777" w:rsidR="00D218CD" w:rsidRDefault="007A07CC">
      <w:pPr>
        <w:pStyle w:val="a0"/>
      </w:pPr>
      <w:r>
        <w:t xml:space="preserve"> </w:t>
      </w:r>
      <w:r>
        <w:t>文献</w:t>
      </w:r>
      <w:r>
        <w:t>[11]</w:t>
      </w:r>
      <w:r>
        <w:t>、</w:t>
      </w:r>
      <w:r>
        <w:t>[12]</w:t>
      </w:r>
      <w:r>
        <w:t>中提到类比人类做阅读理解的方式，将</w:t>
      </w:r>
      <w:r>
        <w:t xml:space="preserve"> MRC </w:t>
      </w:r>
      <w:r>
        <w:t>抽取论元分为两个阶段。第一阶段略读（</w:t>
      </w:r>
      <w:r>
        <w:t>sketchy reader</w:t>
      </w:r>
      <w:r>
        <w:t>），判断询问的问题是否可回答。第二阶段精读（</w:t>
      </w:r>
      <w:r>
        <w:t>intensive reader</w:t>
      </w:r>
      <w:r>
        <w:t>）同时预测答案和判断是否可回答。最后综合验证（</w:t>
      </w:r>
      <w:r>
        <w:t>rear verification</w:t>
      </w:r>
      <w:r>
        <w:t>）略读、精读两个阶段，输出最终结果：判断问题是否可回答，若可则给出预测结果，反之</w:t>
      </w:r>
      <w:r>
        <w:t>输出结果为空。模型结构如上图所示</w:t>
      </w:r>
      <w:r>
        <w:t>[12]</w:t>
      </w:r>
      <w:r>
        <w:t>。</w:t>
      </w:r>
    </w:p>
    <w:p w14:paraId="14F8A8F3" w14:textId="77777777" w:rsidR="00D218CD" w:rsidRDefault="00D218CD">
      <w:pPr>
        <w:pStyle w:val="a0"/>
      </w:pPr>
    </w:p>
    <w:p w14:paraId="22763F88" w14:textId="77777777" w:rsidR="00D218CD" w:rsidRDefault="007A07CC">
      <w:pPr>
        <w:pStyle w:val="1"/>
      </w:pPr>
      <w:bookmarkStart w:id="18" w:name="5-实验结果"/>
      <w:r>
        <w:lastRenderedPageBreak/>
        <w:t xml:space="preserve">5 </w:t>
      </w:r>
      <w:r>
        <w:t>实验结果</w:t>
      </w:r>
      <w:bookmarkEnd w:id="18"/>
    </w:p>
    <w:p w14:paraId="2D70024C" w14:textId="77777777" w:rsidR="00D218CD" w:rsidRDefault="007A07CC">
      <w:pPr>
        <w:pStyle w:val="2"/>
      </w:pPr>
      <w:bookmarkStart w:id="19" w:name="51-事件类型"/>
      <w:r>
        <w:t xml:space="preserve">5.1 </w:t>
      </w:r>
      <w:r>
        <w:t>事件类型</w:t>
      </w:r>
      <w:bookmarkEnd w:id="19"/>
    </w:p>
    <w:p w14:paraId="3D14F8CC" w14:textId="77777777" w:rsidR="00D218CD" w:rsidRDefault="007A07CC">
      <w:pPr>
        <w:pStyle w:val="FirstParagraph"/>
      </w:pPr>
      <w:r>
        <w:t>识别事件类型结果如下，采用</w:t>
      </w:r>
      <w:r>
        <w:t>5</w:t>
      </w:r>
      <w:r>
        <w:t>折交叉验证，验证集结果：</w:t>
      </w:r>
    </w:p>
    <w:tbl>
      <w:tblPr>
        <w:tblStyle w:val="Table"/>
        <w:tblW w:w="0" w:type="pct"/>
        <w:tblBorders>
          <w:insideH w:val="single" w:sz="4" w:space="0" w:color="auto"/>
        </w:tblBorders>
        <w:tblLook w:val="07E0" w:firstRow="1" w:lastRow="1" w:firstColumn="1" w:lastColumn="1" w:noHBand="1" w:noVBand="1"/>
      </w:tblPr>
      <w:tblGrid>
        <w:gridCol w:w="1056"/>
        <w:gridCol w:w="1173"/>
        <w:gridCol w:w="930"/>
        <w:gridCol w:w="930"/>
      </w:tblGrid>
      <w:tr w:rsidR="00D218CD" w14:paraId="49D832DC" w14:textId="77777777" w:rsidTr="004744D4">
        <w:tc>
          <w:tcPr>
            <w:tcW w:w="0" w:type="auto"/>
            <w:vAlign w:val="bottom"/>
          </w:tcPr>
          <w:p w14:paraId="6899861F" w14:textId="77777777" w:rsidR="00D218CD" w:rsidRDefault="007A07CC">
            <w:pPr>
              <w:pStyle w:val="Compact"/>
            </w:pPr>
            <w:r>
              <w:t>k-fold</w:t>
            </w:r>
          </w:p>
        </w:tc>
        <w:tc>
          <w:tcPr>
            <w:tcW w:w="0" w:type="auto"/>
            <w:vAlign w:val="bottom"/>
          </w:tcPr>
          <w:p w14:paraId="64BB2F32" w14:textId="77777777" w:rsidR="00D218CD" w:rsidRDefault="007A07CC">
            <w:pPr>
              <w:pStyle w:val="Compact"/>
            </w:pPr>
            <w:r>
              <w:t>Precision</w:t>
            </w:r>
          </w:p>
        </w:tc>
        <w:tc>
          <w:tcPr>
            <w:tcW w:w="0" w:type="auto"/>
            <w:vAlign w:val="bottom"/>
          </w:tcPr>
          <w:p w14:paraId="7C0E8C7E" w14:textId="77777777" w:rsidR="00D218CD" w:rsidRDefault="007A07CC">
            <w:pPr>
              <w:pStyle w:val="Compact"/>
            </w:pPr>
            <w:r>
              <w:t>Recall</w:t>
            </w:r>
          </w:p>
        </w:tc>
        <w:tc>
          <w:tcPr>
            <w:tcW w:w="0" w:type="auto"/>
            <w:vAlign w:val="bottom"/>
          </w:tcPr>
          <w:p w14:paraId="5530BD3A" w14:textId="77777777" w:rsidR="00D218CD" w:rsidRDefault="007A07CC">
            <w:pPr>
              <w:pStyle w:val="Compact"/>
            </w:pPr>
            <w:r>
              <w:t>F1</w:t>
            </w:r>
          </w:p>
        </w:tc>
      </w:tr>
      <w:tr w:rsidR="00D218CD" w14:paraId="7C697705" w14:textId="77777777" w:rsidTr="004744D4">
        <w:tc>
          <w:tcPr>
            <w:tcW w:w="0" w:type="auto"/>
          </w:tcPr>
          <w:p w14:paraId="06240521" w14:textId="77777777" w:rsidR="00D218CD" w:rsidRDefault="007A07CC">
            <w:pPr>
              <w:pStyle w:val="Compact"/>
            </w:pPr>
            <w:r>
              <w:t>1</w:t>
            </w:r>
          </w:p>
        </w:tc>
        <w:tc>
          <w:tcPr>
            <w:tcW w:w="0" w:type="auto"/>
          </w:tcPr>
          <w:p w14:paraId="2EE58959" w14:textId="77777777" w:rsidR="00D218CD" w:rsidRDefault="007A07CC">
            <w:pPr>
              <w:pStyle w:val="Compact"/>
            </w:pPr>
            <w:r>
              <w:t>0.9459</w:t>
            </w:r>
          </w:p>
        </w:tc>
        <w:tc>
          <w:tcPr>
            <w:tcW w:w="0" w:type="auto"/>
          </w:tcPr>
          <w:p w14:paraId="36D2E450" w14:textId="77777777" w:rsidR="00D218CD" w:rsidRDefault="007A07CC">
            <w:pPr>
              <w:pStyle w:val="Compact"/>
            </w:pPr>
            <w:r>
              <w:t>0.9653</w:t>
            </w:r>
          </w:p>
        </w:tc>
        <w:tc>
          <w:tcPr>
            <w:tcW w:w="0" w:type="auto"/>
          </w:tcPr>
          <w:p w14:paraId="538DA7C1" w14:textId="77777777" w:rsidR="00D218CD" w:rsidRDefault="007A07CC">
            <w:pPr>
              <w:pStyle w:val="Compact"/>
            </w:pPr>
            <w:r>
              <w:t>0.9555</w:t>
            </w:r>
          </w:p>
        </w:tc>
      </w:tr>
      <w:tr w:rsidR="00D218CD" w14:paraId="0DB29C6A" w14:textId="77777777" w:rsidTr="004744D4">
        <w:tc>
          <w:tcPr>
            <w:tcW w:w="0" w:type="auto"/>
          </w:tcPr>
          <w:p w14:paraId="7507E7D6" w14:textId="77777777" w:rsidR="00D218CD" w:rsidRDefault="007A07CC">
            <w:pPr>
              <w:pStyle w:val="Compact"/>
            </w:pPr>
            <w:r>
              <w:t>2</w:t>
            </w:r>
          </w:p>
        </w:tc>
        <w:tc>
          <w:tcPr>
            <w:tcW w:w="0" w:type="auto"/>
          </w:tcPr>
          <w:p w14:paraId="4B55E1AC" w14:textId="77777777" w:rsidR="00D218CD" w:rsidRDefault="007A07CC">
            <w:pPr>
              <w:pStyle w:val="Compact"/>
            </w:pPr>
            <w:r>
              <w:t>0.9361</w:t>
            </w:r>
          </w:p>
        </w:tc>
        <w:tc>
          <w:tcPr>
            <w:tcW w:w="0" w:type="auto"/>
          </w:tcPr>
          <w:p w14:paraId="38BF50BC" w14:textId="77777777" w:rsidR="00D218CD" w:rsidRDefault="007A07CC">
            <w:pPr>
              <w:pStyle w:val="Compact"/>
            </w:pPr>
            <w:r>
              <w:t>0.9575</w:t>
            </w:r>
          </w:p>
        </w:tc>
        <w:tc>
          <w:tcPr>
            <w:tcW w:w="0" w:type="auto"/>
          </w:tcPr>
          <w:p w14:paraId="1E89208E" w14:textId="77777777" w:rsidR="00D218CD" w:rsidRDefault="007A07CC">
            <w:pPr>
              <w:pStyle w:val="Compact"/>
            </w:pPr>
            <w:r>
              <w:t>0.9467</w:t>
            </w:r>
          </w:p>
        </w:tc>
      </w:tr>
      <w:tr w:rsidR="00D218CD" w14:paraId="41A5F735" w14:textId="77777777" w:rsidTr="004744D4">
        <w:tc>
          <w:tcPr>
            <w:tcW w:w="0" w:type="auto"/>
          </w:tcPr>
          <w:p w14:paraId="18274429" w14:textId="77777777" w:rsidR="00D218CD" w:rsidRDefault="007A07CC">
            <w:pPr>
              <w:pStyle w:val="Compact"/>
            </w:pPr>
            <w:r>
              <w:t>3</w:t>
            </w:r>
          </w:p>
        </w:tc>
        <w:tc>
          <w:tcPr>
            <w:tcW w:w="0" w:type="auto"/>
          </w:tcPr>
          <w:p w14:paraId="356E8E78" w14:textId="77777777" w:rsidR="00D218CD" w:rsidRDefault="007A07CC">
            <w:pPr>
              <w:pStyle w:val="Compact"/>
            </w:pPr>
            <w:r>
              <w:t>0.9477</w:t>
            </w:r>
          </w:p>
        </w:tc>
        <w:tc>
          <w:tcPr>
            <w:tcW w:w="0" w:type="auto"/>
          </w:tcPr>
          <w:p w14:paraId="6D5C668F" w14:textId="77777777" w:rsidR="00D218CD" w:rsidRDefault="007A07CC">
            <w:pPr>
              <w:pStyle w:val="Compact"/>
            </w:pPr>
            <w:r>
              <w:t>0.9616</w:t>
            </w:r>
          </w:p>
        </w:tc>
        <w:tc>
          <w:tcPr>
            <w:tcW w:w="0" w:type="auto"/>
          </w:tcPr>
          <w:p w14:paraId="0CD77B68" w14:textId="77777777" w:rsidR="00D218CD" w:rsidRDefault="007A07CC">
            <w:pPr>
              <w:pStyle w:val="Compact"/>
            </w:pPr>
            <w:r>
              <w:t>0.9546</w:t>
            </w:r>
          </w:p>
        </w:tc>
      </w:tr>
      <w:tr w:rsidR="00D218CD" w14:paraId="0F97996B" w14:textId="77777777" w:rsidTr="004744D4">
        <w:tc>
          <w:tcPr>
            <w:tcW w:w="0" w:type="auto"/>
          </w:tcPr>
          <w:p w14:paraId="17098F76" w14:textId="77777777" w:rsidR="00D218CD" w:rsidRDefault="007A07CC">
            <w:pPr>
              <w:pStyle w:val="Compact"/>
            </w:pPr>
            <w:r>
              <w:t>4</w:t>
            </w:r>
          </w:p>
        </w:tc>
        <w:tc>
          <w:tcPr>
            <w:tcW w:w="0" w:type="auto"/>
          </w:tcPr>
          <w:p w14:paraId="64D16839" w14:textId="77777777" w:rsidR="00D218CD" w:rsidRDefault="007A07CC">
            <w:pPr>
              <w:pStyle w:val="Compact"/>
            </w:pPr>
            <w:r>
              <w:t>0.9456</w:t>
            </w:r>
          </w:p>
        </w:tc>
        <w:tc>
          <w:tcPr>
            <w:tcW w:w="0" w:type="auto"/>
          </w:tcPr>
          <w:p w14:paraId="5098420D" w14:textId="77777777" w:rsidR="00D218CD" w:rsidRDefault="007A07CC">
            <w:pPr>
              <w:pStyle w:val="Compact"/>
            </w:pPr>
            <w:r>
              <w:t>0.9579</w:t>
            </w:r>
          </w:p>
        </w:tc>
        <w:tc>
          <w:tcPr>
            <w:tcW w:w="0" w:type="auto"/>
          </w:tcPr>
          <w:p w14:paraId="7C2AC369" w14:textId="77777777" w:rsidR="00D218CD" w:rsidRDefault="007A07CC">
            <w:pPr>
              <w:pStyle w:val="Compact"/>
            </w:pPr>
            <w:r>
              <w:t>0.9517</w:t>
            </w:r>
          </w:p>
        </w:tc>
      </w:tr>
      <w:tr w:rsidR="00D218CD" w14:paraId="44BDE5D2" w14:textId="77777777" w:rsidTr="004744D4">
        <w:tc>
          <w:tcPr>
            <w:tcW w:w="0" w:type="auto"/>
          </w:tcPr>
          <w:p w14:paraId="45E56487" w14:textId="77777777" w:rsidR="00D218CD" w:rsidRDefault="007A07CC">
            <w:pPr>
              <w:pStyle w:val="Compact"/>
            </w:pPr>
            <w:r>
              <w:t>5</w:t>
            </w:r>
          </w:p>
        </w:tc>
        <w:tc>
          <w:tcPr>
            <w:tcW w:w="0" w:type="auto"/>
          </w:tcPr>
          <w:p w14:paraId="0C4E73E6" w14:textId="77777777" w:rsidR="00D218CD" w:rsidRDefault="007A07CC">
            <w:pPr>
              <w:pStyle w:val="Compact"/>
            </w:pPr>
            <w:r>
              <w:t>0.9457</w:t>
            </w:r>
          </w:p>
        </w:tc>
        <w:tc>
          <w:tcPr>
            <w:tcW w:w="0" w:type="auto"/>
          </w:tcPr>
          <w:p w14:paraId="38C104C3" w14:textId="77777777" w:rsidR="00D218CD" w:rsidRDefault="007A07CC">
            <w:pPr>
              <w:pStyle w:val="Compact"/>
            </w:pPr>
            <w:r>
              <w:t>0.9583</w:t>
            </w:r>
          </w:p>
        </w:tc>
        <w:tc>
          <w:tcPr>
            <w:tcW w:w="0" w:type="auto"/>
          </w:tcPr>
          <w:p w14:paraId="5FE08E3F" w14:textId="77777777" w:rsidR="00D218CD" w:rsidRDefault="007A07CC">
            <w:pPr>
              <w:pStyle w:val="Compact"/>
            </w:pPr>
            <w:r>
              <w:t>0.9519</w:t>
            </w:r>
          </w:p>
        </w:tc>
      </w:tr>
      <w:tr w:rsidR="00D218CD" w14:paraId="25C35ED7" w14:textId="77777777" w:rsidTr="004744D4">
        <w:tc>
          <w:tcPr>
            <w:tcW w:w="0" w:type="auto"/>
          </w:tcPr>
          <w:p w14:paraId="44268873" w14:textId="77777777" w:rsidR="00D218CD" w:rsidRDefault="007A07CC">
            <w:pPr>
              <w:pStyle w:val="Compact"/>
            </w:pPr>
            <w:r>
              <w:t>Average</w:t>
            </w:r>
          </w:p>
        </w:tc>
        <w:tc>
          <w:tcPr>
            <w:tcW w:w="0" w:type="auto"/>
          </w:tcPr>
          <w:p w14:paraId="154D717B" w14:textId="77777777" w:rsidR="00D218CD" w:rsidRDefault="007A07CC">
            <w:pPr>
              <w:pStyle w:val="Compact"/>
            </w:pPr>
            <w:r>
              <w:t>0.9442</w:t>
            </w:r>
          </w:p>
        </w:tc>
        <w:tc>
          <w:tcPr>
            <w:tcW w:w="0" w:type="auto"/>
          </w:tcPr>
          <w:p w14:paraId="57073D05" w14:textId="77777777" w:rsidR="00D218CD" w:rsidRDefault="007A07CC">
            <w:pPr>
              <w:pStyle w:val="Compact"/>
            </w:pPr>
            <w:r>
              <w:t>0.9601</w:t>
            </w:r>
          </w:p>
        </w:tc>
        <w:tc>
          <w:tcPr>
            <w:tcW w:w="0" w:type="auto"/>
          </w:tcPr>
          <w:p w14:paraId="4BBCD1A4" w14:textId="77777777" w:rsidR="00D218CD" w:rsidRDefault="007A07CC">
            <w:pPr>
              <w:pStyle w:val="Compact"/>
            </w:pPr>
            <w:r>
              <w:t>0.9521</w:t>
            </w:r>
          </w:p>
        </w:tc>
      </w:tr>
    </w:tbl>
    <w:p w14:paraId="531A24E9" w14:textId="77777777" w:rsidR="00D218CD" w:rsidRDefault="007A07CC">
      <w:pPr>
        <w:pStyle w:val="a0"/>
      </w:pPr>
      <w:r>
        <w:t>使用全量训练集进行训练，测试集的结果如下：</w:t>
      </w:r>
    </w:p>
    <w:tbl>
      <w:tblPr>
        <w:tblStyle w:val="Table"/>
        <w:tblW w:w="0" w:type="pct"/>
        <w:tblLook w:val="07E0" w:firstRow="1" w:lastRow="1" w:firstColumn="1" w:lastColumn="1" w:noHBand="1" w:noVBand="1"/>
      </w:tblPr>
      <w:tblGrid>
        <w:gridCol w:w="1173"/>
        <w:gridCol w:w="930"/>
        <w:gridCol w:w="930"/>
      </w:tblGrid>
      <w:tr w:rsidR="00D218CD" w14:paraId="18E8A9B2" w14:textId="77777777">
        <w:tc>
          <w:tcPr>
            <w:tcW w:w="0" w:type="auto"/>
            <w:tcBorders>
              <w:bottom w:val="single" w:sz="0" w:space="0" w:color="auto"/>
            </w:tcBorders>
            <w:vAlign w:val="bottom"/>
          </w:tcPr>
          <w:p w14:paraId="2D06F170" w14:textId="77777777" w:rsidR="00D218CD" w:rsidRDefault="007A07CC">
            <w:pPr>
              <w:pStyle w:val="Compact"/>
            </w:pPr>
            <w:r>
              <w:t>Precision</w:t>
            </w:r>
          </w:p>
        </w:tc>
        <w:tc>
          <w:tcPr>
            <w:tcW w:w="0" w:type="auto"/>
            <w:tcBorders>
              <w:bottom w:val="single" w:sz="0" w:space="0" w:color="auto"/>
            </w:tcBorders>
            <w:vAlign w:val="bottom"/>
          </w:tcPr>
          <w:p w14:paraId="7E6913A6" w14:textId="77777777" w:rsidR="00D218CD" w:rsidRDefault="007A07CC">
            <w:pPr>
              <w:pStyle w:val="Compact"/>
            </w:pPr>
            <w:r>
              <w:t>Recall</w:t>
            </w:r>
          </w:p>
        </w:tc>
        <w:tc>
          <w:tcPr>
            <w:tcW w:w="0" w:type="auto"/>
            <w:tcBorders>
              <w:bottom w:val="single" w:sz="0" w:space="0" w:color="auto"/>
            </w:tcBorders>
            <w:vAlign w:val="bottom"/>
          </w:tcPr>
          <w:p w14:paraId="2023CFD4" w14:textId="77777777" w:rsidR="00D218CD" w:rsidRDefault="007A07CC">
            <w:pPr>
              <w:pStyle w:val="Compact"/>
            </w:pPr>
            <w:r>
              <w:t>F1</w:t>
            </w:r>
          </w:p>
        </w:tc>
      </w:tr>
      <w:tr w:rsidR="00D218CD" w14:paraId="72F3D1B5" w14:textId="77777777">
        <w:tc>
          <w:tcPr>
            <w:tcW w:w="0" w:type="auto"/>
          </w:tcPr>
          <w:p w14:paraId="30C2D58D" w14:textId="77777777" w:rsidR="00D218CD" w:rsidRDefault="007A07CC">
            <w:pPr>
              <w:pStyle w:val="Compact"/>
            </w:pPr>
            <w:r>
              <w:t>0.9459</w:t>
            </w:r>
          </w:p>
        </w:tc>
        <w:tc>
          <w:tcPr>
            <w:tcW w:w="0" w:type="auto"/>
          </w:tcPr>
          <w:p w14:paraId="3D874B6E" w14:textId="77777777" w:rsidR="00D218CD" w:rsidRDefault="007A07CC">
            <w:pPr>
              <w:pStyle w:val="Compact"/>
            </w:pPr>
            <w:r>
              <w:t>0.9596</w:t>
            </w:r>
          </w:p>
        </w:tc>
        <w:tc>
          <w:tcPr>
            <w:tcW w:w="0" w:type="auto"/>
          </w:tcPr>
          <w:p w14:paraId="0A658033" w14:textId="77777777" w:rsidR="00D218CD" w:rsidRDefault="007A07CC">
            <w:pPr>
              <w:pStyle w:val="Compact"/>
            </w:pPr>
            <w:r>
              <w:t>0.9527</w:t>
            </w:r>
          </w:p>
        </w:tc>
      </w:tr>
    </w:tbl>
    <w:p w14:paraId="0EC0FAE7" w14:textId="77777777" w:rsidR="00D218CD" w:rsidRDefault="00D218CD">
      <w:pPr>
        <w:pStyle w:val="a0"/>
      </w:pPr>
    </w:p>
    <w:p w14:paraId="1C6623FF" w14:textId="77777777" w:rsidR="00D218CD" w:rsidRDefault="007A07CC">
      <w:pPr>
        <w:pStyle w:val="2"/>
      </w:pPr>
      <w:bookmarkStart w:id="20" w:name="52-论元抽取"/>
      <w:r>
        <w:t xml:space="preserve">5.2 </w:t>
      </w:r>
      <w:r>
        <w:t>论元抽取</w:t>
      </w:r>
      <w:bookmarkEnd w:id="20"/>
    </w:p>
    <w:p w14:paraId="157FAA55" w14:textId="77777777" w:rsidR="00D218CD" w:rsidRDefault="007A07CC">
      <w:pPr>
        <w:pStyle w:val="FirstParagraph"/>
      </w:pPr>
      <w:r>
        <w:t>下表中指标均为使用全量训练集进行训练，测试集的结果如下：</w:t>
      </w:r>
    </w:p>
    <w:tbl>
      <w:tblPr>
        <w:tblStyle w:val="Table"/>
        <w:tblW w:w="0" w:type="pct"/>
        <w:tblBorders>
          <w:insideH w:val="single" w:sz="4" w:space="0" w:color="auto"/>
        </w:tblBorders>
        <w:tblLook w:val="07E0" w:firstRow="1" w:lastRow="1" w:firstColumn="1" w:lastColumn="1" w:noHBand="1" w:noVBand="1"/>
      </w:tblPr>
      <w:tblGrid>
        <w:gridCol w:w="1571"/>
        <w:gridCol w:w="1173"/>
        <w:gridCol w:w="983"/>
        <w:gridCol w:w="983"/>
      </w:tblGrid>
      <w:tr w:rsidR="00D218CD" w14:paraId="26AD8E59" w14:textId="77777777" w:rsidTr="004744D4">
        <w:tc>
          <w:tcPr>
            <w:tcW w:w="0" w:type="auto"/>
            <w:vAlign w:val="bottom"/>
          </w:tcPr>
          <w:p w14:paraId="5DB6374C" w14:textId="77777777" w:rsidR="00D218CD" w:rsidRDefault="007A07CC">
            <w:pPr>
              <w:pStyle w:val="Compact"/>
            </w:pPr>
            <w:r>
              <w:t>模型</w:t>
            </w:r>
          </w:p>
        </w:tc>
        <w:tc>
          <w:tcPr>
            <w:tcW w:w="0" w:type="auto"/>
            <w:vAlign w:val="bottom"/>
          </w:tcPr>
          <w:p w14:paraId="32745632" w14:textId="77777777" w:rsidR="00D218CD" w:rsidRDefault="007A07CC">
            <w:pPr>
              <w:pStyle w:val="Compact"/>
            </w:pPr>
            <w:r>
              <w:t>Precision</w:t>
            </w:r>
          </w:p>
        </w:tc>
        <w:tc>
          <w:tcPr>
            <w:tcW w:w="0" w:type="auto"/>
            <w:vAlign w:val="bottom"/>
          </w:tcPr>
          <w:p w14:paraId="341B921C" w14:textId="77777777" w:rsidR="00D218CD" w:rsidRDefault="007A07CC">
            <w:pPr>
              <w:pStyle w:val="Compact"/>
            </w:pPr>
            <w:r>
              <w:t>Recall</w:t>
            </w:r>
          </w:p>
        </w:tc>
        <w:tc>
          <w:tcPr>
            <w:tcW w:w="0" w:type="auto"/>
            <w:vAlign w:val="bottom"/>
          </w:tcPr>
          <w:p w14:paraId="20C0FCC3" w14:textId="77777777" w:rsidR="00D218CD" w:rsidRDefault="007A07CC">
            <w:pPr>
              <w:pStyle w:val="Compact"/>
            </w:pPr>
            <w:r>
              <w:t>F1</w:t>
            </w:r>
          </w:p>
        </w:tc>
      </w:tr>
      <w:tr w:rsidR="00D218CD" w14:paraId="7C151460" w14:textId="77777777" w:rsidTr="004744D4">
        <w:tc>
          <w:tcPr>
            <w:tcW w:w="0" w:type="auto"/>
          </w:tcPr>
          <w:p w14:paraId="6B3AA713" w14:textId="77777777" w:rsidR="00D218CD" w:rsidRDefault="007A07CC">
            <w:pPr>
              <w:pStyle w:val="Compact"/>
            </w:pPr>
            <w:r>
              <w:t>Seq_label</w:t>
            </w:r>
          </w:p>
        </w:tc>
        <w:tc>
          <w:tcPr>
            <w:tcW w:w="0" w:type="auto"/>
          </w:tcPr>
          <w:p w14:paraId="44286D54" w14:textId="77777777" w:rsidR="00D218CD" w:rsidRDefault="007A07CC">
            <w:pPr>
              <w:pStyle w:val="Compact"/>
            </w:pPr>
            <w:r>
              <w:t>0.6358</w:t>
            </w:r>
          </w:p>
        </w:tc>
        <w:tc>
          <w:tcPr>
            <w:tcW w:w="0" w:type="auto"/>
          </w:tcPr>
          <w:p w14:paraId="5DF6F8DE" w14:textId="77777777" w:rsidR="00D218CD" w:rsidRDefault="007A07CC">
            <w:pPr>
              <w:pStyle w:val="Compact"/>
            </w:pPr>
            <w:r>
              <w:t>0.6711</w:t>
            </w:r>
          </w:p>
        </w:tc>
        <w:tc>
          <w:tcPr>
            <w:tcW w:w="0" w:type="auto"/>
          </w:tcPr>
          <w:p w14:paraId="66B6562E" w14:textId="77777777" w:rsidR="00D218CD" w:rsidRDefault="007A07CC">
            <w:pPr>
              <w:pStyle w:val="Compact"/>
            </w:pPr>
            <w:r>
              <w:t>0.6530</w:t>
            </w:r>
          </w:p>
        </w:tc>
      </w:tr>
      <w:tr w:rsidR="00D218CD" w14:paraId="0A1E6BCB" w14:textId="77777777" w:rsidTr="004744D4">
        <w:tc>
          <w:tcPr>
            <w:tcW w:w="0" w:type="auto"/>
          </w:tcPr>
          <w:p w14:paraId="4FBB95C5" w14:textId="77777777" w:rsidR="00D218CD" w:rsidRDefault="007A07CC">
            <w:pPr>
              <w:pStyle w:val="Compact"/>
            </w:pPr>
            <w:r>
              <w:t>SPN</w:t>
            </w:r>
          </w:p>
        </w:tc>
        <w:tc>
          <w:tcPr>
            <w:tcW w:w="0" w:type="auto"/>
          </w:tcPr>
          <w:p w14:paraId="6A6D79CF" w14:textId="77777777" w:rsidR="00D218CD" w:rsidRDefault="007A07CC">
            <w:pPr>
              <w:pStyle w:val="Compact"/>
            </w:pPr>
            <w:r>
              <w:t>0.6449</w:t>
            </w:r>
          </w:p>
        </w:tc>
        <w:tc>
          <w:tcPr>
            <w:tcW w:w="0" w:type="auto"/>
          </w:tcPr>
          <w:p w14:paraId="04E6F2D6" w14:textId="77777777" w:rsidR="00D218CD" w:rsidRDefault="007A07CC">
            <w:pPr>
              <w:pStyle w:val="Compact"/>
            </w:pPr>
            <w:r>
              <w:t>0.6485</w:t>
            </w:r>
          </w:p>
        </w:tc>
        <w:tc>
          <w:tcPr>
            <w:tcW w:w="0" w:type="auto"/>
          </w:tcPr>
          <w:p w14:paraId="2AFEC027" w14:textId="77777777" w:rsidR="00D218CD" w:rsidRDefault="007A07CC">
            <w:pPr>
              <w:pStyle w:val="Compact"/>
            </w:pPr>
            <w:r>
              <w:t>0.6467</w:t>
            </w:r>
          </w:p>
        </w:tc>
      </w:tr>
      <w:tr w:rsidR="00D218CD" w14:paraId="1D7947A0" w14:textId="77777777" w:rsidTr="004744D4">
        <w:tc>
          <w:tcPr>
            <w:tcW w:w="0" w:type="auto"/>
          </w:tcPr>
          <w:p w14:paraId="4C19F322" w14:textId="77777777" w:rsidR="00D218CD" w:rsidRDefault="007A07CC">
            <w:pPr>
              <w:pStyle w:val="Compact"/>
            </w:pPr>
            <w:r>
              <w:t>MRC_se</w:t>
            </w:r>
          </w:p>
        </w:tc>
        <w:tc>
          <w:tcPr>
            <w:tcW w:w="0" w:type="auto"/>
          </w:tcPr>
          <w:p w14:paraId="1A913586" w14:textId="77777777" w:rsidR="00D218CD" w:rsidRDefault="007A07CC">
            <w:pPr>
              <w:pStyle w:val="Compact"/>
            </w:pPr>
            <w:r>
              <w:rPr>
                <w:b/>
              </w:rPr>
              <w:t>0.7356</w:t>
            </w:r>
          </w:p>
        </w:tc>
        <w:tc>
          <w:tcPr>
            <w:tcW w:w="0" w:type="auto"/>
          </w:tcPr>
          <w:p w14:paraId="4FBF04CF" w14:textId="77777777" w:rsidR="00D218CD" w:rsidRDefault="007A07CC">
            <w:pPr>
              <w:pStyle w:val="Compact"/>
            </w:pPr>
            <w:r>
              <w:t>0.7564</w:t>
            </w:r>
          </w:p>
        </w:tc>
        <w:tc>
          <w:tcPr>
            <w:tcW w:w="0" w:type="auto"/>
          </w:tcPr>
          <w:p w14:paraId="6E285CB4" w14:textId="77777777" w:rsidR="00D218CD" w:rsidRDefault="007A07CC">
            <w:pPr>
              <w:pStyle w:val="Compact"/>
            </w:pPr>
            <w:r>
              <w:rPr>
                <w:b/>
              </w:rPr>
              <w:t>0.7459</w:t>
            </w:r>
          </w:p>
        </w:tc>
      </w:tr>
      <w:tr w:rsidR="00D218CD" w14:paraId="5982EF84" w14:textId="77777777" w:rsidTr="004744D4">
        <w:tc>
          <w:tcPr>
            <w:tcW w:w="0" w:type="auto"/>
          </w:tcPr>
          <w:p w14:paraId="50BD7DB2" w14:textId="77777777" w:rsidR="00D218CD" w:rsidRDefault="007A07CC">
            <w:pPr>
              <w:pStyle w:val="Compact"/>
            </w:pPr>
            <w:r>
              <w:t>MRC_io</w:t>
            </w:r>
          </w:p>
        </w:tc>
        <w:tc>
          <w:tcPr>
            <w:tcW w:w="0" w:type="auto"/>
          </w:tcPr>
          <w:p w14:paraId="108BF4D4" w14:textId="77777777" w:rsidR="00D218CD" w:rsidRDefault="007A07CC">
            <w:pPr>
              <w:pStyle w:val="Compact"/>
            </w:pPr>
            <w:r>
              <w:t>0.6940</w:t>
            </w:r>
          </w:p>
        </w:tc>
        <w:tc>
          <w:tcPr>
            <w:tcW w:w="0" w:type="auto"/>
          </w:tcPr>
          <w:p w14:paraId="643C105A" w14:textId="77777777" w:rsidR="00D218CD" w:rsidRDefault="007A07CC">
            <w:pPr>
              <w:pStyle w:val="Compact"/>
            </w:pPr>
            <w:r>
              <w:rPr>
                <w:b/>
              </w:rPr>
              <w:t>0.7615</w:t>
            </w:r>
          </w:p>
        </w:tc>
        <w:tc>
          <w:tcPr>
            <w:tcW w:w="0" w:type="auto"/>
          </w:tcPr>
          <w:p w14:paraId="6F4C3465" w14:textId="77777777" w:rsidR="00D218CD" w:rsidRDefault="007A07CC">
            <w:pPr>
              <w:pStyle w:val="Compact"/>
            </w:pPr>
            <w:r>
              <w:t>0.7262</w:t>
            </w:r>
          </w:p>
        </w:tc>
      </w:tr>
      <w:tr w:rsidR="00D218CD" w14:paraId="135ECF92" w14:textId="77777777" w:rsidTr="004744D4">
        <w:tc>
          <w:tcPr>
            <w:tcW w:w="0" w:type="auto"/>
          </w:tcPr>
          <w:p w14:paraId="0F2B794B" w14:textId="77777777" w:rsidR="00D218CD" w:rsidRDefault="007A07CC">
            <w:pPr>
              <w:pStyle w:val="Compact"/>
            </w:pPr>
            <w:r>
              <w:t>MRC_readers</w:t>
            </w:r>
          </w:p>
        </w:tc>
        <w:tc>
          <w:tcPr>
            <w:tcW w:w="0" w:type="auto"/>
          </w:tcPr>
          <w:p w14:paraId="11D8D9A9" w14:textId="77777777" w:rsidR="00D218CD" w:rsidRDefault="007A07CC">
            <w:pPr>
              <w:pStyle w:val="Compact"/>
            </w:pPr>
            <w:r>
              <w:t>0.7204</w:t>
            </w:r>
          </w:p>
        </w:tc>
        <w:tc>
          <w:tcPr>
            <w:tcW w:w="0" w:type="auto"/>
          </w:tcPr>
          <w:p w14:paraId="4722F0B3" w14:textId="77777777" w:rsidR="00D218CD" w:rsidRDefault="007A07CC">
            <w:pPr>
              <w:pStyle w:val="Compact"/>
            </w:pPr>
            <w:r>
              <w:t>0.6917</w:t>
            </w:r>
          </w:p>
        </w:tc>
        <w:tc>
          <w:tcPr>
            <w:tcW w:w="0" w:type="auto"/>
          </w:tcPr>
          <w:p w14:paraId="2278E7BC" w14:textId="77777777" w:rsidR="00D218CD" w:rsidRDefault="007A07CC">
            <w:pPr>
              <w:pStyle w:val="Compact"/>
            </w:pPr>
            <w:r>
              <w:t>0.7058</w:t>
            </w:r>
          </w:p>
        </w:tc>
      </w:tr>
    </w:tbl>
    <w:p w14:paraId="374DD753" w14:textId="77777777" w:rsidR="00D218CD" w:rsidRDefault="007A07CC">
      <w:pPr>
        <w:pStyle w:val="a0"/>
      </w:pPr>
      <w:r>
        <w:t>Seq_label</w:t>
      </w:r>
      <w:r>
        <w:t>：序列标注模型；</w:t>
      </w:r>
      <w:r>
        <w:t>SPN</w:t>
      </w:r>
      <w:r>
        <w:t>：三元组关系抽取模型；</w:t>
      </w:r>
      <w:r>
        <w:t>MRC_se</w:t>
      </w:r>
      <w:r>
        <w:t>：</w:t>
      </w:r>
      <w:r>
        <w:t xml:space="preserve">MRC </w:t>
      </w:r>
      <w:r>
        <w:t>使用标注</w:t>
      </w:r>
      <w:r>
        <w:t xml:space="preserve"> span </w:t>
      </w:r>
      <w:r>
        <w:t>开始和结束位置；</w:t>
      </w:r>
      <w:r>
        <w:t>MRC_io</w:t>
      </w:r>
      <w:r>
        <w:t>：标注</w:t>
      </w:r>
      <w:r>
        <w:t xml:space="preserve"> span </w:t>
      </w:r>
      <w:r>
        <w:t>全部字所在位置；</w:t>
      </w:r>
      <w:r>
        <w:t>MRC_readers</w:t>
      </w:r>
      <w:r>
        <w:t>：使用略读和精读两阶段模型。</w:t>
      </w:r>
    </w:p>
    <w:p w14:paraId="404A6956" w14:textId="78295BD2" w:rsidR="00D218CD" w:rsidRDefault="004744D4">
      <w:pPr>
        <w:pStyle w:val="a0"/>
      </w:pPr>
      <w:r w:rsidRPr="004744D4">
        <w:rPr>
          <w:rFonts w:hint="eastAsia"/>
        </w:rPr>
        <w:t>采取的评测指标是完全匹配，指标值较低。然后我们按照当时百度的字符级评测指标计算了一下，</w:t>
      </w:r>
      <w:r w:rsidRPr="004744D4">
        <w:rPr>
          <w:rFonts w:hint="eastAsia"/>
        </w:rPr>
        <w:t xml:space="preserve">F1 </w:t>
      </w:r>
      <w:r w:rsidRPr="004744D4">
        <w:rPr>
          <w:rFonts w:hint="eastAsia"/>
        </w:rPr>
        <w:t>值为</w:t>
      </w:r>
      <w:r w:rsidRPr="004744D4">
        <w:rPr>
          <w:rFonts w:hint="eastAsia"/>
        </w:rPr>
        <w:t>83.5%</w:t>
      </w:r>
      <w:r w:rsidRPr="004744D4">
        <w:rPr>
          <w:rFonts w:hint="eastAsia"/>
        </w:rPr>
        <w:t>。这个结果在</w:t>
      </w:r>
      <w:r w:rsidRPr="004744D4">
        <w:rPr>
          <w:rFonts w:hint="eastAsia"/>
        </w:rPr>
        <w:t>1</w:t>
      </w:r>
      <w:r w:rsidRPr="004744D4">
        <w:rPr>
          <w:rFonts w:hint="eastAsia"/>
        </w:rPr>
        <w:t>千多支队伍里排名前</w:t>
      </w:r>
      <w:r w:rsidRPr="004744D4">
        <w:rPr>
          <w:rFonts w:hint="eastAsia"/>
        </w:rPr>
        <w:t>4%</w:t>
      </w:r>
      <w:r w:rsidRPr="004744D4">
        <w:rPr>
          <w:rFonts w:hint="eastAsia"/>
        </w:rPr>
        <w:t>，当时第一名的结果是</w:t>
      </w:r>
      <w:r w:rsidRPr="004744D4">
        <w:rPr>
          <w:rFonts w:hint="eastAsia"/>
        </w:rPr>
        <w:t>85.9%</w:t>
      </w:r>
      <w:r w:rsidRPr="004744D4">
        <w:rPr>
          <w:rFonts w:hint="eastAsia"/>
        </w:rPr>
        <w:t>。</w:t>
      </w:r>
    </w:p>
    <w:p w14:paraId="65B46E77" w14:textId="77777777" w:rsidR="004744D4" w:rsidRDefault="004744D4">
      <w:pPr>
        <w:pStyle w:val="a0"/>
      </w:pPr>
    </w:p>
    <w:p w14:paraId="01B7EE73" w14:textId="77777777" w:rsidR="00D218CD" w:rsidRDefault="007A07CC">
      <w:pPr>
        <w:pStyle w:val="1"/>
      </w:pPr>
      <w:bookmarkStart w:id="21" w:name="6-实验分析"/>
      <w:r>
        <w:lastRenderedPageBreak/>
        <w:t xml:space="preserve">6 </w:t>
      </w:r>
      <w:r>
        <w:t>实验分析</w:t>
      </w:r>
      <w:bookmarkEnd w:id="21"/>
    </w:p>
    <w:p w14:paraId="08435BF7" w14:textId="77777777" w:rsidR="00D218CD" w:rsidRDefault="007A07CC">
      <w:pPr>
        <w:pStyle w:val="FirstParagraph"/>
      </w:pPr>
      <w:r>
        <w:t xml:space="preserve"> </w:t>
      </w:r>
      <w:r>
        <w:t>使用基于序列标注的模型，是</w:t>
      </w:r>
      <w:r>
        <w:t xml:space="preserve"> one-step </w:t>
      </w:r>
      <w:r>
        <w:t>结构，同时识别事件类型和抽取论元角色对应的短语。没有</w:t>
      </w:r>
      <w:r>
        <w:t xml:space="preserve"> pipeline </w:t>
      </w:r>
      <w:r>
        <w:t>结构带来的级联误差。但是序列标注方式每个字符只有一个标签，不能解决角色重叠和论元重叠的问题。</w:t>
      </w:r>
    </w:p>
    <w:p w14:paraId="1B2BD054" w14:textId="77777777" w:rsidR="00D218CD" w:rsidRDefault="007A07CC">
      <w:pPr>
        <w:pStyle w:val="a0"/>
      </w:pPr>
      <w:r>
        <w:t xml:space="preserve"> </w:t>
      </w:r>
      <w:r>
        <w:t>使用基于三元组关系抽取的模型，是</w:t>
      </w:r>
      <w:r>
        <w:t xml:space="preserve"> one-step </w:t>
      </w:r>
      <w:r>
        <w:t>结构，没有级联误差。但是因为本实验数据集中无标准的</w:t>
      </w:r>
      <w:r>
        <w:t xml:space="preserve"> object</w:t>
      </w:r>
      <w:r>
        <w:t>，使用</w:t>
      </w:r>
      <w:r>
        <w:t xml:space="preserve"> trigger </w:t>
      </w:r>
      <w:r>
        <w:t>作为替代。实验结果表明</w:t>
      </w:r>
      <w:r>
        <w:t xml:space="preserve"> precision </w:t>
      </w:r>
      <w:r>
        <w:t>值高于序列标注，但</w:t>
      </w:r>
      <w:r>
        <w:t xml:space="preserve"> recall </w:t>
      </w:r>
      <w:r>
        <w:t>值较低，综合</w:t>
      </w:r>
      <w:r>
        <w:t xml:space="preserve"> f1 </w:t>
      </w:r>
      <w:r>
        <w:t>值效果不如序列标注。效果不佳可能是因为一个</w:t>
      </w:r>
      <w:r>
        <w:t xml:space="preserve"> trigger </w:t>
      </w:r>
      <w:r>
        <w:t>对应一个事件，所有属于同一事件类型的三元组的</w:t>
      </w:r>
      <w:r>
        <w:t xml:space="preserve"> object </w:t>
      </w:r>
      <w:r>
        <w:t>均相同，导致模型不能准确区分不同的三元组。</w:t>
      </w:r>
    </w:p>
    <w:p w14:paraId="7AE3D675" w14:textId="77777777" w:rsidR="00D218CD" w:rsidRDefault="007A07CC">
      <w:pPr>
        <w:pStyle w:val="a0"/>
      </w:pPr>
      <w:r>
        <w:t xml:space="preserve"> </w:t>
      </w:r>
      <w:r>
        <w:t>使用机器阅读理解的模型，是</w:t>
      </w:r>
      <w:r>
        <w:t xml:space="preserve"> two-step </w:t>
      </w:r>
      <w:r>
        <w:t>结构，先识别事件类型，再抽取论元。不同事件类型和角色拼接得到组</w:t>
      </w:r>
      <w:r>
        <w:t>合标签，可解决多个事件类型识别和角色重叠问题。对每一个组合标签询问一次问题，可解决论元重叠问题。若一个句子包含多个论元角色，那么就将询问多次。此设计相当于扩充数据。但与此同时，增加了模型处理答案有无的误差。</w:t>
      </w:r>
    </w:p>
    <w:p w14:paraId="11A7410D" w14:textId="77777777" w:rsidR="00D218CD" w:rsidRDefault="007A07CC">
      <w:pPr>
        <w:pStyle w:val="a0"/>
      </w:pPr>
      <w:r>
        <w:t xml:space="preserve"> </w:t>
      </w:r>
      <w:r>
        <w:t>对于</w:t>
      </w:r>
      <w:r>
        <w:t xml:space="preserve"> span </w:t>
      </w:r>
      <w:r>
        <w:t>的不同标注方式，标注</w:t>
      </w:r>
      <w:r>
        <w:t xml:space="preserve"> span </w:t>
      </w:r>
      <w:r>
        <w:t>开始和结束位置的</w:t>
      </w:r>
      <w:r>
        <w:t xml:space="preserve"> precision </w:t>
      </w:r>
      <w:r>
        <w:t>值高于标注</w:t>
      </w:r>
      <w:r>
        <w:t xml:space="preserve"> span </w:t>
      </w:r>
      <w:r>
        <w:t>全部字所在位置，但</w:t>
      </w:r>
      <w:r>
        <w:t xml:space="preserve"> recall </w:t>
      </w:r>
      <w:r>
        <w:t>值低。标注</w:t>
      </w:r>
      <w:r>
        <w:t xml:space="preserve"> span </w:t>
      </w:r>
      <w:r>
        <w:t>全部字所在位置</w:t>
      </w:r>
      <w:r>
        <w:t xml:space="preserve"> precision </w:t>
      </w:r>
      <w:r>
        <w:t>值较低的原因是没有开始和结束位置的分界，模型会输出许多零碎的答案。而标注</w:t>
      </w:r>
      <w:r>
        <w:t xml:space="preserve"> span </w:t>
      </w:r>
      <w:r>
        <w:t>开始和结束位置</w:t>
      </w:r>
      <w:r>
        <w:t xml:space="preserve"> r</w:t>
      </w:r>
      <w:r>
        <w:t xml:space="preserve">ecall </w:t>
      </w:r>
      <w:r>
        <w:t>值较低的原因是一个句子里大多数字符不是论元短语，在标注</w:t>
      </w:r>
      <w:r>
        <w:t xml:space="preserve"> span </w:t>
      </w:r>
      <w:r>
        <w:t>开始和结束位置时，负样本（即标注为</w:t>
      </w:r>
      <w:r>
        <w:t>0</w:t>
      </w:r>
      <w:r>
        <w:t>）数量远多于正样本。</w:t>
      </w:r>
    </w:p>
    <w:p w14:paraId="5877593A" w14:textId="77777777" w:rsidR="00D218CD" w:rsidRDefault="007A07CC">
      <w:pPr>
        <w:pStyle w:val="a0"/>
      </w:pPr>
      <w:r>
        <w:t xml:space="preserve"> MRC </w:t>
      </w:r>
      <w:r>
        <w:t>略读和精读两阶段模型，其中略读阶段预测有无答案，准确率为</w:t>
      </w:r>
      <w:r>
        <w:t>88%</w:t>
      </w:r>
      <w:r>
        <w:t>。效果不佳可能是问题设计需要改进，样本标注不准确等。精读阶段有两个子任务：预测有无答案和输出</w:t>
      </w:r>
      <w:r>
        <w:t xml:space="preserve"> span </w:t>
      </w:r>
      <w:r>
        <w:t>开始和结束位置，属于</w:t>
      </w:r>
      <w:r>
        <w:t xml:space="preserve"> joint model </w:t>
      </w:r>
      <w:r>
        <w:t>结构，效果不如单独任务，说明此结构不能同时有效处理两个子任务，模型有待改进。</w:t>
      </w:r>
    </w:p>
    <w:p w14:paraId="75A6E72D" w14:textId="77777777" w:rsidR="00D218CD" w:rsidRDefault="00D218CD">
      <w:pPr>
        <w:pStyle w:val="a0"/>
      </w:pPr>
    </w:p>
    <w:p w14:paraId="1EFF92C6" w14:textId="77777777" w:rsidR="00D218CD" w:rsidRDefault="007A07CC">
      <w:pPr>
        <w:pStyle w:val="CaptionedFigure"/>
      </w:pPr>
      <w:r>
        <w:rPr>
          <w:noProof/>
        </w:rPr>
        <w:lastRenderedPageBreak/>
        <w:drawing>
          <wp:inline distT="0" distB="0" distL="0" distR="0" wp14:anchorId="007D89D0" wp14:editId="6B1C9FD7">
            <wp:extent cx="5334000" cy="2797467"/>
            <wp:effectExtent l="0" t="0" r="0" b="0"/>
            <wp:docPr id="15" name="Picture" descr="image-20210701211336828"/>
            <wp:cNvGraphicFramePr/>
            <a:graphic xmlns:a="http://schemas.openxmlformats.org/drawingml/2006/main">
              <a:graphicData uri="http://schemas.openxmlformats.org/drawingml/2006/picture">
                <pic:pic xmlns:pic="http://schemas.openxmlformats.org/drawingml/2006/picture">
                  <pic:nvPicPr>
                    <pic:cNvPr id="0" name="Picture" descr="D:\2021spring\NLP\hw2\mrc\other\case1.png"/>
                    <pic:cNvPicPr>
                      <a:picLocks noChangeAspect="1" noChangeArrowheads="1"/>
                    </pic:cNvPicPr>
                  </pic:nvPicPr>
                  <pic:blipFill>
                    <a:blip r:embed="rId21"/>
                    <a:stretch>
                      <a:fillRect/>
                    </a:stretch>
                  </pic:blipFill>
                  <pic:spPr bwMode="auto">
                    <a:xfrm>
                      <a:off x="0" y="0"/>
                      <a:ext cx="5334000" cy="2797467"/>
                    </a:xfrm>
                    <a:prstGeom prst="rect">
                      <a:avLst/>
                    </a:prstGeom>
                    <a:noFill/>
                    <a:ln w="9525">
                      <a:noFill/>
                      <a:headEnd/>
                      <a:tailEnd/>
                    </a:ln>
                  </pic:spPr>
                </pic:pic>
              </a:graphicData>
            </a:graphic>
          </wp:inline>
        </w:drawing>
      </w:r>
    </w:p>
    <w:p w14:paraId="25C1AD32" w14:textId="77777777" w:rsidR="004744D4" w:rsidRDefault="004744D4">
      <w:pPr>
        <w:pStyle w:val="a0"/>
      </w:pPr>
    </w:p>
    <w:p w14:paraId="3A55E6B1" w14:textId="55FEA9B7" w:rsidR="00D218CD" w:rsidRDefault="007A07CC">
      <w:pPr>
        <w:pStyle w:val="a0"/>
      </w:pPr>
      <w:r>
        <w:t>对于第一个例子，葡萄牙</w:t>
      </w:r>
      <w:r>
        <w:t>既是晋级事件的晋级方，也是胜负事件的胜者。序列标注只能输出晋级方这一个角色，而关系抽取和阅读理解模型都抽取出所有角色，解决角色重叠问题。</w:t>
      </w:r>
    </w:p>
    <w:p w14:paraId="0C7FDF9B" w14:textId="77777777" w:rsidR="00D218CD" w:rsidRDefault="007A07CC">
      <w:pPr>
        <w:pStyle w:val="CaptionedFigure"/>
      </w:pPr>
      <w:r>
        <w:rPr>
          <w:noProof/>
        </w:rPr>
        <w:lastRenderedPageBreak/>
        <w:drawing>
          <wp:inline distT="0" distB="0" distL="0" distR="0" wp14:anchorId="442CEC8C" wp14:editId="0A7B9C64">
            <wp:extent cx="4850027" cy="4139513"/>
            <wp:effectExtent l="0" t="0" r="0" b="0"/>
            <wp:docPr id="16" name="Picture" descr="image-20210701212651534"/>
            <wp:cNvGraphicFramePr/>
            <a:graphic xmlns:a="http://schemas.openxmlformats.org/drawingml/2006/main">
              <a:graphicData uri="http://schemas.openxmlformats.org/drawingml/2006/picture">
                <pic:pic xmlns:pic="http://schemas.openxmlformats.org/drawingml/2006/picture">
                  <pic:nvPicPr>
                    <pic:cNvPr id="0" name="Picture" descr="D:\2021spring\NLP\hw2\mrc\other\case2.png"/>
                    <pic:cNvPicPr>
                      <a:picLocks noChangeAspect="1" noChangeArrowheads="1"/>
                    </pic:cNvPicPr>
                  </pic:nvPicPr>
                  <pic:blipFill>
                    <a:blip r:embed="rId22"/>
                    <a:stretch>
                      <a:fillRect/>
                    </a:stretch>
                  </pic:blipFill>
                  <pic:spPr bwMode="auto">
                    <a:xfrm>
                      <a:off x="0" y="0"/>
                      <a:ext cx="4850027" cy="4139513"/>
                    </a:xfrm>
                    <a:prstGeom prst="rect">
                      <a:avLst/>
                    </a:prstGeom>
                    <a:noFill/>
                    <a:ln w="9525">
                      <a:noFill/>
                      <a:headEnd/>
                      <a:tailEnd/>
                    </a:ln>
                  </pic:spPr>
                </pic:pic>
              </a:graphicData>
            </a:graphic>
          </wp:inline>
        </w:drawing>
      </w:r>
    </w:p>
    <w:p w14:paraId="6896DC59" w14:textId="77777777" w:rsidR="00D218CD" w:rsidRDefault="007A07CC">
      <w:pPr>
        <w:pStyle w:val="a0"/>
      </w:pPr>
      <w:r>
        <w:t>对于第二个例子，可以看到阅读理解方式另外两个，能抽取出更多信息。尽管这些信息不在真实的标签中，但是可以看出有一定的实际意义。</w:t>
      </w:r>
    </w:p>
    <w:p w14:paraId="7E903AF7" w14:textId="0E7A53EC" w:rsidR="00D218CD" w:rsidRDefault="004744D4">
      <w:pPr>
        <w:pStyle w:val="a0"/>
      </w:pPr>
      <w:r>
        <w:rPr>
          <w:rFonts w:hint="eastAsia"/>
          <w:lang w:eastAsia="zh-CN"/>
        </w:rPr>
        <w:t>使用阅读理解模型输出的</w:t>
      </w:r>
      <w:r w:rsidR="007A07CC">
        <w:t xml:space="preserve">bad case </w:t>
      </w:r>
      <w:r w:rsidR="007A07CC">
        <w:t>分析示例如下图：</w:t>
      </w:r>
    </w:p>
    <w:p w14:paraId="7E330080" w14:textId="77777777" w:rsidR="00D218CD" w:rsidRDefault="007A07CC">
      <w:pPr>
        <w:pStyle w:val="CaptionedFigure"/>
      </w:pPr>
      <w:r>
        <w:rPr>
          <w:noProof/>
        </w:rPr>
        <w:drawing>
          <wp:inline distT="0" distB="0" distL="0" distR="0" wp14:anchorId="432B6086" wp14:editId="7222D75C">
            <wp:extent cx="5334000" cy="1732642"/>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D:\2021spring\NLP\hw2\mrc\other\case.png"/>
                    <pic:cNvPicPr>
                      <a:picLocks noChangeAspect="1" noChangeArrowheads="1"/>
                    </pic:cNvPicPr>
                  </pic:nvPicPr>
                  <pic:blipFill>
                    <a:blip r:embed="rId23"/>
                    <a:stretch>
                      <a:fillRect/>
                    </a:stretch>
                  </pic:blipFill>
                  <pic:spPr bwMode="auto">
                    <a:xfrm>
                      <a:off x="0" y="0"/>
                      <a:ext cx="5334000" cy="1732642"/>
                    </a:xfrm>
                    <a:prstGeom prst="rect">
                      <a:avLst/>
                    </a:prstGeom>
                    <a:noFill/>
                    <a:ln w="9525">
                      <a:noFill/>
                      <a:headEnd/>
                      <a:tailEnd/>
                    </a:ln>
                  </pic:spPr>
                </pic:pic>
              </a:graphicData>
            </a:graphic>
          </wp:inline>
        </w:drawing>
      </w:r>
    </w:p>
    <w:p w14:paraId="05A72890" w14:textId="77777777" w:rsidR="00D218CD" w:rsidRDefault="00D218CD">
      <w:pPr>
        <w:pStyle w:val="ImageCaption"/>
      </w:pPr>
    </w:p>
    <w:p w14:paraId="78CBCBBD" w14:textId="77777777" w:rsidR="00D218CD" w:rsidRDefault="00D218CD">
      <w:pPr>
        <w:pStyle w:val="a0"/>
      </w:pPr>
    </w:p>
    <w:p w14:paraId="3D54110A" w14:textId="77777777" w:rsidR="00D218CD" w:rsidRDefault="00D218CD">
      <w:pPr>
        <w:pStyle w:val="a0"/>
      </w:pPr>
    </w:p>
    <w:p w14:paraId="5D1E7E61" w14:textId="77777777" w:rsidR="00D218CD" w:rsidRDefault="007A07CC">
      <w:pPr>
        <w:pStyle w:val="1"/>
      </w:pPr>
      <w:bookmarkStart w:id="22" w:name="7-实验过程总结与感想"/>
      <w:r>
        <w:lastRenderedPageBreak/>
        <w:t xml:space="preserve">7 </w:t>
      </w:r>
      <w:r>
        <w:t>实验过程总结与感想</w:t>
      </w:r>
      <w:bookmarkEnd w:id="22"/>
    </w:p>
    <w:p w14:paraId="75E32F98" w14:textId="77777777" w:rsidR="00D218CD" w:rsidRDefault="00D218CD">
      <w:pPr>
        <w:pStyle w:val="FirstParagraph"/>
      </w:pPr>
    </w:p>
    <w:p w14:paraId="27A5CAB0" w14:textId="77777777" w:rsidR="00D218CD" w:rsidRDefault="00D218CD">
      <w:pPr>
        <w:pStyle w:val="a0"/>
      </w:pPr>
    </w:p>
    <w:p w14:paraId="1E5D8E24" w14:textId="77777777" w:rsidR="00D218CD" w:rsidRDefault="007A07CC">
      <w:pPr>
        <w:pStyle w:val="a0"/>
      </w:pPr>
      <w:r>
        <w:t>马心睿：本次实验使用序列标注、三元组关系抽取和机器阅读理解三种方式识别事件类型和抽取论元。实验中发现自然语言处理是一个有趣</w:t>
      </w:r>
      <w:r>
        <w:t>的领域，尝试让擅长处理数字计算的机器来理解人类的思考方式，通过对自然语言编码和使用大规模语料预训练模型，使得机器在某些领域的表现超过人类平均表现，如</w:t>
      </w:r>
      <w:r>
        <w:t>SQuAD2.0[15]</w:t>
      </w:r>
      <w:r>
        <w:t>。在阅读理解领域，抽取式回答的效果已经很好，新的挑战是解决生成式回答，这需要让机器实现推理能力</w:t>
      </w:r>
      <w:r>
        <w:t>[16]</w:t>
      </w:r>
      <w:r>
        <w:t>。通过此次实验，从零到一学习了自然语言处理事件抽取领域相关知识，锻炼了使用实验验证想法的能力。</w:t>
      </w:r>
    </w:p>
    <w:p w14:paraId="0622CA82" w14:textId="77777777" w:rsidR="00D218CD" w:rsidRDefault="00D218CD">
      <w:pPr>
        <w:pStyle w:val="a0"/>
      </w:pPr>
    </w:p>
    <w:p w14:paraId="7FBF7F04" w14:textId="77777777" w:rsidR="00D218CD" w:rsidRDefault="00D218CD">
      <w:pPr>
        <w:pStyle w:val="a0"/>
      </w:pPr>
    </w:p>
    <w:p w14:paraId="7078B995" w14:textId="77777777" w:rsidR="00D218CD" w:rsidRDefault="007A07CC">
      <w:pPr>
        <w:pStyle w:val="1"/>
      </w:pPr>
      <w:bookmarkStart w:id="23" w:name="8-实验分工"/>
      <w:r>
        <w:t xml:space="preserve">8 </w:t>
      </w:r>
      <w:r>
        <w:t>实验分工</w:t>
      </w:r>
      <w:bookmarkEnd w:id="23"/>
    </w:p>
    <w:p w14:paraId="62747027" w14:textId="77777777" w:rsidR="00D218CD" w:rsidRDefault="00D218CD">
      <w:pPr>
        <w:pStyle w:val="FirstParagraph"/>
      </w:pPr>
    </w:p>
    <w:p w14:paraId="27FF7F15" w14:textId="77777777" w:rsidR="00D218CD" w:rsidRDefault="00D218CD">
      <w:pPr>
        <w:pStyle w:val="a0"/>
      </w:pPr>
    </w:p>
    <w:p w14:paraId="0FBB0639" w14:textId="77777777" w:rsidR="00D218CD" w:rsidRDefault="00D218CD">
      <w:pPr>
        <w:pStyle w:val="a0"/>
      </w:pPr>
    </w:p>
    <w:p w14:paraId="14EA7806" w14:textId="77777777" w:rsidR="00D218CD" w:rsidRDefault="007A07CC">
      <w:pPr>
        <w:pStyle w:val="1"/>
      </w:pPr>
      <w:bookmarkStart w:id="24" w:name="参考文献"/>
      <w:r>
        <w:t>参考文献</w:t>
      </w:r>
      <w:bookmarkEnd w:id="24"/>
    </w:p>
    <w:p w14:paraId="020B4451" w14:textId="77777777" w:rsidR="00D218CD" w:rsidRDefault="007A07CC">
      <w:pPr>
        <w:pStyle w:val="FirstParagraph"/>
      </w:pPr>
      <w:r>
        <w:t>[1] Zhao, Yanyan, Bing Qin, Wan-xiang Che, and Ting Li</w:t>
      </w:r>
      <w:r>
        <w:t xml:space="preserve">u. "Research on Chinese event extraction." </w:t>
      </w:r>
      <w:r>
        <w:rPr>
          <w:i/>
        </w:rPr>
        <w:t>Journal of Chinese Information Processing</w:t>
      </w:r>
      <w:r>
        <w:t xml:space="preserve"> 22, no. 1 (2008): 3-8.</w:t>
      </w:r>
    </w:p>
    <w:p w14:paraId="05488B81" w14:textId="77777777" w:rsidR="00D218CD" w:rsidRDefault="007A07CC">
      <w:pPr>
        <w:pStyle w:val="a0"/>
      </w:pPr>
      <w:r>
        <w:t xml:space="preserve">[2] Devlin, Jacob, Ming-Wei Chang, Kenton Lee, and Kristina Toutanova. "Bert: Pre-training of deep bidirectional transformers for language understanding." </w:t>
      </w:r>
      <w:r>
        <w:rPr>
          <w:i/>
        </w:rPr>
        <w:t>arXiv preprint arXiv:1810.04805</w:t>
      </w:r>
      <w:r>
        <w:t xml:space="preserve"> (2018).</w:t>
      </w:r>
    </w:p>
    <w:p w14:paraId="4B1C908F" w14:textId="77777777" w:rsidR="00D218CD" w:rsidRDefault="007A07CC">
      <w:pPr>
        <w:pStyle w:val="a0"/>
      </w:pPr>
      <w:r>
        <w:t xml:space="preserve">[3] Sun, Yu, Shuohuan Wang, Yukun Li, Shikun Feng, Hao Tian, </w:t>
      </w:r>
      <w:r>
        <w:t xml:space="preserve">Hua Wu, and Haifeng Wang. "Ernie 2.0: A continual pre-training framework for language understanding." In </w:t>
      </w:r>
      <w:r>
        <w:rPr>
          <w:i/>
        </w:rPr>
        <w:t>Proceedings of the AAAI Conference on Artificial Intelligence</w:t>
      </w:r>
      <w:r>
        <w:t>, vol. 34, no. 05, pp. 8968-8975. 2020.</w:t>
      </w:r>
    </w:p>
    <w:p w14:paraId="21E28D5E" w14:textId="77777777" w:rsidR="00D218CD" w:rsidRDefault="007A07CC">
      <w:pPr>
        <w:pStyle w:val="a0"/>
      </w:pPr>
      <w:r>
        <w:t>[4] Yang, Zhilin, Zihang Dai, Yiming Yang, Jaime C</w:t>
      </w:r>
      <w:r>
        <w:t xml:space="preserve">arbonell, Ruslan Salakhutdinov, and Quoc V. Le. "Xlnet: Generalized autoregressive pretraining for language understanding." </w:t>
      </w:r>
      <w:r>
        <w:rPr>
          <w:i/>
        </w:rPr>
        <w:t>arXiv preprint arXiv:1906.08237</w:t>
      </w:r>
      <w:r>
        <w:t xml:space="preserve"> (2019).</w:t>
      </w:r>
    </w:p>
    <w:p w14:paraId="0B560806" w14:textId="77777777" w:rsidR="00D218CD" w:rsidRDefault="007A07CC">
      <w:pPr>
        <w:pStyle w:val="a0"/>
      </w:pPr>
      <w:r>
        <w:t>[5] Liu, Liyuan, Jingbo Shang, Xiang Ren, Frank Xu, Huan Gui, Jian Peng, and Jiawei Han. "Em</w:t>
      </w:r>
      <w:r>
        <w:t xml:space="preserve">power sequence labeling with task-aware neural language model." In </w:t>
      </w:r>
      <w:r>
        <w:rPr>
          <w:i/>
        </w:rPr>
        <w:t>Proceedings of the AAAI Conference on Artificial Intelligence</w:t>
      </w:r>
      <w:r>
        <w:t>, vol. 32, no. 1. 2018.</w:t>
      </w:r>
    </w:p>
    <w:p w14:paraId="7E7E7C7B" w14:textId="77777777" w:rsidR="00D218CD" w:rsidRDefault="007A07CC">
      <w:pPr>
        <w:pStyle w:val="a0"/>
      </w:pPr>
      <w:r>
        <w:lastRenderedPageBreak/>
        <w:t>[6] Qiu, Boyu, Xu Chen, Jungang Xu, and Yingfei Sun. "A survey on neural machine reading comprehension."</w:t>
      </w:r>
      <w:r>
        <w:t xml:space="preserve"> </w:t>
      </w:r>
      <w:r>
        <w:rPr>
          <w:i/>
        </w:rPr>
        <w:t>arXiv preprint arXiv:1906.03824</w:t>
      </w:r>
      <w:r>
        <w:t xml:space="preserve"> (2019).</w:t>
      </w:r>
    </w:p>
    <w:p w14:paraId="557A84A0" w14:textId="77777777" w:rsidR="00D218CD" w:rsidRDefault="007A07CC">
      <w:pPr>
        <w:pStyle w:val="a0"/>
      </w:pPr>
      <w:r>
        <w:t xml:space="preserve">[7] Li, Xiaoya, Jingrong Feng, Yuxian Meng, Qinghong Han, Fei Wu, and Jiwei Li. "A unified MRC framework for named entity recognition." </w:t>
      </w:r>
      <w:r>
        <w:rPr>
          <w:i/>
        </w:rPr>
        <w:t>arXiv preprint arXiv:1910.11476</w:t>
      </w:r>
      <w:r>
        <w:t xml:space="preserve"> (2019).</w:t>
      </w:r>
    </w:p>
    <w:p w14:paraId="583ED766" w14:textId="77777777" w:rsidR="00D218CD" w:rsidRDefault="007A07CC">
      <w:pPr>
        <w:pStyle w:val="a0"/>
      </w:pPr>
      <w:r>
        <w:t xml:space="preserve">[8] </w:t>
      </w:r>
      <w:hyperlink r:id="rId24">
        <w:r>
          <w:rPr>
            <w:rStyle w:val="ad"/>
          </w:rPr>
          <w:t>https://aistudio.baidu.com/aistudio/projectdetail/545914</w:t>
        </w:r>
      </w:hyperlink>
    </w:p>
    <w:p w14:paraId="7DDA45C2" w14:textId="77777777" w:rsidR="00D218CD" w:rsidRDefault="007A07CC">
      <w:pPr>
        <w:pStyle w:val="a0"/>
      </w:pPr>
      <w:r>
        <w:t xml:space="preserve">[9] Segal, Elad, Avia Efrat, Mor Shoham, Amir Globerson, and Jonathan Berant. "A simple and effective model for answering multi-span questions." </w:t>
      </w:r>
      <w:r>
        <w:rPr>
          <w:i/>
        </w:rPr>
        <w:t>arXiv preprin</w:t>
      </w:r>
      <w:r>
        <w:rPr>
          <w:i/>
        </w:rPr>
        <w:t>t arXiv:1909.13375</w:t>
      </w:r>
      <w:r>
        <w:t xml:space="preserve"> (2019).</w:t>
      </w:r>
    </w:p>
    <w:p w14:paraId="39B31E49" w14:textId="77777777" w:rsidR="00D218CD" w:rsidRDefault="007A07CC">
      <w:pPr>
        <w:pStyle w:val="a0"/>
      </w:pPr>
      <w:r>
        <w:t xml:space="preserve">[10] Liu, Jian, Yubo Chen, Kang Liu, Wei Bi, and Xiaojiang Liu. "Event extraction as machine reading comprehension." In </w:t>
      </w:r>
      <w:r>
        <w:rPr>
          <w:i/>
        </w:rPr>
        <w:t>Proceedings of the 2020 Conference on Empirical Methods in Natural Language Processing (EMNLP)</w:t>
      </w:r>
      <w:r>
        <w:t>, pp. 1641-1651</w:t>
      </w:r>
      <w:r>
        <w:t>. 2020.</w:t>
      </w:r>
    </w:p>
    <w:p w14:paraId="279DA545" w14:textId="77777777" w:rsidR="00D218CD" w:rsidRDefault="007A07CC">
      <w:pPr>
        <w:pStyle w:val="a0"/>
      </w:pPr>
      <w:r>
        <w:t xml:space="preserve">[11] Hu, Minghao, Furu Wei, Yuxing Peng, Zhen Huang, Nan Yang, and Dongsheng Li. "Read+ verify: Machine reading comprehension with unanswerable questions." In </w:t>
      </w:r>
      <w:r>
        <w:rPr>
          <w:i/>
        </w:rPr>
        <w:t>Proceedings of the AAAI Conference on Artificial Intelligence</w:t>
      </w:r>
      <w:r>
        <w:t>, vol. 33, no. 01, pp. 6529-</w:t>
      </w:r>
      <w:r>
        <w:t>6537. 2019.</w:t>
      </w:r>
    </w:p>
    <w:p w14:paraId="65DA1E3B" w14:textId="77777777" w:rsidR="00D218CD" w:rsidRDefault="007A07CC">
      <w:pPr>
        <w:pStyle w:val="a0"/>
      </w:pPr>
      <w:r>
        <w:t xml:space="preserve">[12] Zhang, Zhuosheng, Junjie Yang, and Hai Zhao. "Retrospective reader for machine reading comprehension." </w:t>
      </w:r>
      <w:r>
        <w:rPr>
          <w:i/>
        </w:rPr>
        <w:t>arXiv preprint arXiv:2001.09694</w:t>
      </w:r>
      <w:r>
        <w:t xml:space="preserve"> (2020).</w:t>
      </w:r>
    </w:p>
    <w:p w14:paraId="7BC6B949" w14:textId="77777777" w:rsidR="00D218CD" w:rsidRDefault="007A07CC">
      <w:pPr>
        <w:pStyle w:val="a0"/>
      </w:pPr>
      <w:r>
        <w:t>[14] Sui, Dianbo, Yubo Chen, Kang Liu, Jun Zhao, Xiangrong Zeng, and Shengping Liu. "Joint entit</w:t>
      </w:r>
      <w:r>
        <w:t xml:space="preserve">y and relation extraction with set prediction networks." </w:t>
      </w:r>
      <w:r>
        <w:rPr>
          <w:i/>
        </w:rPr>
        <w:t>arXiv preprint arXiv:2011.01675</w:t>
      </w:r>
      <w:r>
        <w:t xml:space="preserve"> (2020).</w:t>
      </w:r>
    </w:p>
    <w:p w14:paraId="11BF2F64" w14:textId="77777777" w:rsidR="00D218CD" w:rsidRDefault="007A07CC">
      <w:pPr>
        <w:pStyle w:val="a0"/>
      </w:pPr>
      <w:r>
        <w:t xml:space="preserve">[15] </w:t>
      </w:r>
      <w:hyperlink r:id="rId25">
        <w:r>
          <w:rPr>
            <w:rStyle w:val="ad"/>
          </w:rPr>
          <w:t>https://rajpurkar.github.io/SQuAD-explorer/</w:t>
        </w:r>
      </w:hyperlink>
    </w:p>
    <w:p w14:paraId="6E89CB31" w14:textId="77777777" w:rsidR="00D218CD" w:rsidRDefault="007A07CC">
      <w:pPr>
        <w:pStyle w:val="a0"/>
      </w:pPr>
      <w:r>
        <w:t xml:space="preserve">[16] </w:t>
      </w:r>
      <w:hyperlink r:id="rId26">
        <w:r>
          <w:rPr>
            <w:rStyle w:val="ad"/>
          </w:rPr>
          <w:t>https://allennlp.org/drop.html</w:t>
        </w:r>
      </w:hyperlink>
    </w:p>
    <w:p w14:paraId="37451C06" w14:textId="77777777" w:rsidR="00D218CD" w:rsidRDefault="00D218CD">
      <w:pPr>
        <w:pStyle w:val="a0"/>
      </w:pPr>
    </w:p>
    <w:p w14:paraId="7150EA84" w14:textId="77777777" w:rsidR="00D218CD" w:rsidRDefault="00D218CD">
      <w:pPr>
        <w:pStyle w:val="a0"/>
      </w:pPr>
    </w:p>
    <w:sectPr w:rsidR="00D218C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A0EF23" w14:textId="77777777" w:rsidR="007A07CC" w:rsidRDefault="007A07CC">
      <w:pPr>
        <w:spacing w:after="0"/>
      </w:pPr>
      <w:r>
        <w:separator/>
      </w:r>
    </w:p>
  </w:endnote>
  <w:endnote w:type="continuationSeparator" w:id="0">
    <w:p w14:paraId="01AF8AD4" w14:textId="77777777" w:rsidR="007A07CC" w:rsidRDefault="007A07C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4216C" w14:textId="77777777" w:rsidR="007A07CC" w:rsidRDefault="007A07CC">
      <w:r>
        <w:separator/>
      </w:r>
    </w:p>
  </w:footnote>
  <w:footnote w:type="continuationSeparator" w:id="0">
    <w:p w14:paraId="7C0DDBBB" w14:textId="77777777" w:rsidR="007A07CC" w:rsidRDefault="007A07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0CD2DE"/>
    <w:multiLevelType w:val="multilevel"/>
    <w:tmpl w:val="71229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D1F64C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oNotDisplayPageBoundaries/>
  <w:embedSystemFonts/>
  <w:bordersDoNotSurroundHeader/>
  <w:bordersDoNotSurroundFooter/>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4744D4"/>
    <w:rsid w:val="004E29B3"/>
    <w:rsid w:val="00590D07"/>
    <w:rsid w:val="006A6A3C"/>
    <w:rsid w:val="00784D58"/>
    <w:rsid w:val="007A07CC"/>
    <w:rsid w:val="008D6863"/>
    <w:rsid w:val="00B86B75"/>
    <w:rsid w:val="00BC48D5"/>
    <w:rsid w:val="00C36279"/>
    <w:rsid w:val="00D218CD"/>
    <w:rsid w:val="00E315A3"/>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893716"/>
  <w15:docId w15:val="{6D862440-D515-470F-99BB-A2103DAE2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hyperlink" Target="https://allennlp.org/drop.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rajpurkar.github.io/SQuAD-explor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aistudio.baidu.com/aistudio/projectdetail/545914"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17</Pages>
  <Words>1437</Words>
  <Characters>8197</Characters>
  <Application>Microsoft Office Word</Application>
  <DocSecurity>0</DocSecurity>
  <Lines>68</Lines>
  <Paragraphs>19</Paragraphs>
  <ScaleCrop>false</ScaleCrop>
  <Company/>
  <LinksUpToDate>false</LinksUpToDate>
  <CharactersWithSpaces>9615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ma xinrui</cp:lastModifiedBy>
  <cp:revision>3</cp:revision>
  <dcterms:created xsi:type="dcterms:W3CDTF">2021-07-03T08:51:00Z</dcterms:created>
  <dcterms:modified xsi:type="dcterms:W3CDTF">2021-07-03T08:57:00Z</dcterms:modified>
</cp:coreProperties>
</file>