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R语言大作业第二题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由于数据在网站上，并且数量过多，手动下载工作量大，所以使用python语言写了脚本用来获取数据。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Step1：通过F12获得网站ajax截取的数据包地址</w:t>
      </w:r>
    </w:p>
    <w:p>
      <w:r>
        <w:drawing>
          <wp:inline distT="0" distB="0" distL="114300" distR="114300">
            <wp:extent cx="5266690" cy="2729230"/>
            <wp:effectExtent l="0" t="0" r="1016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然后发现规律</w:t>
      </w:r>
    </w:p>
    <w:p>
      <w:r>
        <w:drawing>
          <wp:inline distT="0" distB="0" distL="114300" distR="114300">
            <wp:extent cx="5273040" cy="1480820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Page表示该板块的第几页，count表示每页的个股数量。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然后使用python中的request模块去迭代发送get请求，获得数据包。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然后使用json去读取板块下个股的CODE（股票编码）。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 通过观察五个数据的下载地址，我们又发现了其中的规律</w:t>
      </w:r>
    </w:p>
    <w:p>
      <w:r>
        <w:drawing>
          <wp:inline distT="0" distB="0" distL="114300" distR="114300">
            <wp:extent cx="5272405" cy="969010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下载网址是由</w:t>
      </w:r>
      <w:r>
        <w:rPr>
          <w:rFonts w:hint="eastAsia"/>
          <w:lang w:val="en-US" w:eastAsia="zh-CN"/>
        </w:rPr>
        <w:t>CODE和type构成的，只要修改其中的CODE和type，我们就可以下载每一个个股下所有的数据。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Step1：我们先把每一个CODE下的四个csv表组合成一张表。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在组合的过程中出现空缺值，我们的处理办法是取最近日期的值填补，因为表历史悠久，拿近十年的平均值不能较好的反应公司的运营情况，取最近的值更有可信度。如果近十年都没有数据，则取的是整个板块的平均值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分析任务一：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outlineLvl w:val="1"/>
        <w:rPr>
          <w:rFonts w:hint="eastAsia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第一题：</w:t>
      </w:r>
      <w:r>
        <w:rPr>
          <w:rFonts w:hint="eastAsia"/>
          <w:b w:val="0"/>
          <w:bCs/>
          <w:lang w:val="en-US" w:eastAsia="zh-CN"/>
        </w:rPr>
        <w:t>应用线性回归，预测净资产收益率加权 (%)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Step1：先用pandas模块整合五个板块。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64150" cy="2580005"/>
            <wp:effectExtent l="0" t="0" r="1270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Step2：模型建立</w:t>
      </w:r>
    </w:p>
    <w:p>
      <w:r>
        <w:drawing>
          <wp:inline distT="0" distB="0" distL="114300" distR="114300">
            <wp:extent cx="5266690" cy="3393440"/>
            <wp:effectExtent l="0" t="0" r="1016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Step3：模型优化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我们把模型中的因变量pvalue&gt;0.05的特征去除，循环两轮。</w:t>
      </w:r>
    </w:p>
    <w:p>
      <w:r>
        <w:rPr>
          <w:rFonts w:hint="eastAsia"/>
          <w:lang w:val="en-US" w:eastAsia="zh-CN"/>
        </w:rPr>
        <w:t>最终得到</w:t>
      </w:r>
      <w:r>
        <w:drawing>
          <wp:inline distT="0" distB="0" distL="114300" distR="114300">
            <wp:extent cx="5270500" cy="5625465"/>
            <wp:effectExtent l="0" t="0" r="635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两轮后，特征中不存在</w:t>
      </w:r>
      <w:r>
        <w:rPr>
          <w:rFonts w:hint="eastAsia"/>
          <w:lang w:val="en-US" w:eastAsia="zh-CN"/>
        </w:rPr>
        <w:t>pvalue&gt;0.05的值</w:t>
      </w:r>
    </w:p>
    <w:p>
      <w:pPr>
        <w:bidi w:val="0"/>
        <w:outlineLvl w:val="9"/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Step4：模型分析</w:t>
      </w:r>
    </w:p>
    <w:p>
      <w:pPr>
        <w:rPr>
          <w:rFonts w:hint="eastAsia"/>
          <w:lang w:val="en-US" w:eastAsia="zh-CN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决定系数和矫正决定系数都为</w:t>
      </w:r>
      <w:r>
        <w:rPr>
          <w:rFonts w:hint="eastAsia"/>
          <w:lang w:val="en-US" w:eastAsia="zh-CN"/>
        </w:rPr>
        <w:t>0.986，证明模型拟合度较好。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原假设：该模型不显著存在线性关系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替代假设：该模型显著存在线性关系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方程：</w:t>
      </w:r>
    </w:p>
    <w:p>
      <w:r>
        <w:drawing>
          <wp:inline distT="0" distB="0" distL="114300" distR="114300">
            <wp:extent cx="5271770" cy="4386580"/>
            <wp:effectExtent l="0" t="0" r="508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如图所示，可得线性回归方程。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第二题 应用典型相关分析，分析主要财务指标族与其他自变量之间的关系</w:t>
      </w:r>
    </w:p>
    <w:p>
      <w:pPr>
        <w:rPr>
          <w:rFonts w:hint="eastAsia"/>
          <w:b/>
          <w:lang w:val="en-US" w:eastAsia="zh-CN"/>
        </w:rPr>
      </w:pPr>
    </w:p>
    <w:p>
      <w:r>
        <w:drawing>
          <wp:inline distT="0" distB="0" distL="114300" distR="114300">
            <wp:extent cx="5270500" cy="757555"/>
            <wp:effectExtent l="0" t="0" r="635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先取出主要财务指标中的特征，然后把列特征替换为主要财务指标，再把行特征中的主要财务指标剔除掉，得到结果。保存在</w:t>
      </w:r>
      <w:r>
        <w:rPr>
          <w:rFonts w:hint="eastAsia"/>
          <w:lang w:val="en-US" w:eastAsia="zh-CN"/>
        </w:rPr>
        <w:t>csv文件中如下。</w:t>
      </w:r>
    </w:p>
    <w:p>
      <w:r>
        <w:drawing>
          <wp:inline distT="0" distB="0" distL="114300" distR="114300">
            <wp:extent cx="5269865" cy="4501515"/>
            <wp:effectExtent l="0" t="0" r="698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结论：利用百度中的等级解释对得到其中的相关系数进行等级划分。</w:t>
      </w:r>
    </w:p>
    <w:p>
      <w:r>
        <w:drawing>
          <wp:inline distT="0" distB="0" distL="114300" distR="114300">
            <wp:extent cx="5273040" cy="1965960"/>
            <wp:effectExtent l="0" t="0" r="381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级强相关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37870"/>
            <wp:effectExtent l="0" t="0" r="317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强相关</w:t>
      </w:r>
    </w:p>
    <w:p>
      <w:r>
        <w:drawing>
          <wp:inline distT="0" distB="0" distL="114300" distR="114300">
            <wp:extent cx="5266055" cy="802005"/>
            <wp:effectExtent l="0" t="0" r="1079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中等相关：</w:t>
      </w:r>
    </w:p>
    <w:p>
      <w:r>
        <w:drawing>
          <wp:inline distT="0" distB="0" distL="114300" distR="114300">
            <wp:extent cx="5269865" cy="1364615"/>
            <wp:effectExtent l="0" t="0" r="698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弱相关：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>[['主营业务利润率(%)', '基本每股收益(元)'],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['营业利润率(%)', '基本每股收益(元)'],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['主营业务成本率(%)', '基本每股收益(元)'],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['销售净利率(%)', '基本每股收益(元)'],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['销售毛利率(%)', '基本每股收益(元)'],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['主营业务收入增长率(%)', '基本每股收益(元)'],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['应收账款周转天数(天)', '基本每股收益(元)'],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['总资产周转率(次)', '基本每股收益(元)'],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['总资产周转天数(天)', '基本每股收益(元)'],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['流动资产周转天数(天)', '基本每股收益(元)'],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['资产的经营现金流量回报率(%)', '基本每股收益(元)'],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['经营现金净流量对负债比率(%)', '基本每股收益(元)'],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['现金流量比率(%)', '基本每股收益(元)'],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['流动资产周转率(次)', '主营业务收入(万元)'],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['股本报酬率(%)', '主营业务利润(万元)'],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['流动资产周转率(次)', '主营业务利润(万元)'],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['净资产收益率(%)', '营业利润(万元)'],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['股本报酬率(%)', '营业利润(万元)'],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['净资产增长率(%)', '营业利润(万元)'],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['总资产增长率(%)', '营业利润(万元)'],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['股本报酬率(%)', '投资收益(万元)'],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['总资产增长率(%)', '投资收益(万元)'],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['股本报酬率(%)', '营业外收支净额(万元)'],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['总资产周转天数(天)', '营业外收支净额(万元)'],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['总资产利润率(%)', '利润总额(万元)'],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['总资产净利润率(%)', '利润总额(万元)'],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['成本费用利润率(%)', '利润总额(万元)'],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['营业利润率(%)', '利润总额(万元)'],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['销售净利率(%)', '利润总额(万元)'],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['净资产收益率(%)', '利润总额(万元)'],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['资产报酬率(%)', '利润总额(万元)'],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['净资产增长率(%)', '利润总额(万元)'],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['总资产增长率(%)', '利润总额(万元)'],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['应收账款周转天数(天)', '利润总额(万元)'],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['流动资产周转天数(天)', '利润总额(万元)'],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['营业利润率(%)', '净利润(万元)'],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['净资产收益率(%)', '净利润(万元)'],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['应收账款周转天数(天)', '净利润(万元)'],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['流动资产周转率(次)', '净利润(万元)'],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['流动资产周转天数(天)', '净利润(万元)'],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['总资产利润率(%)', '净利润(扣除非经常性损益后)(万元)'],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['总资产净利润率(%)', '净利润(扣除非经常性损益后)(万元)'],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['成本费用利润率(%)', '净利润(扣除非经常性损益后)(万元)'],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['营业利润率(%)', '净利润(扣除非经常性损益后)(万元)'],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['销售净利率(%)', '净利润(扣除非经常性损益后)(万元)'],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['净资产收益率(%)', '净利润(扣除非经常性损益后)(万元)'],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['股本报酬率(%)', '净利润(扣除非经常性损益后)(万元)'],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['资产报酬率(%)', '净利润(扣除非经常性损益后)(万元)'],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['固定资产比重(%)', '经营活动产生的现金流量净额(万元)'],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['流动资产周转率(次)', '经营活动产生的现金流量净额(万元)'],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['资产的经营现金流量回报率(%)', '经营活动产生的现金流量净额(万元)'],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['总资产增长率(%)', '总资产(万元)'],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['流动资产周转率(次)', '总资产(万元)'],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['流动资产周转率(次)', '总负债(万元)'],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['流动资产周转率(次)', '股东权益不含少数股东权益(万元)'],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['主营业务利润率(%)', '净资产收益率加权(%)'],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['营业利润率(%)', '净资产收益率加权(%)'],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['主营业务成本率(%)', '净资产收益率加权(%)'],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['销售毛利率(%)', '净资产收益率加权(%)'],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['三项费用比重(%)', '净资产收益率加权(%)'],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['主营业务收入增长率(%)', '净资产收益率加权(%)'],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['应收账款周转天数(天)', '净资产收益率加权(%)'],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['总资产周转率(次)', '净资产收益率加权(%)'],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['总资产周转天数(天)', '净资产收益率加权(%)'],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['流动资产周转天数(天)', '净资产收益率加权(%)'],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['经营现金净流量对销售收入比率(%)', '净资产收益率加权(%)'],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['资产的经营现金流量回报率(%)', '净资产收益率加权(%)'],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['经营现金净流量对负债比率(%)', '净资产收益率加权(%)'],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ascii="monospace" w:hAnsi="monospace" w:eastAsia="monospace" w:cs="monospace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5"/>
          <w:szCs w:val="15"/>
          <w:shd w:val="clear" w:fill="FFFFFF"/>
          <w:vertAlign w:val="baseline"/>
        </w:rPr>
        <w:t xml:space="preserve"> ['现金流量比率(%)', '净资产收益率加权(%)']]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其余都是及弱相关或不相关。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第三题 应用 Logistic 回归，预测个股所在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Liberation Mono" w:hAnsi="Liberation Mono" w:eastAsia="宋体" w:cs="Liberation Mono"/>
          <w:i w:val="0"/>
          <w:caps w:val="0"/>
          <w:color w:val="242729"/>
          <w:spacing w:val="0"/>
          <w:sz w:val="19"/>
          <w:szCs w:val="19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对板块进行标注划分出四个不同的板块，本想建立四个板块，但是在使用statesmodel的时候遇到其中两个模块的模型fit后会报出</w:t>
      </w: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LinAlgError("Singular matrix")</w:t>
      </w:r>
      <w:r>
        <w:rPr>
          <w:rStyle w:val="7"/>
          <w:rFonts w:hint="eastAsia" w:ascii="Liberation Mono" w:hAnsi="Liberation Mono" w:eastAsia="宋体" w:cs="Liberation Mono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  <w:lang w:eastAsia="zh-CN"/>
        </w:rPr>
        <w:t>的</w:t>
      </w:r>
      <w:r>
        <w:rPr>
          <w:rStyle w:val="7"/>
          <w:rFonts w:hint="eastAsia" w:ascii="Liberation Mono" w:hAnsi="Liberation Mono" w:eastAsia="宋体" w:cs="Liberation Mono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  <w:lang w:val="en-US" w:eastAsia="zh-CN"/>
        </w:rPr>
        <w:t>error，所以我们只好换一种方法，使用sklearn中的逻辑回归函数，里面自动帮我们进行了模块的区分。</w:t>
      </w:r>
    </w:p>
    <w:p/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预测个股所在板块：</w:t>
      </w:r>
    </w:p>
    <w:p>
      <w:r>
        <w:drawing>
          <wp:inline distT="0" distB="0" distL="114300" distR="114300">
            <wp:extent cx="5273675" cy="3227070"/>
            <wp:effectExtent l="0" t="0" r="317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模型评估：</w:t>
      </w:r>
    </w:p>
    <w:p>
      <w:r>
        <w:drawing>
          <wp:inline distT="0" distB="0" distL="114300" distR="114300">
            <wp:extent cx="5272405" cy="433705"/>
            <wp:effectExtent l="0" t="0" r="444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第四题：聚类分析以及评估</w:t>
      </w:r>
    </w:p>
    <w:p>
      <w:pPr>
        <w:outlineLvl w:val="9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4.1 应用聚类分析，对个股所在板块进行聚类，聚为 4 类</w:t>
      </w:r>
    </w:p>
    <w:p>
      <w:pPr>
        <w:outlineLvl w:val="9"/>
      </w:pPr>
      <w:r>
        <w:drawing>
          <wp:inline distT="0" distB="0" distL="114300" distR="114300">
            <wp:extent cx="5270500" cy="370840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sklearn中的KMeans函数进行聚类，可以看出效果不是很好，第一类太多。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4.2应用主成分分析，重新进行聚类分析</w:t>
      </w:r>
    </w:p>
    <w:p>
      <w:pPr>
        <w:outlineLvl w:val="9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Step1：使用scale函数进行归一化处理</w:t>
      </w:r>
    </w:p>
    <w:p>
      <w:pPr>
        <w:outlineLvl w:val="9"/>
      </w:pPr>
      <w:r>
        <w:drawing>
          <wp:inline distT="0" distB="0" distL="114300" distR="114300">
            <wp:extent cx="5266055" cy="1913890"/>
            <wp:effectExtent l="0" t="0" r="1079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Step2：计算特征值和特征向量</w:t>
      </w:r>
    </w:p>
    <w:p>
      <w:pPr>
        <w:outlineLvl w:val="9"/>
      </w:pPr>
      <w:r>
        <w:drawing>
          <wp:inline distT="0" distB="0" distL="114300" distR="114300">
            <wp:extent cx="5271135" cy="831215"/>
            <wp:effectExtent l="0" t="0" r="571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Step3：进行主成分分析，我们决定把影响结果90%的特征保留下来。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即从第2行到第27行的特征。</w:t>
      </w:r>
    </w:p>
    <w:p>
      <w:pPr>
        <w:outlineLvl w:val="9"/>
        <w:rPr>
          <w:rFonts w:hint="default"/>
          <w:lang w:val="en-US" w:eastAsia="zh-CN"/>
        </w:rPr>
      </w:pPr>
    </w:p>
    <w:p>
      <w:pPr>
        <w:outlineLvl w:val="9"/>
      </w:pPr>
      <w:r>
        <w:drawing>
          <wp:inline distT="0" distB="0" distL="114300" distR="114300">
            <wp:extent cx="800100" cy="7524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Step4:重新进行聚类查看结果</w:t>
      </w:r>
    </w:p>
    <w:p>
      <w:pPr>
        <w:outlineLvl w:val="9"/>
      </w:pPr>
      <w:r>
        <w:drawing>
          <wp:inline distT="0" distB="0" distL="114300" distR="114300">
            <wp:extent cx="5269230" cy="2912745"/>
            <wp:effectExtent l="0" t="0" r="7620" b="19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发现聚类效果还是比较差</w:t>
      </w:r>
    </w:p>
    <w:p>
      <w:pPr>
        <w:outlineLvl w:val="2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4.3 Jaccard系数和DBI系数如下：</w:t>
      </w:r>
    </w:p>
    <w:p>
      <w:pPr>
        <w:outlineLvl w:val="9"/>
      </w:pPr>
      <w:r>
        <w:drawing>
          <wp:inline distT="0" distB="0" distL="114300" distR="114300">
            <wp:extent cx="5270500" cy="962025"/>
            <wp:effectExtent l="0" t="0" r="6350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模型的聚类效果很不好。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第五题：分类分析以及评估：</w:t>
      </w:r>
    </w:p>
    <w:p>
      <w:pPr>
        <w:outlineLvl w:val="9"/>
        <w:rPr>
          <w:rFonts w:hint="default" w:eastAsiaTheme="minorEastAsia"/>
          <w:b w:val="0"/>
          <w:bCs/>
          <w:sz w:val="18"/>
          <w:szCs w:val="30"/>
          <w:lang w:val="en-US" w:eastAsia="zh-CN"/>
        </w:rPr>
      </w:pPr>
      <w:r>
        <w:rPr>
          <w:rFonts w:hint="eastAsia" w:eastAsiaTheme="minorEastAsia"/>
          <w:b w:val="0"/>
          <w:bCs/>
          <w:sz w:val="18"/>
          <w:szCs w:val="30"/>
          <w:lang w:val="en-US" w:eastAsia="zh-CN"/>
        </w:rPr>
        <w:t>Step1：区分测试集和训练集，使用sklearn中的函数</w:t>
      </w:r>
    </w:p>
    <w:p>
      <w:pPr>
        <w:outlineLvl w:val="9"/>
      </w:pPr>
      <w:r>
        <w:drawing>
          <wp:inline distT="0" distB="0" distL="114300" distR="114300">
            <wp:extent cx="5274310" cy="220345"/>
            <wp:effectExtent l="0" t="0" r="2540" b="825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Step2：应用判别分析预测个股所在板块。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采取线性判别分析</w:t>
      </w:r>
    </w:p>
    <w:p>
      <w:pPr>
        <w:outlineLvl w:val="9"/>
      </w:pPr>
      <w:r>
        <w:drawing>
          <wp:inline distT="0" distB="0" distL="114300" distR="114300">
            <wp:extent cx="5271135" cy="3531235"/>
            <wp:effectExtent l="0" t="0" r="5715" b="1206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分别得到测试集和训练集的准确率</w:t>
      </w:r>
    </w:p>
    <w:p>
      <w:pPr>
        <w:outlineLvl w:val="9"/>
      </w:pPr>
      <w:r>
        <w:drawing>
          <wp:inline distT="0" distB="0" distL="114300" distR="114300">
            <wp:extent cx="1123950" cy="333375"/>
            <wp:effectExtent l="0" t="0" r="0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Step3：进行主成分分析之后 ，再进行判别分析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截取到占比99%的特征。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测试集准确率上升，模型泛化能力增强。</w:t>
      </w:r>
    </w:p>
    <w:p>
      <w:pPr>
        <w:outlineLvl w:val="9"/>
      </w:pPr>
      <w:r>
        <w:drawing>
          <wp:inline distT="0" distB="0" distL="114300" distR="114300">
            <wp:extent cx="1295400" cy="333375"/>
            <wp:effectExtent l="0" t="0" r="0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Step：4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运用四种算法进行分类：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其中，我们自己定义计算TP，FP，TN，FN，Precosion，Recall 以及 F1 值的函数如下：</w:t>
      </w:r>
    </w:p>
    <w:p>
      <w:pPr>
        <w:outlineLvl w:val="9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055" cy="1029970"/>
            <wp:effectExtent l="0" t="0" r="10795" b="1778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SVM：</w:t>
      </w:r>
    </w:p>
    <w:p>
      <w:pPr>
        <w:outlineLvl w:val="9"/>
      </w:pPr>
      <w:r>
        <w:drawing>
          <wp:inline distT="0" distB="0" distL="114300" distR="114300">
            <wp:extent cx="5269865" cy="1175385"/>
            <wp:effectExtent l="0" t="0" r="6985" b="571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结论：模型效果较差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其中的</w:t>
      </w:r>
      <w:r>
        <w:rPr>
          <w:rFonts w:hint="eastAsia"/>
          <w:lang w:val="en-US" w:eastAsia="zh-CN"/>
        </w:rPr>
        <w:t>TP，FP，TN，FN，Precosion，Recall 以及 F1 值如下：</w:t>
      </w:r>
    </w:p>
    <w:p>
      <w:pPr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676775" cy="1581150"/>
            <wp:effectExtent l="0" t="0" r="9525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随机森林：</w:t>
      </w:r>
    </w:p>
    <w:p>
      <w:pPr>
        <w:outlineLvl w:val="9"/>
      </w:pPr>
      <w:r>
        <w:drawing>
          <wp:inline distT="0" distB="0" distL="114300" distR="114300">
            <wp:extent cx="5264785" cy="719455"/>
            <wp:effectExtent l="0" t="0" r="12065" b="444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结论：模型效果相当好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其中的</w:t>
      </w:r>
      <w:r>
        <w:rPr>
          <w:rFonts w:hint="eastAsia"/>
          <w:lang w:val="en-US" w:eastAsia="zh-CN"/>
        </w:rPr>
        <w:t>TP，FP，TN，FN，Precosion，Recall 以及 F1 值如下：</w:t>
      </w:r>
    </w:p>
    <w:p>
      <w:pPr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58545"/>
            <wp:effectExtent l="0" t="0" r="3175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决策树：</w:t>
      </w:r>
    </w:p>
    <w:p>
      <w:pPr>
        <w:outlineLvl w:val="9"/>
      </w:pPr>
      <w:r>
        <w:drawing>
          <wp:inline distT="0" distB="0" distL="114300" distR="114300">
            <wp:extent cx="5273675" cy="1373505"/>
            <wp:effectExtent l="0" t="0" r="3175" b="1714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结论：模型效果尚可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其中的</w:t>
      </w:r>
      <w:r>
        <w:rPr>
          <w:rFonts w:hint="eastAsia"/>
          <w:lang w:val="en-US" w:eastAsia="zh-CN"/>
        </w:rPr>
        <w:t>TP，FP，TN，FN，Precosion，Recall 以及 F1 值如下：</w:t>
      </w:r>
    </w:p>
    <w:p>
      <w:pPr>
        <w:outlineLvl w:val="9"/>
        <w:rPr>
          <w:rFonts w:hint="eastAsia"/>
          <w:lang w:eastAsia="zh-CN"/>
        </w:rPr>
      </w:pPr>
    </w:p>
    <w:p>
      <w:pPr>
        <w:outlineLvl w:val="9"/>
      </w:pPr>
      <w:r>
        <w:drawing>
          <wp:inline distT="0" distB="0" distL="114300" distR="114300">
            <wp:extent cx="5267960" cy="894715"/>
            <wp:effectExtent l="0" t="0" r="8890" b="635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神经网络：</w:t>
      </w:r>
    </w:p>
    <w:p>
      <w:pPr>
        <w:outlineLvl w:val="9"/>
      </w:pPr>
      <w:r>
        <w:drawing>
          <wp:inline distT="0" distB="0" distL="114300" distR="114300">
            <wp:extent cx="5267960" cy="799465"/>
            <wp:effectExtent l="0" t="0" r="8890" b="63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结论：模型效果尚可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其中的</w:t>
      </w:r>
      <w:r>
        <w:rPr>
          <w:rFonts w:hint="eastAsia"/>
          <w:lang w:val="en-US" w:eastAsia="zh-CN"/>
        </w:rPr>
        <w:t>TP，FP，TN，FN，Precosion，Recall 以及 F1 值如下：</w:t>
      </w:r>
    </w:p>
    <w:p>
      <w:pPr>
        <w:outlineLvl w:val="9"/>
        <w:rPr>
          <w:rFonts w:hint="eastAsia"/>
          <w:lang w:eastAsia="zh-CN"/>
        </w:rPr>
      </w:pPr>
    </w:p>
    <w:p>
      <w:pPr>
        <w:outlineLvl w:val="9"/>
        <w:rPr>
          <w:rFonts w:hint="eastAsia"/>
          <w:lang w:eastAsia="zh-CN"/>
        </w:rPr>
      </w:pPr>
      <w:r>
        <w:drawing>
          <wp:inline distT="0" distB="0" distL="114300" distR="114300">
            <wp:extent cx="5266690" cy="845185"/>
            <wp:effectExtent l="0" t="0" r="10160" b="1206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分析任务二：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数据获取</w:t>
      </w:r>
    </w:p>
    <w:p>
      <w:r>
        <w:drawing>
          <wp:inline distT="0" distB="0" distL="114300" distR="114300">
            <wp:extent cx="5267960" cy="1507490"/>
            <wp:effectExtent l="0" t="0" r="8890" b="1651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get请求网页，然后使用beautifulsoup解析地域和股票代码，再进行拼接即可。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因为板块类别里有0，直接与31个地域相乘会有31类为0，于是我们采取用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（板块号+31）*地域号，这样就不会有零值。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第一题：应用 Logistic 回归，预测个股所在板块 + 地域</w:t>
      </w:r>
    </w:p>
    <w:p>
      <w:r>
        <w:drawing>
          <wp:inline distT="0" distB="0" distL="114300" distR="114300">
            <wp:extent cx="5267960" cy="744220"/>
            <wp:effectExtent l="0" t="0" r="8890" b="1778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预测结果：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5655945"/>
            <wp:effectExtent l="0" t="0" r="7620" b="1905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准确率为</w:t>
      </w:r>
    </w:p>
    <w:p>
      <w:pPr>
        <w:outlineLvl w:val="9"/>
      </w:pPr>
      <w:r>
        <w:drawing>
          <wp:inline distT="0" distB="0" distL="114300" distR="114300">
            <wp:extent cx="5268595" cy="301625"/>
            <wp:effectExtent l="0" t="0" r="8255" b="317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第二题：聚类分析以及评估</w:t>
      </w:r>
    </w:p>
    <w:p>
      <w:pPr>
        <w:outlineLvl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2.1 应用聚类分析，对个股所在板块+地域进行聚类，聚为124类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5748020"/>
            <wp:effectExtent l="0" t="0" r="5080" b="508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模型评分：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45135"/>
            <wp:effectExtent l="0" t="0" r="6350" b="12065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sklearn中的KMeans函数进行聚类，可以看出效果很不好。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2.2应用主成分分析，重新进行聚类分析</w:t>
      </w:r>
    </w:p>
    <w:p>
      <w:pPr>
        <w:outlineLvl w:val="9"/>
        <w:rPr>
          <w:rFonts w:hint="eastAsia"/>
          <w:b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Step1：使用scale函数进行归一化处理</w:t>
      </w:r>
    </w:p>
    <w:p>
      <w:pPr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079365"/>
            <wp:effectExtent l="0" t="0" r="4445" b="6985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Step2：计算特征值和特征向量</w:t>
      </w:r>
    </w:p>
    <w:p>
      <w:pPr>
        <w:outlineLvl w:val="9"/>
      </w:pPr>
      <w:r>
        <w:drawing>
          <wp:inline distT="0" distB="0" distL="114300" distR="114300">
            <wp:extent cx="5270500" cy="826135"/>
            <wp:effectExtent l="0" t="0" r="6350" b="12065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Step3：进行主成分分析，我们决定把影响结果99%的特征保留下来。</w:t>
      </w:r>
    </w:p>
    <w:p>
      <w:pPr>
        <w:outlineLvl w:val="9"/>
      </w:pPr>
      <w:r>
        <w:drawing>
          <wp:inline distT="0" distB="0" distL="114300" distR="114300">
            <wp:extent cx="3011805" cy="8860790"/>
            <wp:effectExtent l="0" t="0" r="17145" b="1651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取到</w:t>
      </w:r>
      <w:r>
        <w:rPr>
          <w:rFonts w:hint="eastAsia"/>
          <w:lang w:val="en-US" w:eastAsia="zh-CN"/>
        </w:rPr>
        <w:t>44行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Step4:重新进行聚类查看结果</w:t>
      </w:r>
    </w:p>
    <w:p>
      <w:pPr>
        <w:outlineLvl w:val="9"/>
      </w:pPr>
      <w:r>
        <w:drawing>
          <wp:inline distT="0" distB="0" distL="114300" distR="114300">
            <wp:extent cx="5267960" cy="5363845"/>
            <wp:effectExtent l="0" t="0" r="8890" b="8255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</w:pPr>
      <w:r>
        <w:drawing>
          <wp:inline distT="0" distB="0" distL="114300" distR="114300">
            <wp:extent cx="5268595" cy="2503170"/>
            <wp:effectExtent l="0" t="0" r="8255" b="11430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结论：效果还是不好。</w:t>
      </w:r>
    </w:p>
    <w:p>
      <w:pPr>
        <w:outlineLvl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2.3 Jaccard系数和DBI系数如下：</w:t>
      </w:r>
    </w:p>
    <w:p>
      <w:pPr>
        <w:outlineLvl w:val="2"/>
        <w:rPr>
          <w:rFonts w:hint="default"/>
          <w:b/>
          <w:lang w:val="en-US" w:eastAsia="zh-CN"/>
        </w:rPr>
      </w:pPr>
      <w:r>
        <w:drawing>
          <wp:inline distT="0" distB="0" distL="114300" distR="114300">
            <wp:extent cx="5271770" cy="1265555"/>
            <wp:effectExtent l="0" t="0" r="5080" b="10795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第三题：分类分析以及评估：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3.1：测试集和训练集的划分</w:t>
      </w:r>
    </w:p>
    <w:p>
      <w:pPr>
        <w:outlineLvl w:val="9"/>
      </w:pPr>
      <w:r>
        <w:drawing>
          <wp:inline distT="0" distB="0" distL="114300" distR="114300">
            <wp:extent cx="5269230" cy="646430"/>
            <wp:effectExtent l="0" t="0" r="7620" b="127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3.2：应用判别分析，预测个股所在板块 + 地域；应用主成分分析，重新进行判别分析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进行判别分析：</w:t>
      </w:r>
    </w:p>
    <w:p>
      <w:pPr>
        <w:outlineLvl w:val="9"/>
      </w:pPr>
      <w:r>
        <w:drawing>
          <wp:inline distT="0" distB="0" distL="114300" distR="114300">
            <wp:extent cx="5267325" cy="4834890"/>
            <wp:effectExtent l="0" t="0" r="9525" b="3810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测试集准确率较低。</w:t>
      </w:r>
    </w:p>
    <w:p>
      <w:pPr>
        <w:outlineLvl w:val="9"/>
      </w:pPr>
    </w:p>
    <w:p>
      <w:pPr>
        <w:outlineLvl w:val="9"/>
      </w:pPr>
    </w:p>
    <w:p>
      <w:pPr>
        <w:outlineLvl w:val="9"/>
      </w:pPr>
    </w:p>
    <w:p>
      <w:pPr>
        <w:outlineLvl w:val="9"/>
      </w:pPr>
    </w:p>
    <w:p>
      <w:pPr>
        <w:outlineLvl w:val="9"/>
      </w:pPr>
      <w:r>
        <w:rPr>
          <w:rFonts w:hint="eastAsia"/>
          <w:lang w:eastAsia="zh-CN"/>
        </w:rPr>
        <w:t>主成分分析后再进行判别分析：</w:t>
      </w:r>
    </w:p>
    <w:p>
      <w:pPr>
        <w:outlineLvl w:val="9"/>
      </w:pPr>
      <w:r>
        <w:drawing>
          <wp:inline distT="0" distB="0" distL="114300" distR="114300">
            <wp:extent cx="5272405" cy="5343525"/>
            <wp:effectExtent l="0" t="0" r="4445" b="9525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测试集准确率提升，训练集准确率降低，模型泛化能力提升。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3.3应用分类算法，预测个股所在板块 + 地域，采用以下四种算法，SVM，神经网络，随机森林以及决策树</w:t>
      </w:r>
    </w:p>
    <w:p>
      <w:p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SVM：建模</w:t>
      </w:r>
    </w:p>
    <w:p>
      <w:pPr>
        <w:outlineLvl w:val="9"/>
      </w:pPr>
      <w:r>
        <w:drawing>
          <wp:inline distT="0" distB="0" distL="114300" distR="114300">
            <wp:extent cx="5270500" cy="1048385"/>
            <wp:effectExtent l="0" t="0" r="6350" b="18415"/>
            <wp:docPr id="5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ascii="monospace" w:hAnsi="monospace" w:eastAsia="monospace" w:cs="monospace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/>
          <w:lang w:eastAsia="zh-CN"/>
        </w:rPr>
        <w:t>准确率为：</w:t>
      </w: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0.11797752808988764</w:t>
      </w:r>
    </w:p>
    <w:p>
      <w:pPr>
        <w:outlineLvl w:val="9"/>
        <w:rPr>
          <w:rFonts w:hint="eastAsia" w:eastAsiaTheme="minorEastAsia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eastAsia" w:ascii="monospace" w:hAnsi="monospace" w:eastAsia="monospace" w:cs="monospace"/>
          <w:b/>
          <w:bCs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  <w:lang w:val="en-US" w:eastAsia="zh-CN"/>
        </w:rPr>
      </w:pPr>
      <w:r>
        <w:rPr>
          <w:rFonts w:hint="eastAsia" w:ascii="monospace" w:hAnsi="monospace" w:eastAsia="monospace" w:cs="monospace"/>
          <w:b/>
          <w:bCs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  <w:lang w:val="en-US" w:eastAsia="zh-CN"/>
        </w:rPr>
        <w:t>TTP，FP，TN，FN，Precosion，Recall 以及 F1 值（最后三行为</w:t>
      </w:r>
      <w:r>
        <w:rPr>
          <w:rFonts w:hint="eastAsia" w:ascii="monospace" w:hAnsi="monospace" w:eastAsia="monospace" w:cs="monospace"/>
          <w:b/>
          <w:bCs/>
          <w:i w:val="0"/>
          <w:caps w:val="0"/>
          <w:color w:val="000000"/>
          <w:spacing w:val="0"/>
          <w:sz w:val="11"/>
          <w:szCs w:val="11"/>
          <w:shd w:val="clear" w:fill="FFFFFF"/>
          <w:vertAlign w:val="baseline"/>
          <w:lang w:val="en-US" w:eastAsia="zh-CN"/>
        </w:rPr>
        <w:t>recosion，Recall 以及 F1 值</w:t>
      </w:r>
      <w:r>
        <w:rPr>
          <w:rFonts w:hint="eastAsia" w:ascii="monospace" w:hAnsi="monospace" w:eastAsia="monospace" w:cs="monospace"/>
          <w:b/>
          <w:bCs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  <w:lang w:val="en-US" w:eastAsia="zh-CN"/>
        </w:rPr>
        <w:t>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1tp:0 tn:168,fn:10,fp:0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9tp:0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10tp:0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11tp:0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12tp:0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13tp:0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14tp:0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15tp:0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16tp:0 tn:173,fn:5,fp:0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18tp:0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19tp:0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21tp:21 tn:0,fn:0,fp:157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22tp:0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24tp:0 tn:171,fn:7,fp:0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25tp:0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26tp:0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27tp:0 tn:175,fn:3,fp:0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29tp:0 tn:175,fn:3,fp:0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31tp:0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32tp:0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33tp:0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34tp:0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35tp:0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36tp:0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37tp:0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39tp:0 tn:175,fn:3,fp:0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40tp:0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41tp:0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42tp:0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44tp:0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45tp:0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46tp:0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47tp:0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48tp:0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49tp:0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51tp:0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52tp:0 tn:170,fn:8,fp:0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54tp:0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55tp:0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56tp:0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59tp:0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61tp:0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62tp:0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63tp:0 tn:173,fn:5,fp:0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64tp:0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65tp:0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66tp:0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0.014492753623188406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0.001709819247679531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ascii="monospace" w:hAnsi="monospace" w:eastAsia="monospace" w:cs="monospace"/>
          <w:i w:val="0"/>
          <w:caps w:val="0"/>
          <w:color w:val="000000"/>
          <w:spacing w:val="0"/>
          <w:sz w:val="11"/>
          <w:szCs w:val="11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0.00305877212147695</w:t>
      </w:r>
    </w:p>
    <w:p>
      <w:p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随机森林：建模</w:t>
      </w:r>
    </w:p>
    <w:p>
      <w:pPr>
        <w:outlineLvl w:val="9"/>
      </w:pPr>
      <w:r>
        <w:drawing>
          <wp:inline distT="0" distB="0" distL="114300" distR="114300">
            <wp:extent cx="5271770" cy="817880"/>
            <wp:effectExtent l="0" t="0" r="5080" b="1270"/>
            <wp:docPr id="5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ascii="monospace" w:hAnsi="monospace" w:eastAsia="monospace" w:cs="monospace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/>
          <w:lang w:eastAsia="zh-CN"/>
        </w:rPr>
        <w:t>准确率为：</w:t>
      </w: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0.19101123595505617</w:t>
      </w:r>
    </w:p>
    <w:p>
      <w:pPr>
        <w:outlineLvl w:val="9"/>
        <w:rPr>
          <w:rFonts w:hint="eastAsia" w:eastAsiaTheme="minorEastAsia"/>
          <w:lang w:eastAsia="zh-CN"/>
        </w:rPr>
      </w:pPr>
    </w:p>
    <w:p>
      <w:pPr>
        <w:outlineLvl w:val="9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eastAsia" w:ascii="monospace" w:hAnsi="monospace" w:eastAsia="monospace" w:cs="monospace"/>
          <w:b/>
          <w:bCs/>
          <w:i w:val="0"/>
          <w:caps w:val="0"/>
          <w:color w:val="000000"/>
          <w:spacing w:val="0"/>
          <w:sz w:val="11"/>
          <w:szCs w:val="11"/>
          <w:shd w:val="clear" w:fill="FFFFFF"/>
          <w:vertAlign w:val="baseline"/>
          <w:lang w:val="en-US" w:eastAsia="zh-CN"/>
        </w:rPr>
      </w:pPr>
      <w:r>
        <w:rPr>
          <w:rFonts w:hint="eastAsia" w:ascii="monospace" w:hAnsi="monospace" w:eastAsia="monospace" w:cs="monospace"/>
          <w:b/>
          <w:bCs/>
          <w:i w:val="0"/>
          <w:caps w:val="0"/>
          <w:color w:val="000000"/>
          <w:spacing w:val="0"/>
          <w:sz w:val="11"/>
          <w:szCs w:val="11"/>
          <w:shd w:val="clear" w:fill="FFFFFF"/>
          <w:vertAlign w:val="baseline"/>
          <w:lang w:val="en-US" w:eastAsia="zh-CN"/>
        </w:rPr>
        <w:t>TTP，FP，TN，FN，Precosion，Recall 以及 F1 值（最后三行为</w:t>
      </w:r>
      <w:r>
        <w:rPr>
          <w:rFonts w:hint="eastAsia" w:ascii="monospace" w:hAnsi="monospace" w:eastAsia="monospace" w:cs="monospace"/>
          <w:b/>
          <w:bCs/>
          <w:i w:val="0"/>
          <w:caps w:val="0"/>
          <w:color w:val="000000"/>
          <w:spacing w:val="0"/>
          <w:sz w:val="11"/>
          <w:szCs w:val="11"/>
          <w:shd w:val="clear" w:fill="FFFFFF"/>
          <w:vertAlign w:val="baseline"/>
          <w:lang w:val="en-US" w:eastAsia="zh-CN"/>
        </w:rPr>
        <w:t>recosion，Recall 以及 F1 值</w:t>
      </w:r>
      <w:r>
        <w:rPr>
          <w:rFonts w:hint="eastAsia" w:ascii="monospace" w:hAnsi="monospace" w:eastAsia="monospace" w:cs="monospace"/>
          <w:b/>
          <w:bCs/>
          <w:i w:val="0"/>
          <w:caps w:val="0"/>
          <w:color w:val="000000"/>
          <w:spacing w:val="0"/>
          <w:sz w:val="11"/>
          <w:szCs w:val="11"/>
          <w:shd w:val="clear" w:fill="FFFFFF"/>
          <w:vertAlign w:val="baseline"/>
          <w:lang w:val="en-US" w:eastAsia="zh-CN"/>
        </w:rPr>
        <w:t>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1tp:0 tn:167,fn:10,fp:1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9tp:0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10tp:0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11tp:0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12tp:0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13tp:0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14tp:0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15tp:0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16tp:0 tn:172,fn:5,fp:1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18tp:0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19tp:0 tn:173,fn:2,fp:3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21tp:16 tn:108,fn:5,fp:49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22tp:0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24tp:2 tn:164,fn:5,fp:7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25tp:0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26tp:0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27tp:0 tn:173,fn:3,fp:2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28tp:1 tn:177,fn:0,fp:0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29tp:0 tn:175,fn:3,fp:0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31tp:0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32tp:0 tn:176,fn:0,fp:2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33tp:0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34tp:0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35tp:0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36tp:1 tn:175,fn:1,fp:1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37tp:0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39tp:3 tn:165,fn:0,fp:10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40tp:0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41tp:0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42tp:0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44tp:0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45tp:0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46tp:0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47tp:0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48tp:0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49tp:0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51tp:0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52tp:4 tn:163,fn:4,fp:7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54tp:0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55tp:0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56tp:0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59tp:0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61tp:0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62tp:0 tn:175,fn:2,fp:1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63tp:0 tn:166,fn:5,fp:7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64tp:0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65tp:0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66tp:0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0.0841876102292769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0.07054789346456013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ascii="monospace" w:hAnsi="monospace" w:eastAsia="monospace" w:cs="monospace"/>
          <w:i w:val="0"/>
          <w:caps w:val="0"/>
          <w:color w:val="000000"/>
          <w:spacing w:val="0"/>
          <w:sz w:val="11"/>
          <w:szCs w:val="11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0.06638146696413731</w:t>
      </w:r>
    </w:p>
    <w:p>
      <w:p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决策树：建模</w:t>
      </w:r>
    </w:p>
    <w:p>
      <w:pPr>
        <w:outlineLvl w:val="9"/>
      </w:pPr>
      <w:r>
        <w:drawing>
          <wp:inline distT="0" distB="0" distL="114300" distR="114300">
            <wp:extent cx="5271770" cy="610235"/>
            <wp:effectExtent l="0" t="0" r="5080" b="18415"/>
            <wp:docPr id="5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ascii="monospace" w:hAnsi="monospace" w:eastAsia="monospace" w:cs="monospace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/>
          <w:lang w:val="en-US" w:eastAsia="zh-CN"/>
        </w:rPr>
        <w:t>准确率为：</w:t>
      </w: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0.08426966292134831</w:t>
      </w:r>
    </w:p>
    <w:p>
      <w:pPr>
        <w:outlineLvl w:val="9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eastAsia" w:ascii="monospace" w:hAnsi="monospace" w:eastAsia="monospace" w:cs="monospace"/>
          <w:b/>
          <w:bCs/>
          <w:i w:val="0"/>
          <w:caps w:val="0"/>
          <w:color w:val="000000"/>
          <w:spacing w:val="0"/>
          <w:sz w:val="11"/>
          <w:szCs w:val="11"/>
          <w:shd w:val="clear" w:fill="FFFFFF"/>
          <w:vertAlign w:val="baseline"/>
          <w:lang w:val="en-US" w:eastAsia="zh-CN"/>
        </w:rPr>
      </w:pPr>
      <w:r>
        <w:rPr>
          <w:rFonts w:hint="eastAsia" w:ascii="monospace" w:hAnsi="monospace" w:eastAsia="monospace" w:cs="monospace"/>
          <w:b/>
          <w:bCs/>
          <w:i w:val="0"/>
          <w:caps w:val="0"/>
          <w:color w:val="000000"/>
          <w:spacing w:val="0"/>
          <w:sz w:val="11"/>
          <w:szCs w:val="11"/>
          <w:shd w:val="clear" w:fill="FFFFFF"/>
          <w:vertAlign w:val="baseline"/>
          <w:lang w:val="en-US" w:eastAsia="zh-CN"/>
        </w:rPr>
        <w:t>TTP，FP，TN，FN，Precosion，Recall 以及 F1 值（最后三行为recosion，Recall 以及 F1 值）</w:t>
      </w:r>
    </w:p>
    <w:p>
      <w:pPr>
        <w:outlineLvl w:val="9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0.08426966292134831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1tp:0 tn:160,fn:10,fp:8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9tp:0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10tp:0 tn:176,fn:1,fp:1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11tp:0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12tp:0 tn:176,fn:1,fp:1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13tp:0 tn:175,fn:1,fp:2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14tp:0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15tp:0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16tp:0 tn:172,fn:5,fp:1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18tp:0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19tp:0 tn:170,fn:2,fp:6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21tp:9 tn:146,fn:12,fp:11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22tp:0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24tp:0 tn:167,fn:7,fp:4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25tp:0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26tp:0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27tp:0 tn:170,fn:3,fp:5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28tp:0 tn:176,fn:1,fp:1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29tp:0 tn:175,fn:3,fp:0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30tp:0 tn:177,fn:0,fp:1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31tp:0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32tp:0 tn:176,fn:0,fp:2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33tp:0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34tp:0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35tp:0 tn:177,fn:0,fp:1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36tp:1 tn:174,fn:1,fp:2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37tp:0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39tp:1 tn:170,fn:2,fp:5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40tp:0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41tp:0 tn:175,fn:1,fp:2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42tp:0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44tp:0 tn:174,fn:1,fp:3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45tp:0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46tp:0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47tp:0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48tp:0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49tp:0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50tp:0 tn:177,fn:0,fp:1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51tp:0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52tp:2 tn:167,fn:6,fp:3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54tp:0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55tp:0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56tp:0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59tp:0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60tp:0 tn:177,fn:0,fp:1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61tp:0 tn:177,fn:0,fp:1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62tp:0 tn:174,fn:2,fp:2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63tp:0 tn:173,fn:5,fp:0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64tp:0 tn:175,fn:2,fp:1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65tp:0 tn:174,fn:2,fp:2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66tp:0 tn:175,fn:2,fp:1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0.023235800344234076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0.019199876428792093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ascii="monospace" w:hAnsi="monospace" w:eastAsia="monospace" w:cs="monospace"/>
          <w:i w:val="0"/>
          <w:caps w:val="0"/>
          <w:color w:val="000000"/>
          <w:spacing w:val="0"/>
          <w:sz w:val="11"/>
          <w:szCs w:val="11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0.02017110937413457</w:t>
      </w:r>
    </w:p>
    <w:p>
      <w:pPr>
        <w:outlineLvl w:val="9"/>
        <w:rPr>
          <w:rFonts w:hint="default"/>
          <w:sz w:val="11"/>
          <w:szCs w:val="11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神经网络：建模</w:t>
      </w:r>
    </w:p>
    <w:p>
      <w:pPr>
        <w:outlineLvl w:val="9"/>
      </w:pPr>
      <w:r>
        <w:drawing>
          <wp:inline distT="0" distB="0" distL="114300" distR="114300">
            <wp:extent cx="5271135" cy="690245"/>
            <wp:effectExtent l="0" t="0" r="5715" b="14605"/>
            <wp:docPr id="5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ascii="monospace" w:hAnsi="monospace" w:eastAsia="monospace" w:cs="monospace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/>
          <w:lang w:val="en-US" w:eastAsia="zh-CN"/>
        </w:rPr>
        <w:t>准确率为：</w:t>
      </w: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0.056179775280898875</w:t>
      </w:r>
    </w:p>
    <w:p>
      <w:pPr>
        <w:outlineLvl w:val="9"/>
        <w:rPr>
          <w:rFonts w:hint="default" w:eastAsiaTheme="minor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eastAsia" w:ascii="monospace" w:hAnsi="monospace" w:eastAsia="monospace" w:cs="monospace"/>
          <w:b/>
          <w:bCs/>
          <w:i w:val="0"/>
          <w:caps w:val="0"/>
          <w:color w:val="000000"/>
          <w:spacing w:val="0"/>
          <w:sz w:val="11"/>
          <w:szCs w:val="11"/>
          <w:shd w:val="clear" w:fill="FFFFFF"/>
          <w:vertAlign w:val="baseline"/>
          <w:lang w:val="en-US" w:eastAsia="zh-CN"/>
        </w:rPr>
      </w:pPr>
      <w:r>
        <w:rPr>
          <w:rFonts w:hint="eastAsia" w:ascii="monospace" w:hAnsi="monospace" w:eastAsia="monospace" w:cs="monospace"/>
          <w:b/>
          <w:bCs/>
          <w:i w:val="0"/>
          <w:caps w:val="0"/>
          <w:color w:val="000000"/>
          <w:spacing w:val="0"/>
          <w:sz w:val="11"/>
          <w:szCs w:val="11"/>
          <w:shd w:val="clear" w:fill="FFFFFF"/>
          <w:vertAlign w:val="baseline"/>
          <w:lang w:val="en-US" w:eastAsia="zh-CN"/>
        </w:rPr>
        <w:t>TTP，FP，TN，FN，Precosion，Recall 以及 F1 值（最后三行为recosion，Recall 以及 F1 值）</w:t>
      </w:r>
    </w:p>
    <w:p>
      <w:pPr>
        <w:outlineLvl w:val="9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1tp:0 tn:161,fn:10,fp:7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6tp:0 tn:177,fn:0,fp:1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8tp:0 tn:173,fn:1,fp:4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9tp:0 tn:176,fn:1,fp:1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10tp:0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11tp:0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12tp:0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13tp:0 tn:176,fn:1,fp:1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14tp:0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15tp:1 tn:175,fn:1,fp:1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16tp:0 tn:173,fn:5,fp:0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18tp:0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19tp:0 tn:172,fn:2,fp:4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21tp:3 tn:151,fn:18,fp:6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22tp:0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24tp:0 tn:166,fn:7,fp:5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25tp:0 tn:174,fn:1,fp:3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26tp:0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27tp:0 tn:170,fn:3,fp:5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28tp:1 tn:177,fn:0,fp:0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29tp:0 tn:175,fn:3,fp:0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31tp:0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32tp:0 tn:177,fn:0,fp:1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33tp:0 tn:175,fn:2,fp:1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34tp:0 tn:176,fn:1,fp:1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35tp:0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36tp:0 tn:175,fn:2,fp:1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37tp:0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39tp:0 tn:167,fn:3,fp:8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40tp:0 tn:169,fn:2,fp:7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41tp:0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42tp:0 tn:176,fn:1,fp:1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44tp:0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45tp:0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46tp:0 tn:176,fn:1,fp:1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47tp:0 tn:176,fn:1,fp:1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48tp:0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49tp:0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50tp:0 tn:176,fn:0,fp:2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51tp:0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52tp:2 tn:164,fn:6,fp:6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53tp:0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54tp:0 tn:176,fn:1,fp:1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55tp:0 tn:176,fn:0,fp:2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56tp:0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59tp:0 tn:177,fn:0,fp:1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60tp:0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61tp:0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62tp:0 tn:170,fn:2,fp:6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63tp:0 tn:163,fn:5,fp:10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64tp:0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65tp:0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66tp:0 tn:176,fn:2,fp:0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67tp:0 tn:178,fn:0,fp:0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68tp:0 tn:177,fn:1,fp:0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0.042244323889893506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0.03551336146272855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ascii="monospace" w:hAnsi="monospace" w:eastAsia="monospace" w:cs="monospace"/>
          <w:i w:val="0"/>
          <w:caps w:val="0"/>
          <w:color w:val="000000"/>
          <w:spacing w:val="0"/>
          <w:sz w:val="11"/>
          <w:szCs w:val="11"/>
        </w:rPr>
      </w:pPr>
      <w:r>
        <w:rPr>
          <w:rFonts w:hint="default" w:ascii="monospace" w:hAnsi="monospace" w:eastAsia="monospace" w:cs="monospace"/>
          <w:i w:val="0"/>
          <w:caps w:val="0"/>
          <w:color w:val="000000"/>
          <w:spacing w:val="0"/>
          <w:sz w:val="11"/>
          <w:szCs w:val="11"/>
          <w:bdr w:val="none" w:color="auto" w:sz="0" w:space="0"/>
          <w:shd w:val="clear" w:fill="FFFFFF"/>
          <w:vertAlign w:val="baseline"/>
        </w:rPr>
        <w:t>0.03616971401781528</w:t>
      </w:r>
    </w:p>
    <w:p>
      <w:p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随机森林效果最好，神经网络效果最差。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onospace">
    <w:altName w:val="小米兰亭 Pro VF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A00002AF" w:usb1="400078FB" w:usb2="00000000" w:usb3="00000000" w:csb0="6000009F" w:csb1="DFD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小米兰亭 Pro VF">
    <w:panose1 w:val="02000600000000000000"/>
    <w:charset w:val="86"/>
    <w:family w:val="auto"/>
    <w:pitch w:val="default"/>
    <w:sig w:usb0="A00002BF" w:usb1="38CF7CFA" w:usb2="00000016" w:usb3="00000000" w:csb0="00040001" w:csb1="00000000"/>
  </w:font>
  <w:font w:name="Microsoft YaHei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小米兰亭 Pro VF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FF2647"/>
    <w:rsid w:val="0C7BA71D"/>
    <w:rsid w:val="0EF3B993"/>
    <w:rsid w:val="17F96F57"/>
    <w:rsid w:val="17FA985D"/>
    <w:rsid w:val="1DEF8F8F"/>
    <w:rsid w:val="1EED91BE"/>
    <w:rsid w:val="1FBB09F5"/>
    <w:rsid w:val="27F2B48E"/>
    <w:rsid w:val="2F9F65C7"/>
    <w:rsid w:val="36F5D72C"/>
    <w:rsid w:val="37CFA7B0"/>
    <w:rsid w:val="3AF73A67"/>
    <w:rsid w:val="3BEF4655"/>
    <w:rsid w:val="3E9C2FBE"/>
    <w:rsid w:val="3EF6AA86"/>
    <w:rsid w:val="3F7F8432"/>
    <w:rsid w:val="3FFCA0DE"/>
    <w:rsid w:val="4964A3FF"/>
    <w:rsid w:val="4FA58BC9"/>
    <w:rsid w:val="54A3BFCC"/>
    <w:rsid w:val="55FD96A8"/>
    <w:rsid w:val="576E695E"/>
    <w:rsid w:val="5BB36A77"/>
    <w:rsid w:val="5F2F70C5"/>
    <w:rsid w:val="5F7EC073"/>
    <w:rsid w:val="5FF619B0"/>
    <w:rsid w:val="6357490A"/>
    <w:rsid w:val="63F6AD25"/>
    <w:rsid w:val="64F3E24A"/>
    <w:rsid w:val="665D0D7C"/>
    <w:rsid w:val="667AC821"/>
    <w:rsid w:val="667F07DF"/>
    <w:rsid w:val="66DFCEEC"/>
    <w:rsid w:val="67DD1263"/>
    <w:rsid w:val="67DD5257"/>
    <w:rsid w:val="67F7C8F8"/>
    <w:rsid w:val="69EE1E90"/>
    <w:rsid w:val="72FB649B"/>
    <w:rsid w:val="736F2FA0"/>
    <w:rsid w:val="73BF2D11"/>
    <w:rsid w:val="73DFC1AF"/>
    <w:rsid w:val="73EE965E"/>
    <w:rsid w:val="73FC8D4F"/>
    <w:rsid w:val="74FAF959"/>
    <w:rsid w:val="75FF3B6D"/>
    <w:rsid w:val="76FF2B17"/>
    <w:rsid w:val="77BF2117"/>
    <w:rsid w:val="77D26A46"/>
    <w:rsid w:val="77F5D60B"/>
    <w:rsid w:val="79FE05EA"/>
    <w:rsid w:val="7A05EB5F"/>
    <w:rsid w:val="7BFF19AF"/>
    <w:rsid w:val="7C8F13FA"/>
    <w:rsid w:val="7D3F9287"/>
    <w:rsid w:val="7D6C04D3"/>
    <w:rsid w:val="7DFFBC74"/>
    <w:rsid w:val="7F4D0E3F"/>
    <w:rsid w:val="7F5B0D63"/>
    <w:rsid w:val="7F7E1CC8"/>
    <w:rsid w:val="7FBCDAFA"/>
    <w:rsid w:val="7FD62916"/>
    <w:rsid w:val="7FDD5756"/>
    <w:rsid w:val="7FDD74C1"/>
    <w:rsid w:val="7FF7AA32"/>
    <w:rsid w:val="7FF90CD2"/>
    <w:rsid w:val="8FF38AB2"/>
    <w:rsid w:val="9AFF4300"/>
    <w:rsid w:val="9D8EA177"/>
    <w:rsid w:val="9EDDFD58"/>
    <w:rsid w:val="9FF7B24E"/>
    <w:rsid w:val="A67F564F"/>
    <w:rsid w:val="B273515F"/>
    <w:rsid w:val="B6FF5AE3"/>
    <w:rsid w:val="B7F19110"/>
    <w:rsid w:val="B7FDF728"/>
    <w:rsid w:val="BBBF42FC"/>
    <w:rsid w:val="BCCB92B6"/>
    <w:rsid w:val="BCDF8F7E"/>
    <w:rsid w:val="BDDF036B"/>
    <w:rsid w:val="BDF30D1B"/>
    <w:rsid w:val="BE6786CD"/>
    <w:rsid w:val="BF5FA739"/>
    <w:rsid w:val="BFFB2EA5"/>
    <w:rsid w:val="BFFF2647"/>
    <w:rsid w:val="CEB70FD9"/>
    <w:rsid w:val="CEDF9763"/>
    <w:rsid w:val="D57BE97A"/>
    <w:rsid w:val="D63A3943"/>
    <w:rsid w:val="D79BB2A4"/>
    <w:rsid w:val="DDF71FA8"/>
    <w:rsid w:val="DDFDE7D7"/>
    <w:rsid w:val="DF576E34"/>
    <w:rsid w:val="DFBF535F"/>
    <w:rsid w:val="DFE768D4"/>
    <w:rsid w:val="DFFE3A0D"/>
    <w:rsid w:val="E5FE1373"/>
    <w:rsid w:val="E6DF5C68"/>
    <w:rsid w:val="E7B902A8"/>
    <w:rsid w:val="E9FF0984"/>
    <w:rsid w:val="ECF95904"/>
    <w:rsid w:val="EDE53F96"/>
    <w:rsid w:val="EFAFEC3E"/>
    <w:rsid w:val="EFE779FD"/>
    <w:rsid w:val="EFE830F0"/>
    <w:rsid w:val="F2FFD4E7"/>
    <w:rsid w:val="F4FFCAA6"/>
    <w:rsid w:val="F6FDCA87"/>
    <w:rsid w:val="F73406FF"/>
    <w:rsid w:val="F7E28646"/>
    <w:rsid w:val="F7F5ED4F"/>
    <w:rsid w:val="F99B0292"/>
    <w:rsid w:val="FAFD37F3"/>
    <w:rsid w:val="FB3F7930"/>
    <w:rsid w:val="FC9300C4"/>
    <w:rsid w:val="FDFE99DD"/>
    <w:rsid w:val="FE6F2CDF"/>
    <w:rsid w:val="FF71BB3E"/>
    <w:rsid w:val="FF7FF546"/>
    <w:rsid w:val="FF959C34"/>
    <w:rsid w:val="FFB10921"/>
    <w:rsid w:val="FFC6CE1A"/>
    <w:rsid w:val="FFDF0741"/>
    <w:rsid w:val="FFF6E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TML Code"/>
    <w:basedOn w:val="6"/>
    <w:qFormat/>
    <w:uiPriority w:val="0"/>
    <w:rPr>
      <w:rFonts w:ascii="Courier New" w:hAnsi="Courier New"/>
      <w:sz w:val="20"/>
    </w:rPr>
  </w:style>
  <w:style w:type="character" w:styleId="8">
    <w:name w:val="HTML Cite"/>
    <w:basedOn w:val="6"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2019-12-21T00:55:00Z</dcterms:created>
  <dc:creator>luoyingsong</dc:creator>
  <cp:lastModifiedBy>luoyingsong</cp:lastModifiedBy>
  <dcterms:modified xsi:type="dcterms:W3CDTF">2019-12-22T15:31:27Z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