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ED485" w14:textId="62E0F25C" w:rsidR="005D5444" w:rsidRDefault="00E85A50" w:rsidP="00E85A50">
      <w:pPr>
        <w:pStyle w:val="17babae4-54f0-44fa-a444-1068224df0ac"/>
      </w:pPr>
      <w:r>
        <w:rPr>
          <w:rFonts w:hint="eastAsia"/>
        </w:rPr>
        <w:t>超算中心门户网站用户手册</w:t>
      </w:r>
    </w:p>
    <w:p w14:paraId="306299C8" w14:textId="4B4C92A3" w:rsidR="00E85A50" w:rsidRDefault="00E85A50" w:rsidP="00E85A50">
      <w:pPr>
        <w:pStyle w:val="e3fb8205-adf9-4d0d-85d1-1a84f91ab844"/>
      </w:pPr>
      <w:r>
        <w:rPr>
          <w:rFonts w:hint="eastAsia"/>
        </w:rPr>
        <w:t>前言</w:t>
      </w:r>
    </w:p>
    <w:p w14:paraId="075D5EF3" w14:textId="28255075" w:rsidR="00E85A50" w:rsidRDefault="00E85A50" w:rsidP="00E85A50">
      <w:pPr>
        <w:pStyle w:val="a02e6475-35cc-471f-ab8b-7db223c3f9ab"/>
      </w:pPr>
      <w:r>
        <w:rPr>
          <w:rFonts w:hint="eastAsia"/>
        </w:rPr>
        <w:t>编写目的</w:t>
      </w:r>
    </w:p>
    <w:p w14:paraId="6FBC6FC8" w14:textId="77777777" w:rsidR="003F1AA7" w:rsidRDefault="003F1AA7" w:rsidP="003F1AA7">
      <w:pPr>
        <w:pStyle w:val="6d40456e-b323-429d-9693-bbe1e67bb9c3"/>
      </w:pPr>
      <w:r>
        <w:rPr>
          <w:rFonts w:hint="eastAsia"/>
        </w:rPr>
        <w:t>指导新用户入门：用户手册通常为新用户提供了从账户申请到系统操作的基本步骤和流程，帮助他们快速熟悉超算中心的使用环境。</w:t>
      </w:r>
    </w:p>
    <w:p w14:paraId="2B194378" w14:textId="66FC938A" w:rsidR="003F1AA7" w:rsidRDefault="003F1AA7" w:rsidP="003F1AA7">
      <w:pPr>
        <w:pStyle w:val="6d40456e-b323-429d-9693-bbe1e67bb9c3"/>
      </w:pPr>
      <w:r>
        <w:rPr>
          <w:rFonts w:hint="eastAsia"/>
        </w:rPr>
        <w:t>提供操作指南：手册中包含了关于</w:t>
      </w:r>
      <w:r w:rsidR="009A35CE">
        <w:rPr>
          <w:rFonts w:hint="eastAsia"/>
        </w:rPr>
        <w:t>界面控制台的</w:t>
      </w:r>
      <w:r>
        <w:t>基础操作、</w:t>
      </w:r>
      <w:r w:rsidR="009A35CE">
        <w:rPr>
          <w:rFonts w:hint="eastAsia"/>
        </w:rPr>
        <w:t>实例</w:t>
      </w:r>
      <w:r>
        <w:t>的提交和管理、文件编辑和程序编译等内容，这些都是用户在使用超级计算系统时必须掌握的技能。</w:t>
      </w:r>
    </w:p>
    <w:p w14:paraId="033E1728" w14:textId="77777777" w:rsidR="003F1AA7" w:rsidRDefault="003F1AA7" w:rsidP="003F1AA7">
      <w:pPr>
        <w:pStyle w:val="6d40456e-b323-429d-9693-bbe1e67bb9c3"/>
      </w:pPr>
      <w:r>
        <w:rPr>
          <w:rFonts w:hint="eastAsia"/>
        </w:rPr>
        <w:t>规范操作流程：通过用户手册，超算中心可以规范用户的使用行为，确保所有用户都按照既定的流程操作，从而提高系统的运行效率和安全性。</w:t>
      </w:r>
    </w:p>
    <w:p w14:paraId="000B14BB" w14:textId="77777777" w:rsidR="003F1AA7" w:rsidRDefault="003F1AA7" w:rsidP="003F1AA7">
      <w:pPr>
        <w:pStyle w:val="6d40456e-b323-429d-9693-bbe1e67bb9c3"/>
      </w:pPr>
      <w:r>
        <w:rPr>
          <w:rFonts w:hint="eastAsia"/>
        </w:rPr>
        <w:t>解答常见问题：用户在使用超级计算系统时可能会遇到各种技术问题，用户手册可以提供常见问题的解答和故障排除的方法，减少用户的困惑和等待时间。</w:t>
      </w:r>
    </w:p>
    <w:p w14:paraId="23EEEF2F" w14:textId="77777777" w:rsidR="003F1AA7" w:rsidRDefault="003F1AA7" w:rsidP="003F1AA7">
      <w:pPr>
        <w:pStyle w:val="6d40456e-b323-429d-9693-bbe1e67bb9c3"/>
      </w:pPr>
      <w:r>
        <w:rPr>
          <w:rFonts w:hint="eastAsia"/>
        </w:rPr>
        <w:t>支持教育培训：用户手册不仅是一个技术支持文档，也可以作为教育和培训的辅助材料，帮助用户更好地理解和利用超级计算资源进行科学研究。</w:t>
      </w:r>
    </w:p>
    <w:p w14:paraId="205A9287" w14:textId="77777777" w:rsidR="003F1AA7" w:rsidRDefault="003F1AA7" w:rsidP="003F1AA7">
      <w:pPr>
        <w:pStyle w:val="6d40456e-b323-429d-9693-bbe1e67bb9c3"/>
      </w:pPr>
      <w:r>
        <w:rPr>
          <w:rFonts w:hint="eastAsia"/>
        </w:rPr>
        <w:t>增强用户体验：一个详细的用户手册可以使用户在使用超算中心时更加得心应手，提升整体的使用体验，从而增加用户对超算中心的满意度和忠诚度。</w:t>
      </w:r>
    </w:p>
    <w:p w14:paraId="662D4C48" w14:textId="4DB3FE36" w:rsidR="00A244B0" w:rsidRPr="003F1AA7" w:rsidRDefault="003F1AA7" w:rsidP="003F1AA7">
      <w:pPr>
        <w:pStyle w:val="6d40456e-b323-429d-9693-bbe1e67bb9c3"/>
      </w:pPr>
      <w:r>
        <w:rPr>
          <w:rFonts w:hint="eastAsia"/>
        </w:rPr>
        <w:t>降低支持成本：通过提供详尽的用户手册，超算中心可以减少技术支持人员的工作量，因为用户可以通过手册自行解决一些基本问题，而不是直接寻求帮助。</w:t>
      </w:r>
    </w:p>
    <w:p w14:paraId="38DA8DD7" w14:textId="4783934E" w:rsidR="00E85A50" w:rsidRDefault="00E85A50" w:rsidP="00E85A50">
      <w:pPr>
        <w:pStyle w:val="a02e6475-35cc-471f-ab8b-7db223c3f9ab"/>
      </w:pPr>
      <w:r>
        <w:rPr>
          <w:rFonts w:hint="eastAsia"/>
        </w:rPr>
        <w:t>项目背景</w:t>
      </w:r>
    </w:p>
    <w:p w14:paraId="61028BC9" w14:textId="77777777" w:rsidR="00D162C3" w:rsidRDefault="00D162C3" w:rsidP="00D162C3">
      <w:pPr>
        <w:pStyle w:val="6d40456e-b323-429d-9693-bbe1e67bb9c3"/>
      </w:pPr>
      <w:r>
        <w:rPr>
          <w:rFonts w:hint="eastAsia"/>
        </w:rPr>
        <w:t>随着科学技术的不断发展，超级计算成为推动科学研究、工程设计和创新发展的关键力量。</w:t>
      </w:r>
      <w:r>
        <w:t>2021年，国家发改委等四部门联合发布了《全国一体化大数据中心协同创新体系算力枢纽实施方案》，明确提出布局全国算力网络枢纽节点，启动实施“东数西算”工程。2023年2月，《数字中国建设整体布局规划》提出系统优化算力基础设施布局，</w:t>
      </w:r>
      <w:r>
        <w:lastRenderedPageBreak/>
        <w:t>促进东西部算力高效互补和协同联动，引导通用数据中心、超算中心、智能计算中心、边缘数据中心等合理梯次布局。并且随着云计算技术水平发展，AI、5G、物联网技术的成熟和推广，智慧政务、智慧能源、智慧金融、生物医</w:t>
      </w:r>
      <w:r>
        <w:rPr>
          <w:rFonts w:hint="eastAsia"/>
        </w:rPr>
        <w:t>药、工业仿真、无人驾驶、航空遥感等应用场景的高性能计算需求越来越多。为了给用户提供高效、便捷的高性能计算资源服务，构建面向超算中心的统一运营管理平台尤为重要。基于该平台，用户可以快速了解整个超算中心的算力资源配置情况、计费方式以及平台使用方法，实时获取超算中心最新的动态信息。一键式完成账号申请、充值结算以及成果奖励申报等流程。既便利了用户零门槛的使用超算中心的计算资源，也为超算中心管理人员提供了很好的平台管理方式。</w:t>
      </w:r>
    </w:p>
    <w:p w14:paraId="39B97862" w14:textId="77777777" w:rsidR="00D162C3" w:rsidRDefault="00D162C3" w:rsidP="00D162C3">
      <w:pPr>
        <w:pStyle w:val="6d40456e-b323-429d-9693-bbe1e67bb9c3"/>
      </w:pPr>
      <w:r>
        <w:rPr>
          <w:rFonts w:hint="eastAsia"/>
        </w:rPr>
        <w:t>科研和工业需求</w:t>
      </w:r>
      <w:r>
        <w:t>: 随着科研和工业界对大规模计算模拟和数据分析的需求日益增长，超算中心提供了一种方式来满足这些需求，特别是对于那些没有自建超级计算机能力的组织。</w:t>
      </w:r>
    </w:p>
    <w:p w14:paraId="1B4C23B1" w14:textId="77777777" w:rsidR="00D162C3" w:rsidRDefault="00D162C3" w:rsidP="00D162C3">
      <w:pPr>
        <w:pStyle w:val="6d40456e-b323-429d-9693-bbe1e67bb9c3"/>
      </w:pPr>
      <w:r>
        <w:rPr>
          <w:rFonts w:hint="eastAsia"/>
        </w:rPr>
        <w:t>技术进步</w:t>
      </w:r>
      <w:r>
        <w:t>: 随着计算技术的发展，超级计算机的性能不断提升，同时，硬件成本的降低也使得建立和维护超算中心变得更加可行。</w:t>
      </w:r>
    </w:p>
    <w:p w14:paraId="5301F9D8" w14:textId="77777777" w:rsidR="00D162C3" w:rsidRDefault="00D162C3" w:rsidP="00D162C3">
      <w:pPr>
        <w:pStyle w:val="6d40456e-b323-429d-9693-bbe1e67bb9c3"/>
      </w:pPr>
      <w:r>
        <w:rPr>
          <w:rFonts w:hint="eastAsia"/>
        </w:rPr>
        <w:t>合作与共享</w:t>
      </w:r>
      <w:r>
        <w:t>: 超算中心可以作为合作平台，允许多个用户和组织共享资源，这有助于促进跨学科研究和开发。</w:t>
      </w:r>
    </w:p>
    <w:p w14:paraId="0DDAA452" w14:textId="77777777" w:rsidR="00D162C3" w:rsidRDefault="00D162C3" w:rsidP="00D162C3">
      <w:pPr>
        <w:pStyle w:val="6d40456e-b323-429d-9693-bbe1e67bb9c3"/>
      </w:pPr>
      <w:r>
        <w:rPr>
          <w:rFonts w:hint="eastAsia"/>
        </w:rPr>
        <w:t>教育目的</w:t>
      </w:r>
      <w:r>
        <w:t>: 超算中心可以支持教育和培训活动，帮助学生和专业人员学习如何有效利用高性能计算资源。</w:t>
      </w:r>
    </w:p>
    <w:p w14:paraId="17DE90E5" w14:textId="77777777" w:rsidR="00D162C3" w:rsidRDefault="00D162C3" w:rsidP="00D162C3">
      <w:pPr>
        <w:pStyle w:val="6d40456e-b323-429d-9693-bbe1e67bb9c3"/>
      </w:pPr>
      <w:r>
        <w:rPr>
          <w:rFonts w:hint="eastAsia"/>
        </w:rPr>
        <w:t>国家竞争力</w:t>
      </w:r>
      <w:r>
        <w:t>: 在某些国家和地区，建立超算中心被视为提高国家竞争力的关键因素，因为它支持科技创新和经济增长。</w:t>
      </w:r>
    </w:p>
    <w:p w14:paraId="50695005" w14:textId="77777777" w:rsidR="00D162C3" w:rsidRDefault="00D162C3" w:rsidP="00D162C3">
      <w:pPr>
        <w:pStyle w:val="6d40456e-b323-429d-9693-bbe1e67bb9c3"/>
      </w:pPr>
      <w:r>
        <w:rPr>
          <w:rFonts w:hint="eastAsia"/>
        </w:rPr>
        <w:t>数据管理和存储</w:t>
      </w:r>
      <w:r>
        <w:t>: 超算中心不仅提供计算资源，还可以提供大量的数据存储和管理服务，这对于处理和分析大数据至关重要。</w:t>
      </w:r>
    </w:p>
    <w:p w14:paraId="732FBDCF" w14:textId="77777777" w:rsidR="00D162C3" w:rsidRDefault="00D162C3" w:rsidP="00D162C3">
      <w:pPr>
        <w:pStyle w:val="6d40456e-b323-429d-9693-bbe1e67bb9c3"/>
      </w:pPr>
      <w:r>
        <w:rPr>
          <w:rFonts w:hint="eastAsia"/>
        </w:rPr>
        <w:lastRenderedPageBreak/>
        <w:t>能源效率</w:t>
      </w:r>
      <w:r>
        <w:t>: 现代超算中心的设计和运营越来越重视能源效率，以减少环境影响并控制运行成本。</w:t>
      </w:r>
    </w:p>
    <w:p w14:paraId="0991A0EB" w14:textId="77777777" w:rsidR="00D162C3" w:rsidRDefault="00D162C3" w:rsidP="00D162C3">
      <w:pPr>
        <w:pStyle w:val="6d40456e-b323-429d-9693-bbe1e67bb9c3"/>
      </w:pPr>
      <w:r>
        <w:rPr>
          <w:rFonts w:hint="eastAsia"/>
        </w:rPr>
        <w:t>政策和资助</w:t>
      </w:r>
      <w:r>
        <w:t>: 许多政府为了推动科研和技术创新，会提供政策和资金支持建立超算中心。</w:t>
      </w:r>
    </w:p>
    <w:p w14:paraId="1803C6D0" w14:textId="32D70E72" w:rsidR="00E67A9C" w:rsidRPr="00D162C3" w:rsidRDefault="00D162C3" w:rsidP="00D162C3">
      <w:pPr>
        <w:pStyle w:val="6d40456e-b323-429d-9693-bbe1e67bb9c3"/>
      </w:pPr>
      <w:r>
        <w:rPr>
          <w:rFonts w:hint="eastAsia"/>
        </w:rPr>
        <w:t>我校已建成浙江省内公办高校首家校级超算中心，为我校师生提供支撑科学研究的信息化基础设施，打造支撑学校交叉创新研究和产业创新的基础平台，成为学校的金名片。作为公共服务平台，应建立运营门户网站为全校师生提供统一的在线服务平台。</w:t>
      </w:r>
    </w:p>
    <w:p w14:paraId="1085638C" w14:textId="7293B8A7" w:rsidR="00E85A50" w:rsidRDefault="009F1171" w:rsidP="00E85A50">
      <w:pPr>
        <w:pStyle w:val="a02e6475-35cc-471f-ab8b-7db223c3f9ab"/>
      </w:pPr>
      <w:r>
        <w:rPr>
          <w:rFonts w:hint="eastAsia"/>
        </w:rPr>
        <w:t>术语</w:t>
      </w:r>
      <w:r w:rsidR="00E85A50">
        <w:rPr>
          <w:rFonts w:hint="eastAsia"/>
        </w:rPr>
        <w:t>定义</w:t>
      </w:r>
    </w:p>
    <w:tbl>
      <w:tblPr>
        <w:tblStyle w:val="a7"/>
        <w:tblW w:w="0" w:type="auto"/>
        <w:tblLook w:val="04A0" w:firstRow="1" w:lastRow="0" w:firstColumn="1" w:lastColumn="0" w:noHBand="0" w:noVBand="1"/>
      </w:tblPr>
      <w:tblGrid>
        <w:gridCol w:w="2840"/>
        <w:gridCol w:w="2841"/>
        <w:gridCol w:w="2841"/>
      </w:tblGrid>
      <w:tr w:rsidR="009F1171" w14:paraId="0117F6EF" w14:textId="77777777" w:rsidTr="009F1171">
        <w:tc>
          <w:tcPr>
            <w:tcW w:w="2840" w:type="dxa"/>
          </w:tcPr>
          <w:p w14:paraId="22BB42D1" w14:textId="030BC614" w:rsidR="009F1171" w:rsidRDefault="009F1171" w:rsidP="005D652C">
            <w:pPr>
              <w:pStyle w:val="6d40456e-b323-429d-9693-bbe1e67bb9c3"/>
            </w:pPr>
            <w:r>
              <w:rPr>
                <w:rFonts w:hint="eastAsia"/>
              </w:rPr>
              <w:t>术语/缩写</w:t>
            </w:r>
          </w:p>
        </w:tc>
        <w:tc>
          <w:tcPr>
            <w:tcW w:w="2841" w:type="dxa"/>
          </w:tcPr>
          <w:p w14:paraId="04FF1A01" w14:textId="5DE5991A" w:rsidR="009F1171" w:rsidRDefault="00F766F6" w:rsidP="005D652C">
            <w:pPr>
              <w:pStyle w:val="6d40456e-b323-429d-9693-bbe1e67bb9c3"/>
            </w:pPr>
            <w:r w:rsidRPr="00F766F6">
              <w:rPr>
                <w:rFonts w:hint="eastAsia"/>
              </w:rPr>
              <w:t>术语</w:t>
            </w:r>
            <w:r w:rsidRPr="00F766F6">
              <w:t>/英文全称</w:t>
            </w:r>
          </w:p>
        </w:tc>
        <w:tc>
          <w:tcPr>
            <w:tcW w:w="2841" w:type="dxa"/>
          </w:tcPr>
          <w:p w14:paraId="4995562E" w14:textId="0559A9F9" w:rsidR="009F1171" w:rsidRDefault="00F766F6" w:rsidP="005D652C">
            <w:pPr>
              <w:pStyle w:val="6d40456e-b323-429d-9693-bbe1e67bb9c3"/>
            </w:pPr>
            <w:r>
              <w:rPr>
                <w:rFonts w:hint="eastAsia"/>
              </w:rPr>
              <w:t>解释与描述</w:t>
            </w:r>
          </w:p>
        </w:tc>
      </w:tr>
      <w:tr w:rsidR="009F1171" w14:paraId="4C405C52" w14:textId="77777777" w:rsidTr="009F1171">
        <w:tc>
          <w:tcPr>
            <w:tcW w:w="2840" w:type="dxa"/>
          </w:tcPr>
          <w:p w14:paraId="0F68E899" w14:textId="18353679" w:rsidR="009F1171" w:rsidRDefault="00B4076E" w:rsidP="005D652C">
            <w:pPr>
              <w:pStyle w:val="6d40456e-b323-429d-9693-bbe1e67bb9c3"/>
            </w:pPr>
            <w:r w:rsidRPr="00B4076E">
              <w:t>CPU</w:t>
            </w:r>
          </w:p>
        </w:tc>
        <w:tc>
          <w:tcPr>
            <w:tcW w:w="2841" w:type="dxa"/>
          </w:tcPr>
          <w:p w14:paraId="46AFEAC8" w14:textId="0FE9D69B" w:rsidR="009F1171" w:rsidRDefault="00B4076E" w:rsidP="005D652C">
            <w:pPr>
              <w:pStyle w:val="6d40456e-b323-429d-9693-bbe1e67bb9c3"/>
            </w:pPr>
            <w:r w:rsidRPr="00B4076E">
              <w:t>Central Processing Unit</w:t>
            </w:r>
          </w:p>
        </w:tc>
        <w:tc>
          <w:tcPr>
            <w:tcW w:w="2841" w:type="dxa"/>
          </w:tcPr>
          <w:p w14:paraId="65CEDEA5" w14:textId="20F78F5F" w:rsidR="009F1171" w:rsidRDefault="00B4076E" w:rsidP="005D652C">
            <w:pPr>
              <w:pStyle w:val="6d40456e-b323-429d-9693-bbe1e67bb9c3"/>
            </w:pPr>
            <w:r w:rsidRPr="00B4076E">
              <w:rPr>
                <w:rFonts w:hint="eastAsia"/>
              </w:rPr>
              <w:t>中央处理器作为计算机系统的运算和控制核心，是信息处理、程序运行的最终执行单元。</w:t>
            </w:r>
          </w:p>
        </w:tc>
      </w:tr>
      <w:tr w:rsidR="009F1171" w14:paraId="04A6C817" w14:textId="77777777" w:rsidTr="009F1171">
        <w:tc>
          <w:tcPr>
            <w:tcW w:w="2840" w:type="dxa"/>
          </w:tcPr>
          <w:p w14:paraId="5C22A3B5" w14:textId="5316A312" w:rsidR="009F1171" w:rsidRDefault="00B4076E" w:rsidP="005D652C">
            <w:pPr>
              <w:pStyle w:val="6d40456e-b323-429d-9693-bbe1e67bb9c3"/>
            </w:pPr>
            <w:r w:rsidRPr="00B4076E">
              <w:t>GPU</w:t>
            </w:r>
          </w:p>
        </w:tc>
        <w:tc>
          <w:tcPr>
            <w:tcW w:w="2841" w:type="dxa"/>
          </w:tcPr>
          <w:p w14:paraId="37EF4280" w14:textId="01AD2372" w:rsidR="009F1171" w:rsidRDefault="00B4076E" w:rsidP="005D652C">
            <w:pPr>
              <w:pStyle w:val="6d40456e-b323-429d-9693-bbe1e67bb9c3"/>
            </w:pPr>
            <w:r w:rsidRPr="00B4076E">
              <w:t>graphics processing unit</w:t>
            </w:r>
          </w:p>
        </w:tc>
        <w:tc>
          <w:tcPr>
            <w:tcW w:w="2841" w:type="dxa"/>
          </w:tcPr>
          <w:p w14:paraId="70D709FB" w14:textId="576503B8" w:rsidR="009F1171" w:rsidRDefault="00B4076E" w:rsidP="005D652C">
            <w:pPr>
              <w:pStyle w:val="6d40456e-b323-429d-9693-bbe1e67bb9c3"/>
            </w:pPr>
            <w:r w:rsidRPr="00B4076E">
              <w:rPr>
                <w:rFonts w:hint="eastAsia"/>
              </w:rPr>
              <w:t>图形处理器又称显示核心、视觉处理器、显示芯片，是一种专门在个人电脑、工作站、游戏机和一些移动设备（如平板电脑、智能手机等）上做图像和图形相关运算工作的微处理器。</w:t>
            </w:r>
          </w:p>
        </w:tc>
      </w:tr>
    </w:tbl>
    <w:p w14:paraId="5E8024C3" w14:textId="77777777" w:rsidR="005D652C" w:rsidRPr="005D652C" w:rsidRDefault="005D652C" w:rsidP="005D652C">
      <w:pPr>
        <w:pStyle w:val="6d40456e-b323-429d-9693-bbe1e67bb9c3"/>
      </w:pPr>
    </w:p>
    <w:p w14:paraId="46BD33FC" w14:textId="7FEB6D37" w:rsidR="00E85A50" w:rsidRDefault="00E85A50" w:rsidP="00E85A50">
      <w:pPr>
        <w:pStyle w:val="a02e6475-35cc-471f-ab8b-7db223c3f9ab"/>
      </w:pPr>
      <w:r>
        <w:rPr>
          <w:rFonts w:hint="eastAsia"/>
        </w:rPr>
        <w:t>参考资料</w:t>
      </w:r>
    </w:p>
    <w:tbl>
      <w:tblPr>
        <w:tblStyle w:val="a7"/>
        <w:tblW w:w="0" w:type="auto"/>
        <w:tblLook w:val="04A0" w:firstRow="1" w:lastRow="0" w:firstColumn="1" w:lastColumn="0" w:noHBand="0" w:noVBand="1"/>
      </w:tblPr>
      <w:tblGrid>
        <w:gridCol w:w="2840"/>
        <w:gridCol w:w="2841"/>
        <w:gridCol w:w="2841"/>
      </w:tblGrid>
      <w:tr w:rsidR="004F3CFB" w14:paraId="38F838BE" w14:textId="77777777" w:rsidTr="004F3CFB">
        <w:tc>
          <w:tcPr>
            <w:tcW w:w="2840" w:type="dxa"/>
          </w:tcPr>
          <w:p w14:paraId="23FDD99C" w14:textId="79DC3813" w:rsidR="004F3CFB" w:rsidRDefault="00217931" w:rsidP="004F3CFB">
            <w:pPr>
              <w:pStyle w:val="6d40456e-b323-429d-9693-bbe1e67bb9c3"/>
            </w:pPr>
            <w:r>
              <w:rPr>
                <w:rFonts w:hint="eastAsia"/>
              </w:rPr>
              <w:t>文档资料名称</w:t>
            </w:r>
          </w:p>
        </w:tc>
        <w:tc>
          <w:tcPr>
            <w:tcW w:w="2841" w:type="dxa"/>
          </w:tcPr>
          <w:p w14:paraId="5C920698" w14:textId="2CFC750D" w:rsidR="004F3CFB" w:rsidRDefault="00217931" w:rsidP="004F3CFB">
            <w:pPr>
              <w:pStyle w:val="6d40456e-b323-429d-9693-bbe1e67bb9c3"/>
            </w:pPr>
            <w:r>
              <w:rPr>
                <w:rFonts w:hint="eastAsia"/>
              </w:rPr>
              <w:t>来源</w:t>
            </w:r>
          </w:p>
        </w:tc>
        <w:tc>
          <w:tcPr>
            <w:tcW w:w="2841" w:type="dxa"/>
          </w:tcPr>
          <w:p w14:paraId="6913D5A6" w14:textId="344E348B" w:rsidR="004F3CFB" w:rsidRDefault="00217931" w:rsidP="004F3CFB">
            <w:pPr>
              <w:pStyle w:val="6d40456e-b323-429d-9693-bbe1e67bb9c3"/>
            </w:pPr>
            <w:r>
              <w:rPr>
                <w:rFonts w:hint="eastAsia"/>
              </w:rPr>
              <w:t>备注</w:t>
            </w:r>
          </w:p>
        </w:tc>
      </w:tr>
      <w:tr w:rsidR="004F3CFB" w14:paraId="1F1AA9A9" w14:textId="77777777" w:rsidTr="004F3CFB">
        <w:tc>
          <w:tcPr>
            <w:tcW w:w="2840" w:type="dxa"/>
          </w:tcPr>
          <w:p w14:paraId="25A59908" w14:textId="4A16857A" w:rsidR="004F3CFB" w:rsidRDefault="00217931" w:rsidP="004F3CFB">
            <w:pPr>
              <w:pStyle w:val="6d40456e-b323-429d-9693-bbe1e67bb9c3"/>
            </w:pPr>
            <w:r>
              <w:rPr>
                <w:rFonts w:hint="eastAsia"/>
              </w:rPr>
              <w:t>浪潮AI平台用户手册</w:t>
            </w:r>
          </w:p>
        </w:tc>
        <w:tc>
          <w:tcPr>
            <w:tcW w:w="2841" w:type="dxa"/>
          </w:tcPr>
          <w:p w14:paraId="5CEC90BC" w14:textId="4F933713" w:rsidR="004F3CFB" w:rsidRDefault="00CE3D3F" w:rsidP="004F3CFB">
            <w:pPr>
              <w:pStyle w:val="6d40456e-b323-429d-9693-bbe1e67bb9c3"/>
            </w:pPr>
            <w:r>
              <w:rPr>
                <w:rFonts w:hint="eastAsia"/>
              </w:rPr>
              <w:t>浪潮平台的官方文档</w:t>
            </w:r>
          </w:p>
        </w:tc>
        <w:tc>
          <w:tcPr>
            <w:tcW w:w="2841" w:type="dxa"/>
          </w:tcPr>
          <w:p w14:paraId="7A796B6A" w14:textId="27A00D38" w:rsidR="004F3CFB" w:rsidRDefault="00CE3D3F" w:rsidP="004F3CFB">
            <w:pPr>
              <w:pStyle w:val="6d40456e-b323-429d-9693-bbe1e67bb9c3"/>
            </w:pPr>
            <w:r>
              <w:rPr>
                <w:rFonts w:hint="eastAsia"/>
              </w:rPr>
              <w:t>主要参考</w:t>
            </w:r>
          </w:p>
        </w:tc>
      </w:tr>
      <w:tr w:rsidR="004F3CFB" w14:paraId="21C7413E" w14:textId="77777777" w:rsidTr="004F3CFB">
        <w:tc>
          <w:tcPr>
            <w:tcW w:w="2840" w:type="dxa"/>
          </w:tcPr>
          <w:p w14:paraId="5CEB7E73" w14:textId="6432CD34" w:rsidR="004F3CFB" w:rsidRDefault="00217931" w:rsidP="004F3CFB">
            <w:pPr>
              <w:pStyle w:val="6d40456e-b323-429d-9693-bbe1e67bb9c3"/>
            </w:pPr>
            <w:r>
              <w:rPr>
                <w:rFonts w:hint="eastAsia"/>
              </w:rPr>
              <w:t>曙光</w:t>
            </w:r>
            <w:r w:rsidR="00102065">
              <w:rPr>
                <w:rFonts w:hint="eastAsia"/>
              </w:rPr>
              <w:t>平台用户手册</w:t>
            </w:r>
          </w:p>
        </w:tc>
        <w:tc>
          <w:tcPr>
            <w:tcW w:w="2841" w:type="dxa"/>
          </w:tcPr>
          <w:p w14:paraId="515EFB9C" w14:textId="123FBB5B" w:rsidR="004F3CFB" w:rsidRDefault="00CE3D3F" w:rsidP="004F3CFB">
            <w:pPr>
              <w:pStyle w:val="6d40456e-b323-429d-9693-bbe1e67bb9c3"/>
            </w:pPr>
            <w:r>
              <w:rPr>
                <w:rFonts w:hint="eastAsia"/>
              </w:rPr>
              <w:t>曙光平台的官方文档</w:t>
            </w:r>
          </w:p>
        </w:tc>
        <w:tc>
          <w:tcPr>
            <w:tcW w:w="2841" w:type="dxa"/>
          </w:tcPr>
          <w:p w14:paraId="43E776D9" w14:textId="076706DD" w:rsidR="004F3CFB" w:rsidRDefault="00CE3D3F" w:rsidP="004F3CFB">
            <w:pPr>
              <w:pStyle w:val="6d40456e-b323-429d-9693-bbe1e67bb9c3"/>
            </w:pPr>
            <w:r>
              <w:rPr>
                <w:rFonts w:hint="eastAsia"/>
              </w:rPr>
              <w:t>次要参考</w:t>
            </w:r>
          </w:p>
        </w:tc>
      </w:tr>
    </w:tbl>
    <w:p w14:paraId="174E3870" w14:textId="77777777" w:rsidR="004F3CFB" w:rsidRPr="004F3CFB" w:rsidRDefault="004F3CFB" w:rsidP="004F3CFB">
      <w:pPr>
        <w:pStyle w:val="6d40456e-b323-429d-9693-bbe1e67bb9c3"/>
      </w:pPr>
    </w:p>
    <w:p w14:paraId="1711C07B" w14:textId="0928CAC5" w:rsidR="00E85A50" w:rsidRDefault="00E85A50" w:rsidP="00E85A50">
      <w:pPr>
        <w:pStyle w:val="e3fb8205-adf9-4d0d-85d1-1a84f91ab844"/>
      </w:pPr>
      <w:r>
        <w:rPr>
          <w:rFonts w:hint="eastAsia"/>
        </w:rPr>
        <w:lastRenderedPageBreak/>
        <w:t>系统简介</w:t>
      </w:r>
    </w:p>
    <w:p w14:paraId="2C4DEC71" w14:textId="39DCCE76" w:rsidR="00E85A50" w:rsidRDefault="00E85A50" w:rsidP="00E85A50">
      <w:pPr>
        <w:pStyle w:val="a02e6475-35cc-471f-ab8b-7db223c3f9ab"/>
      </w:pPr>
      <w:r>
        <w:rPr>
          <w:rFonts w:hint="eastAsia"/>
        </w:rPr>
        <w:t>功能</w:t>
      </w:r>
    </w:p>
    <w:p w14:paraId="5A9137F7" w14:textId="2F6F7931" w:rsidR="00164FF3" w:rsidRPr="00164FF3" w:rsidRDefault="00820A11" w:rsidP="00164FF3">
      <w:pPr>
        <w:pStyle w:val="6d40456e-b323-429d-9693-bbe1e67bb9c3"/>
      </w:pPr>
      <w:r w:rsidRPr="00CB7259">
        <w:rPr>
          <w:noProof/>
        </w:rPr>
        <w:drawing>
          <wp:inline distT="0" distB="0" distL="0" distR="0" wp14:anchorId="5BFC54FF" wp14:editId="05FB70C1">
            <wp:extent cx="5274310" cy="4692015"/>
            <wp:effectExtent l="0" t="0" r="0" b="0"/>
            <wp:docPr id="713414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692015"/>
                    </a:xfrm>
                    <a:prstGeom prst="rect">
                      <a:avLst/>
                    </a:prstGeom>
                    <a:noFill/>
                    <a:ln>
                      <a:noFill/>
                    </a:ln>
                  </pic:spPr>
                </pic:pic>
              </a:graphicData>
            </a:graphic>
          </wp:inline>
        </w:drawing>
      </w:r>
    </w:p>
    <w:p w14:paraId="22E00C0C" w14:textId="632FA40E" w:rsidR="00E85A50" w:rsidRDefault="00E85A50" w:rsidP="00E85A50">
      <w:pPr>
        <w:pStyle w:val="a02e6475-35cc-471f-ab8b-7db223c3f9ab"/>
      </w:pPr>
      <w:r>
        <w:rPr>
          <w:rFonts w:hint="eastAsia"/>
        </w:rPr>
        <w:t>性能</w:t>
      </w:r>
    </w:p>
    <w:p w14:paraId="7BF1AB94" w14:textId="729EFEE2" w:rsidR="00133257" w:rsidRDefault="0078373E" w:rsidP="00133257">
      <w:pPr>
        <w:pStyle w:val="6d40456e-b323-429d-9693-bbe1e67bb9c3"/>
      </w:pPr>
      <w:r>
        <w:rPr>
          <w:rFonts w:hint="eastAsia"/>
        </w:rPr>
        <w:t>在超算平台资源充裕时，可提供的算力如下：</w:t>
      </w:r>
    </w:p>
    <w:p w14:paraId="50D0A8B4" w14:textId="5BFFBBB8" w:rsidR="0078373E" w:rsidRPr="00133257" w:rsidRDefault="0078373E" w:rsidP="00133257">
      <w:pPr>
        <w:pStyle w:val="6d40456e-b323-429d-9693-bbe1e67bb9c3"/>
      </w:pPr>
      <w:r>
        <w:t>X</w:t>
      </w:r>
      <w:r>
        <w:rPr>
          <w:rFonts w:hint="eastAsia"/>
        </w:rPr>
        <w:t>xxxxx</w:t>
      </w:r>
    </w:p>
    <w:p w14:paraId="11D1EF15" w14:textId="34813721" w:rsidR="00E85A50" w:rsidRDefault="00E85A50" w:rsidP="00E85A50">
      <w:pPr>
        <w:pStyle w:val="e3fb8205-adf9-4d0d-85d1-1a84f91ab844"/>
      </w:pPr>
      <w:r>
        <w:rPr>
          <w:rFonts w:hint="eastAsia"/>
        </w:rPr>
        <w:lastRenderedPageBreak/>
        <w:t>快速入门</w:t>
      </w:r>
    </w:p>
    <w:p w14:paraId="07FDF101" w14:textId="6BA9CA42" w:rsidR="00CE3D3F" w:rsidRPr="00CE3D3F" w:rsidRDefault="00CE05A3" w:rsidP="00CE3D3F">
      <w:pPr>
        <w:pStyle w:val="6d40456e-b323-429d-9693-bbe1e67bb9c3"/>
      </w:pPr>
      <w:r w:rsidRPr="007F42E7">
        <w:rPr>
          <w:noProof/>
        </w:rPr>
        <w:drawing>
          <wp:inline distT="0" distB="0" distL="0" distR="0" wp14:anchorId="581EA01D" wp14:editId="657C4682">
            <wp:extent cx="4829810" cy="5685790"/>
            <wp:effectExtent l="0" t="0" r="0" b="0"/>
            <wp:docPr id="20906042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9810" cy="5685790"/>
                    </a:xfrm>
                    <a:prstGeom prst="rect">
                      <a:avLst/>
                    </a:prstGeom>
                    <a:noFill/>
                    <a:ln>
                      <a:noFill/>
                    </a:ln>
                  </pic:spPr>
                </pic:pic>
              </a:graphicData>
            </a:graphic>
          </wp:inline>
        </w:drawing>
      </w:r>
    </w:p>
    <w:p w14:paraId="03E05A57" w14:textId="36D18353" w:rsidR="00E85A50" w:rsidRDefault="00E85A50" w:rsidP="00E85A50">
      <w:pPr>
        <w:pStyle w:val="e3fb8205-adf9-4d0d-85d1-1a84f91ab844"/>
      </w:pPr>
      <w:r>
        <w:rPr>
          <w:rFonts w:hint="eastAsia"/>
        </w:rPr>
        <w:t>平台登陆</w:t>
      </w:r>
    </w:p>
    <w:p w14:paraId="3AFA3A07" w14:textId="4C1307C6" w:rsidR="00E85A50" w:rsidRDefault="00E85A50" w:rsidP="00E85A50">
      <w:pPr>
        <w:pStyle w:val="a02e6475-35cc-471f-ab8b-7db223c3f9ab"/>
      </w:pPr>
      <w:r>
        <w:rPr>
          <w:rFonts w:hint="eastAsia"/>
        </w:rPr>
        <w:t>注册与登录</w:t>
      </w:r>
    </w:p>
    <w:p w14:paraId="65BF71C3" w14:textId="1C197EBB" w:rsidR="00561429" w:rsidRPr="00561429" w:rsidRDefault="00800B6C" w:rsidP="00561429">
      <w:pPr>
        <w:pStyle w:val="6d40456e-b323-429d-9693-bbe1e67bb9c3"/>
      </w:pPr>
      <w:r>
        <w:rPr>
          <w:rFonts w:hint="eastAsia"/>
        </w:rPr>
        <w:t>登录</w:t>
      </w:r>
      <w:r w:rsidR="006D665B">
        <w:rPr>
          <w:rFonts w:hint="eastAsia"/>
        </w:rPr>
        <w:t>顺序</w:t>
      </w:r>
      <w:r w:rsidR="00561429">
        <w:rPr>
          <w:rFonts w:hint="eastAsia"/>
        </w:rPr>
        <w:t>图：</w:t>
      </w:r>
    </w:p>
    <w:p w14:paraId="4F56B686" w14:textId="537DB80F" w:rsidR="00561429" w:rsidRDefault="00561429" w:rsidP="00561429">
      <w:pPr>
        <w:pStyle w:val="6d40456e-b323-429d-9693-bbe1e67bb9c3"/>
      </w:pPr>
      <w:r w:rsidRPr="00992E7A">
        <w:rPr>
          <w:noProof/>
        </w:rPr>
        <w:lastRenderedPageBreak/>
        <w:drawing>
          <wp:inline distT="0" distB="0" distL="0" distR="0" wp14:anchorId="130E843A" wp14:editId="51AC2113">
            <wp:extent cx="5272405" cy="3731260"/>
            <wp:effectExtent l="0" t="0" r="0" b="0"/>
            <wp:docPr id="10751936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3731260"/>
                    </a:xfrm>
                    <a:prstGeom prst="rect">
                      <a:avLst/>
                    </a:prstGeom>
                    <a:noFill/>
                    <a:ln>
                      <a:noFill/>
                    </a:ln>
                  </pic:spPr>
                </pic:pic>
              </a:graphicData>
            </a:graphic>
          </wp:inline>
        </w:drawing>
      </w:r>
    </w:p>
    <w:p w14:paraId="3E34EB6D" w14:textId="317C5703" w:rsidR="00561429" w:rsidRDefault="00800B6C" w:rsidP="00561429">
      <w:pPr>
        <w:pStyle w:val="6d40456e-b323-429d-9693-bbe1e67bb9c3"/>
      </w:pPr>
      <w:r>
        <w:rPr>
          <w:rFonts w:hint="eastAsia"/>
        </w:rPr>
        <w:t>登录</w:t>
      </w:r>
      <w:r w:rsidR="00561429">
        <w:rPr>
          <w:rFonts w:hint="eastAsia"/>
        </w:rPr>
        <w:t>用户界面：</w:t>
      </w:r>
    </w:p>
    <w:p w14:paraId="27B43E7A" w14:textId="6CA46E9B" w:rsidR="00561429" w:rsidRDefault="00561429" w:rsidP="00561429">
      <w:pPr>
        <w:pStyle w:val="6d40456e-b323-429d-9693-bbe1e67bb9c3"/>
      </w:pPr>
      <w:r>
        <w:rPr>
          <w:noProof/>
        </w:rPr>
        <w:drawing>
          <wp:inline distT="0" distB="0" distL="0" distR="0" wp14:anchorId="48CD9D38" wp14:editId="182AD674">
            <wp:extent cx="4984750" cy="2839085"/>
            <wp:effectExtent l="0" t="0" r="0" b="0"/>
            <wp:docPr id="19026187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4750" cy="2839085"/>
                    </a:xfrm>
                    <a:prstGeom prst="rect">
                      <a:avLst/>
                    </a:prstGeom>
                    <a:noFill/>
                    <a:ln>
                      <a:noFill/>
                    </a:ln>
                    <a:effectLst/>
                  </pic:spPr>
                </pic:pic>
              </a:graphicData>
            </a:graphic>
          </wp:inline>
        </w:drawing>
      </w:r>
    </w:p>
    <w:p w14:paraId="52950B83" w14:textId="77777777" w:rsidR="00B12284" w:rsidRPr="00861425" w:rsidRDefault="00B12284" w:rsidP="00B12284">
      <w:pPr>
        <w:pStyle w:val="a5"/>
        <w:rPr>
          <w:rFonts w:hint="eastAsia"/>
          <w:sz w:val="24"/>
        </w:rPr>
      </w:pPr>
      <w:r w:rsidRPr="00861425">
        <w:rPr>
          <w:rFonts w:hint="eastAsia"/>
          <w:sz w:val="24"/>
        </w:rPr>
        <w:t>当用户正常登录成功时，系统会执行以下处理流程：</w:t>
      </w:r>
    </w:p>
    <w:p w14:paraId="3AE77376" w14:textId="77777777" w:rsidR="00B12284" w:rsidRPr="00861425" w:rsidRDefault="00B12284" w:rsidP="00B12284">
      <w:pPr>
        <w:pStyle w:val="a5"/>
        <w:rPr>
          <w:rFonts w:hint="eastAsia"/>
          <w:sz w:val="24"/>
        </w:rPr>
      </w:pPr>
      <w:r w:rsidRPr="00861425">
        <w:rPr>
          <w:rFonts w:hint="eastAsia"/>
          <w:sz w:val="24"/>
        </w:rPr>
        <w:t>(1)身份验证：后端会查询数据库，对用户提交的用户名和密码进行验证。如果匹配成功，即认为用户身份验证通过。</w:t>
      </w:r>
    </w:p>
    <w:p w14:paraId="5C454BA9" w14:textId="77777777" w:rsidR="00B12284" w:rsidRPr="00861425" w:rsidRDefault="00B12284" w:rsidP="00B12284">
      <w:pPr>
        <w:pStyle w:val="a5"/>
        <w:rPr>
          <w:rFonts w:hint="eastAsia"/>
          <w:sz w:val="24"/>
        </w:rPr>
      </w:pPr>
      <w:r w:rsidRPr="00861425">
        <w:rPr>
          <w:rFonts w:hint="eastAsia"/>
          <w:sz w:val="24"/>
        </w:rPr>
        <w:t>(2)会话创建：用户身份验证通过后，服务器会根据应用的架构，选择创建</w:t>
      </w:r>
      <w:r w:rsidRPr="00861425">
        <w:rPr>
          <w:rFonts w:hint="eastAsia"/>
          <w:sz w:val="24"/>
        </w:rPr>
        <w:lastRenderedPageBreak/>
        <w:t>Session或Token来维持用户的登录状态。如果是基于Session的方案，服务端会将用户的身份信息存储在Session里，并通过Cookie将Session ID传递给客户端。如果是基于Token的方案，则服务端会根据用户信息生成一个Token，并将其发放给客户端。</w:t>
      </w:r>
    </w:p>
    <w:p w14:paraId="69746B68" w14:textId="77777777" w:rsidR="00B12284" w:rsidRPr="00861425" w:rsidRDefault="00B12284" w:rsidP="00B12284">
      <w:pPr>
        <w:pStyle w:val="a5"/>
        <w:rPr>
          <w:rFonts w:hint="eastAsia"/>
          <w:sz w:val="24"/>
        </w:rPr>
      </w:pPr>
      <w:r w:rsidRPr="00861425">
        <w:rPr>
          <w:rFonts w:hint="eastAsia"/>
          <w:sz w:val="24"/>
        </w:rPr>
        <w:t>(3)信息回传：无论采用哪种机制，一旦用户成功登录，服务端都会将相应的登录成功信息和用户信息返回给前端。这可能包括用户的主要信息、Token或Session ID等。</w:t>
      </w:r>
    </w:p>
    <w:p w14:paraId="32496CE4" w14:textId="77777777" w:rsidR="00B12284" w:rsidRPr="00861425" w:rsidRDefault="00B12284" w:rsidP="00B12284">
      <w:pPr>
        <w:pStyle w:val="a5"/>
        <w:rPr>
          <w:rFonts w:hint="eastAsia"/>
          <w:sz w:val="24"/>
        </w:rPr>
      </w:pPr>
      <w:r w:rsidRPr="00861425">
        <w:rPr>
          <w:rFonts w:hint="eastAsia"/>
          <w:sz w:val="24"/>
        </w:rPr>
        <w:t>(4)页面跳转：前端收到登录成功的响应后，通常会跳转到系统的主页面或用户指定的页面，此时前端可能需要保存Token或Session ID以便后续使用。</w:t>
      </w:r>
    </w:p>
    <w:p w14:paraId="45E34730" w14:textId="77777777" w:rsidR="00B12284" w:rsidRPr="00861425" w:rsidRDefault="00B12284" w:rsidP="00B12284">
      <w:pPr>
        <w:pStyle w:val="a5"/>
        <w:rPr>
          <w:rFonts w:hint="eastAsia"/>
          <w:sz w:val="24"/>
        </w:rPr>
      </w:pPr>
      <w:r w:rsidRPr="00861425">
        <w:rPr>
          <w:rFonts w:hint="eastAsia"/>
          <w:sz w:val="24"/>
        </w:rPr>
        <w:t>(5)维持状态：登录成功后，每次用户发起请求时，需要在请求头中携带Token或Cookie（含有Session ID），服务端接收到请求后会校验这些信息以确认用户身份，并据此提供相应的数据或服务。</w:t>
      </w:r>
    </w:p>
    <w:p w14:paraId="3B2EC68B" w14:textId="77777777" w:rsidR="00B12284" w:rsidRPr="00861425" w:rsidRDefault="00B12284" w:rsidP="00B12284">
      <w:pPr>
        <w:pStyle w:val="a5"/>
        <w:rPr>
          <w:rFonts w:hint="eastAsia"/>
          <w:sz w:val="24"/>
        </w:rPr>
      </w:pPr>
      <w:r w:rsidRPr="00861425">
        <w:rPr>
          <w:rFonts w:hint="eastAsia"/>
          <w:sz w:val="24"/>
        </w:rPr>
        <w:t>超算中心普通用户登录成功之后，系统会进行一系列的处理以确保用户能够高效、安全地使用超算资源。</w:t>
      </w:r>
    </w:p>
    <w:p w14:paraId="5704148B" w14:textId="77777777" w:rsidR="00B12284" w:rsidRPr="00B12284" w:rsidRDefault="00B12284" w:rsidP="00561429">
      <w:pPr>
        <w:pStyle w:val="6d40456e-b323-429d-9693-bbe1e67bb9c3"/>
        <w:rPr>
          <w:rFonts w:hint="eastAsia"/>
        </w:rPr>
      </w:pPr>
    </w:p>
    <w:p w14:paraId="788462FE" w14:textId="1E7D483F" w:rsidR="00800B6C" w:rsidRDefault="00800B6C" w:rsidP="00561429">
      <w:pPr>
        <w:pStyle w:val="6d40456e-b323-429d-9693-bbe1e67bb9c3"/>
      </w:pPr>
      <w:r>
        <w:rPr>
          <w:rFonts w:hint="eastAsia"/>
        </w:rPr>
        <w:t>注册流程图：</w:t>
      </w:r>
    </w:p>
    <w:p w14:paraId="6ABD039D" w14:textId="77777777" w:rsidR="00B12284" w:rsidRPr="00B12284" w:rsidRDefault="00B12284" w:rsidP="00561429">
      <w:pPr>
        <w:pStyle w:val="6d40456e-b323-429d-9693-bbe1e67bb9c3"/>
        <w:rPr>
          <w:rFonts w:hint="eastAsia"/>
        </w:rPr>
      </w:pPr>
    </w:p>
    <w:p w14:paraId="659B3412" w14:textId="467719BB" w:rsidR="00800B6C" w:rsidRDefault="00B12284" w:rsidP="00561429">
      <w:pPr>
        <w:pStyle w:val="6d40456e-b323-429d-9693-bbe1e67bb9c3"/>
      </w:pPr>
      <w:r w:rsidRPr="00FD53F6">
        <w:rPr>
          <w:noProof/>
        </w:rPr>
        <w:lastRenderedPageBreak/>
        <w:drawing>
          <wp:inline distT="0" distB="0" distL="0" distR="0" wp14:anchorId="6D17CB69" wp14:editId="7511C9C9">
            <wp:extent cx="5271770" cy="3816985"/>
            <wp:effectExtent l="0" t="0" r="0" b="0"/>
            <wp:docPr id="9948164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3816985"/>
                    </a:xfrm>
                    <a:prstGeom prst="rect">
                      <a:avLst/>
                    </a:prstGeom>
                    <a:noFill/>
                    <a:ln>
                      <a:noFill/>
                    </a:ln>
                  </pic:spPr>
                </pic:pic>
              </a:graphicData>
            </a:graphic>
          </wp:inline>
        </w:drawing>
      </w:r>
    </w:p>
    <w:p w14:paraId="7D11F54B" w14:textId="72E9AF51" w:rsidR="00800B6C" w:rsidRDefault="00800B6C" w:rsidP="00561429">
      <w:pPr>
        <w:pStyle w:val="6d40456e-b323-429d-9693-bbe1e67bb9c3"/>
      </w:pPr>
      <w:r>
        <w:rPr>
          <w:rFonts w:hint="eastAsia"/>
        </w:rPr>
        <w:t>注册</w:t>
      </w:r>
      <w:r w:rsidR="00FF5A33">
        <w:rPr>
          <w:rFonts w:hint="eastAsia"/>
        </w:rPr>
        <w:t>界面原型</w:t>
      </w:r>
    </w:p>
    <w:p w14:paraId="7C1DF326" w14:textId="2D4654CA" w:rsidR="00FF5A33" w:rsidRDefault="00B12284" w:rsidP="00561429">
      <w:pPr>
        <w:pStyle w:val="6d40456e-b323-429d-9693-bbe1e67bb9c3"/>
      </w:pPr>
      <w:r>
        <w:rPr>
          <w:rFonts w:hint="eastAsia"/>
          <w:noProof/>
          <w:color w:val="FF0000"/>
        </w:rPr>
        <w:drawing>
          <wp:inline distT="0" distB="0" distL="0" distR="0" wp14:anchorId="34CF36F6" wp14:editId="46E22691">
            <wp:extent cx="5271770" cy="3034030"/>
            <wp:effectExtent l="0" t="0" r="0" b="0"/>
            <wp:docPr id="2042663179" name="图片 8" descr="171681451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17168145194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770" cy="3034030"/>
                    </a:xfrm>
                    <a:prstGeom prst="rect">
                      <a:avLst/>
                    </a:prstGeom>
                    <a:noFill/>
                    <a:ln>
                      <a:noFill/>
                    </a:ln>
                  </pic:spPr>
                </pic:pic>
              </a:graphicData>
            </a:graphic>
          </wp:inline>
        </w:drawing>
      </w:r>
    </w:p>
    <w:p w14:paraId="514127C2" w14:textId="77777777" w:rsidR="00B12284" w:rsidRDefault="00B12284" w:rsidP="00B12284">
      <w:pPr>
        <w:pStyle w:val="a5"/>
      </w:pPr>
      <w:r>
        <w:rPr>
          <w:rFonts w:hint="eastAsia"/>
        </w:rPr>
        <w:t>校内学生申请界面</w:t>
      </w:r>
    </w:p>
    <w:p w14:paraId="4B9F1C1C" w14:textId="54BBF237" w:rsidR="00B12284" w:rsidRDefault="00B12284" w:rsidP="00B12284">
      <w:pPr>
        <w:pStyle w:val="a5"/>
        <w:rPr>
          <w:rFonts w:hint="eastAsia"/>
          <w:color w:val="FF0000"/>
        </w:rPr>
      </w:pPr>
      <w:r w:rsidRPr="00FD53F6">
        <w:rPr>
          <w:noProof/>
        </w:rPr>
        <w:lastRenderedPageBreak/>
        <w:drawing>
          <wp:inline distT="0" distB="0" distL="0" distR="0" wp14:anchorId="792929F5" wp14:editId="5ACBBA6E">
            <wp:extent cx="3054985" cy="3283585"/>
            <wp:effectExtent l="0" t="0" r="0" b="0"/>
            <wp:docPr id="16331096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4985" cy="3283585"/>
                    </a:xfrm>
                    <a:prstGeom prst="rect">
                      <a:avLst/>
                    </a:prstGeom>
                    <a:noFill/>
                    <a:ln>
                      <a:noFill/>
                    </a:ln>
                  </pic:spPr>
                </pic:pic>
              </a:graphicData>
            </a:graphic>
          </wp:inline>
        </w:drawing>
      </w:r>
    </w:p>
    <w:p w14:paraId="320647D2" w14:textId="77777777" w:rsidR="00B12284" w:rsidRDefault="00B12284" w:rsidP="00B12284">
      <w:pPr>
        <w:pStyle w:val="a5"/>
      </w:pPr>
      <w:r>
        <w:rPr>
          <w:rFonts w:hint="eastAsia"/>
        </w:rPr>
        <w:t>校内教职工申请界面</w:t>
      </w:r>
    </w:p>
    <w:p w14:paraId="35FE217A" w14:textId="582E395F" w:rsidR="00B12284" w:rsidRDefault="00B12284" w:rsidP="00B12284">
      <w:pPr>
        <w:pStyle w:val="a5"/>
        <w:rPr>
          <w:rFonts w:hint="eastAsia"/>
          <w:color w:val="FF0000"/>
        </w:rPr>
      </w:pPr>
      <w:r w:rsidRPr="00FD53F6">
        <w:rPr>
          <w:noProof/>
        </w:rPr>
        <w:drawing>
          <wp:inline distT="0" distB="0" distL="0" distR="0" wp14:anchorId="3B3B90F8" wp14:editId="3614D4A3">
            <wp:extent cx="4696460" cy="3726815"/>
            <wp:effectExtent l="0" t="0" r="0" b="0"/>
            <wp:docPr id="10701480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6460" cy="3726815"/>
                    </a:xfrm>
                    <a:prstGeom prst="rect">
                      <a:avLst/>
                    </a:prstGeom>
                    <a:noFill/>
                    <a:ln>
                      <a:noFill/>
                    </a:ln>
                  </pic:spPr>
                </pic:pic>
              </a:graphicData>
            </a:graphic>
          </wp:inline>
        </w:drawing>
      </w:r>
    </w:p>
    <w:p w14:paraId="71570528" w14:textId="77777777" w:rsidR="00B12284" w:rsidRDefault="00B12284" w:rsidP="00B12284">
      <w:pPr>
        <w:pStyle w:val="a5"/>
        <w:rPr>
          <w:color w:val="FF0000"/>
        </w:rPr>
      </w:pPr>
      <w:r>
        <w:rPr>
          <w:rFonts w:hint="eastAsia"/>
        </w:rPr>
        <w:t>校外企业人员申请界面</w:t>
      </w:r>
    </w:p>
    <w:p w14:paraId="326DC672" w14:textId="600D30E3" w:rsidR="00B12284" w:rsidRDefault="00B12284" w:rsidP="00B12284">
      <w:pPr>
        <w:pStyle w:val="a5"/>
        <w:rPr>
          <w:rFonts w:hint="eastAsia"/>
          <w:color w:val="FF0000"/>
        </w:rPr>
      </w:pPr>
      <w:r w:rsidRPr="00FD53F6">
        <w:rPr>
          <w:noProof/>
        </w:rPr>
        <w:lastRenderedPageBreak/>
        <w:drawing>
          <wp:inline distT="0" distB="0" distL="0" distR="0" wp14:anchorId="77354266" wp14:editId="26212174">
            <wp:extent cx="3491230" cy="4433570"/>
            <wp:effectExtent l="0" t="0" r="0" b="0"/>
            <wp:docPr id="1849729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1230" cy="4433570"/>
                    </a:xfrm>
                    <a:prstGeom prst="rect">
                      <a:avLst/>
                    </a:prstGeom>
                    <a:noFill/>
                    <a:ln>
                      <a:noFill/>
                    </a:ln>
                  </pic:spPr>
                </pic:pic>
              </a:graphicData>
            </a:graphic>
          </wp:inline>
        </w:drawing>
      </w:r>
    </w:p>
    <w:p w14:paraId="58CADA65" w14:textId="77777777" w:rsidR="00B12284" w:rsidRDefault="00B12284" w:rsidP="00561429">
      <w:pPr>
        <w:pStyle w:val="6d40456e-b323-429d-9693-bbe1e67bb9c3"/>
        <w:rPr>
          <w:rFonts w:hint="eastAsia"/>
        </w:rPr>
      </w:pPr>
    </w:p>
    <w:p w14:paraId="70A26461" w14:textId="77777777" w:rsidR="00B12284" w:rsidRPr="007E6FEC" w:rsidRDefault="00B12284" w:rsidP="00B12284">
      <w:pPr>
        <w:pStyle w:val="a5"/>
        <w:rPr>
          <w:rFonts w:hint="eastAsia"/>
          <w:sz w:val="24"/>
        </w:rPr>
      </w:pPr>
      <w:r w:rsidRPr="007E6FEC">
        <w:rPr>
          <w:rFonts w:hint="eastAsia"/>
          <w:sz w:val="24"/>
        </w:rPr>
        <w:t>注册页面的操作流程通常涉及一系列标准化步骤，以确保用户能够顺利创建账户并开始使用系统。</w:t>
      </w:r>
    </w:p>
    <w:p w14:paraId="20F1C671" w14:textId="77777777" w:rsidR="00B12284" w:rsidRPr="007E6FEC" w:rsidRDefault="00B12284" w:rsidP="00B12284">
      <w:pPr>
        <w:pStyle w:val="a5"/>
        <w:rPr>
          <w:rFonts w:hint="eastAsia"/>
          <w:sz w:val="24"/>
        </w:rPr>
      </w:pPr>
      <w:r w:rsidRPr="007E6FEC">
        <w:rPr>
          <w:rFonts w:hint="eastAsia"/>
          <w:sz w:val="24"/>
        </w:rPr>
        <w:t>1.</w:t>
      </w:r>
      <w:r w:rsidRPr="007E6FEC">
        <w:rPr>
          <w:rFonts w:hint="eastAsia"/>
          <w:sz w:val="24"/>
        </w:rPr>
        <w:tab/>
        <w:t>访问注册页面：用户首先需要访问超算中心的官方网站，找到并点击“注册”进入注册页面。</w:t>
      </w:r>
    </w:p>
    <w:p w14:paraId="7656916C" w14:textId="77777777" w:rsidR="00B12284" w:rsidRPr="007E6FEC" w:rsidRDefault="00B12284" w:rsidP="00B12284">
      <w:pPr>
        <w:pStyle w:val="a5"/>
        <w:rPr>
          <w:rFonts w:hint="eastAsia"/>
          <w:sz w:val="24"/>
        </w:rPr>
      </w:pPr>
      <w:r w:rsidRPr="007E6FEC">
        <w:rPr>
          <w:rFonts w:hint="eastAsia"/>
          <w:sz w:val="24"/>
        </w:rPr>
        <w:t>2.</w:t>
      </w:r>
      <w:r w:rsidRPr="007E6FEC">
        <w:rPr>
          <w:rFonts w:hint="eastAsia"/>
          <w:sz w:val="24"/>
        </w:rPr>
        <w:tab/>
        <w:t>阅读使用协议：在填写个人信息之前，用户应仔细阅读超算中心的使用协议或服务条款，了解相关的权利和义务。</w:t>
      </w:r>
    </w:p>
    <w:p w14:paraId="7215DB29" w14:textId="77777777" w:rsidR="00B12284" w:rsidRPr="007E6FEC" w:rsidRDefault="00B12284" w:rsidP="00B12284">
      <w:pPr>
        <w:pStyle w:val="a5"/>
        <w:rPr>
          <w:rFonts w:hint="eastAsia"/>
          <w:sz w:val="24"/>
        </w:rPr>
      </w:pPr>
      <w:r w:rsidRPr="007E6FEC">
        <w:rPr>
          <w:rFonts w:hint="eastAsia"/>
          <w:sz w:val="24"/>
        </w:rPr>
        <w:t>3.</w:t>
      </w:r>
      <w:r w:rsidRPr="007E6FEC">
        <w:rPr>
          <w:rFonts w:hint="eastAsia"/>
          <w:sz w:val="24"/>
        </w:rPr>
        <w:tab/>
        <w:t xml:space="preserve">填写注册信息：用户需要先选择身份，选完身份后用户需要在表单中输入所需的个人信息，如果选择的是学生要填写的信息包括：姓名，学号，所在学院，专业年级，联系电话，指导老师。 </w:t>
      </w:r>
    </w:p>
    <w:p w14:paraId="4B85A8B5" w14:textId="77777777" w:rsidR="00B12284" w:rsidRPr="007E6FEC" w:rsidRDefault="00B12284" w:rsidP="00B12284">
      <w:pPr>
        <w:pStyle w:val="a5"/>
        <w:rPr>
          <w:rFonts w:hint="eastAsia"/>
          <w:sz w:val="24"/>
        </w:rPr>
      </w:pPr>
      <w:r w:rsidRPr="007E6FEC">
        <w:rPr>
          <w:rFonts w:hint="eastAsia"/>
          <w:sz w:val="24"/>
        </w:rPr>
        <w:lastRenderedPageBreak/>
        <w:t>4.</w:t>
      </w:r>
      <w:r w:rsidRPr="007E6FEC">
        <w:rPr>
          <w:rFonts w:hint="eastAsia"/>
          <w:sz w:val="24"/>
        </w:rPr>
        <w:tab/>
        <w:t>完善个人资料：在邮箱验证成功后，用户可能需要返回注册页面或被引导至个人资料页面，以完善更多相关信息，如研究方向、项目信息等。</w:t>
      </w:r>
    </w:p>
    <w:p w14:paraId="61A6087C" w14:textId="77777777" w:rsidR="00B12284" w:rsidRPr="007E6FEC" w:rsidRDefault="00B12284" w:rsidP="00B12284">
      <w:pPr>
        <w:pStyle w:val="a5"/>
        <w:rPr>
          <w:rFonts w:hint="eastAsia"/>
          <w:sz w:val="24"/>
        </w:rPr>
      </w:pPr>
      <w:r w:rsidRPr="007E6FEC">
        <w:rPr>
          <w:rFonts w:hint="eastAsia"/>
          <w:sz w:val="24"/>
        </w:rPr>
        <w:t>5.</w:t>
      </w:r>
      <w:r w:rsidRPr="007E6FEC">
        <w:rPr>
          <w:rFonts w:hint="eastAsia"/>
          <w:sz w:val="24"/>
        </w:rPr>
        <w:tab/>
        <w:t>审批与激活：新用户的注册需要经过管理员的审批。一旦审批通过，用户账户将被激活，用户便会收到通知。</w:t>
      </w:r>
    </w:p>
    <w:p w14:paraId="39A069FE" w14:textId="77777777" w:rsidR="00B12284" w:rsidRPr="007E6FEC" w:rsidRDefault="00B12284" w:rsidP="00B12284">
      <w:pPr>
        <w:pStyle w:val="a5"/>
        <w:rPr>
          <w:sz w:val="24"/>
        </w:rPr>
      </w:pPr>
      <w:r w:rsidRPr="007E6FEC">
        <w:rPr>
          <w:rFonts w:hint="eastAsia"/>
          <w:sz w:val="24"/>
        </w:rPr>
        <w:t>6.</w:t>
      </w:r>
      <w:r w:rsidRPr="007E6FEC">
        <w:rPr>
          <w:rFonts w:hint="eastAsia"/>
          <w:sz w:val="24"/>
        </w:rPr>
        <w:tab/>
        <w:t>登录并使用服务：账户激活后，用户即可使用注册时提供的用户名和密码登录超算中心，开始提交计算任务或使用其他服务。</w:t>
      </w:r>
    </w:p>
    <w:p w14:paraId="23723D32" w14:textId="77777777" w:rsidR="00B12284" w:rsidRPr="00B12284" w:rsidRDefault="00B12284" w:rsidP="00561429">
      <w:pPr>
        <w:pStyle w:val="6d40456e-b323-429d-9693-bbe1e67bb9c3"/>
        <w:rPr>
          <w:rFonts w:hint="eastAsia"/>
        </w:rPr>
      </w:pPr>
    </w:p>
    <w:p w14:paraId="19862E9C" w14:textId="66E6BBEE" w:rsidR="00E85A50" w:rsidRDefault="00E85A50" w:rsidP="00E85A50">
      <w:pPr>
        <w:pStyle w:val="a02e6475-35cc-471f-ab8b-7db223c3f9ab"/>
      </w:pPr>
      <w:r>
        <w:rPr>
          <w:rFonts w:hint="eastAsia"/>
        </w:rPr>
        <w:t>资源申请与购买</w:t>
      </w:r>
    </w:p>
    <w:p w14:paraId="3F9BD763" w14:textId="4C211E32" w:rsidR="006C4A93" w:rsidRDefault="006D665B" w:rsidP="006C4A93">
      <w:pPr>
        <w:pStyle w:val="6d40456e-b323-429d-9693-bbe1e67bb9c3"/>
      </w:pPr>
      <w:r>
        <w:rPr>
          <w:rFonts w:hint="eastAsia"/>
        </w:rPr>
        <w:t>顺序</w:t>
      </w:r>
      <w:r w:rsidR="009F126B">
        <w:rPr>
          <w:rFonts w:hint="eastAsia"/>
        </w:rPr>
        <w:t>图</w:t>
      </w:r>
    </w:p>
    <w:p w14:paraId="2AB2D304" w14:textId="4B78ED50" w:rsidR="009F126B" w:rsidRDefault="00E62A29" w:rsidP="006C4A93">
      <w:pPr>
        <w:pStyle w:val="6d40456e-b323-429d-9693-bbe1e67bb9c3"/>
      </w:pPr>
      <w:r w:rsidRPr="00992E7A">
        <w:rPr>
          <w:noProof/>
        </w:rPr>
        <w:lastRenderedPageBreak/>
        <w:drawing>
          <wp:inline distT="0" distB="0" distL="0" distR="0" wp14:anchorId="65699768" wp14:editId="24FE5112">
            <wp:extent cx="5235575" cy="5611495"/>
            <wp:effectExtent l="0" t="0" r="0" b="0"/>
            <wp:docPr id="10786161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5575" cy="5611495"/>
                    </a:xfrm>
                    <a:prstGeom prst="rect">
                      <a:avLst/>
                    </a:prstGeom>
                    <a:noFill/>
                    <a:ln>
                      <a:noFill/>
                    </a:ln>
                  </pic:spPr>
                </pic:pic>
              </a:graphicData>
            </a:graphic>
          </wp:inline>
        </w:drawing>
      </w:r>
    </w:p>
    <w:p w14:paraId="02035EA4" w14:textId="60FE5A77" w:rsidR="00E62A29" w:rsidRDefault="00E62A29" w:rsidP="006C4A93">
      <w:pPr>
        <w:pStyle w:val="6d40456e-b323-429d-9693-bbe1e67bb9c3"/>
      </w:pPr>
      <w:r>
        <w:rPr>
          <w:rFonts w:hint="eastAsia"/>
        </w:rPr>
        <w:t>用户界面：</w:t>
      </w:r>
    </w:p>
    <w:p w14:paraId="1E88A556" w14:textId="14C41FB8" w:rsidR="00E62A29" w:rsidRPr="006C4A93" w:rsidRDefault="00E62A29" w:rsidP="006C4A93">
      <w:pPr>
        <w:pStyle w:val="6d40456e-b323-429d-9693-bbe1e67bb9c3"/>
      </w:pPr>
      <w:r>
        <w:rPr>
          <w:rFonts w:hint="eastAsia"/>
          <w:noProof/>
          <w:color w:val="FF0000"/>
        </w:rPr>
        <w:lastRenderedPageBreak/>
        <w:drawing>
          <wp:inline distT="0" distB="0" distL="0" distR="0" wp14:anchorId="1E23484B" wp14:editId="18BA8738">
            <wp:extent cx="5272405" cy="3038475"/>
            <wp:effectExtent l="0" t="0" r="0" b="0"/>
            <wp:docPr id="2100603595" name="图片 9" descr="b2c21c7b06609f7be5553efa2a2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b2c21c7b06609f7be5553efa2a2738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2405" cy="3038475"/>
                    </a:xfrm>
                    <a:prstGeom prst="rect">
                      <a:avLst/>
                    </a:prstGeom>
                    <a:noFill/>
                    <a:ln>
                      <a:noFill/>
                    </a:ln>
                  </pic:spPr>
                </pic:pic>
              </a:graphicData>
            </a:graphic>
          </wp:inline>
        </w:drawing>
      </w:r>
    </w:p>
    <w:p w14:paraId="14DE62BE" w14:textId="6DD2014B" w:rsidR="00B12284" w:rsidRPr="00B12284" w:rsidRDefault="00E85A50" w:rsidP="00B12284">
      <w:pPr>
        <w:pStyle w:val="e3fb8205-adf9-4d0d-85d1-1a84f91ab844"/>
        <w:rPr>
          <w:rFonts w:hint="eastAsia"/>
        </w:rPr>
      </w:pPr>
      <w:r>
        <w:rPr>
          <w:rFonts w:hint="eastAsia"/>
        </w:rPr>
        <w:t>数据管理</w:t>
      </w:r>
    </w:p>
    <w:p w14:paraId="58EA7E11" w14:textId="4318EA94" w:rsidR="00E85A50" w:rsidRDefault="00E85A50" w:rsidP="00E85A50">
      <w:pPr>
        <w:pStyle w:val="a02e6475-35cc-471f-ab8b-7db223c3f9ab"/>
      </w:pPr>
      <w:r>
        <w:rPr>
          <w:rFonts w:hint="eastAsia"/>
        </w:rPr>
        <w:t>文件传输与下载</w:t>
      </w:r>
    </w:p>
    <w:p w14:paraId="1A82FCCF" w14:textId="23392AEB" w:rsidR="00B12284" w:rsidRDefault="00B12284" w:rsidP="00B12284">
      <w:pPr>
        <w:pStyle w:val="6d40456e-b323-429d-9693-bbe1e67bb9c3"/>
      </w:pPr>
      <w:r>
        <w:rPr>
          <w:rFonts w:hint="eastAsia"/>
        </w:rPr>
        <w:t>上传数据集</w:t>
      </w:r>
    </w:p>
    <w:p w14:paraId="4CEB8345" w14:textId="03457ED7" w:rsidR="00B12284" w:rsidRDefault="00B12284" w:rsidP="00B12284">
      <w:pPr>
        <w:pStyle w:val="6d40456e-b323-429d-9693-bbe1e67bb9c3"/>
      </w:pPr>
      <w:r>
        <w:rPr>
          <w:rFonts w:hint="eastAsia"/>
        </w:rPr>
        <w:t>流程图</w:t>
      </w:r>
    </w:p>
    <w:p w14:paraId="06D573D7" w14:textId="76142BB5" w:rsidR="00B12284" w:rsidRDefault="00B12284" w:rsidP="00B12284">
      <w:pPr>
        <w:pStyle w:val="6d40456e-b323-429d-9693-bbe1e67bb9c3"/>
        <w:rPr>
          <w:b/>
          <w:bCs/>
        </w:rPr>
      </w:pPr>
      <w:r w:rsidRPr="00F7165F">
        <w:rPr>
          <w:noProof/>
        </w:rPr>
        <w:drawing>
          <wp:inline distT="0" distB="0" distL="0" distR="0" wp14:anchorId="45C9C3BD" wp14:editId="374891F5">
            <wp:extent cx="5271770" cy="3387725"/>
            <wp:effectExtent l="0" t="0" r="0" b="0"/>
            <wp:docPr id="2078041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387725"/>
                    </a:xfrm>
                    <a:prstGeom prst="rect">
                      <a:avLst/>
                    </a:prstGeom>
                    <a:noFill/>
                    <a:ln>
                      <a:noFill/>
                    </a:ln>
                  </pic:spPr>
                </pic:pic>
              </a:graphicData>
            </a:graphic>
          </wp:inline>
        </w:drawing>
      </w:r>
    </w:p>
    <w:p w14:paraId="1AF979EE" w14:textId="35BF601E" w:rsidR="00B12284" w:rsidRDefault="00B12284" w:rsidP="00B12284">
      <w:pPr>
        <w:pStyle w:val="6d40456e-b323-429d-9693-bbe1e67bb9c3"/>
      </w:pPr>
      <w:r>
        <w:rPr>
          <w:rFonts w:hint="eastAsia"/>
        </w:rPr>
        <w:t>界面：</w:t>
      </w:r>
    </w:p>
    <w:p w14:paraId="1DC5BD92" w14:textId="1ED31DC8" w:rsidR="00B12284" w:rsidRDefault="00B12284" w:rsidP="00B12284">
      <w:pPr>
        <w:pStyle w:val="6d40456e-b323-429d-9693-bbe1e67bb9c3"/>
      </w:pPr>
      <w:r w:rsidRPr="00F7165F">
        <w:rPr>
          <w:noProof/>
        </w:rPr>
        <w:lastRenderedPageBreak/>
        <w:drawing>
          <wp:inline distT="0" distB="0" distL="0" distR="0" wp14:anchorId="644FD9A6" wp14:editId="6B25805E">
            <wp:extent cx="5271770" cy="3255645"/>
            <wp:effectExtent l="0" t="0" r="0" b="0"/>
            <wp:docPr id="7951404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1770" cy="3255645"/>
                    </a:xfrm>
                    <a:prstGeom prst="rect">
                      <a:avLst/>
                    </a:prstGeom>
                    <a:noFill/>
                    <a:ln>
                      <a:noFill/>
                    </a:ln>
                  </pic:spPr>
                </pic:pic>
              </a:graphicData>
            </a:graphic>
          </wp:inline>
        </w:drawing>
      </w:r>
    </w:p>
    <w:p w14:paraId="4307823F" w14:textId="77777777" w:rsidR="00B12284" w:rsidRPr="00CB6101" w:rsidRDefault="00B12284" w:rsidP="00B12284">
      <w:pPr>
        <w:pStyle w:val="a5"/>
        <w:rPr>
          <w:rFonts w:hint="eastAsia"/>
          <w:sz w:val="24"/>
        </w:rPr>
      </w:pPr>
      <w:r w:rsidRPr="00CB6101">
        <w:rPr>
          <w:rFonts w:hint="eastAsia"/>
          <w:sz w:val="24"/>
        </w:rPr>
        <w:t>正常业务流程：</w:t>
      </w:r>
    </w:p>
    <w:p w14:paraId="121C724C" w14:textId="77777777" w:rsidR="00B12284" w:rsidRPr="00CB6101" w:rsidRDefault="00B12284" w:rsidP="00B12284">
      <w:pPr>
        <w:pStyle w:val="a5"/>
        <w:rPr>
          <w:sz w:val="24"/>
        </w:rPr>
      </w:pPr>
    </w:p>
    <w:p w14:paraId="6859850E" w14:textId="77777777" w:rsidR="00B12284" w:rsidRPr="00CB6101" w:rsidRDefault="00B12284" w:rsidP="00B12284">
      <w:pPr>
        <w:pStyle w:val="a5"/>
        <w:rPr>
          <w:rFonts w:hint="eastAsia"/>
          <w:sz w:val="24"/>
        </w:rPr>
      </w:pPr>
      <w:r w:rsidRPr="00CB6101">
        <w:rPr>
          <w:rFonts w:hint="eastAsia"/>
          <w:sz w:val="24"/>
        </w:rPr>
        <w:t>用户登录校园超算中心门户网站。</w:t>
      </w:r>
    </w:p>
    <w:p w14:paraId="4D5253CF" w14:textId="77777777" w:rsidR="00B12284" w:rsidRPr="00CB6101" w:rsidRDefault="00B12284" w:rsidP="00B12284">
      <w:pPr>
        <w:pStyle w:val="a5"/>
        <w:rPr>
          <w:rFonts w:hint="eastAsia"/>
          <w:sz w:val="24"/>
        </w:rPr>
      </w:pPr>
      <w:r w:rsidRPr="00CB6101">
        <w:rPr>
          <w:rFonts w:hint="eastAsia"/>
          <w:sz w:val="24"/>
        </w:rPr>
        <w:t>进入“上传数据集”页面。</w:t>
      </w:r>
    </w:p>
    <w:p w14:paraId="6A66115A" w14:textId="77777777" w:rsidR="00B12284" w:rsidRPr="00CB6101" w:rsidRDefault="00B12284" w:rsidP="00B12284">
      <w:pPr>
        <w:pStyle w:val="a5"/>
        <w:rPr>
          <w:rFonts w:hint="eastAsia"/>
          <w:sz w:val="24"/>
        </w:rPr>
      </w:pPr>
      <w:r w:rsidRPr="00CB6101">
        <w:rPr>
          <w:rFonts w:hint="eastAsia"/>
          <w:sz w:val="24"/>
        </w:rPr>
        <w:t>点击“选择文件”按钮，选择要上传的数据集文件。</w:t>
      </w:r>
    </w:p>
    <w:p w14:paraId="68B48BC6" w14:textId="77777777" w:rsidR="00B12284" w:rsidRPr="00CB6101" w:rsidRDefault="00B12284" w:rsidP="00B12284">
      <w:pPr>
        <w:pStyle w:val="a5"/>
        <w:rPr>
          <w:rFonts w:hint="eastAsia"/>
          <w:sz w:val="24"/>
        </w:rPr>
      </w:pPr>
      <w:r w:rsidRPr="00CB6101">
        <w:rPr>
          <w:rFonts w:hint="eastAsia"/>
          <w:sz w:val="24"/>
        </w:rPr>
        <w:t>填写数据集的相关描述信息（如数据集名称、标签、描述等）。</w:t>
      </w:r>
    </w:p>
    <w:p w14:paraId="71632236" w14:textId="77777777" w:rsidR="00B12284" w:rsidRPr="00CB6101" w:rsidRDefault="00B12284" w:rsidP="00B12284">
      <w:pPr>
        <w:pStyle w:val="a5"/>
        <w:rPr>
          <w:rFonts w:hint="eastAsia"/>
          <w:sz w:val="24"/>
        </w:rPr>
      </w:pPr>
      <w:r w:rsidRPr="00CB6101">
        <w:rPr>
          <w:rFonts w:hint="eastAsia"/>
          <w:sz w:val="24"/>
        </w:rPr>
        <w:t>点击“上传”按钮，开始上传数据集。</w:t>
      </w:r>
    </w:p>
    <w:p w14:paraId="0324786B" w14:textId="77777777" w:rsidR="00B12284" w:rsidRPr="00CB6101" w:rsidRDefault="00B12284" w:rsidP="00B12284">
      <w:pPr>
        <w:pStyle w:val="a5"/>
        <w:rPr>
          <w:rFonts w:hint="eastAsia"/>
          <w:sz w:val="24"/>
        </w:rPr>
      </w:pPr>
      <w:r w:rsidRPr="00CB6101">
        <w:rPr>
          <w:rFonts w:hint="eastAsia"/>
          <w:sz w:val="24"/>
        </w:rPr>
        <w:t>上传完成后，系统提示上传成功，并显示数据集的访问链接。</w:t>
      </w:r>
    </w:p>
    <w:p w14:paraId="292C4BA8" w14:textId="77777777" w:rsidR="00B12284" w:rsidRPr="00CB6101" w:rsidRDefault="00B12284" w:rsidP="00B12284">
      <w:pPr>
        <w:pStyle w:val="a5"/>
        <w:rPr>
          <w:rFonts w:hint="eastAsia"/>
          <w:sz w:val="24"/>
        </w:rPr>
      </w:pPr>
      <w:r w:rsidRPr="00CB6101">
        <w:rPr>
          <w:rFonts w:hint="eastAsia"/>
          <w:sz w:val="24"/>
        </w:rPr>
        <w:t>异常情况及处理流程：</w:t>
      </w:r>
    </w:p>
    <w:p w14:paraId="235F3B03" w14:textId="77777777" w:rsidR="00B12284" w:rsidRPr="00CB6101" w:rsidRDefault="00B12284" w:rsidP="00B12284">
      <w:pPr>
        <w:pStyle w:val="a5"/>
        <w:rPr>
          <w:sz w:val="24"/>
        </w:rPr>
      </w:pPr>
    </w:p>
    <w:p w14:paraId="17679771" w14:textId="77777777" w:rsidR="00B12284" w:rsidRPr="00CB6101" w:rsidRDefault="00B12284" w:rsidP="00B12284">
      <w:pPr>
        <w:pStyle w:val="a5"/>
        <w:rPr>
          <w:rFonts w:hint="eastAsia"/>
          <w:sz w:val="24"/>
        </w:rPr>
      </w:pPr>
      <w:r w:rsidRPr="00CB6101">
        <w:rPr>
          <w:rFonts w:hint="eastAsia"/>
          <w:sz w:val="24"/>
        </w:rPr>
        <w:t>文件未选择：如果用户未选择要上传的文件，系统提示“请选择要上传的文件”并阻止上传操作。</w:t>
      </w:r>
    </w:p>
    <w:p w14:paraId="7C298A1C" w14:textId="77777777" w:rsidR="00B12284" w:rsidRPr="00CB6101" w:rsidRDefault="00B12284" w:rsidP="00B12284">
      <w:pPr>
        <w:pStyle w:val="a5"/>
        <w:rPr>
          <w:sz w:val="24"/>
        </w:rPr>
      </w:pPr>
      <w:r w:rsidRPr="00CB6101">
        <w:rPr>
          <w:rFonts w:hint="eastAsia"/>
          <w:sz w:val="24"/>
        </w:rPr>
        <w:lastRenderedPageBreak/>
        <w:t>上传失败：如果上传过程中出现网络故障或服务器异常，系统提示上传失败，用户可重新尝试上传。</w:t>
      </w:r>
    </w:p>
    <w:p w14:paraId="6D1112B4" w14:textId="77777777" w:rsidR="00B12284" w:rsidRPr="00B12284" w:rsidRDefault="00B12284" w:rsidP="00B12284">
      <w:pPr>
        <w:pStyle w:val="6d40456e-b323-429d-9693-bbe1e67bb9c3"/>
        <w:rPr>
          <w:rFonts w:hint="eastAsia"/>
        </w:rPr>
      </w:pPr>
    </w:p>
    <w:p w14:paraId="0E8AD9B5" w14:textId="03E80818" w:rsidR="00B12284" w:rsidRDefault="00B12284" w:rsidP="00B12284">
      <w:pPr>
        <w:pStyle w:val="6d40456e-b323-429d-9693-bbe1e67bb9c3"/>
      </w:pPr>
      <w:r>
        <w:rPr>
          <w:rFonts w:hint="eastAsia"/>
        </w:rPr>
        <w:t>下载结果</w:t>
      </w:r>
    </w:p>
    <w:p w14:paraId="349A3A1A" w14:textId="0BC83B6F" w:rsidR="00B12284" w:rsidRDefault="00B12284" w:rsidP="00B12284">
      <w:pPr>
        <w:pStyle w:val="6d40456e-b323-429d-9693-bbe1e67bb9c3"/>
      </w:pPr>
      <w:r>
        <w:rPr>
          <w:rFonts w:hint="eastAsia"/>
        </w:rPr>
        <w:t>流程图：</w:t>
      </w:r>
    </w:p>
    <w:p w14:paraId="6BA65692" w14:textId="537C7769" w:rsidR="00B12284" w:rsidRDefault="00B12284" w:rsidP="00B12284">
      <w:pPr>
        <w:pStyle w:val="6d40456e-b323-429d-9693-bbe1e67bb9c3"/>
        <w:rPr>
          <w:b/>
          <w:bCs/>
        </w:rPr>
      </w:pPr>
      <w:r w:rsidRPr="00F7165F">
        <w:rPr>
          <w:noProof/>
        </w:rPr>
        <w:drawing>
          <wp:inline distT="0" distB="0" distL="0" distR="0" wp14:anchorId="6753FD5F" wp14:editId="743C9712">
            <wp:extent cx="5271770" cy="4752340"/>
            <wp:effectExtent l="0" t="0" r="0" b="0"/>
            <wp:docPr id="9652807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4752340"/>
                    </a:xfrm>
                    <a:prstGeom prst="rect">
                      <a:avLst/>
                    </a:prstGeom>
                    <a:noFill/>
                    <a:ln>
                      <a:noFill/>
                    </a:ln>
                  </pic:spPr>
                </pic:pic>
              </a:graphicData>
            </a:graphic>
          </wp:inline>
        </w:drawing>
      </w:r>
    </w:p>
    <w:p w14:paraId="7012B981" w14:textId="67184DA5" w:rsidR="00B12284" w:rsidRDefault="00B12284" w:rsidP="00B12284">
      <w:pPr>
        <w:pStyle w:val="6d40456e-b323-429d-9693-bbe1e67bb9c3"/>
      </w:pPr>
      <w:r>
        <w:rPr>
          <w:rFonts w:hint="eastAsia"/>
        </w:rPr>
        <w:t>界面：</w:t>
      </w:r>
    </w:p>
    <w:p w14:paraId="77155A82" w14:textId="5CD21013" w:rsidR="00B12284" w:rsidRDefault="00B12284" w:rsidP="00B12284">
      <w:pPr>
        <w:pStyle w:val="6d40456e-b323-429d-9693-bbe1e67bb9c3"/>
      </w:pPr>
      <w:r w:rsidRPr="00F7165F">
        <w:rPr>
          <w:noProof/>
        </w:rPr>
        <w:lastRenderedPageBreak/>
        <w:drawing>
          <wp:inline distT="0" distB="0" distL="0" distR="0" wp14:anchorId="093E275D" wp14:editId="7B7C5067">
            <wp:extent cx="5271770" cy="3255645"/>
            <wp:effectExtent l="0" t="0" r="0" b="0"/>
            <wp:docPr id="7665949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1770" cy="3255645"/>
                    </a:xfrm>
                    <a:prstGeom prst="rect">
                      <a:avLst/>
                    </a:prstGeom>
                    <a:noFill/>
                    <a:ln>
                      <a:noFill/>
                    </a:ln>
                  </pic:spPr>
                </pic:pic>
              </a:graphicData>
            </a:graphic>
          </wp:inline>
        </w:drawing>
      </w:r>
    </w:p>
    <w:p w14:paraId="2EC56674" w14:textId="77777777" w:rsidR="00B12284" w:rsidRDefault="00B12284" w:rsidP="00B12284">
      <w:pPr>
        <w:pStyle w:val="a5"/>
        <w:rPr>
          <w:rFonts w:hint="eastAsia"/>
        </w:rPr>
      </w:pPr>
      <w:r>
        <w:rPr>
          <w:rFonts w:hint="eastAsia"/>
        </w:rPr>
        <w:t>正常业务流程：</w:t>
      </w:r>
    </w:p>
    <w:p w14:paraId="65F8445C" w14:textId="77777777" w:rsidR="00B12284" w:rsidRDefault="00B12284" w:rsidP="00B12284">
      <w:pPr>
        <w:pStyle w:val="a5"/>
        <w:rPr>
          <w:rFonts w:hint="eastAsia"/>
        </w:rPr>
      </w:pPr>
      <w:r>
        <w:rPr>
          <w:rFonts w:hint="eastAsia"/>
        </w:rPr>
        <w:t>用户登录校园超算中心门户网站。</w:t>
      </w:r>
    </w:p>
    <w:p w14:paraId="00635D8F" w14:textId="77777777" w:rsidR="00B12284" w:rsidRDefault="00B12284" w:rsidP="00B12284">
      <w:pPr>
        <w:pStyle w:val="a5"/>
        <w:rPr>
          <w:rFonts w:hint="eastAsia"/>
        </w:rPr>
      </w:pPr>
      <w:r>
        <w:rPr>
          <w:rFonts w:hint="eastAsia"/>
        </w:rPr>
        <w:t>进入“数据集管理”或“公共数据集”页面。</w:t>
      </w:r>
    </w:p>
    <w:p w14:paraId="7F08EC25" w14:textId="77777777" w:rsidR="00B12284" w:rsidRDefault="00B12284" w:rsidP="00B12284">
      <w:pPr>
        <w:pStyle w:val="a5"/>
        <w:rPr>
          <w:rFonts w:hint="eastAsia"/>
        </w:rPr>
      </w:pPr>
      <w:r>
        <w:rPr>
          <w:rFonts w:hint="eastAsia"/>
        </w:rPr>
        <w:t>浏览或搜索要下载的数据集。</w:t>
      </w:r>
    </w:p>
    <w:p w14:paraId="1458464D" w14:textId="77777777" w:rsidR="00B12284" w:rsidRDefault="00B12284" w:rsidP="00B12284">
      <w:pPr>
        <w:pStyle w:val="a5"/>
        <w:rPr>
          <w:rFonts w:hint="eastAsia"/>
        </w:rPr>
      </w:pPr>
      <w:r>
        <w:rPr>
          <w:rFonts w:hint="eastAsia"/>
        </w:rPr>
        <w:t>点击“下载”按钮，系统开始准备数据集文件。</w:t>
      </w:r>
    </w:p>
    <w:p w14:paraId="198DA768" w14:textId="77777777" w:rsidR="00B12284" w:rsidRDefault="00B12284" w:rsidP="00B12284">
      <w:pPr>
        <w:pStyle w:val="a5"/>
        <w:rPr>
          <w:rFonts w:hint="eastAsia"/>
        </w:rPr>
      </w:pPr>
      <w:r>
        <w:rPr>
          <w:rFonts w:hint="eastAsia"/>
        </w:rPr>
        <w:t>数据集文件准备完毕后，系统提供下载链接。</w:t>
      </w:r>
    </w:p>
    <w:p w14:paraId="6A5BF36E" w14:textId="77777777" w:rsidR="00B12284" w:rsidRDefault="00B12284" w:rsidP="00B12284">
      <w:pPr>
        <w:pStyle w:val="a5"/>
        <w:rPr>
          <w:rFonts w:hint="eastAsia"/>
        </w:rPr>
      </w:pPr>
      <w:r>
        <w:rPr>
          <w:rFonts w:hint="eastAsia"/>
        </w:rPr>
        <w:t>用户点击下载链接，数据集文件下载至本地。</w:t>
      </w:r>
    </w:p>
    <w:p w14:paraId="6496BB12" w14:textId="77777777" w:rsidR="00B12284" w:rsidRDefault="00B12284" w:rsidP="00B12284">
      <w:pPr>
        <w:pStyle w:val="a5"/>
        <w:rPr>
          <w:rFonts w:hint="eastAsia"/>
        </w:rPr>
      </w:pPr>
      <w:r>
        <w:rPr>
          <w:rFonts w:hint="eastAsia"/>
        </w:rPr>
        <w:t>异常情况及处理流程：</w:t>
      </w:r>
    </w:p>
    <w:p w14:paraId="059381E7" w14:textId="77777777" w:rsidR="00B12284" w:rsidRDefault="00B12284" w:rsidP="00B12284">
      <w:pPr>
        <w:pStyle w:val="a5"/>
      </w:pPr>
    </w:p>
    <w:p w14:paraId="06EB1EAA" w14:textId="77777777" w:rsidR="00B12284" w:rsidRDefault="00B12284" w:rsidP="00B12284">
      <w:pPr>
        <w:pStyle w:val="a5"/>
        <w:rPr>
          <w:rFonts w:hint="eastAsia"/>
        </w:rPr>
      </w:pPr>
      <w:r>
        <w:rPr>
          <w:rFonts w:hint="eastAsia"/>
        </w:rPr>
        <w:t>数据集不存在：如果用户选择的数据集已被删除或不存在，系统提示“数据集不存在”并阻止下载操作。</w:t>
      </w:r>
    </w:p>
    <w:p w14:paraId="05040587" w14:textId="77777777" w:rsidR="00B12284" w:rsidRDefault="00B12284" w:rsidP="00B12284">
      <w:pPr>
        <w:pStyle w:val="a5"/>
      </w:pPr>
      <w:r>
        <w:rPr>
          <w:rFonts w:hint="eastAsia"/>
        </w:rPr>
        <w:t>下载失败：如果下载过程中出现服务器异常或网络故障，系统提示下载失败，用户可重新尝试下载操作。</w:t>
      </w:r>
    </w:p>
    <w:p w14:paraId="59911AFE" w14:textId="77777777" w:rsidR="00B12284" w:rsidRPr="00B12284" w:rsidRDefault="00B12284" w:rsidP="00B12284">
      <w:pPr>
        <w:pStyle w:val="6d40456e-b323-429d-9693-bbe1e67bb9c3"/>
        <w:rPr>
          <w:rFonts w:hint="eastAsia"/>
        </w:rPr>
      </w:pPr>
    </w:p>
    <w:p w14:paraId="0354A499" w14:textId="3250F040" w:rsidR="00E85A50" w:rsidRDefault="00E85A50" w:rsidP="00E85A50">
      <w:pPr>
        <w:pStyle w:val="e3fb8205-adf9-4d0d-85d1-1a84f91ab844"/>
      </w:pPr>
      <w:r>
        <w:rPr>
          <w:rFonts w:hint="eastAsia"/>
        </w:rPr>
        <w:t>任务提交</w:t>
      </w:r>
    </w:p>
    <w:p w14:paraId="27298838" w14:textId="6D38F7EF" w:rsidR="00E85A50" w:rsidRDefault="00E85A50" w:rsidP="00E85A50">
      <w:pPr>
        <w:pStyle w:val="a02e6475-35cc-471f-ab8b-7db223c3f9ab"/>
      </w:pPr>
      <w:r>
        <w:rPr>
          <w:rFonts w:hint="eastAsia"/>
        </w:rPr>
        <w:t>建立实例</w:t>
      </w:r>
    </w:p>
    <w:p w14:paraId="79E66B9A" w14:textId="06F4C112" w:rsidR="002057A1" w:rsidRDefault="002057A1" w:rsidP="002057A1">
      <w:pPr>
        <w:pStyle w:val="6d40456e-b323-429d-9693-bbe1e67bb9c3"/>
      </w:pPr>
      <w:r>
        <w:rPr>
          <w:rFonts w:hint="eastAsia"/>
        </w:rPr>
        <w:t>流程图：</w:t>
      </w:r>
    </w:p>
    <w:p w14:paraId="5DF99E93" w14:textId="7BBFC0DD" w:rsidR="002057A1" w:rsidRDefault="002057A1" w:rsidP="002057A1">
      <w:pPr>
        <w:pStyle w:val="6d40456e-b323-429d-9693-bbe1e67bb9c3"/>
      </w:pPr>
      <w:r w:rsidRPr="00014324">
        <w:rPr>
          <w:noProof/>
        </w:rPr>
        <w:lastRenderedPageBreak/>
        <w:drawing>
          <wp:inline distT="0" distB="0" distL="0" distR="0" wp14:anchorId="4C455F38" wp14:editId="7E4CC49D">
            <wp:extent cx="5274310" cy="2642870"/>
            <wp:effectExtent l="0" t="0" r="0" b="0"/>
            <wp:docPr id="13757273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42870"/>
                    </a:xfrm>
                    <a:prstGeom prst="rect">
                      <a:avLst/>
                    </a:prstGeom>
                    <a:noFill/>
                    <a:ln>
                      <a:noFill/>
                    </a:ln>
                  </pic:spPr>
                </pic:pic>
              </a:graphicData>
            </a:graphic>
          </wp:inline>
        </w:drawing>
      </w:r>
    </w:p>
    <w:p w14:paraId="3C3A62B7" w14:textId="7B5E9AF0" w:rsidR="002057A1" w:rsidRDefault="002057A1" w:rsidP="002057A1">
      <w:pPr>
        <w:pStyle w:val="6d40456e-b323-429d-9693-bbe1e67bb9c3"/>
      </w:pPr>
      <w:r>
        <w:rPr>
          <w:rFonts w:hint="eastAsia"/>
        </w:rPr>
        <w:t>用户界面</w:t>
      </w:r>
    </w:p>
    <w:p w14:paraId="57DF5D3C" w14:textId="1D5A40A5" w:rsidR="002057A1" w:rsidRDefault="002057A1" w:rsidP="002057A1">
      <w:pPr>
        <w:pStyle w:val="6d40456e-b323-429d-9693-bbe1e67bb9c3"/>
      </w:pPr>
      <w:r w:rsidRPr="00014324">
        <w:rPr>
          <w:noProof/>
        </w:rPr>
        <w:drawing>
          <wp:inline distT="0" distB="0" distL="0" distR="0" wp14:anchorId="2F08A7FB" wp14:editId="2E235AAC">
            <wp:extent cx="5272405" cy="3208020"/>
            <wp:effectExtent l="0" t="0" r="0" b="0"/>
            <wp:docPr id="13337152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3208020"/>
                    </a:xfrm>
                    <a:prstGeom prst="rect">
                      <a:avLst/>
                    </a:prstGeom>
                    <a:noFill/>
                    <a:ln>
                      <a:noFill/>
                    </a:ln>
                  </pic:spPr>
                </pic:pic>
              </a:graphicData>
            </a:graphic>
          </wp:inline>
        </w:drawing>
      </w:r>
    </w:p>
    <w:p w14:paraId="31B3DC2C" w14:textId="77777777" w:rsidR="00B12284" w:rsidRPr="0089632A" w:rsidRDefault="00B12284" w:rsidP="00B12284">
      <w:pPr>
        <w:pStyle w:val="a5"/>
        <w:rPr>
          <w:rFonts w:hint="eastAsia"/>
          <w:sz w:val="24"/>
        </w:rPr>
      </w:pPr>
      <w:r w:rsidRPr="0089632A">
        <w:rPr>
          <w:rFonts w:hint="eastAsia"/>
          <w:sz w:val="24"/>
        </w:rPr>
        <w:t>正常业务流程：</w:t>
      </w:r>
    </w:p>
    <w:p w14:paraId="5C125BE0" w14:textId="77777777" w:rsidR="00B12284" w:rsidRPr="0089632A" w:rsidRDefault="00B12284" w:rsidP="00B12284">
      <w:pPr>
        <w:pStyle w:val="a5"/>
        <w:rPr>
          <w:rFonts w:hint="eastAsia"/>
          <w:sz w:val="24"/>
        </w:rPr>
      </w:pPr>
      <w:r w:rsidRPr="0089632A">
        <w:rPr>
          <w:rFonts w:hint="eastAsia"/>
          <w:sz w:val="24"/>
        </w:rPr>
        <w:t>进入实例管理：科研人员登录系统，进入“实例管理”页面。</w:t>
      </w:r>
    </w:p>
    <w:p w14:paraId="475B7CB0" w14:textId="77777777" w:rsidR="00B12284" w:rsidRPr="0089632A" w:rsidRDefault="00B12284" w:rsidP="00B12284">
      <w:pPr>
        <w:pStyle w:val="a5"/>
        <w:rPr>
          <w:rFonts w:hint="eastAsia"/>
          <w:sz w:val="24"/>
        </w:rPr>
      </w:pPr>
      <w:r w:rsidRPr="0089632A">
        <w:rPr>
          <w:rFonts w:hint="eastAsia"/>
          <w:sz w:val="24"/>
        </w:rPr>
        <w:t>创建实例：点击“新建实例”按钮，进入实例配置页面。</w:t>
      </w:r>
    </w:p>
    <w:p w14:paraId="1BCB3D63" w14:textId="77777777" w:rsidR="00B12284" w:rsidRPr="0089632A" w:rsidRDefault="00B12284" w:rsidP="00B12284">
      <w:pPr>
        <w:pStyle w:val="a5"/>
        <w:rPr>
          <w:rFonts w:hint="eastAsia"/>
          <w:sz w:val="24"/>
        </w:rPr>
      </w:pPr>
      <w:r w:rsidRPr="0089632A">
        <w:rPr>
          <w:rFonts w:hint="eastAsia"/>
          <w:sz w:val="24"/>
        </w:rPr>
        <w:t>配置实例：填写实例名称、选择计算资源配置（如CPU、内存、存储等），并提交创建请求。</w:t>
      </w:r>
    </w:p>
    <w:p w14:paraId="5EFEC373" w14:textId="77777777" w:rsidR="00B12284" w:rsidRPr="0089632A" w:rsidRDefault="00B12284" w:rsidP="00B12284">
      <w:pPr>
        <w:pStyle w:val="a5"/>
        <w:rPr>
          <w:rFonts w:hint="eastAsia"/>
          <w:sz w:val="24"/>
        </w:rPr>
      </w:pPr>
      <w:r w:rsidRPr="0089632A">
        <w:rPr>
          <w:rFonts w:hint="eastAsia"/>
          <w:sz w:val="24"/>
        </w:rPr>
        <w:lastRenderedPageBreak/>
        <w:t>实例创建：系统根据配置自动分配资源并启动实例。</w:t>
      </w:r>
    </w:p>
    <w:p w14:paraId="6E9CED5D" w14:textId="77777777" w:rsidR="00B12284" w:rsidRPr="0089632A" w:rsidRDefault="00B12284" w:rsidP="00B12284">
      <w:pPr>
        <w:pStyle w:val="a5"/>
        <w:rPr>
          <w:sz w:val="24"/>
        </w:rPr>
      </w:pPr>
      <w:r w:rsidRPr="0089632A">
        <w:rPr>
          <w:rFonts w:hint="eastAsia"/>
          <w:sz w:val="24"/>
        </w:rPr>
        <w:t>实例管理：在“实例管理”页面查看已创建的实例，进行启动、停止、删除等操作。</w:t>
      </w:r>
    </w:p>
    <w:p w14:paraId="154AF9C8" w14:textId="77777777" w:rsidR="00B12284" w:rsidRPr="0089632A" w:rsidRDefault="00B12284" w:rsidP="00B12284">
      <w:pPr>
        <w:pStyle w:val="a5"/>
        <w:rPr>
          <w:rFonts w:hint="eastAsia"/>
          <w:sz w:val="24"/>
        </w:rPr>
      </w:pPr>
    </w:p>
    <w:p w14:paraId="785D1DD5" w14:textId="77777777" w:rsidR="00B12284" w:rsidRPr="0089632A" w:rsidRDefault="00B12284" w:rsidP="00B12284">
      <w:pPr>
        <w:pStyle w:val="a5"/>
        <w:rPr>
          <w:rFonts w:hint="eastAsia"/>
          <w:sz w:val="24"/>
        </w:rPr>
      </w:pPr>
      <w:r w:rsidRPr="0089632A">
        <w:rPr>
          <w:rFonts w:hint="eastAsia"/>
          <w:sz w:val="24"/>
        </w:rPr>
        <w:t>异常情况及处理：</w:t>
      </w:r>
    </w:p>
    <w:p w14:paraId="274E6CB7" w14:textId="77777777" w:rsidR="00B12284" w:rsidRPr="0089632A" w:rsidRDefault="00B12284" w:rsidP="00B12284">
      <w:pPr>
        <w:pStyle w:val="a5"/>
        <w:rPr>
          <w:rFonts w:hint="eastAsia"/>
          <w:sz w:val="24"/>
        </w:rPr>
      </w:pPr>
      <w:r w:rsidRPr="0089632A">
        <w:rPr>
          <w:rFonts w:hint="eastAsia"/>
          <w:sz w:val="24"/>
        </w:rPr>
        <w:t>资源不足：创建实例时，如果系统资源不足，提示用户调整配置或稍后再试。</w:t>
      </w:r>
    </w:p>
    <w:p w14:paraId="06AD7789" w14:textId="77777777" w:rsidR="00B12284" w:rsidRPr="0089632A" w:rsidRDefault="00B12284" w:rsidP="00B12284">
      <w:pPr>
        <w:pStyle w:val="a5"/>
        <w:rPr>
          <w:rFonts w:hint="eastAsia"/>
          <w:sz w:val="24"/>
        </w:rPr>
      </w:pPr>
      <w:r w:rsidRPr="0089632A">
        <w:rPr>
          <w:rFonts w:hint="eastAsia"/>
          <w:sz w:val="24"/>
        </w:rPr>
        <w:t>创建失败：系统提示创建失败原因，用户可修改配置后重新提交请求。</w:t>
      </w:r>
    </w:p>
    <w:p w14:paraId="47CF6815" w14:textId="77777777" w:rsidR="00B12284" w:rsidRPr="0089632A" w:rsidRDefault="00B12284" w:rsidP="00B12284">
      <w:pPr>
        <w:pStyle w:val="a5"/>
        <w:rPr>
          <w:sz w:val="24"/>
        </w:rPr>
      </w:pPr>
      <w:r w:rsidRPr="0089632A">
        <w:rPr>
          <w:rFonts w:hint="eastAsia"/>
          <w:sz w:val="24"/>
        </w:rPr>
        <w:t>权限不足：如果用户权限不足，系统将提示用户联系管理员进行权限申请或调整。</w:t>
      </w:r>
    </w:p>
    <w:p w14:paraId="56F78562" w14:textId="77777777" w:rsidR="00B12284" w:rsidRPr="00B12284" w:rsidRDefault="00B12284" w:rsidP="002057A1">
      <w:pPr>
        <w:pStyle w:val="6d40456e-b323-429d-9693-bbe1e67bb9c3"/>
        <w:rPr>
          <w:rFonts w:hint="eastAsia"/>
        </w:rPr>
      </w:pPr>
    </w:p>
    <w:p w14:paraId="50E25CF3" w14:textId="3607DBE8" w:rsidR="00E85A50" w:rsidRDefault="00E85A50" w:rsidP="00E85A50">
      <w:pPr>
        <w:pStyle w:val="a02e6475-35cc-471f-ab8b-7db223c3f9ab"/>
      </w:pPr>
      <w:r>
        <w:rPr>
          <w:rFonts w:hint="eastAsia"/>
        </w:rPr>
        <w:t>实例</w:t>
      </w:r>
      <w:r w:rsidR="00B12284">
        <w:rPr>
          <w:rFonts w:hint="eastAsia"/>
        </w:rPr>
        <w:t>操作</w:t>
      </w:r>
    </w:p>
    <w:p w14:paraId="56EA890C" w14:textId="5EBB358B" w:rsidR="00B12284" w:rsidRPr="00B12284" w:rsidRDefault="00B12284" w:rsidP="00B12284">
      <w:pPr>
        <w:pStyle w:val="6d40456e-b323-429d-9693-bbe1e67bb9c3"/>
        <w:rPr>
          <w:rFonts w:hint="eastAsia"/>
        </w:rPr>
      </w:pPr>
      <w:r>
        <w:rPr>
          <w:rFonts w:hint="eastAsia"/>
        </w:rPr>
        <w:t>相关流程图：</w:t>
      </w:r>
    </w:p>
    <w:p w14:paraId="7289D8D8" w14:textId="72F0793F" w:rsidR="002057A1" w:rsidRDefault="00B12284" w:rsidP="002057A1">
      <w:pPr>
        <w:pStyle w:val="6d40456e-b323-429d-9693-bbe1e67bb9c3"/>
      </w:pPr>
      <w:r w:rsidRPr="00F7165F">
        <w:rPr>
          <w:noProof/>
        </w:rPr>
        <w:drawing>
          <wp:inline distT="0" distB="0" distL="0" distR="0" wp14:anchorId="668C32D0" wp14:editId="5A11AB96">
            <wp:extent cx="5271770" cy="2154555"/>
            <wp:effectExtent l="0" t="0" r="0" b="0"/>
            <wp:docPr id="2282628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2154555"/>
                    </a:xfrm>
                    <a:prstGeom prst="rect">
                      <a:avLst/>
                    </a:prstGeom>
                    <a:noFill/>
                    <a:ln>
                      <a:noFill/>
                    </a:ln>
                  </pic:spPr>
                </pic:pic>
              </a:graphicData>
            </a:graphic>
          </wp:inline>
        </w:drawing>
      </w:r>
    </w:p>
    <w:p w14:paraId="1AB18C1D" w14:textId="4CF6B265" w:rsidR="00B12284" w:rsidRDefault="00B12284" w:rsidP="002057A1">
      <w:pPr>
        <w:pStyle w:val="6d40456e-b323-429d-9693-bbe1e67bb9c3"/>
      </w:pPr>
      <w:r>
        <w:rPr>
          <w:rFonts w:hint="eastAsia"/>
        </w:rPr>
        <w:t>相关的界面原型：</w:t>
      </w:r>
    </w:p>
    <w:p w14:paraId="7C0B5BD4" w14:textId="4CDFA374" w:rsidR="00B12284" w:rsidRDefault="00B12284" w:rsidP="002057A1">
      <w:pPr>
        <w:pStyle w:val="6d40456e-b323-429d-9693-bbe1e67bb9c3"/>
      </w:pPr>
      <w:r w:rsidRPr="00F7165F">
        <w:rPr>
          <w:noProof/>
        </w:rPr>
        <w:lastRenderedPageBreak/>
        <w:drawing>
          <wp:inline distT="0" distB="0" distL="0" distR="0" wp14:anchorId="2E5380E8" wp14:editId="2774F4CA">
            <wp:extent cx="5271770" cy="3255645"/>
            <wp:effectExtent l="0" t="0" r="0" b="0"/>
            <wp:docPr id="3811552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3255645"/>
                    </a:xfrm>
                    <a:prstGeom prst="rect">
                      <a:avLst/>
                    </a:prstGeom>
                    <a:noFill/>
                    <a:ln>
                      <a:noFill/>
                    </a:ln>
                  </pic:spPr>
                </pic:pic>
              </a:graphicData>
            </a:graphic>
          </wp:inline>
        </w:drawing>
      </w:r>
    </w:p>
    <w:p w14:paraId="342D726D" w14:textId="77777777" w:rsidR="00B12284" w:rsidRPr="000E4203" w:rsidRDefault="00B12284" w:rsidP="00B12284">
      <w:pPr>
        <w:pStyle w:val="a5"/>
        <w:rPr>
          <w:rFonts w:hint="eastAsia"/>
          <w:sz w:val="24"/>
        </w:rPr>
      </w:pPr>
      <w:r w:rsidRPr="000E4203">
        <w:rPr>
          <w:rFonts w:hint="eastAsia"/>
          <w:sz w:val="24"/>
        </w:rPr>
        <w:t>挂起实例：</w:t>
      </w:r>
    </w:p>
    <w:p w14:paraId="4E8B8A60" w14:textId="77777777" w:rsidR="00B12284" w:rsidRPr="000E4203" w:rsidRDefault="00B12284" w:rsidP="00B12284">
      <w:pPr>
        <w:pStyle w:val="a5"/>
        <w:rPr>
          <w:rFonts w:hint="eastAsia"/>
          <w:sz w:val="24"/>
        </w:rPr>
      </w:pPr>
      <w:r w:rsidRPr="000E4203">
        <w:rPr>
          <w:rFonts w:hint="eastAsia"/>
          <w:sz w:val="24"/>
        </w:rPr>
        <w:t>用户登录校园超算中心门户网站。</w:t>
      </w:r>
    </w:p>
    <w:p w14:paraId="5A48695A" w14:textId="77777777" w:rsidR="00B12284" w:rsidRPr="000E4203" w:rsidRDefault="00B12284" w:rsidP="00B12284">
      <w:pPr>
        <w:pStyle w:val="a5"/>
        <w:rPr>
          <w:rFonts w:hint="eastAsia"/>
          <w:sz w:val="24"/>
        </w:rPr>
      </w:pPr>
      <w:r w:rsidRPr="000E4203">
        <w:rPr>
          <w:rFonts w:hint="eastAsia"/>
          <w:sz w:val="24"/>
        </w:rPr>
        <w:t>进入“实例管理”页面。</w:t>
      </w:r>
    </w:p>
    <w:p w14:paraId="26FE91CA" w14:textId="77777777" w:rsidR="00B12284" w:rsidRPr="000E4203" w:rsidRDefault="00B12284" w:rsidP="00B12284">
      <w:pPr>
        <w:pStyle w:val="a5"/>
        <w:rPr>
          <w:rFonts w:hint="eastAsia"/>
          <w:sz w:val="24"/>
        </w:rPr>
      </w:pPr>
      <w:r w:rsidRPr="000E4203">
        <w:rPr>
          <w:rFonts w:hint="eastAsia"/>
          <w:sz w:val="24"/>
        </w:rPr>
        <w:t>选择要挂起的实例，点击“挂起”按钮。</w:t>
      </w:r>
    </w:p>
    <w:p w14:paraId="0F2BC209" w14:textId="77777777" w:rsidR="00B12284" w:rsidRPr="000E4203" w:rsidRDefault="00B12284" w:rsidP="00B12284">
      <w:pPr>
        <w:pStyle w:val="a5"/>
        <w:rPr>
          <w:rFonts w:hint="eastAsia"/>
          <w:sz w:val="24"/>
        </w:rPr>
      </w:pPr>
      <w:r w:rsidRPr="000E4203">
        <w:rPr>
          <w:rFonts w:hint="eastAsia"/>
          <w:sz w:val="24"/>
        </w:rPr>
        <w:t>系统将实例状态更新为挂起。</w:t>
      </w:r>
    </w:p>
    <w:p w14:paraId="1CBF89F8" w14:textId="77777777" w:rsidR="00B12284" w:rsidRPr="000E4203" w:rsidRDefault="00B12284" w:rsidP="00B12284">
      <w:pPr>
        <w:pStyle w:val="a5"/>
        <w:rPr>
          <w:rFonts w:hint="eastAsia"/>
          <w:sz w:val="24"/>
        </w:rPr>
      </w:pPr>
      <w:r w:rsidRPr="000E4203">
        <w:rPr>
          <w:rFonts w:hint="eastAsia"/>
          <w:sz w:val="24"/>
        </w:rPr>
        <w:t>运行实例：</w:t>
      </w:r>
    </w:p>
    <w:p w14:paraId="7B1CB97F" w14:textId="77777777" w:rsidR="00B12284" w:rsidRPr="000E4203" w:rsidRDefault="00B12284" w:rsidP="00B12284">
      <w:pPr>
        <w:pStyle w:val="a5"/>
        <w:rPr>
          <w:rFonts w:hint="eastAsia"/>
          <w:sz w:val="24"/>
        </w:rPr>
      </w:pPr>
      <w:r w:rsidRPr="000E4203">
        <w:rPr>
          <w:rFonts w:hint="eastAsia"/>
          <w:sz w:val="24"/>
        </w:rPr>
        <w:t>用户登录校园超算中心门户网站。</w:t>
      </w:r>
    </w:p>
    <w:p w14:paraId="18052524" w14:textId="77777777" w:rsidR="00B12284" w:rsidRPr="000E4203" w:rsidRDefault="00B12284" w:rsidP="00B12284">
      <w:pPr>
        <w:pStyle w:val="a5"/>
        <w:rPr>
          <w:rFonts w:hint="eastAsia"/>
          <w:sz w:val="24"/>
        </w:rPr>
      </w:pPr>
      <w:r w:rsidRPr="000E4203">
        <w:rPr>
          <w:rFonts w:hint="eastAsia"/>
          <w:sz w:val="24"/>
        </w:rPr>
        <w:t>进入“实例管理”页面。</w:t>
      </w:r>
    </w:p>
    <w:p w14:paraId="186E8E0D" w14:textId="77777777" w:rsidR="00B12284" w:rsidRPr="000E4203" w:rsidRDefault="00B12284" w:rsidP="00B12284">
      <w:pPr>
        <w:pStyle w:val="a5"/>
        <w:rPr>
          <w:rFonts w:hint="eastAsia"/>
          <w:sz w:val="24"/>
        </w:rPr>
      </w:pPr>
      <w:r w:rsidRPr="000E4203">
        <w:rPr>
          <w:rFonts w:hint="eastAsia"/>
          <w:sz w:val="24"/>
        </w:rPr>
        <w:t>选择要运行的实例，点击“开始”按钮。</w:t>
      </w:r>
    </w:p>
    <w:p w14:paraId="644C567F" w14:textId="77777777" w:rsidR="00B12284" w:rsidRPr="000E4203" w:rsidRDefault="00B12284" w:rsidP="00B12284">
      <w:pPr>
        <w:pStyle w:val="a5"/>
        <w:rPr>
          <w:rFonts w:hint="eastAsia"/>
          <w:sz w:val="24"/>
        </w:rPr>
      </w:pPr>
      <w:r w:rsidRPr="000E4203">
        <w:rPr>
          <w:rFonts w:hint="eastAsia"/>
          <w:sz w:val="24"/>
        </w:rPr>
        <w:t>系统将实例状态更新为运行。</w:t>
      </w:r>
    </w:p>
    <w:p w14:paraId="5F9F34CE" w14:textId="77777777" w:rsidR="00B12284" w:rsidRPr="000E4203" w:rsidRDefault="00B12284" w:rsidP="00B12284">
      <w:pPr>
        <w:pStyle w:val="a5"/>
        <w:rPr>
          <w:rFonts w:hint="eastAsia"/>
          <w:sz w:val="24"/>
        </w:rPr>
      </w:pPr>
      <w:r w:rsidRPr="000E4203">
        <w:rPr>
          <w:rFonts w:hint="eastAsia"/>
          <w:sz w:val="24"/>
        </w:rPr>
        <w:t>停止实例：</w:t>
      </w:r>
    </w:p>
    <w:p w14:paraId="79B9A789" w14:textId="77777777" w:rsidR="00B12284" w:rsidRPr="000E4203" w:rsidRDefault="00B12284" w:rsidP="00B12284">
      <w:pPr>
        <w:pStyle w:val="a5"/>
        <w:rPr>
          <w:rFonts w:hint="eastAsia"/>
          <w:sz w:val="24"/>
        </w:rPr>
      </w:pPr>
      <w:r w:rsidRPr="000E4203">
        <w:rPr>
          <w:rFonts w:hint="eastAsia"/>
          <w:sz w:val="24"/>
        </w:rPr>
        <w:lastRenderedPageBreak/>
        <w:t>用户登录校园超算中心门户网站。</w:t>
      </w:r>
    </w:p>
    <w:p w14:paraId="625D37C4" w14:textId="77777777" w:rsidR="00B12284" w:rsidRPr="000E4203" w:rsidRDefault="00B12284" w:rsidP="00B12284">
      <w:pPr>
        <w:pStyle w:val="a5"/>
        <w:rPr>
          <w:rFonts w:hint="eastAsia"/>
          <w:sz w:val="24"/>
        </w:rPr>
      </w:pPr>
      <w:r w:rsidRPr="000E4203">
        <w:rPr>
          <w:rFonts w:hint="eastAsia"/>
          <w:sz w:val="24"/>
        </w:rPr>
        <w:t>进入“实例管理”页面。</w:t>
      </w:r>
    </w:p>
    <w:p w14:paraId="2D3143EE" w14:textId="77777777" w:rsidR="00B12284" w:rsidRPr="000E4203" w:rsidRDefault="00B12284" w:rsidP="00B12284">
      <w:pPr>
        <w:pStyle w:val="a5"/>
        <w:rPr>
          <w:rFonts w:hint="eastAsia"/>
          <w:sz w:val="24"/>
        </w:rPr>
      </w:pPr>
      <w:r w:rsidRPr="000E4203">
        <w:rPr>
          <w:rFonts w:hint="eastAsia"/>
          <w:sz w:val="24"/>
        </w:rPr>
        <w:t>选择要停止的实例，点击“停止”按钮。</w:t>
      </w:r>
    </w:p>
    <w:p w14:paraId="5607C040" w14:textId="77777777" w:rsidR="00B12284" w:rsidRPr="000E4203" w:rsidRDefault="00B12284" w:rsidP="00B12284">
      <w:pPr>
        <w:pStyle w:val="a5"/>
        <w:rPr>
          <w:rFonts w:hint="eastAsia"/>
          <w:sz w:val="24"/>
        </w:rPr>
      </w:pPr>
      <w:r w:rsidRPr="000E4203">
        <w:rPr>
          <w:rFonts w:hint="eastAsia"/>
          <w:sz w:val="24"/>
        </w:rPr>
        <w:t>系统将实例状态更新为停止。</w:t>
      </w:r>
    </w:p>
    <w:p w14:paraId="02673956" w14:textId="77777777" w:rsidR="00B12284" w:rsidRPr="000E4203" w:rsidRDefault="00B12284" w:rsidP="00B12284">
      <w:pPr>
        <w:pStyle w:val="a5"/>
        <w:rPr>
          <w:rFonts w:hint="eastAsia"/>
          <w:sz w:val="24"/>
        </w:rPr>
      </w:pPr>
      <w:r w:rsidRPr="000E4203">
        <w:rPr>
          <w:rFonts w:hint="eastAsia"/>
          <w:sz w:val="24"/>
        </w:rPr>
        <w:t>删除实例：</w:t>
      </w:r>
    </w:p>
    <w:p w14:paraId="4D0F42CD" w14:textId="77777777" w:rsidR="00B12284" w:rsidRPr="000E4203" w:rsidRDefault="00B12284" w:rsidP="00B12284">
      <w:pPr>
        <w:pStyle w:val="a5"/>
        <w:rPr>
          <w:rFonts w:hint="eastAsia"/>
          <w:sz w:val="24"/>
        </w:rPr>
      </w:pPr>
      <w:r w:rsidRPr="000E4203">
        <w:rPr>
          <w:rFonts w:hint="eastAsia"/>
          <w:sz w:val="24"/>
        </w:rPr>
        <w:t>用户登录校园超算中心门户网站。</w:t>
      </w:r>
    </w:p>
    <w:p w14:paraId="5D8292E8" w14:textId="77777777" w:rsidR="00B12284" w:rsidRPr="000E4203" w:rsidRDefault="00B12284" w:rsidP="00B12284">
      <w:pPr>
        <w:pStyle w:val="a5"/>
        <w:rPr>
          <w:rFonts w:hint="eastAsia"/>
          <w:sz w:val="24"/>
        </w:rPr>
      </w:pPr>
      <w:r w:rsidRPr="000E4203">
        <w:rPr>
          <w:rFonts w:hint="eastAsia"/>
          <w:sz w:val="24"/>
        </w:rPr>
        <w:t>进入“实例管理”页面。</w:t>
      </w:r>
    </w:p>
    <w:p w14:paraId="754AB65B" w14:textId="77777777" w:rsidR="00B12284" w:rsidRPr="000E4203" w:rsidRDefault="00B12284" w:rsidP="00B12284">
      <w:pPr>
        <w:pStyle w:val="a5"/>
        <w:rPr>
          <w:rFonts w:hint="eastAsia"/>
          <w:sz w:val="24"/>
        </w:rPr>
      </w:pPr>
      <w:r w:rsidRPr="000E4203">
        <w:rPr>
          <w:rFonts w:hint="eastAsia"/>
          <w:sz w:val="24"/>
        </w:rPr>
        <w:t>选择要删除的实例，点击“删除”按钮。</w:t>
      </w:r>
    </w:p>
    <w:p w14:paraId="4E42A65C" w14:textId="77777777" w:rsidR="00B12284" w:rsidRPr="000E4203" w:rsidRDefault="00B12284" w:rsidP="00B12284">
      <w:pPr>
        <w:pStyle w:val="a5"/>
        <w:rPr>
          <w:sz w:val="24"/>
        </w:rPr>
      </w:pPr>
      <w:r w:rsidRPr="000E4203">
        <w:rPr>
          <w:rFonts w:hint="eastAsia"/>
          <w:sz w:val="24"/>
        </w:rPr>
        <w:t>系统删除实例，并释放其所占用的资源。</w:t>
      </w:r>
    </w:p>
    <w:p w14:paraId="6DF50770" w14:textId="77777777" w:rsidR="00B12284" w:rsidRPr="000E4203" w:rsidRDefault="00B12284" w:rsidP="00B12284">
      <w:pPr>
        <w:pStyle w:val="a5"/>
        <w:rPr>
          <w:rFonts w:hint="eastAsia"/>
          <w:sz w:val="24"/>
        </w:rPr>
      </w:pPr>
      <w:r w:rsidRPr="000E4203">
        <w:rPr>
          <w:rFonts w:hint="eastAsia"/>
          <w:sz w:val="24"/>
        </w:rPr>
        <w:t>异常情况及处理流程：</w:t>
      </w:r>
    </w:p>
    <w:p w14:paraId="6C2B42BB" w14:textId="77777777" w:rsidR="00B12284" w:rsidRPr="000E4203" w:rsidRDefault="00B12284" w:rsidP="00B12284">
      <w:pPr>
        <w:pStyle w:val="a5"/>
        <w:rPr>
          <w:sz w:val="24"/>
        </w:rPr>
      </w:pPr>
    </w:p>
    <w:p w14:paraId="52ABE144" w14:textId="77777777" w:rsidR="00B12284" w:rsidRPr="000E4203" w:rsidRDefault="00B12284" w:rsidP="00B12284">
      <w:pPr>
        <w:pStyle w:val="a5"/>
        <w:rPr>
          <w:rFonts w:hint="eastAsia"/>
          <w:sz w:val="24"/>
        </w:rPr>
      </w:pPr>
      <w:r w:rsidRPr="000E4203">
        <w:rPr>
          <w:rFonts w:hint="eastAsia"/>
          <w:sz w:val="24"/>
        </w:rPr>
        <w:t>操作失败：如果操作失败，系统将提示具体失败原因（如权限不足、实例状态不允许操作等），用户可根据提示信息进行调整后重试。</w:t>
      </w:r>
    </w:p>
    <w:p w14:paraId="28236B07" w14:textId="233C33A0" w:rsidR="00B12284" w:rsidRPr="00363868" w:rsidRDefault="00B12284" w:rsidP="00363868">
      <w:pPr>
        <w:pStyle w:val="a5"/>
        <w:rPr>
          <w:rFonts w:hint="eastAsia"/>
          <w:sz w:val="24"/>
        </w:rPr>
      </w:pPr>
      <w:r w:rsidRPr="000E4203">
        <w:rPr>
          <w:rFonts w:hint="eastAsia"/>
          <w:sz w:val="24"/>
        </w:rPr>
        <w:t>资源占用冲突：如果实例因资源占用冲突导致操作失败，系统提示用户稍后再试或选择其他操作。</w:t>
      </w:r>
    </w:p>
    <w:p w14:paraId="5E865DE6" w14:textId="1DDD6551" w:rsidR="002057A1" w:rsidRPr="002057A1" w:rsidRDefault="00E85A50" w:rsidP="002057A1">
      <w:pPr>
        <w:pStyle w:val="e3fb8205-adf9-4d0d-85d1-1a84f91ab844"/>
      </w:pPr>
      <w:r>
        <w:rPr>
          <w:rFonts w:hint="eastAsia"/>
        </w:rPr>
        <w:t>账户管理</w:t>
      </w:r>
    </w:p>
    <w:p w14:paraId="73E0D0E3" w14:textId="1C9B45A4" w:rsidR="006D665B" w:rsidRDefault="00363868" w:rsidP="006D665B">
      <w:pPr>
        <w:pStyle w:val="a02e6475-35cc-471f-ab8b-7db223c3f9ab"/>
      </w:pPr>
      <w:r>
        <w:rPr>
          <w:rFonts w:hint="eastAsia"/>
        </w:rPr>
        <w:t>我的资源</w:t>
      </w:r>
    </w:p>
    <w:p w14:paraId="1342DFA8" w14:textId="2D179E71" w:rsidR="00363868" w:rsidRDefault="00363868" w:rsidP="00363868">
      <w:pPr>
        <w:pStyle w:val="6d40456e-b323-429d-9693-bbe1e67bb9c3"/>
      </w:pPr>
      <w:r>
        <w:rPr>
          <w:rFonts w:hint="eastAsia"/>
        </w:rPr>
        <w:t>界面：</w:t>
      </w:r>
    </w:p>
    <w:p w14:paraId="17D3AA2B" w14:textId="0E571BEE" w:rsidR="00363868" w:rsidRPr="00363868" w:rsidRDefault="00363868" w:rsidP="00363868">
      <w:pPr>
        <w:pStyle w:val="6d40456e-b323-429d-9693-bbe1e67bb9c3"/>
        <w:rPr>
          <w:rFonts w:hint="eastAsia"/>
        </w:rPr>
      </w:pPr>
      <w:r>
        <w:rPr>
          <w:noProof/>
        </w:rPr>
        <w:lastRenderedPageBreak/>
        <w:drawing>
          <wp:inline distT="0" distB="0" distL="0" distR="0" wp14:anchorId="3ED73807" wp14:editId="2600573B">
            <wp:extent cx="5274310" cy="2444750"/>
            <wp:effectExtent l="0" t="0" r="0" b="0"/>
            <wp:docPr id="1948301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01302" name=""/>
                    <pic:cNvPicPr/>
                  </pic:nvPicPr>
                  <pic:blipFill>
                    <a:blip r:embed="rId25"/>
                    <a:stretch>
                      <a:fillRect/>
                    </a:stretch>
                  </pic:blipFill>
                  <pic:spPr>
                    <a:xfrm>
                      <a:off x="0" y="0"/>
                      <a:ext cx="5274310" cy="2444750"/>
                    </a:xfrm>
                    <a:prstGeom prst="rect">
                      <a:avLst/>
                    </a:prstGeom>
                  </pic:spPr>
                </pic:pic>
              </a:graphicData>
            </a:graphic>
          </wp:inline>
        </w:drawing>
      </w:r>
    </w:p>
    <w:p w14:paraId="503A3E33" w14:textId="349E42A1" w:rsidR="00E85A50" w:rsidRDefault="00E85A50" w:rsidP="00E85A50">
      <w:pPr>
        <w:pStyle w:val="a02e6475-35cc-471f-ab8b-7db223c3f9ab"/>
      </w:pPr>
      <w:r>
        <w:rPr>
          <w:rFonts w:hint="eastAsia"/>
        </w:rPr>
        <w:t>购买算力</w:t>
      </w:r>
    </w:p>
    <w:p w14:paraId="3E00F4A5" w14:textId="197A9817" w:rsidR="006D665B" w:rsidRDefault="006D665B" w:rsidP="006D665B">
      <w:pPr>
        <w:pStyle w:val="6d40456e-b323-429d-9693-bbe1e67bb9c3"/>
      </w:pPr>
      <w:r>
        <w:rPr>
          <w:rFonts w:hint="eastAsia"/>
        </w:rPr>
        <w:t>顺序图：</w:t>
      </w:r>
    </w:p>
    <w:p w14:paraId="0F297357" w14:textId="77777777" w:rsidR="006D665B" w:rsidRDefault="006D665B">
      <w:pPr>
        <w:widowControl/>
        <w:jc w:val="left"/>
        <w:rPr>
          <w:rFonts w:ascii="微软雅黑" w:eastAsia="微软雅黑" w:hAnsi="微软雅黑"/>
          <w:color w:val="000000"/>
          <w:kern w:val="44"/>
          <w:sz w:val="22"/>
          <w:szCs w:val="44"/>
        </w:rPr>
      </w:pPr>
      <w:r>
        <w:br w:type="page"/>
      </w:r>
    </w:p>
    <w:p w14:paraId="438326F7" w14:textId="1B5EC238" w:rsidR="006D665B" w:rsidRPr="006D665B" w:rsidRDefault="006D665B" w:rsidP="006D665B">
      <w:pPr>
        <w:pStyle w:val="6d40456e-b323-429d-9693-bbe1e67bb9c3"/>
      </w:pPr>
      <w:r w:rsidRPr="00992E7A">
        <w:rPr>
          <w:noProof/>
        </w:rPr>
        <w:lastRenderedPageBreak/>
        <w:drawing>
          <wp:inline distT="0" distB="0" distL="0" distR="0" wp14:anchorId="443A80EF" wp14:editId="19DBABE9">
            <wp:extent cx="5235575" cy="5611495"/>
            <wp:effectExtent l="0" t="0" r="0" b="0"/>
            <wp:docPr id="2960309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5575" cy="5611495"/>
                    </a:xfrm>
                    <a:prstGeom prst="rect">
                      <a:avLst/>
                    </a:prstGeom>
                    <a:noFill/>
                    <a:ln>
                      <a:noFill/>
                    </a:ln>
                  </pic:spPr>
                </pic:pic>
              </a:graphicData>
            </a:graphic>
          </wp:inline>
        </w:drawing>
      </w:r>
    </w:p>
    <w:p w14:paraId="0C71CBFF" w14:textId="3A6EB81B" w:rsidR="006D665B" w:rsidRDefault="006D665B" w:rsidP="006D665B">
      <w:pPr>
        <w:pStyle w:val="6d40456e-b323-429d-9693-bbe1e67bb9c3"/>
      </w:pPr>
      <w:r>
        <w:rPr>
          <w:rFonts w:hint="eastAsia"/>
        </w:rPr>
        <w:t>界面</w:t>
      </w:r>
    </w:p>
    <w:p w14:paraId="4147607D" w14:textId="2038291E" w:rsidR="006D665B" w:rsidRPr="006D665B" w:rsidRDefault="006D665B" w:rsidP="006D665B">
      <w:pPr>
        <w:pStyle w:val="6d40456e-b323-429d-9693-bbe1e67bb9c3"/>
      </w:pPr>
      <w:bookmarkStart w:id="0" w:name="_Hlk167189819"/>
      <w:r>
        <w:rPr>
          <w:rFonts w:hint="eastAsia"/>
          <w:noProof/>
          <w:color w:val="FF0000"/>
        </w:rPr>
        <w:lastRenderedPageBreak/>
        <w:drawing>
          <wp:inline distT="0" distB="0" distL="0" distR="0" wp14:anchorId="6A4D66B6" wp14:editId="71CDB3EC">
            <wp:extent cx="5272405" cy="3038475"/>
            <wp:effectExtent l="0" t="0" r="0" b="0"/>
            <wp:docPr id="1564248844" name="图片 14" descr="b2c21c7b06609f7be5553efa2a2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b2c21c7b06609f7be5553efa2a2738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2405" cy="3038475"/>
                    </a:xfrm>
                    <a:prstGeom prst="rect">
                      <a:avLst/>
                    </a:prstGeom>
                    <a:noFill/>
                    <a:ln>
                      <a:noFill/>
                    </a:ln>
                  </pic:spPr>
                </pic:pic>
              </a:graphicData>
            </a:graphic>
          </wp:inline>
        </w:drawing>
      </w:r>
      <w:bookmarkEnd w:id="0"/>
    </w:p>
    <w:p w14:paraId="57E5601A" w14:textId="5A4F66A2" w:rsidR="00E85A50" w:rsidRDefault="00E85A50" w:rsidP="00E85A50">
      <w:pPr>
        <w:pStyle w:val="a02e6475-35cc-471f-ab8b-7db223c3f9ab"/>
      </w:pPr>
      <w:r>
        <w:rPr>
          <w:rFonts w:hint="eastAsia"/>
        </w:rPr>
        <w:t>个人中心</w:t>
      </w:r>
    </w:p>
    <w:p w14:paraId="04C20ABC" w14:textId="5C2FB818" w:rsidR="006D665B" w:rsidRPr="006D665B" w:rsidRDefault="006D665B" w:rsidP="006D665B">
      <w:pPr>
        <w:pStyle w:val="6d40456e-b323-429d-9693-bbe1e67bb9c3"/>
      </w:pPr>
      <w:r>
        <w:rPr>
          <w:rFonts w:hint="eastAsia"/>
        </w:rPr>
        <w:t>界面：</w:t>
      </w:r>
    </w:p>
    <w:p w14:paraId="5BE0A88E" w14:textId="7D2078C4" w:rsidR="006D665B" w:rsidRDefault="006D665B" w:rsidP="006D665B">
      <w:pPr>
        <w:pStyle w:val="6d40456e-b323-429d-9693-bbe1e67bb9c3"/>
      </w:pPr>
      <w:r w:rsidRPr="00014324">
        <w:rPr>
          <w:noProof/>
        </w:rPr>
        <w:drawing>
          <wp:inline distT="0" distB="0" distL="0" distR="0" wp14:anchorId="54AF2C59" wp14:editId="191F9644">
            <wp:extent cx="5272405" cy="3016250"/>
            <wp:effectExtent l="0" t="0" r="0" b="0"/>
            <wp:docPr id="167413278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2405" cy="3016250"/>
                    </a:xfrm>
                    <a:prstGeom prst="rect">
                      <a:avLst/>
                    </a:prstGeom>
                    <a:noFill/>
                    <a:ln>
                      <a:noFill/>
                    </a:ln>
                  </pic:spPr>
                </pic:pic>
              </a:graphicData>
            </a:graphic>
          </wp:inline>
        </w:drawing>
      </w:r>
    </w:p>
    <w:p w14:paraId="1A7944F6" w14:textId="2E2BD61B" w:rsidR="00363868" w:rsidRDefault="00363868" w:rsidP="006D665B">
      <w:pPr>
        <w:pStyle w:val="6d40456e-b323-429d-9693-bbe1e67bb9c3"/>
      </w:pPr>
      <w:r w:rsidRPr="00461BD2">
        <w:rPr>
          <w:noProof/>
        </w:rPr>
        <w:lastRenderedPageBreak/>
        <w:drawing>
          <wp:inline distT="0" distB="0" distL="0" distR="0" wp14:anchorId="345D1053" wp14:editId="4B61A72F">
            <wp:extent cx="5274310" cy="3232785"/>
            <wp:effectExtent l="0" t="0" r="0" b="0"/>
            <wp:docPr id="12582334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232785"/>
                    </a:xfrm>
                    <a:prstGeom prst="rect">
                      <a:avLst/>
                    </a:prstGeom>
                    <a:noFill/>
                    <a:ln>
                      <a:noFill/>
                    </a:ln>
                  </pic:spPr>
                </pic:pic>
              </a:graphicData>
            </a:graphic>
          </wp:inline>
        </w:drawing>
      </w:r>
    </w:p>
    <w:p w14:paraId="201039E3" w14:textId="24C98409" w:rsidR="00363868" w:rsidRPr="006D665B" w:rsidRDefault="00363868" w:rsidP="006D665B">
      <w:pPr>
        <w:pStyle w:val="6d40456e-b323-429d-9693-bbe1e67bb9c3"/>
        <w:rPr>
          <w:rFonts w:hint="eastAsia"/>
        </w:rPr>
      </w:pPr>
      <w:r w:rsidRPr="00461BD2">
        <w:rPr>
          <w:noProof/>
        </w:rPr>
        <w:drawing>
          <wp:inline distT="0" distB="0" distL="0" distR="0" wp14:anchorId="29897DBA" wp14:editId="2F8CE609">
            <wp:extent cx="5274310" cy="3246120"/>
            <wp:effectExtent l="0" t="0" r="0" b="0"/>
            <wp:docPr id="17442515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246120"/>
                    </a:xfrm>
                    <a:prstGeom prst="rect">
                      <a:avLst/>
                    </a:prstGeom>
                    <a:noFill/>
                    <a:ln>
                      <a:noFill/>
                    </a:ln>
                  </pic:spPr>
                </pic:pic>
              </a:graphicData>
            </a:graphic>
          </wp:inline>
        </w:drawing>
      </w:r>
    </w:p>
    <w:p w14:paraId="1B2B8C6C" w14:textId="333D598A" w:rsidR="00E85A50" w:rsidRDefault="00E85A50" w:rsidP="00E85A50">
      <w:pPr>
        <w:pStyle w:val="a02e6475-35cc-471f-ab8b-7db223c3f9ab"/>
      </w:pPr>
      <w:r>
        <w:rPr>
          <w:rFonts w:hint="eastAsia"/>
        </w:rPr>
        <w:t>站内收件箱</w:t>
      </w:r>
    </w:p>
    <w:p w14:paraId="4CA17AEF" w14:textId="08BA7017" w:rsidR="00363868" w:rsidRDefault="00363868" w:rsidP="00363868">
      <w:pPr>
        <w:pStyle w:val="6d40456e-b323-429d-9693-bbe1e67bb9c3"/>
      </w:pPr>
      <w:r>
        <w:rPr>
          <w:rFonts w:hint="eastAsia"/>
        </w:rPr>
        <w:t>流程图：</w:t>
      </w:r>
    </w:p>
    <w:p w14:paraId="67715D54" w14:textId="53FFDC7F" w:rsidR="00363868" w:rsidRDefault="00363868" w:rsidP="00363868">
      <w:pPr>
        <w:pStyle w:val="6d40456e-b323-429d-9693-bbe1e67bb9c3"/>
      </w:pPr>
      <w:r w:rsidRPr="00014324">
        <w:rPr>
          <w:noProof/>
        </w:rPr>
        <w:lastRenderedPageBreak/>
        <w:drawing>
          <wp:inline distT="0" distB="0" distL="0" distR="0" wp14:anchorId="03165887" wp14:editId="3D35CCD5">
            <wp:extent cx="4059555" cy="4149725"/>
            <wp:effectExtent l="0" t="0" r="0" b="0"/>
            <wp:docPr id="7890447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9555" cy="4149725"/>
                    </a:xfrm>
                    <a:prstGeom prst="rect">
                      <a:avLst/>
                    </a:prstGeom>
                    <a:noFill/>
                    <a:ln>
                      <a:noFill/>
                    </a:ln>
                  </pic:spPr>
                </pic:pic>
              </a:graphicData>
            </a:graphic>
          </wp:inline>
        </w:drawing>
      </w:r>
    </w:p>
    <w:p w14:paraId="3076AABB" w14:textId="150B817E" w:rsidR="00363868" w:rsidRDefault="00363868" w:rsidP="00363868">
      <w:pPr>
        <w:pStyle w:val="6d40456e-b323-429d-9693-bbe1e67bb9c3"/>
      </w:pPr>
      <w:r>
        <w:rPr>
          <w:rFonts w:hint="eastAsia"/>
        </w:rPr>
        <w:t>界面：</w:t>
      </w:r>
    </w:p>
    <w:p w14:paraId="6C796A50" w14:textId="1A30AB62" w:rsidR="00363868" w:rsidRDefault="00363868" w:rsidP="00363868">
      <w:pPr>
        <w:pStyle w:val="6d40456e-b323-429d-9693-bbe1e67bb9c3"/>
      </w:pPr>
      <w:r w:rsidRPr="00014324">
        <w:rPr>
          <w:noProof/>
        </w:rPr>
        <w:drawing>
          <wp:inline distT="0" distB="0" distL="0" distR="0" wp14:anchorId="5E4EA244" wp14:editId="0930C89D">
            <wp:extent cx="5271770" cy="3228340"/>
            <wp:effectExtent l="0" t="0" r="0" b="0"/>
            <wp:docPr id="16925448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1770" cy="3228340"/>
                    </a:xfrm>
                    <a:prstGeom prst="rect">
                      <a:avLst/>
                    </a:prstGeom>
                    <a:noFill/>
                    <a:ln>
                      <a:noFill/>
                    </a:ln>
                  </pic:spPr>
                </pic:pic>
              </a:graphicData>
            </a:graphic>
          </wp:inline>
        </w:drawing>
      </w:r>
    </w:p>
    <w:p w14:paraId="21C3BD52" w14:textId="77777777" w:rsidR="00363868" w:rsidRPr="0089632A" w:rsidRDefault="00363868" w:rsidP="00363868">
      <w:pPr>
        <w:pStyle w:val="a5"/>
        <w:rPr>
          <w:rFonts w:hint="eastAsia"/>
          <w:sz w:val="24"/>
        </w:rPr>
      </w:pPr>
      <w:r w:rsidRPr="0089632A">
        <w:rPr>
          <w:rFonts w:hint="eastAsia"/>
          <w:sz w:val="24"/>
        </w:rPr>
        <w:t>正常业务流程：</w:t>
      </w:r>
    </w:p>
    <w:p w14:paraId="6D42BB78" w14:textId="77777777" w:rsidR="00363868" w:rsidRPr="0089632A" w:rsidRDefault="00363868" w:rsidP="00363868">
      <w:pPr>
        <w:pStyle w:val="a5"/>
        <w:rPr>
          <w:rFonts w:hint="eastAsia"/>
          <w:sz w:val="24"/>
        </w:rPr>
      </w:pPr>
      <w:r w:rsidRPr="0089632A">
        <w:rPr>
          <w:rFonts w:hint="eastAsia"/>
          <w:sz w:val="24"/>
        </w:rPr>
        <w:t>通知发送：管理员在系统后台撰写并发送通知。</w:t>
      </w:r>
    </w:p>
    <w:p w14:paraId="341ECBC7" w14:textId="77777777" w:rsidR="00363868" w:rsidRPr="0089632A" w:rsidRDefault="00363868" w:rsidP="00363868">
      <w:pPr>
        <w:pStyle w:val="a5"/>
        <w:rPr>
          <w:rFonts w:hint="eastAsia"/>
          <w:sz w:val="24"/>
        </w:rPr>
      </w:pPr>
      <w:r w:rsidRPr="0089632A">
        <w:rPr>
          <w:rFonts w:hint="eastAsia"/>
          <w:sz w:val="24"/>
        </w:rPr>
        <w:lastRenderedPageBreak/>
        <w:t>通知接收：科研人员登录系统，访问“站内收件箱”查看新通知。</w:t>
      </w:r>
    </w:p>
    <w:p w14:paraId="1C7C5B66" w14:textId="77777777" w:rsidR="00363868" w:rsidRPr="0089632A" w:rsidRDefault="00363868" w:rsidP="00363868">
      <w:pPr>
        <w:pStyle w:val="a5"/>
        <w:rPr>
          <w:rFonts w:hint="eastAsia"/>
          <w:sz w:val="24"/>
        </w:rPr>
      </w:pPr>
      <w:r w:rsidRPr="0089632A">
        <w:rPr>
          <w:rFonts w:hint="eastAsia"/>
          <w:sz w:val="24"/>
        </w:rPr>
        <w:t>通知管理：科研人员可以对通知进行标记为已读、删除等操作。</w:t>
      </w:r>
    </w:p>
    <w:p w14:paraId="69CB242E" w14:textId="77777777" w:rsidR="00363868" w:rsidRPr="0089632A" w:rsidRDefault="00363868" w:rsidP="00363868">
      <w:pPr>
        <w:pStyle w:val="a5"/>
        <w:rPr>
          <w:sz w:val="24"/>
        </w:rPr>
      </w:pPr>
      <w:r w:rsidRPr="0089632A">
        <w:rPr>
          <w:rFonts w:hint="eastAsia"/>
          <w:sz w:val="24"/>
        </w:rPr>
        <w:t>状态更新：科研人员阅读通知后，系统自动更新通知状态为已读。</w:t>
      </w:r>
    </w:p>
    <w:p w14:paraId="3137E788" w14:textId="77777777" w:rsidR="00363868" w:rsidRPr="0089632A" w:rsidRDefault="00363868" w:rsidP="00363868">
      <w:pPr>
        <w:pStyle w:val="a5"/>
        <w:rPr>
          <w:rFonts w:hint="eastAsia"/>
          <w:sz w:val="24"/>
        </w:rPr>
      </w:pPr>
    </w:p>
    <w:p w14:paraId="48BA18AF" w14:textId="77777777" w:rsidR="00363868" w:rsidRPr="0089632A" w:rsidRDefault="00363868" w:rsidP="00363868">
      <w:pPr>
        <w:pStyle w:val="a5"/>
        <w:rPr>
          <w:rFonts w:hint="eastAsia"/>
          <w:sz w:val="24"/>
        </w:rPr>
      </w:pPr>
      <w:r w:rsidRPr="0089632A">
        <w:rPr>
          <w:rFonts w:hint="eastAsia"/>
          <w:sz w:val="24"/>
        </w:rPr>
        <w:t>异常情况及处理：</w:t>
      </w:r>
    </w:p>
    <w:p w14:paraId="2651C7F8" w14:textId="77777777" w:rsidR="00363868" w:rsidRPr="0089632A" w:rsidRDefault="00363868" w:rsidP="00363868">
      <w:pPr>
        <w:pStyle w:val="a5"/>
        <w:rPr>
          <w:rFonts w:hint="eastAsia"/>
          <w:sz w:val="24"/>
        </w:rPr>
      </w:pPr>
      <w:r w:rsidRPr="0089632A">
        <w:rPr>
          <w:rFonts w:hint="eastAsia"/>
          <w:sz w:val="24"/>
        </w:rPr>
        <w:t>通知未读：系统在科研人员登录时提醒有未读通知。</w:t>
      </w:r>
    </w:p>
    <w:p w14:paraId="2A713921" w14:textId="77777777" w:rsidR="00363868" w:rsidRPr="0089632A" w:rsidRDefault="00363868" w:rsidP="00363868">
      <w:pPr>
        <w:pStyle w:val="a5"/>
        <w:rPr>
          <w:sz w:val="24"/>
        </w:rPr>
      </w:pPr>
      <w:r w:rsidRPr="0089632A">
        <w:rPr>
          <w:rFonts w:hint="eastAsia"/>
          <w:sz w:val="24"/>
        </w:rPr>
        <w:t>通知发送失败：系统提示管理员重新发送通知或检查发送设置。</w:t>
      </w:r>
    </w:p>
    <w:p w14:paraId="23DAF3B2" w14:textId="77777777" w:rsidR="00363868" w:rsidRPr="00363868" w:rsidRDefault="00363868" w:rsidP="00363868">
      <w:pPr>
        <w:pStyle w:val="6d40456e-b323-429d-9693-bbe1e67bb9c3"/>
        <w:rPr>
          <w:rFonts w:hint="eastAsia"/>
        </w:rPr>
      </w:pPr>
    </w:p>
    <w:p w14:paraId="5B6FC377" w14:textId="6B4F2C32" w:rsidR="00E85A50" w:rsidRDefault="00E85A50" w:rsidP="00E85A50">
      <w:pPr>
        <w:pStyle w:val="a02e6475-35cc-471f-ab8b-7db223c3f9ab"/>
      </w:pPr>
      <w:r>
        <w:rPr>
          <w:rFonts w:hint="eastAsia"/>
        </w:rPr>
        <w:t>账单查询</w:t>
      </w:r>
      <w:r w:rsidR="006D665B">
        <w:rPr>
          <w:rFonts w:hint="eastAsia"/>
        </w:rPr>
        <w:t>及申诉</w:t>
      </w:r>
    </w:p>
    <w:p w14:paraId="055C1486" w14:textId="57C1FEE2" w:rsidR="006D665B" w:rsidRPr="006D665B" w:rsidRDefault="006D665B" w:rsidP="006D665B">
      <w:pPr>
        <w:pStyle w:val="6d40456e-b323-429d-9693-bbe1e67bb9c3"/>
      </w:pPr>
      <w:r>
        <w:rPr>
          <w:rFonts w:hint="eastAsia"/>
        </w:rPr>
        <w:t xml:space="preserve">流程图 </w:t>
      </w:r>
    </w:p>
    <w:p w14:paraId="5EC328F2" w14:textId="2C4D6241" w:rsidR="006D665B" w:rsidRDefault="006D665B" w:rsidP="006D665B">
      <w:pPr>
        <w:pStyle w:val="6d40456e-b323-429d-9693-bbe1e67bb9c3"/>
      </w:pPr>
      <w:r w:rsidRPr="00014324">
        <w:rPr>
          <w:noProof/>
        </w:rPr>
        <w:drawing>
          <wp:inline distT="0" distB="0" distL="0" distR="0" wp14:anchorId="0006BA10" wp14:editId="2CDCC3B9">
            <wp:extent cx="5213350" cy="3133725"/>
            <wp:effectExtent l="0" t="0" r="0" b="0"/>
            <wp:docPr id="19505382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3350" cy="3133725"/>
                    </a:xfrm>
                    <a:prstGeom prst="rect">
                      <a:avLst/>
                    </a:prstGeom>
                    <a:noFill/>
                    <a:ln>
                      <a:noFill/>
                    </a:ln>
                  </pic:spPr>
                </pic:pic>
              </a:graphicData>
            </a:graphic>
          </wp:inline>
        </w:drawing>
      </w:r>
    </w:p>
    <w:p w14:paraId="7B9E63F2" w14:textId="52AF9E50" w:rsidR="00363868" w:rsidRDefault="00363868" w:rsidP="006D665B">
      <w:pPr>
        <w:pStyle w:val="6d40456e-b323-429d-9693-bbe1e67bb9c3"/>
        <w:rPr>
          <w:rFonts w:hint="eastAsia"/>
        </w:rPr>
      </w:pPr>
      <w:r>
        <w:rPr>
          <w:rFonts w:hint="eastAsia"/>
        </w:rPr>
        <w:t>界面：</w:t>
      </w:r>
    </w:p>
    <w:p w14:paraId="5440A7AA" w14:textId="0B9A2BFC" w:rsidR="006D665B" w:rsidRPr="006D665B" w:rsidRDefault="00363868" w:rsidP="006D665B">
      <w:pPr>
        <w:pStyle w:val="6d40456e-b323-429d-9693-bbe1e67bb9c3"/>
      </w:pPr>
      <w:r w:rsidRPr="00461BD2">
        <w:rPr>
          <w:noProof/>
        </w:rPr>
        <w:lastRenderedPageBreak/>
        <w:drawing>
          <wp:inline distT="0" distB="0" distL="0" distR="0" wp14:anchorId="4740EA28" wp14:editId="69EB7693">
            <wp:extent cx="5271770" cy="3262630"/>
            <wp:effectExtent l="0" t="0" r="0" b="0"/>
            <wp:docPr id="17896177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1770" cy="3262630"/>
                    </a:xfrm>
                    <a:prstGeom prst="rect">
                      <a:avLst/>
                    </a:prstGeom>
                    <a:noFill/>
                    <a:ln>
                      <a:noFill/>
                    </a:ln>
                  </pic:spPr>
                </pic:pic>
              </a:graphicData>
            </a:graphic>
          </wp:inline>
        </w:drawing>
      </w:r>
    </w:p>
    <w:p w14:paraId="792FB214" w14:textId="027DAE76" w:rsidR="00E85A50" w:rsidRDefault="00E85A50" w:rsidP="00E85A50">
      <w:pPr>
        <w:pStyle w:val="e3fb8205-adf9-4d0d-85d1-1a84f91ab844"/>
      </w:pPr>
      <w:r>
        <w:rPr>
          <w:rFonts w:hint="eastAsia"/>
        </w:rPr>
        <w:t>常见问题</w:t>
      </w:r>
    </w:p>
    <w:p w14:paraId="1CD45734" w14:textId="77777777" w:rsidR="00B30629" w:rsidRPr="00B30629" w:rsidRDefault="00B30629" w:rsidP="00B30629">
      <w:pPr>
        <w:pStyle w:val="6d40456e-b323-429d-9693-bbe1e67bb9c3"/>
      </w:pPr>
    </w:p>
    <w:p w14:paraId="11654633" w14:textId="4E51FA04" w:rsidR="00E85A50" w:rsidRDefault="00E85A50" w:rsidP="00E85A50">
      <w:pPr>
        <w:pStyle w:val="e3fb8205-adf9-4d0d-85d1-1a84f91ab844"/>
      </w:pPr>
      <w:r>
        <w:rPr>
          <w:rFonts w:hint="eastAsia"/>
        </w:rPr>
        <w:t>附录</w:t>
      </w:r>
    </w:p>
    <w:p w14:paraId="171327A4" w14:textId="77777777" w:rsidR="00E85A50" w:rsidRPr="00E85A50" w:rsidRDefault="00E85A50" w:rsidP="00E85A50">
      <w:pPr>
        <w:pStyle w:val="6d40456e-b323-429d-9693-bbe1e67bb9c3"/>
      </w:pPr>
    </w:p>
    <w:sectPr w:rsidR="00E85A50" w:rsidRPr="00E85A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FA477" w14:textId="77777777" w:rsidR="00FD3308" w:rsidRDefault="00FD3308" w:rsidP="00B12284">
      <w:r>
        <w:separator/>
      </w:r>
    </w:p>
  </w:endnote>
  <w:endnote w:type="continuationSeparator" w:id="0">
    <w:p w14:paraId="261DBB15" w14:textId="77777777" w:rsidR="00FD3308" w:rsidRDefault="00FD3308" w:rsidP="00B12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8A302" w14:textId="77777777" w:rsidR="00FD3308" w:rsidRDefault="00FD3308" w:rsidP="00B12284">
      <w:r>
        <w:separator/>
      </w:r>
    </w:p>
  </w:footnote>
  <w:footnote w:type="continuationSeparator" w:id="0">
    <w:p w14:paraId="0C3D8E6D" w14:textId="77777777" w:rsidR="00FD3308" w:rsidRDefault="00FD3308" w:rsidP="00B122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84164E"/>
    <w:multiLevelType w:val="multilevel"/>
    <w:tmpl w:val="62E6AB7C"/>
    <w:name w:val="487bd2b2-97e6-4d62-9005-faba2857185a"/>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050805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5A50"/>
    <w:rsid w:val="00102065"/>
    <w:rsid w:val="0010288B"/>
    <w:rsid w:val="00133257"/>
    <w:rsid w:val="00164FF3"/>
    <w:rsid w:val="002057A1"/>
    <w:rsid w:val="00217931"/>
    <w:rsid w:val="00363868"/>
    <w:rsid w:val="00376AD2"/>
    <w:rsid w:val="0038636A"/>
    <w:rsid w:val="003F1AA7"/>
    <w:rsid w:val="004431CF"/>
    <w:rsid w:val="004F3CFB"/>
    <w:rsid w:val="00561429"/>
    <w:rsid w:val="005D5444"/>
    <w:rsid w:val="005D652C"/>
    <w:rsid w:val="006C4A93"/>
    <w:rsid w:val="006D665B"/>
    <w:rsid w:val="006F15B0"/>
    <w:rsid w:val="0078373E"/>
    <w:rsid w:val="00800B6C"/>
    <w:rsid w:val="00820A11"/>
    <w:rsid w:val="009A35CE"/>
    <w:rsid w:val="009F1171"/>
    <w:rsid w:val="009F126B"/>
    <w:rsid w:val="00A244B0"/>
    <w:rsid w:val="00A76E69"/>
    <w:rsid w:val="00AD0D9E"/>
    <w:rsid w:val="00B12284"/>
    <w:rsid w:val="00B30629"/>
    <w:rsid w:val="00B4076E"/>
    <w:rsid w:val="00CE05A3"/>
    <w:rsid w:val="00CE3D3F"/>
    <w:rsid w:val="00D162C3"/>
    <w:rsid w:val="00E62A29"/>
    <w:rsid w:val="00E67A9C"/>
    <w:rsid w:val="00E85A50"/>
    <w:rsid w:val="00F766F6"/>
    <w:rsid w:val="00FD3308"/>
    <w:rsid w:val="00FF5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C1922"/>
  <w15:chartTrackingRefBased/>
  <w15:docId w15:val="{9E563C73-E067-4A33-B916-70CB3F6F2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85A50"/>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85A5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7babae4-54f0-44fa-a444-1068224df0ac">
    <w:name w:val="17babae4-54f0-44fa-a444-1068224df0ac"/>
    <w:basedOn w:val="a3"/>
    <w:next w:val="acbfdd8b-e11b-4d36-88ff-6049b138f862"/>
    <w:link w:val="17babae4-54f0-44fa-a444-1068224df0ac0"/>
    <w:rsid w:val="00E85A50"/>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E85A50"/>
    <w:rPr>
      <w:rFonts w:ascii="微软雅黑" w:eastAsia="微软雅黑" w:hAnsi="微软雅黑" w:cstheme="majorBidi"/>
      <w:b/>
      <w:bCs/>
      <w:color w:val="000000"/>
      <w:sz w:val="40"/>
      <w:szCs w:val="32"/>
    </w:rPr>
  </w:style>
  <w:style w:type="paragraph" w:styleId="a3">
    <w:name w:val="Title"/>
    <w:basedOn w:val="a"/>
    <w:next w:val="a"/>
    <w:link w:val="a4"/>
    <w:uiPriority w:val="10"/>
    <w:qFormat/>
    <w:rsid w:val="00E85A5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85A50"/>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5"/>
    <w:link w:val="acbfdd8b-e11b-4d36-88ff-6049b138f8620"/>
    <w:rsid w:val="00E85A50"/>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E85A50"/>
    <w:rPr>
      <w:rFonts w:ascii="微软雅黑" w:eastAsia="微软雅黑" w:hAnsi="微软雅黑"/>
      <w:color w:val="000000"/>
      <w:sz w:val="22"/>
    </w:rPr>
  </w:style>
  <w:style w:type="paragraph" w:styleId="a5">
    <w:name w:val="Body Text"/>
    <w:basedOn w:val="a"/>
    <w:link w:val="a6"/>
    <w:uiPriority w:val="99"/>
    <w:unhideWhenUsed/>
    <w:rsid w:val="00E85A50"/>
    <w:pPr>
      <w:spacing w:after="120"/>
    </w:pPr>
  </w:style>
  <w:style w:type="character" w:customStyle="1" w:styleId="a6">
    <w:name w:val="正文文本 字符"/>
    <w:basedOn w:val="a0"/>
    <w:link w:val="a5"/>
    <w:uiPriority w:val="99"/>
    <w:rsid w:val="00E85A50"/>
  </w:style>
  <w:style w:type="paragraph" w:customStyle="1" w:styleId="21bc9c4b-6a32-43e5-beaa-fd2d792c5735">
    <w:name w:val="21bc9c4b-6a32-43e5-beaa-fd2d792c5735"/>
    <w:basedOn w:val="1"/>
    <w:next w:val="acbfdd8b-e11b-4d36-88ff-6049b138f862"/>
    <w:link w:val="21bc9c4b-6a32-43e5-beaa-fd2d792c57350"/>
    <w:rsid w:val="00E85A50"/>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E85A50"/>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E85A50"/>
    <w:rPr>
      <w:b/>
      <w:bCs/>
      <w:kern w:val="44"/>
      <w:sz w:val="44"/>
      <w:szCs w:val="44"/>
    </w:rPr>
  </w:style>
  <w:style w:type="paragraph" w:customStyle="1" w:styleId="71e7dc79-1ff7-45e8-997d-0ebda3762b91">
    <w:name w:val="71e7dc79-1ff7-45e8-997d-0ebda3762b91"/>
    <w:basedOn w:val="2"/>
    <w:next w:val="acbfdd8b-e11b-4d36-88ff-6049b138f862"/>
    <w:link w:val="71e7dc79-1ff7-45e8-997d-0ebda3762b910"/>
    <w:rsid w:val="00E85A50"/>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E85A50"/>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E85A50"/>
    <w:rPr>
      <w:rFonts w:asciiTheme="majorHAnsi" w:eastAsiaTheme="majorEastAsia" w:hAnsiTheme="majorHAnsi" w:cstheme="majorBidi"/>
      <w:b/>
      <w:bCs/>
      <w:sz w:val="32"/>
      <w:szCs w:val="32"/>
    </w:rPr>
  </w:style>
  <w:style w:type="paragraph" w:customStyle="1" w:styleId="e3fb8205-adf9-4d0d-85d1-1a84f91ab844">
    <w:name w:val="e3fb8205-adf9-4d0d-85d1-1a84f91ab844"/>
    <w:basedOn w:val="1"/>
    <w:next w:val="6d40456e-b323-429d-9693-bbe1e67bb9c3"/>
    <w:link w:val="e3fb8205-adf9-4d0d-85d1-1a84f91ab8440"/>
    <w:rsid w:val="00E85A50"/>
    <w:pPr>
      <w:numPr>
        <w:numId w:val="1"/>
      </w:numPr>
      <w:adjustRightInd w:val="0"/>
      <w:spacing w:before="0" w:after="0" w:line="288" w:lineRule="auto"/>
      <w:ind w:left="0" w:firstLine="0"/>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E85A50"/>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5"/>
    <w:link w:val="6d40456e-b323-429d-9693-bbe1e67bb9c30"/>
    <w:rsid w:val="00E85A50"/>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E85A50"/>
    <w:rPr>
      <w:rFonts w:ascii="微软雅黑" w:eastAsia="微软雅黑" w:hAnsi="微软雅黑"/>
      <w:b w:val="0"/>
      <w:bCs w:val="0"/>
      <w:color w:val="000000"/>
      <w:kern w:val="44"/>
      <w:sz w:val="22"/>
      <w:szCs w:val="44"/>
    </w:rPr>
  </w:style>
  <w:style w:type="paragraph" w:customStyle="1" w:styleId="a02e6475-35cc-471f-ab8b-7db223c3f9ab">
    <w:name w:val="a02e6475-35cc-471f-ab8b-7db223c3f9ab"/>
    <w:basedOn w:val="2"/>
    <w:next w:val="6d40456e-b323-429d-9693-bbe1e67bb9c3"/>
    <w:link w:val="a02e6475-35cc-471f-ab8b-7db223c3f9ab0"/>
    <w:rsid w:val="00E85A50"/>
    <w:pPr>
      <w:numPr>
        <w:ilvl w:val="1"/>
        <w:numId w:val="1"/>
      </w:numPr>
      <w:adjustRightInd w:val="0"/>
      <w:spacing w:before="0" w:after="0" w:line="288" w:lineRule="auto"/>
      <w:ind w:left="0" w:firstLine="0"/>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E85A50"/>
    <w:rPr>
      <w:rFonts w:ascii="微软雅黑" w:eastAsia="微软雅黑" w:hAnsi="微软雅黑" w:cstheme="majorBidi"/>
      <w:b/>
      <w:bCs/>
      <w:color w:val="000000"/>
      <w:sz w:val="28"/>
      <w:szCs w:val="32"/>
    </w:rPr>
  </w:style>
  <w:style w:type="table" w:styleId="a7">
    <w:name w:val="Table Grid"/>
    <w:basedOn w:val="a1"/>
    <w:uiPriority w:val="39"/>
    <w:rsid w:val="009F11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B12284"/>
    <w:pPr>
      <w:tabs>
        <w:tab w:val="center" w:pos="4153"/>
        <w:tab w:val="right" w:pos="8306"/>
      </w:tabs>
      <w:snapToGrid w:val="0"/>
      <w:jc w:val="center"/>
    </w:pPr>
    <w:rPr>
      <w:sz w:val="18"/>
      <w:szCs w:val="18"/>
    </w:rPr>
  </w:style>
  <w:style w:type="character" w:customStyle="1" w:styleId="a9">
    <w:name w:val="页眉 字符"/>
    <w:basedOn w:val="a0"/>
    <w:link w:val="a8"/>
    <w:uiPriority w:val="99"/>
    <w:rsid w:val="00B12284"/>
    <w:rPr>
      <w:sz w:val="18"/>
      <w:szCs w:val="18"/>
    </w:rPr>
  </w:style>
  <w:style w:type="paragraph" w:styleId="aa">
    <w:name w:val="footer"/>
    <w:basedOn w:val="a"/>
    <w:link w:val="ab"/>
    <w:uiPriority w:val="99"/>
    <w:unhideWhenUsed/>
    <w:rsid w:val="00B12284"/>
    <w:pPr>
      <w:tabs>
        <w:tab w:val="center" w:pos="4153"/>
        <w:tab w:val="right" w:pos="8306"/>
      </w:tabs>
      <w:snapToGrid w:val="0"/>
      <w:jc w:val="left"/>
    </w:pPr>
    <w:rPr>
      <w:sz w:val="18"/>
      <w:szCs w:val="18"/>
    </w:rPr>
  </w:style>
  <w:style w:type="character" w:customStyle="1" w:styleId="ab">
    <w:name w:val="页脚 字符"/>
    <w:basedOn w:val="a0"/>
    <w:link w:val="aa"/>
    <w:uiPriority w:val="99"/>
    <w:rsid w:val="00B1228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492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27</Pages>
  <Words>660</Words>
  <Characters>3765</Characters>
  <Application>Microsoft Office Word</Application>
  <DocSecurity>0</DocSecurity>
  <Lines>31</Lines>
  <Paragraphs>8</Paragraphs>
  <ScaleCrop>false</ScaleCrop>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骏辉 罗</dc:creator>
  <cp:keywords/>
  <dc:description/>
  <cp:lastModifiedBy>骏辉 罗</cp:lastModifiedBy>
  <cp:revision>3</cp:revision>
  <dcterms:created xsi:type="dcterms:W3CDTF">2024-05-21T05:24:00Z</dcterms:created>
  <dcterms:modified xsi:type="dcterms:W3CDTF">2024-06-03T11:51:00Z</dcterms:modified>
</cp:coreProperties>
</file>