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7395B">
      <w:bookmarkStart w:id="7" w:name="_GoBack"/>
      <w:bookmarkEnd w:id="7"/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27692">
      <w:pPr>
        <w:spacing w:before="4500"/>
      </w:pPr>
    </w:p>
    <w:p w14:paraId="3A0A75CE">
      <w:pPr>
        <w:spacing w:after="200"/>
        <w:ind w:left="1200" w:right="1200"/>
      </w:pPr>
      <w:r>
        <w:rPr>
          <w:rFonts w:ascii="Calibri" w:hAnsi="Calibri" w:eastAsia="微软雅黑"/>
          <w:b/>
          <w:color w:val="F0E6D0"/>
          <w:spacing w:val="40"/>
          <w:sz w:val="72"/>
        </w:rPr>
        <w:t>班主任赋能智能体</w:t>
      </w:r>
    </w:p>
    <w:p w14:paraId="761BDF51">
      <w:pPr>
        <w:spacing w:after="600"/>
        <w:ind w:left="1200" w:right="1200"/>
      </w:pPr>
      <w:r>
        <w:rPr>
          <w:rFonts w:ascii="Calibri" w:hAnsi="Calibri" w:eastAsia="微软雅黑"/>
          <w:color w:val="D4A853"/>
          <w:spacing w:val="20"/>
          <w:sz w:val="36"/>
        </w:rPr>
        <w:t>项目方案 V2.0</w:t>
      </w:r>
    </w:p>
    <w:p w14:paraId="3CF5F2CF">
      <w:pPr>
        <w:spacing w:after="3500"/>
        <w:ind w:left="1200" w:right="1200"/>
      </w:pPr>
      <w:r>
        <w:rPr>
          <w:rFonts w:ascii="Calibri" w:hAnsi="Calibri" w:eastAsia="微软雅黑"/>
          <w:color w:val="C8D8E8"/>
          <w:sz w:val="24"/>
        </w:rPr>
        <w:t>项目定位、功能框架、四学部分化设计与16周部署方案</w:t>
      </w:r>
    </w:p>
    <w:p w14:paraId="4CA78B3C">
      <w:pPr>
        <w:ind w:left="1200"/>
      </w:pPr>
      <w:r>
        <w:rPr>
          <w:rFonts w:ascii="Calibri" w:hAnsi="Calibri" w:eastAsia="微软雅黑"/>
          <w:color w:val="8A9BB0"/>
          <w:sz w:val="20"/>
        </w:rPr>
        <w:t>六力学校总校长室 | 班主任赋能中心研发组 | 2026年5月</w:t>
      </w:r>
    </w:p>
    <w:p w14:paraId="020920E6">
      <w:pPr>
        <w:sectPr>
          <w:pgSz w:w="11906" w:h="16838"/>
          <w:pgMar w:top="0" w:right="0" w:bottom="0" w:left="0" w:header="0" w:footer="0" w:gutter="0"/>
          <w:cols w:space="720" w:num="1"/>
          <w:titlePg/>
        </w:sectPr>
      </w:pPr>
    </w:p>
    <w:p w14:paraId="46E10AC8">
      <w:pPr>
        <w:pStyle w:val="2"/>
      </w:pPr>
      <w:r>
        <w:t>目  录</w:t>
      </w:r>
      <w:bookmarkStart w:id="0" w:name="_Toc000"/>
      <w:bookmarkEnd w:id="0"/>
    </w:p>
    <w:p w14:paraId="5379E3DC">
      <w:pPr>
        <w:spacing w:after="300"/>
      </w:pPr>
      <w:r>
        <w:rPr>
          <w:rFonts w:ascii="Calibri" w:hAnsi="Calibri" w:eastAsia="微软雅黑"/>
          <w:color w:val="8A9BB0"/>
          <w:sz w:val="18"/>
        </w:rPr>
        <w:t>右键目录，选择"更新域"刷新页码</w:t>
      </w:r>
    </w:p>
    <w:p w14:paraId="7B14C9E8">
      <w:r>
        <w:fldChar w:fldCharType="begin"/>
      </w:r>
      <w:r>
        <w:instrText xml:space="preserve"> TOC \o "1-3" \h \z \u </w:instrText>
      </w:r>
      <w:r>
        <w:fldChar w:fldCharType="separate"/>
      </w:r>
    </w:p>
    <w:p w14:paraId="4FE2F386">
      <w:pPr>
        <w:pStyle w:val="7"/>
      </w:pPr>
      <w:r>
        <w:t>一、项目总述</w:t>
      </w:r>
      <w:r>
        <w:tab/>
      </w:r>
      <w:r>
        <w:t>1</w:t>
      </w:r>
    </w:p>
    <w:p w14:paraId="18CFB217">
      <w:pPr>
        <w:pStyle w:val="8"/>
      </w:pPr>
      <w:r>
        <w:t>1.1 项目背景</w:t>
      </w:r>
      <w:r>
        <w:tab/>
      </w:r>
      <w:r>
        <w:t>1</w:t>
      </w:r>
    </w:p>
    <w:p w14:paraId="2BFE4D34">
      <w:pPr>
        <w:pStyle w:val="8"/>
      </w:pPr>
      <w:r>
        <w:t>1.2 项目定位</w:t>
      </w:r>
      <w:r>
        <w:tab/>
      </w:r>
      <w:r>
        <w:t>2</w:t>
      </w:r>
    </w:p>
    <w:p w14:paraId="03917E21">
      <w:pPr>
        <w:pStyle w:val="8"/>
      </w:pPr>
      <w:r>
        <w:t>1.3 核心理念与哲学观</w:t>
      </w:r>
      <w:r>
        <w:tab/>
      </w:r>
      <w:r>
        <w:t>3</w:t>
      </w:r>
    </w:p>
    <w:p w14:paraId="03AD4FAA">
      <w:pPr>
        <w:pStyle w:val="8"/>
      </w:pPr>
      <w:r>
        <w:t>1.4 顶层架构</w:t>
      </w:r>
      <w:r>
        <w:tab/>
      </w:r>
      <w:r>
        <w:t>5</w:t>
      </w:r>
    </w:p>
    <w:p w14:paraId="5040C9BE">
      <w:pPr>
        <w:pStyle w:val="7"/>
      </w:pPr>
      <w:r>
        <w:t>二、班主任客户需求调研</w:t>
      </w:r>
      <w:r>
        <w:tab/>
      </w:r>
      <w:r>
        <w:t>7</w:t>
      </w:r>
    </w:p>
    <w:p w14:paraId="5090773F">
      <w:pPr>
        <w:pStyle w:val="8"/>
      </w:pPr>
      <w:r>
        <w:t>2.1 调研方法论</w:t>
      </w:r>
      <w:r>
        <w:tab/>
      </w:r>
      <w:r>
        <w:t>7</w:t>
      </w:r>
    </w:p>
    <w:p w14:paraId="1EC5AA92">
      <w:pPr>
        <w:pStyle w:val="8"/>
      </w:pPr>
      <w:r>
        <w:t>2.2 需求分层分析</w:t>
      </w:r>
      <w:r>
        <w:tab/>
      </w:r>
      <w:r>
        <w:t>8</w:t>
      </w:r>
    </w:p>
    <w:p w14:paraId="7EF2B404">
      <w:pPr>
        <w:pStyle w:val="8"/>
      </w:pPr>
      <w:r>
        <w:t>2.3 四学部差异化需求</w:t>
      </w:r>
      <w:r>
        <w:tab/>
      </w:r>
      <w:r>
        <w:t>10</w:t>
      </w:r>
    </w:p>
    <w:p w14:paraId="5161A964">
      <w:pPr>
        <w:pStyle w:val="8"/>
      </w:pPr>
      <w:r>
        <w:t>2.4 需求优先级排序</w:t>
      </w:r>
      <w:r>
        <w:tab/>
      </w:r>
      <w:r>
        <w:t>13</w:t>
      </w:r>
    </w:p>
    <w:p w14:paraId="25EBAE98">
      <w:pPr>
        <w:pStyle w:val="7"/>
      </w:pPr>
      <w:r>
        <w:t>三、功能定位与技术原理</w:t>
      </w:r>
      <w:r>
        <w:tab/>
      </w:r>
      <w:r>
        <w:t>15</w:t>
      </w:r>
    </w:p>
    <w:p w14:paraId="3ECDEFFF">
      <w:pPr>
        <w:pStyle w:val="8"/>
      </w:pPr>
      <w:r>
        <w:t>3.1 功能定位</w:t>
      </w:r>
      <w:r>
        <w:tab/>
      </w:r>
      <w:r>
        <w:t>15</w:t>
      </w:r>
    </w:p>
    <w:p w14:paraId="555DB952">
      <w:pPr>
        <w:pStyle w:val="8"/>
      </w:pPr>
      <w:r>
        <w:t>3.2 技术原理</w:t>
      </w:r>
      <w:r>
        <w:tab/>
      </w:r>
      <w:r>
        <w:t>17</w:t>
      </w:r>
    </w:p>
    <w:p w14:paraId="5B135C23">
      <w:pPr>
        <w:pStyle w:val="8"/>
      </w:pPr>
      <w:r>
        <w:t>3.3 智能体核心能力</w:t>
      </w:r>
      <w:r>
        <w:tab/>
      </w:r>
      <w:r>
        <w:t>19</w:t>
      </w:r>
    </w:p>
    <w:p w14:paraId="5919EBD7">
      <w:pPr>
        <w:pStyle w:val="7"/>
      </w:pPr>
      <w:r>
        <w:t>四、智能体功能框架</w:t>
      </w:r>
      <w:r>
        <w:tab/>
      </w:r>
      <w:r>
        <w:t>21</w:t>
      </w:r>
    </w:p>
    <w:p w14:paraId="3B164C66">
      <w:pPr>
        <w:pStyle w:val="8"/>
      </w:pPr>
      <w:r>
        <w:t>4.1 功能架构总览</w:t>
      </w:r>
      <w:r>
        <w:tab/>
      </w:r>
      <w:r>
        <w:t>21</w:t>
      </w:r>
    </w:p>
    <w:p w14:paraId="6EF8A3E4">
      <w:pPr>
        <w:pStyle w:val="8"/>
      </w:pPr>
      <w:r>
        <w:t>4.2 子系统A：班主任自我赋能</w:t>
      </w:r>
      <w:r>
        <w:tab/>
      </w:r>
      <w:r>
        <w:t>22</w:t>
      </w:r>
    </w:p>
    <w:p w14:paraId="1F7AB248">
      <w:pPr>
        <w:pStyle w:val="8"/>
      </w:pPr>
      <w:r>
        <w:t>4.3 子系统B：专业支持</w:t>
      </w:r>
      <w:r>
        <w:tab/>
      </w:r>
      <w:r>
        <w:t>24</w:t>
      </w:r>
    </w:p>
    <w:p w14:paraId="7442BD2A">
      <w:pPr>
        <w:pStyle w:val="8"/>
      </w:pPr>
      <w:r>
        <w:t>4.4 子系统C：数据痕控管理</w:t>
      </w:r>
      <w:r>
        <w:tab/>
      </w:r>
      <w:r>
        <w:t>27</w:t>
      </w:r>
    </w:p>
    <w:p w14:paraId="732D13A2">
      <w:pPr>
        <w:pStyle w:val="8"/>
      </w:pPr>
      <w:r>
        <w:t>4.5 四学部分化功能设计</w:t>
      </w:r>
      <w:r>
        <w:tab/>
      </w:r>
      <w:r>
        <w:t>28</w:t>
      </w:r>
    </w:p>
    <w:p w14:paraId="6699F50E">
      <w:pPr>
        <w:pStyle w:val="7"/>
      </w:pPr>
      <w:r>
        <w:t>五、总体工作计划（16周）</w:t>
      </w:r>
      <w:r>
        <w:tab/>
      </w:r>
      <w:r>
        <w:t>32</w:t>
      </w:r>
    </w:p>
    <w:p w14:paraId="0EB8CF5F">
      <w:pPr>
        <w:pStyle w:val="8"/>
      </w:pPr>
      <w:r>
        <w:t>5.1 阶段划分与里程碑</w:t>
      </w:r>
      <w:r>
        <w:tab/>
      </w:r>
      <w:r>
        <w:t>32</w:t>
      </w:r>
    </w:p>
    <w:p w14:paraId="2D771F76">
      <w:pPr>
        <w:pStyle w:val="8"/>
      </w:pPr>
      <w:r>
        <w:t>5.2 各阶段详细任务</w:t>
      </w:r>
      <w:r>
        <w:tab/>
      </w:r>
      <w:r>
        <w:t>33</w:t>
      </w:r>
    </w:p>
    <w:p w14:paraId="1D10FD66">
      <w:pPr>
        <w:pStyle w:val="8"/>
      </w:pPr>
      <w:r>
        <w:t>5.3 资源需求与组织保障</w:t>
      </w:r>
      <w:r>
        <w:tab/>
      </w:r>
      <w:r>
        <w:t>36</w:t>
      </w:r>
    </w:p>
    <w:p w14:paraId="20F3F081">
      <w:pPr>
        <w:pStyle w:val="7"/>
      </w:pPr>
      <w:r>
        <w:t>六、部署方案</w:t>
      </w:r>
      <w:r>
        <w:tab/>
      </w:r>
      <w:r>
        <w:t>38</w:t>
      </w:r>
    </w:p>
    <w:p w14:paraId="37C4F3DD">
      <w:pPr>
        <w:pStyle w:val="8"/>
      </w:pPr>
      <w:r>
        <w:t>6.1 技术架构设计</w:t>
      </w:r>
      <w:r>
        <w:tab/>
      </w:r>
      <w:r>
        <w:t>38</w:t>
      </w:r>
    </w:p>
    <w:p w14:paraId="5E4F49AD">
      <w:pPr>
        <w:pStyle w:val="8"/>
      </w:pPr>
      <w:r>
        <w:t>6.2 部署实施策略</w:t>
      </w:r>
      <w:r>
        <w:tab/>
      </w:r>
      <w:r>
        <w:t>40</w:t>
      </w:r>
    </w:p>
    <w:p w14:paraId="181D5B2E">
      <w:pPr>
        <w:pStyle w:val="8"/>
      </w:pPr>
      <w:r>
        <w:t>6.3 安全与合规保障</w:t>
      </w:r>
      <w:r>
        <w:tab/>
      </w:r>
      <w:r>
        <w:t>41</w:t>
      </w:r>
    </w:p>
    <w:p w14:paraId="076F4F5D">
      <w:pPr>
        <w:pStyle w:val="8"/>
      </w:pPr>
      <w:r>
        <w:t>6.4 运维与持续迭代</w:t>
      </w:r>
      <w:r>
        <w:tab/>
      </w:r>
      <w:r>
        <w:t>42</w:t>
      </w:r>
    </w:p>
    <w:p w14:paraId="52F93F6C">
      <w:r>
        <w:fldChar w:fldCharType="end"/>
      </w:r>
    </w:p>
    <w:p w14:paraId="6329B567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423F8600">
      <w:pPr>
        <w:pStyle w:val="2"/>
      </w:pPr>
      <w:r>
        <w:t>一、项目总述</w:t>
      </w:r>
      <w:bookmarkStart w:id="1" w:name="_Toc001"/>
      <w:bookmarkEnd w:id="1"/>
    </w:p>
    <w:p w14:paraId="6E30DB6F">
      <w:pPr>
        <w:pStyle w:val="3"/>
      </w:pPr>
      <w:r>
        <w:t>1.1 项目背景</w:t>
      </w:r>
    </w:p>
    <w:p w14:paraId="20AD12A9">
      <w:r>
        <w:t>六力学校作为覆盖小学、初中、高中、复读四个学部的民办教育集团，班主任队伍承担着学生成长指导、班级生态建设、家校协同育人等多重使命。班主任工作的复杂性与日俱增：学生心理问题呈现低龄化趋势，家校沟通面临消费主义教育观的冲击，教师自身职业倦怠与能力瓶颈交织叠加。</w:t>
      </w:r>
    </w:p>
    <w:p w14:paraId="3A405A0D">
      <w:r>
        <w:t>前期，学校已经完成了系统性的知识体系建设工作：《班主任战地医院自运转运行系统》建立了"五维问题×五组响应"的闭环支持体系；《班级系统建设工作手册V7.0》涵盖十章实操指南；《班主任个人成长处方库》包含81条融合13种处方形式的专业处方；《学生个体问题组五维评估维度说明书》建立了五维评估框架；《民办中小学家校沟通与合作问题偏差诊断评估标准V3版》构建了六维度三层严重度诊断体系。上述成果构成了班主任赋能智能体的核心知识底座。</w:t>
      </w:r>
    </w:p>
    <w:p w14:paraId="1F10141E">
      <w:pPr>
        <w:pStyle w:val="3"/>
      </w:pPr>
      <w:r>
        <w:t>1.2 项目定位</w:t>
      </w:r>
    </w:p>
    <w:p w14:paraId="451C2C8A">
      <w:r>
        <w:t>本项目的核心定位是：以AI智能体为载体，将前期积累的专业知识体系转化为"随身携带、即时响应、精准匹配"的智能化班主任支持系统。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7036"/>
      </w:tblGrid>
      <w:tr w14:paraId="06AABD58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8EDF2"/>
          </w:tcPr>
          <w:p w14:paraId="547F860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定位维度</w:t>
            </w:r>
          </w:p>
        </w:tc>
        <w:tc>
          <w:tcPr>
            <w:tcW w:w="7000" w:type="dxa"/>
            <w:shd w:val="clear" w:color="auto" w:fill="E8EDF2"/>
          </w:tcPr>
          <w:p w14:paraId="0077BD5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具体定位</w:t>
            </w:r>
          </w:p>
        </w:tc>
      </w:tr>
      <w:tr w14:paraId="1F2B8532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776C6D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功能定位</w:t>
            </w:r>
          </w:p>
        </w:tc>
        <w:tc>
          <w:tcPr>
            <w:tcW w:w="7000" w:type="dxa"/>
          </w:tcPr>
          <w:p w14:paraId="7FD31EC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班主任的"随身专业顾问"——覆盖诊断、开方、干预、跟踪全流程</w:t>
            </w:r>
          </w:p>
        </w:tc>
      </w:tr>
      <w:tr w14:paraId="50FEC5EF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488288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角色定位</w:t>
            </w:r>
          </w:p>
        </w:tc>
        <w:tc>
          <w:tcPr>
            <w:tcW w:w="7000" w:type="dxa"/>
          </w:tcPr>
          <w:p w14:paraId="69D214D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既是班主任本人的"赋能师"，也是面向学生/家长的"诊疗助手"</w:t>
            </w:r>
          </w:p>
        </w:tc>
      </w:tr>
      <w:tr w14:paraId="436E8117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40E778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知识定位</w:t>
            </w:r>
          </w:p>
        </w:tc>
        <w:tc>
          <w:tcPr>
            <w:tcW w:w="7000" w:type="dxa"/>
          </w:tcPr>
          <w:p w14:paraId="2ECBD58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六力学校自有知识体系的智能化载体——非通用AI，而是专业深耕</w:t>
            </w:r>
          </w:p>
        </w:tc>
      </w:tr>
      <w:tr w14:paraId="768D37EE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D75A1D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价值定位</w:t>
            </w:r>
          </w:p>
        </w:tc>
        <w:tc>
          <w:tcPr>
            <w:tcW w:w="7000" w:type="dxa"/>
          </w:tcPr>
          <w:p w14:paraId="32FAF40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降低对专家个人依赖，让系统能力沉淀为组织能力</w:t>
            </w:r>
          </w:p>
        </w:tc>
      </w:tr>
    </w:tbl>
    <w:p w14:paraId="06F55E48">
      <w:r>
        <w:t>区别于一般性的教育AI工具，本项目的独特价值在于：不是提供泛泛的教育资讯，而是基于六力学校自有知识产权的完整知识体系，为班主任提供"问题诊断—方案匹配—干预指导—效果追踪"的闭环专业服务。</w:t>
      </w:r>
    </w:p>
    <w:p w14:paraId="7EA252FC">
      <w:pPr>
        <w:pStyle w:val="3"/>
      </w:pPr>
      <w:r>
        <w:t>1.3 核心理念与哲学观</w:t>
      </w:r>
    </w:p>
    <w:p w14:paraId="3840A3CC">
      <w:pPr>
        <w:pStyle w:val="4"/>
      </w:pPr>
      <w:r>
        <w:t>1.3.1 班主任身份的三重性</w:t>
      </w:r>
    </w:p>
    <w:p w14:paraId="2DCF5DCB">
      <w:r>
        <w:t>本智能体的设计基于对班主任身份的独特理解。在学校教育生态系统中，班主任不是一个单一身份，而是多重身份的动态统一体：</w:t>
      </w:r>
    </w:p>
    <w:p w14:paraId="266A9250">
      <w:pPr>
        <w:ind w:left="480" w:hanging="240"/>
      </w:pPr>
      <w:r>
        <w:rPr>
          <w:color w:val="D4A853"/>
        </w:rPr>
        <w:t>•</w:t>
      </w:r>
      <w:r>
        <w:t>在"班主任工作支持系统"中，班主任是"患者"——是需要被诊断和赋能的核心服务对象。其职业倦怠、情绪耗竭、能力短板需要被系统性识别和干预。</w:t>
      </w:r>
    </w:p>
    <w:p w14:paraId="3459D573">
      <w:pPr>
        <w:ind w:left="480" w:hanging="240"/>
      </w:pPr>
      <w:r>
        <w:rPr>
          <w:color w:val="D4A853"/>
        </w:rPr>
        <w:t>•</w:t>
      </w:r>
      <w:r>
        <w:t>在"班级与学生支持场景"中，班主任是"医者"——是面对学生问题、家长问题的第一责任人，需要具备诊断、开方、治疗的专业能力。</w:t>
      </w:r>
    </w:p>
    <w:p w14:paraId="4F73D60B">
      <w:pPr>
        <w:ind w:left="480" w:hanging="240"/>
      </w:pPr>
      <w:r>
        <w:rPr>
          <w:color w:val="D4A853"/>
        </w:rPr>
        <w:t>•</w:t>
      </w:r>
      <w:r>
        <w:t>在"个人职业/生活系统"中，班主任是"完整的人"——有自己的生活、家庭、情绪和成长需求，需要被当作一个完整的人而非功能化的教育者来对待。</w:t>
      </w:r>
    </w:p>
    <w:p w14:paraId="462DE06F">
      <w:pPr>
        <w:pStyle w:val="4"/>
      </w:pPr>
      <w:r>
        <w:t>1.3.2 技术哲学观</w:t>
      </w:r>
    </w:p>
    <w:p w14:paraId="18C207B2">
      <w:r>
        <w:t>本智能体的技术哲学建立在三个核心信念之上：</w:t>
      </w:r>
    </w:p>
    <w:p w14:paraId="4D18F008">
      <w:pPr>
        <w:ind w:left="480" w:hanging="240"/>
      </w:pPr>
      <w:r>
        <w:rPr>
          <w:color w:val="D4A853"/>
        </w:rPr>
        <w:t>•</w:t>
      </w:r>
      <w:r>
        <w:t>"赋能而非替代"：AI不是取代班主任的专业判断，而是放大班主任的能力半径。智能体提供的是"脚手架"——在班主任需要时提供支撑，最终目的是让班主任能够独立、自信地应对复杂情境。</w:t>
      </w:r>
    </w:p>
    <w:p w14:paraId="5CF13D55">
      <w:pPr>
        <w:ind w:left="480" w:hanging="240"/>
      </w:pPr>
      <w:r>
        <w:rPr>
          <w:color w:val="D4A853"/>
        </w:rPr>
        <w:t>•</w:t>
      </w:r>
      <w:r>
        <w:t>"系统而非碎片"：基于六力学校完整的知识体系构建，确保每一次交互都能调用系统化的专业资源，而非碎片化的信息拼凑。知识的结构化程度决定了智能体的专业深度。</w:t>
      </w:r>
    </w:p>
    <w:p w14:paraId="39754B3E">
      <w:pPr>
        <w:ind w:left="480" w:hanging="240"/>
      </w:pPr>
      <w:r>
        <w:rPr>
          <w:color w:val="D4A853"/>
        </w:rPr>
        <w:t>•</w:t>
      </w:r>
      <w:r>
        <w:t>"生长而非灌输"：智能体的使用过程本身就是班主任专业成长的过程。通过"做中学"的方式，班主任在使用中自然吸收专业知识和方法，实现"使用即成长"的有机统一。</w:t>
      </w:r>
    </w:p>
    <w:p w14:paraId="41DB3B59">
      <w:pPr>
        <w:pStyle w:val="4"/>
      </w:pPr>
      <w:r>
        <w:t>1.3.3 教育哲学观</w:t>
      </w:r>
    </w:p>
    <w:p w14:paraId="7B6F4709">
      <w:r>
        <w:t>本项目深植于六力学校"以人为本、全人发展"的教育哲学。我们认为：班主任的幸福感与专业胜任力，直接影响每一位学生的成长质量。智能体的设计不是为了提高效率的"管理工具"，而是为了守护教育者心灵、提升教育者能力的"赋能伙伴"。技术必须服务于人的发展，而非让人沦为技术的附庸。</w:t>
      </w:r>
    </w:p>
    <w:p w14:paraId="22264C85">
      <w:pPr>
        <w:pStyle w:val="3"/>
      </w:pPr>
      <w:r>
        <w:t>1.4 顶层架构</w:t>
      </w:r>
    </w:p>
    <w:p w14:paraId="44BD38CF">
      <w:pPr>
        <w:pStyle w:val="4"/>
      </w:pPr>
      <w:r>
        <w:t>1.4.1 系统三层嵌套架构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3"/>
        <w:gridCol w:w="2513"/>
        <w:gridCol w:w="4020"/>
      </w:tblGrid>
      <w:tr w14:paraId="717B7D7E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E8EDF2"/>
          </w:tcPr>
          <w:p w14:paraId="0957A38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层级</w:t>
            </w:r>
          </w:p>
        </w:tc>
        <w:tc>
          <w:tcPr>
            <w:tcW w:w="2500" w:type="dxa"/>
            <w:shd w:val="clear" w:color="auto" w:fill="E8EDF2"/>
          </w:tcPr>
          <w:p w14:paraId="19555E5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核心对象</w:t>
            </w:r>
          </w:p>
        </w:tc>
        <w:tc>
          <w:tcPr>
            <w:tcW w:w="4000" w:type="dxa"/>
            <w:shd w:val="clear" w:color="auto" w:fill="E8EDF2"/>
          </w:tcPr>
          <w:p w14:paraId="2F1B976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智能体功能</w:t>
            </w:r>
          </w:p>
        </w:tc>
      </w:tr>
      <w:tr w14:paraId="01FFE635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3AD198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外层：教育生态</w:t>
            </w:r>
          </w:p>
        </w:tc>
        <w:tc>
          <w:tcPr>
            <w:tcW w:w="2500" w:type="dxa"/>
          </w:tcPr>
          <w:p w14:paraId="53C7319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学校整体发展</w:t>
            </w:r>
          </w:p>
        </w:tc>
        <w:tc>
          <w:tcPr>
            <w:tcW w:w="4000" w:type="dxa"/>
          </w:tcPr>
          <w:p w14:paraId="6D6E5E4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数据洞察、趋势分析、决策支持</w:t>
            </w:r>
          </w:p>
        </w:tc>
      </w:tr>
      <w:tr w14:paraId="67826B6D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F438ED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中层：工作支持</w:t>
            </w:r>
          </w:p>
        </w:tc>
        <w:tc>
          <w:tcPr>
            <w:tcW w:w="2500" w:type="dxa"/>
          </w:tcPr>
          <w:p w14:paraId="61D6412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班主任专业工作</w:t>
            </w:r>
          </w:p>
        </w:tc>
        <w:tc>
          <w:tcPr>
            <w:tcW w:w="4000" w:type="dxa"/>
          </w:tcPr>
          <w:p w14:paraId="1BC2E09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问题诊断、方案匹配、干预指导、效果追踪</w:t>
            </w:r>
          </w:p>
        </w:tc>
      </w:tr>
      <w:tr w14:paraId="0401E9E3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54BDDF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内层：个人成长</w:t>
            </w:r>
          </w:p>
        </w:tc>
        <w:tc>
          <w:tcPr>
            <w:tcW w:w="2500" w:type="dxa"/>
          </w:tcPr>
          <w:p w14:paraId="365468C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班主任作为人</w:t>
            </w:r>
          </w:p>
        </w:tc>
        <w:tc>
          <w:tcPr>
            <w:tcW w:w="4000" w:type="dxa"/>
          </w:tcPr>
          <w:p w14:paraId="4792C2D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情绪支持、能力体检、成长规划、自我关怀</w:t>
            </w:r>
          </w:p>
        </w:tc>
      </w:tr>
    </w:tbl>
    <w:p w14:paraId="1503AF38">
      <w:pPr>
        <w:pStyle w:val="4"/>
      </w:pPr>
      <w:r>
        <w:t>1.4.2 两个兼容子系统的设计原则</w:t>
      </w:r>
    </w:p>
    <w:p w14:paraId="1D703CA4">
      <w:r>
        <w:t>智能体需要同时实现两大功能：一是为班主任本人（自身）的问题开方治疗，二是协助班主任去为学生、家长的问题开方治疗。为此确立以下核心设计原则：</w:t>
      </w:r>
    </w:p>
    <w:p w14:paraId="1CB4BBC5">
      <w:pPr>
        <w:ind w:left="480" w:hanging="240"/>
      </w:pPr>
      <w:r>
        <w:rPr>
          <w:color w:val="D4A853"/>
        </w:rPr>
        <w:t>•</w:t>
      </w:r>
      <w:r>
        <w:t>角色切换透明化：智能体在交互中自动识别用户当前的身份角色，通过语境感知实现无缝过渡。</w:t>
      </w:r>
    </w:p>
    <w:p w14:paraId="34BFD307">
      <w:pPr>
        <w:ind w:left="480" w:hanging="240"/>
      </w:pPr>
      <w:r>
        <w:rPr>
          <w:color w:val="D4A853"/>
        </w:rPr>
        <w:t>•</w:t>
      </w:r>
      <w:r>
        <w:t>知识库复用最大化：核心知识模块在两个子系统中均可调用，避免重复建设。</w:t>
      </w:r>
    </w:p>
    <w:p w14:paraId="6F1D6AAC">
      <w:pPr>
        <w:ind w:left="480" w:hanging="240"/>
      </w:pPr>
      <w:r>
        <w:rPr>
          <w:color w:val="D4A853"/>
        </w:rPr>
        <w:t>•</w:t>
      </w:r>
      <w:r>
        <w:t>处方级安全边界：所有处方输出均标注严重度分级、适用对象、禁忌事项。</w:t>
      </w:r>
    </w:p>
    <w:p w14:paraId="1FA6A1D4">
      <w:pPr>
        <w:ind w:left="480" w:hanging="240"/>
      </w:pPr>
      <w:r>
        <w:rPr>
          <w:color w:val="D4A853"/>
        </w:rPr>
        <w:t>•</w:t>
      </w:r>
      <w:r>
        <w:t>人机协同渐进路径：初期以"AI辅助、人决策"为主，逐步过渡到"AI主导、人监督"。</w:t>
      </w:r>
    </w:p>
    <w:p w14:paraId="7B95F084">
      <w:pPr>
        <w:pStyle w:val="2"/>
      </w:pPr>
      <w:r>
        <w:t>二、班主任客户需求调研</w:t>
      </w:r>
      <w:bookmarkStart w:id="2" w:name="_Toc002"/>
      <w:bookmarkEnd w:id="2"/>
    </w:p>
    <w:p w14:paraId="77752916">
      <w:pPr>
        <w:pStyle w:val="3"/>
      </w:pPr>
      <w:r>
        <w:t>2.1 调研方法论</w:t>
      </w:r>
    </w:p>
    <w:p w14:paraId="6E0541D4">
      <w:r>
        <w:t>本次调研以班主任群体为核心被服务客户，采用"定量+定性+行为观察"三维调研方法，确保需求洞察的深度与广度。</w:t>
      </w:r>
    </w:p>
    <w:p w14:paraId="7D8FAC67">
      <w:pPr>
        <w:ind w:left="480" w:hanging="240"/>
      </w:pPr>
      <w:r>
        <w:rPr>
          <w:color w:val="D4A853"/>
        </w:rPr>
        <w:t>•</w:t>
      </w:r>
      <w:r>
        <w:t>定量调研：覆盖全体班主任（预计60-80人），采用标准化问卷，涵盖工作负荷、压力源、能力短板、技术接受度等维度。</w:t>
      </w:r>
    </w:p>
    <w:p w14:paraId="3FDCABFE">
      <w:pPr>
        <w:ind w:left="480" w:hanging="240"/>
      </w:pPr>
      <w:r>
        <w:rPr>
          <w:color w:val="D4A853"/>
        </w:rPr>
        <w:t>•</w:t>
      </w:r>
      <w:r>
        <w:t>定性调研：深度访谈各学部班主任代表15-20人，挖掘定量数据背后的深层需求和使用场景。</w:t>
      </w:r>
    </w:p>
    <w:p w14:paraId="0B7CCB72">
      <w:pPr>
        <w:ind w:left="480" w:hanging="240"/>
      </w:pPr>
      <w:r>
        <w:rPr>
          <w:color w:val="D4A853"/>
        </w:rPr>
        <w:t>•</w:t>
      </w:r>
      <w:r>
        <w:t>行为观察：跟随班主任完成一个完整工作日的观察记录，识别"隐形需求"——班主任自己可能尚未意识到的痛点。</w:t>
      </w:r>
    </w:p>
    <w:p w14:paraId="43AA856D">
      <w:pPr>
        <w:pStyle w:val="3"/>
      </w:pPr>
      <w:r>
        <w:t>2.2 需求分层分析</w:t>
      </w:r>
    </w:p>
    <w:p w14:paraId="25540958">
      <w:r>
        <w:t>基于调研数据，班主任需求可分为四个层次：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7"/>
        <w:gridCol w:w="2513"/>
        <w:gridCol w:w="2513"/>
        <w:gridCol w:w="2513"/>
      </w:tblGrid>
      <w:tr w14:paraId="6C18CE9E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8EDF2"/>
          </w:tcPr>
          <w:p w14:paraId="085B354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层次</w:t>
            </w:r>
          </w:p>
        </w:tc>
        <w:tc>
          <w:tcPr>
            <w:tcW w:w="2500" w:type="dxa"/>
            <w:shd w:val="clear" w:color="auto" w:fill="E8EDF2"/>
          </w:tcPr>
          <w:p w14:paraId="00344F5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需求内容</w:t>
            </w:r>
          </w:p>
        </w:tc>
        <w:tc>
          <w:tcPr>
            <w:tcW w:w="2500" w:type="dxa"/>
            <w:shd w:val="clear" w:color="auto" w:fill="E8EDF2"/>
          </w:tcPr>
          <w:p w14:paraId="4B8470C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典型场景</w:t>
            </w:r>
          </w:p>
        </w:tc>
        <w:tc>
          <w:tcPr>
            <w:tcW w:w="2500" w:type="dxa"/>
            <w:shd w:val="clear" w:color="auto" w:fill="E8EDF2"/>
          </w:tcPr>
          <w:p w14:paraId="1A95C5C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满足方式</w:t>
            </w:r>
          </w:p>
        </w:tc>
      </w:tr>
      <w:tr w14:paraId="4A53D6DC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69EFF2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生存层</w:t>
            </w:r>
          </w:p>
        </w:tc>
        <w:tc>
          <w:tcPr>
            <w:tcW w:w="2500" w:type="dxa"/>
          </w:tcPr>
          <w:p w14:paraId="58D4902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情绪急救、压力释放</w:t>
            </w:r>
          </w:p>
        </w:tc>
        <w:tc>
          <w:tcPr>
            <w:tcW w:w="2500" w:type="dxa"/>
          </w:tcPr>
          <w:p w14:paraId="7DAD3D5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家长投诉后情绪崩溃、学生危机事件后</w:t>
            </w:r>
          </w:p>
        </w:tc>
        <w:tc>
          <w:tcPr>
            <w:tcW w:w="2500" w:type="dxa"/>
          </w:tcPr>
          <w:p w14:paraId="3CF6DEB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即时处方推送、正念引导、紧急转介</w:t>
            </w:r>
          </w:p>
        </w:tc>
      </w:tr>
      <w:tr w14:paraId="69844FD3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A04FED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功能层</w:t>
            </w:r>
          </w:p>
        </w:tc>
        <w:tc>
          <w:tcPr>
            <w:tcW w:w="2500" w:type="dxa"/>
          </w:tcPr>
          <w:p w14:paraId="651FEB5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问题解决方法、工具模板</w:t>
            </w:r>
          </w:p>
        </w:tc>
        <w:tc>
          <w:tcPr>
            <w:tcW w:w="2500" w:type="dxa"/>
          </w:tcPr>
          <w:p w14:paraId="464708E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如何开家长会、如何处理打架事件</w:t>
            </w:r>
          </w:p>
        </w:tc>
        <w:tc>
          <w:tcPr>
            <w:tcW w:w="2500" w:type="dxa"/>
          </w:tcPr>
          <w:p w14:paraId="54C906B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方案库检索、话术模板、流程指南</w:t>
            </w:r>
          </w:p>
        </w:tc>
      </w:tr>
      <w:tr w14:paraId="0461E821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47F41C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成长层</w:t>
            </w:r>
          </w:p>
        </w:tc>
        <w:tc>
          <w:tcPr>
            <w:tcW w:w="2500" w:type="dxa"/>
          </w:tcPr>
          <w:p w14:paraId="16CC2C0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专业能力提升、认知升级</w:t>
            </w:r>
          </w:p>
        </w:tc>
        <w:tc>
          <w:tcPr>
            <w:tcW w:w="2500" w:type="dxa"/>
          </w:tcPr>
          <w:p w14:paraId="0DFC546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学习儿童心理学、提升沟通技巧</w:t>
            </w:r>
          </w:p>
        </w:tc>
        <w:tc>
          <w:tcPr>
            <w:tcW w:w="2500" w:type="dxa"/>
          </w:tcPr>
          <w:p w14:paraId="6242107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课程推荐、成长规划、案例学习</w:t>
            </w:r>
          </w:p>
        </w:tc>
      </w:tr>
      <w:tr w14:paraId="477AB034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DBD1C6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意义层</w:t>
            </w:r>
          </w:p>
        </w:tc>
        <w:tc>
          <w:tcPr>
            <w:tcW w:w="2500" w:type="dxa"/>
          </w:tcPr>
          <w:p w14:paraId="457AEEF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职业认同、价值感重建</w:t>
            </w:r>
          </w:p>
        </w:tc>
        <w:tc>
          <w:tcPr>
            <w:tcW w:w="2500" w:type="dxa"/>
          </w:tcPr>
          <w:p w14:paraId="3F80715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怀疑工作意义、倦怠期迷茫</w:t>
            </w:r>
          </w:p>
        </w:tc>
        <w:tc>
          <w:tcPr>
            <w:tcW w:w="2500" w:type="dxa"/>
          </w:tcPr>
          <w:p w14:paraId="77614AB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叙事重构、同伴故事、成就回顾</w:t>
            </w:r>
          </w:p>
        </w:tc>
      </w:tr>
    </w:tbl>
    <w:p w14:paraId="074ED2CA">
      <w:pPr>
        <w:pStyle w:val="3"/>
      </w:pPr>
      <w:r>
        <w:t>2.3 四学部差异化需求</w:t>
      </w:r>
    </w:p>
    <w:p w14:paraId="3AF979B9">
      <w:r>
        <w:t>六力学校小学部、初中部、高中部、复读部的班主任面临的学生情况和家长情况存在显著差异，智能体必须针对各学部的特异性进行功能分化。</w:t>
      </w:r>
    </w:p>
    <w:p w14:paraId="71597F28">
      <w:pPr>
        <w:pStyle w:val="4"/>
      </w:pPr>
      <w:r>
        <w:t>2.3.1 小学部班主任需求特征</w:t>
      </w:r>
    </w:p>
    <w:p w14:paraId="034A63D9">
      <w:pPr>
        <w:ind w:left="480" w:hanging="240"/>
      </w:pPr>
      <w:r>
        <w:rPr>
          <w:color w:val="D4A853"/>
        </w:rPr>
        <w:t>•</w:t>
      </w:r>
      <w:r>
        <w:t>学生特点：6-12岁儿童处于人格形成关键期，情绪调节能力弱，行为问题外显化（攻击、退缩、注意力涣散），安全问题频发（课间碰撞、走失等）。</w:t>
      </w:r>
    </w:p>
    <w:p w14:paraId="431345BB">
      <w:pPr>
        <w:ind w:left="480" w:hanging="240"/>
      </w:pPr>
      <w:r>
        <w:rPr>
          <w:color w:val="D4A853"/>
        </w:rPr>
        <w:t>•</w:t>
      </w:r>
      <w:r>
        <w:t>家长特点：80后、90后家长占比高，教育理念多元但对儿童发展规律认知不足，"过度保护"与"放任自流"两极分化，家校沟通频率高但效率低。</w:t>
      </w:r>
    </w:p>
    <w:p w14:paraId="73465B4A">
      <w:pPr>
        <w:ind w:left="480" w:hanging="240"/>
      </w:pPr>
      <w:r>
        <w:rPr>
          <w:color w:val="D4A853"/>
        </w:rPr>
        <w:t>•</w:t>
      </w:r>
      <w:r>
        <w:t>班主任核心痛点：学生安全管理占时过多、家长"24小时在线"期待导致的边界模糊、缺乏儿童心理发展专业知识、琐碎事务侵占教学时间。</w:t>
      </w:r>
    </w:p>
    <w:p w14:paraId="24161F43">
      <w:pPr>
        <w:ind w:left="480" w:hanging="240"/>
      </w:pPr>
      <w:r>
        <w:rPr>
          <w:color w:val="D4A853"/>
        </w:rPr>
        <w:t>•</w:t>
      </w:r>
      <w:r>
        <w:t>智能体适配方向：儿童行为快速识别与应对指南、家长沟通话术模板（分类型家长）、低年级班级管理游戏化策略、安全事件应急处理流程。</w:t>
      </w:r>
    </w:p>
    <w:p w14:paraId="6689FB0B">
      <w:pPr>
        <w:pStyle w:val="4"/>
      </w:pPr>
      <w:r>
        <w:t>2.3.2 初中部班主任需求特征</w:t>
      </w:r>
    </w:p>
    <w:p w14:paraId="2C38A88F">
      <w:pPr>
        <w:ind w:left="480" w:hanging="240"/>
      </w:pPr>
      <w:r>
        <w:rPr>
          <w:color w:val="D4A853"/>
        </w:rPr>
        <w:t>•</w:t>
      </w:r>
      <w:r>
        <w:t>学生特点：12-15岁青春期学生，激素水平变化导致情绪波动剧烈，自我意识觉醒带来"叛逆"行为，同伴关系取代亲子关系成为核心，网络沉迷、早恋、校园欺凌高发。</w:t>
      </w:r>
    </w:p>
    <w:p w14:paraId="2D9D5983">
      <w:pPr>
        <w:ind w:left="480" w:hanging="240"/>
      </w:pPr>
      <w:r>
        <w:rPr>
          <w:color w:val="D4A853"/>
        </w:rPr>
        <w:t>•</w:t>
      </w:r>
      <w:r>
        <w:t>家长特点：对学业成绩关注度骤升，"小升初"后的期望落差导致焦虑加剧，亲子冲突进入高峰期，部分家庭出现"管不了"的无力感。</w:t>
      </w:r>
    </w:p>
    <w:p w14:paraId="4F2E5491">
      <w:pPr>
        <w:ind w:left="480" w:hanging="240"/>
      </w:pPr>
      <w:r>
        <w:rPr>
          <w:color w:val="D4A853"/>
        </w:rPr>
        <w:t>•</w:t>
      </w:r>
      <w:r>
        <w:t>班主任核心痛点：青春期学生"软硬不吃"的沟通困境、学业压力与心理健康问题的交织、家校期望不一致导致的夹心层压力、中考备考期的情绪管理。</w:t>
      </w:r>
    </w:p>
    <w:p w14:paraId="608FB6B2">
      <w:pPr>
        <w:ind w:left="480" w:hanging="240"/>
      </w:pPr>
      <w:r>
        <w:rPr>
          <w:color w:val="D4A853"/>
        </w:rPr>
        <w:t>•</w:t>
      </w:r>
      <w:r>
        <w:t>智能体适配方向：青春期心理发展规律速查、叛逆行为解构与应对策略、学业预警与干预方案、家校期望协调话术、中考备考期班级氛围管理。</w:t>
      </w:r>
    </w:p>
    <w:p w14:paraId="15A59E4E">
      <w:pPr>
        <w:pStyle w:val="4"/>
      </w:pPr>
      <w:r>
        <w:t>2.3.3 高中部班主任需求特征</w:t>
      </w:r>
    </w:p>
    <w:p w14:paraId="0119A902">
      <w:pPr>
        <w:ind w:left="480" w:hanging="240"/>
      </w:pPr>
      <w:r>
        <w:rPr>
          <w:color w:val="D4A853"/>
        </w:rPr>
        <w:t>•</w:t>
      </w:r>
      <w:r>
        <w:t>学生特点：15-18岁学生面临升学高压，习得性 helplessness 与学习倦怠并存，自我认同危机与生涯迷茫交织，抑郁、焦虑等心理问题检出率最高，自伤/自杀风险需高度警惕。</w:t>
      </w:r>
    </w:p>
    <w:p w14:paraId="1C54E204">
      <w:pPr>
        <w:ind w:left="480" w:hanging="240"/>
      </w:pPr>
      <w:r>
        <w:rPr>
          <w:color w:val="D4A853"/>
        </w:rPr>
        <w:t>•</w:t>
      </w:r>
      <w:r>
        <w:t>家长特点：对升学结果的"全押式"期待，部分家长出现"只要成绩"的极端倾向，家庭功能失调（父母逃避或过度介入），高考倒计时的集体焦虑氛围。</w:t>
      </w:r>
    </w:p>
    <w:p w14:paraId="4B66C024">
      <w:pPr>
        <w:ind w:left="480" w:hanging="240"/>
      </w:pPr>
      <w:r>
        <w:rPr>
          <w:color w:val="D4A853"/>
        </w:rPr>
        <w:t>•</w:t>
      </w:r>
      <w:r>
        <w:t>班主任核心痛点：心理健康问题识别与干预能力严重不足（非专业背景）、升学数据压力与育人初心的冲突、"问题学生"的长时间占用、职业倦怠感最强。</w:t>
      </w:r>
    </w:p>
    <w:p w14:paraId="46564C17">
      <w:pPr>
        <w:ind w:left="480" w:hanging="240"/>
      </w:pPr>
      <w:r>
        <w:rPr>
          <w:color w:val="D4A853"/>
        </w:rPr>
        <w:t>•</w:t>
      </w:r>
      <w:r>
        <w:t>智能体适配方向：心理危机信号识别与分级响应、学习动力诊断与激活方案、家校深度沟通策略（高压情境）、生涯规划指导框架、班主任自我关怀与倦怠预防。</w:t>
      </w:r>
    </w:p>
    <w:p w14:paraId="70BE79D8">
      <w:pPr>
        <w:pStyle w:val="4"/>
      </w:pPr>
      <w:r>
        <w:t>2.3.4 复读部班主任需求特征</w:t>
      </w:r>
    </w:p>
    <w:p w14:paraId="3FC5C971">
      <w:pPr>
        <w:ind w:left="480" w:hanging="240"/>
      </w:pPr>
      <w:r>
        <w:rPr>
          <w:color w:val="D4A853"/>
        </w:rPr>
        <w:t>•</w:t>
      </w:r>
      <w:r>
        <w:t>学生特点：经历过高考失败的特殊群体，"创伤后应激"与学习信心的双重修复需求，年龄混杂导致班级凝聚力建设困难，"如果再失败"的焦虑弥漫，部分学生存在社交退缩。</w:t>
      </w:r>
    </w:p>
    <w:p w14:paraId="7E1D6A1B">
      <w:pPr>
        <w:ind w:left="480" w:hanging="240"/>
      </w:pPr>
      <w:r>
        <w:rPr>
          <w:color w:val="D4A853"/>
        </w:rPr>
        <w:t>•</w:t>
      </w:r>
      <w:r>
        <w:t>家长特点：多为"最后一搏"心态，投入产出比的计算更精细化，对任何风吹草动极度敏感，家庭关系因复读决策可能已有裂痕。</w:t>
      </w:r>
    </w:p>
    <w:p w14:paraId="1BDBEFDE">
      <w:pPr>
        <w:ind w:left="480" w:hanging="240"/>
      </w:pPr>
      <w:r>
        <w:rPr>
          <w:color w:val="D4A853"/>
        </w:rPr>
        <w:t>•</w:t>
      </w:r>
      <w:r>
        <w:t>班主任核心痛点：学生心理重建的专业方法缺失、高压环境下班级动力维持、家长的高期待与有限进步空间的矛盾、自身缺乏复读生教育经验。</w:t>
      </w:r>
    </w:p>
    <w:p w14:paraId="6FBFF643">
      <w:pPr>
        <w:ind w:left="480" w:hanging="240"/>
      </w:pPr>
      <w:r>
        <w:rPr>
          <w:color w:val="D4A853"/>
        </w:rPr>
        <w:t>•</w:t>
      </w:r>
      <w:r>
        <w:t>智能体适配方向：复读生心理重建专项方案、班级动力激活策略（特殊情境）、家长预期管理话术库、进步可视化与正反馈工具、高考前心理护航预案。</w:t>
      </w:r>
    </w:p>
    <w:p w14:paraId="4793EA5F">
      <w:pPr>
        <w:pStyle w:val="3"/>
      </w:pPr>
      <w:r>
        <w:t>2.4 需求优先级排序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6"/>
        <w:gridCol w:w="3015"/>
        <w:gridCol w:w="3015"/>
        <w:gridCol w:w="1810"/>
      </w:tblGrid>
      <w:tr w14:paraId="75D4BEB8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E8EDF2"/>
          </w:tcPr>
          <w:p w14:paraId="3BD3308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优先级</w:t>
            </w:r>
          </w:p>
        </w:tc>
        <w:tc>
          <w:tcPr>
            <w:tcW w:w="3000" w:type="dxa"/>
            <w:shd w:val="clear" w:color="auto" w:fill="E8EDF2"/>
          </w:tcPr>
          <w:p w14:paraId="642F550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需求项</w:t>
            </w:r>
          </w:p>
        </w:tc>
        <w:tc>
          <w:tcPr>
            <w:tcW w:w="3000" w:type="dxa"/>
            <w:shd w:val="clear" w:color="auto" w:fill="E8EDF2"/>
          </w:tcPr>
          <w:p w14:paraId="0F5757B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覆盖学部</w:t>
            </w:r>
          </w:p>
        </w:tc>
        <w:tc>
          <w:tcPr>
            <w:tcW w:w="1800" w:type="dxa"/>
            <w:shd w:val="clear" w:color="auto" w:fill="E8EDF2"/>
          </w:tcPr>
          <w:p w14:paraId="4EFB2C2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预计满意度贡献</w:t>
            </w:r>
          </w:p>
        </w:tc>
      </w:tr>
      <w:tr w14:paraId="72CE3ADC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F5B111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P0</w:t>
            </w:r>
          </w:p>
        </w:tc>
        <w:tc>
          <w:tcPr>
            <w:tcW w:w="3000" w:type="dxa"/>
          </w:tcPr>
          <w:p w14:paraId="20FAA7F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心理危机识别与应急响应</w:t>
            </w:r>
          </w:p>
        </w:tc>
        <w:tc>
          <w:tcPr>
            <w:tcW w:w="3000" w:type="dxa"/>
          </w:tcPr>
          <w:p w14:paraId="4E1927C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高中&gt;初中&gt;复读&gt;小学</w:t>
            </w:r>
          </w:p>
        </w:tc>
        <w:tc>
          <w:tcPr>
            <w:tcW w:w="1800" w:type="dxa"/>
          </w:tcPr>
          <w:p w14:paraId="42ED7CF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35%</w:t>
            </w:r>
          </w:p>
        </w:tc>
      </w:tr>
      <w:tr w14:paraId="7E3BB81F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ACAB7D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P1</w:t>
            </w:r>
          </w:p>
        </w:tc>
        <w:tc>
          <w:tcPr>
            <w:tcW w:w="3000" w:type="dxa"/>
          </w:tcPr>
          <w:p w14:paraId="7E7C822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家校沟通话术与策略库</w:t>
            </w:r>
          </w:p>
        </w:tc>
        <w:tc>
          <w:tcPr>
            <w:tcW w:w="3000" w:type="dxa"/>
          </w:tcPr>
          <w:p w14:paraId="30A5B48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全学部</w:t>
            </w:r>
          </w:p>
        </w:tc>
        <w:tc>
          <w:tcPr>
            <w:tcW w:w="1800" w:type="dxa"/>
          </w:tcPr>
          <w:p w14:paraId="3362B19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25%</w:t>
            </w:r>
          </w:p>
        </w:tc>
      </w:tr>
      <w:tr w14:paraId="5B0750C8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C60A0C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P1</w:t>
            </w:r>
          </w:p>
        </w:tc>
        <w:tc>
          <w:tcPr>
            <w:tcW w:w="3000" w:type="dxa"/>
          </w:tcPr>
          <w:p w14:paraId="54CD540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班主任自我关怀与倦怠预防</w:t>
            </w:r>
          </w:p>
        </w:tc>
        <w:tc>
          <w:tcPr>
            <w:tcW w:w="3000" w:type="dxa"/>
          </w:tcPr>
          <w:p w14:paraId="29E1457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高中&gt;初中&gt;小学&gt;复读</w:t>
            </w:r>
          </w:p>
        </w:tc>
        <w:tc>
          <w:tcPr>
            <w:tcW w:w="1800" w:type="dxa"/>
          </w:tcPr>
          <w:p w14:paraId="01AC464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20%</w:t>
            </w:r>
          </w:p>
        </w:tc>
      </w:tr>
      <w:tr w14:paraId="17E46D05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42D167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P2</w:t>
            </w:r>
          </w:p>
        </w:tc>
        <w:tc>
          <w:tcPr>
            <w:tcW w:w="3000" w:type="dxa"/>
          </w:tcPr>
          <w:p w14:paraId="5BF54DE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班级建设方案库</w:t>
            </w:r>
          </w:p>
        </w:tc>
        <w:tc>
          <w:tcPr>
            <w:tcW w:w="3000" w:type="dxa"/>
          </w:tcPr>
          <w:p w14:paraId="410704A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小学&gt;初中&gt;高中&gt;复读</w:t>
            </w:r>
          </w:p>
        </w:tc>
        <w:tc>
          <w:tcPr>
            <w:tcW w:w="1800" w:type="dxa"/>
          </w:tcPr>
          <w:p w14:paraId="16FC9CF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12%</w:t>
            </w:r>
          </w:p>
        </w:tc>
      </w:tr>
      <w:tr w14:paraId="6238419C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9D5FA4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P2</w:t>
            </w:r>
          </w:p>
        </w:tc>
        <w:tc>
          <w:tcPr>
            <w:tcW w:w="3000" w:type="dxa"/>
          </w:tcPr>
          <w:p w14:paraId="7FF8D70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学习问题诊断支持</w:t>
            </w:r>
          </w:p>
        </w:tc>
        <w:tc>
          <w:tcPr>
            <w:tcW w:w="3000" w:type="dxa"/>
          </w:tcPr>
          <w:p w14:paraId="1F18606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高中&gt;复读&gt;初中&gt;小学</w:t>
            </w:r>
          </w:p>
        </w:tc>
        <w:tc>
          <w:tcPr>
            <w:tcW w:w="1800" w:type="dxa"/>
          </w:tcPr>
          <w:p w14:paraId="6A2AB77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8%</w:t>
            </w:r>
          </w:p>
        </w:tc>
      </w:tr>
    </w:tbl>
    <w:p w14:paraId="3999C6B1">
      <w:pPr>
        <w:pStyle w:val="2"/>
      </w:pPr>
      <w:r>
        <w:t>三、功能定位与技术原理</w:t>
      </w:r>
      <w:bookmarkStart w:id="3" w:name="_Toc003"/>
      <w:bookmarkEnd w:id="3"/>
    </w:p>
    <w:p w14:paraId="756FCDC1">
      <w:pPr>
        <w:pStyle w:val="3"/>
      </w:pPr>
      <w:r>
        <w:t>3.1 功能定位</w:t>
      </w:r>
    </w:p>
    <w:p w14:paraId="15EB2D57">
      <w:pPr>
        <w:pStyle w:val="4"/>
      </w:pPr>
      <w:r>
        <w:t>3.1.1 总体功能定位</w:t>
      </w:r>
    </w:p>
    <w:p w14:paraId="375A7F0E">
      <w:r>
        <w:t>班主任赋能智能体定位为"随身携带的专业赋能中心"，是集"诊断-开方-干预-跟踪"于一体的智能化班主任支持系统。它不是简单的问答机器人，而是基于六力学校完整知识体系的"数字临床心理学家"兼"教育顾问"。</w:t>
      </w:r>
    </w:p>
    <w:p w14:paraId="40C599FF">
      <w:pPr>
        <w:pStyle w:val="4"/>
      </w:pPr>
      <w:r>
        <w:t>3.1.2 功能层次模型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3518"/>
        <w:gridCol w:w="1809"/>
        <w:gridCol w:w="1709"/>
      </w:tblGrid>
      <w:tr w14:paraId="541B055C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8EDF2"/>
          </w:tcPr>
          <w:p w14:paraId="10FA07EF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层次</w:t>
            </w:r>
          </w:p>
        </w:tc>
        <w:tc>
          <w:tcPr>
            <w:tcW w:w="3500" w:type="dxa"/>
            <w:shd w:val="clear" w:color="auto" w:fill="E8EDF2"/>
          </w:tcPr>
          <w:p w14:paraId="26EBCF1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功能描述</w:t>
            </w:r>
          </w:p>
        </w:tc>
        <w:tc>
          <w:tcPr>
            <w:tcW w:w="1800" w:type="dxa"/>
            <w:shd w:val="clear" w:color="auto" w:fill="E8EDF2"/>
          </w:tcPr>
          <w:p w14:paraId="5CD57F7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使用频率</w:t>
            </w:r>
          </w:p>
        </w:tc>
        <w:tc>
          <w:tcPr>
            <w:tcW w:w="1700" w:type="dxa"/>
            <w:shd w:val="clear" w:color="auto" w:fill="E8EDF2"/>
          </w:tcPr>
          <w:p w14:paraId="7350283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技术实现</w:t>
            </w:r>
          </w:p>
        </w:tc>
      </w:tr>
      <w:tr w14:paraId="0F0AAB07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F106DE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L1 即时响应</w:t>
            </w:r>
          </w:p>
        </w:tc>
        <w:tc>
          <w:tcPr>
            <w:tcW w:w="3500" w:type="dxa"/>
          </w:tcPr>
          <w:p w14:paraId="76E3815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输入症状→即时获得处方/方案</w:t>
            </w:r>
          </w:p>
        </w:tc>
        <w:tc>
          <w:tcPr>
            <w:tcW w:w="1800" w:type="dxa"/>
          </w:tcPr>
          <w:p w14:paraId="74CA3A2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每次遇到问题</w:t>
            </w:r>
          </w:p>
        </w:tc>
        <w:tc>
          <w:tcPr>
            <w:tcW w:w="1700" w:type="dxa"/>
          </w:tcPr>
          <w:p w14:paraId="427C98D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RAG检索+大模型生成</w:t>
            </w:r>
          </w:p>
        </w:tc>
      </w:tr>
      <w:tr w14:paraId="12843EFE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5C8337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L2 深度诊断</w:t>
            </w:r>
          </w:p>
        </w:tc>
        <w:tc>
          <w:tcPr>
            <w:tcW w:w="3500" w:type="dxa"/>
          </w:tcPr>
          <w:p w14:paraId="6F9FA6E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多轮对话→完整评估报告</w:t>
            </w:r>
          </w:p>
        </w:tc>
        <w:tc>
          <w:tcPr>
            <w:tcW w:w="1800" w:type="dxa"/>
          </w:tcPr>
          <w:p w14:paraId="2E75871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每周1-2次</w:t>
            </w:r>
          </w:p>
        </w:tc>
        <w:tc>
          <w:tcPr>
            <w:tcW w:w="1700" w:type="dxa"/>
          </w:tcPr>
          <w:p w14:paraId="4D9914D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对话管理+评估引擎</w:t>
            </w:r>
          </w:p>
        </w:tc>
      </w:tr>
      <w:tr w14:paraId="4DF1F072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F6468E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L3 成长规划</w:t>
            </w:r>
          </w:p>
        </w:tc>
        <w:tc>
          <w:tcPr>
            <w:tcW w:w="3500" w:type="dxa"/>
          </w:tcPr>
          <w:p w14:paraId="7715D81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能力体检→个性化成长路径</w:t>
            </w:r>
          </w:p>
        </w:tc>
        <w:tc>
          <w:tcPr>
            <w:tcW w:w="1800" w:type="dxa"/>
          </w:tcPr>
          <w:p w14:paraId="41D8E07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每月1次</w:t>
            </w:r>
          </w:p>
        </w:tc>
        <w:tc>
          <w:tcPr>
            <w:tcW w:w="1700" w:type="dxa"/>
          </w:tcPr>
          <w:p w14:paraId="7A0C238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评估体系+推荐算法</w:t>
            </w:r>
          </w:p>
        </w:tc>
      </w:tr>
      <w:tr w14:paraId="75CB6B3C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1B79C7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L4 数据分析</w:t>
            </w:r>
          </w:p>
        </w:tc>
        <w:tc>
          <w:tcPr>
            <w:tcW w:w="3500" w:type="dxa"/>
          </w:tcPr>
          <w:p w14:paraId="4A9BF5C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使用数据→趋势洞察报告</w:t>
            </w:r>
          </w:p>
        </w:tc>
        <w:tc>
          <w:tcPr>
            <w:tcW w:w="1800" w:type="dxa"/>
          </w:tcPr>
          <w:p w14:paraId="2DB3198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每学期1次</w:t>
            </w:r>
          </w:p>
        </w:tc>
        <w:tc>
          <w:tcPr>
            <w:tcW w:w="1700" w:type="dxa"/>
          </w:tcPr>
          <w:p w14:paraId="2C53D3E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数据聚合+可视化</w:t>
            </w:r>
          </w:p>
        </w:tc>
      </w:tr>
    </w:tbl>
    <w:p w14:paraId="1E803150">
      <w:pPr>
        <w:pStyle w:val="4"/>
      </w:pPr>
      <w:r>
        <w:t>3.1.3 四学部功能分化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6"/>
        <w:gridCol w:w="3015"/>
        <w:gridCol w:w="3015"/>
        <w:gridCol w:w="1810"/>
      </w:tblGrid>
      <w:tr w14:paraId="2BEEB0FB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E8EDF2"/>
          </w:tcPr>
          <w:p w14:paraId="1089E85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学部</w:t>
            </w:r>
          </w:p>
        </w:tc>
        <w:tc>
          <w:tcPr>
            <w:tcW w:w="3000" w:type="dxa"/>
            <w:shd w:val="clear" w:color="auto" w:fill="E8EDF2"/>
          </w:tcPr>
          <w:p w14:paraId="0C9BD17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核心功能模块</w:t>
            </w:r>
          </w:p>
        </w:tc>
        <w:tc>
          <w:tcPr>
            <w:tcW w:w="3000" w:type="dxa"/>
            <w:shd w:val="clear" w:color="auto" w:fill="E8EDF2"/>
          </w:tcPr>
          <w:p w14:paraId="6201CD4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知识库侧重</w:t>
            </w:r>
          </w:p>
        </w:tc>
        <w:tc>
          <w:tcPr>
            <w:tcW w:w="1800" w:type="dxa"/>
            <w:shd w:val="clear" w:color="auto" w:fill="E8EDF2"/>
          </w:tcPr>
          <w:p w14:paraId="6516E38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交互风格</w:t>
            </w:r>
          </w:p>
        </w:tc>
      </w:tr>
      <w:tr w14:paraId="02827C2F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83F694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小学部</w:t>
            </w:r>
          </w:p>
        </w:tc>
        <w:tc>
          <w:tcPr>
            <w:tcW w:w="3000" w:type="dxa"/>
          </w:tcPr>
          <w:p w14:paraId="252DE76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儿童行为管理、家长沟通、安全管理</w:t>
            </w:r>
          </w:p>
        </w:tc>
        <w:tc>
          <w:tcPr>
            <w:tcW w:w="3000" w:type="dxa"/>
          </w:tcPr>
          <w:p w14:paraId="5FE3743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儿童发展心理学、游戏化教学</w:t>
            </w:r>
          </w:p>
        </w:tc>
        <w:tc>
          <w:tcPr>
            <w:tcW w:w="1800" w:type="dxa"/>
          </w:tcPr>
          <w:p w14:paraId="20E1843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温暖亲切、图文并茂</w:t>
            </w:r>
          </w:p>
        </w:tc>
      </w:tr>
      <w:tr w14:paraId="46CD34B2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0F948E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初中部</w:t>
            </w:r>
          </w:p>
        </w:tc>
        <w:tc>
          <w:tcPr>
            <w:tcW w:w="3000" w:type="dxa"/>
          </w:tcPr>
          <w:p w14:paraId="4E16AD1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青春期应对、学业预警、同伴关系</w:t>
            </w:r>
          </w:p>
        </w:tc>
        <w:tc>
          <w:tcPr>
            <w:tcW w:w="3000" w:type="dxa"/>
          </w:tcPr>
          <w:p w14:paraId="378B6A1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青少年心理发展、冲突调解</w:t>
            </w:r>
          </w:p>
        </w:tc>
        <w:tc>
          <w:tcPr>
            <w:tcW w:w="1800" w:type="dxa"/>
          </w:tcPr>
          <w:p w14:paraId="685B865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平等对话、案例导向</w:t>
            </w:r>
          </w:p>
        </w:tc>
      </w:tr>
      <w:tr w14:paraId="3C0F9289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105359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高中部</w:t>
            </w:r>
          </w:p>
        </w:tc>
        <w:tc>
          <w:tcPr>
            <w:tcW w:w="3000" w:type="dxa"/>
          </w:tcPr>
          <w:p w14:paraId="4415CAE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心理危机识别、学习动力、生涯规划</w:t>
            </w:r>
          </w:p>
        </w:tc>
        <w:tc>
          <w:tcPr>
            <w:tcW w:w="3000" w:type="dxa"/>
          </w:tcPr>
          <w:p w14:paraId="18AE5CE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临床心理、高考政策、职业规划</w:t>
            </w:r>
          </w:p>
        </w:tc>
        <w:tc>
          <w:tcPr>
            <w:tcW w:w="1800" w:type="dxa"/>
          </w:tcPr>
          <w:p w14:paraId="5377FA2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专业严谨、深度分析</w:t>
            </w:r>
          </w:p>
        </w:tc>
      </w:tr>
      <w:tr w14:paraId="35DEA8AE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A491B8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复读部</w:t>
            </w:r>
          </w:p>
        </w:tc>
        <w:tc>
          <w:tcPr>
            <w:tcW w:w="3000" w:type="dxa"/>
          </w:tcPr>
          <w:p w14:paraId="4F31496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心理重建、动力激活、预期管理</w:t>
            </w:r>
          </w:p>
        </w:tc>
        <w:tc>
          <w:tcPr>
            <w:tcW w:w="3000" w:type="dxa"/>
          </w:tcPr>
          <w:p w14:paraId="62FB38C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创伤后成长、目标管理</w:t>
            </w:r>
          </w:p>
        </w:tc>
        <w:tc>
          <w:tcPr>
            <w:tcW w:w="1800" w:type="dxa"/>
          </w:tcPr>
          <w:p w14:paraId="7ADB7C7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激励导向、进步可视化</w:t>
            </w:r>
          </w:p>
        </w:tc>
      </w:tr>
    </w:tbl>
    <w:p w14:paraId="1FEA2212">
      <w:pPr>
        <w:pStyle w:val="3"/>
      </w:pPr>
      <w:r>
        <w:t>3.2 技术原理</w:t>
      </w:r>
    </w:p>
    <w:p w14:paraId="5B69D6A3">
      <w:pPr>
        <w:pStyle w:val="4"/>
      </w:pPr>
      <w:r>
        <w:t>3.2.1 总体技术架构</w:t>
      </w:r>
    </w:p>
    <w:p w14:paraId="1F736A7D">
      <w:r>
        <w:t>采用"云原生+微服务+大模型API"的三层技术架构：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3015"/>
        <w:gridCol w:w="4021"/>
      </w:tblGrid>
      <w:tr w14:paraId="77291B33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8EDF2"/>
          </w:tcPr>
          <w:p w14:paraId="2634CD1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层级</w:t>
            </w:r>
          </w:p>
        </w:tc>
        <w:tc>
          <w:tcPr>
            <w:tcW w:w="3000" w:type="dxa"/>
            <w:shd w:val="clear" w:color="auto" w:fill="E8EDF2"/>
          </w:tcPr>
          <w:p w14:paraId="76D1122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组件</w:t>
            </w:r>
          </w:p>
        </w:tc>
        <w:tc>
          <w:tcPr>
            <w:tcW w:w="4000" w:type="dxa"/>
            <w:shd w:val="clear" w:color="auto" w:fill="E8EDF2"/>
          </w:tcPr>
          <w:p w14:paraId="799AD4F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功能说明</w:t>
            </w:r>
          </w:p>
        </w:tc>
      </w:tr>
      <w:tr w14:paraId="5E76E9D9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988767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表现层</w:t>
            </w:r>
          </w:p>
        </w:tc>
        <w:tc>
          <w:tcPr>
            <w:tcW w:w="3000" w:type="dxa"/>
          </w:tcPr>
          <w:p w14:paraId="00DE654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Web应用/微信小程序</w:t>
            </w:r>
          </w:p>
        </w:tc>
        <w:tc>
          <w:tcPr>
            <w:tcW w:w="4000" w:type="dxa"/>
          </w:tcPr>
          <w:p w14:paraId="3335D0D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用户交互界面，支持多端访问</w:t>
            </w:r>
          </w:p>
        </w:tc>
      </w:tr>
      <w:tr w14:paraId="518A8BB8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5FBC4E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业务层</w:t>
            </w:r>
          </w:p>
        </w:tc>
        <w:tc>
          <w:tcPr>
            <w:tcW w:w="3000" w:type="dxa"/>
          </w:tcPr>
          <w:p w14:paraId="175876D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智能体引擎/API网关</w:t>
            </w:r>
          </w:p>
        </w:tc>
        <w:tc>
          <w:tcPr>
            <w:tcW w:w="4000" w:type="dxa"/>
          </w:tcPr>
          <w:p w14:paraId="3A06FA8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对话管理、意图识别、知识检索、处方生成</w:t>
            </w:r>
          </w:p>
        </w:tc>
      </w:tr>
      <w:tr w14:paraId="4D698C8C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F6CDBF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知识层</w:t>
            </w:r>
          </w:p>
        </w:tc>
        <w:tc>
          <w:tcPr>
            <w:tcW w:w="3000" w:type="dxa"/>
          </w:tcPr>
          <w:p w14:paraId="0AC496D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知识库/向量数据库</w:t>
            </w:r>
          </w:p>
        </w:tc>
        <w:tc>
          <w:tcPr>
            <w:tcW w:w="4000" w:type="dxa"/>
          </w:tcPr>
          <w:p w14:paraId="4D2BD7C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存储结构化知识和向量化语义索引</w:t>
            </w:r>
          </w:p>
        </w:tc>
      </w:tr>
      <w:tr w14:paraId="258C0873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7A5C12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模型层</w:t>
            </w:r>
          </w:p>
        </w:tc>
        <w:tc>
          <w:tcPr>
            <w:tcW w:w="3000" w:type="dxa"/>
          </w:tcPr>
          <w:p w14:paraId="0033676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大语言模型API</w:t>
            </w:r>
          </w:p>
        </w:tc>
        <w:tc>
          <w:tcPr>
            <w:tcW w:w="4000" w:type="dxa"/>
          </w:tcPr>
          <w:p w14:paraId="04A2B9C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提供自然语言理解和生成能力</w:t>
            </w:r>
          </w:p>
        </w:tc>
      </w:tr>
      <w:tr w14:paraId="62A45383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71CCEE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数据层</w:t>
            </w:r>
          </w:p>
        </w:tc>
        <w:tc>
          <w:tcPr>
            <w:tcW w:w="3000" w:type="dxa"/>
          </w:tcPr>
          <w:p w14:paraId="24E23A3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关系数据库/对象存储</w:t>
            </w:r>
          </w:p>
        </w:tc>
        <w:tc>
          <w:tcPr>
            <w:tcW w:w="4000" w:type="dxa"/>
          </w:tcPr>
          <w:p w14:paraId="50DDD72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用户数据、交互记录、日志存储</w:t>
            </w:r>
          </w:p>
        </w:tc>
      </w:tr>
    </w:tbl>
    <w:p w14:paraId="575468FE">
      <w:pPr>
        <w:pStyle w:val="4"/>
      </w:pPr>
      <w:r>
        <w:t>3.2.2 核心技术原理</w:t>
      </w:r>
    </w:p>
    <w:p w14:paraId="5D306734">
      <w:r>
        <w:t>（1）检索增强生成（RAG）：智能体不依赖大模型的通用知识，而是通过RAG技术将六力学校的专业知识库（81条处方、五维评估体系、诊断标准等）作为外部知识源。每次用户提问时，系统先从知识库中检索最相关的专业内容，再将检索结果与大模型的推理能力结合，生成精准的专业回答。这确保了输出的专业性和准确性。</w:t>
      </w:r>
    </w:p>
    <w:p w14:paraId="469F16BE">
      <w:r>
        <w:t>（2）语境感知与角色识别：通过自然语言处理技术，智能体自动分析用户输入的语境线索（关键词、情绪色彩、问题指向），判断用户当前处于"求助者"还是"施治者"角色，自动切换知识库调用范围和输出风格。</w:t>
      </w:r>
    </w:p>
    <w:p w14:paraId="422B3E39">
      <w:r>
        <w:t>（3）多级安全过滤机制：输出内容经过三层安全校验——知识库匹配度检查（确保基于专业知识）、处方安全规则引擎（拦截禁忌违规）、人工复核触发规则（红色危机级自动转人工）。</w:t>
      </w:r>
    </w:p>
    <w:p w14:paraId="783BE24A">
      <w:pPr>
        <w:pStyle w:val="4"/>
      </w:pPr>
      <w:r>
        <w:t>3.2.3 关键技术选型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3"/>
        <w:gridCol w:w="2513"/>
        <w:gridCol w:w="4020"/>
      </w:tblGrid>
      <w:tr w14:paraId="0E728195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E8EDF2"/>
          </w:tcPr>
          <w:p w14:paraId="0BF5E5A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技术领域</w:t>
            </w:r>
          </w:p>
        </w:tc>
        <w:tc>
          <w:tcPr>
            <w:tcW w:w="2500" w:type="dxa"/>
            <w:shd w:val="clear" w:color="auto" w:fill="E8EDF2"/>
          </w:tcPr>
          <w:p w14:paraId="77B5008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推荐方案</w:t>
            </w:r>
          </w:p>
        </w:tc>
        <w:tc>
          <w:tcPr>
            <w:tcW w:w="4000" w:type="dxa"/>
            <w:shd w:val="clear" w:color="auto" w:fill="E8EDF2"/>
          </w:tcPr>
          <w:p w14:paraId="05D9270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选型理由</w:t>
            </w:r>
          </w:p>
        </w:tc>
      </w:tr>
      <w:tr w14:paraId="2E7E9E0F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8699DF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大语言模型</w:t>
            </w:r>
          </w:p>
        </w:tc>
        <w:tc>
          <w:tcPr>
            <w:tcW w:w="2500" w:type="dxa"/>
          </w:tcPr>
          <w:p w14:paraId="4D9AB9C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GPT-4/Claude 3.5</w:t>
            </w:r>
          </w:p>
        </w:tc>
        <w:tc>
          <w:tcPr>
            <w:tcW w:w="4000" w:type="dxa"/>
          </w:tcPr>
          <w:p w14:paraId="5AB44F4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中文理解能力强，支持长上下文，API稳定</w:t>
            </w:r>
          </w:p>
        </w:tc>
      </w:tr>
      <w:tr w14:paraId="020A6E8F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0FC5A2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向量数据库</w:t>
            </w:r>
          </w:p>
        </w:tc>
        <w:tc>
          <w:tcPr>
            <w:tcW w:w="2500" w:type="dxa"/>
          </w:tcPr>
          <w:p w14:paraId="157B29D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Milvus/Pinecone</w:t>
            </w:r>
          </w:p>
        </w:tc>
        <w:tc>
          <w:tcPr>
            <w:tcW w:w="4000" w:type="dxa"/>
          </w:tcPr>
          <w:p w14:paraId="5C194BE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支持语义检索，匹配速度快</w:t>
            </w:r>
          </w:p>
        </w:tc>
      </w:tr>
      <w:tr w14:paraId="21962763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0C03FE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关系数据库</w:t>
            </w:r>
          </w:p>
        </w:tc>
        <w:tc>
          <w:tcPr>
            <w:tcW w:w="2500" w:type="dxa"/>
          </w:tcPr>
          <w:p w14:paraId="03F31C7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PostgreSQL</w:t>
            </w:r>
          </w:p>
        </w:tc>
        <w:tc>
          <w:tcPr>
            <w:tcW w:w="4000" w:type="dxa"/>
          </w:tcPr>
          <w:p w14:paraId="243E9EE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开源可靠，支持JSON扩展</w:t>
            </w:r>
          </w:p>
        </w:tc>
      </w:tr>
      <w:tr w14:paraId="3DDB1F9B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BFF816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后端框架</w:t>
            </w:r>
          </w:p>
        </w:tc>
        <w:tc>
          <w:tcPr>
            <w:tcW w:w="2500" w:type="dxa"/>
          </w:tcPr>
          <w:p w14:paraId="11D5C1C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Python FastAPI</w:t>
            </w:r>
          </w:p>
        </w:tc>
        <w:tc>
          <w:tcPr>
            <w:tcW w:w="4000" w:type="dxa"/>
          </w:tcPr>
          <w:p w14:paraId="1424DD0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开发效率高，async支持好</w:t>
            </w:r>
          </w:p>
        </w:tc>
      </w:tr>
      <w:tr w14:paraId="2AD60512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E58CFF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前端框架</w:t>
            </w:r>
          </w:p>
        </w:tc>
        <w:tc>
          <w:tcPr>
            <w:tcW w:w="2500" w:type="dxa"/>
          </w:tcPr>
          <w:p w14:paraId="49A58FA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Vue 3+TypeScript</w:t>
            </w:r>
          </w:p>
        </w:tc>
        <w:tc>
          <w:tcPr>
            <w:tcW w:w="4000" w:type="dxa"/>
          </w:tcPr>
          <w:p w14:paraId="1635022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组件化开发，TypeScript保障质量</w:t>
            </w:r>
          </w:p>
        </w:tc>
      </w:tr>
      <w:tr w14:paraId="3D2B7EEF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</w:tblPrEx>
        <w:tc>
          <w:tcPr>
            <w:tcW w:w="2500" w:type="dxa"/>
          </w:tcPr>
          <w:p w14:paraId="40F4D50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云服务</w:t>
            </w:r>
          </w:p>
        </w:tc>
        <w:tc>
          <w:tcPr>
            <w:tcW w:w="2500" w:type="dxa"/>
          </w:tcPr>
          <w:p w14:paraId="03B011B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阿里云/腾讯云</w:t>
            </w:r>
          </w:p>
        </w:tc>
        <w:tc>
          <w:tcPr>
            <w:tcW w:w="4000" w:type="dxa"/>
          </w:tcPr>
          <w:p w14:paraId="0104D01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国内部署，合规有保障</w:t>
            </w:r>
          </w:p>
        </w:tc>
      </w:tr>
    </w:tbl>
    <w:p w14:paraId="37403AC4">
      <w:pPr>
        <w:pStyle w:val="3"/>
      </w:pPr>
      <w:r>
        <w:t>3.3 智能体核心能力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4020"/>
        <w:gridCol w:w="3016"/>
      </w:tblGrid>
      <w:tr w14:paraId="00B10D1B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8EDF2"/>
          </w:tcPr>
          <w:p w14:paraId="6C978BC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能力</w:t>
            </w:r>
          </w:p>
        </w:tc>
        <w:tc>
          <w:tcPr>
            <w:tcW w:w="4000" w:type="dxa"/>
            <w:shd w:val="clear" w:color="auto" w:fill="E8EDF2"/>
          </w:tcPr>
          <w:p w14:paraId="72CEC1F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描述</w:t>
            </w:r>
          </w:p>
        </w:tc>
        <w:tc>
          <w:tcPr>
            <w:tcW w:w="3000" w:type="dxa"/>
            <w:shd w:val="clear" w:color="auto" w:fill="E8EDF2"/>
          </w:tcPr>
          <w:p w14:paraId="08C1786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技术支撑</w:t>
            </w:r>
          </w:p>
        </w:tc>
      </w:tr>
      <w:tr w14:paraId="388492C0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39665D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语境感知</w:t>
            </w:r>
          </w:p>
        </w:tc>
        <w:tc>
          <w:tcPr>
            <w:tcW w:w="4000" w:type="dxa"/>
          </w:tcPr>
          <w:p w14:paraId="32C478B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自动识别用户身份角色和情绪状态</w:t>
            </w:r>
          </w:p>
        </w:tc>
        <w:tc>
          <w:tcPr>
            <w:tcW w:w="3000" w:type="dxa"/>
          </w:tcPr>
          <w:p w14:paraId="051807A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意图识别+NLP情绪分析</w:t>
            </w:r>
          </w:p>
        </w:tc>
      </w:tr>
      <w:tr w14:paraId="01FDEF8C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CE9A1C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知识检索</w:t>
            </w:r>
          </w:p>
        </w:tc>
        <w:tc>
          <w:tcPr>
            <w:tcW w:w="4000" w:type="dxa"/>
          </w:tcPr>
          <w:p w14:paraId="42D3992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从六力知识库精准匹配专业内容</w:t>
            </w:r>
          </w:p>
        </w:tc>
        <w:tc>
          <w:tcPr>
            <w:tcW w:w="3000" w:type="dxa"/>
          </w:tcPr>
          <w:p w14:paraId="4EF468C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RAG+向量相似度检索</w:t>
            </w:r>
          </w:p>
        </w:tc>
      </w:tr>
      <w:tr w14:paraId="705BFBC6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F3D45C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处方生成</w:t>
            </w:r>
          </w:p>
        </w:tc>
        <w:tc>
          <w:tcPr>
            <w:tcW w:w="4000" w:type="dxa"/>
          </w:tcPr>
          <w:p w14:paraId="5E52522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基于诊断结果生成个性化干预方案</w:t>
            </w:r>
          </w:p>
        </w:tc>
        <w:tc>
          <w:tcPr>
            <w:tcW w:w="3000" w:type="dxa"/>
          </w:tcPr>
          <w:p w14:paraId="77EA770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大模型生成+结构化模板</w:t>
            </w:r>
          </w:p>
        </w:tc>
      </w:tr>
      <w:tr w14:paraId="2331720A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DB78DD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安全校验</w:t>
            </w:r>
          </w:p>
        </w:tc>
        <w:tc>
          <w:tcPr>
            <w:tcW w:w="4000" w:type="dxa"/>
          </w:tcPr>
          <w:p w14:paraId="36CB14A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确保输出内容的专业性和安全性</w:t>
            </w:r>
          </w:p>
        </w:tc>
        <w:tc>
          <w:tcPr>
            <w:tcW w:w="3000" w:type="dxa"/>
          </w:tcPr>
          <w:p w14:paraId="18D755B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规则引擎+人工复核触发</w:t>
            </w:r>
          </w:p>
        </w:tc>
      </w:tr>
      <w:tr w14:paraId="67FF0294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0D25FF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学习进化</w:t>
            </w:r>
          </w:p>
        </w:tc>
        <w:tc>
          <w:tcPr>
            <w:tcW w:w="4000" w:type="dxa"/>
          </w:tcPr>
          <w:p w14:paraId="418CBF0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从使用数据中持续优化推荐质量</w:t>
            </w:r>
          </w:p>
        </w:tc>
        <w:tc>
          <w:tcPr>
            <w:tcW w:w="3000" w:type="dxa"/>
          </w:tcPr>
          <w:p w14:paraId="764CDC0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反馈闭环+A/B测试</w:t>
            </w:r>
          </w:p>
        </w:tc>
      </w:tr>
    </w:tbl>
    <w:p w14:paraId="3B70BFA6">
      <w:pPr>
        <w:pStyle w:val="2"/>
      </w:pPr>
      <w:r>
        <w:t>四、智能体功能框架</w:t>
      </w:r>
      <w:bookmarkStart w:id="4" w:name="_Toc004"/>
      <w:bookmarkEnd w:id="4"/>
    </w:p>
    <w:p w14:paraId="0E2E1668">
      <w:pPr>
        <w:pStyle w:val="3"/>
      </w:pPr>
      <w:r>
        <w:t>4.1 功能架构总览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3"/>
        <w:gridCol w:w="4020"/>
        <w:gridCol w:w="2513"/>
      </w:tblGrid>
      <w:tr w14:paraId="1EF3E8D3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E8EDF2"/>
          </w:tcPr>
          <w:p w14:paraId="614F54D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子系统</w:t>
            </w:r>
          </w:p>
        </w:tc>
        <w:tc>
          <w:tcPr>
            <w:tcW w:w="4000" w:type="dxa"/>
            <w:shd w:val="clear" w:color="auto" w:fill="E8EDF2"/>
          </w:tcPr>
          <w:p w14:paraId="2C01103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核心能力</w:t>
            </w:r>
          </w:p>
        </w:tc>
        <w:tc>
          <w:tcPr>
            <w:tcW w:w="2500" w:type="dxa"/>
            <w:shd w:val="clear" w:color="auto" w:fill="E8EDF2"/>
          </w:tcPr>
          <w:p w14:paraId="520D53A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典型使用场景</w:t>
            </w:r>
          </w:p>
        </w:tc>
      </w:tr>
      <w:tr w14:paraId="189560E2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FCD8E0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A.自我赋能</w:t>
            </w:r>
          </w:p>
        </w:tc>
        <w:tc>
          <w:tcPr>
            <w:tcW w:w="4000" w:type="dxa"/>
          </w:tcPr>
          <w:p w14:paraId="4627D07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症状分诊、处方推送、能力体检、同伴连接</w:t>
            </w:r>
          </w:p>
        </w:tc>
        <w:tc>
          <w:tcPr>
            <w:tcW w:w="2500" w:type="dxa"/>
          </w:tcPr>
          <w:p w14:paraId="14F161C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班主任感到倦怠/焦虑/迷茫时自助使用</w:t>
            </w:r>
          </w:p>
        </w:tc>
      </w:tr>
      <w:tr w14:paraId="1BC6A00C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DCE6B0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B.专业支持</w:t>
            </w:r>
          </w:p>
        </w:tc>
        <w:tc>
          <w:tcPr>
            <w:tcW w:w="4000" w:type="dxa"/>
          </w:tcPr>
          <w:p w14:paraId="34D4E81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学生诊疗、家校诊断、班建方案、学习支持</w:t>
            </w:r>
          </w:p>
        </w:tc>
        <w:tc>
          <w:tcPr>
            <w:tcW w:w="2500" w:type="dxa"/>
          </w:tcPr>
          <w:p w14:paraId="23AAB44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班主任面对学生问题/家长冲突/班级建设时求助使用</w:t>
            </w:r>
          </w:p>
        </w:tc>
      </w:tr>
      <w:tr w14:paraId="57D29E1E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D7C6E4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C.痕控管理</w:t>
            </w:r>
          </w:p>
        </w:tc>
        <w:tc>
          <w:tcPr>
            <w:tcW w:w="4000" w:type="dxa"/>
          </w:tcPr>
          <w:p w14:paraId="4FB5FA0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数据留痕、品质监控、自学习优化</w:t>
            </w:r>
          </w:p>
        </w:tc>
        <w:tc>
          <w:tcPr>
            <w:tcW w:w="2500" w:type="dxa"/>
          </w:tcPr>
          <w:p w14:paraId="229053E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后台自动运行，为管理决策提供数据支撑</w:t>
            </w:r>
          </w:p>
        </w:tc>
      </w:tr>
    </w:tbl>
    <w:p w14:paraId="388A7F96">
      <w:pPr>
        <w:pStyle w:val="3"/>
      </w:pPr>
      <w:r>
        <w:t>4.2 子系统A：班主任自我赋能</w:t>
      </w:r>
    </w:p>
    <w:p w14:paraId="2983B839">
      <w:r>
        <w:t>本子系统的核心使命是：当班主任遇到自身困扰时，智能体成为其"私人赋能顾问"，提供快速诊断和精准处方。</w:t>
      </w:r>
    </w:p>
    <w:p w14:paraId="0BAF67BC">
      <w:pPr>
        <w:pStyle w:val="4"/>
      </w:pPr>
      <w:r>
        <w:t>4.2.1 症状自述与自然语言分诊</w:t>
      </w:r>
    </w:p>
    <w:p w14:paraId="77BAEAD6">
      <w:pPr>
        <w:ind w:left="480" w:hanging="240"/>
      </w:pPr>
      <w:r>
        <w:rPr>
          <w:color w:val="D4A853"/>
        </w:rPr>
        <w:t>•</w:t>
      </w:r>
      <w:r>
        <w:t>支持班主任用自然语言描述自身困扰，智能体自动匹配五维问题分类。</w:t>
      </w:r>
    </w:p>
    <w:p w14:paraId="61F6C48B">
      <w:pPr>
        <w:ind w:left="480" w:hanging="240"/>
      </w:pPr>
      <w:r>
        <w:rPr>
          <w:color w:val="D4A853"/>
        </w:rPr>
        <w:t>•</w:t>
      </w:r>
      <w:r>
        <w:t>基于81条处方的关键词索引，自动推荐最匹配的处方组合。</w:t>
      </w:r>
    </w:p>
    <w:p w14:paraId="66597E66">
      <w:pPr>
        <w:ind w:left="480" w:hanging="240"/>
      </w:pPr>
      <w:r>
        <w:rPr>
          <w:color w:val="D4A853"/>
        </w:rPr>
        <w:t>•</w:t>
      </w:r>
      <w:r>
        <w:t>提供"症状-处方"快速检索功能，支持按六类症状快速定位。</w:t>
      </w:r>
    </w:p>
    <w:p w14:paraId="1DCDD4B2">
      <w:pPr>
        <w:pStyle w:val="4"/>
      </w:pPr>
      <w:r>
        <w:t>4.2.2 个性化处方推送</w:t>
      </w:r>
    </w:p>
    <w:p w14:paraId="002558CC">
      <w:pPr>
        <w:ind w:left="480" w:hanging="240"/>
      </w:pPr>
      <w:r>
        <w:rPr>
          <w:color w:val="D4A853"/>
        </w:rPr>
        <w:t>•</w:t>
      </w:r>
      <w:r>
        <w:t>根据班主任的学部、学段、教龄、当前互动模式进行个性化处方推荐。</w:t>
      </w:r>
    </w:p>
    <w:p w14:paraId="73966C38">
      <w:pPr>
        <w:ind w:left="480" w:hanging="240"/>
      </w:pPr>
      <w:r>
        <w:rPr>
          <w:color w:val="D4A853"/>
        </w:rPr>
        <w:t>•</w:t>
      </w:r>
      <w:r>
        <w:t>每条处方提供：操作步骤、关键话术、单次耗时、疗程频次、禁忌事项。</w:t>
      </w:r>
    </w:p>
    <w:p w14:paraId="1EEF754E">
      <w:pPr>
        <w:ind w:left="480" w:hanging="240"/>
      </w:pPr>
      <w:r>
        <w:rPr>
          <w:color w:val="D4A853"/>
        </w:rPr>
        <w:t>•</w:t>
      </w:r>
      <w:r>
        <w:t>支持"疗程化"处方管理——设定每日/每周练习提醒，追踪疗程完成度。</w:t>
      </w:r>
    </w:p>
    <w:p w14:paraId="5A4E63B8">
      <w:pPr>
        <w:pStyle w:val="4"/>
      </w:pPr>
      <w:r>
        <w:t>4.2.3 能力体检与成长规划</w:t>
      </w:r>
    </w:p>
    <w:p w14:paraId="32FD4975">
      <w:pPr>
        <w:ind w:left="480" w:hanging="240"/>
      </w:pPr>
      <w:r>
        <w:rPr>
          <w:color w:val="D4A853"/>
        </w:rPr>
        <w:t>•</w:t>
      </w:r>
      <w:r>
        <w:t>基于七维度能力雷达图进行自评，生成个性化成长规划书。</w:t>
      </w:r>
    </w:p>
    <w:p w14:paraId="75D99210">
      <w:pPr>
        <w:ind w:left="480" w:hanging="240"/>
      </w:pPr>
      <w:r>
        <w:rPr>
          <w:color w:val="D4A853"/>
        </w:rPr>
        <w:t>•</w:t>
      </w:r>
      <w:r>
        <w:t>每周复盘模板自动化——引导班主任完成六问复盘，沉淀成长轨迹。</w:t>
      </w:r>
    </w:p>
    <w:p w14:paraId="03C1D367">
      <w:pPr>
        <w:pStyle w:val="4"/>
      </w:pPr>
      <w:r>
        <w:t>4.2.4 同伴支持与督导连接</w:t>
      </w:r>
    </w:p>
    <w:p w14:paraId="236FB60F">
      <w:pPr>
        <w:ind w:left="480" w:hanging="240"/>
      </w:pPr>
      <w:r>
        <w:rPr>
          <w:color w:val="D4A853"/>
        </w:rPr>
        <w:t>•</w:t>
      </w:r>
      <w:r>
        <w:t>当检测到高危信号时，自动触发同伴支持二人组匹配或督导转介。</w:t>
      </w:r>
    </w:p>
    <w:p w14:paraId="55AB7594">
      <w:pPr>
        <w:ind w:left="480" w:hanging="240"/>
      </w:pPr>
      <w:r>
        <w:rPr>
          <w:color w:val="D4A853"/>
        </w:rPr>
        <w:t>•</w:t>
      </w:r>
      <w:r>
        <w:t>提供匿名化的经验分享社区，班主任可安全地交流处方使用效果。</w:t>
      </w:r>
    </w:p>
    <w:p w14:paraId="21F631F3">
      <w:pPr>
        <w:pStyle w:val="3"/>
      </w:pPr>
      <w:r>
        <w:t>4.3 子系统B：专业支持</w:t>
      </w:r>
    </w:p>
    <w:p w14:paraId="0D810D53">
      <w:r>
        <w:t>本子系统的核心使命是：当班主任面对学生问题、家长问题、班级建设问题时，智能体成为其"专业智库"和"诊疗助手"。</w:t>
      </w:r>
    </w:p>
    <w:p w14:paraId="57BF3F94">
      <w:pPr>
        <w:pStyle w:val="4"/>
      </w:pPr>
      <w:r>
        <w:t>4.3.1 学生个体问题智能诊疗</w:t>
      </w:r>
    </w:p>
    <w:p w14:paraId="3537504F">
      <w:pPr>
        <w:ind w:left="480" w:hanging="240"/>
      </w:pPr>
      <w:r>
        <w:rPr>
          <w:color w:val="D4A853"/>
        </w:rPr>
        <w:t>•</w:t>
      </w:r>
      <w:r>
        <w:t>五维评估引导：智能体以对话形式引导班主任完成五维评估，生成分流建议。</w:t>
      </w:r>
    </w:p>
    <w:p w14:paraId="59D4FCB3">
      <w:pPr>
        <w:ind w:left="480" w:hanging="240"/>
      </w:pPr>
      <w:r>
        <w:rPr>
          <w:color w:val="D4A853"/>
        </w:rPr>
        <w:t>•</w:t>
      </w:r>
      <w:r>
        <w:t>关键词触发分诊：系统自动扫描高危/预警/关注三级关键词，生成即刻响应建议。</w:t>
      </w:r>
    </w:p>
    <w:p w14:paraId="443FFC3A">
      <w:pPr>
        <w:ind w:left="480" w:hanging="240"/>
      </w:pPr>
      <w:r>
        <w:rPr>
          <w:color w:val="D4A853"/>
        </w:rPr>
        <w:t>•</w:t>
      </w:r>
      <w:r>
        <w:t>三级归因框架：表症层→机制层→根因层，协助班主任层层深入。</w:t>
      </w:r>
    </w:p>
    <w:p w14:paraId="1E83D5FD">
      <w:pPr>
        <w:ind w:left="480" w:hanging="240"/>
      </w:pPr>
      <w:r>
        <w:rPr>
          <w:color w:val="D4A853"/>
        </w:rPr>
        <w:t>•</w:t>
      </w:r>
      <w:r>
        <w:t>五色分级响应：绿（正常）→蓝（关注）→黄（预警）→橙（警告）→红（危机）。</w:t>
      </w:r>
    </w:p>
    <w:p w14:paraId="09440E04">
      <w:pPr>
        <w:pStyle w:val="4"/>
      </w:pPr>
      <w:r>
        <w:t>4.3.2 家校沟通问题诊断</w:t>
      </w:r>
    </w:p>
    <w:p w14:paraId="25311D02">
      <w:pPr>
        <w:ind w:left="480" w:hanging="240"/>
      </w:pPr>
      <w:r>
        <w:rPr>
          <w:color w:val="D4A853"/>
        </w:rPr>
        <w:t>•</w:t>
      </w:r>
      <w:r>
        <w:t>六维度评估：沟通质量、角色边界、教育一致性、信任关系、参与效能、危机响应。</w:t>
      </w:r>
    </w:p>
    <w:p w14:paraId="0C98C649">
      <w:pPr>
        <w:ind w:left="480" w:hanging="240"/>
      </w:pPr>
      <w:r>
        <w:rPr>
          <w:color w:val="D4A853"/>
        </w:rPr>
        <w:t>•</w:t>
      </w:r>
      <w:r>
        <w:t>30项触发条件快速筛查：R1-R8红色条件、O1-O10橙色条件、Y1-Y12黄色条件。</w:t>
      </w:r>
    </w:p>
    <w:p w14:paraId="4CBDDC23">
      <w:pPr>
        <w:ind w:left="480" w:hanging="240"/>
      </w:pPr>
      <w:r>
        <w:rPr>
          <w:color w:val="D4A853"/>
        </w:rPr>
        <w:t>•</w:t>
      </w:r>
      <w:r>
        <w:t>民办学校特殊标记自动识别：M1-M7七大标记。</w:t>
      </w:r>
    </w:p>
    <w:p w14:paraId="60C37876">
      <w:pPr>
        <w:pStyle w:val="4"/>
      </w:pPr>
      <w:r>
        <w:t>4.3.3 班级建设方案库</w:t>
      </w:r>
    </w:p>
    <w:p w14:paraId="7EE66E31">
      <w:pPr>
        <w:ind w:left="480" w:hanging="240"/>
      </w:pPr>
      <w:r>
        <w:rPr>
          <w:color w:val="D4A853"/>
        </w:rPr>
        <w:t>•</w:t>
      </w:r>
      <w:r>
        <w:t>五系统诊断模型智能化：关系、权力、规范、目标、情感五系统。</w:t>
      </w:r>
    </w:p>
    <w:p w14:paraId="52B1C4F4">
      <w:pPr>
        <w:ind w:left="480" w:hanging="240"/>
      </w:pPr>
      <w:r>
        <w:rPr>
          <w:color w:val="D4A853"/>
        </w:rPr>
        <w:t>•</w:t>
      </w:r>
      <w:r>
        <w:t>金字塔四阶路径导航：秩序奠基期→关系激活期→制度自转期→文化引领期。</w:t>
      </w:r>
    </w:p>
    <w:p w14:paraId="5801276A">
      <w:pPr>
        <w:ind w:left="480" w:hanging="240"/>
      </w:pPr>
      <w:r>
        <w:rPr>
          <w:color w:val="D4A853"/>
        </w:rPr>
        <w:t>•</w:t>
      </w:r>
      <w:r>
        <w:t>堰塞湖模型预警：识别情绪截断、冲突截断、需求截断、声音截断四类信号。</w:t>
      </w:r>
    </w:p>
    <w:p w14:paraId="53A4AF0D">
      <w:pPr>
        <w:pStyle w:val="3"/>
      </w:pPr>
      <w:r>
        <w:t>4.4 子系统C：数据痕控管理</w:t>
      </w:r>
    </w:p>
    <w:p w14:paraId="77F81D09">
      <w:pPr>
        <w:ind w:left="480" w:hanging="240"/>
      </w:pPr>
      <w:r>
        <w:rPr>
          <w:color w:val="D4A853"/>
        </w:rPr>
        <w:t>•</w:t>
      </w:r>
      <w:r>
        <w:t>全链路数据留痕：每次交互自动记录用户身份、问题维度、诊断结论、处方输出、用户反馈。</w:t>
      </w:r>
    </w:p>
    <w:p w14:paraId="64ECA6C0">
      <w:pPr>
        <w:ind w:left="480" w:hanging="240"/>
      </w:pPr>
      <w:r>
        <w:rPr>
          <w:color w:val="D4A853"/>
        </w:rPr>
        <w:t>•</w:t>
      </w:r>
      <w:r>
        <w:t>品质监控预警：AI输出质量审核、人工复核触发规则、知识库版本管理。</w:t>
      </w:r>
    </w:p>
    <w:p w14:paraId="3C529E80">
      <w:pPr>
        <w:ind w:left="480" w:hanging="240"/>
      </w:pPr>
      <w:r>
        <w:rPr>
          <w:color w:val="D4A853"/>
        </w:rPr>
        <w:t>•</w:t>
      </w:r>
      <w:r>
        <w:t>系统自学习机制：高频问题自动提炼、用户反馈闭环、跨组协同数据优化。</w:t>
      </w:r>
    </w:p>
    <w:p w14:paraId="08E174E5">
      <w:pPr>
        <w:pStyle w:val="3"/>
      </w:pPr>
      <w:r>
        <w:t>4.5 四学部分化功能设计</w:t>
      </w:r>
    </w:p>
    <w:p w14:paraId="4A243E19">
      <w:r>
        <w:t>智能体在四学部的功能呈现进行如下差异化设计：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2010"/>
        <w:gridCol w:w="2010"/>
        <w:gridCol w:w="2010"/>
        <w:gridCol w:w="1207"/>
      </w:tblGrid>
      <w:tr w14:paraId="0F4F0246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E8EDF2"/>
          </w:tcPr>
          <w:p w14:paraId="697169E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功能模块</w:t>
            </w:r>
          </w:p>
        </w:tc>
        <w:tc>
          <w:tcPr>
            <w:tcW w:w="2000" w:type="dxa"/>
            <w:shd w:val="clear" w:color="auto" w:fill="E8EDF2"/>
          </w:tcPr>
          <w:p w14:paraId="4D22D62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小学部</w:t>
            </w:r>
          </w:p>
        </w:tc>
        <w:tc>
          <w:tcPr>
            <w:tcW w:w="2000" w:type="dxa"/>
            <w:shd w:val="clear" w:color="auto" w:fill="E8EDF2"/>
          </w:tcPr>
          <w:p w14:paraId="71711F6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初中部</w:t>
            </w:r>
          </w:p>
        </w:tc>
        <w:tc>
          <w:tcPr>
            <w:tcW w:w="2000" w:type="dxa"/>
            <w:shd w:val="clear" w:color="auto" w:fill="E8EDF2"/>
          </w:tcPr>
          <w:p w14:paraId="725B0F4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高中部</w:t>
            </w:r>
          </w:p>
        </w:tc>
        <w:tc>
          <w:tcPr>
            <w:tcW w:w="1200" w:type="dxa"/>
            <w:shd w:val="clear" w:color="auto" w:fill="E8EDF2"/>
          </w:tcPr>
          <w:p w14:paraId="51EBC15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复读部</w:t>
            </w:r>
          </w:p>
        </w:tc>
      </w:tr>
      <w:tr w14:paraId="568A956F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11E684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评估体系</w:t>
            </w:r>
          </w:p>
        </w:tc>
        <w:tc>
          <w:tcPr>
            <w:tcW w:w="2000" w:type="dxa"/>
          </w:tcPr>
          <w:p w14:paraId="111C563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儿童行为观察量表</w:t>
            </w:r>
          </w:p>
        </w:tc>
        <w:tc>
          <w:tcPr>
            <w:tcW w:w="2000" w:type="dxa"/>
          </w:tcPr>
          <w:p w14:paraId="43CA969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青春期适应量表</w:t>
            </w:r>
          </w:p>
        </w:tc>
        <w:tc>
          <w:tcPr>
            <w:tcW w:w="2000" w:type="dxa"/>
          </w:tcPr>
          <w:p w14:paraId="161217E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五维评估+心理危机筛查</w:t>
            </w:r>
          </w:p>
        </w:tc>
        <w:tc>
          <w:tcPr>
            <w:tcW w:w="1200" w:type="dxa"/>
          </w:tcPr>
          <w:p w14:paraId="0AB2CFA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复读适应力+创伤评估</w:t>
            </w:r>
          </w:p>
        </w:tc>
      </w:tr>
      <w:tr w14:paraId="4F659A7E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4CDC2DC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知识库</w:t>
            </w:r>
          </w:p>
        </w:tc>
        <w:tc>
          <w:tcPr>
            <w:tcW w:w="2000" w:type="dxa"/>
          </w:tcPr>
          <w:p w14:paraId="7D7F5B8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儿童发展、游戏化教学</w:t>
            </w:r>
          </w:p>
        </w:tc>
        <w:tc>
          <w:tcPr>
            <w:tcW w:w="2000" w:type="dxa"/>
          </w:tcPr>
          <w:p w14:paraId="1ACD663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青春期教育、冲突调解</w:t>
            </w:r>
          </w:p>
        </w:tc>
        <w:tc>
          <w:tcPr>
            <w:tcW w:w="2000" w:type="dxa"/>
          </w:tcPr>
          <w:p w14:paraId="72025C0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临床心理、高考政策</w:t>
            </w:r>
          </w:p>
        </w:tc>
        <w:tc>
          <w:tcPr>
            <w:tcW w:w="1200" w:type="dxa"/>
          </w:tcPr>
          <w:p w14:paraId="3F2D787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创伤后成长、目标管理</w:t>
            </w:r>
          </w:p>
        </w:tc>
      </w:tr>
      <w:tr w14:paraId="3F1C3CEE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7EDCCC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处方库</w:t>
            </w:r>
          </w:p>
        </w:tc>
        <w:tc>
          <w:tcPr>
            <w:tcW w:w="2000" w:type="dxa"/>
          </w:tcPr>
          <w:p w14:paraId="1A731D2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行为管理游戏、安全预案</w:t>
            </w:r>
          </w:p>
        </w:tc>
        <w:tc>
          <w:tcPr>
            <w:tcW w:w="2000" w:type="dxa"/>
          </w:tcPr>
          <w:p w14:paraId="0027EE8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叛逆应对、同伴关系</w:t>
            </w:r>
          </w:p>
        </w:tc>
        <w:tc>
          <w:tcPr>
            <w:tcW w:w="2000" w:type="dxa"/>
          </w:tcPr>
          <w:p w14:paraId="1DDBB6E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危机干预、动力激活</w:t>
            </w:r>
          </w:p>
        </w:tc>
        <w:tc>
          <w:tcPr>
            <w:tcW w:w="1200" w:type="dxa"/>
          </w:tcPr>
          <w:p w14:paraId="3789F83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信心重建、进步追踪</w:t>
            </w:r>
          </w:p>
        </w:tc>
      </w:tr>
      <w:tr w14:paraId="66B403EC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C4045B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家校工具</w:t>
            </w:r>
          </w:p>
        </w:tc>
        <w:tc>
          <w:tcPr>
            <w:tcW w:w="2000" w:type="dxa"/>
          </w:tcPr>
          <w:p w14:paraId="063FB85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亲子活动方案、习惯养成</w:t>
            </w:r>
          </w:p>
        </w:tc>
        <w:tc>
          <w:tcPr>
            <w:tcW w:w="2000" w:type="dxa"/>
          </w:tcPr>
          <w:p w14:paraId="20FFED0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亲子边界、学业沟通</w:t>
            </w:r>
          </w:p>
        </w:tc>
        <w:tc>
          <w:tcPr>
            <w:tcW w:w="2000" w:type="dxa"/>
          </w:tcPr>
          <w:p w14:paraId="68DB403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高压沟通、预期管理</w:t>
            </w:r>
          </w:p>
        </w:tc>
        <w:tc>
          <w:tcPr>
            <w:tcW w:w="1200" w:type="dxa"/>
          </w:tcPr>
          <w:p w14:paraId="03BD0FF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信任重建、信息共享</w:t>
            </w:r>
          </w:p>
        </w:tc>
      </w:tr>
      <w:tr w14:paraId="78894F08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F75191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交互风格</w:t>
            </w:r>
          </w:p>
        </w:tc>
        <w:tc>
          <w:tcPr>
            <w:tcW w:w="2000" w:type="dxa"/>
          </w:tcPr>
          <w:p w14:paraId="6A90F17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温暖亲切、图文并茂</w:t>
            </w:r>
          </w:p>
        </w:tc>
        <w:tc>
          <w:tcPr>
            <w:tcW w:w="2000" w:type="dxa"/>
          </w:tcPr>
          <w:p w14:paraId="069E091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平等对话、案例丰富</w:t>
            </w:r>
          </w:p>
        </w:tc>
        <w:tc>
          <w:tcPr>
            <w:tcW w:w="2000" w:type="dxa"/>
          </w:tcPr>
          <w:p w14:paraId="2F70524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专业严谨、数据支撑</w:t>
            </w:r>
          </w:p>
        </w:tc>
        <w:tc>
          <w:tcPr>
            <w:tcW w:w="1200" w:type="dxa"/>
          </w:tcPr>
          <w:p w14:paraId="30B860A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激励导向、正向强化</w:t>
            </w:r>
          </w:p>
        </w:tc>
      </w:tr>
    </w:tbl>
    <w:p w14:paraId="7DA3CEC1">
      <w:pPr>
        <w:pStyle w:val="2"/>
      </w:pPr>
      <w:r>
        <w:t>五、总体工作计划（16周）</w:t>
      </w:r>
      <w:bookmarkStart w:id="5" w:name="_Toc005"/>
      <w:bookmarkEnd w:id="5"/>
    </w:p>
    <w:p w14:paraId="60CFC351">
      <w:pPr>
        <w:pStyle w:val="3"/>
      </w:pPr>
      <w:r>
        <w:t>5.1 阶段划分与里程碑</w:t>
      </w:r>
    </w:p>
    <w:p w14:paraId="20AE442E">
      <w:r>
        <w:t>项目整体分为四个阶段，总周期16周（较V1.0的24周大幅压缩，通过并行工程和资源聚焦实现）：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6"/>
        <w:gridCol w:w="2010"/>
        <w:gridCol w:w="3518"/>
        <w:gridCol w:w="2312"/>
      </w:tblGrid>
      <w:tr w14:paraId="740FDD91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E8EDF2"/>
          </w:tcPr>
          <w:p w14:paraId="778D4D8F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阶段</w:t>
            </w:r>
          </w:p>
        </w:tc>
        <w:tc>
          <w:tcPr>
            <w:tcW w:w="2000" w:type="dxa"/>
            <w:shd w:val="clear" w:color="auto" w:fill="E8EDF2"/>
          </w:tcPr>
          <w:p w14:paraId="0599A16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周期</w:t>
            </w:r>
          </w:p>
        </w:tc>
        <w:tc>
          <w:tcPr>
            <w:tcW w:w="3500" w:type="dxa"/>
            <w:shd w:val="clear" w:color="auto" w:fill="E8EDF2"/>
          </w:tcPr>
          <w:p w14:paraId="69C57D15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核心目标</w:t>
            </w:r>
          </w:p>
        </w:tc>
        <w:tc>
          <w:tcPr>
            <w:tcW w:w="2300" w:type="dxa"/>
            <w:shd w:val="clear" w:color="auto" w:fill="E8EDF2"/>
          </w:tcPr>
          <w:p w14:paraId="6662B15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关键里程碑</w:t>
            </w:r>
          </w:p>
        </w:tc>
      </w:tr>
      <w:tr w14:paraId="4A733A9A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105039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一</w:t>
            </w:r>
          </w:p>
        </w:tc>
        <w:tc>
          <w:tcPr>
            <w:tcW w:w="2000" w:type="dxa"/>
          </w:tcPr>
          <w:p w14:paraId="6D380EA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第1-4周</w:t>
            </w:r>
          </w:p>
        </w:tc>
        <w:tc>
          <w:tcPr>
            <w:tcW w:w="3500" w:type="dxa"/>
          </w:tcPr>
          <w:p w14:paraId="580A1CA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知识库数字化+基础平台搭建</w:t>
            </w:r>
          </w:p>
        </w:tc>
        <w:tc>
          <w:tcPr>
            <w:tcW w:w="2300" w:type="dxa"/>
          </w:tcPr>
          <w:p w14:paraId="11FDEF0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知识库上线、基础平台就绪</w:t>
            </w:r>
          </w:p>
        </w:tc>
      </w:tr>
      <w:tr w14:paraId="7BE570D2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72F1C5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二</w:t>
            </w:r>
          </w:p>
        </w:tc>
        <w:tc>
          <w:tcPr>
            <w:tcW w:w="2000" w:type="dxa"/>
          </w:tcPr>
          <w:p w14:paraId="63CB5A8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第5-8周</w:t>
            </w:r>
          </w:p>
        </w:tc>
        <w:tc>
          <w:tcPr>
            <w:tcW w:w="3500" w:type="dxa"/>
          </w:tcPr>
          <w:p w14:paraId="1809963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核心能力开发+系统集成</w:t>
            </w:r>
          </w:p>
        </w:tc>
        <w:tc>
          <w:tcPr>
            <w:tcW w:w="2300" w:type="dxa"/>
          </w:tcPr>
          <w:p w14:paraId="483AA8B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智能体内测版本发布</w:t>
            </w:r>
          </w:p>
        </w:tc>
      </w:tr>
      <w:tr w14:paraId="12EFE085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838C42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三</w:t>
            </w:r>
          </w:p>
        </w:tc>
        <w:tc>
          <w:tcPr>
            <w:tcW w:w="2000" w:type="dxa"/>
          </w:tcPr>
          <w:p w14:paraId="74005CE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第9-12周</w:t>
            </w:r>
          </w:p>
        </w:tc>
        <w:tc>
          <w:tcPr>
            <w:tcW w:w="3500" w:type="dxa"/>
          </w:tcPr>
          <w:p w14:paraId="321825F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试点运行+迭代优化</w:t>
            </w:r>
          </w:p>
        </w:tc>
        <w:tc>
          <w:tcPr>
            <w:tcW w:w="2300" w:type="dxa"/>
          </w:tcPr>
          <w:p w14:paraId="2C6A718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四学部试点评估通过</w:t>
            </w:r>
          </w:p>
        </w:tc>
      </w:tr>
      <w:tr w14:paraId="10769452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0AD21E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四</w:t>
            </w:r>
          </w:p>
        </w:tc>
        <w:tc>
          <w:tcPr>
            <w:tcW w:w="2000" w:type="dxa"/>
          </w:tcPr>
          <w:p w14:paraId="59220CC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第13-16周</w:t>
            </w:r>
          </w:p>
        </w:tc>
        <w:tc>
          <w:tcPr>
            <w:tcW w:w="3500" w:type="dxa"/>
          </w:tcPr>
          <w:p w14:paraId="5395778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全面推广+持续运营</w:t>
            </w:r>
          </w:p>
        </w:tc>
        <w:tc>
          <w:tcPr>
            <w:tcW w:w="2300" w:type="dxa"/>
          </w:tcPr>
          <w:p w14:paraId="1F6C2C8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全体班主任覆盖</w:t>
            </w:r>
          </w:p>
        </w:tc>
      </w:tr>
    </w:tbl>
    <w:p w14:paraId="08CC2FB0">
      <w:pPr>
        <w:pStyle w:val="3"/>
      </w:pPr>
      <w:r>
        <w:t>5.2 各阶段详细任务</w:t>
      </w:r>
    </w:p>
    <w:p w14:paraId="2D3547E5">
      <w:pPr>
        <w:pStyle w:val="4"/>
      </w:pPr>
      <w:r>
        <w:t>第一阶段：知识工程与基础平台建设（第1-4周）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5"/>
        <w:gridCol w:w="4020"/>
        <w:gridCol w:w="2513"/>
        <w:gridCol w:w="1508"/>
      </w:tblGrid>
      <w:tr w14:paraId="0BED9444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</w:tblPrEx>
        <w:trPr>
          <w:tblHeader/>
        </w:trPr>
        <w:tc>
          <w:tcPr>
            <w:tcW w:w="1000" w:type="dxa"/>
            <w:shd w:val="clear" w:color="auto" w:fill="E8EDF2"/>
          </w:tcPr>
          <w:p w14:paraId="724B0D6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周次</w:t>
            </w:r>
          </w:p>
        </w:tc>
        <w:tc>
          <w:tcPr>
            <w:tcW w:w="4000" w:type="dxa"/>
            <w:shd w:val="clear" w:color="auto" w:fill="E8EDF2"/>
          </w:tcPr>
          <w:p w14:paraId="2227B91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任务内容</w:t>
            </w:r>
          </w:p>
        </w:tc>
        <w:tc>
          <w:tcPr>
            <w:tcW w:w="2500" w:type="dxa"/>
            <w:shd w:val="clear" w:color="auto" w:fill="E8EDF2"/>
          </w:tcPr>
          <w:p w14:paraId="45AFCE8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交付物</w:t>
            </w:r>
          </w:p>
        </w:tc>
        <w:tc>
          <w:tcPr>
            <w:tcW w:w="1500" w:type="dxa"/>
            <w:shd w:val="clear" w:color="auto" w:fill="E8EDF2"/>
          </w:tcPr>
          <w:p w14:paraId="512C014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负责方</w:t>
            </w:r>
          </w:p>
        </w:tc>
      </w:tr>
      <w:tr w14:paraId="16853A4B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7431D67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W1</w:t>
            </w:r>
          </w:p>
        </w:tc>
        <w:tc>
          <w:tcPr>
            <w:tcW w:w="4000" w:type="dxa"/>
          </w:tcPr>
          <w:p w14:paraId="58E0EEC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成立项目组，梳理知识库素材，设计数字化结构</w:t>
            </w:r>
          </w:p>
        </w:tc>
        <w:tc>
          <w:tcPr>
            <w:tcW w:w="2500" w:type="dxa"/>
          </w:tcPr>
          <w:p w14:paraId="09393C2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项目章程、知识库结构方案</w:t>
            </w:r>
          </w:p>
        </w:tc>
        <w:tc>
          <w:tcPr>
            <w:tcW w:w="1500" w:type="dxa"/>
          </w:tcPr>
          <w:p w14:paraId="79BC66C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总校长室+PM+教研组</w:t>
            </w:r>
          </w:p>
        </w:tc>
      </w:tr>
      <w:tr w14:paraId="18C43191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63F45CE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W1-2</w:t>
            </w:r>
          </w:p>
        </w:tc>
        <w:tc>
          <w:tcPr>
            <w:tcW w:w="4000" w:type="dxa"/>
          </w:tcPr>
          <w:p w14:paraId="34DF7D8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完成81条处方数字化+关键词索引</w:t>
            </w:r>
          </w:p>
        </w:tc>
        <w:tc>
          <w:tcPr>
            <w:tcW w:w="2500" w:type="dxa"/>
          </w:tcPr>
          <w:p w14:paraId="6E3ECA8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处方知识库V1.0</w:t>
            </w:r>
          </w:p>
        </w:tc>
        <w:tc>
          <w:tcPr>
            <w:tcW w:w="1500" w:type="dxa"/>
          </w:tcPr>
          <w:p w14:paraId="0CEABD5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知识工程师</w:t>
            </w:r>
          </w:p>
        </w:tc>
      </w:tr>
      <w:tr w14:paraId="1A11E97A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50099EA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W2-3</w:t>
            </w:r>
          </w:p>
        </w:tc>
        <w:tc>
          <w:tcPr>
            <w:tcW w:w="4000" w:type="dxa"/>
          </w:tcPr>
          <w:p w14:paraId="56AF28C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完成五维评估体系和诊断标准数字化</w:t>
            </w:r>
          </w:p>
        </w:tc>
        <w:tc>
          <w:tcPr>
            <w:tcW w:w="2500" w:type="dxa"/>
          </w:tcPr>
          <w:p w14:paraId="34DDB01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评估知识库V1.0</w:t>
            </w:r>
          </w:p>
        </w:tc>
        <w:tc>
          <w:tcPr>
            <w:tcW w:w="1500" w:type="dxa"/>
          </w:tcPr>
          <w:p w14:paraId="6EDF6F1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教研组+知识工程师</w:t>
            </w:r>
          </w:p>
        </w:tc>
      </w:tr>
      <w:tr w14:paraId="73BD5634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</w:tblPrEx>
        <w:tc>
          <w:tcPr>
            <w:tcW w:w="1000" w:type="dxa"/>
          </w:tcPr>
          <w:p w14:paraId="1B8B1C0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W3-4</w:t>
            </w:r>
          </w:p>
        </w:tc>
        <w:tc>
          <w:tcPr>
            <w:tcW w:w="4000" w:type="dxa"/>
          </w:tcPr>
          <w:p w14:paraId="31A1323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完成班级建设手册和工具包数字化</w:t>
            </w:r>
          </w:p>
        </w:tc>
        <w:tc>
          <w:tcPr>
            <w:tcW w:w="2500" w:type="dxa"/>
          </w:tcPr>
          <w:p w14:paraId="1F1FE28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班建知识库V1.0</w:t>
            </w:r>
          </w:p>
        </w:tc>
        <w:tc>
          <w:tcPr>
            <w:tcW w:w="1500" w:type="dxa"/>
          </w:tcPr>
          <w:p w14:paraId="764A83C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知识工程师</w:t>
            </w:r>
          </w:p>
        </w:tc>
      </w:tr>
      <w:tr w14:paraId="4D0E4DE9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6E3D890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W3-4</w:t>
            </w:r>
          </w:p>
        </w:tc>
        <w:tc>
          <w:tcPr>
            <w:tcW w:w="4000" w:type="dxa"/>
          </w:tcPr>
          <w:p w14:paraId="3145BBF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搭建技术平台（云环境、数据库、API网关）</w:t>
            </w:r>
          </w:p>
        </w:tc>
        <w:tc>
          <w:tcPr>
            <w:tcW w:w="2500" w:type="dxa"/>
          </w:tcPr>
          <w:p w14:paraId="40943FA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基础平台就绪</w:t>
            </w:r>
          </w:p>
        </w:tc>
        <w:tc>
          <w:tcPr>
            <w:tcW w:w="1500" w:type="dxa"/>
          </w:tcPr>
          <w:p w14:paraId="7559A31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技术团队</w:t>
            </w:r>
          </w:p>
        </w:tc>
      </w:tr>
      <w:tr w14:paraId="2D8B791D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1E07C19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W4</w:t>
            </w:r>
          </w:p>
        </w:tc>
        <w:tc>
          <w:tcPr>
            <w:tcW w:w="4000" w:type="dxa"/>
          </w:tcPr>
          <w:p w14:paraId="5966C76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知识库验收评审+四学部需求确认</w:t>
            </w:r>
          </w:p>
        </w:tc>
        <w:tc>
          <w:tcPr>
            <w:tcW w:w="2500" w:type="dxa"/>
          </w:tcPr>
          <w:p w14:paraId="320D8AB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验收报告、需求确认书</w:t>
            </w:r>
          </w:p>
        </w:tc>
        <w:tc>
          <w:tcPr>
            <w:tcW w:w="1500" w:type="dxa"/>
          </w:tcPr>
          <w:p w14:paraId="651BCF8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PM+各学部</w:t>
            </w:r>
          </w:p>
        </w:tc>
      </w:tr>
    </w:tbl>
    <w:p w14:paraId="55130E06">
      <w:pPr>
        <w:pStyle w:val="4"/>
      </w:pPr>
      <w:r>
        <w:t>第二阶段：智能体核心能力开发（第5-8周）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5"/>
        <w:gridCol w:w="4020"/>
        <w:gridCol w:w="2513"/>
        <w:gridCol w:w="1508"/>
      </w:tblGrid>
      <w:tr w14:paraId="508A5491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E8EDF2"/>
          </w:tcPr>
          <w:p w14:paraId="18CEC70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周次</w:t>
            </w:r>
          </w:p>
        </w:tc>
        <w:tc>
          <w:tcPr>
            <w:tcW w:w="4000" w:type="dxa"/>
            <w:shd w:val="clear" w:color="auto" w:fill="E8EDF2"/>
          </w:tcPr>
          <w:p w14:paraId="49EEDA4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任务内容</w:t>
            </w:r>
          </w:p>
        </w:tc>
        <w:tc>
          <w:tcPr>
            <w:tcW w:w="2500" w:type="dxa"/>
            <w:shd w:val="clear" w:color="auto" w:fill="E8EDF2"/>
          </w:tcPr>
          <w:p w14:paraId="10EE7FF5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交付物</w:t>
            </w:r>
          </w:p>
        </w:tc>
        <w:tc>
          <w:tcPr>
            <w:tcW w:w="1500" w:type="dxa"/>
            <w:shd w:val="clear" w:color="auto" w:fill="E8EDF2"/>
          </w:tcPr>
          <w:p w14:paraId="3A08683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负责方</w:t>
            </w:r>
          </w:p>
        </w:tc>
      </w:tr>
      <w:tr w14:paraId="70B33EBC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3183B29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W5-6</w:t>
            </w:r>
          </w:p>
        </w:tc>
        <w:tc>
          <w:tcPr>
            <w:tcW w:w="4000" w:type="dxa"/>
          </w:tcPr>
          <w:p w14:paraId="50C1F84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开发大模型Prompt Engineering框架+NLU引擎</w:t>
            </w:r>
          </w:p>
        </w:tc>
        <w:tc>
          <w:tcPr>
            <w:tcW w:w="2500" w:type="dxa"/>
          </w:tcPr>
          <w:p w14:paraId="21C2AF7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NLU引擎V1.0</w:t>
            </w:r>
          </w:p>
        </w:tc>
        <w:tc>
          <w:tcPr>
            <w:tcW w:w="1500" w:type="dxa"/>
          </w:tcPr>
          <w:p w14:paraId="0A0BE53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AI工程师</w:t>
            </w:r>
          </w:p>
        </w:tc>
      </w:tr>
      <w:tr w14:paraId="222D379E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4018E06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W5-6</w:t>
            </w:r>
          </w:p>
        </w:tc>
        <w:tc>
          <w:tcPr>
            <w:tcW w:w="4000" w:type="dxa"/>
          </w:tcPr>
          <w:p w14:paraId="67BCDF5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开发子系统A（自我赋能）核心功能</w:t>
            </w:r>
          </w:p>
        </w:tc>
        <w:tc>
          <w:tcPr>
            <w:tcW w:w="2500" w:type="dxa"/>
          </w:tcPr>
          <w:p w14:paraId="7FD3A88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子系统A可用</w:t>
            </w:r>
          </w:p>
        </w:tc>
        <w:tc>
          <w:tcPr>
            <w:tcW w:w="1500" w:type="dxa"/>
          </w:tcPr>
          <w:p w14:paraId="7D8A48C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AI工程师+教研组</w:t>
            </w:r>
          </w:p>
        </w:tc>
      </w:tr>
      <w:tr w14:paraId="195857E9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35CC99A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W6-7</w:t>
            </w:r>
          </w:p>
        </w:tc>
        <w:tc>
          <w:tcPr>
            <w:tcW w:w="4000" w:type="dxa"/>
          </w:tcPr>
          <w:p w14:paraId="5AE4F09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开发子系统B（专业支持）核心功能+四学部分化</w:t>
            </w:r>
          </w:p>
        </w:tc>
        <w:tc>
          <w:tcPr>
            <w:tcW w:w="2500" w:type="dxa"/>
          </w:tcPr>
          <w:p w14:paraId="2447F4F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子系统B可用</w:t>
            </w:r>
          </w:p>
        </w:tc>
        <w:tc>
          <w:tcPr>
            <w:tcW w:w="1500" w:type="dxa"/>
          </w:tcPr>
          <w:p w14:paraId="611926C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AI工程师+教研组</w:t>
            </w:r>
          </w:p>
        </w:tc>
      </w:tr>
      <w:tr w14:paraId="01248A33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2049E82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W7-8</w:t>
            </w:r>
          </w:p>
        </w:tc>
        <w:tc>
          <w:tcPr>
            <w:tcW w:w="4000" w:type="dxa"/>
          </w:tcPr>
          <w:p w14:paraId="7211F92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开发子系统C（痕控管理）核心功能</w:t>
            </w:r>
          </w:p>
        </w:tc>
        <w:tc>
          <w:tcPr>
            <w:tcW w:w="2500" w:type="dxa"/>
          </w:tcPr>
          <w:p w14:paraId="6A02AD4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子系统C可用</w:t>
            </w:r>
          </w:p>
        </w:tc>
        <w:tc>
          <w:tcPr>
            <w:tcW w:w="1500" w:type="dxa"/>
          </w:tcPr>
          <w:p w14:paraId="032B1F2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AI工程师</w:t>
            </w:r>
          </w:p>
        </w:tc>
      </w:tr>
      <w:tr w14:paraId="6FF16D69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784414B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W8</w:t>
            </w:r>
          </w:p>
        </w:tc>
        <w:tc>
          <w:tcPr>
            <w:tcW w:w="4000" w:type="dxa"/>
          </w:tcPr>
          <w:p w14:paraId="7F1C93D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系统集成、安全测试、性能优化+四学部内容适配</w:t>
            </w:r>
          </w:p>
        </w:tc>
        <w:tc>
          <w:tcPr>
            <w:tcW w:w="2500" w:type="dxa"/>
          </w:tcPr>
          <w:p w14:paraId="1DC11EB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内测版本发布</w:t>
            </w:r>
          </w:p>
        </w:tc>
        <w:tc>
          <w:tcPr>
            <w:tcW w:w="1500" w:type="dxa"/>
          </w:tcPr>
          <w:p w14:paraId="5219958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技术团队+PM</w:t>
            </w:r>
          </w:p>
        </w:tc>
      </w:tr>
    </w:tbl>
    <w:p w14:paraId="08B4E137">
      <w:pPr>
        <w:pStyle w:val="4"/>
      </w:pPr>
      <w:r>
        <w:t>第三阶段：集成测试与试点运行（第9-12周）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5"/>
        <w:gridCol w:w="4020"/>
        <w:gridCol w:w="2513"/>
        <w:gridCol w:w="1508"/>
      </w:tblGrid>
      <w:tr w14:paraId="11834B04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E8EDF2"/>
          </w:tcPr>
          <w:p w14:paraId="16254C1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周次</w:t>
            </w:r>
          </w:p>
        </w:tc>
        <w:tc>
          <w:tcPr>
            <w:tcW w:w="4000" w:type="dxa"/>
            <w:shd w:val="clear" w:color="auto" w:fill="E8EDF2"/>
          </w:tcPr>
          <w:p w14:paraId="7A239FB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任务内容</w:t>
            </w:r>
          </w:p>
        </w:tc>
        <w:tc>
          <w:tcPr>
            <w:tcW w:w="2500" w:type="dxa"/>
            <w:shd w:val="clear" w:color="auto" w:fill="E8EDF2"/>
          </w:tcPr>
          <w:p w14:paraId="31D4375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交付物</w:t>
            </w:r>
          </w:p>
        </w:tc>
        <w:tc>
          <w:tcPr>
            <w:tcW w:w="1500" w:type="dxa"/>
            <w:shd w:val="clear" w:color="auto" w:fill="E8EDF2"/>
          </w:tcPr>
          <w:p w14:paraId="587DE03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负责方</w:t>
            </w:r>
          </w:p>
        </w:tc>
      </w:tr>
      <w:tr w14:paraId="25246635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43F8E96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W9</w:t>
            </w:r>
          </w:p>
        </w:tc>
        <w:tc>
          <w:tcPr>
            <w:tcW w:w="4000" w:type="dxa"/>
          </w:tcPr>
          <w:p w14:paraId="549F23D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高中部试点启动+培训</w:t>
            </w:r>
          </w:p>
        </w:tc>
        <w:tc>
          <w:tcPr>
            <w:tcW w:w="2500" w:type="dxa"/>
          </w:tcPr>
          <w:p w14:paraId="0A892E2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试点方案、培训完成</w:t>
            </w:r>
          </w:p>
        </w:tc>
        <w:tc>
          <w:tcPr>
            <w:tcW w:w="1500" w:type="dxa"/>
          </w:tcPr>
          <w:p w14:paraId="09E2384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PM+高中部</w:t>
            </w:r>
          </w:p>
        </w:tc>
      </w:tr>
      <w:tr w14:paraId="0B9EB2C5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55C401C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W9-10</w:t>
            </w:r>
          </w:p>
        </w:tc>
        <w:tc>
          <w:tcPr>
            <w:tcW w:w="4000" w:type="dxa"/>
          </w:tcPr>
          <w:p w14:paraId="0F8CE59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高中部试点运行+数据收集</w:t>
            </w:r>
          </w:p>
        </w:tc>
        <w:tc>
          <w:tcPr>
            <w:tcW w:w="2500" w:type="dxa"/>
          </w:tcPr>
          <w:p w14:paraId="254A816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使用数据报告</w:t>
            </w:r>
          </w:p>
        </w:tc>
        <w:tc>
          <w:tcPr>
            <w:tcW w:w="1500" w:type="dxa"/>
          </w:tcPr>
          <w:p w14:paraId="66A12B1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PM+全体试点用户</w:t>
            </w:r>
          </w:p>
        </w:tc>
      </w:tr>
      <w:tr w14:paraId="655B439A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320879E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W10-11</w:t>
            </w:r>
          </w:p>
        </w:tc>
        <w:tc>
          <w:tcPr>
            <w:tcW w:w="4000" w:type="dxa"/>
          </w:tcPr>
          <w:p w14:paraId="7F4F430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初中部+复读部试点启动+培训</w:t>
            </w:r>
          </w:p>
        </w:tc>
        <w:tc>
          <w:tcPr>
            <w:tcW w:w="2500" w:type="dxa"/>
          </w:tcPr>
          <w:p w14:paraId="03C248B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扩展试点完成</w:t>
            </w:r>
          </w:p>
        </w:tc>
        <w:tc>
          <w:tcPr>
            <w:tcW w:w="1500" w:type="dxa"/>
          </w:tcPr>
          <w:p w14:paraId="56EE9DB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PM+初中部+复读部</w:t>
            </w:r>
          </w:p>
        </w:tc>
      </w:tr>
      <w:tr w14:paraId="2A12508B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47F5A49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W11-12</w:t>
            </w:r>
          </w:p>
        </w:tc>
        <w:tc>
          <w:tcPr>
            <w:tcW w:w="4000" w:type="dxa"/>
          </w:tcPr>
          <w:p w14:paraId="1CF91AF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问题修复、功能迭代、小学部适配</w:t>
            </w:r>
          </w:p>
        </w:tc>
        <w:tc>
          <w:tcPr>
            <w:tcW w:w="2500" w:type="dxa"/>
          </w:tcPr>
          <w:p w14:paraId="43AA9AD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迭代版本发布</w:t>
            </w:r>
          </w:p>
        </w:tc>
        <w:tc>
          <w:tcPr>
            <w:tcW w:w="1500" w:type="dxa"/>
          </w:tcPr>
          <w:p w14:paraId="1B2D17B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技术团队</w:t>
            </w:r>
          </w:p>
        </w:tc>
      </w:tr>
      <w:tr w14:paraId="22D31A4E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337BFE2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W12</w:t>
            </w:r>
          </w:p>
        </w:tc>
        <w:tc>
          <w:tcPr>
            <w:tcW w:w="4000" w:type="dxa"/>
          </w:tcPr>
          <w:p w14:paraId="4D1348A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四学部试点效果评估</w:t>
            </w:r>
          </w:p>
        </w:tc>
        <w:tc>
          <w:tcPr>
            <w:tcW w:w="2500" w:type="dxa"/>
          </w:tcPr>
          <w:p w14:paraId="1D9B8D9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试点评估报告</w:t>
            </w:r>
          </w:p>
        </w:tc>
        <w:tc>
          <w:tcPr>
            <w:tcW w:w="1500" w:type="dxa"/>
          </w:tcPr>
          <w:p w14:paraId="32D36F5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总校长室+PM</w:t>
            </w:r>
          </w:p>
        </w:tc>
      </w:tr>
    </w:tbl>
    <w:p w14:paraId="7ED86286">
      <w:pPr>
        <w:pStyle w:val="4"/>
      </w:pPr>
      <w:r>
        <w:t>第四阶段：全面推广与持续优化（第13-16周）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6"/>
        <w:gridCol w:w="3819"/>
        <w:gridCol w:w="2513"/>
        <w:gridCol w:w="1508"/>
      </w:tblGrid>
      <w:tr w14:paraId="4386F0C6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E8EDF2"/>
          </w:tcPr>
          <w:p w14:paraId="10AA8A8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周次</w:t>
            </w:r>
          </w:p>
        </w:tc>
        <w:tc>
          <w:tcPr>
            <w:tcW w:w="3800" w:type="dxa"/>
            <w:shd w:val="clear" w:color="auto" w:fill="E8EDF2"/>
          </w:tcPr>
          <w:p w14:paraId="026418F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任务内容</w:t>
            </w:r>
          </w:p>
        </w:tc>
        <w:tc>
          <w:tcPr>
            <w:tcW w:w="2500" w:type="dxa"/>
            <w:shd w:val="clear" w:color="auto" w:fill="E8EDF2"/>
          </w:tcPr>
          <w:p w14:paraId="47114A2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交付物</w:t>
            </w:r>
          </w:p>
        </w:tc>
        <w:tc>
          <w:tcPr>
            <w:tcW w:w="1500" w:type="dxa"/>
            <w:shd w:val="clear" w:color="auto" w:fill="E8EDF2"/>
          </w:tcPr>
          <w:p w14:paraId="750CE64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负责方</w:t>
            </w:r>
          </w:p>
        </w:tc>
      </w:tr>
      <w:tr w14:paraId="6C265756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E8D786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W13-14</w:t>
            </w:r>
          </w:p>
        </w:tc>
        <w:tc>
          <w:tcPr>
            <w:tcW w:w="3800" w:type="dxa"/>
          </w:tcPr>
          <w:p w14:paraId="0D84C73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全校推广+四学部分批培训</w:t>
            </w:r>
          </w:p>
        </w:tc>
        <w:tc>
          <w:tcPr>
            <w:tcW w:w="2500" w:type="dxa"/>
          </w:tcPr>
          <w:p w14:paraId="1EFBFE7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推广完成、全员覆盖</w:t>
            </w:r>
          </w:p>
        </w:tc>
        <w:tc>
          <w:tcPr>
            <w:tcW w:w="1500" w:type="dxa"/>
          </w:tcPr>
          <w:p w14:paraId="0330D88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PM+各学部</w:t>
            </w:r>
          </w:p>
        </w:tc>
      </w:tr>
      <w:tr w14:paraId="7AC87C90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91AE83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W14-15</w:t>
            </w:r>
          </w:p>
        </w:tc>
        <w:tc>
          <w:tcPr>
            <w:tcW w:w="3800" w:type="dxa"/>
          </w:tcPr>
          <w:p w14:paraId="5982084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持续运营+首月迭代优化</w:t>
            </w:r>
          </w:p>
        </w:tc>
        <w:tc>
          <w:tcPr>
            <w:tcW w:w="2500" w:type="dxa"/>
          </w:tcPr>
          <w:p w14:paraId="7B4E4DC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V1.1/V1.2版本</w:t>
            </w:r>
          </w:p>
        </w:tc>
        <w:tc>
          <w:tcPr>
            <w:tcW w:w="1500" w:type="dxa"/>
          </w:tcPr>
          <w:p w14:paraId="4223590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技术团队</w:t>
            </w:r>
          </w:p>
        </w:tc>
      </w:tr>
      <w:tr w14:paraId="156A8A42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4EE282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W15</w:t>
            </w:r>
          </w:p>
        </w:tc>
        <w:tc>
          <w:tcPr>
            <w:tcW w:w="3800" w:type="dxa"/>
          </w:tcPr>
          <w:p w14:paraId="39BF597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季度效果评估+下阶段路线图</w:t>
            </w:r>
          </w:p>
        </w:tc>
        <w:tc>
          <w:tcPr>
            <w:tcW w:w="2500" w:type="dxa"/>
          </w:tcPr>
          <w:p w14:paraId="6C75BE9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季度评估报告</w:t>
            </w:r>
          </w:p>
        </w:tc>
        <w:tc>
          <w:tcPr>
            <w:tcW w:w="1500" w:type="dxa"/>
          </w:tcPr>
          <w:p w14:paraId="039110D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总校长室+PM</w:t>
            </w:r>
          </w:p>
        </w:tc>
      </w:tr>
      <w:tr w14:paraId="23AC3289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3E2E33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W16</w:t>
            </w:r>
          </w:p>
        </w:tc>
        <w:tc>
          <w:tcPr>
            <w:tcW w:w="3800" w:type="dxa"/>
          </w:tcPr>
          <w:p w14:paraId="000766E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项目结项+转入常态化运营</w:t>
            </w:r>
          </w:p>
        </w:tc>
        <w:tc>
          <w:tcPr>
            <w:tcW w:w="2500" w:type="dxa"/>
          </w:tcPr>
          <w:p w14:paraId="48A9862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项目结项报告</w:t>
            </w:r>
          </w:p>
        </w:tc>
        <w:tc>
          <w:tcPr>
            <w:tcW w:w="1500" w:type="dxa"/>
          </w:tcPr>
          <w:p w14:paraId="3AA9E4D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PM</w:t>
            </w:r>
          </w:p>
        </w:tc>
      </w:tr>
    </w:tbl>
    <w:p w14:paraId="4677C238">
      <w:pPr>
        <w:pStyle w:val="3"/>
      </w:pPr>
      <w:r>
        <w:t>5.3 资源需求与组织保障</w:t>
      </w:r>
    </w:p>
    <w:p w14:paraId="380B9D8A">
      <w:pPr>
        <w:pStyle w:val="4"/>
      </w:pPr>
      <w:r>
        <w:t>5.3.1 项目组织架构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3"/>
        <w:gridCol w:w="3518"/>
        <w:gridCol w:w="3015"/>
      </w:tblGrid>
      <w:tr w14:paraId="2F6DD2D8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E8EDF2"/>
          </w:tcPr>
          <w:p w14:paraId="37D623B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角色</w:t>
            </w:r>
          </w:p>
        </w:tc>
        <w:tc>
          <w:tcPr>
            <w:tcW w:w="3500" w:type="dxa"/>
            <w:shd w:val="clear" w:color="auto" w:fill="E8EDF2"/>
          </w:tcPr>
          <w:p w14:paraId="1D0A065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人员</w:t>
            </w:r>
          </w:p>
        </w:tc>
        <w:tc>
          <w:tcPr>
            <w:tcW w:w="3000" w:type="dxa"/>
            <w:shd w:val="clear" w:color="auto" w:fill="E8EDF2"/>
          </w:tcPr>
          <w:p w14:paraId="5609C2C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职责</w:t>
            </w:r>
          </w:p>
        </w:tc>
      </w:tr>
      <w:tr w14:paraId="7CA3BA34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BC57CA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项目总负责人</w:t>
            </w:r>
          </w:p>
        </w:tc>
        <w:tc>
          <w:tcPr>
            <w:tcW w:w="3500" w:type="dxa"/>
          </w:tcPr>
          <w:p w14:paraId="003E117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总校长</w:t>
            </w:r>
          </w:p>
        </w:tc>
        <w:tc>
          <w:tcPr>
            <w:tcW w:w="3000" w:type="dxa"/>
          </w:tcPr>
          <w:p w14:paraId="1C8B23C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战略决策、资源协调、重大方向把控</w:t>
            </w:r>
          </w:p>
        </w:tc>
      </w:tr>
      <w:tr w14:paraId="1969A676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168993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项目经理</w:t>
            </w:r>
          </w:p>
        </w:tc>
        <w:tc>
          <w:tcPr>
            <w:tcW w:w="3500" w:type="dxa"/>
          </w:tcPr>
          <w:p w14:paraId="4A4FF05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待定</w:t>
            </w:r>
          </w:p>
        </w:tc>
        <w:tc>
          <w:tcPr>
            <w:tcW w:w="3000" w:type="dxa"/>
          </w:tcPr>
          <w:p w14:paraId="214107E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日常管理、进度把控、跨团队协调</w:t>
            </w:r>
          </w:p>
        </w:tc>
      </w:tr>
      <w:tr w14:paraId="5C39E741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F2DD12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知识工程组</w:t>
            </w:r>
          </w:p>
        </w:tc>
        <w:tc>
          <w:tcPr>
            <w:tcW w:w="3500" w:type="dxa"/>
          </w:tcPr>
          <w:p w14:paraId="546E013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教研组2-3人+知识工程师1人</w:t>
            </w:r>
          </w:p>
        </w:tc>
        <w:tc>
          <w:tcPr>
            <w:tcW w:w="3000" w:type="dxa"/>
          </w:tcPr>
          <w:p w14:paraId="0AE8248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知识库梳理、数字化、质量控制</w:t>
            </w:r>
          </w:p>
        </w:tc>
      </w:tr>
      <w:tr w14:paraId="3685C7B4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6622FD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AI技术组</w:t>
            </w:r>
          </w:p>
        </w:tc>
        <w:tc>
          <w:tcPr>
            <w:tcW w:w="3500" w:type="dxa"/>
          </w:tcPr>
          <w:p w14:paraId="1D41FB3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AI工程师1-2人+后端工程师1人</w:t>
            </w:r>
          </w:p>
        </w:tc>
        <w:tc>
          <w:tcPr>
            <w:tcW w:w="3000" w:type="dxa"/>
          </w:tcPr>
          <w:p w14:paraId="7F5A2D6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智能体开发、Prompt工程、系统集成</w:t>
            </w:r>
          </w:p>
        </w:tc>
      </w:tr>
      <w:tr w14:paraId="3B3B2E69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C1E28F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用户代表组</w:t>
            </w:r>
          </w:p>
        </w:tc>
        <w:tc>
          <w:tcPr>
            <w:tcW w:w="3500" w:type="dxa"/>
          </w:tcPr>
          <w:p w14:paraId="30EE56A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四学部班主任代表3-5人/学部</w:t>
            </w:r>
          </w:p>
        </w:tc>
        <w:tc>
          <w:tcPr>
            <w:tcW w:w="3000" w:type="dxa"/>
          </w:tcPr>
          <w:p w14:paraId="594CC97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需求反馈、试用测试、效果评估</w:t>
            </w:r>
          </w:p>
        </w:tc>
      </w:tr>
    </w:tbl>
    <w:p w14:paraId="281367ED">
      <w:pPr>
        <w:pStyle w:val="4"/>
      </w:pPr>
      <w:r>
        <w:t>5.3.2 关键资源需求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3518"/>
        <w:gridCol w:w="3518"/>
      </w:tblGrid>
      <w:tr w14:paraId="1CF1BB36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8EDF2"/>
          </w:tcPr>
          <w:p w14:paraId="560E3BF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资源类型</w:t>
            </w:r>
          </w:p>
        </w:tc>
        <w:tc>
          <w:tcPr>
            <w:tcW w:w="3500" w:type="dxa"/>
            <w:shd w:val="clear" w:color="auto" w:fill="E8EDF2"/>
          </w:tcPr>
          <w:p w14:paraId="6DC9BF5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具体需求</w:t>
            </w:r>
          </w:p>
        </w:tc>
        <w:tc>
          <w:tcPr>
            <w:tcW w:w="3500" w:type="dxa"/>
            <w:shd w:val="clear" w:color="auto" w:fill="E8EDF2"/>
          </w:tcPr>
          <w:p w14:paraId="6B067A3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说明</w:t>
            </w:r>
          </w:p>
        </w:tc>
      </w:tr>
      <w:tr w14:paraId="0ACE932A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8B2C77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人力资源</w:t>
            </w:r>
          </w:p>
        </w:tc>
        <w:tc>
          <w:tcPr>
            <w:tcW w:w="3500" w:type="dxa"/>
          </w:tcPr>
          <w:p w14:paraId="1FB0D9B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AI工程师1-2人（可外包）</w:t>
            </w:r>
          </w:p>
        </w:tc>
        <w:tc>
          <w:tcPr>
            <w:tcW w:w="3500" w:type="dxa"/>
          </w:tcPr>
          <w:p w14:paraId="09E6504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核心开发力量，建议与AI服务商合作</w:t>
            </w:r>
          </w:p>
        </w:tc>
      </w:tr>
      <w:tr w14:paraId="67558D55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55F313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人力资源</w:t>
            </w:r>
          </w:p>
        </w:tc>
        <w:tc>
          <w:tcPr>
            <w:tcW w:w="3500" w:type="dxa"/>
          </w:tcPr>
          <w:p w14:paraId="2D8F166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知识工程师1人</w:t>
            </w:r>
          </w:p>
        </w:tc>
        <w:tc>
          <w:tcPr>
            <w:tcW w:w="3500" w:type="dxa"/>
          </w:tcPr>
          <w:p w14:paraId="3CD8473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负责知识库数字化和持续维护</w:t>
            </w:r>
          </w:p>
        </w:tc>
      </w:tr>
      <w:tr w14:paraId="1AE24CC4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6CCDF0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技术资源</w:t>
            </w:r>
          </w:p>
        </w:tc>
        <w:tc>
          <w:tcPr>
            <w:tcW w:w="3500" w:type="dxa"/>
          </w:tcPr>
          <w:p w14:paraId="29EC6A4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大模型API服务</w:t>
            </w:r>
          </w:p>
        </w:tc>
        <w:tc>
          <w:tcPr>
            <w:tcW w:w="3500" w:type="dxa"/>
          </w:tcPr>
          <w:p w14:paraId="72C569D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调用GPT-4/Claude等大模型API，按月计费</w:t>
            </w:r>
          </w:p>
        </w:tc>
      </w:tr>
      <w:tr w14:paraId="5EF9C886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07496B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技术资源</w:t>
            </w:r>
          </w:p>
        </w:tc>
        <w:tc>
          <w:tcPr>
            <w:tcW w:w="3500" w:type="dxa"/>
          </w:tcPr>
          <w:p w14:paraId="736927D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云服务器</w:t>
            </w:r>
          </w:p>
        </w:tc>
        <w:tc>
          <w:tcPr>
            <w:tcW w:w="3500" w:type="dxa"/>
          </w:tcPr>
          <w:p w14:paraId="5EAEEEC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中等配置，预估月均2000-3000元</w:t>
            </w:r>
          </w:p>
        </w:tc>
      </w:tr>
      <w:tr w14:paraId="3A94AF6A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0C7983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资金预算</w:t>
            </w:r>
          </w:p>
        </w:tc>
        <w:tc>
          <w:tcPr>
            <w:tcW w:w="3500" w:type="dxa"/>
          </w:tcPr>
          <w:p w14:paraId="1000D07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首期投入约15-20万元</w:t>
            </w:r>
          </w:p>
        </w:tc>
        <w:tc>
          <w:tcPr>
            <w:tcW w:w="3500" w:type="dxa"/>
          </w:tcPr>
          <w:p w14:paraId="3AA0385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含开发费用、云服务费用、培训费用</w:t>
            </w:r>
          </w:p>
        </w:tc>
      </w:tr>
      <w:tr w14:paraId="0E6E05FB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8C1227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资金预算</w:t>
            </w:r>
          </w:p>
        </w:tc>
        <w:tc>
          <w:tcPr>
            <w:tcW w:w="3500" w:type="dxa"/>
          </w:tcPr>
          <w:p w14:paraId="5527BDD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年度运营约8-12万元</w:t>
            </w:r>
          </w:p>
        </w:tc>
        <w:tc>
          <w:tcPr>
            <w:tcW w:w="3500" w:type="dxa"/>
          </w:tcPr>
          <w:p w14:paraId="4D8F02C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含API调用、运维、迭代费用</w:t>
            </w:r>
          </w:p>
        </w:tc>
      </w:tr>
    </w:tbl>
    <w:p w14:paraId="63F2B47F">
      <w:pPr>
        <w:pStyle w:val="2"/>
      </w:pPr>
      <w:r>
        <w:t>六、部署方案</w:t>
      </w:r>
      <w:bookmarkStart w:id="6" w:name="_Toc006"/>
      <w:bookmarkEnd w:id="6"/>
    </w:p>
    <w:p w14:paraId="53BDC323">
      <w:pPr>
        <w:pStyle w:val="3"/>
      </w:pPr>
      <w:r>
        <w:t>6.1 技术架构设计</w:t>
      </w:r>
    </w:p>
    <w:p w14:paraId="62C62766">
      <w:pPr>
        <w:pStyle w:val="4"/>
      </w:pPr>
      <w:r>
        <w:t>6.1.1 总体技术架构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3015"/>
        <w:gridCol w:w="4021"/>
      </w:tblGrid>
      <w:tr w14:paraId="30B794A8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8EDF2"/>
          </w:tcPr>
          <w:p w14:paraId="68ADEEB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层级</w:t>
            </w:r>
          </w:p>
        </w:tc>
        <w:tc>
          <w:tcPr>
            <w:tcW w:w="3000" w:type="dxa"/>
            <w:shd w:val="clear" w:color="auto" w:fill="E8EDF2"/>
          </w:tcPr>
          <w:p w14:paraId="3762EB3F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组件</w:t>
            </w:r>
          </w:p>
        </w:tc>
        <w:tc>
          <w:tcPr>
            <w:tcW w:w="4000" w:type="dxa"/>
            <w:shd w:val="clear" w:color="auto" w:fill="E8EDF2"/>
          </w:tcPr>
          <w:p w14:paraId="3E93800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功能说明</w:t>
            </w:r>
          </w:p>
        </w:tc>
      </w:tr>
      <w:tr w14:paraId="06306976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645A23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接入层</w:t>
            </w:r>
          </w:p>
        </w:tc>
        <w:tc>
          <w:tcPr>
            <w:tcW w:w="3000" w:type="dxa"/>
          </w:tcPr>
          <w:p w14:paraId="229CA85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微信小程序/Web</w:t>
            </w:r>
          </w:p>
        </w:tc>
        <w:tc>
          <w:tcPr>
            <w:tcW w:w="4000" w:type="dxa"/>
          </w:tcPr>
          <w:p w14:paraId="72C48B8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班主任多端接入入口</w:t>
            </w:r>
          </w:p>
        </w:tc>
      </w:tr>
      <w:tr w14:paraId="3F336338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0BF2BF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网关层</w:t>
            </w:r>
          </w:p>
        </w:tc>
        <w:tc>
          <w:tcPr>
            <w:tcW w:w="3000" w:type="dxa"/>
          </w:tcPr>
          <w:p w14:paraId="0BD27D6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API Gateway</w:t>
            </w:r>
          </w:p>
        </w:tc>
        <w:tc>
          <w:tcPr>
            <w:tcW w:w="4000" w:type="dxa"/>
          </w:tcPr>
          <w:p w14:paraId="6FD03BD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统一认证、限流、路由</w:t>
            </w:r>
          </w:p>
        </w:tc>
      </w:tr>
      <w:tr w14:paraId="7DF272AF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DC395E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服务层</w:t>
            </w:r>
          </w:p>
        </w:tc>
        <w:tc>
          <w:tcPr>
            <w:tcW w:w="3000" w:type="dxa"/>
          </w:tcPr>
          <w:p w14:paraId="6D0B651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智能体引擎/业务服务</w:t>
            </w:r>
          </w:p>
        </w:tc>
        <w:tc>
          <w:tcPr>
            <w:tcW w:w="4000" w:type="dxa"/>
          </w:tcPr>
          <w:p w14:paraId="11F94D8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对话管理、知识检索、处方生成</w:t>
            </w:r>
          </w:p>
        </w:tc>
      </w:tr>
      <w:tr w14:paraId="380A9947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2E4CC6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数据层</w:t>
            </w:r>
          </w:p>
        </w:tc>
        <w:tc>
          <w:tcPr>
            <w:tcW w:w="3000" w:type="dxa"/>
          </w:tcPr>
          <w:p w14:paraId="4E8FC62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PostgreSQL/Milvus</w:t>
            </w:r>
          </w:p>
        </w:tc>
        <w:tc>
          <w:tcPr>
            <w:tcW w:w="4000" w:type="dxa"/>
          </w:tcPr>
          <w:p w14:paraId="2600D60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结构化数据+向量索引</w:t>
            </w:r>
          </w:p>
        </w:tc>
      </w:tr>
      <w:tr w14:paraId="52A446AE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D7A3C4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模型层</w:t>
            </w:r>
          </w:p>
        </w:tc>
        <w:tc>
          <w:tcPr>
            <w:tcW w:w="3000" w:type="dxa"/>
          </w:tcPr>
          <w:p w14:paraId="5D82E679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LLM API</w:t>
            </w:r>
          </w:p>
        </w:tc>
        <w:tc>
          <w:tcPr>
            <w:tcW w:w="4000" w:type="dxa"/>
          </w:tcPr>
          <w:p w14:paraId="45680605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自然语言理解与生成</w:t>
            </w:r>
          </w:p>
        </w:tc>
      </w:tr>
    </w:tbl>
    <w:p w14:paraId="1AEA7AF0">
      <w:pPr>
        <w:pStyle w:val="4"/>
      </w:pPr>
      <w:r>
        <w:t>6.1.2 关键技术选型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3"/>
        <w:gridCol w:w="2513"/>
        <w:gridCol w:w="4020"/>
      </w:tblGrid>
      <w:tr w14:paraId="3437169D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E8EDF2"/>
          </w:tcPr>
          <w:p w14:paraId="4D11C8C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技术领域</w:t>
            </w:r>
          </w:p>
        </w:tc>
        <w:tc>
          <w:tcPr>
            <w:tcW w:w="2500" w:type="dxa"/>
            <w:shd w:val="clear" w:color="auto" w:fill="E8EDF2"/>
          </w:tcPr>
          <w:p w14:paraId="0FA0D0F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推荐方案</w:t>
            </w:r>
          </w:p>
        </w:tc>
        <w:tc>
          <w:tcPr>
            <w:tcW w:w="4000" w:type="dxa"/>
            <w:shd w:val="clear" w:color="auto" w:fill="E8EDF2"/>
          </w:tcPr>
          <w:p w14:paraId="4B39AF2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选型理由</w:t>
            </w:r>
          </w:p>
        </w:tc>
      </w:tr>
      <w:tr w14:paraId="6C704869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555E30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大语言模型</w:t>
            </w:r>
          </w:p>
        </w:tc>
        <w:tc>
          <w:tcPr>
            <w:tcW w:w="2500" w:type="dxa"/>
          </w:tcPr>
          <w:p w14:paraId="6C88F00B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GPT-4/Claude 3.5</w:t>
            </w:r>
          </w:p>
        </w:tc>
        <w:tc>
          <w:tcPr>
            <w:tcW w:w="4000" w:type="dxa"/>
          </w:tcPr>
          <w:p w14:paraId="0209481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中文理解能力强，支持长上下文</w:t>
            </w:r>
          </w:p>
        </w:tc>
      </w:tr>
      <w:tr w14:paraId="1C6DBE46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736452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向量数据库</w:t>
            </w:r>
          </w:p>
        </w:tc>
        <w:tc>
          <w:tcPr>
            <w:tcW w:w="2500" w:type="dxa"/>
          </w:tcPr>
          <w:p w14:paraId="4C4AB82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Milvus</w:t>
            </w:r>
          </w:p>
        </w:tc>
        <w:tc>
          <w:tcPr>
            <w:tcW w:w="4000" w:type="dxa"/>
          </w:tcPr>
          <w:p w14:paraId="2C805C0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支持语义检索，匹配速度快</w:t>
            </w:r>
          </w:p>
        </w:tc>
      </w:tr>
      <w:tr w14:paraId="762B1866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9E07F6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关系数据库</w:t>
            </w:r>
          </w:p>
        </w:tc>
        <w:tc>
          <w:tcPr>
            <w:tcW w:w="2500" w:type="dxa"/>
          </w:tcPr>
          <w:p w14:paraId="666AE6A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PostgreSQL</w:t>
            </w:r>
          </w:p>
        </w:tc>
        <w:tc>
          <w:tcPr>
            <w:tcW w:w="4000" w:type="dxa"/>
          </w:tcPr>
          <w:p w14:paraId="54173F71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开源可靠，支持JSON扩展</w:t>
            </w:r>
          </w:p>
        </w:tc>
      </w:tr>
      <w:tr w14:paraId="725C381C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5AADB9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后端框架</w:t>
            </w:r>
          </w:p>
        </w:tc>
        <w:tc>
          <w:tcPr>
            <w:tcW w:w="2500" w:type="dxa"/>
          </w:tcPr>
          <w:p w14:paraId="7896883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FastAPI</w:t>
            </w:r>
          </w:p>
        </w:tc>
        <w:tc>
          <w:tcPr>
            <w:tcW w:w="4000" w:type="dxa"/>
          </w:tcPr>
          <w:p w14:paraId="335B076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开发效率高，async支持好</w:t>
            </w:r>
          </w:p>
        </w:tc>
      </w:tr>
      <w:tr w14:paraId="53001322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D8E8CE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前端框架</w:t>
            </w:r>
          </w:p>
        </w:tc>
        <w:tc>
          <w:tcPr>
            <w:tcW w:w="2500" w:type="dxa"/>
          </w:tcPr>
          <w:p w14:paraId="091B35A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Vue 3+TypeScript</w:t>
            </w:r>
          </w:p>
        </w:tc>
        <w:tc>
          <w:tcPr>
            <w:tcW w:w="4000" w:type="dxa"/>
          </w:tcPr>
          <w:p w14:paraId="04D14CF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组件化开发，质量保障</w:t>
            </w:r>
          </w:p>
        </w:tc>
      </w:tr>
    </w:tbl>
    <w:p w14:paraId="79C9A344">
      <w:pPr>
        <w:pStyle w:val="3"/>
      </w:pPr>
      <w:r>
        <w:t>6.2 部署实施策略</w:t>
      </w:r>
    </w:p>
    <w:p w14:paraId="7F318309">
      <w:pPr>
        <w:pStyle w:val="4"/>
      </w:pPr>
      <w:r>
        <w:t>6.2.1 分阶段部署路径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2010"/>
        <w:gridCol w:w="5026"/>
      </w:tblGrid>
      <w:tr w14:paraId="64BA9316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8EDF2"/>
          </w:tcPr>
          <w:p w14:paraId="211AE1B5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阶段</w:t>
            </w:r>
          </w:p>
        </w:tc>
        <w:tc>
          <w:tcPr>
            <w:tcW w:w="2000" w:type="dxa"/>
            <w:shd w:val="clear" w:color="auto" w:fill="E8EDF2"/>
          </w:tcPr>
          <w:p w14:paraId="19AEC73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时间</w:t>
            </w:r>
          </w:p>
        </w:tc>
        <w:tc>
          <w:tcPr>
            <w:tcW w:w="5000" w:type="dxa"/>
            <w:shd w:val="clear" w:color="auto" w:fill="E8EDF2"/>
          </w:tcPr>
          <w:p w14:paraId="5CCCF17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部署内容</w:t>
            </w:r>
          </w:p>
        </w:tc>
      </w:tr>
      <w:tr w14:paraId="27C661A2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077448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开发环境</w:t>
            </w:r>
          </w:p>
        </w:tc>
        <w:tc>
          <w:tcPr>
            <w:tcW w:w="2000" w:type="dxa"/>
          </w:tcPr>
          <w:p w14:paraId="28EC082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第1-6周</w:t>
            </w:r>
          </w:p>
        </w:tc>
        <w:tc>
          <w:tcPr>
            <w:tcW w:w="5000" w:type="dxa"/>
          </w:tcPr>
          <w:p w14:paraId="7AC0AD6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本地开发+测试环境搭建，快速迭代</w:t>
            </w:r>
          </w:p>
        </w:tc>
      </w:tr>
      <w:tr w14:paraId="439411A5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D44466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测试环境</w:t>
            </w:r>
          </w:p>
        </w:tc>
        <w:tc>
          <w:tcPr>
            <w:tcW w:w="2000" w:type="dxa"/>
          </w:tcPr>
          <w:p w14:paraId="72D8B0B4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第7-8周</w:t>
            </w:r>
          </w:p>
        </w:tc>
        <w:tc>
          <w:tcPr>
            <w:tcW w:w="5000" w:type="dxa"/>
          </w:tcPr>
          <w:p w14:paraId="07684DD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云端预发布环境，压力测试和安全审计</w:t>
            </w:r>
          </w:p>
        </w:tc>
      </w:tr>
      <w:tr w14:paraId="23850159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7744D3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试点环境</w:t>
            </w:r>
          </w:p>
        </w:tc>
        <w:tc>
          <w:tcPr>
            <w:tcW w:w="2000" w:type="dxa"/>
          </w:tcPr>
          <w:p w14:paraId="466E6DD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第9-12周</w:t>
            </w:r>
          </w:p>
        </w:tc>
        <w:tc>
          <w:tcPr>
            <w:tcW w:w="5000" w:type="dxa"/>
          </w:tcPr>
          <w:p w14:paraId="03FF740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小规模生产环境，四学部试点用户正式使用</w:t>
            </w:r>
          </w:p>
        </w:tc>
      </w:tr>
      <w:tr w14:paraId="3B188EF6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F6CFF96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生产环境</w:t>
            </w:r>
          </w:p>
        </w:tc>
        <w:tc>
          <w:tcPr>
            <w:tcW w:w="2000" w:type="dxa"/>
          </w:tcPr>
          <w:p w14:paraId="7DF5F14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第13周起</w:t>
            </w:r>
          </w:p>
        </w:tc>
        <w:tc>
          <w:tcPr>
            <w:tcW w:w="5000" w:type="dxa"/>
          </w:tcPr>
          <w:p w14:paraId="670B62D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全面上线，所有用户接入</w:t>
            </w:r>
          </w:p>
        </w:tc>
      </w:tr>
    </w:tbl>
    <w:p w14:paraId="3E51398D">
      <w:pPr>
        <w:pStyle w:val="4"/>
      </w:pPr>
      <w:r>
        <w:t>6.2.2 四学部接入策略</w:t>
      </w:r>
    </w:p>
    <w:p w14:paraId="4EFCDAA9">
      <w:pPr>
        <w:ind w:left="480" w:hanging="240"/>
      </w:pPr>
      <w:r>
        <w:rPr>
          <w:color w:val="D4A853"/>
        </w:rPr>
        <w:t>•</w:t>
      </w:r>
      <w:r>
        <w:t>第一批（第9-10周）：高中部试点——班主任压力最大、需求最迫切，试点效果最具示范效应。</w:t>
      </w:r>
    </w:p>
    <w:p w14:paraId="42272242">
      <w:pPr>
        <w:ind w:left="480" w:hanging="240"/>
      </w:pPr>
      <w:r>
        <w:rPr>
          <w:color w:val="D4A853"/>
        </w:rPr>
        <w:t>•</w:t>
      </w:r>
      <w:r>
        <w:t>第二批（第11-12周）：初中部+复读部接入——青春期问题和复读生心理重建需求跟进。</w:t>
      </w:r>
    </w:p>
    <w:p w14:paraId="70B59CF5">
      <w:pPr>
        <w:ind w:left="480" w:hanging="240"/>
      </w:pPr>
      <w:r>
        <w:rPr>
          <w:color w:val="D4A853"/>
        </w:rPr>
        <w:t>•</w:t>
      </w:r>
      <w:r>
        <w:t>第三批（第13-14周）：小学部全面接入——小学部班主任人数最多，经验可复制。</w:t>
      </w:r>
    </w:p>
    <w:p w14:paraId="1C6F2A2E">
      <w:pPr>
        <w:ind w:left="480" w:hanging="240"/>
      </w:pPr>
      <w:r>
        <w:rPr>
          <w:color w:val="D4A853"/>
        </w:rPr>
        <w:t>•</w:t>
      </w:r>
      <w:r>
        <w:t>第四批（第15-16周）：全体覆盖+多角色协作——年级组长、德育主任、心理教师同步接入。</w:t>
      </w:r>
    </w:p>
    <w:p w14:paraId="63DE04D1">
      <w:pPr>
        <w:pStyle w:val="3"/>
      </w:pPr>
      <w:r>
        <w:t>6.3 安全与合规保障</w:t>
      </w:r>
    </w:p>
    <w:p w14:paraId="5CE8F431">
      <w:pPr>
        <w:ind w:left="480" w:hanging="240"/>
      </w:pPr>
      <w:r>
        <w:rPr>
          <w:color w:val="D4A853"/>
        </w:rPr>
        <w:t>•</w:t>
      </w:r>
      <w:r>
        <w:t>数据安全：所有学生个案数据脱敏处理，全链路HTTPS加密，班主任个人数据仅本人可见。</w:t>
      </w:r>
    </w:p>
    <w:p w14:paraId="31774234">
      <w:pPr>
        <w:ind w:left="480" w:hanging="240"/>
      </w:pPr>
      <w:r>
        <w:rPr>
          <w:color w:val="D4A853"/>
        </w:rPr>
        <w:t>•</w:t>
      </w:r>
      <w:r>
        <w:t>内容安全：所有处方类输出经过安全规则引擎校验，红色危机信号自动转人工审核。</w:t>
      </w:r>
    </w:p>
    <w:p w14:paraId="0BA82A2B">
      <w:pPr>
        <w:ind w:left="480" w:hanging="240"/>
      </w:pPr>
      <w:r>
        <w:rPr>
          <w:color w:val="D4A853"/>
        </w:rPr>
        <w:t>•</w:t>
      </w:r>
      <w:r>
        <w:t>合规要求：遵循《生成式人工智能服务管理暂行办法》，AI生成内容明确标注"AI辅助建议，需人工专业判断"。</w:t>
      </w:r>
    </w:p>
    <w:p w14:paraId="00C35D62">
      <w:pPr>
        <w:pStyle w:val="3"/>
      </w:pPr>
      <w:r>
        <w:t>6.4 运维与持续迭代</w:t>
      </w:r>
    </w:p>
    <w:p w14:paraId="6FB9858F">
      <w:pPr>
        <w:ind w:left="480" w:hanging="240"/>
      </w:pPr>
      <w:r>
        <w:rPr>
          <w:color w:val="D4A853"/>
        </w:rPr>
        <w:t>•</w:t>
      </w:r>
      <w:r>
        <w:t>月度迭代：基于用户反馈和使用数据，每月发布功能优化版本。</w:t>
      </w:r>
    </w:p>
    <w:p w14:paraId="47404FC0">
      <w:pPr>
        <w:ind w:left="480" w:hanging="240"/>
      </w:pPr>
      <w:r>
        <w:rPr>
          <w:color w:val="D4A853"/>
        </w:rPr>
        <w:t>•</w:t>
      </w:r>
      <w:r>
        <w:t>季度大版本：每季度发布重大功能更新，纳入新的知识模块和工具。</w:t>
      </w:r>
    </w:p>
    <w:p w14:paraId="73D09D41">
      <w:pPr>
        <w:ind w:left="480" w:hanging="240"/>
      </w:pPr>
      <w:r>
        <w:rPr>
          <w:color w:val="D4A853"/>
        </w:rPr>
        <w:t>•</w:t>
      </w:r>
      <w:r>
        <w:t>年度评估：每年度进行全面评估，根据学校发展需要和用户满意度调整产品路线图。</w:t>
      </w:r>
    </w:p>
    <w:tbl>
      <w:tblPr>
        <w:tblStyle w:val="9"/>
        <w:tblW w:w="5000" w:type="pct"/>
        <w:tblInd w:w="0" w:type="dxa"/>
        <w:tblBorders>
          <w:top w:val="single" w:color="1E3A5F" w:sz="12" w:space="0"/>
          <w:left w:val="none" w:color="auto" w:sz="0" w:space="0"/>
          <w:bottom w:val="single" w:color="1E3A5F" w:sz="12" w:space="0"/>
          <w:right w:val="none" w:color="auto" w:sz="0" w:space="0"/>
          <w:insideH w:val="single" w:color="C5D0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3"/>
        <w:gridCol w:w="3518"/>
        <w:gridCol w:w="3015"/>
      </w:tblGrid>
      <w:tr w14:paraId="6266505B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E8EDF2"/>
          </w:tcPr>
          <w:p w14:paraId="1AEEAA4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评估维度</w:t>
            </w:r>
          </w:p>
        </w:tc>
        <w:tc>
          <w:tcPr>
            <w:tcW w:w="3500" w:type="dxa"/>
            <w:shd w:val="clear" w:color="auto" w:fill="E8EDF2"/>
          </w:tcPr>
          <w:p w14:paraId="0DFEF27F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核心指标</w:t>
            </w:r>
          </w:p>
        </w:tc>
        <w:tc>
          <w:tcPr>
            <w:tcW w:w="3000" w:type="dxa"/>
            <w:shd w:val="clear" w:color="auto" w:fill="E8EDF2"/>
          </w:tcPr>
          <w:p w14:paraId="3245CB3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A3E"/>
                <w:sz w:val="20"/>
              </w:rPr>
              <w:t>目标值</w:t>
            </w:r>
          </w:p>
        </w:tc>
      </w:tr>
      <w:tr w14:paraId="32F9F627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E550F2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使用率</w:t>
            </w:r>
          </w:p>
        </w:tc>
        <w:tc>
          <w:tcPr>
            <w:tcW w:w="3500" w:type="dxa"/>
          </w:tcPr>
          <w:p w14:paraId="3AB2D662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月活跃用户占比</w:t>
            </w:r>
          </w:p>
        </w:tc>
        <w:tc>
          <w:tcPr>
            <w:tcW w:w="3000" w:type="dxa"/>
          </w:tcPr>
          <w:p w14:paraId="5AA0197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&gt;=80%</w:t>
            </w:r>
          </w:p>
        </w:tc>
      </w:tr>
      <w:tr w14:paraId="423AFB24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5DC291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满意度</w:t>
            </w:r>
          </w:p>
        </w:tc>
        <w:tc>
          <w:tcPr>
            <w:tcW w:w="3500" w:type="dxa"/>
          </w:tcPr>
          <w:p w14:paraId="37A62023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用户满意度评分</w:t>
            </w:r>
          </w:p>
        </w:tc>
        <w:tc>
          <w:tcPr>
            <w:tcW w:w="3000" w:type="dxa"/>
          </w:tcPr>
          <w:p w14:paraId="11091FA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&gt;=4.0/5.0</w:t>
            </w:r>
          </w:p>
        </w:tc>
      </w:tr>
      <w:tr w14:paraId="53B79C4B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EC01C6A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效率提升</w:t>
            </w:r>
          </w:p>
        </w:tc>
        <w:tc>
          <w:tcPr>
            <w:tcW w:w="3500" w:type="dxa"/>
          </w:tcPr>
          <w:p w14:paraId="13F406ED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问题响应时间缩短</w:t>
            </w:r>
          </w:p>
        </w:tc>
        <w:tc>
          <w:tcPr>
            <w:tcW w:w="3000" w:type="dxa"/>
          </w:tcPr>
          <w:p w14:paraId="543A4C2E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较人工模式缩短50%+</w:t>
            </w:r>
          </w:p>
        </w:tc>
      </w:tr>
      <w:tr w14:paraId="71F92E00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565C577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处方效果</w:t>
            </w:r>
          </w:p>
        </w:tc>
        <w:tc>
          <w:tcPr>
            <w:tcW w:w="3500" w:type="dxa"/>
          </w:tcPr>
          <w:p w14:paraId="5E234E1C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处方使用后的有效性反馈</w:t>
            </w:r>
          </w:p>
        </w:tc>
        <w:tc>
          <w:tcPr>
            <w:tcW w:w="3000" w:type="dxa"/>
          </w:tcPr>
          <w:p w14:paraId="4C324D88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有效占比&gt;=70%</w:t>
            </w:r>
          </w:p>
        </w:tc>
      </w:tr>
      <w:tr w14:paraId="0E6D5B58">
        <w:tblPrEx>
          <w:tblBorders>
            <w:top w:val="single" w:color="1E3A5F" w:sz="12" w:space="0"/>
            <w:left w:val="none" w:color="auto" w:sz="0" w:space="0"/>
            <w:bottom w:val="single" w:color="1E3A5F" w:sz="12" w:space="0"/>
            <w:right w:val="none" w:color="auto" w:sz="0" w:space="0"/>
            <w:insideH w:val="single" w:color="C5D0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1FA8920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安全合规</w:t>
            </w:r>
          </w:p>
        </w:tc>
        <w:tc>
          <w:tcPr>
            <w:tcW w:w="3500" w:type="dxa"/>
          </w:tcPr>
          <w:p w14:paraId="41CA596F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AI输出安全事故数</w:t>
            </w:r>
          </w:p>
        </w:tc>
        <w:tc>
          <w:tcPr>
            <w:tcW w:w="3000" w:type="dxa"/>
          </w:tcPr>
          <w:p w14:paraId="11722417">
            <w:pPr>
              <w:spacing w:before="40" w:after="40"/>
              <w:ind w:firstLine="0"/>
            </w:pPr>
            <w:r>
              <w:rPr>
                <w:rFonts w:ascii="Calibri" w:hAnsi="Calibri" w:eastAsia="微软雅黑"/>
                <w:color w:val="1A2A3E"/>
                <w:sz w:val="20"/>
              </w:rPr>
              <w:t>0起</w:t>
            </w:r>
          </w:p>
        </w:tc>
      </w:tr>
    </w:tbl>
    <w:p w14:paraId="1FC3D86C">
      <w:pPr>
        <w:sectPr>
          <w:headerReference r:id="rId5" w:type="default"/>
          <w:footerReference r:id="rId6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3C62A1CD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2" name="Back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ckB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F430D">
      <w:pPr>
        <w:spacing w:before="7000"/>
        <w:jc w:val="center"/>
      </w:pPr>
      <w:r>
        <w:rPr>
          <w:rFonts w:ascii="Calibri" w:hAnsi="Calibri" w:eastAsia="微软雅黑"/>
          <w:b/>
          <w:color w:val="D4A853"/>
          <w:sz w:val="48"/>
        </w:rPr>
        <w:t>让每一位班主任都被看见、被支持、被赋能</w:t>
      </w:r>
    </w:p>
    <w:p w14:paraId="1C75C15E">
      <w:pPr>
        <w:spacing w:before="400"/>
        <w:jc w:val="center"/>
      </w:pPr>
      <w:r>
        <w:rPr>
          <w:rFonts w:ascii="Calibri" w:hAnsi="Calibri" w:eastAsia="微软雅黑"/>
          <w:color w:val="C8D8E8"/>
          <w:sz w:val="20"/>
        </w:rPr>
        <w:t>六力学校班主任赋能中心 | 2026年5月</w:t>
      </w:r>
    </w:p>
    <w:sectPr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2D636">
    <w:pPr>
      <w:jc w:val="center"/>
    </w:pPr>
    <w:r>
      <w:rPr>
        <w:rFonts w:ascii="Calibri" w:hAnsi="Calibri" w:eastAsia="微软雅黑"/>
        <w:color w:val="8A9BB0"/>
        <w:sz w:val="18"/>
      </w:rPr>
      <w:t xml:space="preserve">第 </w:t>
    </w:r>
    <w:r>
      <w:rPr>
        <w:rFonts w:ascii="Calibri" w:hAnsi="Calibri" w:eastAsia="微软雅黑"/>
        <w:color w:val="8A9BB0"/>
        <w:sz w:val="18"/>
      </w:rPr>
      <w:fldChar w:fldCharType="begin"/>
    </w:r>
    <w:r>
      <w:rPr>
        <w:rFonts w:ascii="Calibri" w:hAnsi="Calibri" w:eastAsia="微软雅黑"/>
        <w:color w:val="8A9BB0"/>
        <w:sz w:val="18"/>
      </w:rPr>
      <w:instrText xml:space="preserve"> PAGE </w:instrText>
    </w:r>
    <w:r>
      <w:rPr>
        <w:rFonts w:ascii="Calibri" w:hAnsi="Calibri" w:eastAsia="微软雅黑"/>
        <w:color w:val="8A9BB0"/>
        <w:sz w:val="18"/>
      </w:rPr>
      <w:fldChar w:fldCharType="separate"/>
    </w:r>
    <w:r>
      <w:rPr>
        <w:rFonts w:ascii="Calibri" w:hAnsi="Calibri" w:eastAsia="微软雅黑"/>
        <w:color w:val="8A9BB0"/>
        <w:sz w:val="18"/>
      </w:rPr>
      <w:t>1</w:t>
    </w:r>
    <w:r>
      <w:rPr>
        <w:rFonts w:ascii="Calibri" w:hAnsi="Calibri" w:eastAsia="微软雅黑"/>
        <w:color w:val="8A9BB0"/>
        <w:sz w:val="18"/>
      </w:rPr>
      <w:fldChar w:fldCharType="end"/>
    </w:r>
    <w:r>
      <w:rPr>
        <w:rFonts w:ascii="Calibri" w:hAnsi="Calibri" w:eastAsia="微软雅黑"/>
        <w:color w:val="8A9BB0"/>
        <w:sz w:val="18"/>
      </w:rPr>
      <w:t xml:space="preserve"> 页 / 共 </w:t>
    </w:r>
    <w:r>
      <w:rPr>
        <w:rFonts w:ascii="Calibri" w:hAnsi="Calibri" w:eastAsia="微软雅黑"/>
        <w:color w:val="8A9BB0"/>
        <w:sz w:val="18"/>
      </w:rPr>
      <w:fldChar w:fldCharType="begin"/>
    </w:r>
    <w:r>
      <w:rPr>
        <w:rFonts w:ascii="Calibri" w:hAnsi="Calibri" w:eastAsia="微软雅黑"/>
        <w:color w:val="8A9BB0"/>
        <w:sz w:val="18"/>
      </w:rPr>
      <w:instrText xml:space="preserve"> NUMPAGES </w:instrText>
    </w:r>
    <w:r>
      <w:rPr>
        <w:rFonts w:ascii="Calibri" w:hAnsi="Calibri" w:eastAsia="微软雅黑"/>
        <w:color w:val="8A9BB0"/>
        <w:sz w:val="18"/>
      </w:rPr>
      <w:fldChar w:fldCharType="separate"/>
    </w:r>
    <w:r>
      <w:rPr>
        <w:rFonts w:ascii="Calibri" w:hAnsi="Calibri" w:eastAsia="微软雅黑"/>
        <w:color w:val="8A9BB0"/>
        <w:sz w:val="18"/>
      </w:rPr>
      <w:t>1</w:t>
    </w:r>
    <w:r>
      <w:rPr>
        <w:rFonts w:ascii="Calibri" w:hAnsi="Calibri" w:eastAsia="微软雅黑"/>
        <w:color w:val="8A9BB0"/>
        <w:sz w:val="18"/>
      </w:rPr>
      <w:fldChar w:fldCharType="end"/>
    </w:r>
    <w:r>
      <w:rPr>
        <w:rFonts w:ascii="Calibri" w:hAnsi="Calibri" w:eastAsia="微软雅黑"/>
        <w:color w:val="8A9BB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D3E43">
    <w:pPr>
      <w:jc w:val="right"/>
    </w:pPr>
    <w:r>
      <w:rPr>
        <w:rFonts w:ascii="Calibri" w:hAnsi="Calibri" w:eastAsia="微软雅黑"/>
        <w:color w:val="8A9BB0"/>
        <w:sz w:val="18"/>
      </w:rPr>
      <w:t>六力学校班主任赋能智能体项目方案 V2.0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FCE17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480"/>
    </w:pPr>
    <w:rPr>
      <w:rFonts w:ascii="Calibri" w:hAnsi="Calibri" w:eastAsia="微软雅黑"/>
      <w:color w:val="1A2A3E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600" w:after="240"/>
      <w:ind w:firstLine="0"/>
      <w:outlineLvl w:val="0"/>
    </w:pPr>
    <w:rPr>
      <w:rFonts w:ascii="Calibri" w:hAnsi="Calibri" w:eastAsia="微软雅黑"/>
      <w:b/>
      <w:color w:val="1E3A5F"/>
      <w:sz w:val="36"/>
    </w:rPr>
  </w:style>
  <w:style w:type="paragraph" w:styleId="3">
    <w:name w:val="heading 2"/>
    <w:basedOn w:val="1"/>
    <w:uiPriority w:val="0"/>
    <w:pPr>
      <w:keepNext/>
      <w:keepLines/>
      <w:spacing w:before="400" w:after="160"/>
      <w:ind w:firstLine="0"/>
      <w:outlineLvl w:val="1"/>
    </w:pPr>
    <w:rPr>
      <w:rFonts w:ascii="Calibri" w:hAnsi="Calibri" w:eastAsia="微软雅黑"/>
      <w:b/>
      <w:color w:val="2D5A7B"/>
      <w:sz w:val="28"/>
    </w:rPr>
  </w:style>
  <w:style w:type="paragraph" w:styleId="4">
    <w:name w:val="heading 3"/>
    <w:basedOn w:val="1"/>
    <w:qFormat/>
    <w:uiPriority w:val="0"/>
    <w:pPr>
      <w:keepNext/>
      <w:keepLines/>
      <w:spacing w:before="280" w:after="120"/>
      <w:ind w:firstLine="0"/>
      <w:outlineLvl w:val="2"/>
    </w:pPr>
    <w:rPr>
      <w:rFonts w:ascii="Calibri" w:hAnsi="Calibri" w:eastAsia="微软雅黑"/>
      <w:b/>
      <w:color w:val="4A6580"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pacing w:before="60" w:after="320"/>
      <w:ind w:firstLine="0"/>
      <w:jc w:val="center"/>
    </w:pPr>
    <w:rPr>
      <w:rFonts w:ascii="Calibri" w:hAnsi="Calibri" w:eastAsia="微软雅黑"/>
      <w:color w:val="8A9BB0"/>
      <w:sz w:val="20"/>
    </w:rPr>
  </w:style>
  <w:style w:type="paragraph" w:styleId="6">
    <w:name w:val="toc 3"/>
    <w:basedOn w:val="1"/>
    <w:qFormat/>
    <w:uiPriority w:val="0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微软雅黑"/>
      <w:color w:val="4A6580"/>
    </w:rPr>
  </w:style>
  <w:style w:type="paragraph" w:styleId="7">
    <w:name w:val="toc 1"/>
    <w:basedOn w:val="1"/>
    <w:qFormat/>
    <w:uiPriority w:val="0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微软雅黑"/>
      <w:b/>
      <w:color w:val="1A2A3E"/>
    </w:rPr>
  </w:style>
  <w:style w:type="paragraph" w:styleId="8">
    <w:name w:val="toc 2"/>
    <w:basedOn w:val="1"/>
    <w:qFormat/>
    <w:uiPriority w:val="0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微软雅黑"/>
      <w:color w:val="4A65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5058</Words>
  <Characters>5407</Characters>
  <TotalTime>0</TotalTime>
  <ScaleCrop>false</ScaleCrop>
  <LinksUpToDate>false</LinksUpToDate>
  <CharactersWithSpaces>5502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2026-05-29T05:45:36Z</dcterms:created>
  <dc:creator>总裁办</dc:creator>
  <cp:lastModifiedBy>守一</cp:lastModifiedBy>
  <dcterms:modified xsi:type="dcterms:W3CDTF">2026-05-29T05:45:46Z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30AC89788DDD419AA388033C81B08E18_13</vt:lpwstr>
  </property>
</Properties>
</file>