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774F0A">
      <w:pPr>
        <w:spacing w:after="120"/>
        <w:jc w:val="left"/>
        <w:rPr>
          <w:rFonts w:hint="eastAsia" w:ascii="宋体" w:hAnsi="宋体" w:eastAsia="宋体" w:cs="宋体"/>
          <w:sz w:val="24"/>
          <w:szCs w:val="24"/>
        </w:rPr>
      </w:pPr>
    </w:p>
    <w:p w14:paraId="2461A75F">
      <w:pPr>
        <w:pStyle w:val="35"/>
        <w:widowControl/>
      </w:pPr>
      <w:r>
        <w:t>六力学校小学部</w:t>
      </w:r>
      <w:r>
        <w:br w:type="textWrapping"/>
      </w:r>
      <w:r>
        <w:t>家校沟通与合作业务指导手册</w:t>
      </w:r>
    </w:p>
    <w:p w14:paraId="463B3352">
      <w:pPr>
        <w:pStyle w:val="29"/>
        <w:widowControl/>
      </w:pPr>
      <w:r>
        <w:t>（产品技术模型）V8.0版</w:t>
      </w:r>
    </w:p>
    <w:p w14:paraId="1BE97A4B">
      <w:pPr>
        <w:spacing w:after="120"/>
        <w:jc w:val="center"/>
        <w:rPr>
          <w:rFonts w:hint="eastAsia" w:ascii="宋体" w:hAnsi="宋体" w:eastAsia="宋体" w:cs="宋体"/>
          <w:sz w:val="24"/>
          <w:szCs w:val="24"/>
        </w:rPr>
      </w:pPr>
      <w:r>
        <w:rPr>
          <w:rFonts w:hint="eastAsia" w:ascii="宋体" w:hAnsi="宋体" w:eastAsia="宋体" w:cs="宋体"/>
          <w:b w:val="0"/>
          <w:i w:val="0"/>
          <w:sz w:val="24"/>
          <w:szCs w:val="24"/>
        </w:rPr>
        <w:t>生命教育 · 天性教育 · 教学做合一</w:t>
      </w:r>
    </w:p>
    <w:p w14:paraId="5DC1B1B7">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六大核心能力筑基：生存力 · 实践力 · 社交力 · 精神力 · 学习力 · 创造力</w:t>
      </w:r>
    </w:p>
    <w:tbl>
      <w:tblPr>
        <w:tblStyle w:val="37"/>
        <w:tblW w:w="85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9"/>
        <w:gridCol w:w="7105"/>
      </w:tblGrid>
      <w:tr w14:paraId="079A0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tblHeader/>
          <w:jc w:val="center"/>
        </w:trPr>
        <w:tc>
          <w:tcPr>
            <w:tcW w:w="1409" w:type="dxa"/>
            <w:shd w:val="clear" w:color="auto" w:fill="1A1A2E"/>
            <w:vAlign w:val="center"/>
          </w:tcPr>
          <w:p w14:paraId="6E1C3382">
            <w:pPr>
              <w:snapToGrid w:val="0"/>
              <w:spacing w:before="40" w:after="40"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color w:val="FFFFFF"/>
                <w:sz w:val="24"/>
                <w:szCs w:val="24"/>
              </w:rPr>
              <w:t>项目</w:t>
            </w:r>
          </w:p>
        </w:tc>
        <w:tc>
          <w:tcPr>
            <w:tcW w:w="7105" w:type="dxa"/>
            <w:shd w:val="clear" w:color="auto" w:fill="1A1A2E"/>
            <w:vAlign w:val="center"/>
          </w:tcPr>
          <w:p w14:paraId="72957FF8">
            <w:pPr>
              <w:snapToGrid w:val="0"/>
              <w:spacing w:before="40" w:after="40"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color w:val="FFFFFF"/>
                <w:sz w:val="24"/>
                <w:szCs w:val="24"/>
              </w:rPr>
              <w:t>内容</w:t>
            </w:r>
          </w:p>
        </w:tc>
      </w:tr>
      <w:tr w14:paraId="1E1BC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09" w:type="dxa"/>
            <w:shd w:val="clear" w:color="auto" w:fill="EDEDF5"/>
            <w:vAlign w:val="center"/>
          </w:tcPr>
          <w:p w14:paraId="4624BFD5">
            <w:pPr>
              <w:snapToGrid w:val="0"/>
              <w:spacing w:before="40" w:after="40"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学校</w:t>
            </w:r>
          </w:p>
        </w:tc>
        <w:tc>
          <w:tcPr>
            <w:tcW w:w="7105" w:type="dxa"/>
            <w:shd w:val="clear" w:color="auto" w:fill="FFFFFF"/>
            <w:vAlign w:val="center"/>
          </w:tcPr>
          <w:p w14:paraId="0C01B881">
            <w:pPr>
              <w:snapToGrid w:val="0"/>
              <w:spacing w:before="40" w:after="40"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六力学校小学部（天津·武清）</w:t>
            </w:r>
          </w:p>
        </w:tc>
      </w:tr>
      <w:tr w14:paraId="10BE0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09" w:type="dxa"/>
            <w:shd w:val="clear" w:color="auto" w:fill="EDEDF5"/>
            <w:vAlign w:val="center"/>
          </w:tcPr>
          <w:p w14:paraId="32CD311D">
            <w:pPr>
              <w:snapToGrid w:val="0"/>
              <w:spacing w:before="40" w:after="40"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办学理念</w:t>
            </w:r>
          </w:p>
        </w:tc>
        <w:tc>
          <w:tcPr>
            <w:tcW w:w="7105" w:type="dxa"/>
            <w:shd w:val="clear" w:color="auto" w:fill="F5F5FA"/>
            <w:vAlign w:val="center"/>
          </w:tcPr>
          <w:p w14:paraId="69DCC766">
            <w:pPr>
              <w:snapToGrid w:val="0"/>
              <w:spacing w:before="40" w:after="40"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生命教育 / 天性教育 / 教学做合一</w:t>
            </w:r>
          </w:p>
        </w:tc>
      </w:tr>
      <w:tr w14:paraId="48C80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09" w:type="dxa"/>
            <w:shd w:val="clear" w:color="auto" w:fill="EDEDF5"/>
            <w:vAlign w:val="center"/>
          </w:tcPr>
          <w:p w14:paraId="0E104CCD">
            <w:pPr>
              <w:snapToGrid w:val="0"/>
              <w:spacing w:before="40" w:after="40"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教学特色</w:t>
            </w:r>
          </w:p>
        </w:tc>
        <w:tc>
          <w:tcPr>
            <w:tcW w:w="7105" w:type="dxa"/>
            <w:shd w:val="clear" w:color="auto" w:fill="FFFFFF"/>
            <w:vAlign w:val="center"/>
          </w:tcPr>
          <w:p w14:paraId="79A4D2AA">
            <w:pPr>
              <w:snapToGrid w:val="0"/>
              <w:spacing w:before="40" w:after="40"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国内首批全面落地项目化学习</w:t>
            </w:r>
          </w:p>
        </w:tc>
      </w:tr>
      <w:tr w14:paraId="03413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09" w:type="dxa"/>
            <w:shd w:val="clear" w:color="auto" w:fill="EDEDF5"/>
            <w:vAlign w:val="center"/>
          </w:tcPr>
          <w:p w14:paraId="0C3A8251">
            <w:pPr>
              <w:snapToGrid w:val="0"/>
              <w:spacing w:before="40" w:after="40"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学段体系</w:t>
            </w:r>
          </w:p>
        </w:tc>
        <w:tc>
          <w:tcPr>
            <w:tcW w:w="7105" w:type="dxa"/>
            <w:shd w:val="clear" w:color="auto" w:fill="F5F5FA"/>
            <w:vAlign w:val="center"/>
          </w:tcPr>
          <w:p w14:paraId="44E64E44">
            <w:pPr>
              <w:snapToGrid w:val="0"/>
              <w:spacing w:before="40" w:after="40"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低段（1-2年级）· 中段（3-4年级）· 高段（5-6年级）</w:t>
            </w:r>
          </w:p>
        </w:tc>
      </w:tr>
      <w:tr w14:paraId="41CB4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09" w:type="dxa"/>
            <w:shd w:val="clear" w:color="auto" w:fill="EDEDF5"/>
            <w:vAlign w:val="center"/>
          </w:tcPr>
          <w:p w14:paraId="27439751">
            <w:pPr>
              <w:snapToGrid w:val="0"/>
              <w:spacing w:before="40" w:after="40"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手册版本</w:t>
            </w:r>
          </w:p>
        </w:tc>
        <w:tc>
          <w:tcPr>
            <w:tcW w:w="7105" w:type="dxa"/>
            <w:shd w:val="clear" w:color="auto" w:fill="FFFFFF"/>
            <w:vAlign w:val="center"/>
          </w:tcPr>
          <w:p w14:paraId="3F38BE0B">
            <w:r>
              <w:t>V8.0</w:t>
            </w:r>
          </w:p>
        </w:tc>
      </w:tr>
      <w:tr w14:paraId="484FB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09" w:type="dxa"/>
            <w:shd w:val="clear" w:color="auto" w:fill="EDEDF5"/>
            <w:vAlign w:val="center"/>
          </w:tcPr>
          <w:p w14:paraId="206EBD1C">
            <w:pPr>
              <w:snapToGrid w:val="0"/>
              <w:spacing w:before="40" w:after="40"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编制日期</w:t>
            </w:r>
          </w:p>
        </w:tc>
        <w:tc>
          <w:tcPr>
            <w:tcW w:w="7105" w:type="dxa"/>
            <w:shd w:val="clear" w:color="auto" w:fill="F5F5FA"/>
            <w:vAlign w:val="center"/>
          </w:tcPr>
          <w:p w14:paraId="27E9EDB4">
            <w:r>
              <w:t>2026年7月</w:t>
            </w:r>
          </w:p>
        </w:tc>
      </w:tr>
      <w:tr w14:paraId="56C0A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09" w:type="dxa"/>
            <w:shd w:val="clear" w:color="auto" w:fill="EDEDF5"/>
            <w:vAlign w:val="center"/>
          </w:tcPr>
          <w:p w14:paraId="3DFEE4C7">
            <w:pPr>
              <w:snapToGrid w:val="0"/>
              <w:spacing w:before="40" w:after="40"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编制单位</w:t>
            </w:r>
          </w:p>
        </w:tc>
        <w:tc>
          <w:tcPr>
            <w:tcW w:w="7105" w:type="dxa"/>
            <w:shd w:val="clear" w:color="auto" w:fill="FFFFFF"/>
            <w:vAlign w:val="center"/>
          </w:tcPr>
          <w:p w14:paraId="6AF05636">
            <w:pPr>
              <w:snapToGrid w:val="0"/>
              <w:spacing w:before="40" w:after="40"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班主任智能体研发项目组</w:t>
            </w:r>
          </w:p>
        </w:tc>
      </w:tr>
      <w:tr w14:paraId="71C22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09" w:type="dxa"/>
            <w:shd w:val="clear" w:color="auto" w:fill="EDEDF5"/>
            <w:vAlign w:val="center"/>
          </w:tcPr>
          <w:p w14:paraId="18FB1112">
            <w:pPr>
              <w:snapToGrid w:val="0"/>
              <w:spacing w:before="40" w:after="40"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支持团队</w:t>
            </w:r>
          </w:p>
        </w:tc>
        <w:tc>
          <w:tcPr>
            <w:tcW w:w="7105" w:type="dxa"/>
            <w:shd w:val="clear" w:color="auto" w:fill="F5F5FA"/>
            <w:vAlign w:val="center"/>
          </w:tcPr>
          <w:p w14:paraId="49881C4C">
            <w:pPr>
              <w:snapToGrid w:val="0"/>
              <w:spacing w:before="40" w:after="40"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班主任 + 心理教师/辅导员 + 德育主任 + 家校共育中心 + AI系统</w:t>
            </w:r>
          </w:p>
        </w:tc>
      </w:tr>
      <w:tr w14:paraId="2ABC0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09" w:type="dxa"/>
            <w:shd w:val="clear" w:color="auto" w:fill="EDEDF5"/>
            <w:vAlign w:val="center"/>
          </w:tcPr>
          <w:p w14:paraId="3AC8B2C7">
            <w:pPr>
              <w:snapToGrid w:val="0"/>
              <w:spacing w:before="40" w:after="40"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手册定位</w:t>
            </w:r>
          </w:p>
        </w:tc>
        <w:tc>
          <w:tcPr>
            <w:tcW w:w="7105" w:type="dxa"/>
            <w:shd w:val="clear" w:color="auto" w:fill="FFFFFF"/>
            <w:vAlign w:val="center"/>
          </w:tcPr>
          <w:p w14:paraId="4A249594">
            <w:pPr>
              <w:snapToGrid w:val="0"/>
              <w:spacing w:before="40" w:after="40"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本土化适配+母亲功能技术+家长分层管理标准</w:t>
            </w:r>
            <w:r>
              <w:rPr>
                <w:rFonts w:hint="eastAsia" w:ascii="宋体" w:hAnsi="宋体" w:eastAsia="宋体" w:cs="宋体"/>
                <w:sz w:val="24"/>
                <w:szCs w:val="24"/>
                <w:lang w:val="en-US" w:eastAsia="zh-CN"/>
              </w:rPr>
              <w:t>+依恋关系</w:t>
            </w:r>
            <w:r>
              <w:rPr>
                <w:rFonts w:hint="eastAsia" w:ascii="宋体" w:hAnsi="宋体" w:eastAsia="宋体" w:cs="宋体"/>
                <w:sz w:val="24"/>
                <w:szCs w:val="24"/>
              </w:rPr>
              <w:t>的综合升级版</w:t>
            </w:r>
          </w:p>
        </w:tc>
      </w:tr>
    </w:tbl>
    <w:p w14:paraId="2A99B8D4">
      <w:pPr>
        <w:rPr>
          <w:rFonts w:hint="eastAsia" w:ascii="宋体" w:hAnsi="宋体" w:eastAsia="宋体" w:cs="宋体"/>
          <w:sz w:val="24"/>
          <w:szCs w:val="24"/>
        </w:rPr>
      </w:pPr>
    </w:p>
    <w:p w14:paraId="44EF22F5">
      <w:pPr>
        <w:keepNext/>
        <w:keepLines/>
        <w:spacing w:before="0" w:after="0" w:line="240" w:lineRule="auto"/>
        <w:ind w:firstLine="0"/>
        <w:outlineLvl w:val="9"/>
        <w:rPr>
          <w:rFonts w:hint="eastAsia" w:ascii="宋体" w:hAnsi="宋体" w:eastAsia="宋体" w:cs="宋体"/>
          <w:b/>
          <w:bCs/>
          <w:color w:val="2E74B5"/>
          <w:sz w:val="24"/>
          <w:szCs w:val="24"/>
          <w:lang w:val="en-US" w:eastAsia="en-US" w:bidi="ar-SA"/>
        </w:rPr>
      </w:pPr>
    </w:p>
    <w:p w14:paraId="60EF1725">
      <w:pPr>
        <w:keepNext/>
        <w:keepLines/>
        <w:spacing w:before="0" w:after="0" w:line="240" w:lineRule="auto"/>
        <w:ind w:firstLine="0"/>
        <w:outlineLvl w:val="9"/>
        <w:rPr>
          <w:rFonts w:hint="eastAsia" w:ascii="宋体" w:hAnsi="宋体" w:eastAsia="宋体" w:cs="宋体"/>
          <w:b/>
          <w:bCs/>
          <w:color w:val="2E74B5"/>
          <w:sz w:val="24"/>
          <w:szCs w:val="24"/>
          <w:lang w:val="en-US" w:eastAsia="en-US" w:bidi="ar-SA"/>
        </w:rPr>
      </w:pPr>
    </w:p>
    <w:p w14:paraId="6D4274D4">
      <w:pPr>
        <w:keepNext/>
        <w:keepLines/>
        <w:spacing w:before="0" w:after="0" w:line="240" w:lineRule="auto"/>
        <w:ind w:firstLine="0"/>
        <w:outlineLvl w:val="9"/>
        <w:rPr>
          <w:rFonts w:hint="eastAsia" w:ascii="宋体" w:hAnsi="宋体" w:eastAsia="宋体" w:cs="宋体"/>
          <w:b/>
          <w:bCs/>
          <w:color w:val="2E74B5"/>
          <w:sz w:val="24"/>
          <w:szCs w:val="24"/>
          <w:lang w:val="en-US" w:eastAsia="en-US" w:bidi="ar-SA"/>
        </w:rPr>
      </w:pPr>
    </w:p>
    <w:p w14:paraId="6D6AA18D">
      <w:pPr>
        <w:keepNext/>
        <w:keepLines/>
        <w:spacing w:before="0" w:after="0" w:line="240" w:lineRule="auto"/>
        <w:ind w:firstLine="0"/>
        <w:outlineLvl w:val="9"/>
        <w:rPr>
          <w:rFonts w:hint="eastAsia" w:ascii="宋体" w:hAnsi="宋体" w:eastAsia="宋体" w:cs="宋体"/>
          <w:b/>
          <w:bCs/>
          <w:color w:val="2E74B5"/>
          <w:sz w:val="24"/>
          <w:szCs w:val="24"/>
          <w:lang w:val="en-US" w:eastAsia="en-US" w:bidi="ar-SA"/>
        </w:rPr>
      </w:pPr>
    </w:p>
    <w:p w14:paraId="4E4CEE4D">
      <w:pPr>
        <w:keepNext/>
        <w:keepLines/>
        <w:spacing w:before="0" w:after="0" w:line="240" w:lineRule="auto"/>
        <w:ind w:firstLine="0"/>
        <w:outlineLvl w:val="9"/>
        <w:rPr>
          <w:rFonts w:hint="eastAsia" w:ascii="宋体" w:hAnsi="宋体" w:eastAsia="宋体" w:cs="宋体"/>
          <w:b/>
          <w:bCs/>
          <w:color w:val="2E74B5"/>
          <w:sz w:val="24"/>
          <w:szCs w:val="24"/>
          <w:lang w:val="en-US" w:eastAsia="en-US" w:bidi="ar-SA"/>
        </w:rPr>
      </w:pPr>
    </w:p>
    <w:p w14:paraId="74FF8CED">
      <w:pPr>
        <w:keepNext/>
        <w:keepLines/>
        <w:spacing w:before="0" w:after="0" w:line="240" w:lineRule="auto"/>
        <w:ind w:firstLine="0"/>
        <w:outlineLvl w:val="9"/>
        <w:rPr>
          <w:rFonts w:hint="eastAsia" w:ascii="宋体" w:hAnsi="宋体" w:eastAsia="宋体" w:cs="宋体"/>
          <w:b/>
          <w:bCs/>
          <w:color w:val="2E74B5"/>
          <w:sz w:val="24"/>
          <w:szCs w:val="24"/>
          <w:lang w:val="en-US" w:eastAsia="en-US" w:bidi="ar-SA"/>
        </w:rPr>
      </w:pPr>
    </w:p>
    <w:p w14:paraId="17670CCE">
      <w:pPr>
        <w:keepNext/>
        <w:keepLines/>
        <w:spacing w:before="0" w:after="0" w:line="240" w:lineRule="auto"/>
        <w:ind w:firstLine="0"/>
        <w:outlineLvl w:val="9"/>
        <w:rPr>
          <w:rFonts w:hint="eastAsia" w:ascii="宋体" w:hAnsi="宋体" w:eastAsia="宋体" w:cs="宋体"/>
          <w:b/>
          <w:bCs/>
          <w:color w:val="2E74B5"/>
          <w:sz w:val="24"/>
          <w:szCs w:val="24"/>
          <w:lang w:val="en-US" w:eastAsia="en-US" w:bidi="ar-SA"/>
        </w:rPr>
      </w:pPr>
    </w:p>
    <w:p w14:paraId="0A2CBEE1">
      <w:pPr>
        <w:keepNext/>
        <w:keepLines/>
        <w:spacing w:before="0" w:after="0" w:line="240" w:lineRule="auto"/>
        <w:ind w:firstLine="0"/>
        <w:outlineLvl w:val="9"/>
        <w:rPr>
          <w:rFonts w:hint="eastAsia" w:ascii="宋体" w:hAnsi="宋体" w:eastAsia="宋体" w:cs="宋体"/>
          <w:b/>
          <w:bCs/>
          <w:color w:val="2E74B5"/>
          <w:sz w:val="24"/>
          <w:szCs w:val="24"/>
          <w:lang w:val="en-US" w:eastAsia="en-US" w:bidi="ar-SA"/>
        </w:rPr>
      </w:pPr>
    </w:p>
    <w:p w14:paraId="12131096">
      <w:pPr>
        <w:keepNext/>
        <w:keepLines/>
        <w:spacing w:before="0" w:after="0" w:line="240" w:lineRule="auto"/>
        <w:ind w:firstLine="0"/>
        <w:outlineLvl w:val="9"/>
        <w:rPr>
          <w:rFonts w:hint="eastAsia" w:ascii="宋体" w:hAnsi="宋体" w:eastAsia="宋体" w:cs="宋体"/>
          <w:b/>
          <w:bCs/>
          <w:color w:val="2E74B5"/>
          <w:sz w:val="24"/>
          <w:szCs w:val="24"/>
          <w:lang w:val="en-US" w:eastAsia="en-US" w:bidi="ar-SA"/>
        </w:rPr>
      </w:pPr>
    </w:p>
    <w:p w14:paraId="45240F77">
      <w:pPr>
        <w:keepNext/>
        <w:keepLines/>
        <w:spacing w:before="0" w:after="0" w:line="240" w:lineRule="auto"/>
        <w:ind w:firstLine="0"/>
        <w:outlineLvl w:val="9"/>
        <w:rPr>
          <w:rFonts w:hint="eastAsia" w:ascii="宋体" w:hAnsi="宋体" w:eastAsia="宋体" w:cs="宋体"/>
          <w:b/>
          <w:bCs/>
          <w:color w:val="2E74B5"/>
          <w:sz w:val="24"/>
          <w:szCs w:val="24"/>
          <w:lang w:val="en-US" w:eastAsia="en-US" w:bidi="ar-SA"/>
        </w:rPr>
      </w:pPr>
    </w:p>
    <w:p w14:paraId="67920E20">
      <w:pPr>
        <w:keepNext/>
        <w:keepLines/>
        <w:spacing w:before="0" w:after="0" w:line="240" w:lineRule="auto"/>
        <w:ind w:firstLine="0"/>
        <w:outlineLvl w:val="9"/>
        <w:rPr>
          <w:rFonts w:hint="eastAsia" w:ascii="宋体" w:hAnsi="宋体" w:eastAsia="宋体" w:cs="宋体"/>
          <w:b/>
          <w:bCs/>
          <w:color w:val="2E74B5"/>
          <w:sz w:val="24"/>
          <w:szCs w:val="24"/>
          <w:lang w:val="en-US" w:eastAsia="en-US" w:bidi="ar-SA"/>
        </w:rPr>
      </w:pPr>
    </w:p>
    <w:p w14:paraId="3D82AE14">
      <w:pPr>
        <w:keepNext/>
        <w:keepLines/>
        <w:spacing w:before="0" w:after="0" w:line="240" w:lineRule="auto"/>
        <w:ind w:firstLine="0"/>
        <w:outlineLvl w:val="9"/>
        <w:rPr>
          <w:rFonts w:hint="eastAsia" w:ascii="宋体" w:hAnsi="宋体" w:eastAsia="宋体" w:cs="宋体"/>
          <w:b/>
          <w:bCs/>
          <w:color w:val="2E74B5"/>
          <w:sz w:val="24"/>
          <w:szCs w:val="24"/>
          <w:lang w:val="en-US" w:eastAsia="en-US" w:bidi="ar-SA"/>
        </w:rPr>
      </w:pPr>
    </w:p>
    <w:p w14:paraId="4B415413">
      <w:pPr>
        <w:keepNext/>
        <w:keepLines/>
        <w:spacing w:before="0" w:after="0" w:line="240" w:lineRule="auto"/>
        <w:ind w:firstLine="0"/>
        <w:outlineLvl w:val="9"/>
        <w:rPr>
          <w:rFonts w:hint="eastAsia" w:ascii="宋体" w:hAnsi="宋体" w:eastAsia="宋体" w:cs="宋体"/>
          <w:b/>
          <w:bCs/>
          <w:color w:val="2E74B5"/>
          <w:sz w:val="24"/>
          <w:szCs w:val="24"/>
          <w:lang w:val="en-US" w:eastAsia="en-US" w:bidi="ar-SA"/>
        </w:rPr>
      </w:pPr>
    </w:p>
    <w:p w14:paraId="6151DCAD">
      <w:pPr>
        <w:keepNext/>
        <w:keepLines/>
        <w:spacing w:before="0" w:after="0" w:line="240" w:lineRule="auto"/>
        <w:ind w:firstLine="0"/>
        <w:outlineLvl w:val="9"/>
        <w:rPr>
          <w:rFonts w:hint="eastAsia" w:ascii="宋体" w:hAnsi="宋体" w:eastAsia="宋体" w:cs="宋体"/>
          <w:b/>
          <w:bCs/>
          <w:color w:val="2E74B5"/>
          <w:sz w:val="24"/>
          <w:szCs w:val="24"/>
          <w:lang w:val="en-US" w:eastAsia="en-US" w:bidi="ar-SA"/>
        </w:rPr>
      </w:pPr>
      <w:bookmarkStart w:id="101" w:name="_GoBack"/>
      <w:bookmarkEnd w:id="101"/>
    </w:p>
    <w:p w14:paraId="0A4A8FD1">
      <w:pPr>
        <w:keepNext/>
        <w:keepLines/>
        <w:spacing w:before="0" w:after="0" w:line="240" w:lineRule="auto"/>
        <w:ind w:firstLine="0"/>
        <w:outlineLvl w:val="9"/>
        <w:rPr>
          <w:rFonts w:hint="eastAsia" w:ascii="宋体" w:hAnsi="宋体" w:eastAsia="宋体" w:cs="宋体"/>
          <w:b/>
          <w:bCs/>
          <w:color w:val="2E74B5"/>
          <w:sz w:val="24"/>
          <w:szCs w:val="24"/>
          <w:lang w:val="en-US" w:eastAsia="en-US" w:bidi="ar-SA"/>
        </w:rPr>
      </w:pPr>
    </w:p>
    <w:sdt>
      <w:sdtPr>
        <w:id w:val="147465895"/>
        <w15:color w:val="DBDBDB"/>
        <w:docPartObj>
          <w:docPartGallery w:val="Table of Contents"/>
          <w:docPartUnique/>
        </w:docPartObj>
      </w:sdtPr>
      <w:sdtEndPr>
        <w:rPr>
          <w:rFonts w:hint="eastAsia" w:ascii="宋体" w:hAnsi="宋体" w:eastAsia="宋体" w:cs="宋体"/>
          <w:bCs/>
          <w:color w:val="2E74B5"/>
          <w:sz w:val="24"/>
          <w:szCs w:val="24"/>
          <w:lang w:val="en-US" w:eastAsia="en-US" w:bidi="ar-SA"/>
        </w:rPr>
      </w:sdtEndPr>
      <w:sdtContent>
        <w:p w14:paraId="5F259CD5">
          <w:pPr>
            <w:pStyle w:val="170"/>
            <w:widowControl/>
            <w:jc w:val="left"/>
            <w:outlineLvl w:val="9"/>
            <w:rPr>
              <w:sz w:val="28"/>
              <w:szCs w:val="36"/>
            </w:rPr>
          </w:pPr>
          <w:r>
            <w:rPr>
              <w:sz w:val="28"/>
              <w:szCs w:val="36"/>
            </w:rPr>
            <w:t>目录</w:t>
          </w:r>
        </w:p>
        <w:p w14:paraId="5E59316B">
          <w:pPr>
            <w:pStyle w:val="27"/>
            <w:tabs>
              <w:tab w:val="right" w:leader="dot" w:pos="8300"/>
            </w:tabs>
            <w:jc w:val="left"/>
            <w:rPr>
              <w:sz w:val="21"/>
              <w:szCs w:val="20"/>
            </w:rPr>
          </w:pPr>
          <w:r>
            <w:rPr>
              <w:rFonts w:hint="eastAsia" w:ascii="宋体" w:hAnsi="宋体" w:eastAsia="宋体" w:cs="宋体"/>
              <w:b/>
              <w:bCs/>
              <w:color w:val="2E74B5"/>
              <w:sz w:val="21"/>
              <w:szCs w:val="21"/>
              <w:lang w:val="en-US" w:eastAsia="en-US" w:bidi="ar-SA"/>
            </w:rPr>
            <w:fldChar w:fldCharType="begin"/>
          </w:r>
          <w:r>
            <w:rPr>
              <w:rFonts w:hint="eastAsia" w:ascii="宋体" w:hAnsi="宋体" w:eastAsia="宋体" w:cs="宋体"/>
              <w:b/>
              <w:bCs/>
              <w:color w:val="2E74B5"/>
              <w:sz w:val="21"/>
              <w:szCs w:val="21"/>
              <w:lang w:val="en-US" w:eastAsia="en-US" w:bidi="ar-SA"/>
            </w:rPr>
            <w:instrText xml:space="preserve">TOC \o "1-9" \h \u </w:instrText>
          </w:r>
          <w:r>
            <w:rPr>
              <w:rFonts w:hint="eastAsia" w:ascii="宋体" w:hAnsi="宋体" w:eastAsia="宋体" w:cs="宋体"/>
              <w:b/>
              <w:bCs/>
              <w:color w:val="2E74B5"/>
              <w:sz w:val="21"/>
              <w:szCs w:val="21"/>
              <w:lang w:val="en-US" w:eastAsia="en-US" w:bidi="ar-SA"/>
            </w:rPr>
            <w:fldChar w:fldCharType="separate"/>
          </w: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_Toc13907 </w:instrText>
          </w:r>
          <w:r>
            <w:rPr>
              <w:rFonts w:hint="eastAsia" w:ascii="宋体" w:hAnsi="宋体" w:eastAsia="宋体" w:cs="宋体"/>
              <w:bCs/>
              <w:sz w:val="21"/>
              <w:szCs w:val="21"/>
              <w:lang w:val="en-US" w:eastAsia="en-US" w:bidi="ar-SA"/>
            </w:rPr>
            <w:fldChar w:fldCharType="separate"/>
          </w:r>
          <w:r>
            <w:rPr>
              <w:rFonts w:hint="eastAsia" w:ascii="黑体" w:hAnsi="黑体" w:eastAsia="黑体" w:cs="黑体"/>
              <w:sz w:val="21"/>
              <w:szCs w:val="20"/>
            </w:rPr>
            <w:t xml:space="preserve">第一部分： </w:t>
          </w:r>
          <w:r>
            <w:rPr>
              <w:sz w:val="21"/>
              <w:szCs w:val="20"/>
            </w:rPr>
            <w:t>产品定位与价值主张</w:t>
          </w:r>
          <w:r>
            <w:rPr>
              <w:sz w:val="21"/>
              <w:szCs w:val="20"/>
            </w:rPr>
            <w:tab/>
          </w:r>
          <w:r>
            <w:rPr>
              <w:sz w:val="21"/>
              <w:szCs w:val="20"/>
            </w:rPr>
            <w:fldChar w:fldCharType="begin"/>
          </w:r>
          <w:r>
            <w:rPr>
              <w:sz w:val="21"/>
              <w:szCs w:val="20"/>
            </w:rPr>
            <w:instrText xml:space="preserve"> PAGEREF _Toc13907 \h </w:instrText>
          </w:r>
          <w:r>
            <w:rPr>
              <w:sz w:val="21"/>
              <w:szCs w:val="20"/>
            </w:rPr>
            <w:fldChar w:fldCharType="separate"/>
          </w:r>
          <w:r>
            <w:rPr>
              <w:sz w:val="21"/>
              <w:szCs w:val="20"/>
            </w:rPr>
            <w:t>12</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067EC464">
          <w:pPr>
            <w:pStyle w:val="31"/>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_Toc12666 </w:instrText>
          </w:r>
          <w:r>
            <w:rPr>
              <w:rFonts w:hint="eastAsia" w:ascii="宋体" w:hAnsi="宋体" w:eastAsia="宋体" w:cs="宋体"/>
              <w:bCs/>
              <w:sz w:val="21"/>
              <w:szCs w:val="21"/>
              <w:lang w:val="en-US" w:eastAsia="en-US" w:bidi="ar-SA"/>
            </w:rPr>
            <w:fldChar w:fldCharType="separate"/>
          </w:r>
          <w:r>
            <w:rPr>
              <w:rFonts w:hint="eastAsia" w:ascii="黑体" w:hAnsi="黑体" w:eastAsia="黑体" w:cs="黑体"/>
              <w:sz w:val="21"/>
              <w:szCs w:val="20"/>
            </w:rPr>
            <w:t xml:space="preserve">第一章 </w:t>
          </w:r>
          <w:r>
            <w:rPr>
              <w:sz w:val="21"/>
              <w:szCs w:val="20"/>
            </w:rPr>
            <w:t>产品的必要性</w:t>
          </w:r>
          <w:r>
            <w:rPr>
              <w:sz w:val="21"/>
              <w:szCs w:val="20"/>
            </w:rPr>
            <w:tab/>
          </w:r>
          <w:r>
            <w:rPr>
              <w:sz w:val="21"/>
              <w:szCs w:val="20"/>
            </w:rPr>
            <w:fldChar w:fldCharType="begin"/>
          </w:r>
          <w:r>
            <w:rPr>
              <w:sz w:val="21"/>
              <w:szCs w:val="20"/>
            </w:rPr>
            <w:instrText xml:space="preserve"> PAGEREF _Toc12666 \h </w:instrText>
          </w:r>
          <w:r>
            <w:rPr>
              <w:sz w:val="21"/>
              <w:szCs w:val="20"/>
            </w:rPr>
            <w:fldChar w:fldCharType="separate"/>
          </w:r>
          <w:r>
            <w:rPr>
              <w:sz w:val="21"/>
              <w:szCs w:val="20"/>
            </w:rPr>
            <w:t>12</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4E9A6806">
          <w:pPr>
            <w:pStyle w:val="31"/>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_Toc22401 </w:instrText>
          </w:r>
          <w:r>
            <w:rPr>
              <w:rFonts w:hint="eastAsia" w:ascii="宋体" w:hAnsi="宋体" w:eastAsia="宋体" w:cs="宋体"/>
              <w:bCs/>
              <w:sz w:val="21"/>
              <w:szCs w:val="21"/>
              <w:lang w:val="en-US" w:eastAsia="en-US" w:bidi="ar-SA"/>
            </w:rPr>
            <w:fldChar w:fldCharType="separate"/>
          </w:r>
          <w:r>
            <w:rPr>
              <w:rFonts w:hint="eastAsia" w:ascii="黑体" w:hAnsi="黑体" w:eastAsia="黑体" w:cs="黑体"/>
              <w:sz w:val="21"/>
              <w:szCs w:val="20"/>
            </w:rPr>
            <w:t xml:space="preserve">第二章 </w:t>
          </w:r>
          <w:r>
            <w:rPr>
              <w:sz w:val="21"/>
              <w:szCs w:val="20"/>
            </w:rPr>
            <w:t>产品边界与设计原则</w:t>
          </w:r>
          <w:r>
            <w:rPr>
              <w:sz w:val="21"/>
              <w:szCs w:val="20"/>
            </w:rPr>
            <w:tab/>
          </w:r>
          <w:r>
            <w:rPr>
              <w:sz w:val="21"/>
              <w:szCs w:val="20"/>
            </w:rPr>
            <w:fldChar w:fldCharType="begin"/>
          </w:r>
          <w:r>
            <w:rPr>
              <w:sz w:val="21"/>
              <w:szCs w:val="20"/>
            </w:rPr>
            <w:instrText xml:space="preserve"> PAGEREF _Toc22401 \h </w:instrText>
          </w:r>
          <w:r>
            <w:rPr>
              <w:sz w:val="21"/>
              <w:szCs w:val="20"/>
            </w:rPr>
            <w:fldChar w:fldCharType="separate"/>
          </w:r>
          <w:r>
            <w:rPr>
              <w:sz w:val="21"/>
              <w:szCs w:val="20"/>
            </w:rPr>
            <w:t>13</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2F6F4557">
          <w:pPr>
            <w:pStyle w:val="27"/>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_Toc24609 </w:instrText>
          </w:r>
          <w:r>
            <w:rPr>
              <w:rFonts w:hint="eastAsia" w:ascii="宋体" w:hAnsi="宋体" w:eastAsia="宋体" w:cs="宋体"/>
              <w:bCs/>
              <w:sz w:val="21"/>
              <w:szCs w:val="21"/>
              <w:lang w:val="en-US" w:eastAsia="en-US" w:bidi="ar-SA"/>
            </w:rPr>
            <w:fldChar w:fldCharType="separate"/>
          </w:r>
          <w:r>
            <w:rPr>
              <w:rFonts w:hint="eastAsia" w:ascii="黑体" w:hAnsi="黑体" w:eastAsia="黑体" w:cs="黑体"/>
              <w:sz w:val="21"/>
              <w:szCs w:val="20"/>
            </w:rPr>
            <w:t xml:space="preserve">第二部分： </w:t>
          </w:r>
          <w:r>
            <w:rPr>
              <w:sz w:val="21"/>
              <w:szCs w:val="20"/>
            </w:rPr>
            <w:t>用户模型</w:t>
          </w:r>
          <w:r>
            <w:rPr>
              <w:sz w:val="21"/>
              <w:szCs w:val="20"/>
            </w:rPr>
            <w:tab/>
          </w:r>
          <w:r>
            <w:rPr>
              <w:sz w:val="21"/>
              <w:szCs w:val="20"/>
            </w:rPr>
            <w:fldChar w:fldCharType="begin"/>
          </w:r>
          <w:r>
            <w:rPr>
              <w:sz w:val="21"/>
              <w:szCs w:val="20"/>
            </w:rPr>
            <w:instrText xml:space="preserve"> PAGEREF _Toc24609 \h </w:instrText>
          </w:r>
          <w:r>
            <w:rPr>
              <w:sz w:val="21"/>
              <w:szCs w:val="20"/>
            </w:rPr>
            <w:fldChar w:fldCharType="separate"/>
          </w:r>
          <w:r>
            <w:rPr>
              <w:sz w:val="21"/>
              <w:szCs w:val="20"/>
            </w:rPr>
            <w:t>15</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2678CAE7">
          <w:pPr>
            <w:pStyle w:val="31"/>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_Toc21142 </w:instrText>
          </w:r>
          <w:r>
            <w:rPr>
              <w:rFonts w:hint="eastAsia" w:ascii="宋体" w:hAnsi="宋体" w:eastAsia="宋体" w:cs="宋体"/>
              <w:bCs/>
              <w:sz w:val="21"/>
              <w:szCs w:val="21"/>
              <w:lang w:val="en-US" w:eastAsia="en-US" w:bidi="ar-SA"/>
            </w:rPr>
            <w:fldChar w:fldCharType="separate"/>
          </w:r>
          <w:r>
            <w:rPr>
              <w:rFonts w:hint="eastAsia" w:ascii="黑体" w:hAnsi="黑体" w:eastAsia="黑体" w:cs="黑体"/>
              <w:sz w:val="21"/>
              <w:szCs w:val="20"/>
            </w:rPr>
            <w:t xml:space="preserve">第三章 </w:t>
          </w:r>
          <w:r>
            <w:rPr>
              <w:sz w:val="21"/>
              <w:szCs w:val="20"/>
            </w:rPr>
            <w:t>班主任画像（核心用户）</w:t>
          </w:r>
          <w:r>
            <w:rPr>
              <w:sz w:val="21"/>
              <w:szCs w:val="20"/>
            </w:rPr>
            <w:tab/>
          </w:r>
          <w:r>
            <w:rPr>
              <w:sz w:val="21"/>
              <w:szCs w:val="20"/>
            </w:rPr>
            <w:fldChar w:fldCharType="begin"/>
          </w:r>
          <w:r>
            <w:rPr>
              <w:sz w:val="21"/>
              <w:szCs w:val="20"/>
            </w:rPr>
            <w:instrText xml:space="preserve"> PAGEREF _Toc21142 \h </w:instrText>
          </w:r>
          <w:r>
            <w:rPr>
              <w:sz w:val="21"/>
              <w:szCs w:val="20"/>
            </w:rPr>
            <w:fldChar w:fldCharType="separate"/>
          </w:r>
          <w:r>
            <w:rPr>
              <w:sz w:val="21"/>
              <w:szCs w:val="20"/>
            </w:rPr>
            <w:t>15</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2CCB1878">
          <w:pPr>
            <w:pStyle w:val="24"/>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_Toc8430 </w:instrText>
          </w:r>
          <w:r>
            <w:rPr>
              <w:rFonts w:hint="eastAsia" w:ascii="宋体" w:hAnsi="宋体" w:eastAsia="宋体" w:cs="宋体"/>
              <w:bCs/>
              <w:sz w:val="21"/>
              <w:szCs w:val="21"/>
              <w:lang w:val="en-US" w:eastAsia="en-US" w:bidi="ar-SA"/>
            </w:rPr>
            <w:fldChar w:fldCharType="separate"/>
          </w:r>
          <w:r>
            <w:rPr>
              <w:rFonts w:hint="default" w:ascii="黑体" w:hAnsi="黑体" w:eastAsia="黑体" w:cs="黑体"/>
              <w:sz w:val="21"/>
              <w:szCs w:val="20"/>
            </w:rPr>
            <w:t xml:space="preserve">3.1 </w:t>
          </w:r>
          <w:r>
            <w:rPr>
              <w:sz w:val="21"/>
              <w:szCs w:val="20"/>
            </w:rPr>
            <w:t>经验梯度与应对模式</w:t>
          </w:r>
          <w:r>
            <w:rPr>
              <w:sz w:val="21"/>
              <w:szCs w:val="20"/>
            </w:rPr>
            <w:tab/>
          </w:r>
          <w:r>
            <w:rPr>
              <w:sz w:val="21"/>
              <w:szCs w:val="20"/>
            </w:rPr>
            <w:fldChar w:fldCharType="begin"/>
          </w:r>
          <w:r>
            <w:rPr>
              <w:sz w:val="21"/>
              <w:szCs w:val="20"/>
            </w:rPr>
            <w:instrText xml:space="preserve"> PAGEREF _Toc8430 \h </w:instrText>
          </w:r>
          <w:r>
            <w:rPr>
              <w:sz w:val="21"/>
              <w:szCs w:val="20"/>
            </w:rPr>
            <w:fldChar w:fldCharType="separate"/>
          </w:r>
          <w:r>
            <w:rPr>
              <w:sz w:val="21"/>
              <w:szCs w:val="20"/>
            </w:rPr>
            <w:t>15</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6199ECF4">
          <w:pPr>
            <w:pStyle w:val="24"/>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_Toc9393 </w:instrText>
          </w:r>
          <w:r>
            <w:rPr>
              <w:rFonts w:hint="eastAsia" w:ascii="宋体" w:hAnsi="宋体" w:eastAsia="宋体" w:cs="宋体"/>
              <w:bCs/>
              <w:sz w:val="21"/>
              <w:szCs w:val="21"/>
              <w:lang w:val="en-US" w:eastAsia="en-US" w:bidi="ar-SA"/>
            </w:rPr>
            <w:fldChar w:fldCharType="separate"/>
          </w:r>
          <w:r>
            <w:rPr>
              <w:rFonts w:hint="default" w:ascii="黑体" w:hAnsi="黑体" w:eastAsia="黑体" w:cs="黑体"/>
              <w:sz w:val="21"/>
              <w:szCs w:val="20"/>
            </w:rPr>
            <w:t xml:space="preserve">3.2 </w:t>
          </w:r>
          <w:r>
            <w:rPr>
              <w:sz w:val="21"/>
              <w:szCs w:val="20"/>
            </w:rPr>
            <w:t>应对模式与赋能方向</w:t>
          </w:r>
          <w:r>
            <w:rPr>
              <w:sz w:val="21"/>
              <w:szCs w:val="20"/>
            </w:rPr>
            <w:tab/>
          </w:r>
          <w:r>
            <w:rPr>
              <w:sz w:val="21"/>
              <w:szCs w:val="20"/>
            </w:rPr>
            <w:fldChar w:fldCharType="begin"/>
          </w:r>
          <w:r>
            <w:rPr>
              <w:sz w:val="21"/>
              <w:szCs w:val="20"/>
            </w:rPr>
            <w:instrText xml:space="preserve"> PAGEREF _Toc9393 \h </w:instrText>
          </w:r>
          <w:r>
            <w:rPr>
              <w:sz w:val="21"/>
              <w:szCs w:val="20"/>
            </w:rPr>
            <w:fldChar w:fldCharType="separate"/>
          </w:r>
          <w:r>
            <w:rPr>
              <w:sz w:val="21"/>
              <w:szCs w:val="20"/>
            </w:rPr>
            <w:t>15</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045801C7">
          <w:pPr>
            <w:pStyle w:val="24"/>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_Toc27960 </w:instrText>
          </w:r>
          <w:r>
            <w:rPr>
              <w:rFonts w:hint="eastAsia" w:ascii="宋体" w:hAnsi="宋体" w:eastAsia="宋体" w:cs="宋体"/>
              <w:bCs/>
              <w:sz w:val="21"/>
              <w:szCs w:val="21"/>
              <w:lang w:val="en-US" w:eastAsia="en-US" w:bidi="ar-SA"/>
            </w:rPr>
            <w:fldChar w:fldCharType="separate"/>
          </w:r>
          <w:r>
            <w:rPr>
              <w:rFonts w:hint="default" w:ascii="黑体" w:hAnsi="黑体" w:eastAsia="黑体" w:cs="黑体"/>
              <w:sz w:val="21"/>
              <w:szCs w:val="20"/>
            </w:rPr>
            <w:t xml:space="preserve">3.3 </w:t>
          </w:r>
          <w:r>
            <w:rPr>
              <w:sz w:val="21"/>
              <w:szCs w:val="20"/>
            </w:rPr>
            <w:t>三段式阶梯的班主任差异</w:t>
          </w:r>
          <w:r>
            <w:rPr>
              <w:sz w:val="21"/>
              <w:szCs w:val="20"/>
            </w:rPr>
            <w:tab/>
          </w:r>
          <w:r>
            <w:rPr>
              <w:sz w:val="21"/>
              <w:szCs w:val="20"/>
            </w:rPr>
            <w:fldChar w:fldCharType="begin"/>
          </w:r>
          <w:r>
            <w:rPr>
              <w:sz w:val="21"/>
              <w:szCs w:val="20"/>
            </w:rPr>
            <w:instrText xml:space="preserve"> PAGEREF _Toc27960 \h </w:instrText>
          </w:r>
          <w:r>
            <w:rPr>
              <w:sz w:val="21"/>
              <w:szCs w:val="20"/>
            </w:rPr>
            <w:fldChar w:fldCharType="separate"/>
          </w:r>
          <w:r>
            <w:rPr>
              <w:sz w:val="21"/>
              <w:szCs w:val="20"/>
            </w:rPr>
            <w:t>15</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1658C131">
          <w:pPr>
            <w:pStyle w:val="31"/>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_Toc30622 </w:instrText>
          </w:r>
          <w:r>
            <w:rPr>
              <w:rFonts w:hint="eastAsia" w:ascii="宋体" w:hAnsi="宋体" w:eastAsia="宋体" w:cs="宋体"/>
              <w:bCs/>
              <w:sz w:val="21"/>
              <w:szCs w:val="21"/>
              <w:lang w:val="en-US" w:eastAsia="en-US" w:bidi="ar-SA"/>
            </w:rPr>
            <w:fldChar w:fldCharType="separate"/>
          </w:r>
          <w:r>
            <w:rPr>
              <w:rFonts w:hint="eastAsia" w:ascii="黑体" w:hAnsi="黑体" w:eastAsia="黑体" w:cs="黑体"/>
              <w:sz w:val="21"/>
              <w:szCs w:val="20"/>
            </w:rPr>
            <w:t xml:space="preserve">第四章 </w:t>
          </w:r>
          <w:r>
            <w:rPr>
              <w:sz w:val="21"/>
              <w:szCs w:val="20"/>
            </w:rPr>
            <w:t>家长分类管理体系（V7.0全新重构）</w:t>
          </w:r>
          <w:r>
            <w:rPr>
              <w:sz w:val="21"/>
              <w:szCs w:val="20"/>
            </w:rPr>
            <w:tab/>
          </w:r>
          <w:r>
            <w:rPr>
              <w:sz w:val="21"/>
              <w:szCs w:val="20"/>
            </w:rPr>
            <w:fldChar w:fldCharType="begin"/>
          </w:r>
          <w:r>
            <w:rPr>
              <w:sz w:val="21"/>
              <w:szCs w:val="20"/>
            </w:rPr>
            <w:instrText xml:space="preserve"> PAGEREF _Toc30622 \h </w:instrText>
          </w:r>
          <w:r>
            <w:rPr>
              <w:sz w:val="21"/>
              <w:szCs w:val="20"/>
            </w:rPr>
            <w:fldChar w:fldCharType="separate"/>
          </w:r>
          <w:r>
            <w:rPr>
              <w:sz w:val="21"/>
              <w:szCs w:val="20"/>
            </w:rPr>
            <w:t>16</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10C9D3F3">
          <w:pPr>
            <w:pStyle w:val="24"/>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_Toc20007 </w:instrText>
          </w:r>
          <w:r>
            <w:rPr>
              <w:rFonts w:hint="eastAsia" w:ascii="宋体" w:hAnsi="宋体" w:eastAsia="宋体" w:cs="宋体"/>
              <w:bCs/>
              <w:sz w:val="21"/>
              <w:szCs w:val="21"/>
              <w:lang w:val="en-US" w:eastAsia="en-US" w:bidi="ar-SA"/>
            </w:rPr>
            <w:fldChar w:fldCharType="separate"/>
          </w:r>
          <w:r>
            <w:rPr>
              <w:rFonts w:hint="default" w:ascii="黑体" w:hAnsi="黑体" w:eastAsia="黑体" w:cs="黑体"/>
              <w:sz w:val="21"/>
              <w:szCs w:val="20"/>
            </w:rPr>
            <w:t xml:space="preserve">4.1 </w:t>
          </w:r>
          <w:r>
            <w:rPr>
              <w:sz w:val="21"/>
              <w:szCs w:val="20"/>
            </w:rPr>
            <w:t>双维分类框架总览</w:t>
          </w:r>
          <w:r>
            <w:rPr>
              <w:sz w:val="21"/>
              <w:szCs w:val="20"/>
            </w:rPr>
            <w:tab/>
          </w:r>
          <w:r>
            <w:rPr>
              <w:sz w:val="21"/>
              <w:szCs w:val="20"/>
            </w:rPr>
            <w:fldChar w:fldCharType="begin"/>
          </w:r>
          <w:r>
            <w:rPr>
              <w:sz w:val="21"/>
              <w:szCs w:val="20"/>
            </w:rPr>
            <w:instrText xml:space="preserve"> PAGEREF _Toc20007 \h </w:instrText>
          </w:r>
          <w:r>
            <w:rPr>
              <w:sz w:val="21"/>
              <w:szCs w:val="20"/>
            </w:rPr>
            <w:fldChar w:fldCharType="separate"/>
          </w:r>
          <w:r>
            <w:rPr>
              <w:sz w:val="21"/>
              <w:szCs w:val="20"/>
            </w:rPr>
            <w:t>16</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1054C4BC">
          <w:pPr>
            <w:pStyle w:val="24"/>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_Toc17487 </w:instrText>
          </w:r>
          <w:r>
            <w:rPr>
              <w:rFonts w:hint="eastAsia" w:ascii="宋体" w:hAnsi="宋体" w:eastAsia="宋体" w:cs="宋体"/>
              <w:bCs/>
              <w:sz w:val="21"/>
              <w:szCs w:val="21"/>
              <w:lang w:val="en-US" w:eastAsia="en-US" w:bidi="ar-SA"/>
            </w:rPr>
            <w:fldChar w:fldCharType="separate"/>
          </w:r>
          <w:r>
            <w:rPr>
              <w:rFonts w:hint="default" w:ascii="黑体" w:hAnsi="黑体" w:eastAsia="黑体" w:cs="黑体"/>
              <w:sz w:val="21"/>
              <w:szCs w:val="20"/>
            </w:rPr>
            <w:t xml:space="preserve">4.2 </w:t>
          </w:r>
          <w:r>
            <w:rPr>
              <w:sz w:val="21"/>
              <w:szCs w:val="20"/>
            </w:rPr>
            <w:t>学生分类标准（S1-S6）</w:t>
          </w:r>
          <w:r>
            <w:rPr>
              <w:sz w:val="21"/>
              <w:szCs w:val="20"/>
            </w:rPr>
            <w:tab/>
          </w:r>
          <w:r>
            <w:rPr>
              <w:sz w:val="21"/>
              <w:szCs w:val="20"/>
            </w:rPr>
            <w:fldChar w:fldCharType="begin"/>
          </w:r>
          <w:r>
            <w:rPr>
              <w:sz w:val="21"/>
              <w:szCs w:val="20"/>
            </w:rPr>
            <w:instrText xml:space="preserve"> PAGEREF _Toc17487 \h </w:instrText>
          </w:r>
          <w:r>
            <w:rPr>
              <w:sz w:val="21"/>
              <w:szCs w:val="20"/>
            </w:rPr>
            <w:fldChar w:fldCharType="separate"/>
          </w:r>
          <w:r>
            <w:rPr>
              <w:sz w:val="21"/>
              <w:szCs w:val="20"/>
            </w:rPr>
            <w:t>16</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5964A07A">
          <w:pPr>
            <w:pStyle w:val="24"/>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_Toc9152 </w:instrText>
          </w:r>
          <w:r>
            <w:rPr>
              <w:rFonts w:hint="eastAsia" w:ascii="宋体" w:hAnsi="宋体" w:eastAsia="宋体" w:cs="宋体"/>
              <w:bCs/>
              <w:sz w:val="21"/>
              <w:szCs w:val="21"/>
              <w:lang w:val="en-US" w:eastAsia="en-US" w:bidi="ar-SA"/>
            </w:rPr>
            <w:fldChar w:fldCharType="separate"/>
          </w:r>
          <w:r>
            <w:rPr>
              <w:rFonts w:hint="default" w:ascii="黑体" w:hAnsi="黑体" w:eastAsia="黑体" w:cs="黑体"/>
              <w:sz w:val="21"/>
              <w:szCs w:val="20"/>
            </w:rPr>
            <w:t xml:space="preserve">4.3 </w:t>
          </w:r>
          <w:r>
            <w:rPr>
              <w:sz w:val="21"/>
              <w:szCs w:val="20"/>
            </w:rPr>
            <w:t>以亲子关系为基础的家长分类（P1-P5 + P1亚型）</w:t>
          </w:r>
          <w:r>
            <w:rPr>
              <w:sz w:val="21"/>
              <w:szCs w:val="20"/>
            </w:rPr>
            <w:tab/>
          </w:r>
          <w:r>
            <w:rPr>
              <w:sz w:val="21"/>
              <w:szCs w:val="20"/>
            </w:rPr>
            <w:fldChar w:fldCharType="begin"/>
          </w:r>
          <w:r>
            <w:rPr>
              <w:sz w:val="21"/>
              <w:szCs w:val="20"/>
            </w:rPr>
            <w:instrText xml:space="preserve"> PAGEREF _Toc9152 \h </w:instrText>
          </w:r>
          <w:r>
            <w:rPr>
              <w:sz w:val="21"/>
              <w:szCs w:val="20"/>
            </w:rPr>
            <w:fldChar w:fldCharType="separate"/>
          </w:r>
          <w:r>
            <w:rPr>
              <w:sz w:val="21"/>
              <w:szCs w:val="20"/>
            </w:rPr>
            <w:t>19</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4F3BE558">
          <w:pPr>
            <w:pStyle w:val="28"/>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_Toc29216 </w:instrText>
          </w:r>
          <w:r>
            <w:rPr>
              <w:rFonts w:hint="eastAsia" w:ascii="宋体" w:hAnsi="宋体" w:eastAsia="宋体" w:cs="宋体"/>
              <w:bCs/>
              <w:sz w:val="21"/>
              <w:szCs w:val="21"/>
              <w:lang w:val="en-US" w:eastAsia="en-US" w:bidi="ar-SA"/>
            </w:rPr>
            <w:fldChar w:fldCharType="separate"/>
          </w:r>
          <w:r>
            <w:rPr>
              <w:rFonts w:hint="default"/>
              <w:sz w:val="21"/>
              <w:szCs w:val="20"/>
            </w:rPr>
            <w:t xml:space="preserve">4.3.1 </w:t>
          </w:r>
          <w:r>
            <w:rPr>
              <w:sz w:val="21"/>
              <w:szCs w:val="20"/>
            </w:rPr>
            <w:t>P1-P5五大类型总览</w:t>
          </w:r>
          <w:r>
            <w:rPr>
              <w:sz w:val="21"/>
              <w:szCs w:val="20"/>
            </w:rPr>
            <w:tab/>
          </w:r>
          <w:r>
            <w:rPr>
              <w:sz w:val="21"/>
              <w:szCs w:val="20"/>
            </w:rPr>
            <w:fldChar w:fldCharType="begin"/>
          </w:r>
          <w:r>
            <w:rPr>
              <w:sz w:val="21"/>
              <w:szCs w:val="20"/>
            </w:rPr>
            <w:instrText xml:space="preserve"> PAGEREF _Toc29216 \h </w:instrText>
          </w:r>
          <w:r>
            <w:rPr>
              <w:sz w:val="21"/>
              <w:szCs w:val="20"/>
            </w:rPr>
            <w:fldChar w:fldCharType="separate"/>
          </w:r>
          <w:r>
            <w:rPr>
              <w:sz w:val="21"/>
              <w:szCs w:val="20"/>
            </w:rPr>
            <w:t>19</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26E79479">
          <w:pPr>
            <w:pStyle w:val="28"/>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_Toc27033 </w:instrText>
          </w:r>
          <w:r>
            <w:rPr>
              <w:rFonts w:hint="eastAsia" w:ascii="宋体" w:hAnsi="宋体" w:eastAsia="宋体" w:cs="宋体"/>
              <w:bCs/>
              <w:sz w:val="21"/>
              <w:szCs w:val="21"/>
              <w:lang w:val="en-US" w:eastAsia="en-US" w:bidi="ar-SA"/>
            </w:rPr>
            <w:fldChar w:fldCharType="separate"/>
          </w:r>
          <w:r>
            <w:rPr>
              <w:rFonts w:hint="default"/>
              <w:sz w:val="21"/>
              <w:szCs w:val="20"/>
            </w:rPr>
            <w:t xml:space="preserve">4.3.2 </w:t>
          </w:r>
          <w:r>
            <w:rPr>
              <w:sz w:val="21"/>
              <w:szCs w:val="20"/>
            </w:rPr>
            <w:t>P1亚型详解：协同教育型四象限</w:t>
          </w:r>
          <w:r>
            <w:rPr>
              <w:sz w:val="21"/>
              <w:szCs w:val="20"/>
            </w:rPr>
            <w:tab/>
          </w:r>
          <w:r>
            <w:rPr>
              <w:sz w:val="21"/>
              <w:szCs w:val="20"/>
            </w:rPr>
            <w:fldChar w:fldCharType="begin"/>
          </w:r>
          <w:r>
            <w:rPr>
              <w:sz w:val="21"/>
              <w:szCs w:val="20"/>
            </w:rPr>
            <w:instrText xml:space="preserve"> PAGEREF _Toc27033 \h </w:instrText>
          </w:r>
          <w:r>
            <w:rPr>
              <w:sz w:val="21"/>
              <w:szCs w:val="20"/>
            </w:rPr>
            <w:fldChar w:fldCharType="separate"/>
          </w:r>
          <w:r>
            <w:rPr>
              <w:sz w:val="21"/>
              <w:szCs w:val="20"/>
            </w:rPr>
            <w:t>20</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50BD6C8F">
          <w:pPr>
            <w:pStyle w:val="24"/>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_Toc8532 </w:instrText>
          </w:r>
          <w:r>
            <w:rPr>
              <w:rFonts w:hint="eastAsia" w:ascii="宋体" w:hAnsi="宋体" w:eastAsia="宋体" w:cs="宋体"/>
              <w:bCs/>
              <w:sz w:val="21"/>
              <w:szCs w:val="21"/>
              <w:lang w:val="en-US" w:eastAsia="en-US" w:bidi="ar-SA"/>
            </w:rPr>
            <w:fldChar w:fldCharType="separate"/>
          </w:r>
          <w:r>
            <w:rPr>
              <w:rFonts w:hint="default" w:ascii="黑体" w:hAnsi="黑体" w:eastAsia="黑体" w:cs="黑体"/>
              <w:sz w:val="21"/>
              <w:szCs w:val="20"/>
            </w:rPr>
            <w:t xml:space="preserve">4.4 </w:t>
          </w:r>
          <w:r>
            <w:rPr>
              <w:sz w:val="21"/>
              <w:szCs w:val="20"/>
            </w:rPr>
            <w:t>以家校关系为基础的家长分类（A-E五级）</w:t>
          </w:r>
          <w:r>
            <w:rPr>
              <w:sz w:val="21"/>
              <w:szCs w:val="20"/>
            </w:rPr>
            <w:tab/>
          </w:r>
          <w:r>
            <w:rPr>
              <w:sz w:val="21"/>
              <w:szCs w:val="20"/>
            </w:rPr>
            <w:fldChar w:fldCharType="begin"/>
          </w:r>
          <w:r>
            <w:rPr>
              <w:sz w:val="21"/>
              <w:szCs w:val="20"/>
            </w:rPr>
            <w:instrText xml:space="preserve"> PAGEREF _Toc8532 \h </w:instrText>
          </w:r>
          <w:r>
            <w:rPr>
              <w:sz w:val="21"/>
              <w:szCs w:val="20"/>
            </w:rPr>
            <w:fldChar w:fldCharType="separate"/>
          </w:r>
          <w:r>
            <w:rPr>
              <w:sz w:val="21"/>
              <w:szCs w:val="20"/>
            </w:rPr>
            <w:t>21</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19190D24">
          <w:pPr>
            <w:pStyle w:val="28"/>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_Toc3553 </w:instrText>
          </w:r>
          <w:r>
            <w:rPr>
              <w:rFonts w:hint="eastAsia" w:ascii="宋体" w:hAnsi="宋体" w:eastAsia="宋体" w:cs="宋体"/>
              <w:bCs/>
              <w:sz w:val="21"/>
              <w:szCs w:val="21"/>
              <w:lang w:val="en-US" w:eastAsia="en-US" w:bidi="ar-SA"/>
            </w:rPr>
            <w:fldChar w:fldCharType="separate"/>
          </w:r>
          <w:r>
            <w:rPr>
              <w:rFonts w:hint="default"/>
              <w:sz w:val="21"/>
              <w:szCs w:val="20"/>
            </w:rPr>
            <w:t xml:space="preserve">4.4.1 </w:t>
          </w:r>
          <w:r>
            <w:rPr>
              <w:sz w:val="21"/>
              <w:szCs w:val="20"/>
            </w:rPr>
            <w:t>A级：核心标杆型家长</w:t>
          </w:r>
          <w:r>
            <w:rPr>
              <w:sz w:val="21"/>
              <w:szCs w:val="20"/>
            </w:rPr>
            <w:tab/>
          </w:r>
          <w:r>
            <w:rPr>
              <w:sz w:val="21"/>
              <w:szCs w:val="20"/>
            </w:rPr>
            <w:fldChar w:fldCharType="begin"/>
          </w:r>
          <w:r>
            <w:rPr>
              <w:sz w:val="21"/>
              <w:szCs w:val="20"/>
            </w:rPr>
            <w:instrText xml:space="preserve"> PAGEREF _Toc3553 \h </w:instrText>
          </w:r>
          <w:r>
            <w:rPr>
              <w:sz w:val="21"/>
              <w:szCs w:val="20"/>
            </w:rPr>
            <w:fldChar w:fldCharType="separate"/>
          </w:r>
          <w:r>
            <w:rPr>
              <w:sz w:val="21"/>
              <w:szCs w:val="20"/>
            </w:rPr>
            <w:t>22</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1F938D3D">
          <w:pPr>
            <w:pStyle w:val="28"/>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_Toc623 </w:instrText>
          </w:r>
          <w:r>
            <w:rPr>
              <w:rFonts w:hint="eastAsia" w:ascii="宋体" w:hAnsi="宋体" w:eastAsia="宋体" w:cs="宋体"/>
              <w:bCs/>
              <w:sz w:val="21"/>
              <w:szCs w:val="21"/>
              <w:lang w:val="en-US" w:eastAsia="en-US" w:bidi="ar-SA"/>
            </w:rPr>
            <w:fldChar w:fldCharType="separate"/>
          </w:r>
          <w:r>
            <w:rPr>
              <w:rFonts w:hint="default"/>
              <w:sz w:val="21"/>
              <w:szCs w:val="20"/>
            </w:rPr>
            <w:t xml:space="preserve">4.4.2 </w:t>
          </w:r>
          <w:r>
            <w:rPr>
              <w:sz w:val="21"/>
              <w:szCs w:val="20"/>
            </w:rPr>
            <w:t>B级：积极配合型家长</w:t>
          </w:r>
          <w:r>
            <w:rPr>
              <w:sz w:val="21"/>
              <w:szCs w:val="20"/>
            </w:rPr>
            <w:tab/>
          </w:r>
          <w:r>
            <w:rPr>
              <w:sz w:val="21"/>
              <w:szCs w:val="20"/>
            </w:rPr>
            <w:fldChar w:fldCharType="begin"/>
          </w:r>
          <w:r>
            <w:rPr>
              <w:sz w:val="21"/>
              <w:szCs w:val="20"/>
            </w:rPr>
            <w:instrText xml:space="preserve"> PAGEREF _Toc623 \h </w:instrText>
          </w:r>
          <w:r>
            <w:rPr>
              <w:sz w:val="21"/>
              <w:szCs w:val="20"/>
            </w:rPr>
            <w:fldChar w:fldCharType="separate"/>
          </w:r>
          <w:r>
            <w:rPr>
              <w:sz w:val="21"/>
              <w:szCs w:val="20"/>
            </w:rPr>
            <w:t>22</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56635514">
          <w:pPr>
            <w:pStyle w:val="28"/>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_Toc21977 </w:instrText>
          </w:r>
          <w:r>
            <w:rPr>
              <w:rFonts w:hint="eastAsia" w:ascii="宋体" w:hAnsi="宋体" w:eastAsia="宋体" w:cs="宋体"/>
              <w:bCs/>
              <w:sz w:val="21"/>
              <w:szCs w:val="21"/>
              <w:lang w:val="en-US" w:eastAsia="en-US" w:bidi="ar-SA"/>
            </w:rPr>
            <w:fldChar w:fldCharType="separate"/>
          </w:r>
          <w:r>
            <w:rPr>
              <w:rFonts w:hint="default"/>
              <w:sz w:val="21"/>
              <w:szCs w:val="20"/>
            </w:rPr>
            <w:t xml:space="preserve">4.4.3 </w:t>
          </w:r>
          <w:r>
            <w:rPr>
              <w:sz w:val="21"/>
              <w:szCs w:val="20"/>
            </w:rPr>
            <w:t>C级：中性观望型家长</w:t>
          </w:r>
          <w:r>
            <w:rPr>
              <w:sz w:val="21"/>
              <w:szCs w:val="20"/>
            </w:rPr>
            <w:tab/>
          </w:r>
          <w:r>
            <w:rPr>
              <w:sz w:val="21"/>
              <w:szCs w:val="20"/>
            </w:rPr>
            <w:fldChar w:fldCharType="begin"/>
          </w:r>
          <w:r>
            <w:rPr>
              <w:sz w:val="21"/>
              <w:szCs w:val="20"/>
            </w:rPr>
            <w:instrText xml:space="preserve"> PAGEREF _Toc21977 \h </w:instrText>
          </w:r>
          <w:r>
            <w:rPr>
              <w:sz w:val="21"/>
              <w:szCs w:val="20"/>
            </w:rPr>
            <w:fldChar w:fldCharType="separate"/>
          </w:r>
          <w:r>
            <w:rPr>
              <w:sz w:val="21"/>
              <w:szCs w:val="20"/>
            </w:rPr>
            <w:t>23</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08C1AC22">
          <w:pPr>
            <w:pStyle w:val="28"/>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_Toc26960 </w:instrText>
          </w:r>
          <w:r>
            <w:rPr>
              <w:rFonts w:hint="eastAsia" w:ascii="宋体" w:hAnsi="宋体" w:eastAsia="宋体" w:cs="宋体"/>
              <w:bCs/>
              <w:sz w:val="21"/>
              <w:szCs w:val="21"/>
              <w:lang w:val="en-US" w:eastAsia="en-US" w:bidi="ar-SA"/>
            </w:rPr>
            <w:fldChar w:fldCharType="separate"/>
          </w:r>
          <w:r>
            <w:rPr>
              <w:rFonts w:hint="default"/>
              <w:sz w:val="21"/>
              <w:szCs w:val="20"/>
            </w:rPr>
            <w:t xml:space="preserve">4.4.4 </w:t>
          </w:r>
          <w:r>
            <w:rPr>
              <w:sz w:val="21"/>
              <w:szCs w:val="20"/>
            </w:rPr>
            <w:t>D级：重点关注型家长</w:t>
          </w:r>
          <w:r>
            <w:rPr>
              <w:sz w:val="21"/>
              <w:szCs w:val="20"/>
            </w:rPr>
            <w:tab/>
          </w:r>
          <w:r>
            <w:rPr>
              <w:sz w:val="21"/>
              <w:szCs w:val="20"/>
            </w:rPr>
            <w:fldChar w:fldCharType="begin"/>
          </w:r>
          <w:r>
            <w:rPr>
              <w:sz w:val="21"/>
              <w:szCs w:val="20"/>
            </w:rPr>
            <w:instrText xml:space="preserve"> PAGEREF _Toc26960 \h </w:instrText>
          </w:r>
          <w:r>
            <w:rPr>
              <w:sz w:val="21"/>
              <w:szCs w:val="20"/>
            </w:rPr>
            <w:fldChar w:fldCharType="separate"/>
          </w:r>
          <w:r>
            <w:rPr>
              <w:sz w:val="21"/>
              <w:szCs w:val="20"/>
            </w:rPr>
            <w:t>24</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7E1681E7">
          <w:pPr>
            <w:pStyle w:val="28"/>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_Toc25337 </w:instrText>
          </w:r>
          <w:r>
            <w:rPr>
              <w:rFonts w:hint="eastAsia" w:ascii="宋体" w:hAnsi="宋体" w:eastAsia="宋体" w:cs="宋体"/>
              <w:bCs/>
              <w:sz w:val="21"/>
              <w:szCs w:val="21"/>
              <w:lang w:val="en-US" w:eastAsia="en-US" w:bidi="ar-SA"/>
            </w:rPr>
            <w:fldChar w:fldCharType="separate"/>
          </w:r>
          <w:r>
            <w:rPr>
              <w:rFonts w:hint="default"/>
              <w:sz w:val="21"/>
              <w:szCs w:val="20"/>
            </w:rPr>
            <w:t xml:space="preserve">4.4.5 </w:t>
          </w:r>
          <w:r>
            <w:rPr>
              <w:sz w:val="21"/>
              <w:szCs w:val="20"/>
            </w:rPr>
            <w:t>E级：负面干扰型家长</w:t>
          </w:r>
          <w:r>
            <w:rPr>
              <w:sz w:val="21"/>
              <w:szCs w:val="20"/>
            </w:rPr>
            <w:tab/>
          </w:r>
          <w:r>
            <w:rPr>
              <w:sz w:val="21"/>
              <w:szCs w:val="20"/>
            </w:rPr>
            <w:fldChar w:fldCharType="begin"/>
          </w:r>
          <w:r>
            <w:rPr>
              <w:sz w:val="21"/>
              <w:szCs w:val="20"/>
            </w:rPr>
            <w:instrText xml:space="preserve"> PAGEREF _Toc25337 \h </w:instrText>
          </w:r>
          <w:r>
            <w:rPr>
              <w:sz w:val="21"/>
              <w:szCs w:val="20"/>
            </w:rPr>
            <w:fldChar w:fldCharType="separate"/>
          </w:r>
          <w:r>
            <w:rPr>
              <w:sz w:val="21"/>
              <w:szCs w:val="20"/>
            </w:rPr>
            <w:t>24</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64576391">
          <w:pPr>
            <w:pStyle w:val="24"/>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_Toc577 </w:instrText>
          </w:r>
          <w:r>
            <w:rPr>
              <w:rFonts w:hint="eastAsia" w:ascii="宋体" w:hAnsi="宋体" w:eastAsia="宋体" w:cs="宋体"/>
              <w:bCs/>
              <w:sz w:val="21"/>
              <w:szCs w:val="21"/>
              <w:lang w:val="en-US" w:eastAsia="en-US" w:bidi="ar-SA"/>
            </w:rPr>
            <w:fldChar w:fldCharType="separate"/>
          </w:r>
          <w:r>
            <w:rPr>
              <w:rFonts w:hint="default"/>
              <w:sz w:val="21"/>
              <w:szCs w:val="20"/>
            </w:rPr>
            <w:t xml:space="preserve">4.5 </w:t>
          </w:r>
          <w:r>
            <w:rPr>
              <w:sz w:val="21"/>
              <w:szCs w:val="20"/>
            </w:rPr>
            <w:t>A-E五级应用总览</w:t>
          </w:r>
          <w:r>
            <w:rPr>
              <w:sz w:val="21"/>
              <w:szCs w:val="20"/>
            </w:rPr>
            <w:tab/>
          </w:r>
          <w:r>
            <w:rPr>
              <w:sz w:val="21"/>
              <w:szCs w:val="20"/>
            </w:rPr>
            <w:fldChar w:fldCharType="begin"/>
          </w:r>
          <w:r>
            <w:rPr>
              <w:sz w:val="21"/>
              <w:szCs w:val="20"/>
            </w:rPr>
            <w:instrText xml:space="preserve"> PAGEREF _Toc577 \h </w:instrText>
          </w:r>
          <w:r>
            <w:rPr>
              <w:sz w:val="21"/>
              <w:szCs w:val="20"/>
            </w:rPr>
            <w:fldChar w:fldCharType="separate"/>
          </w:r>
          <w:r>
            <w:rPr>
              <w:sz w:val="21"/>
              <w:szCs w:val="20"/>
            </w:rPr>
            <w:t>25</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57932EF8">
          <w:pPr>
            <w:pStyle w:val="24"/>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_Toc18002 </w:instrText>
          </w:r>
          <w:r>
            <w:rPr>
              <w:rFonts w:hint="eastAsia" w:ascii="宋体" w:hAnsi="宋体" w:eastAsia="宋体" w:cs="宋体"/>
              <w:bCs/>
              <w:sz w:val="21"/>
              <w:szCs w:val="21"/>
              <w:lang w:val="en-US" w:eastAsia="en-US" w:bidi="ar-SA"/>
            </w:rPr>
            <w:fldChar w:fldCharType="separate"/>
          </w:r>
          <w:r>
            <w:rPr>
              <w:rFonts w:hint="default" w:ascii="黑体" w:hAnsi="黑体" w:eastAsia="黑体" w:cs="黑体"/>
              <w:sz w:val="21"/>
              <w:szCs w:val="20"/>
            </w:rPr>
            <w:t xml:space="preserve">4.6 </w:t>
          </w:r>
          <w:r>
            <w:rPr>
              <w:sz w:val="21"/>
              <w:szCs w:val="20"/>
            </w:rPr>
            <w:t>双维分类整合应用：三维交叉定位</w:t>
          </w:r>
          <w:r>
            <w:rPr>
              <w:sz w:val="21"/>
              <w:szCs w:val="20"/>
            </w:rPr>
            <w:tab/>
          </w:r>
          <w:r>
            <w:rPr>
              <w:sz w:val="21"/>
              <w:szCs w:val="20"/>
            </w:rPr>
            <w:fldChar w:fldCharType="begin"/>
          </w:r>
          <w:r>
            <w:rPr>
              <w:sz w:val="21"/>
              <w:szCs w:val="20"/>
            </w:rPr>
            <w:instrText xml:space="preserve"> PAGEREF _Toc18002 \h </w:instrText>
          </w:r>
          <w:r>
            <w:rPr>
              <w:sz w:val="21"/>
              <w:szCs w:val="20"/>
            </w:rPr>
            <w:fldChar w:fldCharType="separate"/>
          </w:r>
          <w:r>
            <w:rPr>
              <w:sz w:val="21"/>
              <w:szCs w:val="20"/>
            </w:rPr>
            <w:t>25</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09B941C7">
          <w:pPr>
            <w:pStyle w:val="24"/>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_Toc82 </w:instrText>
          </w:r>
          <w:r>
            <w:rPr>
              <w:rFonts w:hint="eastAsia" w:ascii="宋体" w:hAnsi="宋体" w:eastAsia="宋体" w:cs="宋体"/>
              <w:bCs/>
              <w:sz w:val="21"/>
              <w:szCs w:val="21"/>
              <w:lang w:val="en-US" w:eastAsia="en-US" w:bidi="ar-SA"/>
            </w:rPr>
            <w:fldChar w:fldCharType="separate"/>
          </w:r>
          <w:r>
            <w:rPr>
              <w:rFonts w:hint="default" w:ascii="黑体" w:hAnsi="黑体" w:eastAsia="黑体" w:cs="黑体"/>
              <w:sz w:val="21"/>
              <w:szCs w:val="20"/>
            </w:rPr>
            <w:t xml:space="preserve">4.7 </w:t>
          </w:r>
          <w:r>
            <w:rPr>
              <w:sz w:val="21"/>
              <w:szCs w:val="20"/>
            </w:rPr>
            <w:t>分类管理实施说明</w:t>
          </w:r>
          <w:r>
            <w:rPr>
              <w:sz w:val="21"/>
              <w:szCs w:val="20"/>
            </w:rPr>
            <w:tab/>
          </w:r>
          <w:r>
            <w:rPr>
              <w:sz w:val="21"/>
              <w:szCs w:val="20"/>
            </w:rPr>
            <w:fldChar w:fldCharType="begin"/>
          </w:r>
          <w:r>
            <w:rPr>
              <w:sz w:val="21"/>
              <w:szCs w:val="20"/>
            </w:rPr>
            <w:instrText xml:space="preserve"> PAGEREF _Toc82 \h </w:instrText>
          </w:r>
          <w:r>
            <w:rPr>
              <w:sz w:val="21"/>
              <w:szCs w:val="20"/>
            </w:rPr>
            <w:fldChar w:fldCharType="separate"/>
          </w:r>
          <w:r>
            <w:rPr>
              <w:sz w:val="21"/>
              <w:szCs w:val="20"/>
            </w:rPr>
            <w:t>26</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176593E1">
          <w:pPr>
            <w:pStyle w:val="27"/>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_Toc15342 </w:instrText>
          </w:r>
          <w:r>
            <w:rPr>
              <w:rFonts w:hint="eastAsia" w:ascii="宋体" w:hAnsi="宋体" w:eastAsia="宋体" w:cs="宋体"/>
              <w:bCs/>
              <w:sz w:val="21"/>
              <w:szCs w:val="21"/>
              <w:lang w:val="en-US" w:eastAsia="en-US" w:bidi="ar-SA"/>
            </w:rPr>
            <w:fldChar w:fldCharType="separate"/>
          </w:r>
          <w:r>
            <w:rPr>
              <w:rFonts w:hint="eastAsia" w:ascii="黑体" w:hAnsi="黑体" w:eastAsia="黑体" w:cs="黑体"/>
              <w:sz w:val="21"/>
              <w:szCs w:val="20"/>
            </w:rPr>
            <w:t xml:space="preserve">第三部分： </w:t>
          </w:r>
          <w:r>
            <w:rPr>
              <w:sz w:val="21"/>
              <w:szCs w:val="20"/>
            </w:rPr>
            <w:t>问题分层体系</w:t>
          </w:r>
          <w:r>
            <w:rPr>
              <w:sz w:val="21"/>
              <w:szCs w:val="20"/>
            </w:rPr>
            <w:tab/>
          </w:r>
          <w:r>
            <w:rPr>
              <w:sz w:val="21"/>
              <w:szCs w:val="20"/>
            </w:rPr>
            <w:fldChar w:fldCharType="begin"/>
          </w:r>
          <w:r>
            <w:rPr>
              <w:sz w:val="21"/>
              <w:szCs w:val="20"/>
            </w:rPr>
            <w:instrText xml:space="preserve"> PAGEREF _Toc15342 \h </w:instrText>
          </w:r>
          <w:r>
            <w:rPr>
              <w:sz w:val="21"/>
              <w:szCs w:val="20"/>
            </w:rPr>
            <w:fldChar w:fldCharType="separate"/>
          </w:r>
          <w:r>
            <w:rPr>
              <w:sz w:val="21"/>
              <w:szCs w:val="20"/>
            </w:rPr>
            <w:t>27</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15A0685F">
          <w:pPr>
            <w:pStyle w:val="31"/>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_Toc6070 </w:instrText>
          </w:r>
          <w:r>
            <w:rPr>
              <w:rFonts w:hint="eastAsia" w:ascii="宋体" w:hAnsi="宋体" w:eastAsia="宋体" w:cs="宋体"/>
              <w:bCs/>
              <w:sz w:val="21"/>
              <w:szCs w:val="21"/>
              <w:lang w:val="en-US" w:eastAsia="en-US" w:bidi="ar-SA"/>
            </w:rPr>
            <w:fldChar w:fldCharType="separate"/>
          </w:r>
          <w:r>
            <w:rPr>
              <w:sz w:val="21"/>
              <w:szCs w:val="20"/>
            </w:rPr>
            <w:t>第5章 六力学校小学部P0-P3分层框架（V7.0扩展版）</w:t>
          </w:r>
          <w:r>
            <w:rPr>
              <w:sz w:val="21"/>
              <w:szCs w:val="20"/>
            </w:rPr>
            <w:tab/>
          </w:r>
          <w:r>
            <w:rPr>
              <w:sz w:val="21"/>
              <w:szCs w:val="20"/>
            </w:rPr>
            <w:fldChar w:fldCharType="begin"/>
          </w:r>
          <w:r>
            <w:rPr>
              <w:sz w:val="21"/>
              <w:szCs w:val="20"/>
            </w:rPr>
            <w:instrText xml:space="preserve"> PAGEREF _Toc6070 \h </w:instrText>
          </w:r>
          <w:r>
            <w:rPr>
              <w:sz w:val="21"/>
              <w:szCs w:val="20"/>
            </w:rPr>
            <w:fldChar w:fldCharType="separate"/>
          </w:r>
          <w:r>
            <w:rPr>
              <w:sz w:val="21"/>
              <w:szCs w:val="20"/>
            </w:rPr>
            <w:t>27</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32A46F78">
          <w:pPr>
            <w:pStyle w:val="24"/>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_Toc13882 </w:instrText>
          </w:r>
          <w:r>
            <w:rPr>
              <w:rFonts w:hint="eastAsia" w:ascii="宋体" w:hAnsi="宋体" w:eastAsia="宋体" w:cs="宋体"/>
              <w:bCs/>
              <w:sz w:val="21"/>
              <w:szCs w:val="21"/>
              <w:lang w:val="en-US" w:eastAsia="en-US" w:bidi="ar-SA"/>
            </w:rPr>
            <w:fldChar w:fldCharType="separate"/>
          </w:r>
          <w:r>
            <w:rPr>
              <w:rFonts w:hint="default" w:ascii="黑体" w:hAnsi="黑体" w:eastAsia="黑体" w:cs="黑体"/>
              <w:sz w:val="21"/>
              <w:szCs w:val="20"/>
            </w:rPr>
            <w:t xml:space="preserve">5.1 </w:t>
          </w:r>
          <w:r>
            <w:rPr>
              <w:sz w:val="21"/>
              <w:szCs w:val="20"/>
            </w:rPr>
            <w:t>三维评分体系</w:t>
          </w:r>
          <w:r>
            <w:rPr>
              <w:sz w:val="21"/>
              <w:szCs w:val="20"/>
            </w:rPr>
            <w:tab/>
          </w:r>
          <w:r>
            <w:rPr>
              <w:sz w:val="21"/>
              <w:szCs w:val="20"/>
            </w:rPr>
            <w:fldChar w:fldCharType="begin"/>
          </w:r>
          <w:r>
            <w:rPr>
              <w:sz w:val="21"/>
              <w:szCs w:val="20"/>
            </w:rPr>
            <w:instrText xml:space="preserve"> PAGEREF _Toc13882 \h </w:instrText>
          </w:r>
          <w:r>
            <w:rPr>
              <w:sz w:val="21"/>
              <w:szCs w:val="20"/>
            </w:rPr>
            <w:fldChar w:fldCharType="separate"/>
          </w:r>
          <w:r>
            <w:rPr>
              <w:sz w:val="21"/>
              <w:szCs w:val="20"/>
            </w:rPr>
            <w:t>27</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28683DDE">
          <w:pPr>
            <w:pStyle w:val="24"/>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_Toc27656 </w:instrText>
          </w:r>
          <w:r>
            <w:rPr>
              <w:rFonts w:hint="eastAsia" w:ascii="宋体" w:hAnsi="宋体" w:eastAsia="宋体" w:cs="宋体"/>
              <w:bCs/>
              <w:sz w:val="21"/>
              <w:szCs w:val="21"/>
              <w:lang w:val="en-US" w:eastAsia="en-US" w:bidi="ar-SA"/>
            </w:rPr>
            <w:fldChar w:fldCharType="separate"/>
          </w:r>
          <w:r>
            <w:rPr>
              <w:rFonts w:hint="default" w:ascii="黑体" w:hAnsi="黑体" w:eastAsia="黑体" w:cs="黑体"/>
              <w:sz w:val="21"/>
              <w:szCs w:val="20"/>
            </w:rPr>
            <w:t xml:space="preserve">5.2 </w:t>
          </w:r>
          <w:r>
            <w:rPr>
              <w:sz w:val="21"/>
              <w:szCs w:val="20"/>
            </w:rPr>
            <w:t>十六大问题全景优先级矩阵（V7.0版）</w:t>
          </w:r>
          <w:r>
            <w:rPr>
              <w:sz w:val="21"/>
              <w:szCs w:val="20"/>
            </w:rPr>
            <w:tab/>
          </w:r>
          <w:r>
            <w:rPr>
              <w:sz w:val="21"/>
              <w:szCs w:val="20"/>
            </w:rPr>
            <w:fldChar w:fldCharType="begin"/>
          </w:r>
          <w:r>
            <w:rPr>
              <w:sz w:val="21"/>
              <w:szCs w:val="20"/>
            </w:rPr>
            <w:instrText xml:space="preserve"> PAGEREF _Toc27656 \h </w:instrText>
          </w:r>
          <w:r>
            <w:rPr>
              <w:sz w:val="21"/>
              <w:szCs w:val="20"/>
            </w:rPr>
            <w:fldChar w:fldCharType="separate"/>
          </w:r>
          <w:r>
            <w:rPr>
              <w:sz w:val="21"/>
              <w:szCs w:val="20"/>
            </w:rPr>
            <w:t>28</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0C4036D1">
          <w:pPr>
            <w:pStyle w:val="24"/>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_Toc25026 </w:instrText>
          </w:r>
          <w:r>
            <w:rPr>
              <w:rFonts w:hint="eastAsia" w:ascii="宋体" w:hAnsi="宋体" w:eastAsia="宋体" w:cs="宋体"/>
              <w:bCs/>
              <w:sz w:val="21"/>
              <w:szCs w:val="21"/>
              <w:lang w:val="en-US" w:eastAsia="en-US" w:bidi="ar-SA"/>
            </w:rPr>
            <w:fldChar w:fldCharType="separate"/>
          </w:r>
          <w:r>
            <w:rPr>
              <w:rFonts w:hint="default" w:ascii="黑体" w:hAnsi="黑体" w:eastAsia="黑体" w:cs="黑体"/>
              <w:sz w:val="21"/>
              <w:szCs w:val="20"/>
            </w:rPr>
            <w:t xml:space="preserve">5.3 </w:t>
          </w:r>
          <w:r>
            <w:rPr>
              <w:sz w:val="21"/>
              <w:szCs w:val="20"/>
            </w:rPr>
            <w:t>四阶段推进路线图</w:t>
          </w:r>
          <w:r>
            <w:rPr>
              <w:sz w:val="21"/>
              <w:szCs w:val="20"/>
            </w:rPr>
            <w:tab/>
          </w:r>
          <w:r>
            <w:rPr>
              <w:sz w:val="21"/>
              <w:szCs w:val="20"/>
            </w:rPr>
            <w:fldChar w:fldCharType="begin"/>
          </w:r>
          <w:r>
            <w:rPr>
              <w:sz w:val="21"/>
              <w:szCs w:val="20"/>
            </w:rPr>
            <w:instrText xml:space="preserve"> PAGEREF _Toc25026 \h </w:instrText>
          </w:r>
          <w:r>
            <w:rPr>
              <w:sz w:val="21"/>
              <w:szCs w:val="20"/>
            </w:rPr>
            <w:fldChar w:fldCharType="separate"/>
          </w:r>
          <w:r>
            <w:rPr>
              <w:sz w:val="21"/>
              <w:szCs w:val="20"/>
            </w:rPr>
            <w:t>29</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32DE1995">
          <w:pPr>
            <w:pStyle w:val="27"/>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_Toc6550 </w:instrText>
          </w:r>
          <w:r>
            <w:rPr>
              <w:rFonts w:hint="eastAsia" w:ascii="宋体" w:hAnsi="宋体" w:eastAsia="宋体" w:cs="宋体"/>
              <w:bCs/>
              <w:sz w:val="21"/>
              <w:szCs w:val="21"/>
              <w:lang w:val="en-US" w:eastAsia="en-US" w:bidi="ar-SA"/>
            </w:rPr>
            <w:fldChar w:fldCharType="separate"/>
          </w:r>
          <w:r>
            <w:rPr>
              <w:rFonts w:hint="eastAsia" w:ascii="黑体" w:hAnsi="黑体" w:eastAsia="黑体" w:cs="黑体"/>
              <w:sz w:val="21"/>
              <w:szCs w:val="20"/>
            </w:rPr>
            <w:t xml:space="preserve">第四部分： </w:t>
          </w:r>
          <w:r>
            <w:rPr>
              <w:sz w:val="21"/>
              <w:szCs w:val="20"/>
            </w:rPr>
            <w:t>P0层——立即解决（第1-2周）</w:t>
          </w:r>
          <w:r>
            <w:rPr>
              <w:sz w:val="21"/>
              <w:szCs w:val="20"/>
            </w:rPr>
            <w:tab/>
          </w:r>
          <w:r>
            <w:rPr>
              <w:sz w:val="21"/>
              <w:szCs w:val="20"/>
            </w:rPr>
            <w:fldChar w:fldCharType="begin"/>
          </w:r>
          <w:r>
            <w:rPr>
              <w:sz w:val="21"/>
              <w:szCs w:val="20"/>
            </w:rPr>
            <w:instrText xml:space="preserve"> PAGEREF _Toc6550 \h </w:instrText>
          </w:r>
          <w:r>
            <w:rPr>
              <w:sz w:val="21"/>
              <w:szCs w:val="20"/>
            </w:rPr>
            <w:fldChar w:fldCharType="separate"/>
          </w:r>
          <w:r>
            <w:rPr>
              <w:sz w:val="21"/>
              <w:szCs w:val="20"/>
            </w:rPr>
            <w:t>29</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3D5ECA24">
          <w:pPr>
            <w:pStyle w:val="31"/>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_Toc19396 </w:instrText>
          </w:r>
          <w:r>
            <w:rPr>
              <w:rFonts w:hint="eastAsia" w:ascii="宋体" w:hAnsi="宋体" w:eastAsia="宋体" w:cs="宋体"/>
              <w:bCs/>
              <w:sz w:val="21"/>
              <w:szCs w:val="21"/>
              <w:lang w:val="en-US" w:eastAsia="en-US" w:bidi="ar-SA"/>
            </w:rPr>
            <w:fldChar w:fldCharType="separate"/>
          </w:r>
          <w:r>
            <w:rPr>
              <w:rFonts w:hint="eastAsia"/>
              <w:sz w:val="21"/>
              <w:szCs w:val="20"/>
            </w:rPr>
            <w:t xml:space="preserve">第六章 </w:t>
          </w:r>
          <w:r>
            <w:rPr>
              <w:sz w:val="21"/>
              <w:szCs w:val="20"/>
            </w:rPr>
            <w:t>P0-1：消费型家长反复投诉 + E级负面干扰型专项管理（V7.0扩展版）</w:t>
          </w:r>
          <w:r>
            <w:rPr>
              <w:sz w:val="21"/>
              <w:szCs w:val="20"/>
            </w:rPr>
            <w:tab/>
          </w:r>
          <w:r>
            <w:rPr>
              <w:sz w:val="21"/>
              <w:szCs w:val="20"/>
            </w:rPr>
            <w:fldChar w:fldCharType="begin"/>
          </w:r>
          <w:r>
            <w:rPr>
              <w:sz w:val="21"/>
              <w:szCs w:val="20"/>
            </w:rPr>
            <w:instrText xml:space="preserve"> PAGEREF _Toc19396 \h </w:instrText>
          </w:r>
          <w:r>
            <w:rPr>
              <w:sz w:val="21"/>
              <w:szCs w:val="20"/>
            </w:rPr>
            <w:fldChar w:fldCharType="separate"/>
          </w:r>
          <w:r>
            <w:rPr>
              <w:sz w:val="21"/>
              <w:szCs w:val="20"/>
            </w:rPr>
            <w:t>29</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4655B0E4">
          <w:pPr>
            <w:pStyle w:val="24"/>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_Toc31271 </w:instrText>
          </w:r>
          <w:r>
            <w:rPr>
              <w:rFonts w:hint="eastAsia" w:ascii="宋体" w:hAnsi="宋体" w:eastAsia="宋体" w:cs="宋体"/>
              <w:bCs/>
              <w:sz w:val="21"/>
              <w:szCs w:val="21"/>
              <w:lang w:val="en-US" w:eastAsia="en-US" w:bidi="ar-SA"/>
            </w:rPr>
            <w:fldChar w:fldCharType="separate"/>
          </w:r>
          <w:r>
            <w:rPr>
              <w:rFonts w:hint="default" w:ascii="黑体" w:hAnsi="黑体" w:eastAsia="黑体" w:cs="黑体"/>
              <w:sz w:val="21"/>
              <w:szCs w:val="20"/>
            </w:rPr>
            <w:t xml:space="preserve">6.1 </w:t>
          </w:r>
          <w:r>
            <w:rPr>
              <w:sz w:val="21"/>
              <w:szCs w:val="20"/>
            </w:rPr>
            <w:t>问题本质的深层理解</w:t>
          </w:r>
          <w:r>
            <w:rPr>
              <w:sz w:val="21"/>
              <w:szCs w:val="20"/>
            </w:rPr>
            <w:tab/>
          </w:r>
          <w:r>
            <w:rPr>
              <w:sz w:val="21"/>
              <w:szCs w:val="20"/>
            </w:rPr>
            <w:fldChar w:fldCharType="begin"/>
          </w:r>
          <w:r>
            <w:rPr>
              <w:sz w:val="21"/>
              <w:szCs w:val="20"/>
            </w:rPr>
            <w:instrText xml:space="preserve"> PAGEREF _Toc31271 \h </w:instrText>
          </w:r>
          <w:r>
            <w:rPr>
              <w:sz w:val="21"/>
              <w:szCs w:val="20"/>
            </w:rPr>
            <w:fldChar w:fldCharType="separate"/>
          </w:r>
          <w:r>
            <w:rPr>
              <w:sz w:val="21"/>
              <w:szCs w:val="20"/>
            </w:rPr>
            <w:t>30</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10741057">
          <w:pPr>
            <w:pStyle w:val="24"/>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_Toc27239 </w:instrText>
          </w:r>
          <w:r>
            <w:rPr>
              <w:rFonts w:hint="eastAsia" w:ascii="宋体" w:hAnsi="宋体" w:eastAsia="宋体" w:cs="宋体"/>
              <w:bCs/>
              <w:sz w:val="21"/>
              <w:szCs w:val="21"/>
              <w:lang w:val="en-US" w:eastAsia="en-US" w:bidi="ar-SA"/>
            </w:rPr>
            <w:fldChar w:fldCharType="separate"/>
          </w:r>
          <w:r>
            <w:rPr>
              <w:rFonts w:hint="default" w:ascii="黑体" w:hAnsi="黑体" w:eastAsia="黑体" w:cs="黑体"/>
              <w:sz w:val="21"/>
              <w:szCs w:val="20"/>
            </w:rPr>
            <w:t xml:space="preserve">6.2 </w:t>
          </w:r>
          <w:r>
            <w:rPr>
              <w:sz w:val="21"/>
              <w:szCs w:val="20"/>
            </w:rPr>
            <w:t>消费型投诉分层解决路径（保留V3.0升级版）</w:t>
          </w:r>
          <w:r>
            <w:rPr>
              <w:sz w:val="21"/>
              <w:szCs w:val="20"/>
            </w:rPr>
            <w:tab/>
          </w:r>
          <w:r>
            <w:rPr>
              <w:sz w:val="21"/>
              <w:szCs w:val="20"/>
            </w:rPr>
            <w:fldChar w:fldCharType="begin"/>
          </w:r>
          <w:r>
            <w:rPr>
              <w:sz w:val="21"/>
              <w:szCs w:val="20"/>
            </w:rPr>
            <w:instrText xml:space="preserve"> PAGEREF _Toc27239 \h </w:instrText>
          </w:r>
          <w:r>
            <w:rPr>
              <w:sz w:val="21"/>
              <w:szCs w:val="20"/>
            </w:rPr>
            <w:fldChar w:fldCharType="separate"/>
          </w:r>
          <w:r>
            <w:rPr>
              <w:sz w:val="21"/>
              <w:szCs w:val="20"/>
            </w:rPr>
            <w:t>30</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57977DF4">
          <w:pPr>
            <w:pStyle w:val="24"/>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_Toc2266 </w:instrText>
          </w:r>
          <w:r>
            <w:rPr>
              <w:rFonts w:hint="eastAsia" w:ascii="宋体" w:hAnsi="宋体" w:eastAsia="宋体" w:cs="宋体"/>
              <w:bCs/>
              <w:sz w:val="21"/>
              <w:szCs w:val="21"/>
              <w:lang w:val="en-US" w:eastAsia="en-US" w:bidi="ar-SA"/>
            </w:rPr>
            <w:fldChar w:fldCharType="separate"/>
          </w:r>
          <w:r>
            <w:rPr>
              <w:rFonts w:hint="default"/>
              <w:sz w:val="21"/>
              <w:szCs w:val="20"/>
            </w:rPr>
            <w:t xml:space="preserve">6.3 </w:t>
          </w:r>
          <w:r>
            <w:rPr>
              <w:sz w:val="21"/>
              <w:szCs w:val="20"/>
            </w:rPr>
            <w:t>COOL-M：融入情绪映照的冲突处置流程</w:t>
          </w:r>
          <w:r>
            <w:rPr>
              <w:sz w:val="21"/>
              <w:szCs w:val="20"/>
            </w:rPr>
            <w:tab/>
          </w:r>
          <w:r>
            <w:rPr>
              <w:sz w:val="21"/>
              <w:szCs w:val="20"/>
            </w:rPr>
            <w:fldChar w:fldCharType="begin"/>
          </w:r>
          <w:r>
            <w:rPr>
              <w:sz w:val="21"/>
              <w:szCs w:val="20"/>
            </w:rPr>
            <w:instrText xml:space="preserve"> PAGEREF _Toc2266 \h </w:instrText>
          </w:r>
          <w:r>
            <w:rPr>
              <w:sz w:val="21"/>
              <w:szCs w:val="20"/>
            </w:rPr>
            <w:fldChar w:fldCharType="separate"/>
          </w:r>
          <w:r>
            <w:rPr>
              <w:sz w:val="21"/>
              <w:szCs w:val="20"/>
            </w:rPr>
            <w:t>30</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69A05374">
          <w:pPr>
            <w:pStyle w:val="24"/>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_Toc31639 </w:instrText>
          </w:r>
          <w:r>
            <w:rPr>
              <w:rFonts w:hint="eastAsia" w:ascii="宋体" w:hAnsi="宋体" w:eastAsia="宋体" w:cs="宋体"/>
              <w:bCs/>
              <w:sz w:val="21"/>
              <w:szCs w:val="21"/>
              <w:lang w:val="en-US" w:eastAsia="en-US" w:bidi="ar-SA"/>
            </w:rPr>
            <w:fldChar w:fldCharType="separate"/>
          </w:r>
          <w:r>
            <w:rPr>
              <w:rFonts w:hint="default" w:ascii="黑体" w:hAnsi="黑体" w:eastAsia="黑体" w:cs="黑体"/>
              <w:sz w:val="21"/>
              <w:szCs w:val="20"/>
            </w:rPr>
            <w:t xml:space="preserve">6.4 </w:t>
          </w:r>
          <w:r>
            <w:rPr>
              <w:sz w:val="21"/>
              <w:szCs w:val="20"/>
            </w:rPr>
            <w:t>情绪映照三层法在投诉应对中的应用</w:t>
          </w:r>
          <w:r>
            <w:rPr>
              <w:sz w:val="21"/>
              <w:szCs w:val="20"/>
            </w:rPr>
            <w:tab/>
          </w:r>
          <w:r>
            <w:rPr>
              <w:sz w:val="21"/>
              <w:szCs w:val="20"/>
            </w:rPr>
            <w:fldChar w:fldCharType="begin"/>
          </w:r>
          <w:r>
            <w:rPr>
              <w:sz w:val="21"/>
              <w:szCs w:val="20"/>
            </w:rPr>
            <w:instrText xml:space="preserve"> PAGEREF _Toc31639 \h </w:instrText>
          </w:r>
          <w:r>
            <w:rPr>
              <w:sz w:val="21"/>
              <w:szCs w:val="20"/>
            </w:rPr>
            <w:fldChar w:fldCharType="separate"/>
          </w:r>
          <w:r>
            <w:rPr>
              <w:sz w:val="21"/>
              <w:szCs w:val="20"/>
            </w:rPr>
            <w:t>31</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4FEFD13F">
          <w:pPr>
            <w:pStyle w:val="24"/>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_Toc9741 </w:instrText>
          </w:r>
          <w:r>
            <w:rPr>
              <w:rFonts w:hint="eastAsia" w:ascii="宋体" w:hAnsi="宋体" w:eastAsia="宋体" w:cs="宋体"/>
              <w:bCs/>
              <w:sz w:val="21"/>
              <w:szCs w:val="21"/>
              <w:lang w:val="en-US" w:eastAsia="en-US" w:bidi="ar-SA"/>
            </w:rPr>
            <w:fldChar w:fldCharType="separate"/>
          </w:r>
          <w:r>
            <w:rPr>
              <w:rFonts w:hint="default" w:ascii="黑体" w:hAnsi="黑体" w:eastAsia="黑体" w:cs="黑体"/>
              <w:sz w:val="21"/>
              <w:szCs w:val="20"/>
            </w:rPr>
            <w:t xml:space="preserve">6.5 </w:t>
          </w:r>
          <w:r>
            <w:rPr>
              <w:sz w:val="21"/>
              <w:szCs w:val="20"/>
            </w:rPr>
            <w:t>消费型家长应对话术（V7.0综合版）</w:t>
          </w:r>
          <w:r>
            <w:rPr>
              <w:sz w:val="21"/>
              <w:szCs w:val="20"/>
            </w:rPr>
            <w:tab/>
          </w:r>
          <w:r>
            <w:rPr>
              <w:sz w:val="21"/>
              <w:szCs w:val="20"/>
            </w:rPr>
            <w:fldChar w:fldCharType="begin"/>
          </w:r>
          <w:r>
            <w:rPr>
              <w:sz w:val="21"/>
              <w:szCs w:val="20"/>
            </w:rPr>
            <w:instrText xml:space="preserve"> PAGEREF _Toc9741 \h </w:instrText>
          </w:r>
          <w:r>
            <w:rPr>
              <w:sz w:val="21"/>
              <w:szCs w:val="20"/>
            </w:rPr>
            <w:fldChar w:fldCharType="separate"/>
          </w:r>
          <w:r>
            <w:rPr>
              <w:sz w:val="21"/>
              <w:szCs w:val="20"/>
            </w:rPr>
            <w:t>31</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77E9B574">
          <w:pPr>
            <w:pStyle w:val="24"/>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_Toc6101 </w:instrText>
          </w:r>
          <w:r>
            <w:rPr>
              <w:rFonts w:hint="eastAsia" w:ascii="宋体" w:hAnsi="宋体" w:eastAsia="宋体" w:cs="宋体"/>
              <w:bCs/>
              <w:sz w:val="21"/>
              <w:szCs w:val="21"/>
              <w:lang w:val="en-US" w:eastAsia="en-US" w:bidi="ar-SA"/>
            </w:rPr>
            <w:fldChar w:fldCharType="separate"/>
          </w:r>
          <w:r>
            <w:rPr>
              <w:rFonts w:hint="default"/>
              <w:sz w:val="21"/>
              <w:szCs w:val="20"/>
            </w:rPr>
            <w:t xml:space="preserve">6.6 </w:t>
          </w:r>
          <w:r>
            <w:rPr>
              <w:sz w:val="21"/>
              <w:szCs w:val="20"/>
            </w:rPr>
            <w:t>E级负面干扰型家长专项应对SOP【V7.0全新新增】</w:t>
          </w:r>
          <w:r>
            <w:rPr>
              <w:sz w:val="21"/>
              <w:szCs w:val="20"/>
            </w:rPr>
            <w:tab/>
          </w:r>
          <w:r>
            <w:rPr>
              <w:sz w:val="21"/>
              <w:szCs w:val="20"/>
            </w:rPr>
            <w:fldChar w:fldCharType="begin"/>
          </w:r>
          <w:r>
            <w:rPr>
              <w:sz w:val="21"/>
              <w:szCs w:val="20"/>
            </w:rPr>
            <w:instrText xml:space="preserve"> PAGEREF _Toc6101 \h </w:instrText>
          </w:r>
          <w:r>
            <w:rPr>
              <w:sz w:val="21"/>
              <w:szCs w:val="20"/>
            </w:rPr>
            <w:fldChar w:fldCharType="separate"/>
          </w:r>
          <w:r>
            <w:rPr>
              <w:sz w:val="21"/>
              <w:szCs w:val="20"/>
            </w:rPr>
            <w:t>32</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498B2876">
          <w:pPr>
            <w:pStyle w:val="24"/>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_Toc17263 </w:instrText>
          </w:r>
          <w:r>
            <w:rPr>
              <w:rFonts w:hint="eastAsia" w:ascii="宋体" w:hAnsi="宋体" w:eastAsia="宋体" w:cs="宋体"/>
              <w:bCs/>
              <w:sz w:val="21"/>
              <w:szCs w:val="21"/>
              <w:lang w:val="en-US" w:eastAsia="en-US" w:bidi="ar-SA"/>
            </w:rPr>
            <w:fldChar w:fldCharType="separate"/>
          </w:r>
          <w:r>
            <w:rPr>
              <w:rFonts w:hint="default"/>
              <w:sz w:val="21"/>
              <w:szCs w:val="20"/>
            </w:rPr>
            <w:t xml:space="preserve">6.7 </w:t>
          </w:r>
          <w:r>
            <w:rPr>
              <w:sz w:val="21"/>
              <w:szCs w:val="20"/>
            </w:rPr>
            <w:t>AI产品支持</w:t>
          </w:r>
          <w:r>
            <w:rPr>
              <w:sz w:val="21"/>
              <w:szCs w:val="20"/>
            </w:rPr>
            <w:tab/>
          </w:r>
          <w:r>
            <w:rPr>
              <w:sz w:val="21"/>
              <w:szCs w:val="20"/>
            </w:rPr>
            <w:fldChar w:fldCharType="begin"/>
          </w:r>
          <w:r>
            <w:rPr>
              <w:sz w:val="21"/>
              <w:szCs w:val="20"/>
            </w:rPr>
            <w:instrText xml:space="preserve"> PAGEREF _Toc17263 \h </w:instrText>
          </w:r>
          <w:r>
            <w:rPr>
              <w:sz w:val="21"/>
              <w:szCs w:val="20"/>
            </w:rPr>
            <w:fldChar w:fldCharType="separate"/>
          </w:r>
          <w:r>
            <w:rPr>
              <w:sz w:val="21"/>
              <w:szCs w:val="20"/>
            </w:rPr>
            <w:t>33</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0C959196">
          <w:pPr>
            <w:pStyle w:val="31"/>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_Toc128 </w:instrText>
          </w:r>
          <w:r>
            <w:rPr>
              <w:rFonts w:hint="eastAsia" w:ascii="宋体" w:hAnsi="宋体" w:eastAsia="宋体" w:cs="宋体"/>
              <w:bCs/>
              <w:sz w:val="21"/>
              <w:szCs w:val="21"/>
              <w:lang w:val="en-US" w:eastAsia="en-US" w:bidi="ar-SA"/>
            </w:rPr>
            <w:fldChar w:fldCharType="separate"/>
          </w:r>
          <w:r>
            <w:rPr>
              <w:rFonts w:hint="eastAsia"/>
              <w:sz w:val="21"/>
              <w:szCs w:val="20"/>
            </w:rPr>
            <w:t xml:space="preserve">第七章 </w:t>
          </w:r>
          <w:r>
            <w:rPr>
              <w:sz w:val="21"/>
              <w:szCs w:val="20"/>
            </w:rPr>
            <w:t>P0-2：过度干预型家长边界突破</w:t>
          </w:r>
          <w:r>
            <w:rPr>
              <w:sz w:val="21"/>
              <w:szCs w:val="20"/>
            </w:rPr>
            <w:tab/>
          </w:r>
          <w:r>
            <w:rPr>
              <w:sz w:val="21"/>
              <w:szCs w:val="20"/>
            </w:rPr>
            <w:fldChar w:fldCharType="begin"/>
          </w:r>
          <w:r>
            <w:rPr>
              <w:sz w:val="21"/>
              <w:szCs w:val="20"/>
            </w:rPr>
            <w:instrText xml:space="preserve"> PAGEREF _Toc128 \h </w:instrText>
          </w:r>
          <w:r>
            <w:rPr>
              <w:sz w:val="21"/>
              <w:szCs w:val="20"/>
            </w:rPr>
            <w:fldChar w:fldCharType="separate"/>
          </w:r>
          <w:r>
            <w:rPr>
              <w:sz w:val="21"/>
              <w:szCs w:val="20"/>
            </w:rPr>
            <w:t>33</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0210EF4F">
          <w:pPr>
            <w:pStyle w:val="31"/>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_Toc422 </w:instrText>
          </w:r>
          <w:r>
            <w:rPr>
              <w:rFonts w:hint="eastAsia" w:ascii="宋体" w:hAnsi="宋体" w:eastAsia="宋体" w:cs="宋体"/>
              <w:bCs/>
              <w:sz w:val="21"/>
              <w:szCs w:val="21"/>
              <w:lang w:val="en-US" w:eastAsia="en-US" w:bidi="ar-SA"/>
            </w:rPr>
            <w:fldChar w:fldCharType="separate"/>
          </w:r>
          <w:r>
            <w:rPr>
              <w:rFonts w:hint="eastAsia"/>
              <w:sz w:val="21"/>
              <w:szCs w:val="20"/>
            </w:rPr>
            <w:t xml:space="preserve">第八章 </w:t>
          </w:r>
          <w:r>
            <w:rPr>
              <w:sz w:val="21"/>
              <w:szCs w:val="20"/>
            </w:rPr>
            <w:t>P0-3：企业微信24小时待命 / 时间被吞噬</w:t>
          </w:r>
          <w:r>
            <w:rPr>
              <w:sz w:val="21"/>
              <w:szCs w:val="20"/>
            </w:rPr>
            <w:tab/>
          </w:r>
          <w:r>
            <w:rPr>
              <w:sz w:val="21"/>
              <w:szCs w:val="20"/>
            </w:rPr>
            <w:fldChar w:fldCharType="begin"/>
          </w:r>
          <w:r>
            <w:rPr>
              <w:sz w:val="21"/>
              <w:szCs w:val="20"/>
            </w:rPr>
            <w:instrText xml:space="preserve"> PAGEREF _Toc422 \h </w:instrText>
          </w:r>
          <w:r>
            <w:rPr>
              <w:sz w:val="21"/>
              <w:szCs w:val="20"/>
            </w:rPr>
            <w:fldChar w:fldCharType="separate"/>
          </w:r>
          <w:r>
            <w:rPr>
              <w:sz w:val="21"/>
              <w:szCs w:val="20"/>
            </w:rPr>
            <w:t>34</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4E4BB337">
          <w:pPr>
            <w:pStyle w:val="27"/>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_Toc11611 </w:instrText>
          </w:r>
          <w:r>
            <w:rPr>
              <w:rFonts w:hint="eastAsia" w:ascii="宋体" w:hAnsi="宋体" w:eastAsia="宋体" w:cs="宋体"/>
              <w:bCs/>
              <w:sz w:val="21"/>
              <w:szCs w:val="21"/>
              <w:lang w:val="en-US" w:eastAsia="en-US" w:bidi="ar-SA"/>
            </w:rPr>
            <w:fldChar w:fldCharType="separate"/>
          </w:r>
          <w:r>
            <w:rPr>
              <w:rFonts w:hint="eastAsia" w:ascii="黑体" w:hAnsi="黑体" w:eastAsia="黑体" w:cs="黑体"/>
              <w:sz w:val="21"/>
              <w:szCs w:val="20"/>
            </w:rPr>
            <w:t xml:space="preserve">第五部分： </w:t>
          </w:r>
          <w:r>
            <w:rPr>
              <w:sz w:val="21"/>
              <w:szCs w:val="20"/>
            </w:rPr>
            <w:t>P1层——重点突破（第3-8周）</w:t>
          </w:r>
          <w:r>
            <w:rPr>
              <w:sz w:val="21"/>
              <w:szCs w:val="20"/>
            </w:rPr>
            <w:tab/>
          </w:r>
          <w:r>
            <w:rPr>
              <w:sz w:val="21"/>
              <w:szCs w:val="20"/>
            </w:rPr>
            <w:fldChar w:fldCharType="begin"/>
          </w:r>
          <w:r>
            <w:rPr>
              <w:sz w:val="21"/>
              <w:szCs w:val="20"/>
            </w:rPr>
            <w:instrText xml:space="preserve"> PAGEREF _Toc11611 \h </w:instrText>
          </w:r>
          <w:r>
            <w:rPr>
              <w:sz w:val="21"/>
              <w:szCs w:val="20"/>
            </w:rPr>
            <w:fldChar w:fldCharType="separate"/>
          </w:r>
          <w:r>
            <w:rPr>
              <w:sz w:val="21"/>
              <w:szCs w:val="20"/>
            </w:rPr>
            <w:t>35</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2B9EC125">
          <w:pPr>
            <w:pStyle w:val="31"/>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_Toc21558 </w:instrText>
          </w:r>
          <w:r>
            <w:rPr>
              <w:rFonts w:hint="eastAsia" w:ascii="宋体" w:hAnsi="宋体" w:eastAsia="宋体" w:cs="宋体"/>
              <w:bCs/>
              <w:sz w:val="21"/>
              <w:szCs w:val="21"/>
              <w:lang w:val="en-US" w:eastAsia="en-US" w:bidi="ar-SA"/>
            </w:rPr>
            <w:fldChar w:fldCharType="separate"/>
          </w:r>
          <w:r>
            <w:rPr>
              <w:rFonts w:hint="eastAsia"/>
              <w:sz w:val="21"/>
              <w:szCs w:val="20"/>
            </w:rPr>
            <w:t xml:space="preserve">第九章 </w:t>
          </w:r>
          <w:r>
            <w:rPr>
              <w:sz w:val="21"/>
              <w:szCs w:val="20"/>
            </w:rPr>
            <w:t>P1-1：家长认知与教育理念偏差（V7.0扩展版）</w:t>
          </w:r>
          <w:r>
            <w:rPr>
              <w:sz w:val="21"/>
              <w:szCs w:val="20"/>
            </w:rPr>
            <w:tab/>
          </w:r>
          <w:r>
            <w:rPr>
              <w:sz w:val="21"/>
              <w:szCs w:val="20"/>
            </w:rPr>
            <w:fldChar w:fldCharType="begin"/>
          </w:r>
          <w:r>
            <w:rPr>
              <w:sz w:val="21"/>
              <w:szCs w:val="20"/>
            </w:rPr>
            <w:instrText xml:space="preserve"> PAGEREF _Toc21558 \h </w:instrText>
          </w:r>
          <w:r>
            <w:rPr>
              <w:sz w:val="21"/>
              <w:szCs w:val="20"/>
            </w:rPr>
            <w:fldChar w:fldCharType="separate"/>
          </w:r>
          <w:r>
            <w:rPr>
              <w:sz w:val="21"/>
              <w:szCs w:val="20"/>
            </w:rPr>
            <w:t>35</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52E1984B">
          <w:pPr>
            <w:pStyle w:val="24"/>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_Toc31587 </w:instrText>
          </w:r>
          <w:r>
            <w:rPr>
              <w:rFonts w:hint="eastAsia" w:ascii="宋体" w:hAnsi="宋体" w:eastAsia="宋体" w:cs="宋体"/>
              <w:bCs/>
              <w:sz w:val="21"/>
              <w:szCs w:val="21"/>
              <w:lang w:val="en-US" w:eastAsia="en-US" w:bidi="ar-SA"/>
            </w:rPr>
            <w:fldChar w:fldCharType="separate"/>
          </w:r>
          <w:r>
            <w:rPr>
              <w:rFonts w:hint="default" w:ascii="黑体" w:hAnsi="黑体" w:eastAsia="黑体" w:cs="黑体"/>
              <w:sz w:val="21"/>
              <w:szCs w:val="20"/>
            </w:rPr>
            <w:t xml:space="preserve">9.1 </w:t>
          </w:r>
          <w:r>
            <w:rPr>
              <w:sz w:val="21"/>
              <w:szCs w:val="20"/>
            </w:rPr>
            <w:t>多类型理念偏差与策略对照</w:t>
          </w:r>
          <w:r>
            <w:rPr>
              <w:sz w:val="21"/>
              <w:szCs w:val="20"/>
            </w:rPr>
            <w:tab/>
          </w:r>
          <w:r>
            <w:rPr>
              <w:sz w:val="21"/>
              <w:szCs w:val="20"/>
            </w:rPr>
            <w:fldChar w:fldCharType="begin"/>
          </w:r>
          <w:r>
            <w:rPr>
              <w:sz w:val="21"/>
              <w:szCs w:val="20"/>
            </w:rPr>
            <w:instrText xml:space="preserve"> PAGEREF _Toc31587 \h </w:instrText>
          </w:r>
          <w:r>
            <w:rPr>
              <w:sz w:val="21"/>
              <w:szCs w:val="20"/>
            </w:rPr>
            <w:fldChar w:fldCharType="separate"/>
          </w:r>
          <w:r>
            <w:rPr>
              <w:sz w:val="21"/>
              <w:szCs w:val="20"/>
            </w:rPr>
            <w:t>35</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6CD89A81">
          <w:pPr>
            <w:pStyle w:val="24"/>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_Toc9612 </w:instrText>
          </w:r>
          <w:r>
            <w:rPr>
              <w:rFonts w:hint="eastAsia" w:ascii="宋体" w:hAnsi="宋体" w:eastAsia="宋体" w:cs="宋体"/>
              <w:bCs/>
              <w:sz w:val="21"/>
              <w:szCs w:val="21"/>
              <w:lang w:val="en-US" w:eastAsia="en-US" w:bidi="ar-SA"/>
            </w:rPr>
            <w:fldChar w:fldCharType="separate"/>
          </w:r>
          <w:r>
            <w:rPr>
              <w:rFonts w:hint="default" w:ascii="黑体" w:hAnsi="黑体" w:eastAsia="黑体" w:cs="黑体"/>
              <w:sz w:val="21"/>
              <w:szCs w:val="20"/>
            </w:rPr>
            <w:t xml:space="preserve">9.2 </w:t>
          </w:r>
          <w:r>
            <w:rPr>
              <w:sz w:val="21"/>
              <w:szCs w:val="20"/>
            </w:rPr>
            <w:t>无条件积极关注（UPR）转化策略</w:t>
          </w:r>
          <w:r>
            <w:rPr>
              <w:sz w:val="21"/>
              <w:szCs w:val="20"/>
            </w:rPr>
            <w:tab/>
          </w:r>
          <w:r>
            <w:rPr>
              <w:sz w:val="21"/>
              <w:szCs w:val="20"/>
            </w:rPr>
            <w:fldChar w:fldCharType="begin"/>
          </w:r>
          <w:r>
            <w:rPr>
              <w:sz w:val="21"/>
              <w:szCs w:val="20"/>
            </w:rPr>
            <w:instrText xml:space="preserve"> PAGEREF _Toc9612 \h </w:instrText>
          </w:r>
          <w:r>
            <w:rPr>
              <w:sz w:val="21"/>
              <w:szCs w:val="20"/>
            </w:rPr>
            <w:fldChar w:fldCharType="separate"/>
          </w:r>
          <w:r>
            <w:rPr>
              <w:sz w:val="21"/>
              <w:szCs w:val="20"/>
            </w:rPr>
            <w:t>36</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276C7630">
          <w:pPr>
            <w:pStyle w:val="24"/>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_Toc12082 </w:instrText>
          </w:r>
          <w:r>
            <w:rPr>
              <w:rFonts w:hint="eastAsia" w:ascii="宋体" w:hAnsi="宋体" w:eastAsia="宋体" w:cs="宋体"/>
              <w:bCs/>
              <w:sz w:val="21"/>
              <w:szCs w:val="21"/>
              <w:lang w:val="en-US" w:eastAsia="en-US" w:bidi="ar-SA"/>
            </w:rPr>
            <w:fldChar w:fldCharType="separate"/>
          </w:r>
          <w:r>
            <w:rPr>
              <w:rFonts w:hint="default" w:ascii="黑体" w:hAnsi="黑体" w:eastAsia="黑体" w:cs="黑体"/>
              <w:sz w:val="21"/>
              <w:szCs w:val="20"/>
            </w:rPr>
            <w:t xml:space="preserve">9.3 </w:t>
          </w:r>
          <w:r>
            <w:rPr>
              <w:sz w:val="21"/>
              <w:szCs w:val="20"/>
            </w:rPr>
            <w:t>理念科普话术（V7.0综合版）</w:t>
          </w:r>
          <w:r>
            <w:rPr>
              <w:sz w:val="21"/>
              <w:szCs w:val="20"/>
            </w:rPr>
            <w:tab/>
          </w:r>
          <w:r>
            <w:rPr>
              <w:sz w:val="21"/>
              <w:szCs w:val="20"/>
            </w:rPr>
            <w:fldChar w:fldCharType="begin"/>
          </w:r>
          <w:r>
            <w:rPr>
              <w:sz w:val="21"/>
              <w:szCs w:val="20"/>
            </w:rPr>
            <w:instrText xml:space="preserve"> PAGEREF _Toc12082 \h </w:instrText>
          </w:r>
          <w:r>
            <w:rPr>
              <w:sz w:val="21"/>
              <w:szCs w:val="20"/>
            </w:rPr>
            <w:fldChar w:fldCharType="separate"/>
          </w:r>
          <w:r>
            <w:rPr>
              <w:sz w:val="21"/>
              <w:szCs w:val="20"/>
            </w:rPr>
            <w:t>36</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62CCD889">
          <w:pPr>
            <w:pStyle w:val="31"/>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_Toc1103 </w:instrText>
          </w:r>
          <w:r>
            <w:rPr>
              <w:rFonts w:hint="eastAsia" w:ascii="宋体" w:hAnsi="宋体" w:eastAsia="宋体" w:cs="宋体"/>
              <w:bCs/>
              <w:sz w:val="21"/>
              <w:szCs w:val="21"/>
              <w:lang w:val="en-US" w:eastAsia="en-US" w:bidi="ar-SA"/>
            </w:rPr>
            <w:fldChar w:fldCharType="separate"/>
          </w:r>
          <w:r>
            <w:rPr>
              <w:rFonts w:hint="eastAsia"/>
              <w:sz w:val="21"/>
              <w:szCs w:val="20"/>
            </w:rPr>
            <w:t xml:space="preserve">第十章 </w:t>
          </w:r>
          <w:r>
            <w:rPr>
              <w:sz w:val="21"/>
              <w:szCs w:val="20"/>
            </w:rPr>
            <w:t>P1-2：信任赤字 / 相互理解不足（ACTR-M）</w:t>
          </w:r>
          <w:r>
            <w:rPr>
              <w:sz w:val="21"/>
              <w:szCs w:val="20"/>
            </w:rPr>
            <w:tab/>
          </w:r>
          <w:r>
            <w:rPr>
              <w:sz w:val="21"/>
              <w:szCs w:val="20"/>
            </w:rPr>
            <w:fldChar w:fldCharType="begin"/>
          </w:r>
          <w:r>
            <w:rPr>
              <w:sz w:val="21"/>
              <w:szCs w:val="20"/>
            </w:rPr>
            <w:instrText xml:space="preserve"> PAGEREF _Toc1103 \h </w:instrText>
          </w:r>
          <w:r>
            <w:rPr>
              <w:sz w:val="21"/>
              <w:szCs w:val="20"/>
            </w:rPr>
            <w:fldChar w:fldCharType="separate"/>
          </w:r>
          <w:r>
            <w:rPr>
              <w:sz w:val="21"/>
              <w:szCs w:val="20"/>
            </w:rPr>
            <w:t>37</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05920D55">
          <w:pPr>
            <w:pStyle w:val="24"/>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_Toc20344 </w:instrText>
          </w:r>
          <w:r>
            <w:rPr>
              <w:rFonts w:hint="eastAsia" w:ascii="宋体" w:hAnsi="宋体" w:eastAsia="宋体" w:cs="宋体"/>
              <w:bCs/>
              <w:sz w:val="21"/>
              <w:szCs w:val="21"/>
              <w:lang w:val="en-US" w:eastAsia="en-US" w:bidi="ar-SA"/>
            </w:rPr>
            <w:fldChar w:fldCharType="separate"/>
          </w:r>
          <w:r>
            <w:rPr>
              <w:sz w:val="21"/>
              <w:szCs w:val="20"/>
            </w:rPr>
            <w:t>10.1 ACTR-M模型</w:t>
          </w:r>
          <w:r>
            <w:rPr>
              <w:sz w:val="21"/>
              <w:szCs w:val="20"/>
            </w:rPr>
            <w:tab/>
          </w:r>
          <w:r>
            <w:rPr>
              <w:sz w:val="21"/>
              <w:szCs w:val="20"/>
            </w:rPr>
            <w:fldChar w:fldCharType="begin"/>
          </w:r>
          <w:r>
            <w:rPr>
              <w:sz w:val="21"/>
              <w:szCs w:val="20"/>
            </w:rPr>
            <w:instrText xml:space="preserve"> PAGEREF _Toc20344 \h </w:instrText>
          </w:r>
          <w:r>
            <w:rPr>
              <w:sz w:val="21"/>
              <w:szCs w:val="20"/>
            </w:rPr>
            <w:fldChar w:fldCharType="separate"/>
          </w:r>
          <w:r>
            <w:rPr>
              <w:sz w:val="21"/>
              <w:szCs w:val="20"/>
            </w:rPr>
            <w:t>37</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1F9A605C">
          <w:pPr>
            <w:pStyle w:val="31"/>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_Toc27762 </w:instrText>
          </w:r>
          <w:r>
            <w:rPr>
              <w:rFonts w:hint="eastAsia" w:ascii="宋体" w:hAnsi="宋体" w:eastAsia="宋体" w:cs="宋体"/>
              <w:bCs/>
              <w:sz w:val="21"/>
              <w:szCs w:val="21"/>
              <w:lang w:val="en-US" w:eastAsia="en-US" w:bidi="ar-SA"/>
            </w:rPr>
            <w:fldChar w:fldCharType="separate"/>
          </w:r>
          <w:r>
            <w:rPr>
              <w:rFonts w:hint="eastAsia"/>
              <w:sz w:val="21"/>
              <w:szCs w:val="20"/>
            </w:rPr>
            <w:t xml:space="preserve">第十一章 </w:t>
          </w:r>
          <w:r>
            <w:rPr>
              <w:sz w:val="21"/>
              <w:szCs w:val="20"/>
            </w:rPr>
            <w:t>P1-3：缺位型家长激活困难</w:t>
          </w:r>
          <w:r>
            <w:rPr>
              <w:sz w:val="21"/>
              <w:szCs w:val="20"/>
            </w:rPr>
            <w:tab/>
          </w:r>
          <w:r>
            <w:rPr>
              <w:sz w:val="21"/>
              <w:szCs w:val="20"/>
            </w:rPr>
            <w:fldChar w:fldCharType="begin"/>
          </w:r>
          <w:r>
            <w:rPr>
              <w:sz w:val="21"/>
              <w:szCs w:val="20"/>
            </w:rPr>
            <w:instrText xml:space="preserve"> PAGEREF _Toc27762 \h </w:instrText>
          </w:r>
          <w:r>
            <w:rPr>
              <w:sz w:val="21"/>
              <w:szCs w:val="20"/>
            </w:rPr>
            <w:fldChar w:fldCharType="separate"/>
          </w:r>
          <w:r>
            <w:rPr>
              <w:sz w:val="21"/>
              <w:szCs w:val="20"/>
            </w:rPr>
            <w:t>37</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48F04704">
          <w:pPr>
            <w:pStyle w:val="27"/>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_Toc16472 </w:instrText>
          </w:r>
          <w:r>
            <w:rPr>
              <w:rFonts w:hint="eastAsia" w:ascii="宋体" w:hAnsi="宋体" w:eastAsia="宋体" w:cs="宋体"/>
              <w:bCs/>
              <w:sz w:val="21"/>
              <w:szCs w:val="21"/>
              <w:lang w:val="en-US" w:eastAsia="en-US" w:bidi="ar-SA"/>
            </w:rPr>
            <w:fldChar w:fldCharType="separate"/>
          </w:r>
          <w:r>
            <w:rPr>
              <w:rFonts w:hint="eastAsia" w:ascii="黑体" w:hAnsi="黑体" w:eastAsia="黑体" w:cs="黑体"/>
              <w:sz w:val="21"/>
              <w:szCs w:val="20"/>
            </w:rPr>
            <w:t xml:space="preserve">第六部分： </w:t>
          </w:r>
          <w:r>
            <w:rPr>
              <w:sz w:val="21"/>
              <w:szCs w:val="20"/>
            </w:rPr>
            <w:t>P2层——系统优化（一学期内）</w:t>
          </w:r>
          <w:r>
            <w:rPr>
              <w:sz w:val="21"/>
              <w:szCs w:val="20"/>
            </w:rPr>
            <w:tab/>
          </w:r>
          <w:r>
            <w:rPr>
              <w:sz w:val="21"/>
              <w:szCs w:val="20"/>
            </w:rPr>
            <w:fldChar w:fldCharType="begin"/>
          </w:r>
          <w:r>
            <w:rPr>
              <w:sz w:val="21"/>
              <w:szCs w:val="20"/>
            </w:rPr>
            <w:instrText xml:space="preserve"> PAGEREF _Toc16472 \h </w:instrText>
          </w:r>
          <w:r>
            <w:rPr>
              <w:sz w:val="21"/>
              <w:szCs w:val="20"/>
            </w:rPr>
            <w:fldChar w:fldCharType="separate"/>
          </w:r>
          <w:r>
            <w:rPr>
              <w:sz w:val="21"/>
              <w:szCs w:val="20"/>
            </w:rPr>
            <w:t>38</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6A39AE43">
          <w:pPr>
            <w:pStyle w:val="31"/>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_Toc4503 </w:instrText>
          </w:r>
          <w:r>
            <w:rPr>
              <w:rFonts w:hint="eastAsia" w:ascii="宋体" w:hAnsi="宋体" w:eastAsia="宋体" w:cs="宋体"/>
              <w:bCs/>
              <w:sz w:val="21"/>
              <w:szCs w:val="21"/>
              <w:lang w:val="en-US" w:eastAsia="en-US" w:bidi="ar-SA"/>
            </w:rPr>
            <w:fldChar w:fldCharType="separate"/>
          </w:r>
          <w:r>
            <w:rPr>
              <w:rFonts w:hint="eastAsia"/>
              <w:sz w:val="21"/>
              <w:szCs w:val="20"/>
            </w:rPr>
            <w:t xml:space="preserve">第十二章 </w:t>
          </w:r>
          <w:r>
            <w:rPr>
              <w:sz w:val="21"/>
              <w:szCs w:val="20"/>
            </w:rPr>
            <w:t>P2-1：沟通内容单一（只问成绩）+ 六维发展周报</w:t>
          </w:r>
          <w:r>
            <w:rPr>
              <w:sz w:val="21"/>
              <w:szCs w:val="20"/>
            </w:rPr>
            <w:tab/>
          </w:r>
          <w:r>
            <w:rPr>
              <w:sz w:val="21"/>
              <w:szCs w:val="20"/>
            </w:rPr>
            <w:fldChar w:fldCharType="begin"/>
          </w:r>
          <w:r>
            <w:rPr>
              <w:sz w:val="21"/>
              <w:szCs w:val="20"/>
            </w:rPr>
            <w:instrText xml:space="preserve"> PAGEREF _Toc4503 \h </w:instrText>
          </w:r>
          <w:r>
            <w:rPr>
              <w:sz w:val="21"/>
              <w:szCs w:val="20"/>
            </w:rPr>
            <w:fldChar w:fldCharType="separate"/>
          </w:r>
          <w:r>
            <w:rPr>
              <w:sz w:val="21"/>
              <w:szCs w:val="20"/>
            </w:rPr>
            <w:t>38</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62535239">
          <w:pPr>
            <w:pStyle w:val="31"/>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_Toc3763 </w:instrText>
          </w:r>
          <w:r>
            <w:rPr>
              <w:rFonts w:hint="eastAsia" w:ascii="宋体" w:hAnsi="宋体" w:eastAsia="宋体" w:cs="宋体"/>
              <w:bCs/>
              <w:sz w:val="21"/>
              <w:szCs w:val="21"/>
              <w:lang w:val="en-US" w:eastAsia="en-US" w:bidi="ar-SA"/>
            </w:rPr>
            <w:fldChar w:fldCharType="separate"/>
          </w:r>
          <w:r>
            <w:rPr>
              <w:rFonts w:hint="eastAsia"/>
              <w:sz w:val="21"/>
              <w:szCs w:val="20"/>
            </w:rPr>
            <w:t xml:space="preserve">第十三章 </w:t>
          </w:r>
          <w:r>
            <w:rPr>
              <w:sz w:val="21"/>
              <w:szCs w:val="20"/>
            </w:rPr>
            <w:t>P2-2：特殊家庭沟通困难 + 家庭结构七型诊断</w:t>
          </w:r>
          <w:r>
            <w:rPr>
              <w:sz w:val="21"/>
              <w:szCs w:val="20"/>
            </w:rPr>
            <w:tab/>
          </w:r>
          <w:r>
            <w:rPr>
              <w:sz w:val="21"/>
              <w:szCs w:val="20"/>
            </w:rPr>
            <w:fldChar w:fldCharType="begin"/>
          </w:r>
          <w:r>
            <w:rPr>
              <w:sz w:val="21"/>
              <w:szCs w:val="20"/>
            </w:rPr>
            <w:instrText xml:space="preserve"> PAGEREF _Toc3763 \h </w:instrText>
          </w:r>
          <w:r>
            <w:rPr>
              <w:sz w:val="21"/>
              <w:szCs w:val="20"/>
            </w:rPr>
            <w:fldChar w:fldCharType="separate"/>
          </w:r>
          <w:r>
            <w:rPr>
              <w:sz w:val="21"/>
              <w:szCs w:val="20"/>
            </w:rPr>
            <w:t>39</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5D68638D">
          <w:pPr>
            <w:pStyle w:val="31"/>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_Toc32194 </w:instrText>
          </w:r>
          <w:r>
            <w:rPr>
              <w:rFonts w:hint="eastAsia" w:ascii="宋体" w:hAnsi="宋体" w:eastAsia="宋体" w:cs="宋体"/>
              <w:bCs/>
              <w:sz w:val="21"/>
              <w:szCs w:val="21"/>
              <w:lang w:val="en-US" w:eastAsia="en-US" w:bidi="ar-SA"/>
            </w:rPr>
            <w:fldChar w:fldCharType="separate"/>
          </w:r>
          <w:r>
            <w:rPr>
              <w:rFonts w:hint="eastAsia"/>
              <w:sz w:val="21"/>
              <w:szCs w:val="20"/>
            </w:rPr>
            <w:t xml:space="preserve">第十四章 </w:t>
          </w:r>
          <w:r>
            <w:rPr>
              <w:sz w:val="21"/>
              <w:szCs w:val="20"/>
            </w:rPr>
            <w:t>P2-3：三段式阶梯家长认知差异</w:t>
          </w:r>
          <w:r>
            <w:rPr>
              <w:sz w:val="21"/>
              <w:szCs w:val="20"/>
            </w:rPr>
            <w:tab/>
          </w:r>
          <w:r>
            <w:rPr>
              <w:sz w:val="21"/>
              <w:szCs w:val="20"/>
            </w:rPr>
            <w:fldChar w:fldCharType="begin"/>
          </w:r>
          <w:r>
            <w:rPr>
              <w:sz w:val="21"/>
              <w:szCs w:val="20"/>
            </w:rPr>
            <w:instrText xml:space="preserve"> PAGEREF _Toc32194 \h </w:instrText>
          </w:r>
          <w:r>
            <w:rPr>
              <w:sz w:val="21"/>
              <w:szCs w:val="20"/>
            </w:rPr>
            <w:fldChar w:fldCharType="separate"/>
          </w:r>
          <w:r>
            <w:rPr>
              <w:sz w:val="21"/>
              <w:szCs w:val="20"/>
            </w:rPr>
            <w:t>40</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39509E54">
          <w:pPr>
            <w:pStyle w:val="27"/>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_Toc4763 </w:instrText>
          </w:r>
          <w:r>
            <w:rPr>
              <w:rFonts w:hint="eastAsia" w:ascii="宋体" w:hAnsi="宋体" w:eastAsia="宋体" w:cs="宋体"/>
              <w:bCs/>
              <w:sz w:val="21"/>
              <w:szCs w:val="21"/>
              <w:lang w:val="en-US" w:eastAsia="en-US" w:bidi="ar-SA"/>
            </w:rPr>
            <w:fldChar w:fldCharType="separate"/>
          </w:r>
          <w:r>
            <w:rPr>
              <w:rFonts w:hint="eastAsia" w:ascii="黑体" w:hAnsi="黑体" w:eastAsia="黑体" w:cs="黑体"/>
              <w:sz w:val="21"/>
              <w:szCs w:val="20"/>
            </w:rPr>
            <w:t xml:space="preserve">第七部分： </w:t>
          </w:r>
          <w:r>
            <w:rPr>
              <w:sz w:val="21"/>
              <w:szCs w:val="20"/>
            </w:rPr>
            <w:t>P3层——长期完善（下学期及以后）</w:t>
          </w:r>
          <w:r>
            <w:rPr>
              <w:sz w:val="21"/>
              <w:szCs w:val="20"/>
            </w:rPr>
            <w:tab/>
          </w:r>
          <w:r>
            <w:rPr>
              <w:sz w:val="21"/>
              <w:szCs w:val="20"/>
            </w:rPr>
            <w:fldChar w:fldCharType="begin"/>
          </w:r>
          <w:r>
            <w:rPr>
              <w:sz w:val="21"/>
              <w:szCs w:val="20"/>
            </w:rPr>
            <w:instrText xml:space="preserve"> PAGEREF _Toc4763 \h </w:instrText>
          </w:r>
          <w:r>
            <w:rPr>
              <w:sz w:val="21"/>
              <w:szCs w:val="20"/>
            </w:rPr>
            <w:fldChar w:fldCharType="separate"/>
          </w:r>
          <w:r>
            <w:rPr>
              <w:sz w:val="21"/>
              <w:szCs w:val="20"/>
            </w:rPr>
            <w:t>40</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5201F838">
          <w:pPr>
            <w:pStyle w:val="31"/>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_Toc11887 </w:instrText>
          </w:r>
          <w:r>
            <w:rPr>
              <w:rFonts w:hint="eastAsia" w:ascii="宋体" w:hAnsi="宋体" w:eastAsia="宋体" w:cs="宋体"/>
              <w:bCs/>
              <w:sz w:val="21"/>
              <w:szCs w:val="21"/>
              <w:lang w:val="en-US" w:eastAsia="en-US" w:bidi="ar-SA"/>
            </w:rPr>
            <w:fldChar w:fldCharType="separate"/>
          </w:r>
          <w:r>
            <w:rPr>
              <w:rFonts w:hint="eastAsia"/>
              <w:sz w:val="21"/>
              <w:szCs w:val="20"/>
            </w:rPr>
            <w:t xml:space="preserve">第十五章 </w:t>
          </w:r>
          <w:r>
            <w:rPr>
              <w:sz w:val="21"/>
              <w:szCs w:val="20"/>
            </w:rPr>
            <w:t>P3-1：证据留存 / 自我保护意识不足</w:t>
          </w:r>
          <w:r>
            <w:rPr>
              <w:sz w:val="21"/>
              <w:szCs w:val="20"/>
            </w:rPr>
            <w:tab/>
          </w:r>
          <w:r>
            <w:rPr>
              <w:sz w:val="21"/>
              <w:szCs w:val="20"/>
            </w:rPr>
            <w:fldChar w:fldCharType="begin"/>
          </w:r>
          <w:r>
            <w:rPr>
              <w:sz w:val="21"/>
              <w:szCs w:val="20"/>
            </w:rPr>
            <w:instrText xml:space="preserve"> PAGEREF _Toc11887 \h </w:instrText>
          </w:r>
          <w:r>
            <w:rPr>
              <w:sz w:val="21"/>
              <w:szCs w:val="20"/>
            </w:rPr>
            <w:fldChar w:fldCharType="separate"/>
          </w:r>
          <w:r>
            <w:rPr>
              <w:sz w:val="21"/>
              <w:szCs w:val="20"/>
            </w:rPr>
            <w:t>40</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0D599E77">
          <w:pPr>
            <w:pStyle w:val="31"/>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_Toc2692 </w:instrText>
          </w:r>
          <w:r>
            <w:rPr>
              <w:rFonts w:hint="eastAsia" w:ascii="宋体" w:hAnsi="宋体" w:eastAsia="宋体" w:cs="宋体"/>
              <w:bCs/>
              <w:sz w:val="21"/>
              <w:szCs w:val="21"/>
              <w:lang w:val="en-US" w:eastAsia="en-US" w:bidi="ar-SA"/>
            </w:rPr>
            <w:fldChar w:fldCharType="separate"/>
          </w:r>
          <w:r>
            <w:rPr>
              <w:rFonts w:hint="eastAsia"/>
              <w:sz w:val="21"/>
              <w:szCs w:val="20"/>
            </w:rPr>
            <w:t xml:space="preserve">第十六章 </w:t>
          </w:r>
          <w:r>
            <w:rPr>
              <w:sz w:val="21"/>
              <w:szCs w:val="20"/>
            </w:rPr>
            <w:t>P3-2：高知型家长期望管理</w:t>
          </w:r>
          <w:r>
            <w:rPr>
              <w:sz w:val="21"/>
              <w:szCs w:val="20"/>
            </w:rPr>
            <w:tab/>
          </w:r>
          <w:r>
            <w:rPr>
              <w:sz w:val="21"/>
              <w:szCs w:val="20"/>
            </w:rPr>
            <w:fldChar w:fldCharType="begin"/>
          </w:r>
          <w:r>
            <w:rPr>
              <w:sz w:val="21"/>
              <w:szCs w:val="20"/>
            </w:rPr>
            <w:instrText xml:space="preserve"> PAGEREF _Toc2692 \h </w:instrText>
          </w:r>
          <w:r>
            <w:rPr>
              <w:sz w:val="21"/>
              <w:szCs w:val="20"/>
            </w:rPr>
            <w:fldChar w:fldCharType="separate"/>
          </w:r>
          <w:r>
            <w:rPr>
              <w:sz w:val="21"/>
              <w:szCs w:val="20"/>
            </w:rPr>
            <w:t>41</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317ECFF4">
          <w:pPr>
            <w:pStyle w:val="31"/>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_Toc27525 </w:instrText>
          </w:r>
          <w:r>
            <w:rPr>
              <w:rFonts w:hint="eastAsia" w:ascii="宋体" w:hAnsi="宋体" w:eastAsia="宋体" w:cs="宋体"/>
              <w:bCs/>
              <w:sz w:val="21"/>
              <w:szCs w:val="21"/>
              <w:lang w:val="en-US" w:eastAsia="en-US" w:bidi="ar-SA"/>
            </w:rPr>
            <w:fldChar w:fldCharType="separate"/>
          </w:r>
          <w:r>
            <w:rPr>
              <w:rFonts w:hint="eastAsia"/>
              <w:sz w:val="21"/>
              <w:szCs w:val="20"/>
            </w:rPr>
            <w:t xml:space="preserve">第十七章 </w:t>
          </w:r>
          <w:r>
            <w:rPr>
              <w:sz w:val="21"/>
              <w:szCs w:val="20"/>
            </w:rPr>
            <w:t>P3-3：学生主体被边缘化</w:t>
          </w:r>
          <w:r>
            <w:rPr>
              <w:sz w:val="21"/>
              <w:szCs w:val="20"/>
            </w:rPr>
            <w:tab/>
          </w:r>
          <w:r>
            <w:rPr>
              <w:sz w:val="21"/>
              <w:szCs w:val="20"/>
            </w:rPr>
            <w:fldChar w:fldCharType="begin"/>
          </w:r>
          <w:r>
            <w:rPr>
              <w:sz w:val="21"/>
              <w:szCs w:val="20"/>
            </w:rPr>
            <w:instrText xml:space="preserve"> PAGEREF _Toc27525 \h </w:instrText>
          </w:r>
          <w:r>
            <w:rPr>
              <w:sz w:val="21"/>
              <w:szCs w:val="20"/>
            </w:rPr>
            <w:fldChar w:fldCharType="separate"/>
          </w:r>
          <w:r>
            <w:rPr>
              <w:sz w:val="21"/>
              <w:szCs w:val="20"/>
            </w:rPr>
            <w:t>41</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6CD1835C">
          <w:pPr>
            <w:pStyle w:val="27"/>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_Toc7412 </w:instrText>
          </w:r>
          <w:r>
            <w:rPr>
              <w:rFonts w:hint="eastAsia" w:ascii="宋体" w:hAnsi="宋体" w:eastAsia="宋体" w:cs="宋体"/>
              <w:bCs/>
              <w:sz w:val="21"/>
              <w:szCs w:val="21"/>
              <w:lang w:val="en-US" w:eastAsia="en-US" w:bidi="ar-SA"/>
            </w:rPr>
            <w:fldChar w:fldCharType="separate"/>
          </w:r>
          <w:r>
            <w:rPr>
              <w:rFonts w:hint="eastAsia" w:ascii="黑体" w:hAnsi="黑体" w:eastAsia="黑体" w:cs="黑体"/>
              <w:sz w:val="21"/>
              <w:szCs w:val="20"/>
            </w:rPr>
            <w:t xml:space="preserve">第八部分： </w:t>
          </w:r>
          <w:r>
            <w:rPr>
              <w:sz w:val="21"/>
              <w:szCs w:val="20"/>
            </w:rPr>
            <w:t>核心方法论</w:t>
          </w:r>
          <w:r>
            <w:rPr>
              <w:sz w:val="21"/>
              <w:szCs w:val="20"/>
            </w:rPr>
            <w:tab/>
          </w:r>
          <w:r>
            <w:rPr>
              <w:sz w:val="21"/>
              <w:szCs w:val="20"/>
            </w:rPr>
            <w:fldChar w:fldCharType="begin"/>
          </w:r>
          <w:r>
            <w:rPr>
              <w:sz w:val="21"/>
              <w:szCs w:val="20"/>
            </w:rPr>
            <w:instrText xml:space="preserve"> PAGEREF _Toc7412 \h </w:instrText>
          </w:r>
          <w:r>
            <w:rPr>
              <w:sz w:val="21"/>
              <w:szCs w:val="20"/>
            </w:rPr>
            <w:fldChar w:fldCharType="separate"/>
          </w:r>
          <w:r>
            <w:rPr>
              <w:sz w:val="21"/>
              <w:szCs w:val="20"/>
            </w:rPr>
            <w:t>41</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092BA3D7">
          <w:pPr>
            <w:pStyle w:val="31"/>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_Toc11968 </w:instrText>
          </w:r>
          <w:r>
            <w:rPr>
              <w:rFonts w:hint="eastAsia" w:ascii="宋体" w:hAnsi="宋体" w:eastAsia="宋体" w:cs="宋体"/>
              <w:bCs/>
              <w:sz w:val="21"/>
              <w:szCs w:val="21"/>
              <w:lang w:val="en-US" w:eastAsia="en-US" w:bidi="ar-SA"/>
            </w:rPr>
            <w:fldChar w:fldCharType="separate"/>
          </w:r>
          <w:r>
            <w:rPr>
              <w:rFonts w:hint="eastAsia"/>
              <w:sz w:val="21"/>
              <w:szCs w:val="20"/>
            </w:rPr>
            <w:t xml:space="preserve">第十八章 </w:t>
          </w:r>
          <w:r>
            <w:rPr>
              <w:sz w:val="21"/>
              <w:szCs w:val="20"/>
            </w:rPr>
            <w:t>PSTAR聚焦原则</w:t>
          </w:r>
          <w:r>
            <w:rPr>
              <w:sz w:val="21"/>
              <w:szCs w:val="20"/>
            </w:rPr>
            <w:tab/>
          </w:r>
          <w:r>
            <w:rPr>
              <w:sz w:val="21"/>
              <w:szCs w:val="20"/>
            </w:rPr>
            <w:fldChar w:fldCharType="begin"/>
          </w:r>
          <w:r>
            <w:rPr>
              <w:sz w:val="21"/>
              <w:szCs w:val="20"/>
            </w:rPr>
            <w:instrText xml:space="preserve"> PAGEREF _Toc11968 \h </w:instrText>
          </w:r>
          <w:r>
            <w:rPr>
              <w:sz w:val="21"/>
              <w:szCs w:val="20"/>
            </w:rPr>
            <w:fldChar w:fldCharType="separate"/>
          </w:r>
          <w:r>
            <w:rPr>
              <w:sz w:val="21"/>
              <w:szCs w:val="20"/>
            </w:rPr>
            <w:t>41</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736F78EE">
          <w:pPr>
            <w:pStyle w:val="31"/>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_Toc23745 </w:instrText>
          </w:r>
          <w:r>
            <w:rPr>
              <w:rFonts w:hint="eastAsia" w:ascii="宋体" w:hAnsi="宋体" w:eastAsia="宋体" w:cs="宋体"/>
              <w:bCs/>
              <w:sz w:val="21"/>
              <w:szCs w:val="21"/>
              <w:lang w:val="en-US" w:eastAsia="en-US" w:bidi="ar-SA"/>
            </w:rPr>
            <w:fldChar w:fldCharType="separate"/>
          </w:r>
          <w:r>
            <w:rPr>
              <w:rFonts w:hint="eastAsia" w:ascii="黑体" w:hAnsi="黑体" w:eastAsia="黑体" w:cs="黑体"/>
              <w:sz w:val="21"/>
              <w:szCs w:val="20"/>
            </w:rPr>
            <w:t xml:space="preserve">第十九章 </w:t>
          </w:r>
          <w:r>
            <w:rPr>
              <w:sz w:val="21"/>
              <w:szCs w:val="20"/>
            </w:rPr>
            <w:t>六维诊断体系 + 六力本土化扩展</w:t>
          </w:r>
          <w:r>
            <w:rPr>
              <w:sz w:val="21"/>
              <w:szCs w:val="20"/>
            </w:rPr>
            <w:tab/>
          </w:r>
          <w:r>
            <w:rPr>
              <w:sz w:val="21"/>
              <w:szCs w:val="20"/>
            </w:rPr>
            <w:fldChar w:fldCharType="begin"/>
          </w:r>
          <w:r>
            <w:rPr>
              <w:sz w:val="21"/>
              <w:szCs w:val="20"/>
            </w:rPr>
            <w:instrText xml:space="preserve"> PAGEREF _Toc23745 \h </w:instrText>
          </w:r>
          <w:r>
            <w:rPr>
              <w:sz w:val="21"/>
              <w:szCs w:val="20"/>
            </w:rPr>
            <w:fldChar w:fldCharType="separate"/>
          </w:r>
          <w:r>
            <w:rPr>
              <w:sz w:val="21"/>
              <w:szCs w:val="20"/>
            </w:rPr>
            <w:t>42</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69930F06">
          <w:pPr>
            <w:pStyle w:val="31"/>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_Toc26500 </w:instrText>
          </w:r>
          <w:r>
            <w:rPr>
              <w:rFonts w:hint="eastAsia" w:ascii="宋体" w:hAnsi="宋体" w:eastAsia="宋体" w:cs="宋体"/>
              <w:bCs/>
              <w:sz w:val="21"/>
              <w:szCs w:val="21"/>
              <w:lang w:val="en-US" w:eastAsia="en-US" w:bidi="ar-SA"/>
            </w:rPr>
            <w:fldChar w:fldCharType="separate"/>
          </w:r>
          <w:r>
            <w:rPr>
              <w:sz w:val="21"/>
              <w:szCs w:val="20"/>
            </w:rPr>
            <w:t>第19.5章 家长情绪容器状态评估体系【V3.0核心章节，V7.0保留】</w:t>
          </w:r>
          <w:r>
            <w:rPr>
              <w:sz w:val="21"/>
              <w:szCs w:val="20"/>
            </w:rPr>
            <w:tab/>
          </w:r>
          <w:r>
            <w:rPr>
              <w:sz w:val="21"/>
              <w:szCs w:val="20"/>
            </w:rPr>
            <w:fldChar w:fldCharType="begin"/>
          </w:r>
          <w:r>
            <w:rPr>
              <w:sz w:val="21"/>
              <w:szCs w:val="20"/>
            </w:rPr>
            <w:instrText xml:space="preserve"> PAGEREF _Toc26500 \h </w:instrText>
          </w:r>
          <w:r>
            <w:rPr>
              <w:sz w:val="21"/>
              <w:szCs w:val="20"/>
            </w:rPr>
            <w:fldChar w:fldCharType="separate"/>
          </w:r>
          <w:r>
            <w:rPr>
              <w:sz w:val="21"/>
              <w:szCs w:val="20"/>
            </w:rPr>
            <w:t>42</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25E0F6C8">
          <w:pPr>
            <w:pStyle w:val="31"/>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_Toc3095 </w:instrText>
          </w:r>
          <w:r>
            <w:rPr>
              <w:rFonts w:hint="eastAsia" w:ascii="宋体" w:hAnsi="宋体" w:eastAsia="宋体" w:cs="宋体"/>
              <w:bCs/>
              <w:sz w:val="21"/>
              <w:szCs w:val="21"/>
              <w:lang w:val="en-US" w:eastAsia="en-US" w:bidi="ar-SA"/>
            </w:rPr>
            <w:fldChar w:fldCharType="separate"/>
          </w:r>
          <w:r>
            <w:rPr>
              <w:rFonts w:hint="eastAsia" w:ascii="黑体" w:hAnsi="黑体" w:eastAsia="黑体" w:cs="黑体"/>
              <w:sz w:val="21"/>
              <w:szCs w:val="20"/>
            </w:rPr>
            <w:t xml:space="preserve">第二十章 </w:t>
          </w:r>
          <w:r>
            <w:rPr>
              <w:sz w:val="21"/>
              <w:szCs w:val="20"/>
            </w:rPr>
            <w:t>病理模型（V7.0扩展版：五层+双维+依恋）</w:t>
          </w:r>
          <w:r>
            <w:rPr>
              <w:sz w:val="21"/>
              <w:szCs w:val="20"/>
            </w:rPr>
            <w:tab/>
          </w:r>
          <w:r>
            <w:rPr>
              <w:sz w:val="21"/>
              <w:szCs w:val="20"/>
            </w:rPr>
            <w:fldChar w:fldCharType="begin"/>
          </w:r>
          <w:r>
            <w:rPr>
              <w:sz w:val="21"/>
              <w:szCs w:val="20"/>
            </w:rPr>
            <w:instrText xml:space="preserve"> PAGEREF _Toc3095 \h </w:instrText>
          </w:r>
          <w:r>
            <w:rPr>
              <w:sz w:val="21"/>
              <w:szCs w:val="20"/>
            </w:rPr>
            <w:fldChar w:fldCharType="separate"/>
          </w:r>
          <w:r>
            <w:rPr>
              <w:sz w:val="21"/>
              <w:szCs w:val="20"/>
            </w:rPr>
            <w:t>43</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18B4FE18">
          <w:pPr>
            <w:pStyle w:val="31"/>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_Toc1596 </w:instrText>
          </w:r>
          <w:r>
            <w:rPr>
              <w:rFonts w:hint="eastAsia" w:ascii="宋体" w:hAnsi="宋体" w:eastAsia="宋体" w:cs="宋体"/>
              <w:bCs/>
              <w:sz w:val="21"/>
              <w:szCs w:val="21"/>
              <w:lang w:val="en-US" w:eastAsia="en-US" w:bidi="ar-SA"/>
            </w:rPr>
            <w:fldChar w:fldCharType="separate"/>
          </w:r>
          <w:r>
            <w:rPr>
              <w:sz w:val="21"/>
              <w:szCs w:val="20"/>
            </w:rPr>
            <w:t>第20.5章 无条件积极关注（UPR）技术应用【V3.0核心章节，V7.0保留】</w:t>
          </w:r>
          <w:r>
            <w:rPr>
              <w:sz w:val="21"/>
              <w:szCs w:val="20"/>
            </w:rPr>
            <w:tab/>
          </w:r>
          <w:r>
            <w:rPr>
              <w:sz w:val="21"/>
              <w:szCs w:val="20"/>
            </w:rPr>
            <w:fldChar w:fldCharType="begin"/>
          </w:r>
          <w:r>
            <w:rPr>
              <w:sz w:val="21"/>
              <w:szCs w:val="20"/>
            </w:rPr>
            <w:instrText xml:space="preserve"> PAGEREF _Toc1596 \h </w:instrText>
          </w:r>
          <w:r>
            <w:rPr>
              <w:sz w:val="21"/>
              <w:szCs w:val="20"/>
            </w:rPr>
            <w:fldChar w:fldCharType="separate"/>
          </w:r>
          <w:r>
            <w:rPr>
              <w:sz w:val="21"/>
              <w:szCs w:val="20"/>
            </w:rPr>
            <w:t>44</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156C4D91">
          <w:pPr>
            <w:pStyle w:val="31"/>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_Toc31969 </w:instrText>
          </w:r>
          <w:r>
            <w:rPr>
              <w:rFonts w:hint="eastAsia" w:ascii="宋体" w:hAnsi="宋体" w:eastAsia="宋体" w:cs="宋体"/>
              <w:bCs/>
              <w:sz w:val="21"/>
              <w:szCs w:val="21"/>
              <w:lang w:val="en-US" w:eastAsia="en-US" w:bidi="ar-SA"/>
            </w:rPr>
            <w:fldChar w:fldCharType="separate"/>
          </w:r>
          <w:r>
            <w:rPr>
              <w:rFonts w:hint="eastAsia" w:ascii="黑体" w:hAnsi="黑体" w:eastAsia="黑体" w:cs="黑体"/>
              <w:sz w:val="21"/>
              <w:szCs w:val="20"/>
            </w:rPr>
            <w:t xml:space="preserve">第二十一章 </w:t>
          </w:r>
          <w:r>
            <w:rPr>
              <w:sz w:val="21"/>
              <w:szCs w:val="20"/>
            </w:rPr>
            <w:t>干预效果评估体系（ORCS模型）</w:t>
          </w:r>
          <w:r>
            <w:rPr>
              <w:sz w:val="21"/>
              <w:szCs w:val="20"/>
            </w:rPr>
            <w:tab/>
          </w:r>
          <w:r>
            <w:rPr>
              <w:sz w:val="21"/>
              <w:szCs w:val="20"/>
            </w:rPr>
            <w:fldChar w:fldCharType="begin"/>
          </w:r>
          <w:r>
            <w:rPr>
              <w:sz w:val="21"/>
              <w:szCs w:val="20"/>
            </w:rPr>
            <w:instrText xml:space="preserve"> PAGEREF _Toc31969 \h </w:instrText>
          </w:r>
          <w:r>
            <w:rPr>
              <w:sz w:val="21"/>
              <w:szCs w:val="20"/>
            </w:rPr>
            <w:fldChar w:fldCharType="separate"/>
          </w:r>
          <w:r>
            <w:rPr>
              <w:sz w:val="21"/>
              <w:szCs w:val="20"/>
            </w:rPr>
            <w:t>45</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43ECC49F">
          <w:pPr>
            <w:pStyle w:val="27"/>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_Toc21420 </w:instrText>
          </w:r>
          <w:r>
            <w:rPr>
              <w:rFonts w:hint="eastAsia" w:ascii="宋体" w:hAnsi="宋体" w:eastAsia="宋体" w:cs="宋体"/>
              <w:bCs/>
              <w:sz w:val="21"/>
              <w:szCs w:val="21"/>
              <w:lang w:val="en-US" w:eastAsia="en-US" w:bidi="ar-SA"/>
            </w:rPr>
            <w:fldChar w:fldCharType="separate"/>
          </w:r>
          <w:r>
            <w:rPr>
              <w:rFonts w:hint="eastAsia" w:ascii="黑体" w:hAnsi="黑体" w:eastAsia="黑体" w:cs="黑体"/>
              <w:sz w:val="21"/>
              <w:szCs w:val="20"/>
            </w:rPr>
            <w:t xml:space="preserve">第九部分： </w:t>
          </w:r>
          <w:r>
            <w:rPr>
              <w:sz w:val="21"/>
              <w:szCs w:val="20"/>
            </w:rPr>
            <w:t>多主体协作与产品架构</w:t>
          </w:r>
          <w:r>
            <w:rPr>
              <w:sz w:val="21"/>
              <w:szCs w:val="20"/>
            </w:rPr>
            <w:tab/>
          </w:r>
          <w:r>
            <w:rPr>
              <w:sz w:val="21"/>
              <w:szCs w:val="20"/>
            </w:rPr>
            <w:fldChar w:fldCharType="begin"/>
          </w:r>
          <w:r>
            <w:rPr>
              <w:sz w:val="21"/>
              <w:szCs w:val="20"/>
            </w:rPr>
            <w:instrText xml:space="preserve"> PAGEREF _Toc21420 \h </w:instrText>
          </w:r>
          <w:r>
            <w:rPr>
              <w:sz w:val="21"/>
              <w:szCs w:val="20"/>
            </w:rPr>
            <w:fldChar w:fldCharType="separate"/>
          </w:r>
          <w:r>
            <w:rPr>
              <w:sz w:val="21"/>
              <w:szCs w:val="20"/>
            </w:rPr>
            <w:t>45</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388B0D77">
          <w:pPr>
            <w:pStyle w:val="31"/>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_Toc8520 </w:instrText>
          </w:r>
          <w:r>
            <w:rPr>
              <w:rFonts w:hint="eastAsia" w:ascii="宋体" w:hAnsi="宋体" w:eastAsia="宋体" w:cs="宋体"/>
              <w:bCs/>
              <w:sz w:val="21"/>
              <w:szCs w:val="21"/>
              <w:lang w:val="en-US" w:eastAsia="en-US" w:bidi="ar-SA"/>
            </w:rPr>
            <w:fldChar w:fldCharType="separate"/>
          </w:r>
          <w:r>
            <w:rPr>
              <w:rFonts w:hint="eastAsia" w:ascii="黑体" w:hAnsi="黑体" w:eastAsia="黑体" w:cs="黑体"/>
              <w:sz w:val="21"/>
              <w:szCs w:val="20"/>
            </w:rPr>
            <w:t xml:space="preserve">第二十二章 </w:t>
          </w:r>
          <w:r>
            <w:rPr>
              <w:sz w:val="21"/>
              <w:szCs w:val="20"/>
            </w:rPr>
            <w:t>多主体协作机制与SOP（V7.0扩展版）</w:t>
          </w:r>
          <w:r>
            <w:rPr>
              <w:sz w:val="21"/>
              <w:szCs w:val="20"/>
            </w:rPr>
            <w:tab/>
          </w:r>
          <w:r>
            <w:rPr>
              <w:sz w:val="21"/>
              <w:szCs w:val="20"/>
            </w:rPr>
            <w:fldChar w:fldCharType="begin"/>
          </w:r>
          <w:r>
            <w:rPr>
              <w:sz w:val="21"/>
              <w:szCs w:val="20"/>
            </w:rPr>
            <w:instrText xml:space="preserve"> PAGEREF _Toc8520 \h </w:instrText>
          </w:r>
          <w:r>
            <w:rPr>
              <w:sz w:val="21"/>
              <w:szCs w:val="20"/>
            </w:rPr>
            <w:fldChar w:fldCharType="separate"/>
          </w:r>
          <w:r>
            <w:rPr>
              <w:sz w:val="21"/>
              <w:szCs w:val="20"/>
            </w:rPr>
            <w:t>45</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7A322D72">
          <w:pPr>
            <w:pStyle w:val="24"/>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_Toc31718 </w:instrText>
          </w:r>
          <w:r>
            <w:rPr>
              <w:rFonts w:hint="eastAsia" w:ascii="宋体" w:hAnsi="宋体" w:eastAsia="宋体" w:cs="宋体"/>
              <w:bCs/>
              <w:sz w:val="21"/>
              <w:szCs w:val="21"/>
              <w:lang w:val="en-US" w:eastAsia="en-US" w:bidi="ar-SA"/>
            </w:rPr>
            <w:fldChar w:fldCharType="separate"/>
          </w:r>
          <w:r>
            <w:rPr>
              <w:rFonts w:hint="default" w:ascii="黑体" w:hAnsi="黑体" w:eastAsia="黑体" w:cs="黑体"/>
              <w:sz w:val="21"/>
              <w:szCs w:val="20"/>
            </w:rPr>
            <w:t xml:space="preserve">22.1 </w:t>
          </w:r>
          <w:r>
            <w:rPr>
              <w:sz w:val="21"/>
              <w:szCs w:val="20"/>
            </w:rPr>
            <w:t>各主体职责边界（V7.0扩展版）</w:t>
          </w:r>
          <w:r>
            <w:rPr>
              <w:sz w:val="21"/>
              <w:szCs w:val="20"/>
            </w:rPr>
            <w:tab/>
          </w:r>
          <w:r>
            <w:rPr>
              <w:sz w:val="21"/>
              <w:szCs w:val="20"/>
            </w:rPr>
            <w:fldChar w:fldCharType="begin"/>
          </w:r>
          <w:r>
            <w:rPr>
              <w:sz w:val="21"/>
              <w:szCs w:val="20"/>
            </w:rPr>
            <w:instrText xml:space="preserve"> PAGEREF _Toc31718 \h </w:instrText>
          </w:r>
          <w:r>
            <w:rPr>
              <w:sz w:val="21"/>
              <w:szCs w:val="20"/>
            </w:rPr>
            <w:fldChar w:fldCharType="separate"/>
          </w:r>
          <w:r>
            <w:rPr>
              <w:sz w:val="21"/>
              <w:szCs w:val="20"/>
            </w:rPr>
            <w:t>45</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467F6F9E">
          <w:pPr>
            <w:pStyle w:val="24"/>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_Toc13674 </w:instrText>
          </w:r>
          <w:r>
            <w:rPr>
              <w:rFonts w:hint="eastAsia" w:ascii="宋体" w:hAnsi="宋体" w:eastAsia="宋体" w:cs="宋体"/>
              <w:bCs/>
              <w:sz w:val="21"/>
              <w:szCs w:val="21"/>
              <w:lang w:val="en-US" w:eastAsia="en-US" w:bidi="ar-SA"/>
            </w:rPr>
            <w:fldChar w:fldCharType="separate"/>
          </w:r>
          <w:r>
            <w:rPr>
              <w:rFonts w:hint="default" w:ascii="黑体" w:hAnsi="黑体" w:eastAsia="黑体" w:cs="黑体"/>
              <w:sz w:val="21"/>
              <w:szCs w:val="20"/>
            </w:rPr>
            <w:t xml:space="preserve">22.2 </w:t>
          </w:r>
          <w:r>
            <w:rPr>
              <w:sz w:val="21"/>
              <w:szCs w:val="20"/>
            </w:rPr>
            <w:t>协作启动触发条件（V7.0扩展版）</w:t>
          </w:r>
          <w:r>
            <w:rPr>
              <w:sz w:val="21"/>
              <w:szCs w:val="20"/>
            </w:rPr>
            <w:tab/>
          </w:r>
          <w:r>
            <w:rPr>
              <w:sz w:val="21"/>
              <w:szCs w:val="20"/>
            </w:rPr>
            <w:fldChar w:fldCharType="begin"/>
          </w:r>
          <w:r>
            <w:rPr>
              <w:sz w:val="21"/>
              <w:szCs w:val="20"/>
            </w:rPr>
            <w:instrText xml:space="preserve"> PAGEREF _Toc13674 \h </w:instrText>
          </w:r>
          <w:r>
            <w:rPr>
              <w:sz w:val="21"/>
              <w:szCs w:val="20"/>
            </w:rPr>
            <w:fldChar w:fldCharType="separate"/>
          </w:r>
          <w:r>
            <w:rPr>
              <w:sz w:val="21"/>
              <w:szCs w:val="20"/>
            </w:rPr>
            <w:t>46</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369655C9">
          <w:pPr>
            <w:pStyle w:val="24"/>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_Toc12727 </w:instrText>
          </w:r>
          <w:r>
            <w:rPr>
              <w:rFonts w:hint="eastAsia" w:ascii="宋体" w:hAnsi="宋体" w:eastAsia="宋体" w:cs="宋体"/>
              <w:bCs/>
              <w:sz w:val="21"/>
              <w:szCs w:val="21"/>
              <w:lang w:val="en-US" w:eastAsia="en-US" w:bidi="ar-SA"/>
            </w:rPr>
            <w:fldChar w:fldCharType="separate"/>
          </w:r>
          <w:r>
            <w:rPr>
              <w:rFonts w:hint="default" w:ascii="黑体" w:hAnsi="黑体" w:eastAsia="黑体" w:cs="黑体"/>
              <w:sz w:val="21"/>
              <w:szCs w:val="20"/>
            </w:rPr>
            <w:t xml:space="preserve">22.3 </w:t>
          </w:r>
          <w:r>
            <w:rPr>
              <w:sz w:val="21"/>
              <w:szCs w:val="20"/>
            </w:rPr>
            <w:t>信息共享规则</w:t>
          </w:r>
          <w:r>
            <w:rPr>
              <w:sz w:val="21"/>
              <w:szCs w:val="20"/>
            </w:rPr>
            <w:tab/>
          </w:r>
          <w:r>
            <w:rPr>
              <w:sz w:val="21"/>
              <w:szCs w:val="20"/>
            </w:rPr>
            <w:fldChar w:fldCharType="begin"/>
          </w:r>
          <w:r>
            <w:rPr>
              <w:sz w:val="21"/>
              <w:szCs w:val="20"/>
            </w:rPr>
            <w:instrText xml:space="preserve"> PAGEREF _Toc12727 \h </w:instrText>
          </w:r>
          <w:r>
            <w:rPr>
              <w:sz w:val="21"/>
              <w:szCs w:val="20"/>
            </w:rPr>
            <w:fldChar w:fldCharType="separate"/>
          </w:r>
          <w:r>
            <w:rPr>
              <w:sz w:val="21"/>
              <w:szCs w:val="20"/>
            </w:rPr>
            <w:t>47</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4B4503C8">
          <w:pPr>
            <w:pStyle w:val="31"/>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_Toc29552 </w:instrText>
          </w:r>
          <w:r>
            <w:rPr>
              <w:rFonts w:hint="eastAsia" w:ascii="宋体" w:hAnsi="宋体" w:eastAsia="宋体" w:cs="宋体"/>
              <w:bCs/>
              <w:sz w:val="21"/>
              <w:szCs w:val="21"/>
              <w:lang w:val="en-US" w:eastAsia="en-US" w:bidi="ar-SA"/>
            </w:rPr>
            <w:fldChar w:fldCharType="separate"/>
          </w:r>
          <w:r>
            <w:rPr>
              <w:rFonts w:hint="eastAsia" w:ascii="黑体" w:hAnsi="黑体" w:eastAsia="黑体" w:cs="黑体"/>
              <w:sz w:val="21"/>
              <w:szCs w:val="20"/>
            </w:rPr>
            <w:t xml:space="preserve">第二十三章 </w:t>
          </w:r>
          <w:r>
            <w:rPr>
              <w:sz w:val="21"/>
              <w:szCs w:val="20"/>
            </w:rPr>
            <w:t>产品技术架构（六力学校小学部AI智能体，V7.0版）</w:t>
          </w:r>
          <w:r>
            <w:rPr>
              <w:sz w:val="21"/>
              <w:szCs w:val="20"/>
            </w:rPr>
            <w:tab/>
          </w:r>
          <w:r>
            <w:rPr>
              <w:sz w:val="21"/>
              <w:szCs w:val="20"/>
            </w:rPr>
            <w:fldChar w:fldCharType="begin"/>
          </w:r>
          <w:r>
            <w:rPr>
              <w:sz w:val="21"/>
              <w:szCs w:val="20"/>
            </w:rPr>
            <w:instrText xml:space="preserve"> PAGEREF _Toc29552 \h </w:instrText>
          </w:r>
          <w:r>
            <w:rPr>
              <w:sz w:val="21"/>
              <w:szCs w:val="20"/>
            </w:rPr>
            <w:fldChar w:fldCharType="separate"/>
          </w:r>
          <w:r>
            <w:rPr>
              <w:sz w:val="21"/>
              <w:szCs w:val="20"/>
            </w:rPr>
            <w:t>47</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04A329F2">
          <w:pPr>
            <w:pStyle w:val="24"/>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_Toc14036 </w:instrText>
          </w:r>
          <w:r>
            <w:rPr>
              <w:rFonts w:hint="eastAsia" w:ascii="宋体" w:hAnsi="宋体" w:eastAsia="宋体" w:cs="宋体"/>
              <w:bCs/>
              <w:sz w:val="21"/>
              <w:szCs w:val="21"/>
              <w:lang w:val="en-US" w:eastAsia="en-US" w:bidi="ar-SA"/>
            </w:rPr>
            <w:fldChar w:fldCharType="separate"/>
          </w:r>
          <w:r>
            <w:rPr>
              <w:sz w:val="21"/>
              <w:szCs w:val="20"/>
            </w:rPr>
            <w:t>23.1 产品功能清单（V7.0综合版）</w:t>
          </w:r>
          <w:r>
            <w:rPr>
              <w:sz w:val="21"/>
              <w:szCs w:val="20"/>
            </w:rPr>
            <w:tab/>
          </w:r>
          <w:r>
            <w:rPr>
              <w:sz w:val="21"/>
              <w:szCs w:val="20"/>
            </w:rPr>
            <w:fldChar w:fldCharType="begin"/>
          </w:r>
          <w:r>
            <w:rPr>
              <w:sz w:val="21"/>
              <w:szCs w:val="20"/>
            </w:rPr>
            <w:instrText xml:space="preserve"> PAGEREF _Toc14036 \h </w:instrText>
          </w:r>
          <w:r>
            <w:rPr>
              <w:sz w:val="21"/>
              <w:szCs w:val="20"/>
            </w:rPr>
            <w:fldChar w:fldCharType="separate"/>
          </w:r>
          <w:r>
            <w:rPr>
              <w:sz w:val="21"/>
              <w:szCs w:val="20"/>
            </w:rPr>
            <w:t>47</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63C50515">
          <w:pPr>
            <w:pStyle w:val="31"/>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_Toc3500 </w:instrText>
          </w:r>
          <w:r>
            <w:rPr>
              <w:rFonts w:hint="eastAsia" w:ascii="宋体" w:hAnsi="宋体" w:eastAsia="宋体" w:cs="宋体"/>
              <w:bCs/>
              <w:sz w:val="21"/>
              <w:szCs w:val="21"/>
              <w:lang w:val="en-US" w:eastAsia="en-US" w:bidi="ar-SA"/>
            </w:rPr>
            <w:fldChar w:fldCharType="separate"/>
          </w:r>
          <w:r>
            <w:rPr>
              <w:rFonts w:hint="eastAsia" w:ascii="黑体" w:hAnsi="黑体" w:eastAsia="黑体" w:cs="黑体"/>
              <w:sz w:val="21"/>
              <w:szCs w:val="20"/>
            </w:rPr>
            <w:t xml:space="preserve">第二十四章 </w:t>
          </w:r>
          <w:r>
            <w:rPr>
              <w:sz w:val="21"/>
              <w:szCs w:val="20"/>
            </w:rPr>
            <w:t>数据治理规范</w:t>
          </w:r>
          <w:r>
            <w:rPr>
              <w:sz w:val="21"/>
              <w:szCs w:val="20"/>
            </w:rPr>
            <w:tab/>
          </w:r>
          <w:r>
            <w:rPr>
              <w:sz w:val="21"/>
              <w:szCs w:val="20"/>
            </w:rPr>
            <w:fldChar w:fldCharType="begin"/>
          </w:r>
          <w:r>
            <w:rPr>
              <w:sz w:val="21"/>
              <w:szCs w:val="20"/>
            </w:rPr>
            <w:instrText xml:space="preserve"> PAGEREF _Toc3500 \h </w:instrText>
          </w:r>
          <w:r>
            <w:rPr>
              <w:sz w:val="21"/>
              <w:szCs w:val="20"/>
            </w:rPr>
            <w:fldChar w:fldCharType="separate"/>
          </w:r>
          <w:r>
            <w:rPr>
              <w:sz w:val="21"/>
              <w:szCs w:val="20"/>
            </w:rPr>
            <w:t>48</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43A58279">
          <w:pPr>
            <w:pStyle w:val="27"/>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_Toc13833 </w:instrText>
          </w:r>
          <w:r>
            <w:rPr>
              <w:rFonts w:hint="eastAsia" w:ascii="宋体" w:hAnsi="宋体" w:eastAsia="宋体" w:cs="宋体"/>
              <w:bCs/>
              <w:sz w:val="21"/>
              <w:szCs w:val="21"/>
              <w:lang w:val="en-US" w:eastAsia="en-US" w:bidi="ar-SA"/>
            </w:rPr>
            <w:fldChar w:fldCharType="separate"/>
          </w:r>
          <w:r>
            <w:rPr>
              <w:rFonts w:hint="eastAsia" w:ascii="黑体" w:hAnsi="黑体" w:eastAsia="黑体" w:cs="黑体"/>
              <w:sz w:val="21"/>
              <w:szCs w:val="20"/>
            </w:rPr>
            <w:t xml:space="preserve">第十部分： </w:t>
          </w:r>
          <w:r>
            <w:rPr>
              <w:sz w:val="21"/>
              <w:szCs w:val="20"/>
            </w:rPr>
            <w:t>附录</w:t>
          </w:r>
          <w:r>
            <w:rPr>
              <w:sz w:val="21"/>
              <w:szCs w:val="20"/>
            </w:rPr>
            <w:tab/>
          </w:r>
          <w:r>
            <w:rPr>
              <w:sz w:val="21"/>
              <w:szCs w:val="20"/>
            </w:rPr>
            <w:fldChar w:fldCharType="begin"/>
          </w:r>
          <w:r>
            <w:rPr>
              <w:sz w:val="21"/>
              <w:szCs w:val="20"/>
            </w:rPr>
            <w:instrText xml:space="preserve"> PAGEREF _Toc13833 \h </w:instrText>
          </w:r>
          <w:r>
            <w:rPr>
              <w:sz w:val="21"/>
              <w:szCs w:val="20"/>
            </w:rPr>
            <w:fldChar w:fldCharType="separate"/>
          </w:r>
          <w:r>
            <w:rPr>
              <w:sz w:val="21"/>
              <w:szCs w:val="20"/>
            </w:rPr>
            <w:t>49</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12F79324">
          <w:pPr>
            <w:pStyle w:val="27"/>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_Toc18032 </w:instrText>
          </w:r>
          <w:r>
            <w:rPr>
              <w:rFonts w:hint="eastAsia" w:ascii="宋体" w:hAnsi="宋体" w:eastAsia="宋体" w:cs="宋体"/>
              <w:bCs/>
              <w:sz w:val="21"/>
              <w:szCs w:val="21"/>
              <w:lang w:val="en-US" w:eastAsia="en-US" w:bidi="ar-SA"/>
            </w:rPr>
            <w:fldChar w:fldCharType="separate"/>
          </w:r>
          <w:r>
            <w:rPr>
              <w:sz w:val="21"/>
              <w:szCs w:val="20"/>
            </w:rPr>
            <w:t>附录A：六力学校小学部AI话术模板（V7.0综合版）</w:t>
          </w:r>
          <w:r>
            <w:rPr>
              <w:sz w:val="21"/>
              <w:szCs w:val="20"/>
            </w:rPr>
            <w:tab/>
          </w:r>
          <w:r>
            <w:rPr>
              <w:sz w:val="21"/>
              <w:szCs w:val="20"/>
            </w:rPr>
            <w:fldChar w:fldCharType="begin"/>
          </w:r>
          <w:r>
            <w:rPr>
              <w:sz w:val="21"/>
              <w:szCs w:val="20"/>
            </w:rPr>
            <w:instrText xml:space="preserve"> PAGEREF _Toc18032 \h </w:instrText>
          </w:r>
          <w:r>
            <w:rPr>
              <w:sz w:val="21"/>
              <w:szCs w:val="20"/>
            </w:rPr>
            <w:fldChar w:fldCharType="separate"/>
          </w:r>
          <w:r>
            <w:rPr>
              <w:sz w:val="21"/>
              <w:szCs w:val="20"/>
            </w:rPr>
            <w:t>49</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76F6622D">
          <w:pPr>
            <w:pStyle w:val="27"/>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_Toc2099 </w:instrText>
          </w:r>
          <w:r>
            <w:rPr>
              <w:rFonts w:hint="eastAsia" w:ascii="宋体" w:hAnsi="宋体" w:eastAsia="宋体" w:cs="宋体"/>
              <w:bCs/>
              <w:sz w:val="21"/>
              <w:szCs w:val="21"/>
              <w:lang w:val="en-US" w:eastAsia="en-US" w:bidi="ar-SA"/>
            </w:rPr>
            <w:fldChar w:fldCharType="separate"/>
          </w:r>
          <w:r>
            <w:rPr>
              <w:sz w:val="21"/>
              <w:szCs w:val="20"/>
            </w:rPr>
            <w:t>场景1：学期初理念说明</w:t>
          </w:r>
          <w:r>
            <w:rPr>
              <w:sz w:val="21"/>
              <w:szCs w:val="20"/>
            </w:rPr>
            <w:tab/>
          </w:r>
          <w:r>
            <w:rPr>
              <w:sz w:val="21"/>
              <w:szCs w:val="20"/>
            </w:rPr>
            <w:fldChar w:fldCharType="begin"/>
          </w:r>
          <w:r>
            <w:rPr>
              <w:sz w:val="21"/>
              <w:szCs w:val="20"/>
            </w:rPr>
            <w:instrText xml:space="preserve"> PAGEREF _Toc2099 \h </w:instrText>
          </w:r>
          <w:r>
            <w:rPr>
              <w:sz w:val="21"/>
              <w:szCs w:val="20"/>
            </w:rPr>
            <w:fldChar w:fldCharType="separate"/>
          </w:r>
          <w:r>
            <w:rPr>
              <w:sz w:val="21"/>
              <w:szCs w:val="20"/>
            </w:rPr>
            <w:t>49</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73466727">
          <w:pPr>
            <w:pStyle w:val="27"/>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_Toc31664 </w:instrText>
          </w:r>
          <w:r>
            <w:rPr>
              <w:rFonts w:hint="eastAsia" w:ascii="宋体" w:hAnsi="宋体" w:eastAsia="宋体" w:cs="宋体"/>
              <w:bCs/>
              <w:sz w:val="21"/>
              <w:szCs w:val="21"/>
              <w:lang w:val="en-US" w:eastAsia="en-US" w:bidi="ar-SA"/>
            </w:rPr>
            <w:fldChar w:fldCharType="separate"/>
          </w:r>
          <w:r>
            <w:rPr>
              <w:sz w:val="21"/>
              <w:szCs w:val="20"/>
            </w:rPr>
            <w:t>场景2：投诉/冲突降温（情绪映照版）</w:t>
          </w:r>
          <w:r>
            <w:rPr>
              <w:sz w:val="21"/>
              <w:szCs w:val="20"/>
            </w:rPr>
            <w:tab/>
          </w:r>
          <w:r>
            <w:rPr>
              <w:sz w:val="21"/>
              <w:szCs w:val="20"/>
            </w:rPr>
            <w:fldChar w:fldCharType="begin"/>
          </w:r>
          <w:r>
            <w:rPr>
              <w:sz w:val="21"/>
              <w:szCs w:val="20"/>
            </w:rPr>
            <w:instrText xml:space="preserve"> PAGEREF _Toc31664 \h </w:instrText>
          </w:r>
          <w:r>
            <w:rPr>
              <w:sz w:val="21"/>
              <w:szCs w:val="20"/>
            </w:rPr>
            <w:fldChar w:fldCharType="separate"/>
          </w:r>
          <w:r>
            <w:rPr>
              <w:sz w:val="21"/>
              <w:szCs w:val="20"/>
            </w:rPr>
            <w:t>49</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2DB9AA84">
          <w:pPr>
            <w:pStyle w:val="27"/>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_Toc472 </w:instrText>
          </w:r>
          <w:r>
            <w:rPr>
              <w:rFonts w:hint="eastAsia" w:ascii="宋体" w:hAnsi="宋体" w:eastAsia="宋体" w:cs="宋体"/>
              <w:bCs/>
              <w:sz w:val="21"/>
              <w:szCs w:val="21"/>
              <w:lang w:val="en-US" w:eastAsia="en-US" w:bidi="ar-SA"/>
            </w:rPr>
            <w:fldChar w:fldCharType="separate"/>
          </w:r>
          <w:r>
            <w:rPr>
              <w:sz w:val="21"/>
              <w:szCs w:val="20"/>
            </w:rPr>
            <w:t>场景3：▲分类管理相关话术</w:t>
          </w:r>
          <w:r>
            <w:rPr>
              <w:sz w:val="21"/>
              <w:szCs w:val="20"/>
            </w:rPr>
            <w:tab/>
          </w:r>
          <w:r>
            <w:rPr>
              <w:sz w:val="21"/>
              <w:szCs w:val="20"/>
            </w:rPr>
            <w:fldChar w:fldCharType="begin"/>
          </w:r>
          <w:r>
            <w:rPr>
              <w:sz w:val="21"/>
              <w:szCs w:val="20"/>
            </w:rPr>
            <w:instrText xml:space="preserve"> PAGEREF _Toc472 \h </w:instrText>
          </w:r>
          <w:r>
            <w:rPr>
              <w:sz w:val="21"/>
              <w:szCs w:val="20"/>
            </w:rPr>
            <w:fldChar w:fldCharType="separate"/>
          </w:r>
          <w:r>
            <w:rPr>
              <w:sz w:val="21"/>
              <w:szCs w:val="20"/>
            </w:rPr>
            <w:t>49</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624DD7B1">
          <w:pPr>
            <w:pStyle w:val="27"/>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_Toc27829 </w:instrText>
          </w:r>
          <w:r>
            <w:rPr>
              <w:rFonts w:hint="eastAsia" w:ascii="宋体" w:hAnsi="宋体" w:eastAsia="宋体" w:cs="宋体"/>
              <w:bCs/>
              <w:sz w:val="21"/>
              <w:szCs w:val="21"/>
              <w:lang w:val="en-US" w:eastAsia="en-US" w:bidi="ar-SA"/>
            </w:rPr>
            <w:fldChar w:fldCharType="separate"/>
          </w:r>
          <w:r>
            <w:rPr>
              <w:rFonts w:hint="default" w:ascii="黑体" w:hAnsi="黑体" w:eastAsia="黑体" w:cs="黑体"/>
              <w:sz w:val="21"/>
              <w:szCs w:val="20"/>
            </w:rPr>
            <w:t xml:space="preserve">D.1 </w:t>
          </w:r>
          <w:r>
            <w:rPr>
              <w:sz w:val="21"/>
              <w:szCs w:val="20"/>
            </w:rPr>
            <w:t>情绪映照三层法话术库</w:t>
          </w:r>
          <w:r>
            <w:rPr>
              <w:sz w:val="21"/>
              <w:szCs w:val="20"/>
            </w:rPr>
            <w:tab/>
          </w:r>
          <w:r>
            <w:rPr>
              <w:sz w:val="21"/>
              <w:szCs w:val="20"/>
            </w:rPr>
            <w:fldChar w:fldCharType="begin"/>
          </w:r>
          <w:r>
            <w:rPr>
              <w:sz w:val="21"/>
              <w:szCs w:val="20"/>
            </w:rPr>
            <w:instrText xml:space="preserve"> PAGEREF _Toc27829 \h </w:instrText>
          </w:r>
          <w:r>
            <w:rPr>
              <w:sz w:val="21"/>
              <w:szCs w:val="20"/>
            </w:rPr>
            <w:fldChar w:fldCharType="separate"/>
          </w:r>
          <w:r>
            <w:rPr>
              <w:sz w:val="21"/>
              <w:szCs w:val="20"/>
            </w:rPr>
            <w:t>50</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78920072">
          <w:pPr>
            <w:pStyle w:val="27"/>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_Toc5773 </w:instrText>
          </w:r>
          <w:r>
            <w:rPr>
              <w:rFonts w:hint="eastAsia" w:ascii="宋体" w:hAnsi="宋体" w:eastAsia="宋体" w:cs="宋体"/>
              <w:bCs/>
              <w:sz w:val="21"/>
              <w:szCs w:val="21"/>
              <w:lang w:val="en-US" w:eastAsia="en-US" w:bidi="ar-SA"/>
            </w:rPr>
            <w:fldChar w:fldCharType="separate"/>
          </w:r>
          <w:r>
            <w:rPr>
              <w:rFonts w:hint="default" w:ascii="黑体" w:hAnsi="黑体" w:eastAsia="黑体" w:cs="黑体"/>
              <w:sz w:val="21"/>
              <w:szCs w:val="20"/>
            </w:rPr>
            <w:t xml:space="preserve">D.2 </w:t>
          </w:r>
          <w:r>
            <w:rPr>
              <w:sz w:val="21"/>
              <w:szCs w:val="20"/>
            </w:rPr>
            <w:t>九级容器状态速查卡</w:t>
          </w:r>
          <w:r>
            <w:rPr>
              <w:sz w:val="21"/>
              <w:szCs w:val="20"/>
            </w:rPr>
            <w:tab/>
          </w:r>
          <w:r>
            <w:rPr>
              <w:sz w:val="21"/>
              <w:szCs w:val="20"/>
            </w:rPr>
            <w:fldChar w:fldCharType="begin"/>
          </w:r>
          <w:r>
            <w:rPr>
              <w:sz w:val="21"/>
              <w:szCs w:val="20"/>
            </w:rPr>
            <w:instrText xml:space="preserve"> PAGEREF _Toc5773 \h </w:instrText>
          </w:r>
          <w:r>
            <w:rPr>
              <w:sz w:val="21"/>
              <w:szCs w:val="20"/>
            </w:rPr>
            <w:fldChar w:fldCharType="separate"/>
          </w:r>
          <w:r>
            <w:rPr>
              <w:sz w:val="21"/>
              <w:szCs w:val="20"/>
            </w:rPr>
            <w:t>50</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505D56E1">
          <w:pPr>
            <w:pStyle w:val="27"/>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_Toc29292 </w:instrText>
          </w:r>
          <w:r>
            <w:rPr>
              <w:rFonts w:hint="eastAsia" w:ascii="宋体" w:hAnsi="宋体" w:eastAsia="宋体" w:cs="宋体"/>
              <w:bCs/>
              <w:sz w:val="21"/>
              <w:szCs w:val="21"/>
              <w:lang w:val="en-US" w:eastAsia="en-US" w:bidi="ar-SA"/>
            </w:rPr>
            <w:fldChar w:fldCharType="separate"/>
          </w:r>
          <w:r>
            <w:rPr>
              <w:sz w:val="21"/>
              <w:szCs w:val="20"/>
            </w:rPr>
            <w:t>D.3无条件积极关注（UPR）引导话术库</w:t>
          </w:r>
          <w:r>
            <w:rPr>
              <w:sz w:val="21"/>
              <w:szCs w:val="20"/>
            </w:rPr>
            <w:tab/>
          </w:r>
          <w:r>
            <w:rPr>
              <w:sz w:val="21"/>
              <w:szCs w:val="20"/>
            </w:rPr>
            <w:fldChar w:fldCharType="begin"/>
          </w:r>
          <w:r>
            <w:rPr>
              <w:sz w:val="21"/>
              <w:szCs w:val="20"/>
            </w:rPr>
            <w:instrText xml:space="preserve"> PAGEREF _Toc29292 \h </w:instrText>
          </w:r>
          <w:r>
            <w:rPr>
              <w:sz w:val="21"/>
              <w:szCs w:val="20"/>
            </w:rPr>
            <w:fldChar w:fldCharType="separate"/>
          </w:r>
          <w:r>
            <w:rPr>
              <w:sz w:val="21"/>
              <w:szCs w:val="20"/>
            </w:rPr>
            <w:t>51</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1E110C94">
          <w:pPr>
            <w:pStyle w:val="27"/>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_Toc18576 </w:instrText>
          </w:r>
          <w:r>
            <w:rPr>
              <w:rFonts w:hint="eastAsia" w:ascii="宋体" w:hAnsi="宋体" w:eastAsia="宋体" w:cs="宋体"/>
              <w:bCs/>
              <w:sz w:val="21"/>
              <w:szCs w:val="21"/>
              <w:lang w:val="en-US" w:eastAsia="en-US" w:bidi="ar-SA"/>
            </w:rPr>
            <w:fldChar w:fldCharType="separate"/>
          </w:r>
          <w:r>
            <w:rPr>
              <w:rFonts w:hint="default" w:ascii="黑体" w:hAnsi="黑体" w:eastAsia="黑体" w:cs="黑体"/>
              <w:sz w:val="21"/>
              <w:szCs w:val="20"/>
            </w:rPr>
            <w:t xml:space="preserve">D.3 </w:t>
          </w:r>
          <w:r>
            <w:rPr>
              <w:sz w:val="21"/>
              <w:szCs w:val="20"/>
            </w:rPr>
            <w:t>技术整合操作速查</w:t>
          </w:r>
          <w:r>
            <w:rPr>
              <w:sz w:val="21"/>
              <w:szCs w:val="20"/>
            </w:rPr>
            <w:tab/>
          </w:r>
          <w:r>
            <w:rPr>
              <w:sz w:val="21"/>
              <w:szCs w:val="20"/>
            </w:rPr>
            <w:fldChar w:fldCharType="begin"/>
          </w:r>
          <w:r>
            <w:rPr>
              <w:sz w:val="21"/>
              <w:szCs w:val="20"/>
            </w:rPr>
            <w:instrText xml:space="preserve"> PAGEREF _Toc18576 \h </w:instrText>
          </w:r>
          <w:r>
            <w:rPr>
              <w:sz w:val="21"/>
              <w:szCs w:val="20"/>
            </w:rPr>
            <w:fldChar w:fldCharType="separate"/>
          </w:r>
          <w:r>
            <w:rPr>
              <w:sz w:val="21"/>
              <w:szCs w:val="20"/>
            </w:rPr>
            <w:t>51</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7A3EE12D">
          <w:pPr>
            <w:pStyle w:val="27"/>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_Toc26381 </w:instrText>
          </w:r>
          <w:r>
            <w:rPr>
              <w:rFonts w:hint="eastAsia" w:ascii="宋体" w:hAnsi="宋体" w:eastAsia="宋体" w:cs="宋体"/>
              <w:bCs/>
              <w:sz w:val="21"/>
              <w:szCs w:val="21"/>
              <w:lang w:val="en-US" w:eastAsia="en-US" w:bidi="ar-SA"/>
            </w:rPr>
            <w:fldChar w:fldCharType="separate"/>
          </w:r>
          <w:r>
            <w:rPr>
              <w:rFonts w:hint="default" w:ascii="黑体" w:hAnsi="黑体" w:eastAsia="黑体" w:cs="黑体"/>
              <w:sz w:val="21"/>
              <w:szCs w:val="20"/>
            </w:rPr>
            <w:t xml:space="preserve">E.1 </w:t>
          </w:r>
          <w:r>
            <w:rPr>
              <w:sz w:val="21"/>
              <w:szCs w:val="20"/>
            </w:rPr>
            <w:t>分类评定时间节点</w:t>
          </w:r>
          <w:r>
            <w:rPr>
              <w:sz w:val="21"/>
              <w:szCs w:val="20"/>
            </w:rPr>
            <w:tab/>
          </w:r>
          <w:r>
            <w:rPr>
              <w:sz w:val="21"/>
              <w:szCs w:val="20"/>
            </w:rPr>
            <w:fldChar w:fldCharType="begin"/>
          </w:r>
          <w:r>
            <w:rPr>
              <w:sz w:val="21"/>
              <w:szCs w:val="20"/>
            </w:rPr>
            <w:instrText xml:space="preserve"> PAGEREF _Toc26381 \h </w:instrText>
          </w:r>
          <w:r>
            <w:rPr>
              <w:sz w:val="21"/>
              <w:szCs w:val="20"/>
            </w:rPr>
            <w:fldChar w:fldCharType="separate"/>
          </w:r>
          <w:r>
            <w:rPr>
              <w:sz w:val="21"/>
              <w:szCs w:val="20"/>
            </w:rPr>
            <w:t>52</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0811AC93">
          <w:pPr>
            <w:pStyle w:val="27"/>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_Toc20039 </w:instrText>
          </w:r>
          <w:r>
            <w:rPr>
              <w:rFonts w:hint="eastAsia" w:ascii="宋体" w:hAnsi="宋体" w:eastAsia="宋体" w:cs="宋体"/>
              <w:bCs/>
              <w:sz w:val="21"/>
              <w:szCs w:val="21"/>
              <w:lang w:val="en-US" w:eastAsia="en-US" w:bidi="ar-SA"/>
            </w:rPr>
            <w:fldChar w:fldCharType="separate"/>
          </w:r>
          <w:r>
            <w:rPr>
              <w:rFonts w:hint="default" w:ascii="黑体" w:hAnsi="黑体" w:eastAsia="黑体" w:cs="黑体"/>
              <w:sz w:val="21"/>
              <w:szCs w:val="20"/>
            </w:rPr>
            <w:t xml:space="preserve">E.2 </w:t>
          </w:r>
          <w:r>
            <w:rPr>
              <w:sz w:val="21"/>
              <w:szCs w:val="20"/>
            </w:rPr>
            <w:t>班主任分类评定操作流程</w:t>
          </w:r>
          <w:r>
            <w:rPr>
              <w:sz w:val="21"/>
              <w:szCs w:val="20"/>
            </w:rPr>
            <w:tab/>
          </w:r>
          <w:r>
            <w:rPr>
              <w:sz w:val="21"/>
              <w:szCs w:val="20"/>
            </w:rPr>
            <w:fldChar w:fldCharType="begin"/>
          </w:r>
          <w:r>
            <w:rPr>
              <w:sz w:val="21"/>
              <w:szCs w:val="20"/>
            </w:rPr>
            <w:instrText xml:space="preserve"> PAGEREF _Toc20039 \h </w:instrText>
          </w:r>
          <w:r>
            <w:rPr>
              <w:sz w:val="21"/>
              <w:szCs w:val="20"/>
            </w:rPr>
            <w:fldChar w:fldCharType="separate"/>
          </w:r>
          <w:r>
            <w:rPr>
              <w:sz w:val="21"/>
              <w:szCs w:val="20"/>
            </w:rPr>
            <w:t>52</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57CD8E09">
          <w:pPr>
            <w:pStyle w:val="27"/>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_Toc8248 </w:instrText>
          </w:r>
          <w:r>
            <w:rPr>
              <w:rFonts w:hint="eastAsia" w:ascii="宋体" w:hAnsi="宋体" w:eastAsia="宋体" w:cs="宋体"/>
              <w:bCs/>
              <w:sz w:val="21"/>
              <w:szCs w:val="21"/>
              <w:lang w:val="en-US" w:eastAsia="en-US" w:bidi="ar-SA"/>
            </w:rPr>
            <w:fldChar w:fldCharType="separate"/>
          </w:r>
          <w:r>
            <w:rPr>
              <w:rFonts w:hint="default"/>
              <w:sz w:val="21"/>
              <w:szCs w:val="20"/>
            </w:rPr>
            <w:t xml:space="preserve">E.3 </w:t>
          </w:r>
          <w:r>
            <w:rPr>
              <w:sz w:val="21"/>
              <w:szCs w:val="20"/>
            </w:rPr>
            <w:t>A-E级分类评定速查（班主任版）</w:t>
          </w:r>
          <w:r>
            <w:rPr>
              <w:sz w:val="21"/>
              <w:szCs w:val="20"/>
            </w:rPr>
            <w:tab/>
          </w:r>
          <w:r>
            <w:rPr>
              <w:sz w:val="21"/>
              <w:szCs w:val="20"/>
            </w:rPr>
            <w:fldChar w:fldCharType="begin"/>
          </w:r>
          <w:r>
            <w:rPr>
              <w:sz w:val="21"/>
              <w:szCs w:val="20"/>
            </w:rPr>
            <w:instrText xml:space="preserve"> PAGEREF _Toc8248 \h </w:instrText>
          </w:r>
          <w:r>
            <w:rPr>
              <w:sz w:val="21"/>
              <w:szCs w:val="20"/>
            </w:rPr>
            <w:fldChar w:fldCharType="separate"/>
          </w:r>
          <w:r>
            <w:rPr>
              <w:sz w:val="21"/>
              <w:szCs w:val="20"/>
            </w:rPr>
            <w:t>53</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0F87F6F3">
          <w:pPr>
            <w:pStyle w:val="27"/>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_Toc25718 </w:instrText>
          </w:r>
          <w:r>
            <w:rPr>
              <w:rFonts w:hint="eastAsia" w:ascii="宋体" w:hAnsi="宋体" w:eastAsia="宋体" w:cs="宋体"/>
              <w:bCs/>
              <w:sz w:val="21"/>
              <w:szCs w:val="21"/>
              <w:lang w:val="en-US" w:eastAsia="en-US" w:bidi="ar-SA"/>
            </w:rPr>
            <w:fldChar w:fldCharType="separate"/>
          </w:r>
          <w:r>
            <w:rPr>
              <w:rFonts w:hint="default" w:ascii="黑体" w:hAnsi="黑体" w:eastAsia="黑体" w:cs="黑体"/>
              <w:sz w:val="21"/>
              <w:szCs w:val="20"/>
            </w:rPr>
            <w:t xml:space="preserve">E.4 </w:t>
          </w:r>
          <w:r>
            <w:rPr>
              <w:sz w:val="21"/>
              <w:szCs w:val="20"/>
            </w:rPr>
            <w:t>学生分类（S1-S6）速查</w:t>
          </w:r>
          <w:r>
            <w:rPr>
              <w:sz w:val="21"/>
              <w:szCs w:val="20"/>
            </w:rPr>
            <w:tab/>
          </w:r>
          <w:r>
            <w:rPr>
              <w:sz w:val="21"/>
              <w:szCs w:val="20"/>
            </w:rPr>
            <w:fldChar w:fldCharType="begin"/>
          </w:r>
          <w:r>
            <w:rPr>
              <w:sz w:val="21"/>
              <w:szCs w:val="20"/>
            </w:rPr>
            <w:instrText xml:space="preserve"> PAGEREF _Toc25718 \h </w:instrText>
          </w:r>
          <w:r>
            <w:rPr>
              <w:sz w:val="21"/>
              <w:szCs w:val="20"/>
            </w:rPr>
            <w:fldChar w:fldCharType="separate"/>
          </w:r>
          <w:r>
            <w:rPr>
              <w:sz w:val="21"/>
              <w:szCs w:val="20"/>
            </w:rPr>
            <w:t>53</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11BC7894">
          <w:pPr>
            <w:pStyle w:val="27"/>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_Toc14009 </w:instrText>
          </w:r>
          <w:r>
            <w:rPr>
              <w:rFonts w:hint="eastAsia" w:ascii="宋体" w:hAnsi="宋体" w:eastAsia="宋体" w:cs="宋体"/>
              <w:bCs/>
              <w:sz w:val="21"/>
              <w:szCs w:val="21"/>
              <w:lang w:val="en-US" w:eastAsia="en-US" w:bidi="ar-SA"/>
            </w:rPr>
            <w:fldChar w:fldCharType="separate"/>
          </w:r>
          <w:r>
            <w:rPr>
              <w:rFonts w:hint="default"/>
              <w:sz w:val="21"/>
              <w:szCs w:val="20"/>
            </w:rPr>
            <w:t xml:space="preserve">E.5 </w:t>
          </w:r>
          <w:r>
            <w:rPr>
              <w:sz w:val="21"/>
              <w:szCs w:val="20"/>
            </w:rPr>
            <w:t>"</w:t>
          </w:r>
          <w:r>
            <w:rPr>
              <w:rFonts w:hint="eastAsia" w:eastAsia="宋体"/>
              <w:sz w:val="21"/>
              <w:szCs w:val="20"/>
              <w:lang w:eastAsia="zh-CN"/>
            </w:rPr>
            <w:t>一生一案</w:t>
          </w:r>
          <w:r>
            <w:rPr>
              <w:sz w:val="21"/>
              <w:szCs w:val="20"/>
            </w:rPr>
            <w:t>"配套管理</w:t>
          </w:r>
          <w:r>
            <w:rPr>
              <w:sz w:val="21"/>
              <w:szCs w:val="20"/>
            </w:rPr>
            <w:tab/>
          </w:r>
          <w:r>
            <w:rPr>
              <w:sz w:val="21"/>
              <w:szCs w:val="20"/>
            </w:rPr>
            <w:fldChar w:fldCharType="begin"/>
          </w:r>
          <w:r>
            <w:rPr>
              <w:sz w:val="21"/>
              <w:szCs w:val="20"/>
            </w:rPr>
            <w:instrText xml:space="preserve"> PAGEREF _Toc14009 \h </w:instrText>
          </w:r>
          <w:r>
            <w:rPr>
              <w:sz w:val="21"/>
              <w:szCs w:val="20"/>
            </w:rPr>
            <w:fldChar w:fldCharType="separate"/>
          </w:r>
          <w:r>
            <w:rPr>
              <w:sz w:val="21"/>
              <w:szCs w:val="20"/>
            </w:rPr>
            <w:t>54</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3FCD9702">
          <w:pPr>
            <w:pStyle w:val="27"/>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_Toc15214 </w:instrText>
          </w:r>
          <w:r>
            <w:rPr>
              <w:rFonts w:hint="eastAsia" w:ascii="宋体" w:hAnsi="宋体" w:eastAsia="宋体" w:cs="宋体"/>
              <w:bCs/>
              <w:sz w:val="21"/>
              <w:szCs w:val="21"/>
              <w:lang w:val="en-US" w:eastAsia="en-US" w:bidi="ar-SA"/>
            </w:rPr>
            <w:fldChar w:fldCharType="separate"/>
          </w:r>
          <w:r>
            <w:rPr>
              <w:rFonts w:hint="eastAsia" w:ascii="宋体" w:hAnsi="宋体" w:eastAsia="宋体" w:cs="宋体"/>
              <w:sz w:val="21"/>
              <w:szCs w:val="21"/>
            </w:rPr>
            <w:t>附录B：版本迭代计划（</w:t>
          </w:r>
          <w:r>
            <w:rPr>
              <w:rFonts w:hint="eastAsia" w:ascii="宋体" w:hAnsi="宋体" w:eastAsia="宋体" w:cs="宋体"/>
              <w:sz w:val="21"/>
              <w:szCs w:val="21"/>
              <w:lang w:eastAsia="zh-CN"/>
            </w:rPr>
            <w:t>V7.0</w:t>
          </w:r>
          <w:r>
            <w:rPr>
              <w:rFonts w:hint="eastAsia" w:ascii="宋体" w:hAnsi="宋体" w:eastAsia="宋体" w:cs="宋体"/>
              <w:sz w:val="21"/>
              <w:szCs w:val="21"/>
            </w:rPr>
            <w:t>更新）</w:t>
          </w:r>
          <w:r>
            <w:rPr>
              <w:sz w:val="21"/>
              <w:szCs w:val="20"/>
            </w:rPr>
            <w:tab/>
          </w:r>
          <w:r>
            <w:rPr>
              <w:sz w:val="21"/>
              <w:szCs w:val="20"/>
            </w:rPr>
            <w:fldChar w:fldCharType="begin"/>
          </w:r>
          <w:r>
            <w:rPr>
              <w:sz w:val="21"/>
              <w:szCs w:val="20"/>
            </w:rPr>
            <w:instrText xml:space="preserve"> PAGEREF _Toc15214 \h </w:instrText>
          </w:r>
          <w:r>
            <w:rPr>
              <w:sz w:val="21"/>
              <w:szCs w:val="20"/>
            </w:rPr>
            <w:fldChar w:fldCharType="separate"/>
          </w:r>
          <w:r>
            <w:rPr>
              <w:sz w:val="21"/>
              <w:szCs w:val="20"/>
            </w:rPr>
            <w:t>55</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1B01E05E">
          <w:pPr>
            <w:pStyle w:val="27"/>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_Toc29062 </w:instrText>
          </w:r>
          <w:r>
            <w:rPr>
              <w:rFonts w:hint="eastAsia" w:ascii="宋体" w:hAnsi="宋体" w:eastAsia="宋体" w:cs="宋体"/>
              <w:bCs/>
              <w:sz w:val="21"/>
              <w:szCs w:val="21"/>
              <w:lang w:val="en-US" w:eastAsia="en-US" w:bidi="ar-SA"/>
            </w:rPr>
            <w:fldChar w:fldCharType="separate"/>
          </w:r>
          <w:r>
            <w:rPr>
              <w:rFonts w:hint="eastAsia" w:ascii="宋体" w:hAnsi="宋体" w:eastAsia="宋体" w:cs="宋体"/>
              <w:sz w:val="21"/>
              <w:szCs w:val="21"/>
            </w:rPr>
            <w:t>附录C：六力学校小学部家校沟通产品功能总清单</w:t>
          </w:r>
          <w:r>
            <w:rPr>
              <w:sz w:val="21"/>
              <w:szCs w:val="20"/>
            </w:rPr>
            <w:tab/>
          </w:r>
          <w:r>
            <w:rPr>
              <w:sz w:val="21"/>
              <w:szCs w:val="20"/>
            </w:rPr>
            <w:fldChar w:fldCharType="begin"/>
          </w:r>
          <w:r>
            <w:rPr>
              <w:sz w:val="21"/>
              <w:szCs w:val="20"/>
            </w:rPr>
            <w:instrText xml:space="preserve"> PAGEREF _Toc29062 \h </w:instrText>
          </w:r>
          <w:r>
            <w:rPr>
              <w:sz w:val="21"/>
              <w:szCs w:val="20"/>
            </w:rPr>
            <w:fldChar w:fldCharType="separate"/>
          </w:r>
          <w:r>
            <w:rPr>
              <w:sz w:val="21"/>
              <w:szCs w:val="20"/>
            </w:rPr>
            <w:t>55</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436149E6">
          <w:pPr>
            <w:pStyle w:val="27"/>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_Toc7819 </w:instrText>
          </w:r>
          <w:r>
            <w:rPr>
              <w:rFonts w:hint="eastAsia" w:ascii="宋体" w:hAnsi="宋体" w:eastAsia="宋体" w:cs="宋体"/>
              <w:bCs/>
              <w:sz w:val="21"/>
              <w:szCs w:val="21"/>
              <w:lang w:val="en-US" w:eastAsia="en-US" w:bidi="ar-SA"/>
            </w:rPr>
            <w:fldChar w:fldCharType="separate"/>
          </w:r>
          <w:r>
            <w:rPr>
              <w:sz w:val="21"/>
              <w:szCs w:val="20"/>
            </w:rPr>
            <w:t>第19.6章 依恋关系理论基础与评估体系【</w:t>
          </w:r>
          <w:r>
            <w:rPr>
              <w:rFonts w:hint="eastAsia" w:eastAsia="宋体"/>
              <w:sz w:val="21"/>
              <w:szCs w:val="20"/>
              <w:lang w:eastAsia="zh-CN"/>
            </w:rPr>
            <w:t>V7.0</w:t>
          </w:r>
          <w:r>
            <w:rPr>
              <w:sz w:val="21"/>
              <w:szCs w:val="20"/>
            </w:rPr>
            <w:t>全新新增】</w:t>
          </w:r>
          <w:r>
            <w:rPr>
              <w:sz w:val="21"/>
              <w:szCs w:val="20"/>
            </w:rPr>
            <w:tab/>
          </w:r>
          <w:r>
            <w:rPr>
              <w:sz w:val="21"/>
              <w:szCs w:val="20"/>
            </w:rPr>
            <w:fldChar w:fldCharType="begin"/>
          </w:r>
          <w:r>
            <w:rPr>
              <w:sz w:val="21"/>
              <w:szCs w:val="20"/>
            </w:rPr>
            <w:instrText xml:space="preserve"> PAGEREF _Toc7819 \h </w:instrText>
          </w:r>
          <w:r>
            <w:rPr>
              <w:sz w:val="21"/>
              <w:szCs w:val="20"/>
            </w:rPr>
            <w:fldChar w:fldCharType="separate"/>
          </w:r>
          <w:r>
            <w:rPr>
              <w:sz w:val="21"/>
              <w:szCs w:val="20"/>
            </w:rPr>
            <w:t>57</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52524794">
          <w:pPr>
            <w:pStyle w:val="31"/>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_Toc5571 </w:instrText>
          </w:r>
          <w:r>
            <w:rPr>
              <w:rFonts w:hint="eastAsia" w:ascii="宋体" w:hAnsi="宋体" w:eastAsia="宋体" w:cs="宋体"/>
              <w:bCs/>
              <w:sz w:val="21"/>
              <w:szCs w:val="21"/>
              <w:lang w:val="en-US" w:eastAsia="en-US" w:bidi="ar-SA"/>
            </w:rPr>
            <w:fldChar w:fldCharType="separate"/>
          </w:r>
          <w:r>
            <w:rPr>
              <w:rFonts w:hint="default" w:ascii="黑体" w:hAnsi="黑体" w:eastAsia="黑体" w:cs="黑体"/>
              <w:sz w:val="21"/>
              <w:szCs w:val="20"/>
            </w:rPr>
            <w:t xml:space="preserve">19.6.1 </w:t>
          </w:r>
          <w:r>
            <w:rPr>
              <w:sz w:val="21"/>
              <w:szCs w:val="20"/>
            </w:rPr>
            <w:t>为什么需要依恋理论：从容器到依恋的溯源</w:t>
          </w:r>
          <w:r>
            <w:rPr>
              <w:sz w:val="21"/>
              <w:szCs w:val="20"/>
            </w:rPr>
            <w:tab/>
          </w:r>
          <w:r>
            <w:rPr>
              <w:sz w:val="21"/>
              <w:szCs w:val="20"/>
            </w:rPr>
            <w:fldChar w:fldCharType="begin"/>
          </w:r>
          <w:r>
            <w:rPr>
              <w:sz w:val="21"/>
              <w:szCs w:val="20"/>
            </w:rPr>
            <w:instrText xml:space="preserve"> PAGEREF _Toc5571 \h </w:instrText>
          </w:r>
          <w:r>
            <w:rPr>
              <w:sz w:val="21"/>
              <w:szCs w:val="20"/>
            </w:rPr>
            <w:fldChar w:fldCharType="separate"/>
          </w:r>
          <w:r>
            <w:rPr>
              <w:sz w:val="21"/>
              <w:szCs w:val="20"/>
            </w:rPr>
            <w:t>57</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524AF838">
          <w:pPr>
            <w:pStyle w:val="31"/>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_Toc12467 </w:instrText>
          </w:r>
          <w:r>
            <w:rPr>
              <w:rFonts w:hint="eastAsia" w:ascii="宋体" w:hAnsi="宋体" w:eastAsia="宋体" w:cs="宋体"/>
              <w:bCs/>
              <w:sz w:val="21"/>
              <w:szCs w:val="21"/>
              <w:lang w:val="en-US" w:eastAsia="en-US" w:bidi="ar-SA"/>
            </w:rPr>
            <w:fldChar w:fldCharType="separate"/>
          </w:r>
          <w:r>
            <w:rPr>
              <w:rFonts w:hint="default" w:ascii="黑体" w:hAnsi="黑体" w:eastAsia="黑体" w:cs="黑体"/>
              <w:sz w:val="21"/>
              <w:szCs w:val="20"/>
            </w:rPr>
            <w:t xml:space="preserve">19.6.2 </w:t>
          </w:r>
          <w:r>
            <w:rPr>
              <w:sz w:val="21"/>
              <w:szCs w:val="20"/>
            </w:rPr>
            <w:t>依恋理论核心概念</w:t>
          </w:r>
          <w:r>
            <w:rPr>
              <w:sz w:val="21"/>
              <w:szCs w:val="20"/>
            </w:rPr>
            <w:tab/>
          </w:r>
          <w:r>
            <w:rPr>
              <w:sz w:val="21"/>
              <w:szCs w:val="20"/>
            </w:rPr>
            <w:fldChar w:fldCharType="begin"/>
          </w:r>
          <w:r>
            <w:rPr>
              <w:sz w:val="21"/>
              <w:szCs w:val="20"/>
            </w:rPr>
            <w:instrText xml:space="preserve"> PAGEREF _Toc12467 \h </w:instrText>
          </w:r>
          <w:r>
            <w:rPr>
              <w:sz w:val="21"/>
              <w:szCs w:val="20"/>
            </w:rPr>
            <w:fldChar w:fldCharType="separate"/>
          </w:r>
          <w:r>
            <w:rPr>
              <w:sz w:val="21"/>
              <w:szCs w:val="20"/>
            </w:rPr>
            <w:t>57</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6E744ECE">
          <w:pPr>
            <w:pStyle w:val="24"/>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_Toc11213 </w:instrText>
          </w:r>
          <w:r>
            <w:rPr>
              <w:rFonts w:hint="eastAsia" w:ascii="宋体" w:hAnsi="宋体" w:eastAsia="宋体" w:cs="宋体"/>
              <w:bCs/>
              <w:sz w:val="21"/>
              <w:szCs w:val="21"/>
              <w:lang w:val="en-US" w:eastAsia="en-US" w:bidi="ar-SA"/>
            </w:rPr>
            <w:fldChar w:fldCharType="separate"/>
          </w:r>
          <w:r>
            <w:rPr>
              <w:rFonts w:hint="eastAsia" w:ascii="黑体" w:hAnsi="黑体" w:eastAsia="黑体" w:cs="黑体"/>
              <w:sz w:val="21"/>
              <w:szCs w:val="20"/>
            </w:rPr>
            <w:t xml:space="preserve">（一） </w:t>
          </w:r>
          <w:r>
            <w:rPr>
              <w:sz w:val="21"/>
              <w:szCs w:val="20"/>
            </w:rPr>
            <w:t>四种依恋类型及与现有框架的映射</w:t>
          </w:r>
          <w:r>
            <w:rPr>
              <w:sz w:val="21"/>
              <w:szCs w:val="20"/>
            </w:rPr>
            <w:tab/>
          </w:r>
          <w:r>
            <w:rPr>
              <w:sz w:val="21"/>
              <w:szCs w:val="20"/>
            </w:rPr>
            <w:fldChar w:fldCharType="begin"/>
          </w:r>
          <w:r>
            <w:rPr>
              <w:sz w:val="21"/>
              <w:szCs w:val="20"/>
            </w:rPr>
            <w:instrText xml:space="preserve"> PAGEREF _Toc11213 \h </w:instrText>
          </w:r>
          <w:r>
            <w:rPr>
              <w:sz w:val="21"/>
              <w:szCs w:val="20"/>
            </w:rPr>
            <w:fldChar w:fldCharType="separate"/>
          </w:r>
          <w:r>
            <w:rPr>
              <w:sz w:val="21"/>
              <w:szCs w:val="20"/>
            </w:rPr>
            <w:t>57</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512D0124">
          <w:pPr>
            <w:pStyle w:val="24"/>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_Toc11699 </w:instrText>
          </w:r>
          <w:r>
            <w:rPr>
              <w:rFonts w:hint="eastAsia" w:ascii="宋体" w:hAnsi="宋体" w:eastAsia="宋体" w:cs="宋体"/>
              <w:bCs/>
              <w:sz w:val="21"/>
              <w:szCs w:val="21"/>
              <w:lang w:val="en-US" w:eastAsia="en-US" w:bidi="ar-SA"/>
            </w:rPr>
            <w:fldChar w:fldCharType="separate"/>
          </w:r>
          <w:r>
            <w:rPr>
              <w:rFonts w:hint="eastAsia" w:ascii="黑体" w:hAnsi="黑体" w:eastAsia="黑体" w:cs="黑体"/>
              <w:sz w:val="21"/>
              <w:szCs w:val="20"/>
            </w:rPr>
            <w:t xml:space="preserve">（二） </w:t>
          </w:r>
          <w:r>
            <w:rPr>
              <w:sz w:val="21"/>
              <w:szCs w:val="20"/>
            </w:rPr>
            <w:t>安全圈模型（Circle of Security）——依恋理论的可操作化框架</w:t>
          </w:r>
          <w:r>
            <w:rPr>
              <w:sz w:val="21"/>
              <w:szCs w:val="20"/>
            </w:rPr>
            <w:tab/>
          </w:r>
          <w:r>
            <w:rPr>
              <w:sz w:val="21"/>
              <w:szCs w:val="20"/>
            </w:rPr>
            <w:fldChar w:fldCharType="begin"/>
          </w:r>
          <w:r>
            <w:rPr>
              <w:sz w:val="21"/>
              <w:szCs w:val="20"/>
            </w:rPr>
            <w:instrText xml:space="preserve"> PAGEREF _Toc11699 \h </w:instrText>
          </w:r>
          <w:r>
            <w:rPr>
              <w:sz w:val="21"/>
              <w:szCs w:val="20"/>
            </w:rPr>
            <w:fldChar w:fldCharType="separate"/>
          </w:r>
          <w:r>
            <w:rPr>
              <w:sz w:val="21"/>
              <w:szCs w:val="20"/>
            </w:rPr>
            <w:t>59</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264D0DE8">
          <w:pPr>
            <w:pStyle w:val="31"/>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_Toc2450 </w:instrText>
          </w:r>
          <w:r>
            <w:rPr>
              <w:rFonts w:hint="eastAsia" w:ascii="宋体" w:hAnsi="宋体" w:eastAsia="宋体" w:cs="宋体"/>
              <w:bCs/>
              <w:sz w:val="21"/>
              <w:szCs w:val="21"/>
              <w:lang w:val="en-US" w:eastAsia="en-US" w:bidi="ar-SA"/>
            </w:rPr>
            <w:fldChar w:fldCharType="separate"/>
          </w:r>
          <w:r>
            <w:rPr>
              <w:rFonts w:hint="default" w:ascii="黑体" w:hAnsi="黑体" w:eastAsia="黑体" w:cs="黑体"/>
              <w:sz w:val="21"/>
              <w:szCs w:val="20"/>
            </w:rPr>
            <w:t xml:space="preserve">19.6.3 </w:t>
          </w:r>
          <w:r>
            <w:rPr>
              <w:sz w:val="21"/>
              <w:szCs w:val="20"/>
            </w:rPr>
            <w:t>依恋代际传递：为什么"问题家长"曾经也是"受伤的孩子"</w:t>
          </w:r>
          <w:r>
            <w:rPr>
              <w:sz w:val="21"/>
              <w:szCs w:val="20"/>
            </w:rPr>
            <w:tab/>
          </w:r>
          <w:r>
            <w:rPr>
              <w:sz w:val="21"/>
              <w:szCs w:val="20"/>
            </w:rPr>
            <w:fldChar w:fldCharType="begin"/>
          </w:r>
          <w:r>
            <w:rPr>
              <w:sz w:val="21"/>
              <w:szCs w:val="20"/>
            </w:rPr>
            <w:instrText xml:space="preserve"> PAGEREF _Toc2450 \h </w:instrText>
          </w:r>
          <w:r>
            <w:rPr>
              <w:sz w:val="21"/>
              <w:szCs w:val="20"/>
            </w:rPr>
            <w:fldChar w:fldCharType="separate"/>
          </w:r>
          <w:r>
            <w:rPr>
              <w:sz w:val="21"/>
              <w:szCs w:val="20"/>
            </w:rPr>
            <w:t>60</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4E5526F0">
          <w:pPr>
            <w:pStyle w:val="31"/>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_Toc24499 </w:instrText>
          </w:r>
          <w:r>
            <w:rPr>
              <w:rFonts w:hint="eastAsia" w:ascii="宋体" w:hAnsi="宋体" w:eastAsia="宋体" w:cs="宋体"/>
              <w:bCs/>
              <w:sz w:val="21"/>
              <w:szCs w:val="21"/>
              <w:lang w:val="en-US" w:eastAsia="en-US" w:bidi="ar-SA"/>
            </w:rPr>
            <w:fldChar w:fldCharType="separate"/>
          </w:r>
          <w:r>
            <w:rPr>
              <w:rFonts w:hint="default" w:ascii="黑体" w:hAnsi="黑体" w:eastAsia="黑体" w:cs="黑体"/>
              <w:sz w:val="21"/>
              <w:szCs w:val="20"/>
            </w:rPr>
            <w:t xml:space="preserve">19.6.4 </w:t>
          </w:r>
          <w:r>
            <w:rPr>
              <w:sz w:val="21"/>
              <w:szCs w:val="20"/>
            </w:rPr>
            <w:t>依恋状态观察：班主任可用的非正式评估指标</w:t>
          </w:r>
          <w:r>
            <w:rPr>
              <w:sz w:val="21"/>
              <w:szCs w:val="20"/>
            </w:rPr>
            <w:tab/>
          </w:r>
          <w:r>
            <w:rPr>
              <w:sz w:val="21"/>
              <w:szCs w:val="20"/>
            </w:rPr>
            <w:fldChar w:fldCharType="begin"/>
          </w:r>
          <w:r>
            <w:rPr>
              <w:sz w:val="21"/>
              <w:szCs w:val="20"/>
            </w:rPr>
            <w:instrText xml:space="preserve"> PAGEREF _Toc24499 \h </w:instrText>
          </w:r>
          <w:r>
            <w:rPr>
              <w:sz w:val="21"/>
              <w:szCs w:val="20"/>
            </w:rPr>
            <w:fldChar w:fldCharType="separate"/>
          </w:r>
          <w:r>
            <w:rPr>
              <w:sz w:val="21"/>
              <w:szCs w:val="20"/>
            </w:rPr>
            <w:t>61</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3BAD6847">
          <w:pPr>
            <w:pStyle w:val="31"/>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_Toc13510 </w:instrText>
          </w:r>
          <w:r>
            <w:rPr>
              <w:rFonts w:hint="eastAsia" w:ascii="宋体" w:hAnsi="宋体" w:eastAsia="宋体" w:cs="宋体"/>
              <w:bCs/>
              <w:sz w:val="21"/>
              <w:szCs w:val="21"/>
              <w:lang w:val="en-US" w:eastAsia="en-US" w:bidi="ar-SA"/>
            </w:rPr>
            <w:fldChar w:fldCharType="separate"/>
          </w:r>
          <w:r>
            <w:rPr>
              <w:rFonts w:hint="default" w:ascii="黑体" w:hAnsi="黑体" w:eastAsia="黑体" w:cs="黑体"/>
              <w:sz w:val="21"/>
              <w:szCs w:val="20"/>
            </w:rPr>
            <w:t xml:space="preserve">19.6.5 </w:t>
          </w:r>
          <w:r>
            <w:rPr>
              <w:sz w:val="21"/>
              <w:szCs w:val="20"/>
            </w:rPr>
            <w:t>依恋理论在家校沟通中的四类干预策略</w:t>
          </w:r>
          <w:r>
            <w:rPr>
              <w:sz w:val="21"/>
              <w:szCs w:val="20"/>
            </w:rPr>
            <w:tab/>
          </w:r>
          <w:r>
            <w:rPr>
              <w:sz w:val="21"/>
              <w:szCs w:val="20"/>
            </w:rPr>
            <w:fldChar w:fldCharType="begin"/>
          </w:r>
          <w:r>
            <w:rPr>
              <w:sz w:val="21"/>
              <w:szCs w:val="20"/>
            </w:rPr>
            <w:instrText xml:space="preserve"> PAGEREF _Toc13510 \h </w:instrText>
          </w:r>
          <w:r>
            <w:rPr>
              <w:sz w:val="21"/>
              <w:szCs w:val="20"/>
            </w:rPr>
            <w:fldChar w:fldCharType="separate"/>
          </w:r>
          <w:r>
            <w:rPr>
              <w:sz w:val="21"/>
              <w:szCs w:val="20"/>
            </w:rPr>
            <w:t>62</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4355C07E">
          <w:pPr>
            <w:pStyle w:val="24"/>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_Toc12566 </w:instrText>
          </w:r>
          <w:r>
            <w:rPr>
              <w:rFonts w:hint="eastAsia" w:ascii="宋体" w:hAnsi="宋体" w:eastAsia="宋体" w:cs="宋体"/>
              <w:bCs/>
              <w:sz w:val="21"/>
              <w:szCs w:val="21"/>
              <w:lang w:val="en-US" w:eastAsia="en-US" w:bidi="ar-SA"/>
            </w:rPr>
            <w:fldChar w:fldCharType="separate"/>
          </w:r>
          <w:r>
            <w:rPr>
              <w:sz w:val="21"/>
              <w:szCs w:val="20"/>
            </w:rPr>
            <w:t>【策略一】为焦虑型家长提供"安全基地"体验</w:t>
          </w:r>
          <w:r>
            <w:rPr>
              <w:sz w:val="21"/>
              <w:szCs w:val="20"/>
            </w:rPr>
            <w:tab/>
          </w:r>
          <w:r>
            <w:rPr>
              <w:sz w:val="21"/>
              <w:szCs w:val="20"/>
            </w:rPr>
            <w:fldChar w:fldCharType="begin"/>
          </w:r>
          <w:r>
            <w:rPr>
              <w:sz w:val="21"/>
              <w:szCs w:val="20"/>
            </w:rPr>
            <w:instrText xml:space="preserve"> PAGEREF _Toc12566 \h </w:instrText>
          </w:r>
          <w:r>
            <w:rPr>
              <w:sz w:val="21"/>
              <w:szCs w:val="20"/>
            </w:rPr>
            <w:fldChar w:fldCharType="separate"/>
          </w:r>
          <w:r>
            <w:rPr>
              <w:sz w:val="21"/>
              <w:szCs w:val="20"/>
            </w:rPr>
            <w:t>62</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21EECF30">
          <w:pPr>
            <w:pStyle w:val="24"/>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_Toc955 </w:instrText>
          </w:r>
          <w:r>
            <w:rPr>
              <w:rFonts w:hint="eastAsia" w:ascii="宋体" w:hAnsi="宋体" w:eastAsia="宋体" w:cs="宋体"/>
              <w:bCs/>
              <w:sz w:val="21"/>
              <w:szCs w:val="21"/>
              <w:lang w:val="en-US" w:eastAsia="en-US" w:bidi="ar-SA"/>
            </w:rPr>
            <w:fldChar w:fldCharType="separate"/>
          </w:r>
          <w:r>
            <w:rPr>
              <w:sz w:val="21"/>
              <w:szCs w:val="20"/>
            </w:rPr>
            <w:t>【策略二】为回避型家长创造"安全邀请"</w:t>
          </w:r>
          <w:r>
            <w:rPr>
              <w:sz w:val="21"/>
              <w:szCs w:val="20"/>
            </w:rPr>
            <w:tab/>
          </w:r>
          <w:r>
            <w:rPr>
              <w:sz w:val="21"/>
              <w:szCs w:val="20"/>
            </w:rPr>
            <w:fldChar w:fldCharType="begin"/>
          </w:r>
          <w:r>
            <w:rPr>
              <w:sz w:val="21"/>
              <w:szCs w:val="20"/>
            </w:rPr>
            <w:instrText xml:space="preserve"> PAGEREF _Toc955 \h </w:instrText>
          </w:r>
          <w:r>
            <w:rPr>
              <w:sz w:val="21"/>
              <w:szCs w:val="20"/>
            </w:rPr>
            <w:fldChar w:fldCharType="separate"/>
          </w:r>
          <w:r>
            <w:rPr>
              <w:sz w:val="21"/>
              <w:szCs w:val="20"/>
            </w:rPr>
            <w:t>62</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134A4AC8">
          <w:pPr>
            <w:pStyle w:val="24"/>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_Toc18044 </w:instrText>
          </w:r>
          <w:r>
            <w:rPr>
              <w:rFonts w:hint="eastAsia" w:ascii="宋体" w:hAnsi="宋体" w:eastAsia="宋体" w:cs="宋体"/>
              <w:bCs/>
              <w:sz w:val="21"/>
              <w:szCs w:val="21"/>
              <w:lang w:val="en-US" w:eastAsia="en-US" w:bidi="ar-SA"/>
            </w:rPr>
            <w:fldChar w:fldCharType="separate"/>
          </w:r>
          <w:r>
            <w:rPr>
              <w:sz w:val="21"/>
              <w:szCs w:val="20"/>
            </w:rPr>
            <w:t>【策略三】对紊乱型/未解决型家长——安全管理优先</w:t>
          </w:r>
          <w:r>
            <w:rPr>
              <w:sz w:val="21"/>
              <w:szCs w:val="20"/>
            </w:rPr>
            <w:tab/>
          </w:r>
          <w:r>
            <w:rPr>
              <w:sz w:val="21"/>
              <w:szCs w:val="20"/>
            </w:rPr>
            <w:fldChar w:fldCharType="begin"/>
          </w:r>
          <w:r>
            <w:rPr>
              <w:sz w:val="21"/>
              <w:szCs w:val="20"/>
            </w:rPr>
            <w:instrText xml:space="preserve"> PAGEREF _Toc18044 \h </w:instrText>
          </w:r>
          <w:r>
            <w:rPr>
              <w:sz w:val="21"/>
              <w:szCs w:val="20"/>
            </w:rPr>
            <w:fldChar w:fldCharType="separate"/>
          </w:r>
          <w:r>
            <w:rPr>
              <w:sz w:val="21"/>
              <w:szCs w:val="20"/>
            </w:rPr>
            <w:t>63</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6087330D">
          <w:pPr>
            <w:pStyle w:val="24"/>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_Toc23003 </w:instrText>
          </w:r>
          <w:r>
            <w:rPr>
              <w:rFonts w:hint="eastAsia" w:ascii="宋体" w:hAnsi="宋体" w:eastAsia="宋体" w:cs="宋体"/>
              <w:bCs/>
              <w:sz w:val="21"/>
              <w:szCs w:val="21"/>
              <w:lang w:val="en-US" w:eastAsia="en-US" w:bidi="ar-SA"/>
            </w:rPr>
            <w:fldChar w:fldCharType="separate"/>
          </w:r>
          <w:r>
            <w:rPr>
              <w:sz w:val="21"/>
              <w:szCs w:val="20"/>
            </w:rPr>
            <w:t>【策略四】识别与赋能"获得性安全型"家长</w:t>
          </w:r>
          <w:r>
            <w:rPr>
              <w:sz w:val="21"/>
              <w:szCs w:val="20"/>
            </w:rPr>
            <w:tab/>
          </w:r>
          <w:r>
            <w:rPr>
              <w:sz w:val="21"/>
              <w:szCs w:val="20"/>
            </w:rPr>
            <w:fldChar w:fldCharType="begin"/>
          </w:r>
          <w:r>
            <w:rPr>
              <w:sz w:val="21"/>
              <w:szCs w:val="20"/>
            </w:rPr>
            <w:instrText xml:space="preserve"> PAGEREF _Toc23003 \h </w:instrText>
          </w:r>
          <w:r>
            <w:rPr>
              <w:sz w:val="21"/>
              <w:szCs w:val="20"/>
            </w:rPr>
            <w:fldChar w:fldCharType="separate"/>
          </w:r>
          <w:r>
            <w:rPr>
              <w:sz w:val="21"/>
              <w:szCs w:val="20"/>
            </w:rPr>
            <w:t>63</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4E61FE8C">
          <w:pPr>
            <w:pStyle w:val="31"/>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_Toc10695 </w:instrText>
          </w:r>
          <w:r>
            <w:rPr>
              <w:rFonts w:hint="eastAsia" w:ascii="宋体" w:hAnsi="宋体" w:eastAsia="宋体" w:cs="宋体"/>
              <w:bCs/>
              <w:sz w:val="21"/>
              <w:szCs w:val="21"/>
              <w:lang w:val="en-US" w:eastAsia="en-US" w:bidi="ar-SA"/>
            </w:rPr>
            <w:fldChar w:fldCharType="separate"/>
          </w:r>
          <w:r>
            <w:rPr>
              <w:rFonts w:hint="default" w:ascii="黑体" w:hAnsi="黑体" w:eastAsia="黑体" w:cs="黑体"/>
              <w:sz w:val="21"/>
              <w:szCs w:val="20"/>
            </w:rPr>
            <w:t xml:space="preserve">19.6.6 </w:t>
          </w:r>
          <w:r>
            <w:rPr>
              <w:sz w:val="21"/>
              <w:szCs w:val="20"/>
            </w:rPr>
            <w:t>依恋理论与现有理论框架的整合总览</w:t>
          </w:r>
          <w:r>
            <w:rPr>
              <w:sz w:val="21"/>
              <w:szCs w:val="20"/>
            </w:rPr>
            <w:tab/>
          </w:r>
          <w:r>
            <w:rPr>
              <w:sz w:val="21"/>
              <w:szCs w:val="20"/>
            </w:rPr>
            <w:fldChar w:fldCharType="begin"/>
          </w:r>
          <w:r>
            <w:rPr>
              <w:sz w:val="21"/>
              <w:szCs w:val="20"/>
            </w:rPr>
            <w:instrText xml:space="preserve"> PAGEREF _Toc10695 \h </w:instrText>
          </w:r>
          <w:r>
            <w:rPr>
              <w:sz w:val="21"/>
              <w:szCs w:val="20"/>
            </w:rPr>
            <w:fldChar w:fldCharType="separate"/>
          </w:r>
          <w:r>
            <w:rPr>
              <w:sz w:val="21"/>
              <w:szCs w:val="20"/>
            </w:rPr>
            <w:t>63</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6E779C49">
          <w:pPr>
            <w:pStyle w:val="31"/>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_Toc1306 </w:instrText>
          </w:r>
          <w:r>
            <w:rPr>
              <w:rFonts w:hint="eastAsia" w:ascii="宋体" w:hAnsi="宋体" w:eastAsia="宋体" w:cs="宋体"/>
              <w:bCs/>
              <w:sz w:val="21"/>
              <w:szCs w:val="21"/>
              <w:lang w:val="en-US" w:eastAsia="en-US" w:bidi="ar-SA"/>
            </w:rPr>
            <w:fldChar w:fldCharType="separate"/>
          </w:r>
          <w:r>
            <w:rPr>
              <w:rFonts w:hint="default" w:ascii="黑体" w:hAnsi="黑体" w:eastAsia="黑体" w:cs="黑体"/>
              <w:sz w:val="21"/>
              <w:szCs w:val="20"/>
            </w:rPr>
            <w:t xml:space="preserve">19.6.7 </w:t>
          </w:r>
          <w:r>
            <w:rPr>
              <w:sz w:val="21"/>
              <w:szCs w:val="20"/>
            </w:rPr>
            <w:t>依恋评估工具与使用边界</w:t>
          </w:r>
          <w:r>
            <w:rPr>
              <w:sz w:val="21"/>
              <w:szCs w:val="20"/>
            </w:rPr>
            <w:tab/>
          </w:r>
          <w:r>
            <w:rPr>
              <w:sz w:val="21"/>
              <w:szCs w:val="20"/>
            </w:rPr>
            <w:fldChar w:fldCharType="begin"/>
          </w:r>
          <w:r>
            <w:rPr>
              <w:sz w:val="21"/>
              <w:szCs w:val="20"/>
            </w:rPr>
            <w:instrText xml:space="preserve"> PAGEREF _Toc1306 \h </w:instrText>
          </w:r>
          <w:r>
            <w:rPr>
              <w:sz w:val="21"/>
              <w:szCs w:val="20"/>
            </w:rPr>
            <w:fldChar w:fldCharType="separate"/>
          </w:r>
          <w:r>
            <w:rPr>
              <w:sz w:val="21"/>
              <w:szCs w:val="20"/>
            </w:rPr>
            <w:t>65</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3D68AB53">
          <w:pPr>
            <w:pStyle w:val="27"/>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_Toc5709 </w:instrText>
          </w:r>
          <w:r>
            <w:rPr>
              <w:rFonts w:hint="eastAsia" w:ascii="宋体" w:hAnsi="宋体" w:eastAsia="宋体" w:cs="宋体"/>
              <w:bCs/>
              <w:sz w:val="21"/>
              <w:szCs w:val="21"/>
              <w:lang w:val="en-US" w:eastAsia="en-US" w:bidi="ar-SA"/>
            </w:rPr>
            <w:fldChar w:fldCharType="separate"/>
          </w:r>
          <w:r>
            <w:rPr>
              <w:sz w:val="21"/>
              <w:szCs w:val="20"/>
            </w:rPr>
            <w:t>第19.7章 依恋维度在六维诊断体系中的定位【</w:t>
          </w:r>
          <w:r>
            <w:rPr>
              <w:rFonts w:hint="eastAsia" w:eastAsia="宋体"/>
              <w:sz w:val="21"/>
              <w:szCs w:val="20"/>
              <w:lang w:eastAsia="zh-CN"/>
            </w:rPr>
            <w:t>V7.0</w:t>
          </w:r>
          <w:r>
            <w:rPr>
              <w:sz w:val="21"/>
              <w:szCs w:val="20"/>
            </w:rPr>
            <w:t>配套升级】</w:t>
          </w:r>
          <w:r>
            <w:rPr>
              <w:sz w:val="21"/>
              <w:szCs w:val="20"/>
            </w:rPr>
            <w:tab/>
          </w:r>
          <w:r>
            <w:rPr>
              <w:sz w:val="21"/>
              <w:szCs w:val="20"/>
            </w:rPr>
            <w:fldChar w:fldCharType="begin"/>
          </w:r>
          <w:r>
            <w:rPr>
              <w:sz w:val="21"/>
              <w:szCs w:val="20"/>
            </w:rPr>
            <w:instrText xml:space="preserve"> PAGEREF _Toc5709 \h </w:instrText>
          </w:r>
          <w:r>
            <w:rPr>
              <w:sz w:val="21"/>
              <w:szCs w:val="20"/>
            </w:rPr>
            <w:fldChar w:fldCharType="separate"/>
          </w:r>
          <w:r>
            <w:rPr>
              <w:sz w:val="21"/>
              <w:szCs w:val="20"/>
            </w:rPr>
            <w:t>67</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570D70C4">
          <w:pPr>
            <w:pStyle w:val="27"/>
            <w:tabs>
              <w:tab w:val="right" w:leader="dot" w:pos="8300"/>
            </w:tabs>
            <w:jc w:val="left"/>
            <w:rPr>
              <w:sz w:val="21"/>
              <w:szCs w:val="20"/>
            </w:rPr>
          </w:pPr>
          <w:r>
            <w:rPr>
              <w:rFonts w:hint="eastAsia" w:ascii="宋体" w:hAnsi="宋体" w:eastAsia="宋体" w:cs="宋体"/>
              <w:bCs/>
              <w:color w:val="2E74B5"/>
              <w:sz w:val="21"/>
              <w:szCs w:val="21"/>
              <w:lang w:val="en-US" w:eastAsia="en-US" w:bidi="ar-SA"/>
            </w:rPr>
            <w:fldChar w:fldCharType="begin"/>
          </w:r>
          <w:r>
            <w:rPr>
              <w:rFonts w:hint="eastAsia" w:ascii="宋体" w:hAnsi="宋体" w:eastAsia="宋体" w:cs="宋体"/>
              <w:bCs/>
              <w:sz w:val="21"/>
              <w:szCs w:val="21"/>
              <w:lang w:val="en-US" w:eastAsia="en-US" w:bidi="ar-SA"/>
            </w:rPr>
            <w:instrText xml:space="preserve"> HYPERLINK \l _Toc11229 </w:instrText>
          </w:r>
          <w:r>
            <w:rPr>
              <w:rFonts w:hint="eastAsia" w:ascii="宋体" w:hAnsi="宋体" w:eastAsia="宋体" w:cs="宋体"/>
              <w:bCs/>
              <w:sz w:val="21"/>
              <w:szCs w:val="21"/>
              <w:lang w:val="en-US" w:eastAsia="en-US" w:bidi="ar-SA"/>
            </w:rPr>
            <w:fldChar w:fldCharType="separate"/>
          </w:r>
          <w:r>
            <w:rPr>
              <w:sz w:val="21"/>
              <w:szCs w:val="20"/>
            </w:rPr>
            <w:t>附录F：依恋关系理论关键术语速查卡【</w:t>
          </w:r>
          <w:r>
            <w:rPr>
              <w:rFonts w:hint="eastAsia" w:eastAsia="宋体"/>
              <w:sz w:val="21"/>
              <w:szCs w:val="20"/>
              <w:lang w:eastAsia="zh-CN"/>
            </w:rPr>
            <w:t>V7.0</w:t>
          </w:r>
          <w:r>
            <w:rPr>
              <w:sz w:val="21"/>
              <w:szCs w:val="20"/>
            </w:rPr>
            <w:t>全新新增】</w:t>
          </w:r>
          <w:r>
            <w:rPr>
              <w:sz w:val="21"/>
              <w:szCs w:val="20"/>
            </w:rPr>
            <w:tab/>
          </w:r>
          <w:r>
            <w:rPr>
              <w:sz w:val="21"/>
              <w:szCs w:val="20"/>
            </w:rPr>
            <w:fldChar w:fldCharType="begin"/>
          </w:r>
          <w:r>
            <w:rPr>
              <w:sz w:val="21"/>
              <w:szCs w:val="20"/>
            </w:rPr>
            <w:instrText xml:space="preserve"> PAGEREF _Toc11229 \h </w:instrText>
          </w:r>
          <w:r>
            <w:rPr>
              <w:sz w:val="21"/>
              <w:szCs w:val="20"/>
            </w:rPr>
            <w:fldChar w:fldCharType="separate"/>
          </w:r>
          <w:r>
            <w:rPr>
              <w:sz w:val="21"/>
              <w:szCs w:val="20"/>
            </w:rPr>
            <w:t>69</w:t>
          </w:r>
          <w:r>
            <w:rPr>
              <w:sz w:val="21"/>
              <w:szCs w:val="20"/>
            </w:rPr>
            <w:fldChar w:fldCharType="end"/>
          </w:r>
          <w:r>
            <w:rPr>
              <w:rFonts w:hint="eastAsia" w:ascii="宋体" w:hAnsi="宋体" w:eastAsia="宋体" w:cs="宋体"/>
              <w:bCs/>
              <w:color w:val="2E74B5"/>
              <w:sz w:val="21"/>
              <w:szCs w:val="21"/>
              <w:lang w:val="en-US" w:eastAsia="en-US" w:bidi="ar-SA"/>
            </w:rPr>
            <w:fldChar w:fldCharType="end"/>
          </w:r>
        </w:p>
        <w:p w14:paraId="201E01A7">
          <w:pPr>
            <w:keepNext/>
            <w:keepLines/>
            <w:spacing w:before="360" w:after="240" w:line="360" w:lineRule="auto"/>
            <w:ind w:firstLine="0"/>
            <w:jc w:val="left"/>
            <w:outlineLvl w:val="9"/>
            <w:rPr>
              <w:rFonts w:hint="eastAsia" w:ascii="宋体" w:hAnsi="宋体" w:eastAsia="宋体" w:cs="宋体"/>
              <w:bCs/>
              <w:color w:val="2E74B5"/>
              <w:sz w:val="24"/>
              <w:szCs w:val="24"/>
              <w:lang w:val="en-US" w:eastAsia="en-US" w:bidi="ar-SA"/>
            </w:rPr>
          </w:pPr>
          <w:r>
            <w:rPr>
              <w:rFonts w:hint="eastAsia" w:ascii="宋体" w:hAnsi="宋体" w:eastAsia="宋体" w:cs="宋体"/>
              <w:bCs/>
              <w:color w:val="2E74B5"/>
              <w:sz w:val="21"/>
              <w:szCs w:val="21"/>
              <w:lang w:val="en-US" w:eastAsia="en-US" w:bidi="ar-SA"/>
            </w:rPr>
            <w:fldChar w:fldCharType="end"/>
          </w:r>
        </w:p>
      </w:sdtContent>
    </w:sdt>
    <w:p w14:paraId="1030DB16">
      <w:pPr>
        <w:keepNext/>
        <w:keepLines/>
        <w:spacing w:before="360" w:after="240" w:line="360" w:lineRule="auto"/>
        <w:ind w:firstLine="0"/>
        <w:outlineLvl w:val="9"/>
        <w:rPr>
          <w:rFonts w:hint="eastAsia" w:ascii="宋体" w:hAnsi="宋体" w:eastAsia="宋体" w:cs="宋体"/>
          <w:bCs/>
          <w:color w:val="2E74B5"/>
          <w:sz w:val="24"/>
          <w:szCs w:val="24"/>
          <w:lang w:val="en-US" w:eastAsia="en-US" w:bidi="ar-SA"/>
        </w:rPr>
      </w:pPr>
    </w:p>
    <w:p w14:paraId="3B695683">
      <w:pPr>
        <w:pStyle w:val="19"/>
        <w:widowControl/>
        <w:rPr>
          <w:rFonts w:ascii="Times New Roman" w:hAnsi="Times New Roman" w:eastAsia="宋体" w:cs="Times New Roman"/>
          <w:sz w:val="24"/>
          <w:szCs w:val="24"/>
        </w:rPr>
      </w:pPr>
      <w:r>
        <w:t>V8.0核心设计理念</w:t>
      </w:r>
    </w:p>
    <w:p w14:paraId="489B441E">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三层嵌套模型：表层（分类标签 + 量化标准）→ 中层（行为画像 + 沟通策略）→ 深层（容器状态 + 心理技术）。三层互补，形成从标准化管理到个性化支持的完整光谱。</w:t>
      </w:r>
    </w:p>
    <w:p w14:paraId="1958E1A0">
      <w:pPr>
        <w:rPr>
          <w:rFonts w:hint="eastAsia" w:ascii="宋体" w:hAnsi="宋体" w:eastAsia="宋体" w:cs="宋体"/>
          <w:sz w:val="24"/>
          <w:szCs w:val="24"/>
        </w:rPr>
      </w:pPr>
    </w:p>
    <w:p w14:paraId="6607E7C3">
      <w:r>
        <w:t>V8.0 修订说明（基于反向论证）</w:t>
      </w:r>
      <w:r>
        <w:br w:type="textWrapping"/>
      </w:r>
      <w:r>
        <w:t>本版在 V7.0 基础上，依据对其开展的系统反向论证（归谬式压力测试，覆盖理论自洽/方法严谨/落地可行/法律伦理合规四维度，共24项问题），遵循'先收边、再上线'原则修订。核心修订：</w:t>
      </w:r>
      <w:r>
        <w:br w:type="textWrapping"/>
      </w:r>
      <w:r>
        <w:t>① 合规收边——取消对家长私人社交空间的监控（限定学校官方渠道）、敏感心理数据加知情同意/去标识化、E级材料设保存期限与误判更正、建立分类申诉与更正机制；</w:t>
      </w:r>
      <w:r>
        <w:br w:type="textWrapping"/>
      </w:r>
      <w:r>
        <w:t>② 误判防范——E级由'1条即定罪'改为分级触发+事实核查前置，删除'先满意后投诉=恶意'定义；</w:t>
      </w:r>
      <w:r>
        <w:br w:type="textWrapping"/>
      </w:r>
      <w:r>
        <w:t>③ 方法严谨——分类补充评分者间信度与'存疑不入档'，弱化不可测指标，S型加'发展可变'说明；</w:t>
      </w:r>
      <w:r>
        <w:br w:type="textWrapping"/>
      </w:r>
      <w:r>
        <w:t>④ 理论边界——明确依恋/容器仅为教师内部视角、不构成诊断，修正'P5可同时为A级标杆'的矛盾；</w:t>
      </w:r>
      <w:r>
        <w:br w:type="textWrapping"/>
      </w:r>
      <w:r>
        <w:t>⑤ 落地可行——新增教师督导支持机制，修正版本时间线矛盾，区分'现状/近期/远期'。未改部分沿用 V7.0 框架。</w:t>
      </w:r>
    </w:p>
    <w:p w14:paraId="516F58BA">
      <w:pPr>
        <w:pStyle w:val="19"/>
        <w:rPr>
          <w:rFonts w:ascii="Times New Roman" w:hAnsi="Times New Roman" w:eastAsia="宋体" w:cs="Times New Roman"/>
          <w:sz w:val="24"/>
          <w:szCs w:val="24"/>
        </w:rPr>
      </w:pPr>
      <w:r>
        <w:rPr>
          <w:rFonts w:ascii="Times New Roman" w:hAnsi="Times New Roman" w:eastAsia="宋体" w:cs="Times New Roman"/>
          <w:sz w:val="24"/>
          <w:szCs w:val="24"/>
        </w:rPr>
        <w:t>前言：六力学校小学部家校沟通特色</w:t>
      </w:r>
    </w:p>
    <w:p w14:paraId="776A96A9">
      <w:pPr>
        <w:pStyle w:val="19"/>
        <w:widowControl/>
        <w:rPr>
          <w:rFonts w:ascii="Times New Roman" w:hAnsi="Times New Roman" w:eastAsia="宋体" w:cs="Times New Roman"/>
          <w:sz w:val="24"/>
          <w:szCs w:val="24"/>
        </w:rPr>
      </w:pPr>
      <w:r>
        <w:rPr>
          <w:rFonts w:ascii="Times New Roman" w:hAnsi="Times New Roman" w:eastAsia="宋体" w:cs="Times New Roman"/>
          <w:b/>
          <w:i w:val="0"/>
          <w:sz w:val="24"/>
          <w:szCs w:val="24"/>
        </w:rPr>
        <w:t>六力学校小学部是一所基于生命教育、遵循天性教育、秉持教学做合一的全日制民办小学，也是国内首批在校内全面落地项目化学习的学校。我们的家长群体以高薪、高知、自主创业者为主，兼具高期望值与教育理念诉求，同时也存在"交了学费就应该获得……"的消费主义心态。这种独特的家校生态，决定了我们的家校沟通既要体现民办教育的服务意识，又要坚守教育专业性的底线。</w:t>
      </w:r>
    </w:p>
    <w:p w14:paraId="5A8A0F19">
      <w:pPr>
        <w:pStyle w:val="19"/>
        <w:widowControl/>
        <w:rPr>
          <w:rFonts w:ascii="Times New Roman" w:hAnsi="Times New Roman" w:eastAsia="宋体" w:cs="Times New Roman"/>
          <w:sz w:val="24"/>
          <w:szCs w:val="24"/>
        </w:rPr>
      </w:pPr>
      <w:r>
        <w:rPr>
          <w:rFonts w:ascii="Times New Roman" w:hAnsi="Times New Roman" w:eastAsia="宋体" w:cs="Times New Roman"/>
          <w:b/>
          <w:i w:val="0"/>
          <w:sz w:val="24"/>
          <w:szCs w:val="24"/>
        </w:rPr>
        <w:t>本手册基于《中小学家长沟通与合作业务指导手册》通用版V7.0框架，针对六力学校小学部的以下特色进行本地化适配：</w:t>
      </w:r>
    </w:p>
    <w:p w14:paraId="6640FD48">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 六大核心能力导向：所有家校沟通以生存力、实践力、社交力、精神力、学习力、创造力为评价维度，而非单一学业成绩</w:t>
      </w:r>
    </w:p>
    <w:p w14:paraId="67C7C8F8">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 三段式成长阶梯：低段（1-2年级）习惯筑基·兴趣引航 → 中段（3-4年级）能力过渡·思维拓展 → 高段（5-6年级）素养内化·衔接未来</w:t>
      </w:r>
    </w:p>
    <w:p w14:paraId="1F38A93B">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 项目化学习场景：家校沟通需围绕跨学科项目成果展示、小组合作反馈、探究过程记录等独特场景展开</w:t>
      </w:r>
    </w:p>
    <w:p w14:paraId="29605A93">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 双维家长分类体系（V7.0新增）：以亲子关系为基础（P1-P5）+ 以家校关系为基础（A-E级），双轴互补，精准画像</w:t>
      </w:r>
    </w:p>
    <w:p w14:paraId="0FAD0186">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 学生分类标准（V7.0新增）：S1-S6六型分类，为家校沟通提供学生侧背景视角</w:t>
      </w:r>
    </w:p>
    <w:p w14:paraId="51F07539">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 企业微信双轨沟通：班级群（公开展示）+ 一对一家庭群（个性化沟通），各有功能边界</w:t>
      </w:r>
    </w:p>
    <w:p w14:paraId="1A762439">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 心理支持团队完善：心理教师+心理辅导员+德育主任+家校共育中心（V7.0新增），多主体协作机制健全</w:t>
      </w:r>
    </w:p>
    <w:p w14:paraId="5682AA9C">
      <w:pPr>
        <w:pStyle w:val="19"/>
        <w:widowControl/>
        <w:rPr>
          <w:rFonts w:ascii="Times New Roman" w:hAnsi="Times New Roman" w:eastAsia="宋体" w:cs="Times New Roman"/>
          <w:sz w:val="24"/>
          <w:szCs w:val="24"/>
        </w:rPr>
      </w:pPr>
      <w:r>
        <w:rPr>
          <w:rFonts w:ascii="Times New Roman" w:hAnsi="Times New Roman" w:eastAsia="宋体" w:cs="Times New Roman"/>
          <w:i/>
          <w:color w:val="C00000"/>
          <w:sz w:val="24"/>
          <w:szCs w:val="24"/>
        </w:rPr>
        <w:t>【V7.0融合新增】V7.0深层洞察：在表层管理制度之下，深度融合V3.0的母亲功能技术——许多家长的行为问题根源于其情绪容器功能不足+不安全依恋干预。分类的目的不是贴标签，而是为了更好地理解、支持和赋能。双维分类提供"看清"的框架，母亲功能技术提供"接住"的能力。</w:t>
      </w:r>
    </w:p>
    <w:p w14:paraId="033C6E24">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本手册是六力学校小学部班主任开展家校沟通工作的操作指南，也是AI智能体系统的产品需求说明书。</w:t>
      </w:r>
    </w:p>
    <w:p w14:paraId="42BDCED7">
      <w:pPr>
        <w:rPr>
          <w:rFonts w:hint="eastAsia" w:ascii="宋体" w:hAnsi="宋体" w:eastAsia="宋体" w:cs="宋体"/>
          <w:sz w:val="24"/>
          <w:szCs w:val="24"/>
        </w:rPr>
      </w:pPr>
    </w:p>
    <w:p w14:paraId="4D437C98">
      <w:pPr>
        <w:spacing w:after="120"/>
        <w:rPr>
          <w:rFonts w:hint="eastAsia" w:ascii="宋体" w:hAnsi="宋体" w:eastAsia="宋体" w:cs="宋体"/>
          <w:sz w:val="24"/>
          <w:szCs w:val="24"/>
        </w:rPr>
      </w:pPr>
    </w:p>
    <w:p w14:paraId="28D7900E">
      <w:pPr>
        <w:rPr>
          <w:rFonts w:hint="eastAsia" w:ascii="宋体" w:hAnsi="宋体" w:eastAsia="宋体" w:cs="宋体"/>
          <w:sz w:val="24"/>
          <w:szCs w:val="24"/>
          <w:lang w:val="en-US" w:eastAsia="en-US" w:bidi="ar-SA"/>
        </w:rPr>
      </w:pPr>
    </w:p>
    <w:p w14:paraId="285746A7">
      <w:pPr>
        <w:pStyle w:val="19"/>
        <w:rPr>
          <w:rFonts w:ascii="Times New Roman" w:hAnsi="Times New Roman" w:eastAsia="宋体" w:cs="Times New Roman"/>
          <w:sz w:val="24"/>
          <w:szCs w:val="24"/>
        </w:rPr>
      </w:pPr>
      <w:r>
        <w:rPr>
          <w:rFonts w:ascii="Times New Roman" w:hAnsi="Times New Roman" w:eastAsia="宋体" w:cs="Times New Roman"/>
          <w:sz w:val="24"/>
          <w:szCs w:val="24"/>
        </w:rPr>
        <w:t>前置部分：快速检索</w:t>
      </w:r>
    </w:p>
    <w:p w14:paraId="5E0AA3B6">
      <w:pPr>
        <w:pStyle w:val="169"/>
      </w:pPr>
      <w:r>
        <w:t>六力特色术语速查表（V8.0融合版）</w:t>
      </w:r>
    </w:p>
    <w:p w14:paraId="346743F8">
      <w:pPr>
        <w:pStyle w:val="19"/>
        <w:widowControl/>
        <w:rPr>
          <w:rFonts w:ascii="Times New Roman" w:hAnsi="Times New Roman" w:eastAsia="宋体" w:cs="Times New Roman"/>
          <w:sz w:val="24"/>
          <w:szCs w:val="24"/>
        </w:rPr>
      </w:pPr>
      <w:r>
        <w:rPr>
          <w:rFonts w:ascii="Times New Roman" w:hAnsi="Times New Roman" w:eastAsia="宋体" w:cs="Times New Roman"/>
          <w:i/>
          <w:color w:val="C00000"/>
          <w:sz w:val="24"/>
          <w:szCs w:val="24"/>
        </w:rPr>
        <w:t>【V7.0融合新增】V3.0原有22个术语 + V7.0新增分类管理术语（加▲标记）。共34个术语（</w:t>
      </w:r>
      <w:r>
        <w:rPr>
          <w:rFonts w:hint="eastAsia" w:cs="Times New Roman"/>
          <w:i/>
          <w:color w:val="C00000"/>
          <w:sz w:val="24"/>
          <w:szCs w:val="24"/>
          <w:lang w:eastAsia="zh-CN"/>
        </w:rPr>
        <w:t>V7.0</w:t>
      </w:r>
      <w:r>
        <w:rPr>
          <w:rFonts w:ascii="Times New Roman" w:hAnsi="Times New Roman" w:eastAsia="宋体" w:cs="Times New Roman"/>
          <w:i/>
          <w:color w:val="C00000"/>
          <w:sz w:val="24"/>
          <w:szCs w:val="24"/>
        </w:rPr>
        <w:t>新增★依恋关系相关6个术语）。</w:t>
      </w:r>
    </w:p>
    <w:tbl>
      <w:tblPr>
        <w:tblStyle w:val="37"/>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3"/>
        <w:gridCol w:w="2931"/>
        <w:gridCol w:w="3518"/>
        <w:gridCol w:w="1092"/>
      </w:tblGrid>
      <w:tr w14:paraId="443A0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blHeader/>
          <w:jc w:val="center"/>
        </w:trPr>
        <w:tc>
          <w:tcPr>
            <w:tcW w:w="571" w:type="pct"/>
            <w:shd w:val="clear" w:color="auto" w:fill="1A1A2E"/>
            <w:vAlign w:val="center"/>
          </w:tcPr>
          <w:p w14:paraId="0FCD3EDD">
            <w:pPr>
              <w:snapToGrid w:val="0"/>
              <w:spacing w:before="40" w:after="40" w:line="288" w:lineRule="auto"/>
              <w:ind w:left="0" w:leftChars="0" w:right="0" w:rightChars="0" w:firstLine="0" w:firstLineChars="0"/>
              <w:jc w:val="center"/>
              <w:rPr>
                <w:rFonts w:hint="eastAsia" w:ascii="宋体" w:hAnsi="宋体" w:eastAsia="宋体" w:cs="宋体"/>
                <w:b/>
                <w:sz w:val="20"/>
                <w:szCs w:val="20"/>
              </w:rPr>
            </w:pPr>
            <w:r>
              <w:rPr>
                <w:rFonts w:hint="eastAsia" w:ascii="宋体" w:hAnsi="宋体" w:eastAsia="宋体" w:cs="宋体"/>
                <w:b/>
                <w:color w:val="FFFFFF"/>
                <w:sz w:val="20"/>
                <w:szCs w:val="20"/>
              </w:rPr>
              <w:t>术语</w:t>
            </w:r>
          </w:p>
        </w:tc>
        <w:tc>
          <w:tcPr>
            <w:tcW w:w="1720" w:type="pct"/>
            <w:shd w:val="clear" w:color="auto" w:fill="1A1A2E"/>
            <w:vAlign w:val="center"/>
          </w:tcPr>
          <w:p w14:paraId="3AC2AA10">
            <w:pPr>
              <w:snapToGrid w:val="0"/>
              <w:spacing w:before="40" w:after="40" w:line="288" w:lineRule="auto"/>
              <w:ind w:left="0" w:leftChars="0" w:right="0" w:rightChars="0" w:firstLine="0" w:firstLineChars="0"/>
              <w:jc w:val="center"/>
              <w:rPr>
                <w:rFonts w:hint="eastAsia" w:ascii="宋体" w:hAnsi="宋体" w:eastAsia="宋体" w:cs="宋体"/>
                <w:b/>
                <w:sz w:val="20"/>
                <w:szCs w:val="20"/>
              </w:rPr>
            </w:pPr>
            <w:r>
              <w:rPr>
                <w:rFonts w:hint="eastAsia" w:ascii="宋体" w:hAnsi="宋体" w:eastAsia="宋体" w:cs="宋体"/>
                <w:b/>
                <w:color w:val="FFFFFF"/>
                <w:sz w:val="20"/>
                <w:szCs w:val="20"/>
              </w:rPr>
              <w:t>白话解释</w:t>
            </w:r>
          </w:p>
        </w:tc>
        <w:tc>
          <w:tcPr>
            <w:tcW w:w="2065" w:type="pct"/>
            <w:shd w:val="clear" w:color="auto" w:fill="1A1A2E"/>
            <w:vAlign w:val="center"/>
          </w:tcPr>
          <w:p w14:paraId="5238D958">
            <w:pPr>
              <w:snapToGrid w:val="0"/>
              <w:spacing w:before="40" w:after="40" w:line="288" w:lineRule="auto"/>
              <w:ind w:left="0" w:leftChars="0" w:right="0" w:rightChars="0" w:firstLine="0" w:firstLineChars="0"/>
              <w:jc w:val="center"/>
              <w:rPr>
                <w:rFonts w:hint="eastAsia" w:ascii="宋体" w:hAnsi="宋体" w:eastAsia="宋体" w:cs="宋体"/>
                <w:b/>
                <w:sz w:val="20"/>
                <w:szCs w:val="20"/>
              </w:rPr>
            </w:pPr>
            <w:r>
              <w:rPr>
                <w:rFonts w:hint="eastAsia" w:ascii="宋体" w:hAnsi="宋体" w:eastAsia="宋体" w:cs="宋体"/>
                <w:b/>
                <w:color w:val="FFFFFF"/>
                <w:sz w:val="20"/>
                <w:szCs w:val="20"/>
              </w:rPr>
              <w:t>正式定义</w:t>
            </w:r>
          </w:p>
        </w:tc>
        <w:tc>
          <w:tcPr>
            <w:tcW w:w="641" w:type="pct"/>
            <w:shd w:val="clear" w:color="auto" w:fill="1A1A2E"/>
            <w:vAlign w:val="center"/>
          </w:tcPr>
          <w:p w14:paraId="5078D02A">
            <w:pPr>
              <w:snapToGrid w:val="0"/>
              <w:spacing w:before="40" w:after="40" w:line="288" w:lineRule="auto"/>
              <w:ind w:left="0" w:leftChars="0" w:right="0" w:rightChars="0" w:firstLine="0" w:firstLineChars="0"/>
              <w:jc w:val="center"/>
              <w:rPr>
                <w:rFonts w:hint="eastAsia" w:ascii="宋体" w:hAnsi="宋体" w:eastAsia="宋体" w:cs="宋体"/>
                <w:b/>
                <w:sz w:val="20"/>
                <w:szCs w:val="20"/>
              </w:rPr>
            </w:pPr>
            <w:r>
              <w:rPr>
                <w:rFonts w:hint="eastAsia" w:ascii="宋体" w:hAnsi="宋体" w:eastAsia="宋体" w:cs="宋体"/>
                <w:b/>
                <w:color w:val="FFFFFF"/>
                <w:sz w:val="20"/>
                <w:szCs w:val="20"/>
              </w:rPr>
              <w:t>本手册用途</w:t>
            </w:r>
          </w:p>
        </w:tc>
      </w:tr>
      <w:tr w14:paraId="339D1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571" w:type="pct"/>
            <w:shd w:val="clear" w:color="auto" w:fill="EDEDF5"/>
            <w:vAlign w:val="center"/>
          </w:tcPr>
          <w:p w14:paraId="205FBE0D">
            <w:pPr>
              <w:snapToGrid w:val="0"/>
              <w:spacing w:before="40" w:after="40" w:line="288"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▲双维分类</w:t>
            </w:r>
          </w:p>
        </w:tc>
        <w:tc>
          <w:tcPr>
            <w:tcW w:w="1720" w:type="pct"/>
            <w:shd w:val="clear" w:color="auto" w:fill="FFFFFF"/>
            <w:vAlign w:val="center"/>
          </w:tcPr>
          <w:p w14:paraId="4494D9D0">
            <w:pPr>
              <w:snapToGrid w:val="0"/>
              <w:spacing w:before="40" w:after="40" w:line="288"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家长分类从两个角度看：亲子关系好不好（P型）和家校关系顺不顺（A-E级）。</w:t>
            </w:r>
          </w:p>
        </w:tc>
        <w:tc>
          <w:tcPr>
            <w:tcW w:w="2065" w:type="pct"/>
            <w:shd w:val="clear" w:color="auto" w:fill="FFFFFF"/>
            <w:vAlign w:val="center"/>
          </w:tcPr>
          <w:p w14:paraId="316035A9">
            <w:pPr>
              <w:snapToGrid w:val="0"/>
              <w:spacing w:before="40" w:after="40" w:line="288"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六力家长分层管理标准核心框架：以亲子关系为基础的P1-P5分类+以家校关系为基础的A-E五级分类，两轴独立、互为补充。</w:t>
            </w:r>
          </w:p>
        </w:tc>
        <w:tc>
          <w:tcPr>
            <w:tcW w:w="641" w:type="pct"/>
            <w:shd w:val="clear" w:color="auto" w:fill="FFFFFF"/>
            <w:vAlign w:val="center"/>
          </w:tcPr>
          <w:p w14:paraId="528665D2">
            <w:pPr>
              <w:snapToGrid w:val="0"/>
              <w:spacing w:before="40" w:after="40" w:line="288"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第4章</w:t>
            </w:r>
          </w:p>
        </w:tc>
      </w:tr>
      <w:tr w14:paraId="15C23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571" w:type="pct"/>
            <w:shd w:val="clear" w:color="auto" w:fill="EDEDF5"/>
            <w:vAlign w:val="center"/>
          </w:tcPr>
          <w:p w14:paraId="54B79A5A">
            <w:pPr>
              <w:snapToGrid w:val="0"/>
              <w:spacing w:before="40" w:after="40" w:line="288"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▲P1-A/B/C/D</w:t>
            </w:r>
          </w:p>
        </w:tc>
        <w:tc>
          <w:tcPr>
            <w:tcW w:w="1720" w:type="pct"/>
            <w:shd w:val="clear" w:color="auto" w:fill="F5F5FA"/>
            <w:vAlign w:val="center"/>
          </w:tcPr>
          <w:p w14:paraId="3FE3935F">
            <w:pPr>
              <w:snapToGrid w:val="0"/>
              <w:spacing w:before="40" w:after="40" w:line="288"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都是配合学校的家长，但有的主动有效，有的主动无效，有的被动有效，有的被动无效。</w:t>
            </w:r>
          </w:p>
        </w:tc>
        <w:tc>
          <w:tcPr>
            <w:tcW w:w="2065" w:type="pct"/>
            <w:shd w:val="clear" w:color="auto" w:fill="F5F5FA"/>
            <w:vAlign w:val="center"/>
          </w:tcPr>
          <w:p w14:paraId="65A66BE9">
            <w:pPr>
              <w:snapToGrid w:val="0"/>
              <w:spacing w:before="40" w:after="40" w:line="288"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协同教育型家长的四个亚型：沟通积极性（主动/被动）×配合效果（好/不好）。</w:t>
            </w:r>
          </w:p>
        </w:tc>
        <w:tc>
          <w:tcPr>
            <w:tcW w:w="641" w:type="pct"/>
            <w:shd w:val="clear" w:color="auto" w:fill="F5F5FA"/>
            <w:vAlign w:val="center"/>
          </w:tcPr>
          <w:p w14:paraId="336CFC90">
            <w:pPr>
              <w:snapToGrid w:val="0"/>
              <w:spacing w:before="40" w:after="40" w:line="288"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第4章</w:t>
            </w:r>
          </w:p>
        </w:tc>
      </w:tr>
      <w:tr w14:paraId="1211F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571" w:type="pct"/>
            <w:shd w:val="clear" w:color="auto" w:fill="EDEDF5"/>
            <w:vAlign w:val="center"/>
          </w:tcPr>
          <w:p w14:paraId="2CC06959">
            <w:pPr>
              <w:snapToGrid w:val="0"/>
              <w:spacing w:before="40" w:after="40" w:line="288"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▲A-E级</w:t>
            </w:r>
          </w:p>
        </w:tc>
        <w:tc>
          <w:tcPr>
            <w:tcW w:w="1720" w:type="pct"/>
            <w:shd w:val="clear" w:color="auto" w:fill="FFFFFF"/>
            <w:vAlign w:val="center"/>
          </w:tcPr>
          <w:p w14:paraId="5240CF66">
            <w:pPr>
              <w:snapToGrid w:val="0"/>
              <w:spacing w:before="40" w:after="40" w:line="288"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从A到E，A是标杆家长帮忙宣传招生，E是抹黑学校捣乱的。</w:t>
            </w:r>
          </w:p>
        </w:tc>
        <w:tc>
          <w:tcPr>
            <w:tcW w:w="2065" w:type="pct"/>
            <w:shd w:val="clear" w:color="auto" w:fill="FFFFFF"/>
            <w:vAlign w:val="center"/>
          </w:tcPr>
          <w:p w14:paraId="2F022F3B">
            <w:pPr>
              <w:snapToGrid w:val="0"/>
              <w:spacing w:before="40" w:after="40" w:line="288"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以家校关系为基础的家长五级分类：A核心标杆→B积极配合→C中性观望→D重点关注→E负面干扰。</w:t>
            </w:r>
          </w:p>
        </w:tc>
        <w:tc>
          <w:tcPr>
            <w:tcW w:w="641" w:type="pct"/>
            <w:shd w:val="clear" w:color="auto" w:fill="FFFFFF"/>
            <w:vAlign w:val="center"/>
          </w:tcPr>
          <w:p w14:paraId="75252013">
            <w:pPr>
              <w:snapToGrid w:val="0"/>
              <w:spacing w:before="40" w:after="40" w:line="288"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第4+6章</w:t>
            </w:r>
          </w:p>
        </w:tc>
      </w:tr>
      <w:tr w14:paraId="096E3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571" w:type="pct"/>
            <w:shd w:val="clear" w:color="auto" w:fill="EDEDF5"/>
            <w:vAlign w:val="center"/>
          </w:tcPr>
          <w:p w14:paraId="7E7F28F7">
            <w:pPr>
              <w:snapToGrid w:val="0"/>
              <w:spacing w:before="40" w:after="40" w:line="288"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▲S1-S6学生分类</w:t>
            </w:r>
          </w:p>
        </w:tc>
        <w:tc>
          <w:tcPr>
            <w:tcW w:w="1720" w:type="pct"/>
            <w:shd w:val="clear" w:color="auto" w:fill="F5F5FA"/>
            <w:vAlign w:val="center"/>
          </w:tcPr>
          <w:p w14:paraId="5441CC39">
            <w:pPr>
              <w:snapToGrid w:val="0"/>
              <w:spacing w:before="40" w:after="40" w:line="288"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学生分成六种类型，从学霸到需要特殊照顾的，帮老师更精准地与家长沟通。</w:t>
            </w:r>
          </w:p>
        </w:tc>
        <w:tc>
          <w:tcPr>
            <w:tcW w:w="2065" w:type="pct"/>
            <w:shd w:val="clear" w:color="auto" w:fill="F5F5FA"/>
            <w:vAlign w:val="center"/>
          </w:tcPr>
          <w:p w14:paraId="64D0DD32">
            <w:pPr>
              <w:snapToGrid w:val="0"/>
              <w:spacing w:before="40" w:after="40" w:line="288"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学生发展分类标准：S1自主优等/S2踏实努力/S3聪明浮躁/S4学习困难/S5行为适应/S6特异体质。满足3条行为指标归入。</w:t>
            </w:r>
          </w:p>
        </w:tc>
        <w:tc>
          <w:tcPr>
            <w:tcW w:w="641" w:type="pct"/>
            <w:shd w:val="clear" w:color="auto" w:fill="F5F5FA"/>
            <w:vAlign w:val="center"/>
          </w:tcPr>
          <w:p w14:paraId="4F2ABCB7">
            <w:pPr>
              <w:snapToGrid w:val="0"/>
              <w:spacing w:before="40" w:after="40" w:line="288"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第4章</w:t>
            </w:r>
          </w:p>
        </w:tc>
      </w:tr>
      <w:tr w14:paraId="764BB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571" w:type="pct"/>
            <w:shd w:val="clear" w:color="auto" w:fill="EDEDF5"/>
            <w:vAlign w:val="center"/>
          </w:tcPr>
          <w:p w14:paraId="6F6751AF">
            <w:pPr>
              <w:snapToGrid w:val="0"/>
              <w:spacing w:before="40" w:after="40" w:line="288" w:lineRule="auto"/>
              <w:ind w:left="0" w:leftChars="0" w:right="0" w:rightChars="0" w:firstLine="0" w:firstLineChars="0"/>
              <w:jc w:val="left"/>
              <w:rPr>
                <w:rFonts w:hint="eastAsia" w:ascii="宋体" w:hAnsi="宋体" w:eastAsia="宋体" w:cs="宋体"/>
                <w:sz w:val="20"/>
                <w:szCs w:val="20"/>
                <w:lang w:eastAsia="zh-CN"/>
              </w:rPr>
            </w:pPr>
            <w:r>
              <w:rPr>
                <w:rFonts w:hint="eastAsia" w:ascii="宋体" w:hAnsi="宋体" w:eastAsia="宋体" w:cs="宋体"/>
                <w:sz w:val="20"/>
                <w:szCs w:val="20"/>
              </w:rPr>
              <w:t>▲</w:t>
            </w:r>
            <w:r>
              <w:rPr>
                <w:rFonts w:hint="eastAsia" w:ascii="宋体" w:hAnsi="宋体" w:eastAsia="宋体" w:cs="宋体"/>
                <w:sz w:val="20"/>
                <w:szCs w:val="20"/>
                <w:lang w:eastAsia="zh-CN"/>
              </w:rPr>
              <w:t>一生一案</w:t>
            </w:r>
          </w:p>
        </w:tc>
        <w:tc>
          <w:tcPr>
            <w:tcW w:w="1720" w:type="pct"/>
            <w:shd w:val="clear" w:color="auto" w:fill="FFFFFF"/>
            <w:vAlign w:val="center"/>
          </w:tcPr>
          <w:p w14:paraId="007EA96A">
            <w:pPr>
              <w:snapToGrid w:val="0"/>
              <w:spacing w:before="40" w:after="40" w:line="288"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每个学生和家长各有一个档案，同步评定、配套管理、每月更新。</w:t>
            </w:r>
          </w:p>
        </w:tc>
        <w:tc>
          <w:tcPr>
            <w:tcW w:w="2065" w:type="pct"/>
            <w:shd w:val="clear" w:color="auto" w:fill="FFFFFF"/>
            <w:vAlign w:val="center"/>
          </w:tcPr>
          <w:p w14:paraId="25A8C728">
            <w:pPr>
              <w:snapToGrid w:val="0"/>
              <w:spacing w:before="40" w:after="40" w:line="288"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六力学校学生与家长同步管理制度：学生分类与家长分类同步评定，首次建档后每月动态更新。</w:t>
            </w:r>
          </w:p>
        </w:tc>
        <w:tc>
          <w:tcPr>
            <w:tcW w:w="641" w:type="pct"/>
            <w:shd w:val="clear" w:color="auto" w:fill="FFFFFF"/>
            <w:vAlign w:val="center"/>
          </w:tcPr>
          <w:p w14:paraId="59BDFC30">
            <w:pPr>
              <w:snapToGrid w:val="0"/>
              <w:spacing w:before="40" w:after="40" w:line="288"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第4+22章</w:t>
            </w:r>
          </w:p>
        </w:tc>
      </w:tr>
      <w:tr w14:paraId="0E45B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571" w:type="pct"/>
            <w:shd w:val="clear" w:color="auto" w:fill="EDEDF5"/>
            <w:vAlign w:val="center"/>
          </w:tcPr>
          <w:p w14:paraId="7F7212AE">
            <w:pPr>
              <w:snapToGrid w:val="0"/>
              <w:spacing w:before="40" w:after="40" w:line="288"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▲家校共育中心</w:t>
            </w:r>
          </w:p>
        </w:tc>
        <w:tc>
          <w:tcPr>
            <w:tcW w:w="1720" w:type="pct"/>
            <w:shd w:val="clear" w:color="auto" w:fill="F5F5FA"/>
            <w:vAlign w:val="center"/>
          </w:tcPr>
          <w:p w14:paraId="5EB0EF2A">
            <w:pPr>
              <w:snapToGrid w:val="0"/>
              <w:spacing w:before="40" w:after="40" w:line="288"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学校专门的部门，负责家长分类评定审核、争议处理、标准解释。</w:t>
            </w:r>
          </w:p>
        </w:tc>
        <w:tc>
          <w:tcPr>
            <w:tcW w:w="2065" w:type="pct"/>
            <w:shd w:val="clear" w:color="auto" w:fill="F5F5FA"/>
            <w:vAlign w:val="center"/>
          </w:tcPr>
          <w:p w14:paraId="0CA307A8">
            <w:pPr>
              <w:snapToGrid w:val="0"/>
              <w:spacing w:before="40" w:after="40" w:line="288"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六力学校家校共育中心：牵头家长分类评定、协调三处反馈、每月汇总上报、解释修订标准。</w:t>
            </w:r>
          </w:p>
        </w:tc>
        <w:tc>
          <w:tcPr>
            <w:tcW w:w="641" w:type="pct"/>
            <w:shd w:val="clear" w:color="auto" w:fill="F5F5FA"/>
            <w:vAlign w:val="center"/>
          </w:tcPr>
          <w:p w14:paraId="117E3AD0">
            <w:pPr>
              <w:snapToGrid w:val="0"/>
              <w:spacing w:before="40" w:after="40" w:line="288"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第22章</w:t>
            </w:r>
          </w:p>
        </w:tc>
      </w:tr>
      <w:tr w14:paraId="6A20E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571" w:type="pct"/>
            <w:shd w:val="clear" w:color="auto" w:fill="EDEDF5"/>
            <w:vAlign w:val="center"/>
          </w:tcPr>
          <w:p w14:paraId="0FFC356A">
            <w:pPr>
              <w:snapToGrid w:val="0"/>
              <w:spacing w:before="40" w:after="40" w:line="288"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★容器理论</w:t>
            </w:r>
          </w:p>
        </w:tc>
        <w:tc>
          <w:tcPr>
            <w:tcW w:w="1720" w:type="pct"/>
            <w:shd w:val="clear" w:color="auto" w:fill="FFFFFF"/>
            <w:vAlign w:val="center"/>
          </w:tcPr>
          <w:p w14:paraId="25780C6D">
            <w:pPr>
              <w:snapToGrid w:val="0"/>
              <w:spacing w:before="40" w:after="40" w:line="288"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妈妈（或老师）就像一个杯子，孩子把混乱的情绪倒进来，杯子接住、消化、再还回去一个能理解的版本。</w:t>
            </w:r>
          </w:p>
        </w:tc>
        <w:tc>
          <w:tcPr>
            <w:tcW w:w="2065" w:type="pct"/>
            <w:shd w:val="clear" w:color="auto" w:fill="FFFFFF"/>
            <w:vAlign w:val="center"/>
          </w:tcPr>
          <w:p w14:paraId="4E749DAB">
            <w:pPr>
              <w:snapToGrid w:val="0"/>
              <w:spacing w:before="40" w:after="40" w:line="288"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比昂Container-Contained理论：母亲作为孩子的情绪容器，通过α功能将β元素转化为可理解的α元素。</w:t>
            </w:r>
          </w:p>
        </w:tc>
        <w:tc>
          <w:tcPr>
            <w:tcW w:w="641" w:type="pct"/>
            <w:shd w:val="clear" w:color="auto" w:fill="FFFFFF"/>
            <w:vAlign w:val="center"/>
          </w:tcPr>
          <w:p w14:paraId="1C492115">
            <w:pPr>
              <w:snapToGrid w:val="0"/>
              <w:spacing w:before="40" w:after="40" w:line="288"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第4、10、19.5章</w:t>
            </w:r>
          </w:p>
        </w:tc>
      </w:tr>
      <w:tr w14:paraId="28D9E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571" w:type="pct"/>
            <w:shd w:val="clear" w:color="auto" w:fill="EDEDF5"/>
            <w:vAlign w:val="center"/>
          </w:tcPr>
          <w:p w14:paraId="3E88FA12">
            <w:pPr>
              <w:snapToGrid w:val="0"/>
              <w:spacing w:before="40" w:after="40" w:line="288"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★情绪映照</w:t>
            </w:r>
          </w:p>
        </w:tc>
        <w:tc>
          <w:tcPr>
            <w:tcW w:w="1720" w:type="pct"/>
            <w:shd w:val="clear" w:color="auto" w:fill="F5F5FA"/>
            <w:vAlign w:val="center"/>
          </w:tcPr>
          <w:p w14:paraId="55B0701F">
            <w:pPr>
              <w:snapToGrid w:val="0"/>
              <w:spacing w:before="40" w:after="40" w:line="288"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像镜子一样照出对方的感受：看见不评判→确认合理性→承接与转化。</w:t>
            </w:r>
          </w:p>
        </w:tc>
        <w:tc>
          <w:tcPr>
            <w:tcW w:w="2065" w:type="pct"/>
            <w:shd w:val="clear" w:color="auto" w:fill="F5F5FA"/>
            <w:vAlign w:val="center"/>
          </w:tcPr>
          <w:p w14:paraId="405CF0DC">
            <w:pPr>
              <w:snapToGrid w:val="0"/>
              <w:spacing w:before="40" w:after="40" w:line="288"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Mirroring：容器功能落地的操作技术。</w:t>
            </w:r>
          </w:p>
        </w:tc>
        <w:tc>
          <w:tcPr>
            <w:tcW w:w="641" w:type="pct"/>
            <w:shd w:val="clear" w:color="auto" w:fill="F5F5FA"/>
            <w:vAlign w:val="center"/>
          </w:tcPr>
          <w:p w14:paraId="0E13DC99">
            <w:pPr>
              <w:snapToGrid w:val="0"/>
              <w:spacing w:before="40" w:after="40" w:line="288"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第6、9章；附录D</w:t>
            </w:r>
          </w:p>
        </w:tc>
      </w:tr>
      <w:tr w14:paraId="6948D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571" w:type="pct"/>
            <w:shd w:val="clear" w:color="auto" w:fill="EDEDF5"/>
            <w:vAlign w:val="center"/>
          </w:tcPr>
          <w:p w14:paraId="674E7D21">
            <w:pPr>
              <w:snapToGrid w:val="0"/>
              <w:spacing w:before="40" w:after="40" w:line="288"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★九级评估模型</w:t>
            </w:r>
          </w:p>
        </w:tc>
        <w:tc>
          <w:tcPr>
            <w:tcW w:w="1720" w:type="pct"/>
            <w:shd w:val="clear" w:color="auto" w:fill="FFFFFF"/>
            <w:vAlign w:val="center"/>
          </w:tcPr>
          <w:p w14:paraId="4D4E64F1">
            <w:pPr>
              <w:snapToGrid w:val="0"/>
              <w:spacing w:before="40" w:after="40" w:line="288"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把妈妈的情绪容器状态分成九级：-4到+4，每级对应不同的干预策略。</w:t>
            </w:r>
          </w:p>
        </w:tc>
        <w:tc>
          <w:tcPr>
            <w:tcW w:w="2065" w:type="pct"/>
            <w:shd w:val="clear" w:color="auto" w:fill="FFFFFF"/>
            <w:vAlign w:val="center"/>
          </w:tcPr>
          <w:p w14:paraId="4A1DDD75">
            <w:pPr>
              <w:snapToGrid w:val="0"/>
              <w:spacing w:before="40" w:after="40" w:line="288"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母亲功能九级评估模型（Lv.-4~Lv.+4）：红灯区/黄灯区/绿灯区。</w:t>
            </w:r>
          </w:p>
        </w:tc>
        <w:tc>
          <w:tcPr>
            <w:tcW w:w="641" w:type="pct"/>
            <w:shd w:val="clear" w:color="auto" w:fill="FFFFFF"/>
            <w:vAlign w:val="center"/>
          </w:tcPr>
          <w:p w14:paraId="73210036">
            <w:pPr>
              <w:snapToGrid w:val="0"/>
              <w:spacing w:before="40" w:after="40" w:line="288"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第19.5章；第4章</w:t>
            </w:r>
          </w:p>
        </w:tc>
      </w:tr>
      <w:tr w14:paraId="09060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571" w:type="pct"/>
            <w:shd w:val="clear" w:color="auto" w:fill="EDEDF5"/>
            <w:vAlign w:val="center"/>
          </w:tcPr>
          <w:p w14:paraId="186457C6">
            <w:pPr>
              <w:snapToGrid w:val="0"/>
              <w:spacing w:before="40" w:after="40" w:line="288"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★无条件积极关注</w:t>
            </w:r>
          </w:p>
        </w:tc>
        <w:tc>
          <w:tcPr>
            <w:tcW w:w="1720" w:type="pct"/>
            <w:shd w:val="clear" w:color="auto" w:fill="F5F5FA"/>
            <w:vAlign w:val="center"/>
          </w:tcPr>
          <w:p w14:paraId="5ACDF0A5">
            <w:pPr>
              <w:snapToGrid w:val="0"/>
              <w:spacing w:before="40" w:after="40" w:line="288"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我爱你，不因为你考了多少分——你的存在本身就值得被爱。</w:t>
            </w:r>
          </w:p>
        </w:tc>
        <w:tc>
          <w:tcPr>
            <w:tcW w:w="2065" w:type="pct"/>
            <w:shd w:val="clear" w:color="auto" w:fill="F5F5FA"/>
            <w:vAlign w:val="center"/>
          </w:tcPr>
          <w:p w14:paraId="4F252E39">
            <w:pPr>
              <w:snapToGrid w:val="0"/>
              <w:spacing w:before="40" w:after="40" w:line="288"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罗杰斯人本主义心理学核心概念。</w:t>
            </w:r>
          </w:p>
        </w:tc>
        <w:tc>
          <w:tcPr>
            <w:tcW w:w="641" w:type="pct"/>
            <w:shd w:val="clear" w:color="auto" w:fill="F5F5FA"/>
            <w:vAlign w:val="center"/>
          </w:tcPr>
          <w:p w14:paraId="5800B7F8">
            <w:pPr>
              <w:snapToGrid w:val="0"/>
              <w:spacing w:before="40" w:after="40" w:line="288"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第9、20.5章</w:t>
            </w:r>
          </w:p>
        </w:tc>
      </w:tr>
      <w:tr w14:paraId="11CF7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571" w:type="pct"/>
            <w:shd w:val="clear" w:color="auto" w:fill="EDEDF5"/>
            <w:vAlign w:val="center"/>
          </w:tcPr>
          <w:p w14:paraId="10BEFB78">
            <w:pPr>
              <w:snapToGrid w:val="0"/>
              <w:spacing w:before="40" w:after="40" w:line="288"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★母亲自我接纳</w:t>
            </w:r>
          </w:p>
        </w:tc>
        <w:tc>
          <w:tcPr>
            <w:tcW w:w="1720" w:type="pct"/>
            <w:shd w:val="clear" w:color="auto" w:fill="FFFFFF"/>
            <w:vAlign w:val="center"/>
          </w:tcPr>
          <w:p w14:paraId="7479DD42">
            <w:pPr>
              <w:snapToGrid w:val="0"/>
              <w:spacing w:before="40" w:after="40" w:line="288"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妈妈能不能接受不完美的自己，这决定了她能不能接受不完美的孩子。</w:t>
            </w:r>
          </w:p>
        </w:tc>
        <w:tc>
          <w:tcPr>
            <w:tcW w:w="2065" w:type="pct"/>
            <w:shd w:val="clear" w:color="auto" w:fill="FFFFFF"/>
            <w:vAlign w:val="center"/>
          </w:tcPr>
          <w:p w14:paraId="2B551301">
            <w:pPr>
              <w:snapToGrid w:val="0"/>
              <w:spacing w:before="40" w:after="40" w:line="288"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基于罗杰斯自我接纳理论。</w:t>
            </w:r>
          </w:p>
        </w:tc>
        <w:tc>
          <w:tcPr>
            <w:tcW w:w="641" w:type="pct"/>
            <w:shd w:val="clear" w:color="auto" w:fill="FFFFFF"/>
            <w:vAlign w:val="center"/>
          </w:tcPr>
          <w:p w14:paraId="3BF46791">
            <w:pPr>
              <w:snapToGrid w:val="0"/>
              <w:spacing w:before="40" w:after="40" w:line="288"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第4、11章</w:t>
            </w:r>
          </w:p>
        </w:tc>
      </w:tr>
      <w:tr w14:paraId="6994A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571" w:type="pct"/>
            <w:shd w:val="clear" w:color="auto" w:fill="EDEDF5"/>
            <w:vAlign w:val="center"/>
          </w:tcPr>
          <w:p w14:paraId="72222615">
            <w:pPr>
              <w:snapToGrid w:val="0"/>
              <w:spacing w:before="40" w:after="40" w:line="288"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ACTR-M信任修复</w:t>
            </w:r>
          </w:p>
        </w:tc>
        <w:tc>
          <w:tcPr>
            <w:tcW w:w="1720" w:type="pct"/>
            <w:shd w:val="clear" w:color="auto" w:fill="F5F5FA"/>
            <w:vAlign w:val="center"/>
          </w:tcPr>
          <w:p w14:paraId="526ECA77">
            <w:pPr>
              <w:snapToGrid w:val="0"/>
              <w:spacing w:before="40" w:after="40" w:line="288"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信任坏了怎么修：情绪映照→承诺→行动→回访。</w:t>
            </w:r>
          </w:p>
        </w:tc>
        <w:tc>
          <w:tcPr>
            <w:tcW w:w="2065" w:type="pct"/>
            <w:shd w:val="clear" w:color="auto" w:fill="F5F5FA"/>
            <w:vAlign w:val="center"/>
          </w:tcPr>
          <w:p w14:paraId="634D180F">
            <w:pPr>
              <w:snapToGrid w:val="0"/>
              <w:spacing w:before="40" w:after="40" w:line="288"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Acknowledge(Mirror)→Commit→Take action→Review。</w:t>
            </w:r>
          </w:p>
        </w:tc>
        <w:tc>
          <w:tcPr>
            <w:tcW w:w="641" w:type="pct"/>
            <w:shd w:val="clear" w:color="auto" w:fill="F5F5FA"/>
            <w:vAlign w:val="center"/>
          </w:tcPr>
          <w:p w14:paraId="2E87440D">
            <w:pPr>
              <w:snapToGrid w:val="0"/>
              <w:spacing w:before="40" w:after="40" w:line="288"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第10章</w:t>
            </w:r>
          </w:p>
        </w:tc>
      </w:tr>
      <w:tr w14:paraId="1C223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571" w:type="pct"/>
            <w:shd w:val="clear" w:color="auto" w:fill="EDEDF5"/>
            <w:vAlign w:val="center"/>
          </w:tcPr>
          <w:p w14:paraId="6D425319">
            <w:pPr>
              <w:snapToGrid w:val="0"/>
              <w:spacing w:before="40" w:after="40" w:line="288"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COOL-M冲突处置</w:t>
            </w:r>
          </w:p>
        </w:tc>
        <w:tc>
          <w:tcPr>
            <w:tcW w:w="1720" w:type="pct"/>
            <w:shd w:val="clear" w:color="auto" w:fill="FFFFFF"/>
            <w:vAlign w:val="center"/>
          </w:tcPr>
          <w:p w14:paraId="1D4CD49E">
            <w:pPr>
              <w:snapToGrid w:val="0"/>
              <w:spacing w:before="40" w:after="40" w:line="288"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冲突四步走：冷静→映照情绪→客观记录→暂停+承接。</w:t>
            </w:r>
          </w:p>
        </w:tc>
        <w:tc>
          <w:tcPr>
            <w:tcW w:w="2065" w:type="pct"/>
            <w:shd w:val="clear" w:color="auto" w:fill="FFFFFF"/>
            <w:vAlign w:val="center"/>
          </w:tcPr>
          <w:p w14:paraId="7B2D044B">
            <w:pPr>
              <w:snapToGrid w:val="0"/>
              <w:spacing w:before="40" w:after="40" w:line="288"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Calm+Mirror→Objective→On-record→Leave+Bridge。</w:t>
            </w:r>
          </w:p>
        </w:tc>
        <w:tc>
          <w:tcPr>
            <w:tcW w:w="641" w:type="pct"/>
            <w:shd w:val="clear" w:color="auto" w:fill="FFFFFF"/>
            <w:vAlign w:val="center"/>
          </w:tcPr>
          <w:p w14:paraId="4ED53DA1">
            <w:pPr>
              <w:snapToGrid w:val="0"/>
              <w:spacing w:before="40" w:after="40" w:line="288"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第6章</w:t>
            </w:r>
          </w:p>
        </w:tc>
      </w:tr>
      <w:tr w14:paraId="7DB77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571" w:type="pct"/>
            <w:shd w:val="clear" w:color="auto" w:fill="EDEDF5"/>
            <w:vAlign w:val="center"/>
          </w:tcPr>
          <w:p w14:paraId="53AF47B5">
            <w:pPr>
              <w:snapToGrid w:val="0"/>
              <w:spacing w:before="40" w:after="40" w:line="288"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P0-P3分层</w:t>
            </w:r>
          </w:p>
        </w:tc>
        <w:tc>
          <w:tcPr>
            <w:tcW w:w="1720" w:type="pct"/>
            <w:shd w:val="clear" w:color="auto" w:fill="F5F5FA"/>
            <w:vAlign w:val="center"/>
          </w:tcPr>
          <w:p w14:paraId="4470A62D">
            <w:pPr>
              <w:snapToGrid w:val="0"/>
              <w:spacing w:before="40" w:after="40" w:line="288"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问题按紧急程度分成四级。</w:t>
            </w:r>
          </w:p>
        </w:tc>
        <w:tc>
          <w:tcPr>
            <w:tcW w:w="2065" w:type="pct"/>
            <w:shd w:val="clear" w:color="auto" w:fill="F5F5FA"/>
            <w:vAlign w:val="center"/>
          </w:tcPr>
          <w:p w14:paraId="310A8279">
            <w:pPr>
              <w:snapToGrid w:val="0"/>
              <w:spacing w:before="40" w:after="40" w:line="288"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基于三维评分的优先级分层体系。</w:t>
            </w:r>
          </w:p>
        </w:tc>
        <w:tc>
          <w:tcPr>
            <w:tcW w:w="641" w:type="pct"/>
            <w:shd w:val="clear" w:color="auto" w:fill="F5F5FA"/>
            <w:vAlign w:val="center"/>
          </w:tcPr>
          <w:p w14:paraId="5961C4B3">
            <w:pPr>
              <w:snapToGrid w:val="0"/>
              <w:spacing w:before="40" w:after="40" w:line="288"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第5章</w:t>
            </w:r>
          </w:p>
        </w:tc>
      </w:tr>
      <w:tr w14:paraId="6F3DB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571" w:type="pct"/>
            <w:shd w:val="clear" w:color="auto" w:fill="EDEDF5"/>
            <w:vAlign w:val="center"/>
          </w:tcPr>
          <w:p w14:paraId="4C14029E">
            <w:pPr>
              <w:snapToGrid w:val="0"/>
              <w:spacing w:before="40" w:after="40" w:line="288"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六维诊断体系</w:t>
            </w:r>
          </w:p>
        </w:tc>
        <w:tc>
          <w:tcPr>
            <w:tcW w:w="1720" w:type="pct"/>
            <w:shd w:val="clear" w:color="auto" w:fill="FFFFFF"/>
            <w:vAlign w:val="center"/>
          </w:tcPr>
          <w:p w14:paraId="1A7B07BE">
            <w:pPr>
              <w:snapToGrid w:val="0"/>
              <w:spacing w:before="40" w:after="40" w:line="288"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从五个角度评估学生：生物、心理、社会、家庭、学校。</w:t>
            </w:r>
          </w:p>
        </w:tc>
        <w:tc>
          <w:tcPr>
            <w:tcW w:w="2065" w:type="pct"/>
            <w:shd w:val="clear" w:color="auto" w:fill="FFFFFF"/>
            <w:vAlign w:val="center"/>
          </w:tcPr>
          <w:p w14:paraId="23DC8882">
            <w:pPr>
              <w:snapToGrid w:val="0"/>
              <w:spacing w:before="40" w:after="40" w:line="288"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Bio-Psycho-Social-Family-School框架。</w:t>
            </w:r>
          </w:p>
        </w:tc>
        <w:tc>
          <w:tcPr>
            <w:tcW w:w="641" w:type="pct"/>
            <w:shd w:val="clear" w:color="auto" w:fill="FFFFFF"/>
            <w:vAlign w:val="center"/>
          </w:tcPr>
          <w:p w14:paraId="6C4D4314">
            <w:pPr>
              <w:snapToGrid w:val="0"/>
              <w:spacing w:before="40" w:after="40" w:line="288"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第19章</w:t>
            </w:r>
          </w:p>
        </w:tc>
      </w:tr>
      <w:tr w14:paraId="655F1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571" w:type="pct"/>
            <w:shd w:val="clear" w:color="auto" w:fill="EDEDF5"/>
            <w:vAlign w:val="center"/>
          </w:tcPr>
          <w:p w14:paraId="0882A8B5">
            <w:pPr>
              <w:snapToGrid w:val="0"/>
              <w:spacing w:before="40" w:after="40" w:line="288"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六大核心能力</w:t>
            </w:r>
          </w:p>
        </w:tc>
        <w:tc>
          <w:tcPr>
            <w:tcW w:w="1720" w:type="pct"/>
            <w:shd w:val="clear" w:color="auto" w:fill="F5F5FA"/>
            <w:vAlign w:val="center"/>
          </w:tcPr>
          <w:p w14:paraId="6105524B">
            <w:pPr>
              <w:snapToGrid w:val="0"/>
              <w:spacing w:before="40" w:after="40" w:line="288"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生存力、实践力、社交力、精神力、学习力、创造力。</w:t>
            </w:r>
          </w:p>
        </w:tc>
        <w:tc>
          <w:tcPr>
            <w:tcW w:w="2065" w:type="pct"/>
            <w:shd w:val="clear" w:color="auto" w:fill="F5F5FA"/>
            <w:vAlign w:val="center"/>
          </w:tcPr>
          <w:p w14:paraId="3C8B7BFF">
            <w:pPr>
              <w:snapToGrid w:val="0"/>
              <w:spacing w:before="40" w:after="40" w:line="288"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六力学校学生发展框架。</w:t>
            </w:r>
          </w:p>
        </w:tc>
        <w:tc>
          <w:tcPr>
            <w:tcW w:w="641" w:type="pct"/>
            <w:shd w:val="clear" w:color="auto" w:fill="F5F5FA"/>
            <w:vAlign w:val="center"/>
          </w:tcPr>
          <w:p w14:paraId="3EF3280D">
            <w:pPr>
              <w:snapToGrid w:val="0"/>
              <w:spacing w:before="40" w:after="40" w:line="288"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第12章</w:t>
            </w:r>
          </w:p>
        </w:tc>
      </w:tr>
      <w:tr w14:paraId="1BD45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571" w:type="pct"/>
            <w:shd w:val="clear" w:color="auto" w:fill="EDEDF5"/>
            <w:vAlign w:val="center"/>
          </w:tcPr>
          <w:p w14:paraId="4BBFE2B0">
            <w:pPr>
              <w:snapToGrid w:val="0"/>
              <w:spacing w:before="40" w:after="40" w:line="288"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三段式成长阶梯</w:t>
            </w:r>
          </w:p>
        </w:tc>
        <w:tc>
          <w:tcPr>
            <w:tcW w:w="1720" w:type="pct"/>
            <w:shd w:val="clear" w:color="auto" w:fill="FFFFFF"/>
            <w:vAlign w:val="center"/>
          </w:tcPr>
          <w:p w14:paraId="41DA9599">
            <w:pPr>
              <w:snapToGrid w:val="0"/>
              <w:spacing w:before="40" w:after="40" w:line="288"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小学六年分三个台阶。</w:t>
            </w:r>
          </w:p>
        </w:tc>
        <w:tc>
          <w:tcPr>
            <w:tcW w:w="2065" w:type="pct"/>
            <w:shd w:val="clear" w:color="auto" w:fill="FFFFFF"/>
            <w:vAlign w:val="center"/>
          </w:tcPr>
          <w:p w14:paraId="16116551">
            <w:pPr>
              <w:snapToGrid w:val="0"/>
              <w:spacing w:before="40" w:after="40" w:line="288"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低段(1-2)→中段(3-4)→高段(5-6)。</w:t>
            </w:r>
          </w:p>
        </w:tc>
        <w:tc>
          <w:tcPr>
            <w:tcW w:w="641" w:type="pct"/>
            <w:shd w:val="clear" w:color="auto" w:fill="FFFFFF"/>
            <w:vAlign w:val="center"/>
          </w:tcPr>
          <w:p w14:paraId="159A7BAF">
            <w:pPr>
              <w:snapToGrid w:val="0"/>
              <w:spacing w:before="40" w:after="40" w:line="288"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第3+12章</w:t>
            </w:r>
          </w:p>
        </w:tc>
      </w:tr>
      <w:tr w14:paraId="16F8A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571" w:type="pct"/>
            <w:shd w:val="clear" w:color="auto" w:fill="EDEDF5"/>
            <w:vAlign w:val="center"/>
          </w:tcPr>
          <w:p w14:paraId="51C9E153">
            <w:pPr>
              <w:snapToGrid w:val="0"/>
              <w:spacing w:before="40" w:after="40" w:line="288"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项目化学习</w:t>
            </w:r>
          </w:p>
        </w:tc>
        <w:tc>
          <w:tcPr>
            <w:tcW w:w="1720" w:type="pct"/>
            <w:shd w:val="clear" w:color="auto" w:fill="F5F5FA"/>
            <w:vAlign w:val="center"/>
          </w:tcPr>
          <w:p w14:paraId="16398F8B">
            <w:pPr>
              <w:snapToGrid w:val="0"/>
              <w:spacing w:before="40" w:after="40" w:line="288"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打破学科边界，围绕真实问题跨学科探究。</w:t>
            </w:r>
          </w:p>
        </w:tc>
        <w:tc>
          <w:tcPr>
            <w:tcW w:w="2065" w:type="pct"/>
            <w:shd w:val="clear" w:color="auto" w:fill="F5F5FA"/>
            <w:vAlign w:val="center"/>
          </w:tcPr>
          <w:p w14:paraId="3292EA3F">
            <w:pPr>
              <w:snapToGrid w:val="0"/>
              <w:spacing w:before="40" w:after="40" w:line="288"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PBL在六力学校的本土化实践。</w:t>
            </w:r>
          </w:p>
        </w:tc>
        <w:tc>
          <w:tcPr>
            <w:tcW w:w="641" w:type="pct"/>
            <w:shd w:val="clear" w:color="auto" w:fill="F5F5FA"/>
            <w:vAlign w:val="center"/>
          </w:tcPr>
          <w:p w14:paraId="052C8AA3">
            <w:pPr>
              <w:snapToGrid w:val="0"/>
              <w:spacing w:before="40" w:after="40" w:line="288"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第12章</w:t>
            </w:r>
          </w:p>
        </w:tc>
      </w:tr>
    </w:tbl>
    <w:p w14:paraId="6E6A4654">
      <w:pPr>
        <w:pStyle w:val="169"/>
      </w:pPr>
      <w:r>
        <w:t>问题-技术匹配矩阵（V8.0融合版）</w:t>
      </w:r>
    </w:p>
    <w:p w14:paraId="43B4B595">
      <w:pPr>
        <w:pStyle w:val="19"/>
        <w:widowControl/>
        <w:rPr>
          <w:rFonts w:ascii="Times New Roman" w:hAnsi="Times New Roman" w:eastAsia="宋体" w:cs="Times New Roman"/>
          <w:sz w:val="24"/>
          <w:szCs w:val="24"/>
        </w:rPr>
      </w:pPr>
      <w:r>
        <w:rPr>
          <w:rFonts w:ascii="Times New Roman" w:hAnsi="Times New Roman" w:eastAsia="宋体" w:cs="Times New Roman"/>
          <w:i/>
          <w:color w:val="C00000"/>
          <w:sz w:val="24"/>
          <w:szCs w:val="24"/>
        </w:rPr>
        <w:t>【V7.0融合新增】V3.0原有14行 + V7.0新增分类管理条目（加▲标记）。共16行。</w:t>
      </w:r>
    </w:p>
    <w:tbl>
      <w:tblPr>
        <w:tblStyle w:val="3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6"/>
        <w:gridCol w:w="647"/>
        <w:gridCol w:w="2293"/>
        <w:gridCol w:w="2100"/>
        <w:gridCol w:w="1708"/>
        <w:gridCol w:w="1072"/>
      </w:tblGrid>
      <w:tr w14:paraId="5DFF4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0" w:hRule="atLeast"/>
          <w:jc w:val="center"/>
        </w:trPr>
        <w:tc>
          <w:tcPr>
            <w:tcW w:w="408" w:type="pct"/>
            <w:shd w:val="clear" w:color="auto" w:fill="1A1A2E"/>
            <w:vAlign w:val="center"/>
          </w:tcPr>
          <w:p w14:paraId="0BCCC469">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排名</w:t>
            </w:r>
          </w:p>
        </w:tc>
        <w:tc>
          <w:tcPr>
            <w:tcW w:w="380" w:type="pct"/>
            <w:shd w:val="clear" w:color="auto" w:fill="1A1A2E"/>
            <w:vAlign w:val="center"/>
          </w:tcPr>
          <w:p w14:paraId="6949F93E">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优先级</w:t>
            </w:r>
          </w:p>
        </w:tc>
        <w:tc>
          <w:tcPr>
            <w:tcW w:w="1345" w:type="pct"/>
            <w:shd w:val="clear" w:color="auto" w:fill="1A1A2E"/>
            <w:vAlign w:val="center"/>
          </w:tcPr>
          <w:p w14:paraId="2447F380">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问题</w:t>
            </w:r>
          </w:p>
        </w:tc>
        <w:tc>
          <w:tcPr>
            <w:tcW w:w="1232" w:type="pct"/>
            <w:shd w:val="clear" w:color="auto" w:fill="1A1A2E"/>
            <w:vAlign w:val="center"/>
          </w:tcPr>
          <w:p w14:paraId="7FEF5F12">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对应技术/方法论</w:t>
            </w:r>
          </w:p>
        </w:tc>
        <w:tc>
          <w:tcPr>
            <w:tcW w:w="1002" w:type="pct"/>
            <w:shd w:val="clear" w:color="auto" w:fill="1A1A2E"/>
            <w:vAlign w:val="center"/>
          </w:tcPr>
          <w:p w14:paraId="4788DAF5">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对应工具/话术</w:t>
            </w:r>
          </w:p>
        </w:tc>
        <w:tc>
          <w:tcPr>
            <w:tcW w:w="629" w:type="pct"/>
            <w:shd w:val="clear" w:color="auto" w:fill="1A1A2E"/>
            <w:vAlign w:val="center"/>
          </w:tcPr>
          <w:p w14:paraId="768C922E">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详细章节</w:t>
            </w:r>
          </w:p>
        </w:tc>
      </w:tr>
      <w:tr w14:paraId="57FCF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08" w:type="pct"/>
            <w:shd w:val="clear" w:color="auto" w:fill="EDEDF5"/>
            <w:vAlign w:val="center"/>
          </w:tcPr>
          <w:p w14:paraId="16117F77">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01</w:t>
            </w:r>
          </w:p>
        </w:tc>
        <w:tc>
          <w:tcPr>
            <w:tcW w:w="380" w:type="pct"/>
            <w:shd w:val="clear" w:color="auto" w:fill="FFFFFF"/>
            <w:vAlign w:val="center"/>
          </w:tcPr>
          <w:p w14:paraId="45DDC4CC">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P0</w:t>
            </w:r>
          </w:p>
        </w:tc>
        <w:tc>
          <w:tcPr>
            <w:tcW w:w="1345" w:type="pct"/>
            <w:shd w:val="clear" w:color="auto" w:fill="FFFFFF"/>
            <w:vAlign w:val="center"/>
          </w:tcPr>
          <w:p w14:paraId="4D285091">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消费型家长反复投诉</w:t>
            </w:r>
          </w:p>
        </w:tc>
        <w:tc>
          <w:tcPr>
            <w:tcW w:w="1232" w:type="pct"/>
            <w:shd w:val="clear" w:color="auto" w:fill="FFFFFF"/>
            <w:vAlign w:val="center"/>
          </w:tcPr>
          <w:p w14:paraId="0E49907E">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COOL-M+★情绪映照三层法</w:t>
            </w:r>
          </w:p>
        </w:tc>
        <w:tc>
          <w:tcPr>
            <w:tcW w:w="1002" w:type="pct"/>
            <w:shd w:val="clear" w:color="auto" w:fill="FFFFFF"/>
            <w:vAlign w:val="center"/>
          </w:tcPr>
          <w:p w14:paraId="10C9D286">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投诉应对话术+留痕规范</w:t>
            </w:r>
          </w:p>
        </w:tc>
        <w:tc>
          <w:tcPr>
            <w:tcW w:w="629" w:type="pct"/>
            <w:shd w:val="clear" w:color="auto" w:fill="FFFFFF"/>
            <w:vAlign w:val="center"/>
          </w:tcPr>
          <w:p w14:paraId="19E02E12">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第6章</w:t>
            </w:r>
          </w:p>
        </w:tc>
      </w:tr>
      <w:tr w14:paraId="049EB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08" w:type="pct"/>
            <w:shd w:val="clear" w:color="auto" w:fill="EDEDF5"/>
            <w:vAlign w:val="center"/>
          </w:tcPr>
          <w:p w14:paraId="25457A88">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02</w:t>
            </w:r>
          </w:p>
        </w:tc>
        <w:tc>
          <w:tcPr>
            <w:tcW w:w="380" w:type="pct"/>
            <w:shd w:val="clear" w:color="auto" w:fill="F5F5FA"/>
            <w:vAlign w:val="center"/>
          </w:tcPr>
          <w:p w14:paraId="7CAA3458">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P0</w:t>
            </w:r>
          </w:p>
        </w:tc>
        <w:tc>
          <w:tcPr>
            <w:tcW w:w="1345" w:type="pct"/>
            <w:shd w:val="clear" w:color="auto" w:fill="F5F5FA"/>
            <w:vAlign w:val="center"/>
          </w:tcPr>
          <w:p w14:paraId="71FF4E28">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过度干预型家长边界突破</w:t>
            </w:r>
          </w:p>
        </w:tc>
        <w:tc>
          <w:tcPr>
            <w:tcW w:w="1232" w:type="pct"/>
            <w:shd w:val="clear" w:color="auto" w:fill="F5F5FA"/>
            <w:vAlign w:val="center"/>
          </w:tcPr>
          <w:p w14:paraId="7295E702">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★容器理论理解控制欲+边界守护</w:t>
            </w:r>
          </w:p>
        </w:tc>
        <w:tc>
          <w:tcPr>
            <w:tcW w:w="1002" w:type="pct"/>
            <w:shd w:val="clear" w:color="auto" w:fill="F5F5FA"/>
            <w:vAlign w:val="center"/>
          </w:tcPr>
          <w:p w14:paraId="38CD8E11">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边界守护话术+替代参与渠道</w:t>
            </w:r>
          </w:p>
        </w:tc>
        <w:tc>
          <w:tcPr>
            <w:tcW w:w="629" w:type="pct"/>
            <w:shd w:val="clear" w:color="auto" w:fill="F5F5FA"/>
            <w:vAlign w:val="center"/>
          </w:tcPr>
          <w:p w14:paraId="2D6ADE8D">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第7章</w:t>
            </w:r>
          </w:p>
        </w:tc>
      </w:tr>
      <w:tr w14:paraId="7E59E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08" w:type="pct"/>
            <w:shd w:val="clear" w:color="auto" w:fill="EDEDF5"/>
            <w:vAlign w:val="center"/>
          </w:tcPr>
          <w:p w14:paraId="6436EF69">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03</w:t>
            </w:r>
          </w:p>
        </w:tc>
        <w:tc>
          <w:tcPr>
            <w:tcW w:w="380" w:type="pct"/>
            <w:shd w:val="clear" w:color="auto" w:fill="FFFFFF"/>
            <w:vAlign w:val="center"/>
          </w:tcPr>
          <w:p w14:paraId="0E9FF4A0">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P0</w:t>
            </w:r>
          </w:p>
        </w:tc>
        <w:tc>
          <w:tcPr>
            <w:tcW w:w="1345" w:type="pct"/>
            <w:shd w:val="clear" w:color="auto" w:fill="FFFFFF"/>
            <w:vAlign w:val="center"/>
          </w:tcPr>
          <w:p w14:paraId="3B79BC37">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▲E级负面干扰型家长（抹黑/煽动/威胁）</w:t>
            </w:r>
          </w:p>
        </w:tc>
        <w:tc>
          <w:tcPr>
            <w:tcW w:w="1232" w:type="pct"/>
            <w:shd w:val="clear" w:color="auto" w:fill="FFFFFF"/>
            <w:vAlign w:val="center"/>
          </w:tcPr>
          <w:p w14:paraId="1BC8AB5C">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▲A-E五级分级管控+COOL-M+▲专项应对SOP</w:t>
            </w:r>
          </w:p>
        </w:tc>
        <w:tc>
          <w:tcPr>
            <w:tcW w:w="1002" w:type="pct"/>
            <w:shd w:val="clear" w:color="auto" w:fill="FFFFFF"/>
            <w:vAlign w:val="center"/>
          </w:tcPr>
          <w:p w14:paraId="2A353861">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▲E级应对流程+法律留痕+全员通报</w:t>
            </w:r>
          </w:p>
        </w:tc>
        <w:tc>
          <w:tcPr>
            <w:tcW w:w="629" w:type="pct"/>
            <w:shd w:val="clear" w:color="auto" w:fill="FFFFFF"/>
            <w:vAlign w:val="center"/>
          </w:tcPr>
          <w:p w14:paraId="034903BD">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第6章</w:t>
            </w:r>
          </w:p>
        </w:tc>
      </w:tr>
      <w:tr w14:paraId="69E6E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08" w:type="pct"/>
            <w:shd w:val="clear" w:color="auto" w:fill="EDEDF5"/>
            <w:vAlign w:val="center"/>
          </w:tcPr>
          <w:p w14:paraId="61AB3708">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04</w:t>
            </w:r>
          </w:p>
        </w:tc>
        <w:tc>
          <w:tcPr>
            <w:tcW w:w="380" w:type="pct"/>
            <w:shd w:val="clear" w:color="auto" w:fill="F5F5FA"/>
            <w:vAlign w:val="center"/>
          </w:tcPr>
          <w:p w14:paraId="240C26DE">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P0</w:t>
            </w:r>
          </w:p>
        </w:tc>
        <w:tc>
          <w:tcPr>
            <w:tcW w:w="1345" w:type="pct"/>
            <w:shd w:val="clear" w:color="auto" w:fill="F5F5FA"/>
            <w:vAlign w:val="center"/>
          </w:tcPr>
          <w:p w14:paraId="724205AC">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企业微信24小时待命</w:t>
            </w:r>
          </w:p>
        </w:tc>
        <w:tc>
          <w:tcPr>
            <w:tcW w:w="1232" w:type="pct"/>
            <w:shd w:val="clear" w:color="auto" w:fill="F5F5FA"/>
            <w:vAlign w:val="center"/>
          </w:tcPr>
          <w:p w14:paraId="7141BB4A">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沟通时间窗+消息分级</w:t>
            </w:r>
          </w:p>
        </w:tc>
        <w:tc>
          <w:tcPr>
            <w:tcW w:w="1002" w:type="pct"/>
            <w:shd w:val="clear" w:color="auto" w:fill="F5F5FA"/>
            <w:vAlign w:val="center"/>
          </w:tcPr>
          <w:p w14:paraId="57B4442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自动回复+消息分级标签</w:t>
            </w:r>
          </w:p>
        </w:tc>
        <w:tc>
          <w:tcPr>
            <w:tcW w:w="629" w:type="pct"/>
            <w:shd w:val="clear" w:color="auto" w:fill="F5F5FA"/>
            <w:vAlign w:val="center"/>
          </w:tcPr>
          <w:p w14:paraId="70BDFFBA">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第8章</w:t>
            </w:r>
          </w:p>
        </w:tc>
      </w:tr>
      <w:tr w14:paraId="1E741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08" w:type="pct"/>
            <w:shd w:val="clear" w:color="auto" w:fill="EDEDF5"/>
            <w:vAlign w:val="center"/>
          </w:tcPr>
          <w:p w14:paraId="6A395D3E">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05</w:t>
            </w:r>
          </w:p>
        </w:tc>
        <w:tc>
          <w:tcPr>
            <w:tcW w:w="380" w:type="pct"/>
            <w:shd w:val="clear" w:color="auto" w:fill="FFFFFF"/>
            <w:vAlign w:val="center"/>
          </w:tcPr>
          <w:p w14:paraId="2DE8E58A">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P1</w:t>
            </w:r>
          </w:p>
        </w:tc>
        <w:tc>
          <w:tcPr>
            <w:tcW w:w="1345" w:type="pct"/>
            <w:shd w:val="clear" w:color="auto" w:fill="FFFFFF"/>
            <w:vAlign w:val="center"/>
          </w:tcPr>
          <w:p w14:paraId="65800F72">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家长认知与教育理念偏差</w:t>
            </w:r>
          </w:p>
        </w:tc>
        <w:tc>
          <w:tcPr>
            <w:tcW w:w="1232" w:type="pct"/>
            <w:shd w:val="clear" w:color="auto" w:fill="FFFFFF"/>
            <w:vAlign w:val="center"/>
          </w:tcPr>
          <w:p w14:paraId="539A55F6">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★无条件积极关注+PBL科普</w:t>
            </w:r>
          </w:p>
        </w:tc>
        <w:tc>
          <w:tcPr>
            <w:tcW w:w="1002" w:type="pct"/>
            <w:shd w:val="clear" w:color="auto" w:fill="FFFFFF"/>
            <w:vAlign w:val="center"/>
          </w:tcPr>
          <w:p w14:paraId="2A2945E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UPR引导话术+项目成果展示</w:t>
            </w:r>
          </w:p>
        </w:tc>
        <w:tc>
          <w:tcPr>
            <w:tcW w:w="629" w:type="pct"/>
            <w:shd w:val="clear" w:color="auto" w:fill="FFFFFF"/>
            <w:vAlign w:val="center"/>
          </w:tcPr>
          <w:p w14:paraId="640D9220">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第9章</w:t>
            </w:r>
          </w:p>
        </w:tc>
      </w:tr>
      <w:tr w14:paraId="4FEE0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08" w:type="pct"/>
            <w:shd w:val="clear" w:color="auto" w:fill="EDEDF5"/>
            <w:vAlign w:val="center"/>
          </w:tcPr>
          <w:p w14:paraId="559D0906">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06</w:t>
            </w:r>
          </w:p>
        </w:tc>
        <w:tc>
          <w:tcPr>
            <w:tcW w:w="380" w:type="pct"/>
            <w:shd w:val="clear" w:color="auto" w:fill="F5F5FA"/>
            <w:vAlign w:val="center"/>
          </w:tcPr>
          <w:p w14:paraId="46F7115B">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P1</w:t>
            </w:r>
          </w:p>
        </w:tc>
        <w:tc>
          <w:tcPr>
            <w:tcW w:w="1345" w:type="pct"/>
            <w:shd w:val="clear" w:color="auto" w:fill="F5F5FA"/>
            <w:vAlign w:val="center"/>
          </w:tcPr>
          <w:p w14:paraId="728CD86B">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信任赤字/理解不足</w:t>
            </w:r>
          </w:p>
        </w:tc>
        <w:tc>
          <w:tcPr>
            <w:tcW w:w="1232" w:type="pct"/>
            <w:shd w:val="clear" w:color="auto" w:fill="F5F5FA"/>
            <w:vAlign w:val="center"/>
          </w:tcPr>
          <w:p w14:paraId="3DFE960B">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★ACTR-M（含情绪映照）</w:t>
            </w:r>
          </w:p>
        </w:tc>
        <w:tc>
          <w:tcPr>
            <w:tcW w:w="1002" w:type="pct"/>
            <w:shd w:val="clear" w:color="auto" w:fill="F5F5FA"/>
            <w:vAlign w:val="center"/>
          </w:tcPr>
          <w:p w14:paraId="716F231E">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正向反馈+项目过程周报</w:t>
            </w:r>
          </w:p>
        </w:tc>
        <w:tc>
          <w:tcPr>
            <w:tcW w:w="629" w:type="pct"/>
            <w:shd w:val="clear" w:color="auto" w:fill="F5F5FA"/>
            <w:vAlign w:val="center"/>
          </w:tcPr>
          <w:p w14:paraId="79341A2F">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第10章</w:t>
            </w:r>
          </w:p>
        </w:tc>
      </w:tr>
      <w:tr w14:paraId="6AA68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08" w:type="pct"/>
            <w:shd w:val="clear" w:color="auto" w:fill="EDEDF5"/>
            <w:vAlign w:val="center"/>
          </w:tcPr>
          <w:p w14:paraId="0E52C30B">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07</w:t>
            </w:r>
          </w:p>
        </w:tc>
        <w:tc>
          <w:tcPr>
            <w:tcW w:w="380" w:type="pct"/>
            <w:shd w:val="clear" w:color="auto" w:fill="FFFFFF"/>
            <w:vAlign w:val="center"/>
          </w:tcPr>
          <w:p w14:paraId="732E611E">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P1</w:t>
            </w:r>
          </w:p>
        </w:tc>
        <w:tc>
          <w:tcPr>
            <w:tcW w:w="1345" w:type="pct"/>
            <w:shd w:val="clear" w:color="auto" w:fill="FFFFFF"/>
            <w:vAlign w:val="center"/>
          </w:tcPr>
          <w:p w14:paraId="3F964843">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缺位型家长激活困难</w:t>
            </w:r>
          </w:p>
        </w:tc>
        <w:tc>
          <w:tcPr>
            <w:tcW w:w="1232" w:type="pct"/>
            <w:shd w:val="clear" w:color="auto" w:fill="FFFFFF"/>
            <w:vAlign w:val="center"/>
          </w:tcPr>
          <w:p w14:paraId="400A7731">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★母亲自我接纳支持+项目成果吸引</w:t>
            </w:r>
          </w:p>
        </w:tc>
        <w:tc>
          <w:tcPr>
            <w:tcW w:w="1002" w:type="pct"/>
            <w:shd w:val="clear" w:color="auto" w:fill="FFFFFF"/>
            <w:vAlign w:val="center"/>
          </w:tcPr>
          <w:p w14:paraId="3FCDF9E8">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自我赋能+孩子声音传递</w:t>
            </w:r>
          </w:p>
        </w:tc>
        <w:tc>
          <w:tcPr>
            <w:tcW w:w="629" w:type="pct"/>
            <w:shd w:val="clear" w:color="auto" w:fill="FFFFFF"/>
            <w:vAlign w:val="center"/>
          </w:tcPr>
          <w:p w14:paraId="0CBF826C">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第11章</w:t>
            </w:r>
          </w:p>
        </w:tc>
      </w:tr>
      <w:tr w14:paraId="2755E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08" w:type="pct"/>
            <w:shd w:val="clear" w:color="auto" w:fill="EDEDF5"/>
            <w:vAlign w:val="center"/>
          </w:tcPr>
          <w:p w14:paraId="25DFFE2B">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08</w:t>
            </w:r>
          </w:p>
        </w:tc>
        <w:tc>
          <w:tcPr>
            <w:tcW w:w="380" w:type="pct"/>
            <w:shd w:val="clear" w:color="auto" w:fill="F5F5FA"/>
            <w:vAlign w:val="center"/>
          </w:tcPr>
          <w:p w14:paraId="195A65EE">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P2</w:t>
            </w:r>
          </w:p>
        </w:tc>
        <w:tc>
          <w:tcPr>
            <w:tcW w:w="1345" w:type="pct"/>
            <w:shd w:val="clear" w:color="auto" w:fill="F5F5FA"/>
            <w:vAlign w:val="center"/>
          </w:tcPr>
          <w:p w14:paraId="7805870C">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▲家长分类评定与动态管理</w:t>
            </w:r>
          </w:p>
        </w:tc>
        <w:tc>
          <w:tcPr>
            <w:tcW w:w="1232" w:type="pct"/>
            <w:shd w:val="clear" w:color="auto" w:fill="F5F5FA"/>
            <w:vAlign w:val="center"/>
          </w:tcPr>
          <w:p w14:paraId="391F3F87">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▲双维分类+S1-S6学生分类+▲月度评定流程</w:t>
            </w:r>
          </w:p>
        </w:tc>
        <w:tc>
          <w:tcPr>
            <w:tcW w:w="1002" w:type="pct"/>
            <w:shd w:val="clear" w:color="auto" w:fill="F5F5FA"/>
            <w:vAlign w:val="center"/>
          </w:tcPr>
          <w:p w14:paraId="374CE27E">
            <w:pPr>
              <w:spacing w:before="40" w:after="40" w:line="288" w:lineRule="auto"/>
              <w:ind w:firstLine="0"/>
              <w:jc w:val="left"/>
              <w:rPr>
                <w:rFonts w:hint="eastAsia" w:ascii="宋体" w:hAnsi="宋体" w:eastAsia="宋体" w:cs="宋体"/>
                <w:sz w:val="24"/>
                <w:szCs w:val="24"/>
                <w:lang w:eastAsia="zh-CN"/>
              </w:rPr>
            </w:pPr>
            <w:r>
              <w:rPr>
                <w:rFonts w:hint="eastAsia" w:ascii="宋体" w:hAnsi="宋体" w:eastAsia="宋体" w:cs="宋体"/>
                <w:sz w:val="24"/>
                <w:szCs w:val="24"/>
              </w:rPr>
              <w:t>▲分类评定操作指南（附录E）+</w:t>
            </w:r>
            <w:r>
              <w:rPr>
                <w:rFonts w:hint="eastAsia" w:ascii="宋体" w:hAnsi="宋体" w:eastAsia="宋体" w:cs="宋体"/>
                <w:sz w:val="24"/>
                <w:szCs w:val="24"/>
                <w:lang w:eastAsia="zh-CN"/>
              </w:rPr>
              <w:t>一生一案</w:t>
            </w:r>
          </w:p>
        </w:tc>
        <w:tc>
          <w:tcPr>
            <w:tcW w:w="629" w:type="pct"/>
            <w:shd w:val="clear" w:color="auto" w:fill="F5F5FA"/>
            <w:vAlign w:val="center"/>
          </w:tcPr>
          <w:p w14:paraId="44AA94E5">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第4+附录E</w:t>
            </w:r>
          </w:p>
        </w:tc>
      </w:tr>
      <w:tr w14:paraId="25FFF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08" w:type="pct"/>
            <w:shd w:val="clear" w:color="auto" w:fill="EDEDF5"/>
            <w:vAlign w:val="center"/>
          </w:tcPr>
          <w:p w14:paraId="419C4E6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09</w:t>
            </w:r>
          </w:p>
        </w:tc>
        <w:tc>
          <w:tcPr>
            <w:tcW w:w="380" w:type="pct"/>
            <w:shd w:val="clear" w:color="auto" w:fill="FFFFFF"/>
            <w:vAlign w:val="center"/>
          </w:tcPr>
          <w:p w14:paraId="61EF3741">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P2</w:t>
            </w:r>
          </w:p>
        </w:tc>
        <w:tc>
          <w:tcPr>
            <w:tcW w:w="1345" w:type="pct"/>
            <w:shd w:val="clear" w:color="auto" w:fill="FFFFFF"/>
            <w:vAlign w:val="center"/>
          </w:tcPr>
          <w:p w14:paraId="1EB96A57">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沟通内容单一（只问成绩）</w:t>
            </w:r>
          </w:p>
        </w:tc>
        <w:tc>
          <w:tcPr>
            <w:tcW w:w="1232" w:type="pct"/>
            <w:shd w:val="clear" w:color="auto" w:fill="FFFFFF"/>
            <w:vAlign w:val="center"/>
          </w:tcPr>
          <w:p w14:paraId="0171CD41">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★UPR转化+六维发展周报</w:t>
            </w:r>
          </w:p>
        </w:tc>
        <w:tc>
          <w:tcPr>
            <w:tcW w:w="1002" w:type="pct"/>
            <w:shd w:val="clear" w:color="auto" w:fill="FFFFFF"/>
            <w:vAlign w:val="center"/>
          </w:tcPr>
          <w:p w14:paraId="1DC17AC1">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价值独立性引导话术</w:t>
            </w:r>
          </w:p>
        </w:tc>
        <w:tc>
          <w:tcPr>
            <w:tcW w:w="629" w:type="pct"/>
            <w:shd w:val="clear" w:color="auto" w:fill="FFFFFF"/>
            <w:vAlign w:val="center"/>
          </w:tcPr>
          <w:p w14:paraId="182B3EA0">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第12章</w:t>
            </w:r>
          </w:p>
        </w:tc>
      </w:tr>
      <w:tr w14:paraId="75934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08" w:type="pct"/>
            <w:shd w:val="clear" w:color="auto" w:fill="EDEDF5"/>
            <w:vAlign w:val="center"/>
          </w:tcPr>
          <w:p w14:paraId="4433708D">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10</w:t>
            </w:r>
          </w:p>
        </w:tc>
        <w:tc>
          <w:tcPr>
            <w:tcW w:w="380" w:type="pct"/>
            <w:shd w:val="clear" w:color="auto" w:fill="F5F5FA"/>
            <w:vAlign w:val="center"/>
          </w:tcPr>
          <w:p w14:paraId="3319719F">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P2</w:t>
            </w:r>
          </w:p>
        </w:tc>
        <w:tc>
          <w:tcPr>
            <w:tcW w:w="1345" w:type="pct"/>
            <w:shd w:val="clear" w:color="auto" w:fill="F5F5FA"/>
            <w:vAlign w:val="center"/>
          </w:tcPr>
          <w:p w14:paraId="7763168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特殊家庭沟通困难</w:t>
            </w:r>
          </w:p>
        </w:tc>
        <w:tc>
          <w:tcPr>
            <w:tcW w:w="1232" w:type="pct"/>
            <w:shd w:val="clear" w:color="auto" w:fill="F5F5FA"/>
            <w:vAlign w:val="center"/>
          </w:tcPr>
          <w:p w14:paraId="79E3EAF7">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家庭结构七型+多方会谈</w:t>
            </w:r>
          </w:p>
        </w:tc>
        <w:tc>
          <w:tcPr>
            <w:tcW w:w="1002" w:type="pct"/>
            <w:shd w:val="clear" w:color="auto" w:fill="F5F5FA"/>
            <w:vAlign w:val="center"/>
          </w:tcPr>
          <w:p w14:paraId="046AB466">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分型策略+分别会谈规程</w:t>
            </w:r>
          </w:p>
        </w:tc>
        <w:tc>
          <w:tcPr>
            <w:tcW w:w="629" w:type="pct"/>
            <w:shd w:val="clear" w:color="auto" w:fill="F5F5FA"/>
            <w:vAlign w:val="center"/>
          </w:tcPr>
          <w:p w14:paraId="4A0C6C03">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第13章</w:t>
            </w:r>
          </w:p>
        </w:tc>
      </w:tr>
      <w:tr w14:paraId="0D17B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08" w:type="pct"/>
            <w:shd w:val="clear" w:color="auto" w:fill="EDEDF5"/>
            <w:vAlign w:val="center"/>
          </w:tcPr>
          <w:p w14:paraId="2299F230">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11</w:t>
            </w:r>
          </w:p>
        </w:tc>
        <w:tc>
          <w:tcPr>
            <w:tcW w:w="380" w:type="pct"/>
            <w:shd w:val="clear" w:color="auto" w:fill="FFFFFF"/>
            <w:vAlign w:val="center"/>
          </w:tcPr>
          <w:p w14:paraId="2C7367A8">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P2</w:t>
            </w:r>
          </w:p>
        </w:tc>
        <w:tc>
          <w:tcPr>
            <w:tcW w:w="1345" w:type="pct"/>
            <w:shd w:val="clear" w:color="auto" w:fill="FFFFFF"/>
            <w:vAlign w:val="center"/>
          </w:tcPr>
          <w:p w14:paraId="32A77502">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三段式阶梯家长认知差异</w:t>
            </w:r>
          </w:p>
        </w:tc>
        <w:tc>
          <w:tcPr>
            <w:tcW w:w="1232" w:type="pct"/>
            <w:shd w:val="clear" w:color="auto" w:fill="FFFFFF"/>
            <w:vAlign w:val="center"/>
          </w:tcPr>
          <w:p w14:paraId="38F4B5CE">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学段特点科普+差异化沟通</w:t>
            </w:r>
          </w:p>
        </w:tc>
        <w:tc>
          <w:tcPr>
            <w:tcW w:w="1002" w:type="pct"/>
            <w:shd w:val="clear" w:color="auto" w:fill="FFFFFF"/>
            <w:vAlign w:val="center"/>
          </w:tcPr>
          <w:p w14:paraId="0D74F8EE">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学段沟通指南+里程碑说明</w:t>
            </w:r>
          </w:p>
        </w:tc>
        <w:tc>
          <w:tcPr>
            <w:tcW w:w="629" w:type="pct"/>
            <w:shd w:val="clear" w:color="auto" w:fill="FFFFFF"/>
            <w:vAlign w:val="center"/>
          </w:tcPr>
          <w:p w14:paraId="10317CB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第14章</w:t>
            </w:r>
          </w:p>
        </w:tc>
      </w:tr>
      <w:tr w14:paraId="59268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08" w:type="pct"/>
            <w:shd w:val="clear" w:color="auto" w:fill="EDEDF5"/>
            <w:vAlign w:val="center"/>
          </w:tcPr>
          <w:p w14:paraId="5B56DA9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12★</w:t>
            </w:r>
          </w:p>
        </w:tc>
        <w:tc>
          <w:tcPr>
            <w:tcW w:w="380" w:type="pct"/>
            <w:shd w:val="clear" w:color="auto" w:fill="F5F5FA"/>
            <w:vAlign w:val="center"/>
          </w:tcPr>
          <w:p w14:paraId="239D5183">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P2</w:t>
            </w:r>
          </w:p>
        </w:tc>
        <w:tc>
          <w:tcPr>
            <w:tcW w:w="1345" w:type="pct"/>
            <w:shd w:val="clear" w:color="auto" w:fill="F5F5FA"/>
            <w:vAlign w:val="center"/>
          </w:tcPr>
          <w:p w14:paraId="4587D9CD">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★家长情绪容器功能不足+不安全依恋干预</w:t>
            </w:r>
          </w:p>
        </w:tc>
        <w:tc>
          <w:tcPr>
            <w:tcW w:w="1232" w:type="pct"/>
            <w:shd w:val="clear" w:color="auto" w:fill="F5F5FA"/>
            <w:vAlign w:val="center"/>
          </w:tcPr>
          <w:p w14:paraId="5AA4D4F5">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★九级评估+容器修复地图</w:t>
            </w:r>
          </w:p>
        </w:tc>
        <w:tc>
          <w:tcPr>
            <w:tcW w:w="1002" w:type="pct"/>
            <w:shd w:val="clear" w:color="auto" w:fill="F5F5FA"/>
            <w:vAlign w:val="center"/>
          </w:tcPr>
          <w:p w14:paraId="1B8BF3C8">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容器自评+分层干预策略</w:t>
            </w:r>
          </w:p>
        </w:tc>
        <w:tc>
          <w:tcPr>
            <w:tcW w:w="629" w:type="pct"/>
            <w:shd w:val="clear" w:color="auto" w:fill="F5F5FA"/>
            <w:vAlign w:val="center"/>
          </w:tcPr>
          <w:p w14:paraId="6F800CA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第19.5章</w:t>
            </w:r>
          </w:p>
        </w:tc>
      </w:tr>
      <w:tr w14:paraId="44AC0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08" w:type="pct"/>
            <w:shd w:val="clear" w:color="auto" w:fill="EDEDF5"/>
            <w:vAlign w:val="center"/>
          </w:tcPr>
          <w:p w14:paraId="42E048CF">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13</w:t>
            </w:r>
          </w:p>
        </w:tc>
        <w:tc>
          <w:tcPr>
            <w:tcW w:w="380" w:type="pct"/>
            <w:shd w:val="clear" w:color="auto" w:fill="FFFFFF"/>
            <w:vAlign w:val="center"/>
          </w:tcPr>
          <w:p w14:paraId="79A3E05B">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P3</w:t>
            </w:r>
          </w:p>
        </w:tc>
        <w:tc>
          <w:tcPr>
            <w:tcW w:w="1345" w:type="pct"/>
            <w:shd w:val="clear" w:color="auto" w:fill="FFFFFF"/>
            <w:vAlign w:val="center"/>
          </w:tcPr>
          <w:p w14:paraId="79B85162">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证据留存/自我保护</w:t>
            </w:r>
          </w:p>
        </w:tc>
        <w:tc>
          <w:tcPr>
            <w:tcW w:w="1232" w:type="pct"/>
            <w:shd w:val="clear" w:color="auto" w:fill="FFFFFF"/>
            <w:vAlign w:val="center"/>
          </w:tcPr>
          <w:p w14:paraId="525628AC">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24h记录+第三方在场</w:t>
            </w:r>
          </w:p>
        </w:tc>
        <w:tc>
          <w:tcPr>
            <w:tcW w:w="1002" w:type="pct"/>
            <w:shd w:val="clear" w:color="auto" w:fill="FFFFFF"/>
            <w:vAlign w:val="center"/>
          </w:tcPr>
          <w:p w14:paraId="478E7CF5">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沟通记录+时间线生成</w:t>
            </w:r>
          </w:p>
        </w:tc>
        <w:tc>
          <w:tcPr>
            <w:tcW w:w="629" w:type="pct"/>
            <w:shd w:val="clear" w:color="auto" w:fill="FFFFFF"/>
            <w:vAlign w:val="center"/>
          </w:tcPr>
          <w:p w14:paraId="5611BE5D">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第15章</w:t>
            </w:r>
          </w:p>
        </w:tc>
      </w:tr>
      <w:tr w14:paraId="1222D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08" w:type="pct"/>
            <w:shd w:val="clear" w:color="auto" w:fill="EDEDF5"/>
            <w:vAlign w:val="center"/>
          </w:tcPr>
          <w:p w14:paraId="30901AF0">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14</w:t>
            </w:r>
          </w:p>
        </w:tc>
        <w:tc>
          <w:tcPr>
            <w:tcW w:w="380" w:type="pct"/>
            <w:shd w:val="clear" w:color="auto" w:fill="F5F5FA"/>
            <w:vAlign w:val="center"/>
          </w:tcPr>
          <w:p w14:paraId="2F50D61B">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P3</w:t>
            </w:r>
          </w:p>
        </w:tc>
        <w:tc>
          <w:tcPr>
            <w:tcW w:w="1345" w:type="pct"/>
            <w:shd w:val="clear" w:color="auto" w:fill="F5F5FA"/>
            <w:vAlign w:val="center"/>
          </w:tcPr>
          <w:p w14:paraId="47E72FE1">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高知型家长期望管理</w:t>
            </w:r>
          </w:p>
        </w:tc>
        <w:tc>
          <w:tcPr>
            <w:tcW w:w="1232" w:type="pct"/>
            <w:shd w:val="clear" w:color="auto" w:fill="F5F5FA"/>
            <w:vAlign w:val="center"/>
          </w:tcPr>
          <w:p w14:paraId="37347755">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期望基线+专业对话</w:t>
            </w:r>
          </w:p>
        </w:tc>
        <w:tc>
          <w:tcPr>
            <w:tcW w:w="1002" w:type="pct"/>
            <w:shd w:val="clear" w:color="auto" w:fill="F5F5FA"/>
            <w:vAlign w:val="center"/>
          </w:tcPr>
          <w:p w14:paraId="01306983">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专业研讨+理念交流</w:t>
            </w:r>
          </w:p>
        </w:tc>
        <w:tc>
          <w:tcPr>
            <w:tcW w:w="629" w:type="pct"/>
            <w:shd w:val="clear" w:color="auto" w:fill="F5F5FA"/>
            <w:vAlign w:val="center"/>
          </w:tcPr>
          <w:p w14:paraId="378BA725">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第16章</w:t>
            </w:r>
          </w:p>
        </w:tc>
      </w:tr>
      <w:tr w14:paraId="14588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08" w:type="pct"/>
            <w:shd w:val="clear" w:color="auto" w:fill="EDEDF5"/>
            <w:vAlign w:val="center"/>
          </w:tcPr>
          <w:p w14:paraId="7853EFF6">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15</w:t>
            </w:r>
          </w:p>
        </w:tc>
        <w:tc>
          <w:tcPr>
            <w:tcW w:w="380" w:type="pct"/>
            <w:shd w:val="clear" w:color="auto" w:fill="FFFFFF"/>
            <w:vAlign w:val="center"/>
          </w:tcPr>
          <w:p w14:paraId="634B952D">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P3</w:t>
            </w:r>
          </w:p>
        </w:tc>
        <w:tc>
          <w:tcPr>
            <w:tcW w:w="1345" w:type="pct"/>
            <w:shd w:val="clear" w:color="auto" w:fill="FFFFFF"/>
            <w:vAlign w:val="center"/>
          </w:tcPr>
          <w:p w14:paraId="4A2DEDE9">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学生主体被边缘化</w:t>
            </w:r>
          </w:p>
        </w:tc>
        <w:tc>
          <w:tcPr>
            <w:tcW w:w="1232" w:type="pct"/>
            <w:shd w:val="clear" w:color="auto" w:fill="FFFFFF"/>
            <w:vAlign w:val="center"/>
          </w:tcPr>
          <w:p w14:paraId="0FB39521">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儿童中心三问法</w:t>
            </w:r>
          </w:p>
        </w:tc>
        <w:tc>
          <w:tcPr>
            <w:tcW w:w="1002" w:type="pct"/>
            <w:shd w:val="clear" w:color="auto" w:fill="FFFFFF"/>
            <w:vAlign w:val="center"/>
          </w:tcPr>
          <w:p w14:paraId="2B6C265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孩子声音传递机制</w:t>
            </w:r>
          </w:p>
        </w:tc>
        <w:tc>
          <w:tcPr>
            <w:tcW w:w="629" w:type="pct"/>
            <w:shd w:val="clear" w:color="auto" w:fill="FFFFFF"/>
            <w:vAlign w:val="center"/>
          </w:tcPr>
          <w:p w14:paraId="6E58EA53">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第17章</w:t>
            </w:r>
          </w:p>
        </w:tc>
      </w:tr>
      <w:tr w14:paraId="43F78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08" w:type="pct"/>
            <w:shd w:val="clear" w:color="auto" w:fill="EDEDF5"/>
            <w:vAlign w:val="center"/>
          </w:tcPr>
          <w:p w14:paraId="0E29840C">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16★</w:t>
            </w:r>
          </w:p>
        </w:tc>
        <w:tc>
          <w:tcPr>
            <w:tcW w:w="380" w:type="pct"/>
            <w:shd w:val="clear" w:color="auto" w:fill="F5F5FA"/>
            <w:vAlign w:val="center"/>
          </w:tcPr>
          <w:p w14:paraId="418C4D0F">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P3</w:t>
            </w:r>
          </w:p>
        </w:tc>
        <w:tc>
          <w:tcPr>
            <w:tcW w:w="1345" w:type="pct"/>
            <w:shd w:val="clear" w:color="auto" w:fill="F5F5FA"/>
            <w:vAlign w:val="center"/>
          </w:tcPr>
          <w:p w14:paraId="4BC19562">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★条件性关注导致孩子压力</w:t>
            </w:r>
          </w:p>
        </w:tc>
        <w:tc>
          <w:tcPr>
            <w:tcW w:w="1232" w:type="pct"/>
            <w:shd w:val="clear" w:color="auto" w:fill="F5F5FA"/>
            <w:vAlign w:val="center"/>
          </w:tcPr>
          <w:p w14:paraId="71240D4C">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★无条件积极关注转化</w:t>
            </w:r>
          </w:p>
        </w:tc>
        <w:tc>
          <w:tcPr>
            <w:tcW w:w="1002" w:type="pct"/>
            <w:shd w:val="clear" w:color="auto" w:fill="F5F5FA"/>
            <w:vAlign w:val="center"/>
          </w:tcPr>
          <w:p w14:paraId="37F88DA8">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UPR话术库+价值独立模板</w:t>
            </w:r>
          </w:p>
        </w:tc>
        <w:tc>
          <w:tcPr>
            <w:tcW w:w="629" w:type="pct"/>
            <w:shd w:val="clear" w:color="auto" w:fill="F5F5FA"/>
            <w:vAlign w:val="center"/>
          </w:tcPr>
          <w:p w14:paraId="08B3B179">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第20.5章</w:t>
            </w:r>
          </w:p>
        </w:tc>
      </w:tr>
    </w:tbl>
    <w:p w14:paraId="7309D78E">
      <w:pPr>
        <w:pStyle w:val="169"/>
      </w:pPr>
      <w:r>
        <w:t>班主任提问索引（V8.0融合版）</w:t>
      </w:r>
    </w:p>
    <w:p w14:paraId="357F60EF">
      <w:pPr>
        <w:pStyle w:val="19"/>
        <w:widowControl/>
        <w:rPr>
          <w:rFonts w:ascii="Times New Roman" w:hAnsi="Times New Roman" w:eastAsia="宋体" w:cs="Times New Roman"/>
          <w:sz w:val="24"/>
          <w:szCs w:val="24"/>
        </w:rPr>
      </w:pPr>
      <w:r>
        <w:rPr>
          <w:rFonts w:ascii="Times New Roman" w:hAnsi="Times New Roman" w:eastAsia="宋体" w:cs="Times New Roman"/>
          <w:i/>
          <w:color w:val="C00000"/>
          <w:sz w:val="24"/>
          <w:szCs w:val="24"/>
        </w:rPr>
        <w:t>【V7.0融合新增】V3.0原有25个 + V7.0新增分类管理场景提问（加▲标记）。共30个。</w:t>
      </w:r>
    </w:p>
    <w:tbl>
      <w:tblPr>
        <w:tblStyle w:val="3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6"/>
        <w:gridCol w:w="1830"/>
        <w:gridCol w:w="1631"/>
        <w:gridCol w:w="2389"/>
      </w:tblGrid>
      <w:tr w14:paraId="5FAE7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565" w:type="pct"/>
            <w:shd w:val="clear" w:color="auto" w:fill="1A1A2E"/>
            <w:vAlign w:val="center"/>
          </w:tcPr>
          <w:p w14:paraId="4872A33D">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提问场景</w:t>
            </w:r>
          </w:p>
        </w:tc>
        <w:tc>
          <w:tcPr>
            <w:tcW w:w="1074" w:type="pct"/>
            <w:shd w:val="clear" w:color="auto" w:fill="1A1A2E"/>
            <w:vAlign w:val="center"/>
          </w:tcPr>
          <w:p w14:paraId="42ADAFAE">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所属问题</w:t>
            </w:r>
          </w:p>
        </w:tc>
        <w:tc>
          <w:tcPr>
            <w:tcW w:w="957" w:type="pct"/>
            <w:shd w:val="clear" w:color="auto" w:fill="1A1A2E"/>
            <w:vAlign w:val="center"/>
          </w:tcPr>
          <w:p w14:paraId="4F0AB0A0">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直达章节</w:t>
            </w:r>
          </w:p>
        </w:tc>
        <w:tc>
          <w:tcPr>
            <w:tcW w:w="1402" w:type="pct"/>
            <w:shd w:val="clear" w:color="auto" w:fill="1A1A2E"/>
            <w:vAlign w:val="center"/>
          </w:tcPr>
          <w:p w14:paraId="19F812A5">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核心工具/话术</w:t>
            </w:r>
          </w:p>
        </w:tc>
      </w:tr>
      <w:tr w14:paraId="269BD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565" w:type="pct"/>
            <w:shd w:val="clear" w:color="auto" w:fill="EDEDF5"/>
            <w:vAlign w:val="center"/>
          </w:tcPr>
          <w:p w14:paraId="6AA41423">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▲怎么评定家长是A/B/C/D/E哪个级别？</w:t>
            </w:r>
          </w:p>
        </w:tc>
        <w:tc>
          <w:tcPr>
            <w:tcW w:w="1074" w:type="pct"/>
            <w:shd w:val="clear" w:color="auto" w:fill="FFFFFF"/>
            <w:vAlign w:val="center"/>
          </w:tcPr>
          <w:p w14:paraId="157F515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双维分类</w:t>
            </w:r>
          </w:p>
        </w:tc>
        <w:tc>
          <w:tcPr>
            <w:tcW w:w="957" w:type="pct"/>
            <w:shd w:val="clear" w:color="auto" w:fill="FFFFFF"/>
            <w:vAlign w:val="center"/>
          </w:tcPr>
          <w:p w14:paraId="76270566">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第4章</w:t>
            </w:r>
          </w:p>
        </w:tc>
        <w:tc>
          <w:tcPr>
            <w:tcW w:w="1402" w:type="pct"/>
            <w:shd w:val="clear" w:color="auto" w:fill="FFFFFF"/>
            <w:vAlign w:val="center"/>
          </w:tcPr>
          <w:p w14:paraId="10D1D347">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▲量化识别标准+行为场景对照</w:t>
            </w:r>
          </w:p>
        </w:tc>
      </w:tr>
      <w:tr w14:paraId="01E23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565" w:type="pct"/>
            <w:shd w:val="clear" w:color="auto" w:fill="EDEDF5"/>
            <w:vAlign w:val="center"/>
          </w:tcPr>
          <w:p w14:paraId="023A1A79">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▲E级家长公开抹黑学校，我该怎么办？</w:t>
            </w:r>
          </w:p>
        </w:tc>
        <w:tc>
          <w:tcPr>
            <w:tcW w:w="1074" w:type="pct"/>
            <w:shd w:val="clear" w:color="auto" w:fill="F5F5FA"/>
            <w:vAlign w:val="center"/>
          </w:tcPr>
          <w:p w14:paraId="339A3AF6">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P0-负面干扰</w:t>
            </w:r>
          </w:p>
        </w:tc>
        <w:tc>
          <w:tcPr>
            <w:tcW w:w="957" w:type="pct"/>
            <w:shd w:val="clear" w:color="auto" w:fill="F5F5FA"/>
            <w:vAlign w:val="center"/>
          </w:tcPr>
          <w:p w14:paraId="636AC397">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第6章</w:t>
            </w:r>
          </w:p>
        </w:tc>
        <w:tc>
          <w:tcPr>
            <w:tcW w:w="1402" w:type="pct"/>
            <w:shd w:val="clear" w:color="auto" w:fill="F5F5FA"/>
            <w:vAlign w:val="center"/>
          </w:tcPr>
          <w:p w14:paraId="363C088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▲E级专项应对SOP+法律留痕</w:t>
            </w:r>
          </w:p>
        </w:tc>
      </w:tr>
      <w:tr w14:paraId="3FA05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565" w:type="pct"/>
            <w:shd w:val="clear" w:color="auto" w:fill="EDEDF5"/>
            <w:vAlign w:val="center"/>
          </w:tcPr>
          <w:p w14:paraId="3AB53D0B">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▲学生分类（S1-S6）对家校沟通有什么用？</w:t>
            </w:r>
          </w:p>
        </w:tc>
        <w:tc>
          <w:tcPr>
            <w:tcW w:w="1074" w:type="pct"/>
            <w:shd w:val="clear" w:color="auto" w:fill="FFFFFF"/>
            <w:vAlign w:val="center"/>
          </w:tcPr>
          <w:p w14:paraId="06F0BEEB">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P2-分类管理</w:t>
            </w:r>
          </w:p>
        </w:tc>
        <w:tc>
          <w:tcPr>
            <w:tcW w:w="957" w:type="pct"/>
            <w:shd w:val="clear" w:color="auto" w:fill="FFFFFF"/>
            <w:vAlign w:val="center"/>
          </w:tcPr>
          <w:p w14:paraId="1985BE6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第4+12章</w:t>
            </w:r>
          </w:p>
        </w:tc>
        <w:tc>
          <w:tcPr>
            <w:tcW w:w="1402" w:type="pct"/>
            <w:shd w:val="clear" w:color="auto" w:fill="FFFFFF"/>
            <w:vAlign w:val="center"/>
          </w:tcPr>
          <w:p w14:paraId="43748539">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▲S型+P型+A-E级三维交叉定位</w:t>
            </w:r>
          </w:p>
        </w:tc>
      </w:tr>
      <w:tr w14:paraId="62C5C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565" w:type="pct"/>
            <w:shd w:val="clear" w:color="auto" w:fill="EDEDF5"/>
            <w:vAlign w:val="center"/>
          </w:tcPr>
          <w:p w14:paraId="3512CE6C">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▲P1协同教育型家长怎么细分，怎么差异化对待？</w:t>
            </w:r>
          </w:p>
        </w:tc>
        <w:tc>
          <w:tcPr>
            <w:tcW w:w="1074" w:type="pct"/>
            <w:shd w:val="clear" w:color="auto" w:fill="F5F5FA"/>
            <w:vAlign w:val="center"/>
          </w:tcPr>
          <w:p w14:paraId="05671543">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P2-分类管理</w:t>
            </w:r>
          </w:p>
        </w:tc>
        <w:tc>
          <w:tcPr>
            <w:tcW w:w="957" w:type="pct"/>
            <w:shd w:val="clear" w:color="auto" w:fill="F5F5FA"/>
            <w:vAlign w:val="center"/>
          </w:tcPr>
          <w:p w14:paraId="71E7B67E">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第4章</w:t>
            </w:r>
          </w:p>
        </w:tc>
        <w:tc>
          <w:tcPr>
            <w:tcW w:w="1402" w:type="pct"/>
            <w:shd w:val="clear" w:color="auto" w:fill="F5F5FA"/>
            <w:vAlign w:val="center"/>
          </w:tcPr>
          <w:p w14:paraId="3A5E70AF">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▲P1-A/B/C/D四亚型分策略</w:t>
            </w:r>
          </w:p>
        </w:tc>
      </w:tr>
      <w:tr w14:paraId="132AD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565" w:type="pct"/>
            <w:shd w:val="clear" w:color="auto" w:fill="EDEDF5"/>
            <w:vAlign w:val="center"/>
          </w:tcPr>
          <w:p w14:paraId="223428AE">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sz w:val="24"/>
                <w:szCs w:val="24"/>
                <w:lang w:eastAsia="zh-CN"/>
              </w:rPr>
              <w:t>一生一案</w:t>
            </w:r>
            <w:r>
              <w:rPr>
                <w:rFonts w:hint="eastAsia" w:ascii="宋体" w:hAnsi="宋体" w:eastAsia="宋体" w:cs="宋体"/>
                <w:sz w:val="24"/>
                <w:szCs w:val="24"/>
              </w:rPr>
              <w:t>"怎么做？多久更新一次？</w:t>
            </w:r>
          </w:p>
        </w:tc>
        <w:tc>
          <w:tcPr>
            <w:tcW w:w="1074" w:type="pct"/>
            <w:shd w:val="clear" w:color="auto" w:fill="FFFFFF"/>
            <w:vAlign w:val="center"/>
          </w:tcPr>
          <w:p w14:paraId="5FB04AD0">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P2-分类管理</w:t>
            </w:r>
          </w:p>
        </w:tc>
        <w:tc>
          <w:tcPr>
            <w:tcW w:w="957" w:type="pct"/>
            <w:shd w:val="clear" w:color="auto" w:fill="FFFFFF"/>
            <w:vAlign w:val="center"/>
          </w:tcPr>
          <w:p w14:paraId="182C44BC">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第4+附录E</w:t>
            </w:r>
          </w:p>
        </w:tc>
        <w:tc>
          <w:tcPr>
            <w:tcW w:w="1402" w:type="pct"/>
            <w:shd w:val="clear" w:color="auto" w:fill="FFFFFF"/>
            <w:vAlign w:val="center"/>
          </w:tcPr>
          <w:p w14:paraId="2B7D309A">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▲月度评定流程模板</w:t>
            </w:r>
          </w:p>
        </w:tc>
      </w:tr>
      <w:tr w14:paraId="5D513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565" w:type="pct"/>
            <w:shd w:val="clear" w:color="auto" w:fill="EDEDF5"/>
            <w:vAlign w:val="center"/>
          </w:tcPr>
          <w:p w14:paraId="523E1C93">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家长说收了学费你们就该……</w:t>
            </w:r>
          </w:p>
        </w:tc>
        <w:tc>
          <w:tcPr>
            <w:tcW w:w="1074" w:type="pct"/>
            <w:shd w:val="clear" w:color="auto" w:fill="F5F5FA"/>
            <w:vAlign w:val="center"/>
          </w:tcPr>
          <w:p w14:paraId="4A439A6F">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P0-消费型投诉</w:t>
            </w:r>
          </w:p>
        </w:tc>
        <w:tc>
          <w:tcPr>
            <w:tcW w:w="957" w:type="pct"/>
            <w:shd w:val="clear" w:color="auto" w:fill="F5F5FA"/>
            <w:vAlign w:val="center"/>
          </w:tcPr>
          <w:p w14:paraId="2B7A51CE">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第6章</w:t>
            </w:r>
          </w:p>
        </w:tc>
        <w:tc>
          <w:tcPr>
            <w:tcW w:w="1402" w:type="pct"/>
            <w:shd w:val="clear" w:color="auto" w:fill="F5F5FA"/>
            <w:vAlign w:val="center"/>
          </w:tcPr>
          <w:p w14:paraId="0B200AB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★情绪映照+消费应对+边界声明</w:t>
            </w:r>
          </w:p>
        </w:tc>
      </w:tr>
      <w:tr w14:paraId="590F5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565" w:type="pct"/>
            <w:shd w:val="clear" w:color="auto" w:fill="EDEDF5"/>
            <w:vAlign w:val="center"/>
          </w:tcPr>
          <w:p w14:paraId="1C735D27">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家长质疑PBL不就是玩吗</w:t>
            </w:r>
          </w:p>
        </w:tc>
        <w:tc>
          <w:tcPr>
            <w:tcW w:w="1074" w:type="pct"/>
            <w:shd w:val="clear" w:color="auto" w:fill="FFFFFF"/>
            <w:vAlign w:val="center"/>
          </w:tcPr>
          <w:p w14:paraId="0EEB6F78">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P1-理念偏差</w:t>
            </w:r>
          </w:p>
        </w:tc>
        <w:tc>
          <w:tcPr>
            <w:tcW w:w="957" w:type="pct"/>
            <w:shd w:val="clear" w:color="auto" w:fill="FFFFFF"/>
            <w:vAlign w:val="center"/>
          </w:tcPr>
          <w:p w14:paraId="4C693B4F">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第9章</w:t>
            </w:r>
          </w:p>
        </w:tc>
        <w:tc>
          <w:tcPr>
            <w:tcW w:w="1402" w:type="pct"/>
            <w:shd w:val="clear" w:color="auto" w:fill="FFFFFF"/>
            <w:vAlign w:val="center"/>
          </w:tcPr>
          <w:p w14:paraId="6DFD5C8F">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★UPR引导+PBL科普话术</w:t>
            </w:r>
          </w:p>
        </w:tc>
      </w:tr>
      <w:tr w14:paraId="60AA5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565" w:type="pct"/>
            <w:shd w:val="clear" w:color="auto" w:fill="EDEDF5"/>
            <w:vAlign w:val="center"/>
          </w:tcPr>
          <w:p w14:paraId="4232ABC5">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★家长情绪崩溃攻击班主任</w:t>
            </w:r>
          </w:p>
        </w:tc>
        <w:tc>
          <w:tcPr>
            <w:tcW w:w="1074" w:type="pct"/>
            <w:shd w:val="clear" w:color="auto" w:fill="F5F5FA"/>
            <w:vAlign w:val="center"/>
          </w:tcPr>
          <w:p w14:paraId="2321D298">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P0-冲突+★容器</w:t>
            </w:r>
          </w:p>
        </w:tc>
        <w:tc>
          <w:tcPr>
            <w:tcW w:w="957" w:type="pct"/>
            <w:shd w:val="clear" w:color="auto" w:fill="F5F5FA"/>
            <w:vAlign w:val="center"/>
          </w:tcPr>
          <w:p w14:paraId="20E82402">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第6+19.5章</w:t>
            </w:r>
          </w:p>
        </w:tc>
        <w:tc>
          <w:tcPr>
            <w:tcW w:w="1402" w:type="pct"/>
            <w:shd w:val="clear" w:color="auto" w:fill="F5F5FA"/>
            <w:vAlign w:val="center"/>
          </w:tcPr>
          <w:p w14:paraId="5D66A64E">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★情绪映照三层法+COOL-M</w:t>
            </w:r>
          </w:p>
        </w:tc>
      </w:tr>
      <w:tr w14:paraId="5B9A0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565" w:type="pct"/>
            <w:shd w:val="clear" w:color="auto" w:fill="EDEDF5"/>
            <w:vAlign w:val="center"/>
          </w:tcPr>
          <w:p w14:paraId="4E5908D8">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家长要求每天发照片视频</w:t>
            </w:r>
          </w:p>
        </w:tc>
        <w:tc>
          <w:tcPr>
            <w:tcW w:w="1074" w:type="pct"/>
            <w:shd w:val="clear" w:color="auto" w:fill="FFFFFF"/>
            <w:vAlign w:val="center"/>
          </w:tcPr>
          <w:p w14:paraId="2F6C427C">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P0-过度干预</w:t>
            </w:r>
          </w:p>
        </w:tc>
        <w:tc>
          <w:tcPr>
            <w:tcW w:w="957" w:type="pct"/>
            <w:shd w:val="clear" w:color="auto" w:fill="FFFFFF"/>
            <w:vAlign w:val="center"/>
          </w:tcPr>
          <w:p w14:paraId="734F7507">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第7章</w:t>
            </w:r>
          </w:p>
        </w:tc>
        <w:tc>
          <w:tcPr>
            <w:tcW w:w="1402" w:type="pct"/>
            <w:shd w:val="clear" w:color="auto" w:fill="FFFFFF"/>
            <w:vAlign w:val="center"/>
          </w:tcPr>
          <w:p w14:paraId="4F12D446">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★容器理论+边界守护</w:t>
            </w:r>
          </w:p>
        </w:tc>
      </w:tr>
      <w:tr w14:paraId="39A1C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565" w:type="pct"/>
            <w:shd w:val="clear" w:color="auto" w:fill="EDEDF5"/>
            <w:vAlign w:val="center"/>
          </w:tcPr>
          <w:p w14:paraId="1407F6A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★家长说考不好就别回来</w:t>
            </w:r>
          </w:p>
        </w:tc>
        <w:tc>
          <w:tcPr>
            <w:tcW w:w="1074" w:type="pct"/>
            <w:shd w:val="clear" w:color="auto" w:fill="F5F5FA"/>
            <w:vAlign w:val="center"/>
          </w:tcPr>
          <w:p w14:paraId="7B49787D">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P1-偏差+★条件性关注</w:t>
            </w:r>
          </w:p>
        </w:tc>
        <w:tc>
          <w:tcPr>
            <w:tcW w:w="957" w:type="pct"/>
            <w:shd w:val="clear" w:color="auto" w:fill="F5F5FA"/>
            <w:vAlign w:val="center"/>
          </w:tcPr>
          <w:p w14:paraId="6E5B77F7">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第9+20.5章</w:t>
            </w:r>
          </w:p>
        </w:tc>
        <w:tc>
          <w:tcPr>
            <w:tcW w:w="1402" w:type="pct"/>
            <w:shd w:val="clear" w:color="auto" w:fill="F5F5FA"/>
            <w:vAlign w:val="center"/>
          </w:tcPr>
          <w:p w14:paraId="56BFE0C5">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★UPR转化模板</w:t>
            </w:r>
          </w:p>
        </w:tc>
      </w:tr>
      <w:tr w14:paraId="690CF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565" w:type="pct"/>
            <w:shd w:val="clear" w:color="auto" w:fill="EDEDF5"/>
            <w:vAlign w:val="center"/>
          </w:tcPr>
          <w:p w14:paraId="20C6AFD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家长深夜发长语音</w:t>
            </w:r>
          </w:p>
        </w:tc>
        <w:tc>
          <w:tcPr>
            <w:tcW w:w="1074" w:type="pct"/>
            <w:shd w:val="clear" w:color="auto" w:fill="FFFFFF"/>
            <w:vAlign w:val="center"/>
          </w:tcPr>
          <w:p w14:paraId="25897106">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P0-时间被吞噬</w:t>
            </w:r>
          </w:p>
        </w:tc>
        <w:tc>
          <w:tcPr>
            <w:tcW w:w="957" w:type="pct"/>
            <w:shd w:val="clear" w:color="auto" w:fill="FFFFFF"/>
            <w:vAlign w:val="center"/>
          </w:tcPr>
          <w:p w14:paraId="3C1AEDE7">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第8章</w:t>
            </w:r>
          </w:p>
        </w:tc>
        <w:tc>
          <w:tcPr>
            <w:tcW w:w="1402" w:type="pct"/>
            <w:shd w:val="clear" w:color="auto" w:fill="FFFFFF"/>
            <w:vAlign w:val="center"/>
          </w:tcPr>
          <w:p w14:paraId="76BCA33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非工作时间自动回复</w:t>
            </w:r>
          </w:p>
        </w:tc>
      </w:tr>
      <w:tr w14:paraId="5F25E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565" w:type="pct"/>
            <w:shd w:val="clear" w:color="auto" w:fill="EDEDF5"/>
            <w:vAlign w:val="center"/>
          </w:tcPr>
          <w:p w14:paraId="39DCCA06">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家长不信任新班主任</w:t>
            </w:r>
          </w:p>
        </w:tc>
        <w:tc>
          <w:tcPr>
            <w:tcW w:w="1074" w:type="pct"/>
            <w:shd w:val="clear" w:color="auto" w:fill="F5F5FA"/>
            <w:vAlign w:val="center"/>
          </w:tcPr>
          <w:p w14:paraId="4021FA7A">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P1-信任赤字</w:t>
            </w:r>
          </w:p>
        </w:tc>
        <w:tc>
          <w:tcPr>
            <w:tcW w:w="957" w:type="pct"/>
            <w:shd w:val="clear" w:color="auto" w:fill="F5F5FA"/>
            <w:vAlign w:val="center"/>
          </w:tcPr>
          <w:p w14:paraId="0A57AAB2">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第10章</w:t>
            </w:r>
          </w:p>
        </w:tc>
        <w:tc>
          <w:tcPr>
            <w:tcW w:w="1402" w:type="pct"/>
            <w:shd w:val="clear" w:color="auto" w:fill="F5F5FA"/>
            <w:vAlign w:val="center"/>
          </w:tcPr>
          <w:p w14:paraId="4F3F12B2">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★ACTR-M+信任存款</w:t>
            </w:r>
          </w:p>
        </w:tc>
      </w:tr>
      <w:tr w14:paraId="47229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565" w:type="pct"/>
            <w:shd w:val="clear" w:color="auto" w:fill="EDEDF5"/>
            <w:vAlign w:val="center"/>
          </w:tcPr>
          <w:p w14:paraId="6F3E8473">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★全职妈妈过度焦虑天天追问</w:t>
            </w:r>
          </w:p>
        </w:tc>
        <w:tc>
          <w:tcPr>
            <w:tcW w:w="1074" w:type="pct"/>
            <w:shd w:val="clear" w:color="auto" w:fill="FFFFFF"/>
            <w:vAlign w:val="center"/>
          </w:tcPr>
          <w:p w14:paraId="7A296F12">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P1-焦虑+★容器</w:t>
            </w:r>
          </w:p>
        </w:tc>
        <w:tc>
          <w:tcPr>
            <w:tcW w:w="957" w:type="pct"/>
            <w:shd w:val="clear" w:color="auto" w:fill="FFFFFF"/>
            <w:vAlign w:val="center"/>
          </w:tcPr>
          <w:p w14:paraId="796D2108">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第10+19.5章</w:t>
            </w:r>
          </w:p>
        </w:tc>
        <w:tc>
          <w:tcPr>
            <w:tcW w:w="1402" w:type="pct"/>
            <w:shd w:val="clear" w:color="auto" w:fill="FFFFFF"/>
            <w:vAlign w:val="center"/>
          </w:tcPr>
          <w:p w14:paraId="0A7F431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★容器评估+焦虑安抚+节律</w:t>
            </w:r>
          </w:p>
        </w:tc>
      </w:tr>
      <w:tr w14:paraId="269C5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565" w:type="pct"/>
            <w:shd w:val="clear" w:color="auto" w:fill="EDEDF5"/>
            <w:vAlign w:val="center"/>
          </w:tcPr>
          <w:p w14:paraId="2D03C445">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家长从不回复消息缺位严重</w:t>
            </w:r>
          </w:p>
        </w:tc>
        <w:tc>
          <w:tcPr>
            <w:tcW w:w="1074" w:type="pct"/>
            <w:shd w:val="clear" w:color="auto" w:fill="F5F5FA"/>
            <w:vAlign w:val="center"/>
          </w:tcPr>
          <w:p w14:paraId="70EC36C3">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P1-缺位型</w:t>
            </w:r>
          </w:p>
        </w:tc>
        <w:tc>
          <w:tcPr>
            <w:tcW w:w="957" w:type="pct"/>
            <w:shd w:val="clear" w:color="auto" w:fill="F5F5FA"/>
            <w:vAlign w:val="center"/>
          </w:tcPr>
          <w:p w14:paraId="552DD470">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第11章</w:t>
            </w:r>
          </w:p>
        </w:tc>
        <w:tc>
          <w:tcPr>
            <w:tcW w:w="1402" w:type="pct"/>
            <w:shd w:val="clear" w:color="auto" w:fill="F5F5FA"/>
            <w:vAlign w:val="center"/>
          </w:tcPr>
          <w:p w14:paraId="6EC9A6E5">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★自我接纳+项目吸引+孩子声音</w:t>
            </w:r>
          </w:p>
        </w:tc>
      </w:tr>
      <w:tr w14:paraId="0BF5C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565" w:type="pct"/>
            <w:shd w:val="clear" w:color="auto" w:fill="EDEDF5"/>
            <w:vAlign w:val="center"/>
          </w:tcPr>
          <w:p w14:paraId="2CA4A80F">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★家长说我管不了这孩子了</w:t>
            </w:r>
          </w:p>
        </w:tc>
        <w:tc>
          <w:tcPr>
            <w:tcW w:w="1074" w:type="pct"/>
            <w:shd w:val="clear" w:color="auto" w:fill="FFFFFF"/>
            <w:vAlign w:val="center"/>
          </w:tcPr>
          <w:p w14:paraId="18B030B5">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P1-缺位+★容器耗竭</w:t>
            </w:r>
          </w:p>
        </w:tc>
        <w:tc>
          <w:tcPr>
            <w:tcW w:w="957" w:type="pct"/>
            <w:shd w:val="clear" w:color="auto" w:fill="FFFFFF"/>
            <w:vAlign w:val="center"/>
          </w:tcPr>
          <w:p w14:paraId="4DDBDC6E">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第11+19.5章</w:t>
            </w:r>
          </w:p>
        </w:tc>
        <w:tc>
          <w:tcPr>
            <w:tcW w:w="1402" w:type="pct"/>
            <w:shd w:val="clear" w:color="auto" w:fill="FFFFFF"/>
            <w:vAlign w:val="center"/>
          </w:tcPr>
          <w:p w14:paraId="5B610F3D">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★容器修复+赋能引导</w:t>
            </w:r>
          </w:p>
        </w:tc>
      </w:tr>
      <w:tr w14:paraId="21D00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565" w:type="pct"/>
            <w:shd w:val="clear" w:color="auto" w:fill="EDEDF5"/>
            <w:vAlign w:val="center"/>
          </w:tcPr>
          <w:p w14:paraId="5F1961E0">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▲家长在家长群组织集体投诉</w:t>
            </w:r>
          </w:p>
        </w:tc>
        <w:tc>
          <w:tcPr>
            <w:tcW w:w="1074" w:type="pct"/>
            <w:shd w:val="clear" w:color="auto" w:fill="F5F5FA"/>
            <w:vAlign w:val="center"/>
          </w:tcPr>
          <w:p w14:paraId="6D4A6EE1">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P0-负面干扰</w:t>
            </w:r>
          </w:p>
        </w:tc>
        <w:tc>
          <w:tcPr>
            <w:tcW w:w="957" w:type="pct"/>
            <w:shd w:val="clear" w:color="auto" w:fill="F5F5FA"/>
            <w:vAlign w:val="center"/>
          </w:tcPr>
          <w:p w14:paraId="39B93A5F">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第6章</w:t>
            </w:r>
          </w:p>
        </w:tc>
        <w:tc>
          <w:tcPr>
            <w:tcW w:w="1402" w:type="pct"/>
            <w:shd w:val="clear" w:color="auto" w:fill="F5F5FA"/>
            <w:vAlign w:val="center"/>
          </w:tcPr>
          <w:p w14:paraId="4EEF58B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▲E级应对+教育部门规定引用</w:t>
            </w:r>
          </w:p>
        </w:tc>
      </w:tr>
      <w:tr w14:paraId="0907D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565" w:type="pct"/>
            <w:shd w:val="clear" w:color="auto" w:fill="EDEDF5"/>
            <w:vAlign w:val="center"/>
          </w:tcPr>
          <w:p w14:paraId="1481E9AC">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▲溺爱包庇型家长为孩子犯错找借口</w:t>
            </w:r>
          </w:p>
        </w:tc>
        <w:tc>
          <w:tcPr>
            <w:tcW w:w="1074" w:type="pct"/>
            <w:shd w:val="clear" w:color="auto" w:fill="FFFFFF"/>
            <w:vAlign w:val="center"/>
          </w:tcPr>
          <w:p w14:paraId="7B2C19F6">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P1-理念偏差</w:t>
            </w:r>
          </w:p>
        </w:tc>
        <w:tc>
          <w:tcPr>
            <w:tcW w:w="957" w:type="pct"/>
            <w:shd w:val="clear" w:color="auto" w:fill="FFFFFF"/>
            <w:vAlign w:val="center"/>
          </w:tcPr>
          <w:p w14:paraId="65313DDF">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第9章</w:t>
            </w:r>
          </w:p>
        </w:tc>
        <w:tc>
          <w:tcPr>
            <w:tcW w:w="1402" w:type="pct"/>
            <w:shd w:val="clear" w:color="auto" w:fill="FFFFFF"/>
            <w:vAlign w:val="center"/>
          </w:tcPr>
          <w:p w14:paraId="22253453">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▲P4型专项话术+边界建立</w:t>
            </w:r>
          </w:p>
        </w:tc>
      </w:tr>
      <w:tr w14:paraId="720E9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565" w:type="pct"/>
            <w:shd w:val="clear" w:color="auto" w:fill="EDEDF5"/>
            <w:vAlign w:val="center"/>
          </w:tcPr>
          <w:p w14:paraId="74E8FA11">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家长要求调项目分组</w:t>
            </w:r>
          </w:p>
        </w:tc>
        <w:tc>
          <w:tcPr>
            <w:tcW w:w="1074" w:type="pct"/>
            <w:shd w:val="clear" w:color="auto" w:fill="F5F5FA"/>
            <w:vAlign w:val="center"/>
          </w:tcPr>
          <w:p w14:paraId="745E0903">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P0-过度干预</w:t>
            </w:r>
          </w:p>
        </w:tc>
        <w:tc>
          <w:tcPr>
            <w:tcW w:w="957" w:type="pct"/>
            <w:shd w:val="clear" w:color="auto" w:fill="F5F5FA"/>
            <w:vAlign w:val="center"/>
          </w:tcPr>
          <w:p w14:paraId="7EA39D6E">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第7章</w:t>
            </w:r>
          </w:p>
        </w:tc>
        <w:tc>
          <w:tcPr>
            <w:tcW w:w="1402" w:type="pct"/>
            <w:shd w:val="clear" w:color="auto" w:fill="F5F5FA"/>
            <w:vAlign w:val="center"/>
          </w:tcPr>
          <w:p w14:paraId="66F4B00A">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项目边界声明+教育解释</w:t>
            </w:r>
          </w:p>
        </w:tc>
      </w:tr>
      <w:tr w14:paraId="47D25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565" w:type="pct"/>
            <w:shd w:val="clear" w:color="auto" w:fill="EDEDF5"/>
            <w:vAlign w:val="center"/>
          </w:tcPr>
          <w:p w14:paraId="7041266B">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家长只问成绩不关心其他</w:t>
            </w:r>
          </w:p>
        </w:tc>
        <w:tc>
          <w:tcPr>
            <w:tcW w:w="1074" w:type="pct"/>
            <w:shd w:val="clear" w:color="auto" w:fill="FFFFFF"/>
            <w:vAlign w:val="center"/>
          </w:tcPr>
          <w:p w14:paraId="78319667">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P2-内容单一</w:t>
            </w:r>
          </w:p>
        </w:tc>
        <w:tc>
          <w:tcPr>
            <w:tcW w:w="957" w:type="pct"/>
            <w:shd w:val="clear" w:color="auto" w:fill="FFFFFF"/>
            <w:vAlign w:val="center"/>
          </w:tcPr>
          <w:p w14:paraId="4EF52023">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第12章</w:t>
            </w:r>
          </w:p>
        </w:tc>
        <w:tc>
          <w:tcPr>
            <w:tcW w:w="1402" w:type="pct"/>
            <w:shd w:val="clear" w:color="auto" w:fill="FFFFFF"/>
            <w:vAlign w:val="center"/>
          </w:tcPr>
          <w:p w14:paraId="1F9A8149">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★UPR转化+六维周报</w:t>
            </w:r>
          </w:p>
        </w:tc>
      </w:tr>
      <w:tr w14:paraId="5E0BF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565" w:type="pct"/>
            <w:shd w:val="clear" w:color="auto" w:fill="EDEDF5"/>
            <w:vAlign w:val="center"/>
          </w:tcPr>
          <w:p w14:paraId="35756406">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家长质疑天性教育是放任</w:t>
            </w:r>
          </w:p>
        </w:tc>
        <w:tc>
          <w:tcPr>
            <w:tcW w:w="1074" w:type="pct"/>
            <w:shd w:val="clear" w:color="auto" w:fill="F5F5FA"/>
            <w:vAlign w:val="center"/>
          </w:tcPr>
          <w:p w14:paraId="294177E7">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P1-理念偏差</w:t>
            </w:r>
          </w:p>
        </w:tc>
        <w:tc>
          <w:tcPr>
            <w:tcW w:w="957" w:type="pct"/>
            <w:shd w:val="clear" w:color="auto" w:fill="F5F5FA"/>
            <w:vAlign w:val="center"/>
          </w:tcPr>
          <w:p w14:paraId="295BB10D">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第9章</w:t>
            </w:r>
          </w:p>
        </w:tc>
        <w:tc>
          <w:tcPr>
            <w:tcW w:w="1402" w:type="pct"/>
            <w:shd w:val="clear" w:color="auto" w:fill="F5F5FA"/>
            <w:vAlign w:val="center"/>
          </w:tcPr>
          <w:p w14:paraId="3521BAF0">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天性教育科普话术</w:t>
            </w:r>
          </w:p>
        </w:tc>
      </w:tr>
      <w:tr w14:paraId="251B7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565" w:type="pct"/>
            <w:shd w:val="clear" w:color="auto" w:fill="EDEDF5"/>
            <w:vAlign w:val="center"/>
          </w:tcPr>
          <w:p w14:paraId="133DA868">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家长投诉到其他家长群</w:t>
            </w:r>
          </w:p>
        </w:tc>
        <w:tc>
          <w:tcPr>
            <w:tcW w:w="1074" w:type="pct"/>
            <w:shd w:val="clear" w:color="auto" w:fill="FFFFFF"/>
            <w:vAlign w:val="center"/>
          </w:tcPr>
          <w:p w14:paraId="4BF22286">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P0-投诉扩散</w:t>
            </w:r>
          </w:p>
        </w:tc>
        <w:tc>
          <w:tcPr>
            <w:tcW w:w="957" w:type="pct"/>
            <w:shd w:val="clear" w:color="auto" w:fill="FFFFFF"/>
            <w:vAlign w:val="center"/>
          </w:tcPr>
          <w:p w14:paraId="23EC7ACF">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第6章</w:t>
            </w:r>
          </w:p>
        </w:tc>
        <w:tc>
          <w:tcPr>
            <w:tcW w:w="1402" w:type="pct"/>
            <w:shd w:val="clear" w:color="auto" w:fill="FFFFFF"/>
            <w:vAlign w:val="center"/>
          </w:tcPr>
          <w:p w14:paraId="531AD3F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COOL-M+舆情应对+上报</w:t>
            </w:r>
          </w:p>
        </w:tc>
      </w:tr>
      <w:tr w14:paraId="3ADE6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565" w:type="pct"/>
            <w:shd w:val="clear" w:color="auto" w:fill="EDEDF5"/>
            <w:vAlign w:val="center"/>
          </w:tcPr>
          <w:p w14:paraId="5153FA21">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离异父母都在私聊</w:t>
            </w:r>
          </w:p>
        </w:tc>
        <w:tc>
          <w:tcPr>
            <w:tcW w:w="1074" w:type="pct"/>
            <w:shd w:val="clear" w:color="auto" w:fill="F5F5FA"/>
            <w:vAlign w:val="center"/>
          </w:tcPr>
          <w:p w14:paraId="0B648A35">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P2-特殊家庭</w:t>
            </w:r>
          </w:p>
        </w:tc>
        <w:tc>
          <w:tcPr>
            <w:tcW w:w="957" w:type="pct"/>
            <w:shd w:val="clear" w:color="auto" w:fill="F5F5FA"/>
            <w:vAlign w:val="center"/>
          </w:tcPr>
          <w:p w14:paraId="349F7505">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第13章</w:t>
            </w:r>
          </w:p>
        </w:tc>
        <w:tc>
          <w:tcPr>
            <w:tcW w:w="1402" w:type="pct"/>
            <w:shd w:val="clear" w:color="auto" w:fill="F5F5FA"/>
            <w:vAlign w:val="center"/>
          </w:tcPr>
          <w:p w14:paraId="09EF7CB5">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分别会谈+拒绝传话+确认</w:t>
            </w:r>
          </w:p>
        </w:tc>
      </w:tr>
      <w:tr w14:paraId="0AED5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565" w:type="pct"/>
            <w:shd w:val="clear" w:color="auto" w:fill="EDEDF5"/>
            <w:vAlign w:val="center"/>
          </w:tcPr>
          <w:p w14:paraId="03CDA1D2">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高知家长用论文质疑教学</w:t>
            </w:r>
          </w:p>
        </w:tc>
        <w:tc>
          <w:tcPr>
            <w:tcW w:w="1074" w:type="pct"/>
            <w:shd w:val="clear" w:color="auto" w:fill="FFFFFF"/>
            <w:vAlign w:val="center"/>
          </w:tcPr>
          <w:p w14:paraId="17A172C3">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P1-理念偏差</w:t>
            </w:r>
          </w:p>
        </w:tc>
        <w:tc>
          <w:tcPr>
            <w:tcW w:w="957" w:type="pct"/>
            <w:shd w:val="clear" w:color="auto" w:fill="FFFFFF"/>
            <w:vAlign w:val="center"/>
          </w:tcPr>
          <w:p w14:paraId="0820C177">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第9+16章</w:t>
            </w:r>
          </w:p>
        </w:tc>
        <w:tc>
          <w:tcPr>
            <w:tcW w:w="1402" w:type="pct"/>
            <w:shd w:val="clear" w:color="auto" w:fill="FFFFFF"/>
            <w:vAlign w:val="center"/>
          </w:tcPr>
          <w:p w14:paraId="6AAC8467">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专业对话+共同成长</w:t>
            </w:r>
          </w:p>
        </w:tc>
      </w:tr>
      <w:tr w14:paraId="61289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565" w:type="pct"/>
            <w:shd w:val="clear" w:color="auto" w:fill="EDEDF5"/>
            <w:vAlign w:val="center"/>
          </w:tcPr>
          <w:p w14:paraId="6A16A78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★家长焦虑贬低孩子</w:t>
            </w:r>
          </w:p>
        </w:tc>
        <w:tc>
          <w:tcPr>
            <w:tcW w:w="1074" w:type="pct"/>
            <w:shd w:val="clear" w:color="auto" w:fill="F5F5FA"/>
            <w:vAlign w:val="center"/>
          </w:tcPr>
          <w:p w14:paraId="0386FDAE">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P1-信任+★容器有毒</w:t>
            </w:r>
          </w:p>
        </w:tc>
        <w:tc>
          <w:tcPr>
            <w:tcW w:w="957" w:type="pct"/>
            <w:shd w:val="clear" w:color="auto" w:fill="F5F5FA"/>
            <w:vAlign w:val="center"/>
          </w:tcPr>
          <w:p w14:paraId="241309E3">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第10+19.5章</w:t>
            </w:r>
          </w:p>
        </w:tc>
        <w:tc>
          <w:tcPr>
            <w:tcW w:w="1402" w:type="pct"/>
            <w:shd w:val="clear" w:color="auto" w:fill="F5F5FA"/>
            <w:vAlign w:val="center"/>
          </w:tcPr>
          <w:p w14:paraId="25DBB36B">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★容器评估+九级策略</w:t>
            </w:r>
          </w:p>
        </w:tc>
      </w:tr>
      <w:tr w14:paraId="3D9F2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565" w:type="pct"/>
            <w:shd w:val="clear" w:color="auto" w:fill="EDEDF5"/>
            <w:vAlign w:val="center"/>
          </w:tcPr>
          <w:p w14:paraId="51832441">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▲简单粗暴型家长体罚孩子怎么办</w:t>
            </w:r>
          </w:p>
        </w:tc>
        <w:tc>
          <w:tcPr>
            <w:tcW w:w="1074" w:type="pct"/>
            <w:shd w:val="clear" w:color="auto" w:fill="FFFFFF"/>
            <w:vAlign w:val="center"/>
          </w:tcPr>
          <w:p w14:paraId="40446836">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P1-亲子关系</w:t>
            </w:r>
          </w:p>
        </w:tc>
        <w:tc>
          <w:tcPr>
            <w:tcW w:w="957" w:type="pct"/>
            <w:shd w:val="clear" w:color="auto" w:fill="FFFFFF"/>
            <w:vAlign w:val="center"/>
          </w:tcPr>
          <w:p w14:paraId="3BA24D33">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第9+22章</w:t>
            </w:r>
          </w:p>
        </w:tc>
        <w:tc>
          <w:tcPr>
            <w:tcW w:w="1402" w:type="pct"/>
            <w:shd w:val="clear" w:color="auto" w:fill="FFFFFF"/>
            <w:vAlign w:val="center"/>
          </w:tcPr>
          <w:p w14:paraId="3FD8DD75">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▲P5型干预+儿童保护+上报流程</w:t>
            </w:r>
          </w:p>
        </w:tc>
      </w:tr>
      <w:tr w14:paraId="1CD5F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565" w:type="pct"/>
            <w:shd w:val="clear" w:color="auto" w:fill="EDEDF5"/>
            <w:vAlign w:val="center"/>
          </w:tcPr>
          <w:p w14:paraId="630A1EBF">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★家长抑郁耗竭无力参与</w:t>
            </w:r>
          </w:p>
        </w:tc>
        <w:tc>
          <w:tcPr>
            <w:tcW w:w="1074" w:type="pct"/>
            <w:shd w:val="clear" w:color="auto" w:fill="F5F5FA"/>
            <w:vAlign w:val="center"/>
          </w:tcPr>
          <w:p w14:paraId="2E589B10">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P1-缺位+★容器枯竭</w:t>
            </w:r>
          </w:p>
        </w:tc>
        <w:tc>
          <w:tcPr>
            <w:tcW w:w="957" w:type="pct"/>
            <w:shd w:val="clear" w:color="auto" w:fill="F5F5FA"/>
            <w:vAlign w:val="center"/>
          </w:tcPr>
          <w:p w14:paraId="6D3EDB57">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第11+19.5章</w:t>
            </w:r>
          </w:p>
        </w:tc>
        <w:tc>
          <w:tcPr>
            <w:tcW w:w="1402" w:type="pct"/>
            <w:shd w:val="clear" w:color="auto" w:fill="F5F5FA"/>
            <w:vAlign w:val="center"/>
          </w:tcPr>
          <w:p w14:paraId="7564E43B">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★替代支持+资源转介</w:t>
            </w:r>
          </w:p>
        </w:tc>
      </w:tr>
      <w:tr w14:paraId="26E15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565" w:type="pct"/>
            <w:shd w:val="clear" w:color="auto" w:fill="EDEDF5"/>
            <w:vAlign w:val="center"/>
          </w:tcPr>
          <w:p w14:paraId="01AF216E">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家长要求群内公开回应</w:t>
            </w:r>
          </w:p>
        </w:tc>
        <w:tc>
          <w:tcPr>
            <w:tcW w:w="1074" w:type="pct"/>
            <w:shd w:val="clear" w:color="auto" w:fill="FFFFFF"/>
            <w:vAlign w:val="center"/>
          </w:tcPr>
          <w:p w14:paraId="4232CB1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P0-边界突破</w:t>
            </w:r>
          </w:p>
        </w:tc>
        <w:tc>
          <w:tcPr>
            <w:tcW w:w="957" w:type="pct"/>
            <w:shd w:val="clear" w:color="auto" w:fill="FFFFFF"/>
            <w:vAlign w:val="center"/>
          </w:tcPr>
          <w:p w14:paraId="32BAD82A">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第7+8章</w:t>
            </w:r>
          </w:p>
        </w:tc>
        <w:tc>
          <w:tcPr>
            <w:tcW w:w="1402" w:type="pct"/>
            <w:shd w:val="clear" w:color="auto" w:fill="FFFFFF"/>
            <w:vAlign w:val="center"/>
          </w:tcPr>
          <w:p w14:paraId="55576617">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群管理+私下处理</w:t>
            </w:r>
          </w:p>
        </w:tc>
      </w:tr>
      <w:tr w14:paraId="0850E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565" w:type="pct"/>
            <w:shd w:val="clear" w:color="auto" w:fill="EDEDF5"/>
            <w:vAlign w:val="center"/>
          </w:tcPr>
          <w:p w14:paraId="5EE69331">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低段孩子适应慢家长焦虑</w:t>
            </w:r>
          </w:p>
        </w:tc>
        <w:tc>
          <w:tcPr>
            <w:tcW w:w="1074" w:type="pct"/>
            <w:shd w:val="clear" w:color="auto" w:fill="F5F5FA"/>
            <w:vAlign w:val="center"/>
          </w:tcPr>
          <w:p w14:paraId="5328286A">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P2-三段式</w:t>
            </w:r>
          </w:p>
        </w:tc>
        <w:tc>
          <w:tcPr>
            <w:tcW w:w="957" w:type="pct"/>
            <w:shd w:val="clear" w:color="auto" w:fill="F5F5FA"/>
            <w:vAlign w:val="center"/>
          </w:tcPr>
          <w:p w14:paraId="61D3535D">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第3+14章</w:t>
            </w:r>
          </w:p>
        </w:tc>
        <w:tc>
          <w:tcPr>
            <w:tcW w:w="1402" w:type="pct"/>
            <w:shd w:val="clear" w:color="auto" w:fill="F5F5FA"/>
            <w:vAlign w:val="center"/>
          </w:tcPr>
          <w:p w14:paraId="45F4C3A6">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学段说明+适应期方案</w:t>
            </w:r>
          </w:p>
        </w:tc>
      </w:tr>
      <w:tr w14:paraId="58362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565" w:type="pct"/>
            <w:shd w:val="clear" w:color="auto" w:fill="EDEDF5"/>
            <w:vAlign w:val="center"/>
          </w:tcPr>
          <w:p w14:paraId="14AD04A2">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心理老师介入怎么操作</w:t>
            </w:r>
          </w:p>
        </w:tc>
        <w:tc>
          <w:tcPr>
            <w:tcW w:w="1074" w:type="pct"/>
            <w:shd w:val="clear" w:color="auto" w:fill="FFFFFF"/>
            <w:vAlign w:val="center"/>
          </w:tcPr>
          <w:p w14:paraId="68B80B0D">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多主体协作</w:t>
            </w:r>
          </w:p>
        </w:tc>
        <w:tc>
          <w:tcPr>
            <w:tcW w:w="957" w:type="pct"/>
            <w:shd w:val="clear" w:color="auto" w:fill="FFFFFF"/>
            <w:vAlign w:val="center"/>
          </w:tcPr>
          <w:p w14:paraId="0EAFD5B8">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第22章</w:t>
            </w:r>
          </w:p>
        </w:tc>
        <w:tc>
          <w:tcPr>
            <w:tcW w:w="1402" w:type="pct"/>
            <w:shd w:val="clear" w:color="auto" w:fill="FFFFFF"/>
            <w:vAlign w:val="center"/>
          </w:tcPr>
          <w:p w14:paraId="02B362C9">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协作触发+信息共享规则</w:t>
            </w:r>
          </w:p>
        </w:tc>
      </w:tr>
      <w:tr w14:paraId="3B1DF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565" w:type="pct"/>
            <w:shd w:val="clear" w:color="auto" w:fill="EDEDF5"/>
            <w:vAlign w:val="center"/>
          </w:tcPr>
          <w:p w14:paraId="07F643D3">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▲家校共育中心的职责是什么？什么时候找他们？</w:t>
            </w:r>
          </w:p>
        </w:tc>
        <w:tc>
          <w:tcPr>
            <w:tcW w:w="1074" w:type="pct"/>
            <w:shd w:val="clear" w:color="auto" w:fill="F5F5FA"/>
            <w:vAlign w:val="center"/>
          </w:tcPr>
          <w:p w14:paraId="2BF70A4B">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多主体协作</w:t>
            </w:r>
          </w:p>
        </w:tc>
        <w:tc>
          <w:tcPr>
            <w:tcW w:w="957" w:type="pct"/>
            <w:shd w:val="clear" w:color="auto" w:fill="F5F5FA"/>
            <w:vAlign w:val="center"/>
          </w:tcPr>
          <w:p w14:paraId="0E86B819">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第22章</w:t>
            </w:r>
          </w:p>
        </w:tc>
        <w:tc>
          <w:tcPr>
            <w:tcW w:w="1402" w:type="pct"/>
            <w:shd w:val="clear" w:color="auto" w:fill="F5F5FA"/>
            <w:vAlign w:val="center"/>
          </w:tcPr>
          <w:p w14:paraId="10BE8589">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▲中心职责+协作触发条件</w:t>
            </w:r>
          </w:p>
        </w:tc>
      </w:tr>
    </w:tbl>
    <w:p w14:paraId="70F6EF54">
      <w:pPr>
        <w:rPr>
          <w:rFonts w:hint="eastAsia" w:ascii="宋体" w:hAnsi="宋体" w:eastAsia="宋体" w:cs="宋体"/>
          <w:sz w:val="24"/>
          <w:szCs w:val="24"/>
        </w:rPr>
      </w:pPr>
    </w:p>
    <w:p w14:paraId="0D7F0B13">
      <w:pPr>
        <w:pStyle w:val="3"/>
        <w:numPr>
          <w:ilvl w:val="0"/>
          <w:numId w:val="7"/>
        </w:numPr>
        <w:topLinePunct w:val="0"/>
        <w:ind w:left="0" w:leftChars="0" w:firstLine="0" w:firstLineChars="0"/>
        <w:rPr>
          <w:rFonts w:hint="eastAsia" w:ascii="黑体" w:hAnsi="黑体" w:eastAsia="黑体" w:cs="黑体"/>
          <w:b w:val="0"/>
        </w:rPr>
      </w:pPr>
      <w:bookmarkStart w:id="0" w:name="_Toc13907"/>
      <w:r>
        <w:t>产品定位与价值主张</w:t>
      </w:r>
      <w:bookmarkEnd w:id="0"/>
    </w:p>
    <w:p w14:paraId="4C8F9288">
      <w:pPr>
        <w:pStyle w:val="4"/>
        <w:numPr>
          <w:ilvl w:val="0"/>
          <w:numId w:val="8"/>
        </w:numPr>
        <w:ind w:left="0" w:leftChars="0" w:firstLine="0" w:firstLineChars="0"/>
        <w:rPr>
          <w:rFonts w:hint="eastAsia" w:ascii="黑体" w:hAnsi="黑体" w:eastAsia="黑体" w:cs="黑体"/>
          <w:b w:val="0"/>
        </w:rPr>
      </w:pPr>
      <w:bookmarkStart w:id="1" w:name="_Toc12666"/>
      <w:r>
        <w:t>产品的必要性</w:t>
      </w:r>
      <w:bookmarkEnd w:id="1"/>
    </w:p>
    <w:p w14:paraId="77AB147D">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六力学校小学部作为一所民办小学，面临着独特的家校沟通挑战。我们的家长群体以高薪、高知、自主创业者为主，他们对教育有较高的参与意愿和理念诉求，但同时也存在"交了学费就应该获得……"的消费主义心态。加之学校全面落地项目化学习、倡导天性教育，与传统教育模式有较大差异，家长认知偏差导致的沟通摩擦尤为突出。</w:t>
      </w:r>
    </w:p>
    <w:p w14:paraId="52925C83">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本校班主任面临的核心困境：</w:t>
      </w:r>
    </w:p>
    <w:p w14:paraId="4C803A75">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 消费型家长反复投诉：将教育视为服务消费，对任何不满意都倾向投诉</w:t>
      </w:r>
    </w:p>
    <w:p w14:paraId="0B1B0E0A">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 过度干预型家长边界突破：要求微观管理孩子的学习过程、项目分组、搭档选择</w:t>
      </w:r>
    </w:p>
    <w:p w14:paraId="509ECFEC">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 企业微信24小时待命：班级群+一对一家庭群双轨并行，信息过载严重</w:t>
      </w:r>
    </w:p>
    <w:p w14:paraId="6EB4F513">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 高知型家长理念碰撞：用学术论文、国际经验质疑学校的教学方式和理念</w:t>
      </w:r>
    </w:p>
    <w:p w14:paraId="4E8CE5C5">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 缺位型家长难以激活：从不回复消息，对孩子在校情况漠不关心</w:t>
      </w:r>
    </w:p>
    <w:p w14:paraId="3CF85DD3">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 项目化学习成果展示困难：家长不理解PBL的价值，认为是在玩</w:t>
      </w:r>
    </w:p>
    <w:p w14:paraId="601038E2">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 负面干扰型家长（V7.0新增）：公开抹黑、煽动投诉、威胁恐吓、严重破坏家校信任</w:t>
      </w:r>
    </w:p>
    <w:p w14:paraId="187C978A">
      <w:pPr>
        <w:pStyle w:val="19"/>
        <w:widowControl/>
        <w:rPr>
          <w:rFonts w:ascii="Times New Roman" w:hAnsi="Times New Roman" w:eastAsia="宋体" w:cs="Times New Roman"/>
          <w:sz w:val="24"/>
          <w:szCs w:val="24"/>
        </w:rPr>
      </w:pPr>
      <w:r>
        <w:rPr>
          <w:rFonts w:ascii="Times New Roman" w:hAnsi="Times New Roman" w:eastAsia="宋体" w:cs="Times New Roman"/>
          <w:i/>
          <w:color w:val="C00000"/>
          <w:sz w:val="24"/>
          <w:szCs w:val="24"/>
        </w:rPr>
        <w:t>【V7.0融合新增】V7.0新增识别：除家长自身情绪容器功能不足+不安全依恋干预（V3.0已覆盖）外，A-E级分类体系帮助识别不同家校关系状态——特别是E级负面干扰型家长，需要专项管控而非常规沟通。</w:t>
      </w:r>
    </w:p>
    <w:p w14:paraId="743E1110">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产品价值主张——为六力学校小学部班主任配备一个懂学校理念、懂家长画像、懂项目化学习、懂分类管理的AI智能助手：</w:t>
      </w:r>
    </w:p>
    <w:p w14:paraId="1732B652">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 看懂问题 —— 六维诊断+家庭结构七型+▲双维家长分类+学生分类+容器状态评估，30秒完成多维分诊</w:t>
      </w:r>
    </w:p>
    <w:p w14:paraId="5909FA6C">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 给出方案 —— 针对六力特色的场景化策略（PBL/天性教育/六大能力）+情绪映照+UPR引导+▲A-E级分策</w:t>
      </w:r>
    </w:p>
    <w:p w14:paraId="155FAA62">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 减轻负荷 —— 企业微信智能回复、项目周报自动生成、六维发展报告一键生成、▲分类评定辅助</w:t>
      </w:r>
    </w:p>
    <w:p w14:paraId="00C418AA">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 守护安全 —— 投诉预警、留痕追溯、消费型家长应对SOP、▲E级专项管控、舆情监控</w:t>
      </w:r>
    </w:p>
    <w:p w14:paraId="6BD5939A">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 理念传递 —— 生命教育/天性教育/PBL的科普话术库，帮助家长理解学校</w:t>
      </w:r>
    </w:p>
    <w:p w14:paraId="72ED8111">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 深层支持 —— 情绪映照话术、容器状态评估、UPR引导、★依恋模式识别、家长自我接纳赋能</w:t>
      </w:r>
    </w:p>
    <w:p w14:paraId="79A97DA3">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 ▲精准管理 —— 双维分类+学生分类+</w:t>
      </w:r>
      <w:r>
        <w:rPr>
          <w:rFonts w:hint="eastAsia" w:cs="Times New Roman"/>
          <w:b w:val="0"/>
          <w:i w:val="0"/>
          <w:sz w:val="24"/>
          <w:szCs w:val="24"/>
          <w:lang w:eastAsia="zh-CN"/>
        </w:rPr>
        <w:t>一生一案</w:t>
      </w:r>
      <w:r>
        <w:rPr>
          <w:rFonts w:ascii="Times New Roman" w:hAnsi="Times New Roman" w:eastAsia="宋体" w:cs="Times New Roman"/>
          <w:b w:val="0"/>
          <w:i w:val="0"/>
          <w:sz w:val="24"/>
          <w:szCs w:val="24"/>
        </w:rPr>
        <w:t>，动态评定、差异化策略、数据驱动</w:t>
      </w:r>
    </w:p>
    <w:p w14:paraId="651BB024">
      <w:pPr>
        <w:pStyle w:val="4"/>
        <w:numPr>
          <w:ilvl w:val="0"/>
          <w:numId w:val="8"/>
        </w:numPr>
        <w:ind w:left="0" w:leftChars="0" w:firstLine="0" w:firstLineChars="0"/>
        <w:rPr>
          <w:rFonts w:hint="eastAsia" w:ascii="黑体" w:hAnsi="黑体" w:eastAsia="黑体" w:cs="黑体"/>
          <w:b w:val="0"/>
        </w:rPr>
      </w:pPr>
      <w:bookmarkStart w:id="2" w:name="_Toc22401"/>
      <w:r>
        <w:t>产品边界与设计原则</w:t>
      </w:r>
      <w:bookmarkEnd w:id="2"/>
    </w:p>
    <w:p w14:paraId="5B527629">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功能边界：</w:t>
      </w:r>
    </w:p>
    <w:tbl>
      <w:tblPr>
        <w:tblStyle w:val="37"/>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2"/>
        <w:gridCol w:w="4206"/>
        <w:gridCol w:w="3205"/>
      </w:tblGrid>
      <w:tr w14:paraId="554B9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blHeader/>
          <w:jc w:val="center"/>
        </w:trPr>
        <w:tc>
          <w:tcPr>
            <w:tcW w:w="647" w:type="pct"/>
            <w:shd w:val="clear" w:color="auto" w:fill="1A1A2E"/>
            <w:vAlign w:val="center"/>
          </w:tcPr>
          <w:p w14:paraId="5B3848D0">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边界类型</w:t>
            </w:r>
          </w:p>
        </w:tc>
        <w:tc>
          <w:tcPr>
            <w:tcW w:w="2470" w:type="pct"/>
            <w:shd w:val="clear" w:color="auto" w:fill="1A1A2E"/>
            <w:vAlign w:val="center"/>
          </w:tcPr>
          <w:p w14:paraId="2BEFEEFC">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明确范围</w:t>
            </w:r>
          </w:p>
        </w:tc>
        <w:tc>
          <w:tcPr>
            <w:tcW w:w="1882" w:type="pct"/>
            <w:shd w:val="clear" w:color="auto" w:fill="1A1A2E"/>
            <w:vAlign w:val="center"/>
          </w:tcPr>
          <w:p w14:paraId="3F861FAD">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不在范围内</w:t>
            </w:r>
          </w:p>
        </w:tc>
      </w:tr>
      <w:tr w14:paraId="29F2C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47" w:type="pct"/>
            <w:shd w:val="clear" w:color="auto" w:fill="EDEDF5"/>
            <w:vAlign w:val="center"/>
          </w:tcPr>
          <w:p w14:paraId="57256F52">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功能边界</w:t>
            </w:r>
          </w:p>
        </w:tc>
        <w:tc>
          <w:tcPr>
            <w:tcW w:w="2470" w:type="pct"/>
            <w:shd w:val="clear" w:color="auto" w:fill="FFFFFF"/>
            <w:vAlign w:val="center"/>
          </w:tcPr>
          <w:p w14:paraId="22F0D236">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AI辅助诊断、方案推荐、沟通支持、数据分析、理念科普、★情绪映照、★容器初筛、▲分类评定辅助</w:t>
            </w:r>
          </w:p>
        </w:tc>
        <w:tc>
          <w:tcPr>
            <w:tcW w:w="1882" w:type="pct"/>
            <w:shd w:val="clear" w:color="auto" w:fill="FFFFFF"/>
            <w:vAlign w:val="center"/>
          </w:tcPr>
          <w:p w14:paraId="51041E0B">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替代教师决策、替代心理咨询、替代德育管理、▲替代家校共育中心终审</w:t>
            </w:r>
          </w:p>
        </w:tc>
      </w:tr>
      <w:tr w14:paraId="23A2F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47" w:type="pct"/>
            <w:shd w:val="clear" w:color="auto" w:fill="EDEDF5"/>
            <w:vAlign w:val="center"/>
          </w:tcPr>
          <w:p w14:paraId="090C7620">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用户边界</w:t>
            </w:r>
          </w:p>
        </w:tc>
        <w:tc>
          <w:tcPr>
            <w:tcW w:w="2470" w:type="pct"/>
            <w:shd w:val="clear" w:color="auto" w:fill="F5F5FA"/>
            <w:vAlign w:val="center"/>
          </w:tcPr>
          <w:p w14:paraId="6EA67696">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班主任（主）、心理教师/辅导员（次）、德育主任（管理）、▲家校共育中心（审核）</w:t>
            </w:r>
          </w:p>
        </w:tc>
        <w:tc>
          <w:tcPr>
            <w:tcW w:w="1882" w:type="pct"/>
            <w:shd w:val="clear" w:color="auto" w:fill="F5F5FA"/>
            <w:vAlign w:val="center"/>
          </w:tcPr>
          <w:p w14:paraId="15E11D23">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学生/家长直接使用</w:t>
            </w:r>
          </w:p>
        </w:tc>
      </w:tr>
      <w:tr w14:paraId="00DA5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47" w:type="pct"/>
            <w:shd w:val="clear" w:color="auto" w:fill="EDEDF5"/>
            <w:vAlign w:val="center"/>
          </w:tcPr>
          <w:p w14:paraId="02E371D2">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数据边界</w:t>
            </w:r>
          </w:p>
        </w:tc>
        <w:tc>
          <w:tcPr>
            <w:tcW w:w="2470" w:type="pct"/>
            <w:shd w:val="clear" w:color="auto" w:fill="FFFFFF"/>
            <w:vAlign w:val="center"/>
          </w:tcPr>
          <w:p w14:paraId="476A646F">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脱敏后的班级/家校沟通数据、项目化学习过程数据、▲分类评定数据（严格保密）</w:t>
            </w:r>
          </w:p>
        </w:tc>
        <w:tc>
          <w:tcPr>
            <w:tcW w:w="1882" w:type="pct"/>
            <w:shd w:val="clear" w:color="auto" w:fill="FFFFFF"/>
            <w:vAlign w:val="center"/>
          </w:tcPr>
          <w:p w14:paraId="25EA0D6A">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学生个人隐私原始数据、家庭敏感信息</w:t>
            </w:r>
          </w:p>
        </w:tc>
      </w:tr>
      <w:tr w14:paraId="5D665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47" w:type="pct"/>
            <w:shd w:val="clear" w:color="auto" w:fill="EDEDF5"/>
            <w:vAlign w:val="center"/>
          </w:tcPr>
          <w:p w14:paraId="196B55B5">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伦理边界</w:t>
            </w:r>
          </w:p>
        </w:tc>
        <w:tc>
          <w:tcPr>
            <w:tcW w:w="2470" w:type="pct"/>
            <w:shd w:val="clear" w:color="auto" w:fill="F5F5FA"/>
            <w:vAlign w:val="center"/>
          </w:tcPr>
          <w:p w14:paraId="6396D739">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人机协同——AI建议、人工决策、可追溯、儿童中心、★不贴标签、分层赋能、▲保密管理</w:t>
            </w:r>
          </w:p>
        </w:tc>
        <w:tc>
          <w:tcPr>
            <w:tcW w:w="1882" w:type="pct"/>
            <w:shd w:val="clear" w:color="auto" w:fill="F5F5FA"/>
            <w:vAlign w:val="center"/>
          </w:tcPr>
          <w:p w14:paraId="267AD73A">
            <w:r>
              <w:t>黑箱决策、自动执行敏感操作、▲向家长泄露分类结果【V8.0修订】新增：分类评定涉及家长敏感心理信息，须遵循《个人信息保护法》告知-同意与最小必要原则；建立分类结果内部申诉与更正机制（见第22章）。</w:t>
            </w:r>
          </w:p>
        </w:tc>
      </w:tr>
    </w:tbl>
    <w:p w14:paraId="30F78728">
      <w:pPr>
        <w:spacing w:after="120"/>
        <w:jc w:val="left"/>
        <w:rPr>
          <w:rFonts w:hint="eastAsia" w:ascii="宋体" w:hAnsi="宋体" w:eastAsia="宋体" w:cs="宋体"/>
          <w:sz w:val="24"/>
          <w:szCs w:val="24"/>
        </w:rPr>
      </w:pPr>
    </w:p>
    <w:p w14:paraId="7222D29C">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设计原则（V7.0综合升级版）：</w:t>
      </w:r>
    </w:p>
    <w:tbl>
      <w:tblPr>
        <w:tblStyle w:val="3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8"/>
        <w:gridCol w:w="3182"/>
        <w:gridCol w:w="3726"/>
      </w:tblGrid>
      <w:tr w14:paraId="4EAE1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944" w:type="pct"/>
            <w:shd w:val="clear" w:color="auto" w:fill="1A1A2E"/>
            <w:vAlign w:val="center"/>
          </w:tcPr>
          <w:p w14:paraId="6E5109C8">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原则</w:t>
            </w:r>
          </w:p>
        </w:tc>
        <w:tc>
          <w:tcPr>
            <w:tcW w:w="1868" w:type="pct"/>
            <w:shd w:val="clear" w:color="auto" w:fill="1A1A2E"/>
            <w:vAlign w:val="center"/>
          </w:tcPr>
          <w:p w14:paraId="15C5E64E">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内涵</w:t>
            </w:r>
          </w:p>
        </w:tc>
        <w:tc>
          <w:tcPr>
            <w:tcW w:w="2187" w:type="pct"/>
            <w:shd w:val="clear" w:color="auto" w:fill="1A1A2E"/>
            <w:vAlign w:val="center"/>
          </w:tcPr>
          <w:p w14:paraId="443B140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设计要点</w:t>
            </w:r>
          </w:p>
        </w:tc>
      </w:tr>
      <w:tr w14:paraId="40FC2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944" w:type="pct"/>
            <w:shd w:val="clear" w:color="auto" w:fill="EDEDF5"/>
            <w:vAlign w:val="center"/>
          </w:tcPr>
          <w:p w14:paraId="09040BF1">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生命教育底色</w:t>
            </w:r>
          </w:p>
        </w:tc>
        <w:tc>
          <w:tcPr>
            <w:tcW w:w="1868" w:type="pct"/>
            <w:shd w:val="clear" w:color="auto" w:fill="FFFFFF"/>
            <w:vAlign w:val="center"/>
          </w:tcPr>
          <w:p w14:paraId="68F8BD85">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每个孩子都是独特的生命个体</w:t>
            </w:r>
          </w:p>
        </w:tc>
        <w:tc>
          <w:tcPr>
            <w:tcW w:w="2187" w:type="pct"/>
            <w:shd w:val="clear" w:color="auto" w:fill="FFFFFF"/>
            <w:vAlign w:val="center"/>
          </w:tcPr>
          <w:p w14:paraId="6064E506">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避免统一模板化回复</w:t>
            </w:r>
          </w:p>
        </w:tc>
      </w:tr>
      <w:tr w14:paraId="161C0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944" w:type="pct"/>
            <w:shd w:val="clear" w:color="auto" w:fill="EDEDF5"/>
            <w:vAlign w:val="center"/>
          </w:tcPr>
          <w:p w14:paraId="3ABD3F18">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天性教育视角</w:t>
            </w:r>
          </w:p>
        </w:tc>
        <w:tc>
          <w:tcPr>
            <w:tcW w:w="1868" w:type="pct"/>
            <w:shd w:val="clear" w:color="auto" w:fill="F5F5FA"/>
            <w:vAlign w:val="center"/>
          </w:tcPr>
          <w:p w14:paraId="562C6590">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行为问题可能是天性表达</w:t>
            </w:r>
          </w:p>
        </w:tc>
        <w:tc>
          <w:tcPr>
            <w:tcW w:w="2187" w:type="pct"/>
            <w:shd w:val="clear" w:color="auto" w:fill="F5F5FA"/>
            <w:vAlign w:val="center"/>
          </w:tcPr>
          <w:p w14:paraId="76E1F79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话术融入天性理解</w:t>
            </w:r>
          </w:p>
        </w:tc>
      </w:tr>
      <w:tr w14:paraId="2AC74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944" w:type="pct"/>
            <w:shd w:val="clear" w:color="auto" w:fill="EDEDF5"/>
            <w:vAlign w:val="center"/>
          </w:tcPr>
          <w:p w14:paraId="68D33C0B">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教学做合一</w:t>
            </w:r>
          </w:p>
        </w:tc>
        <w:tc>
          <w:tcPr>
            <w:tcW w:w="1868" w:type="pct"/>
            <w:shd w:val="clear" w:color="auto" w:fill="FFFFFF"/>
            <w:vAlign w:val="center"/>
          </w:tcPr>
          <w:p w14:paraId="21AF8C7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沟通与实践成果结合</w:t>
            </w:r>
          </w:p>
        </w:tc>
        <w:tc>
          <w:tcPr>
            <w:tcW w:w="2187" w:type="pct"/>
            <w:shd w:val="clear" w:color="auto" w:fill="FFFFFF"/>
            <w:vAlign w:val="center"/>
          </w:tcPr>
          <w:p w14:paraId="2E6D62BB">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项目成果+过程性评价融入</w:t>
            </w:r>
          </w:p>
        </w:tc>
      </w:tr>
      <w:tr w14:paraId="6C08D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944" w:type="pct"/>
            <w:shd w:val="clear" w:color="auto" w:fill="EDEDF5"/>
            <w:vAlign w:val="center"/>
          </w:tcPr>
          <w:p w14:paraId="10E7ECED">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人机协同</w:t>
            </w:r>
          </w:p>
        </w:tc>
        <w:tc>
          <w:tcPr>
            <w:tcW w:w="1868" w:type="pct"/>
            <w:shd w:val="clear" w:color="auto" w:fill="F5F5FA"/>
            <w:vAlign w:val="center"/>
          </w:tcPr>
          <w:p w14:paraId="46C11A67">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AI辅助而非替代</w:t>
            </w:r>
          </w:p>
        </w:tc>
        <w:tc>
          <w:tcPr>
            <w:tcW w:w="2187" w:type="pct"/>
            <w:shd w:val="clear" w:color="auto" w:fill="F5F5FA"/>
            <w:vAlign w:val="center"/>
          </w:tcPr>
          <w:p w14:paraId="4F0A54F2">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建议而非决定；保留人工入口</w:t>
            </w:r>
          </w:p>
        </w:tc>
      </w:tr>
      <w:tr w14:paraId="2952C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944" w:type="pct"/>
            <w:shd w:val="clear" w:color="auto" w:fill="EDEDF5"/>
            <w:vAlign w:val="center"/>
          </w:tcPr>
          <w:p w14:paraId="69CD84B2">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情感保真</w:t>
            </w:r>
          </w:p>
        </w:tc>
        <w:tc>
          <w:tcPr>
            <w:tcW w:w="1868" w:type="pct"/>
            <w:shd w:val="clear" w:color="auto" w:fill="FFFFFF"/>
            <w:vAlign w:val="center"/>
          </w:tcPr>
          <w:p w14:paraId="48E5A4DD">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沟通是人与人的情感联结</w:t>
            </w:r>
          </w:p>
        </w:tc>
        <w:tc>
          <w:tcPr>
            <w:tcW w:w="2187" w:type="pct"/>
            <w:shd w:val="clear" w:color="auto" w:fill="FFFFFF"/>
            <w:vAlign w:val="center"/>
          </w:tcPr>
          <w:p w14:paraId="0D4DFBAF">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避免机械感</w:t>
            </w:r>
          </w:p>
        </w:tc>
      </w:tr>
      <w:tr w14:paraId="54BBC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944" w:type="pct"/>
            <w:shd w:val="clear" w:color="auto" w:fill="EDEDF5"/>
            <w:vAlign w:val="center"/>
          </w:tcPr>
          <w:p w14:paraId="20FEA82D">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安全底线</w:t>
            </w:r>
          </w:p>
        </w:tc>
        <w:tc>
          <w:tcPr>
            <w:tcW w:w="1868" w:type="pct"/>
            <w:shd w:val="clear" w:color="auto" w:fill="F5F5FA"/>
            <w:vAlign w:val="center"/>
          </w:tcPr>
          <w:p w14:paraId="2DAED16C">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保护班主任职业安全</w:t>
            </w:r>
          </w:p>
        </w:tc>
        <w:tc>
          <w:tcPr>
            <w:tcW w:w="2187" w:type="pct"/>
            <w:shd w:val="clear" w:color="auto" w:fill="F5F5FA"/>
            <w:vAlign w:val="center"/>
          </w:tcPr>
          <w:p w14:paraId="26CC8D4A">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敏感内容必经人工审核</w:t>
            </w:r>
          </w:p>
        </w:tc>
      </w:tr>
      <w:tr w14:paraId="42EC6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944" w:type="pct"/>
            <w:shd w:val="clear" w:color="auto" w:fill="EDEDF5"/>
            <w:vAlign w:val="center"/>
          </w:tcPr>
          <w:p w14:paraId="690D7065">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边界守护</w:t>
            </w:r>
          </w:p>
        </w:tc>
        <w:tc>
          <w:tcPr>
            <w:tcW w:w="1868" w:type="pct"/>
            <w:shd w:val="clear" w:color="auto" w:fill="FFFFFF"/>
            <w:vAlign w:val="center"/>
          </w:tcPr>
          <w:p w14:paraId="7B9F24AE">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帮助班主任建立合理边界</w:t>
            </w:r>
          </w:p>
        </w:tc>
        <w:tc>
          <w:tcPr>
            <w:tcW w:w="2187" w:type="pct"/>
            <w:shd w:val="clear" w:color="auto" w:fill="FFFFFF"/>
            <w:vAlign w:val="center"/>
          </w:tcPr>
          <w:p w14:paraId="28FA74E8">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礼貌拒绝模板+边界自检</w:t>
            </w:r>
          </w:p>
        </w:tc>
      </w:tr>
      <w:tr w14:paraId="621EF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944" w:type="pct"/>
            <w:shd w:val="clear" w:color="auto" w:fill="EDEDF5"/>
            <w:vAlign w:val="center"/>
          </w:tcPr>
          <w:p w14:paraId="08327B4C">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儿童中心</w:t>
            </w:r>
          </w:p>
        </w:tc>
        <w:tc>
          <w:tcPr>
            <w:tcW w:w="1868" w:type="pct"/>
            <w:shd w:val="clear" w:color="auto" w:fill="F5F5FA"/>
            <w:vAlign w:val="center"/>
          </w:tcPr>
          <w:p w14:paraId="07542B90">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学生福祉置于沟通核心</w:t>
            </w:r>
          </w:p>
        </w:tc>
        <w:tc>
          <w:tcPr>
            <w:tcW w:w="2187" w:type="pct"/>
            <w:shd w:val="clear" w:color="auto" w:fill="F5F5FA"/>
            <w:vAlign w:val="center"/>
          </w:tcPr>
          <w:p w14:paraId="1CC3DCE8">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三问法检验</w:t>
            </w:r>
          </w:p>
        </w:tc>
      </w:tr>
      <w:tr w14:paraId="6B52A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944" w:type="pct"/>
            <w:shd w:val="clear" w:color="auto" w:fill="EDEDF5"/>
            <w:vAlign w:val="center"/>
          </w:tcPr>
          <w:p w14:paraId="2039D435">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★容器意识</w:t>
            </w:r>
          </w:p>
        </w:tc>
        <w:tc>
          <w:tcPr>
            <w:tcW w:w="1868" w:type="pct"/>
            <w:shd w:val="clear" w:color="auto" w:fill="FFFFFF"/>
            <w:vAlign w:val="center"/>
          </w:tcPr>
          <w:p w14:paraId="57C4F6B7">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理解行为背后的容器状态</w:t>
            </w:r>
          </w:p>
        </w:tc>
        <w:tc>
          <w:tcPr>
            <w:tcW w:w="2187" w:type="pct"/>
            <w:shd w:val="clear" w:color="auto" w:fill="FFFFFF"/>
            <w:vAlign w:val="center"/>
          </w:tcPr>
          <w:p w14:paraId="55029EBA">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不给空杯子家长加载任务</w:t>
            </w:r>
          </w:p>
        </w:tc>
      </w:tr>
      <w:tr w14:paraId="6D93A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944" w:type="pct"/>
            <w:shd w:val="clear" w:color="auto" w:fill="EDEDF5"/>
            <w:vAlign w:val="center"/>
          </w:tcPr>
          <w:p w14:paraId="570A96DC">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★不评判不标签</w:t>
            </w:r>
          </w:p>
        </w:tc>
        <w:tc>
          <w:tcPr>
            <w:tcW w:w="1868" w:type="pct"/>
            <w:shd w:val="clear" w:color="auto" w:fill="F5F5FA"/>
            <w:vAlign w:val="center"/>
          </w:tcPr>
          <w:p w14:paraId="3450BEE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评估为了赋能而非审判</w:t>
            </w:r>
          </w:p>
        </w:tc>
        <w:tc>
          <w:tcPr>
            <w:tcW w:w="2187" w:type="pct"/>
            <w:shd w:val="clear" w:color="auto" w:fill="F5F5FA"/>
            <w:vAlign w:val="center"/>
          </w:tcPr>
          <w:p w14:paraId="018C99C0">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"我看到你遇到XX困难"而非"你是XX型"</w:t>
            </w:r>
          </w:p>
        </w:tc>
      </w:tr>
      <w:tr w14:paraId="60103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944" w:type="pct"/>
            <w:shd w:val="clear" w:color="auto" w:fill="EDEDF5"/>
            <w:vAlign w:val="center"/>
          </w:tcPr>
          <w:p w14:paraId="46AB1C38">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▲双维分类</w:t>
            </w:r>
          </w:p>
        </w:tc>
        <w:tc>
          <w:tcPr>
            <w:tcW w:w="1868" w:type="pct"/>
            <w:shd w:val="clear" w:color="auto" w:fill="FFFFFF"/>
            <w:vAlign w:val="center"/>
          </w:tcPr>
          <w:p w14:paraId="0C5ED0D6">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亲子关系+家校关系双轴互补</w:t>
            </w:r>
          </w:p>
        </w:tc>
        <w:tc>
          <w:tcPr>
            <w:tcW w:w="2187" w:type="pct"/>
            <w:shd w:val="clear" w:color="auto" w:fill="FFFFFF"/>
            <w:vAlign w:val="center"/>
          </w:tcPr>
          <w:p w14:paraId="311346E3">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P型+A-E级+学生S型三维交叉</w:t>
            </w:r>
          </w:p>
        </w:tc>
      </w:tr>
      <w:tr w14:paraId="21BBA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944" w:type="pct"/>
            <w:shd w:val="clear" w:color="auto" w:fill="EDEDF5"/>
            <w:vAlign w:val="center"/>
          </w:tcPr>
          <w:p w14:paraId="54F0B5FE">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▲保密管理</w:t>
            </w:r>
          </w:p>
        </w:tc>
        <w:tc>
          <w:tcPr>
            <w:tcW w:w="1868" w:type="pct"/>
            <w:shd w:val="clear" w:color="auto" w:fill="F5F5FA"/>
            <w:vAlign w:val="center"/>
          </w:tcPr>
          <w:p w14:paraId="37CF1095">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分类结果为内部管理信息</w:t>
            </w:r>
          </w:p>
        </w:tc>
        <w:tc>
          <w:tcPr>
            <w:tcW w:w="2187" w:type="pct"/>
            <w:shd w:val="clear" w:color="auto" w:fill="F5F5FA"/>
            <w:vAlign w:val="center"/>
          </w:tcPr>
          <w:p w14:paraId="2011E296">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严禁向学生、家长及外部泄露</w:t>
            </w:r>
          </w:p>
        </w:tc>
      </w:tr>
      <w:tr w14:paraId="6AB8D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944" w:type="pct"/>
            <w:shd w:val="clear" w:color="auto" w:fill="EDEDF5"/>
            <w:vAlign w:val="center"/>
          </w:tcPr>
          <w:p w14:paraId="07DCFED7">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▲动态调整</w:t>
            </w:r>
          </w:p>
        </w:tc>
        <w:tc>
          <w:tcPr>
            <w:tcW w:w="1868" w:type="pct"/>
            <w:shd w:val="clear" w:color="auto" w:fill="FFFFFF"/>
            <w:vAlign w:val="center"/>
          </w:tcPr>
          <w:p w14:paraId="59A77CE5">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分类随时间和行为变化更新</w:t>
            </w:r>
          </w:p>
        </w:tc>
        <w:tc>
          <w:tcPr>
            <w:tcW w:w="2187" w:type="pct"/>
            <w:shd w:val="clear" w:color="auto" w:fill="FFFFFF"/>
            <w:vAlign w:val="center"/>
          </w:tcPr>
          <w:p w14:paraId="7A5963BB">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首次建档后每月动态更新</w:t>
            </w:r>
          </w:p>
        </w:tc>
      </w:tr>
      <w:tr w14:paraId="42FDF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944" w:type="pct"/>
            <w:shd w:val="clear" w:color="auto" w:fill="EDEDF5"/>
            <w:vAlign w:val="center"/>
          </w:tcPr>
          <w:p w14:paraId="18F11927">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▲育人导向</w:t>
            </w:r>
          </w:p>
        </w:tc>
        <w:tc>
          <w:tcPr>
            <w:tcW w:w="1868" w:type="pct"/>
            <w:shd w:val="clear" w:color="auto" w:fill="F5F5FA"/>
            <w:vAlign w:val="center"/>
          </w:tcPr>
          <w:p w14:paraId="020D772D">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分类旨在精准教育服务</w:t>
            </w:r>
          </w:p>
        </w:tc>
        <w:tc>
          <w:tcPr>
            <w:tcW w:w="2187" w:type="pct"/>
            <w:shd w:val="clear" w:color="auto" w:fill="F5F5FA"/>
            <w:vAlign w:val="center"/>
          </w:tcPr>
          <w:p w14:paraId="348EE511">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禁止标签化、歧视化管理</w:t>
            </w:r>
          </w:p>
        </w:tc>
      </w:tr>
    </w:tbl>
    <w:p w14:paraId="172E8F69">
      <w:pPr>
        <w:rPr>
          <w:rFonts w:hint="eastAsia" w:ascii="宋体" w:hAnsi="宋体" w:eastAsia="宋体" w:cs="宋体"/>
          <w:sz w:val="24"/>
          <w:szCs w:val="24"/>
        </w:rPr>
      </w:pPr>
    </w:p>
    <w:p w14:paraId="472E9FF5">
      <w:pPr>
        <w:pStyle w:val="3"/>
        <w:numPr>
          <w:ilvl w:val="0"/>
          <w:numId w:val="7"/>
        </w:numPr>
        <w:topLinePunct w:val="0"/>
        <w:ind w:left="0" w:leftChars="0" w:firstLine="0" w:firstLineChars="0"/>
        <w:rPr>
          <w:rFonts w:hint="eastAsia" w:ascii="黑体" w:hAnsi="黑体" w:eastAsia="黑体" w:cs="黑体"/>
          <w:b w:val="0"/>
        </w:rPr>
      </w:pPr>
      <w:bookmarkStart w:id="3" w:name="_Toc24609"/>
      <w:r>
        <w:t>用户模型</w:t>
      </w:r>
      <w:bookmarkEnd w:id="3"/>
    </w:p>
    <w:p w14:paraId="2CDAD6E7">
      <w:pPr>
        <w:pStyle w:val="4"/>
        <w:numPr>
          <w:ilvl w:val="0"/>
          <w:numId w:val="9"/>
        </w:numPr>
        <w:ind w:left="0" w:leftChars="0" w:firstLine="0" w:firstLineChars="0"/>
        <w:rPr>
          <w:rFonts w:hint="eastAsia" w:ascii="黑体" w:hAnsi="黑体" w:eastAsia="黑体" w:cs="黑体"/>
          <w:b w:val="0"/>
        </w:rPr>
      </w:pPr>
      <w:bookmarkStart w:id="4" w:name="_Toc21142"/>
      <w:r>
        <w:t>班主任画像（核心用户）</w:t>
      </w:r>
      <w:bookmarkEnd w:id="4"/>
    </w:p>
    <w:p w14:paraId="235BFFC9">
      <w:pPr>
        <w:pStyle w:val="5"/>
        <w:widowControl/>
        <w:numPr>
          <w:ilvl w:val="0"/>
          <w:numId w:val="10"/>
        </w:numPr>
        <w:ind w:left="0" w:leftChars="0" w:firstLine="0" w:firstLineChars="0"/>
        <w:rPr>
          <w:rFonts w:hint="eastAsia" w:ascii="黑体" w:hAnsi="黑体" w:eastAsia="黑体" w:cs="黑体"/>
          <w:b w:val="0"/>
        </w:rPr>
      </w:pPr>
      <w:bookmarkStart w:id="5" w:name="_Toc8430"/>
      <w:r>
        <w:t>经验梯度与应对模式</w:t>
      </w:r>
      <w:bookmarkEnd w:id="5"/>
    </w:p>
    <w:tbl>
      <w:tblPr>
        <w:tblStyle w:val="37"/>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0"/>
        <w:gridCol w:w="1562"/>
        <w:gridCol w:w="3699"/>
        <w:gridCol w:w="1322"/>
      </w:tblGrid>
      <w:tr w14:paraId="1DBC3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blHeader/>
          <w:jc w:val="center"/>
        </w:trPr>
        <w:tc>
          <w:tcPr>
            <w:tcW w:w="1133" w:type="pct"/>
            <w:shd w:val="clear" w:color="auto" w:fill="1A1A2E"/>
            <w:vAlign w:val="center"/>
          </w:tcPr>
          <w:p w14:paraId="2EF8CDD3">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类型</w:t>
            </w:r>
          </w:p>
        </w:tc>
        <w:tc>
          <w:tcPr>
            <w:tcW w:w="917" w:type="pct"/>
            <w:shd w:val="clear" w:color="auto" w:fill="1A1A2E"/>
            <w:vAlign w:val="center"/>
          </w:tcPr>
          <w:p w14:paraId="1CE62E9E">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典型模式</w:t>
            </w:r>
          </w:p>
        </w:tc>
        <w:tc>
          <w:tcPr>
            <w:tcW w:w="2172" w:type="pct"/>
            <w:shd w:val="clear" w:color="auto" w:fill="1A1A2E"/>
            <w:vAlign w:val="center"/>
          </w:tcPr>
          <w:p w14:paraId="7AA90E9D">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核心痛点</w:t>
            </w:r>
          </w:p>
        </w:tc>
        <w:tc>
          <w:tcPr>
            <w:tcW w:w="776" w:type="pct"/>
            <w:shd w:val="clear" w:color="auto" w:fill="1A1A2E"/>
            <w:vAlign w:val="center"/>
          </w:tcPr>
          <w:p w14:paraId="3DA1B971">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AI需求强度</w:t>
            </w:r>
          </w:p>
        </w:tc>
      </w:tr>
      <w:tr w14:paraId="5E2FE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133" w:type="pct"/>
            <w:shd w:val="clear" w:color="auto" w:fill="EDEDF5"/>
            <w:vAlign w:val="center"/>
          </w:tcPr>
          <w:p w14:paraId="5C412047">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新手型（1-3年）</w:t>
            </w:r>
          </w:p>
        </w:tc>
        <w:tc>
          <w:tcPr>
            <w:tcW w:w="917" w:type="pct"/>
            <w:shd w:val="clear" w:color="auto" w:fill="FFFFFF"/>
            <w:vAlign w:val="center"/>
          </w:tcPr>
          <w:p w14:paraId="1749FD85">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服务者模式</w:t>
            </w:r>
          </w:p>
        </w:tc>
        <w:tc>
          <w:tcPr>
            <w:tcW w:w="2172" w:type="pct"/>
            <w:shd w:val="clear" w:color="auto" w:fill="FFFFFF"/>
            <w:vAlign w:val="center"/>
          </w:tcPr>
          <w:p w14:paraId="38D32D37">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边界模糊、被拿捏、理念阐释困难</w:t>
            </w:r>
          </w:p>
        </w:tc>
        <w:tc>
          <w:tcPr>
            <w:tcW w:w="776" w:type="pct"/>
            <w:shd w:val="clear" w:color="auto" w:fill="FFFFFF"/>
            <w:vAlign w:val="center"/>
          </w:tcPr>
          <w:p w14:paraId="1049FBD1">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极高</w:t>
            </w:r>
          </w:p>
        </w:tc>
      </w:tr>
      <w:tr w14:paraId="3F43B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133" w:type="pct"/>
            <w:shd w:val="clear" w:color="auto" w:fill="EDEDF5"/>
            <w:vAlign w:val="center"/>
          </w:tcPr>
          <w:p w14:paraId="2B8D54B2">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成熟型（3-10年）</w:t>
            </w:r>
          </w:p>
        </w:tc>
        <w:tc>
          <w:tcPr>
            <w:tcW w:w="917" w:type="pct"/>
            <w:shd w:val="clear" w:color="auto" w:fill="F5F5FA"/>
            <w:vAlign w:val="center"/>
          </w:tcPr>
          <w:p w14:paraId="4AC339EA">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合作者模式</w:t>
            </w:r>
          </w:p>
        </w:tc>
        <w:tc>
          <w:tcPr>
            <w:tcW w:w="2172" w:type="pct"/>
            <w:shd w:val="clear" w:color="auto" w:fill="F5F5FA"/>
            <w:vAlign w:val="center"/>
          </w:tcPr>
          <w:p w14:paraId="294AF861">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效率焦虑、情绪耗竭、消费型家长应对</w:t>
            </w:r>
          </w:p>
        </w:tc>
        <w:tc>
          <w:tcPr>
            <w:tcW w:w="776" w:type="pct"/>
            <w:shd w:val="clear" w:color="auto" w:fill="F5F5FA"/>
            <w:vAlign w:val="center"/>
          </w:tcPr>
          <w:p w14:paraId="36152461">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高</w:t>
            </w:r>
          </w:p>
        </w:tc>
      </w:tr>
      <w:tr w14:paraId="5D94A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133" w:type="pct"/>
            <w:shd w:val="clear" w:color="auto" w:fill="EDEDF5"/>
            <w:vAlign w:val="center"/>
          </w:tcPr>
          <w:p w14:paraId="645CC2E9">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资深型（10年+）</w:t>
            </w:r>
          </w:p>
        </w:tc>
        <w:tc>
          <w:tcPr>
            <w:tcW w:w="917" w:type="pct"/>
            <w:shd w:val="clear" w:color="auto" w:fill="FFFFFF"/>
            <w:vAlign w:val="center"/>
          </w:tcPr>
          <w:p w14:paraId="09C004E4">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防御者/权威者</w:t>
            </w:r>
          </w:p>
        </w:tc>
        <w:tc>
          <w:tcPr>
            <w:tcW w:w="2172" w:type="pct"/>
            <w:shd w:val="clear" w:color="auto" w:fill="FFFFFF"/>
            <w:vAlign w:val="center"/>
          </w:tcPr>
          <w:p w14:paraId="4EDCE305">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职业倦怠、信任疲惫、高知理念碰撞</w:t>
            </w:r>
          </w:p>
        </w:tc>
        <w:tc>
          <w:tcPr>
            <w:tcW w:w="776" w:type="pct"/>
            <w:shd w:val="clear" w:color="auto" w:fill="FFFFFF"/>
            <w:vAlign w:val="center"/>
          </w:tcPr>
          <w:p w14:paraId="408E8E33">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中高</w:t>
            </w:r>
          </w:p>
        </w:tc>
      </w:tr>
    </w:tbl>
    <w:p w14:paraId="19924123">
      <w:pPr>
        <w:pStyle w:val="5"/>
        <w:widowControl/>
        <w:numPr>
          <w:ilvl w:val="0"/>
          <w:numId w:val="10"/>
        </w:numPr>
        <w:ind w:left="0" w:leftChars="0" w:firstLine="0" w:firstLineChars="0"/>
        <w:rPr>
          <w:rFonts w:hint="eastAsia" w:ascii="黑体" w:hAnsi="黑体" w:eastAsia="黑体" w:cs="黑体"/>
          <w:b w:val="0"/>
        </w:rPr>
      </w:pPr>
      <w:bookmarkStart w:id="6" w:name="_Toc9393"/>
      <w:r>
        <w:t>应对模式与赋能方向</w:t>
      </w:r>
      <w:bookmarkEnd w:id="6"/>
    </w:p>
    <w:tbl>
      <w:tblPr>
        <w:tblStyle w:val="37"/>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3"/>
        <w:gridCol w:w="4038"/>
        <w:gridCol w:w="3343"/>
      </w:tblGrid>
      <w:tr w14:paraId="7D10A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blHeader/>
          <w:jc w:val="center"/>
        </w:trPr>
        <w:tc>
          <w:tcPr>
            <w:tcW w:w="665" w:type="pct"/>
            <w:shd w:val="clear" w:color="auto" w:fill="1A1A2E"/>
            <w:vAlign w:val="center"/>
          </w:tcPr>
          <w:p w14:paraId="143297F2">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模式</w:t>
            </w:r>
          </w:p>
        </w:tc>
        <w:tc>
          <w:tcPr>
            <w:tcW w:w="2371" w:type="pct"/>
            <w:shd w:val="clear" w:color="auto" w:fill="1A1A2E"/>
            <w:vAlign w:val="center"/>
          </w:tcPr>
          <w:p w14:paraId="0602A29F">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特征</w:t>
            </w:r>
          </w:p>
        </w:tc>
        <w:tc>
          <w:tcPr>
            <w:tcW w:w="1963" w:type="pct"/>
            <w:shd w:val="clear" w:color="auto" w:fill="1A1A2E"/>
            <w:vAlign w:val="center"/>
          </w:tcPr>
          <w:p w14:paraId="1E57498A">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产品赋能方向</w:t>
            </w:r>
          </w:p>
        </w:tc>
      </w:tr>
      <w:tr w14:paraId="22343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65" w:type="pct"/>
            <w:shd w:val="clear" w:color="auto" w:fill="EDEDF5"/>
            <w:vAlign w:val="center"/>
          </w:tcPr>
          <w:p w14:paraId="71EACDCE">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A. 服务者</w:t>
            </w:r>
          </w:p>
        </w:tc>
        <w:tc>
          <w:tcPr>
            <w:tcW w:w="2371" w:type="pct"/>
            <w:shd w:val="clear" w:color="auto" w:fill="FFFFFF"/>
            <w:vAlign w:val="center"/>
          </w:tcPr>
          <w:p w14:paraId="2D94B22D">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家长就是上帝，职业倦怠快</w:t>
            </w:r>
          </w:p>
        </w:tc>
        <w:tc>
          <w:tcPr>
            <w:tcW w:w="1963" w:type="pct"/>
            <w:shd w:val="clear" w:color="auto" w:fill="FFFFFF"/>
            <w:vAlign w:val="center"/>
          </w:tcPr>
          <w:p w14:paraId="00C8B7D1">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边界守护+礼貌拒绝+理念科普话术库</w:t>
            </w:r>
          </w:p>
        </w:tc>
      </w:tr>
      <w:tr w14:paraId="2FF55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65" w:type="pct"/>
            <w:shd w:val="clear" w:color="auto" w:fill="EDEDF5"/>
            <w:vAlign w:val="center"/>
          </w:tcPr>
          <w:p w14:paraId="76EA6931">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B. 防御者</w:t>
            </w:r>
          </w:p>
        </w:tc>
        <w:tc>
          <w:tcPr>
            <w:tcW w:w="2371" w:type="pct"/>
            <w:shd w:val="clear" w:color="auto" w:fill="F5F5FA"/>
            <w:vAlign w:val="center"/>
          </w:tcPr>
          <w:p w14:paraId="0918DF99">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先保护自己，信任度低</w:t>
            </w:r>
          </w:p>
        </w:tc>
        <w:tc>
          <w:tcPr>
            <w:tcW w:w="1963" w:type="pct"/>
            <w:shd w:val="clear" w:color="auto" w:fill="F5F5FA"/>
            <w:vAlign w:val="center"/>
          </w:tcPr>
          <w:p w14:paraId="0F88573A">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风险防护+证据留痕+投诉应对SOP</w:t>
            </w:r>
          </w:p>
        </w:tc>
      </w:tr>
      <w:tr w14:paraId="426B3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65" w:type="pct"/>
            <w:shd w:val="clear" w:color="auto" w:fill="EDEDF5"/>
            <w:vAlign w:val="center"/>
          </w:tcPr>
          <w:p w14:paraId="2D3E5964">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C. 合作者</w:t>
            </w:r>
          </w:p>
        </w:tc>
        <w:tc>
          <w:tcPr>
            <w:tcW w:w="2371" w:type="pct"/>
            <w:shd w:val="clear" w:color="auto" w:fill="FFFFFF"/>
            <w:vAlign w:val="center"/>
          </w:tcPr>
          <w:p w14:paraId="4C76D78E">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我们是一个团队，可持续性最强（目标状态）</w:t>
            </w:r>
          </w:p>
        </w:tc>
        <w:tc>
          <w:tcPr>
            <w:tcW w:w="1963" w:type="pct"/>
            <w:shd w:val="clear" w:color="auto" w:fill="FFFFFF"/>
            <w:vAlign w:val="center"/>
          </w:tcPr>
          <w:p w14:paraId="18160E33">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效率工具+进阶策略+六维数据分析</w:t>
            </w:r>
          </w:p>
        </w:tc>
      </w:tr>
      <w:tr w14:paraId="5440E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65" w:type="pct"/>
            <w:shd w:val="clear" w:color="auto" w:fill="EDEDF5"/>
            <w:vAlign w:val="center"/>
          </w:tcPr>
          <w:p w14:paraId="0E068AE8">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D. 权威者</w:t>
            </w:r>
          </w:p>
        </w:tc>
        <w:tc>
          <w:tcPr>
            <w:tcW w:w="2371" w:type="pct"/>
            <w:shd w:val="clear" w:color="auto" w:fill="F5F5FA"/>
            <w:vAlign w:val="center"/>
          </w:tcPr>
          <w:p w14:paraId="229EFC8F">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我是专业的，易激发对抗</w:t>
            </w:r>
          </w:p>
        </w:tc>
        <w:tc>
          <w:tcPr>
            <w:tcW w:w="1963" w:type="pct"/>
            <w:shd w:val="clear" w:color="auto" w:fill="F5F5FA"/>
            <w:vAlign w:val="center"/>
          </w:tcPr>
          <w:p w14:paraId="2228960E">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共情训练+双向沟通引导+冲突降级</w:t>
            </w:r>
          </w:p>
        </w:tc>
      </w:tr>
    </w:tbl>
    <w:p w14:paraId="148FECFE">
      <w:pPr>
        <w:pStyle w:val="5"/>
        <w:widowControl/>
        <w:numPr>
          <w:ilvl w:val="0"/>
          <w:numId w:val="10"/>
        </w:numPr>
        <w:ind w:left="0" w:leftChars="0" w:firstLine="0" w:firstLineChars="0"/>
        <w:rPr>
          <w:rFonts w:hint="eastAsia" w:ascii="黑体" w:hAnsi="黑体" w:eastAsia="黑体" w:cs="黑体"/>
          <w:b w:val="0"/>
        </w:rPr>
      </w:pPr>
      <w:bookmarkStart w:id="7" w:name="_Toc27960"/>
      <w:r>
        <w:t>三段式阶梯的班主任差异</w:t>
      </w:r>
      <w:bookmarkEnd w:id="7"/>
    </w:p>
    <w:tbl>
      <w:tblPr>
        <w:tblStyle w:val="37"/>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0"/>
        <w:gridCol w:w="2666"/>
        <w:gridCol w:w="2265"/>
        <w:gridCol w:w="2272"/>
      </w:tblGrid>
      <w:tr w14:paraId="1D6BA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blHeader/>
          <w:jc w:val="center"/>
        </w:trPr>
        <w:tc>
          <w:tcPr>
            <w:tcW w:w="769" w:type="pct"/>
            <w:shd w:val="clear" w:color="auto" w:fill="1A1A2E"/>
            <w:vAlign w:val="center"/>
          </w:tcPr>
          <w:p w14:paraId="2092AA20">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学段</w:t>
            </w:r>
          </w:p>
        </w:tc>
        <w:tc>
          <w:tcPr>
            <w:tcW w:w="1565" w:type="pct"/>
            <w:shd w:val="clear" w:color="auto" w:fill="1A1A2E"/>
            <w:vAlign w:val="center"/>
          </w:tcPr>
          <w:p w14:paraId="50094A0D">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核心挑战</w:t>
            </w:r>
          </w:p>
        </w:tc>
        <w:tc>
          <w:tcPr>
            <w:tcW w:w="1330" w:type="pct"/>
            <w:shd w:val="clear" w:color="auto" w:fill="1A1A2E"/>
            <w:vAlign w:val="center"/>
          </w:tcPr>
          <w:p w14:paraId="5C6073E0">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家长沟通重点</w:t>
            </w:r>
          </w:p>
        </w:tc>
        <w:tc>
          <w:tcPr>
            <w:tcW w:w="1334" w:type="pct"/>
            <w:shd w:val="clear" w:color="auto" w:fill="1A1A2E"/>
            <w:vAlign w:val="center"/>
          </w:tcPr>
          <w:p w14:paraId="6627B409">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AI支持重点</w:t>
            </w:r>
          </w:p>
        </w:tc>
      </w:tr>
      <w:tr w14:paraId="6A429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769" w:type="pct"/>
            <w:shd w:val="clear" w:color="auto" w:fill="EDEDF5"/>
            <w:vAlign w:val="center"/>
          </w:tcPr>
          <w:p w14:paraId="16084A59">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低段（1-2年级）</w:t>
            </w:r>
          </w:p>
        </w:tc>
        <w:tc>
          <w:tcPr>
            <w:tcW w:w="1565" w:type="pct"/>
            <w:shd w:val="clear" w:color="auto" w:fill="FFFFFF"/>
            <w:vAlign w:val="center"/>
          </w:tcPr>
          <w:p w14:paraId="403227C8">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幼小衔接焦虑、习惯养成、家长过度保护</w:t>
            </w:r>
          </w:p>
        </w:tc>
        <w:tc>
          <w:tcPr>
            <w:tcW w:w="1330" w:type="pct"/>
            <w:shd w:val="clear" w:color="auto" w:fill="FFFFFF"/>
            <w:vAlign w:val="center"/>
          </w:tcPr>
          <w:p w14:paraId="4C57D43E">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适应期支持、习惯展示、正向激励</w:t>
            </w:r>
          </w:p>
        </w:tc>
        <w:tc>
          <w:tcPr>
            <w:tcW w:w="1334" w:type="pct"/>
            <w:shd w:val="clear" w:color="auto" w:fill="FFFFFF"/>
            <w:vAlign w:val="center"/>
          </w:tcPr>
          <w:p w14:paraId="0F1151FD">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适应期周报+习惯可视化+安抚话术</w:t>
            </w:r>
          </w:p>
        </w:tc>
      </w:tr>
      <w:tr w14:paraId="7944F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769" w:type="pct"/>
            <w:shd w:val="clear" w:color="auto" w:fill="EDEDF5"/>
            <w:vAlign w:val="center"/>
          </w:tcPr>
          <w:p w14:paraId="102FD7E5">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中段（3-4年级）</w:t>
            </w:r>
          </w:p>
        </w:tc>
        <w:tc>
          <w:tcPr>
            <w:tcW w:w="1565" w:type="pct"/>
            <w:shd w:val="clear" w:color="auto" w:fill="F5F5FA"/>
            <w:vAlign w:val="center"/>
          </w:tcPr>
          <w:p w14:paraId="4FBA925E">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PBL成果展示、小组合作冲突、能力差异</w:t>
            </w:r>
          </w:p>
        </w:tc>
        <w:tc>
          <w:tcPr>
            <w:tcW w:w="1330" w:type="pct"/>
            <w:shd w:val="clear" w:color="auto" w:fill="F5F5FA"/>
            <w:vAlign w:val="center"/>
          </w:tcPr>
          <w:p w14:paraId="3279EC87">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项目反馈、合作评价、思维说明</w:t>
            </w:r>
          </w:p>
        </w:tc>
        <w:tc>
          <w:tcPr>
            <w:tcW w:w="1334" w:type="pct"/>
            <w:shd w:val="clear" w:color="auto" w:fill="F5F5FA"/>
            <w:vAlign w:val="center"/>
          </w:tcPr>
          <w:p w14:paraId="1D014599">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PBL展示模板+小组反馈+六维报告</w:t>
            </w:r>
          </w:p>
        </w:tc>
      </w:tr>
      <w:tr w14:paraId="7AF28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769" w:type="pct"/>
            <w:shd w:val="clear" w:color="auto" w:fill="EDEDF5"/>
            <w:vAlign w:val="center"/>
          </w:tcPr>
          <w:p w14:paraId="7B9F33ED">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高段（5-6年级）</w:t>
            </w:r>
          </w:p>
        </w:tc>
        <w:tc>
          <w:tcPr>
            <w:tcW w:w="1565" w:type="pct"/>
            <w:shd w:val="clear" w:color="auto" w:fill="FFFFFF"/>
            <w:vAlign w:val="center"/>
          </w:tcPr>
          <w:p w14:paraId="4BED2F08">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青春期前情绪、升学焦虑、自主意识</w:t>
            </w:r>
          </w:p>
        </w:tc>
        <w:tc>
          <w:tcPr>
            <w:tcW w:w="1330" w:type="pct"/>
            <w:shd w:val="clear" w:color="auto" w:fill="FFFFFF"/>
            <w:vAlign w:val="center"/>
          </w:tcPr>
          <w:p w14:paraId="529CC682">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青春期科普、升学说明、自主肯定</w:t>
            </w:r>
          </w:p>
        </w:tc>
        <w:tc>
          <w:tcPr>
            <w:tcW w:w="1334" w:type="pct"/>
            <w:shd w:val="clear" w:color="auto" w:fill="FFFFFF"/>
            <w:vAlign w:val="center"/>
          </w:tcPr>
          <w:p w14:paraId="08544752">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青春期科普+升学指南+自主评价</w:t>
            </w:r>
          </w:p>
        </w:tc>
      </w:tr>
    </w:tbl>
    <w:p w14:paraId="02121F6E">
      <w:pPr>
        <w:rPr>
          <w:rFonts w:hint="eastAsia" w:ascii="宋体" w:hAnsi="宋体" w:eastAsia="宋体" w:cs="宋体"/>
          <w:sz w:val="24"/>
          <w:szCs w:val="24"/>
        </w:rPr>
      </w:pPr>
    </w:p>
    <w:p w14:paraId="16331B2F">
      <w:pPr>
        <w:pStyle w:val="4"/>
        <w:numPr>
          <w:ilvl w:val="0"/>
          <w:numId w:val="9"/>
        </w:numPr>
        <w:ind w:left="0" w:leftChars="0" w:firstLine="0" w:firstLineChars="0"/>
        <w:rPr>
          <w:rFonts w:hint="eastAsia" w:ascii="黑体" w:hAnsi="黑体" w:eastAsia="黑体" w:cs="黑体"/>
          <w:b w:val="0"/>
        </w:rPr>
      </w:pPr>
      <w:bookmarkStart w:id="8" w:name="_Toc30622"/>
      <w:r>
        <w:t>家长分类管理体系（V7.0全新重构）</w:t>
      </w:r>
      <w:bookmarkEnd w:id="8"/>
    </w:p>
    <w:p w14:paraId="57E28552">
      <w:pPr>
        <w:pStyle w:val="19"/>
        <w:widowControl/>
        <w:rPr>
          <w:rFonts w:ascii="Times New Roman" w:hAnsi="Times New Roman" w:eastAsia="宋体" w:cs="Times New Roman"/>
          <w:sz w:val="24"/>
          <w:szCs w:val="24"/>
        </w:rPr>
      </w:pPr>
      <w:r>
        <w:rPr>
          <w:rFonts w:ascii="Times New Roman" w:hAnsi="Times New Roman" w:eastAsia="宋体" w:cs="Times New Roman"/>
          <w:i/>
          <w:color w:val="C00000"/>
          <w:sz w:val="24"/>
          <w:szCs w:val="24"/>
        </w:rPr>
        <w:t>【V7.0融合新增】本章是V7.0最核心的升级——基于《六力小学部家长分层管理标准1.0》，将V3.0的五类行为画像升级为完整的双维分类管理体系。新增学生分类标准（S1-S6）提供了理解家长行为的"学生视角"，亲子关系分类（P1-P5+亚型）和家校关系分级（A-E）形成双轴互补的精准画像框架。同时保留V3.0的容器状态维度作为深度心理层。</w:t>
      </w:r>
    </w:p>
    <w:p w14:paraId="30F98F14">
      <w:pPr>
        <w:pStyle w:val="5"/>
        <w:numPr>
          <w:ilvl w:val="0"/>
          <w:numId w:val="11"/>
        </w:numPr>
        <w:ind w:left="0" w:leftChars="0" w:firstLine="0" w:firstLineChars="0"/>
        <w:rPr>
          <w:rFonts w:hint="eastAsia" w:ascii="黑体" w:hAnsi="黑体" w:eastAsia="黑体" w:cs="黑体"/>
          <w:b w:val="0"/>
        </w:rPr>
      </w:pPr>
      <w:bookmarkStart w:id="9" w:name="_Toc20007"/>
      <w:r>
        <w:t>双维分类框架总览</w:t>
      </w:r>
      <w:bookmarkEnd w:id="9"/>
    </w:p>
    <w:p w14:paraId="29F0E619">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六力学校小学部家长分类实行"双维分类、同步管理、动态调整"原则：</w:t>
      </w:r>
    </w:p>
    <w:p w14:paraId="4DDA3634">
      <w:pPr>
        <w:pStyle w:val="19"/>
        <w:widowControl/>
        <w:rPr>
          <w:rFonts w:ascii="Times New Roman" w:hAnsi="Times New Roman" w:eastAsia="宋体" w:cs="Times New Roman"/>
          <w:sz w:val="24"/>
          <w:szCs w:val="24"/>
        </w:rPr>
      </w:pPr>
      <w:r>
        <w:rPr>
          <w:rFonts w:ascii="Times New Roman" w:hAnsi="Times New Roman" w:eastAsia="宋体" w:cs="Times New Roman"/>
          <w:b/>
          <w:i w:val="0"/>
          <w:sz w:val="24"/>
          <w:szCs w:val="24"/>
        </w:rPr>
        <w:t>维度一：以亲子关系为基础的家长分类（P1-P5+亚型）——回答"这个家长怎么对自己的孩子？"</w:t>
      </w:r>
    </w:p>
    <w:p w14:paraId="0A0BD302">
      <w:pPr>
        <w:pStyle w:val="19"/>
        <w:widowControl/>
        <w:rPr>
          <w:rFonts w:ascii="Times New Roman" w:hAnsi="Times New Roman" w:eastAsia="宋体" w:cs="Times New Roman"/>
          <w:sz w:val="24"/>
          <w:szCs w:val="24"/>
        </w:rPr>
      </w:pPr>
      <w:r>
        <w:rPr>
          <w:rFonts w:ascii="Times New Roman" w:hAnsi="Times New Roman" w:eastAsia="宋体" w:cs="Times New Roman"/>
          <w:b/>
          <w:i w:val="0"/>
          <w:sz w:val="24"/>
          <w:szCs w:val="24"/>
        </w:rPr>
        <w:t>维度二：以家校关系为基础的家长分类（A-E级）——回答"这个家长怎么对学校？"</w:t>
      </w:r>
    </w:p>
    <w:p w14:paraId="6E290566">
      <w:pPr>
        <w:pStyle w:val="19"/>
        <w:widowControl/>
        <w:rPr>
          <w:rFonts w:ascii="Times New Roman" w:hAnsi="Times New Roman" w:eastAsia="宋体" w:cs="Times New Roman"/>
          <w:sz w:val="24"/>
          <w:szCs w:val="24"/>
        </w:rPr>
      </w:pPr>
      <w:r>
        <w:t>【V7.0融合新增】关键理解：双维独立评定，互为补充。一个家长可能同时是"P1协同教育型"（亲子关系好）+"C级中性观望型"（家校关系一般），但涉及儿童保护红线的家长不得同时评为A级标杆（见第9/22章）。理解这种复杂性是精准沟通的前提。</w:t>
      </w:r>
    </w:p>
    <w:p w14:paraId="23A6E187">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三层嵌套模型：</w:t>
      </w:r>
    </w:p>
    <w:tbl>
      <w:tblPr>
        <w:tblStyle w:val="37"/>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0"/>
        <w:gridCol w:w="2859"/>
        <w:gridCol w:w="1460"/>
        <w:gridCol w:w="2734"/>
      </w:tblGrid>
      <w:tr w14:paraId="0E089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blHeader/>
          <w:jc w:val="center"/>
        </w:trPr>
        <w:tc>
          <w:tcPr>
            <w:tcW w:w="857" w:type="pct"/>
            <w:shd w:val="clear" w:color="auto" w:fill="1A1A2E"/>
            <w:vAlign w:val="center"/>
          </w:tcPr>
          <w:p w14:paraId="14BA8B2F">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层次</w:t>
            </w:r>
          </w:p>
        </w:tc>
        <w:tc>
          <w:tcPr>
            <w:tcW w:w="1678" w:type="pct"/>
            <w:shd w:val="clear" w:color="auto" w:fill="1A1A2E"/>
            <w:vAlign w:val="center"/>
          </w:tcPr>
          <w:p w14:paraId="61E38F82">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内容</w:t>
            </w:r>
          </w:p>
        </w:tc>
        <w:tc>
          <w:tcPr>
            <w:tcW w:w="857" w:type="pct"/>
            <w:shd w:val="clear" w:color="auto" w:fill="1A1A2E"/>
            <w:vAlign w:val="center"/>
          </w:tcPr>
          <w:p w14:paraId="74C94B0A">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功能</w:t>
            </w:r>
          </w:p>
        </w:tc>
        <w:tc>
          <w:tcPr>
            <w:tcW w:w="1605" w:type="pct"/>
            <w:shd w:val="clear" w:color="auto" w:fill="1A1A2E"/>
            <w:vAlign w:val="center"/>
          </w:tcPr>
          <w:p w14:paraId="21B1F302">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工具</w:t>
            </w:r>
          </w:p>
        </w:tc>
      </w:tr>
      <w:tr w14:paraId="1AB14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57" w:type="pct"/>
            <w:shd w:val="clear" w:color="auto" w:fill="EDEDF5"/>
            <w:vAlign w:val="center"/>
          </w:tcPr>
          <w:p w14:paraId="3FA61D93">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表层：分类标签</w:t>
            </w:r>
          </w:p>
        </w:tc>
        <w:tc>
          <w:tcPr>
            <w:tcW w:w="1678" w:type="pct"/>
            <w:shd w:val="clear" w:color="auto" w:fill="FFFFFF"/>
            <w:vAlign w:val="center"/>
          </w:tcPr>
          <w:p w14:paraId="0F46828B">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P1-P5 + A-E级 + S1-S6</w:t>
            </w:r>
          </w:p>
        </w:tc>
        <w:tc>
          <w:tcPr>
            <w:tcW w:w="857" w:type="pct"/>
            <w:shd w:val="clear" w:color="auto" w:fill="FFFFFF"/>
            <w:vAlign w:val="center"/>
          </w:tcPr>
          <w:p w14:paraId="181210E5">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标准化管理入口</w:t>
            </w:r>
          </w:p>
        </w:tc>
        <w:tc>
          <w:tcPr>
            <w:tcW w:w="1605" w:type="pct"/>
            <w:shd w:val="clear" w:color="auto" w:fill="FFFFFF"/>
            <w:vAlign w:val="center"/>
          </w:tcPr>
          <w:p w14:paraId="5ECA50C8">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量化行为标准（满足3条归入）</w:t>
            </w:r>
          </w:p>
        </w:tc>
      </w:tr>
      <w:tr w14:paraId="11D4D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57" w:type="pct"/>
            <w:shd w:val="clear" w:color="auto" w:fill="EDEDF5"/>
            <w:vAlign w:val="center"/>
          </w:tcPr>
          <w:p w14:paraId="6880C853">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中层：行为画像</w:t>
            </w:r>
          </w:p>
        </w:tc>
        <w:tc>
          <w:tcPr>
            <w:tcW w:w="1678" w:type="pct"/>
            <w:shd w:val="clear" w:color="auto" w:fill="F5F5FA"/>
            <w:vAlign w:val="center"/>
          </w:tcPr>
          <w:p w14:paraId="5DC083D0">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V3.0五类画像 + 沟通策略</w:t>
            </w:r>
          </w:p>
        </w:tc>
        <w:tc>
          <w:tcPr>
            <w:tcW w:w="857" w:type="pct"/>
            <w:shd w:val="clear" w:color="auto" w:fill="F5F5FA"/>
            <w:vAlign w:val="center"/>
          </w:tcPr>
          <w:p w14:paraId="30BEDAB1">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行为理解与应对</w:t>
            </w:r>
          </w:p>
        </w:tc>
        <w:tc>
          <w:tcPr>
            <w:tcW w:w="1605" w:type="pct"/>
            <w:shd w:val="clear" w:color="auto" w:fill="F5F5FA"/>
            <w:vAlign w:val="center"/>
          </w:tcPr>
          <w:p w14:paraId="3BDC2377">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沟通话术 + 场景模板</w:t>
            </w:r>
          </w:p>
        </w:tc>
      </w:tr>
      <w:tr w14:paraId="2B5B1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57" w:type="pct"/>
            <w:shd w:val="clear" w:color="auto" w:fill="EDEDF5"/>
            <w:vAlign w:val="center"/>
          </w:tcPr>
          <w:p w14:paraId="67D32224">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★根源层：依恋模式（</w:t>
            </w:r>
            <w:r>
              <w:rPr>
                <w:rFonts w:hint="eastAsia" w:ascii="宋体" w:hAnsi="宋体" w:eastAsia="宋体" w:cs="宋体"/>
                <w:sz w:val="24"/>
                <w:szCs w:val="24"/>
                <w:lang w:eastAsia="zh-CN"/>
              </w:rPr>
              <w:t>V7.0</w:t>
            </w:r>
            <w:r>
              <w:rPr>
                <w:rFonts w:hint="eastAsia" w:ascii="宋体" w:hAnsi="宋体" w:eastAsia="宋体" w:cs="宋体"/>
                <w:sz w:val="24"/>
                <w:szCs w:val="24"/>
              </w:rPr>
              <w:t>新增）→ 深层：心理状态</w:t>
            </w:r>
          </w:p>
        </w:tc>
        <w:tc>
          <w:tcPr>
            <w:tcW w:w="1678" w:type="pct"/>
            <w:shd w:val="clear" w:color="auto" w:fill="FFFFFF"/>
            <w:vAlign w:val="center"/>
          </w:tcPr>
          <w:p w14:paraId="6C1B7A5C">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★★依恋模式识别 + 容器状态 + ★UPR + ★自我接纳</w:t>
            </w:r>
          </w:p>
        </w:tc>
        <w:tc>
          <w:tcPr>
            <w:tcW w:w="857" w:type="pct"/>
            <w:shd w:val="clear" w:color="auto" w:fill="FFFFFF"/>
            <w:vAlign w:val="center"/>
          </w:tcPr>
          <w:p w14:paraId="1F7BF3FD">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个性化深度支持</w:t>
            </w:r>
          </w:p>
        </w:tc>
        <w:tc>
          <w:tcPr>
            <w:tcW w:w="1605" w:type="pct"/>
            <w:shd w:val="clear" w:color="auto" w:fill="FFFFFF"/>
            <w:vAlign w:val="center"/>
          </w:tcPr>
          <w:p w14:paraId="66D876A0">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情绪映照 + 九级评估</w:t>
            </w:r>
          </w:p>
        </w:tc>
      </w:tr>
    </w:tbl>
    <w:p w14:paraId="005198CE">
      <w:pPr>
        <w:pStyle w:val="5"/>
        <w:numPr>
          <w:ilvl w:val="0"/>
          <w:numId w:val="11"/>
        </w:numPr>
        <w:ind w:left="0" w:leftChars="0" w:firstLine="0" w:firstLineChars="0"/>
        <w:rPr>
          <w:rFonts w:hint="eastAsia" w:ascii="黑体" w:hAnsi="黑体" w:eastAsia="黑体" w:cs="黑体"/>
          <w:b w:val="0"/>
        </w:rPr>
      </w:pPr>
      <w:bookmarkStart w:id="10" w:name="_Toc17487"/>
      <w:r>
        <w:t>学生分类标准（S1-S6）</w:t>
      </w:r>
      <w:bookmarkEnd w:id="10"/>
    </w:p>
    <w:p w14:paraId="1B625018">
      <w:pPr>
        <w:pStyle w:val="19"/>
        <w:widowControl/>
        <w:rPr>
          <w:rFonts w:ascii="Times New Roman" w:hAnsi="Times New Roman" w:eastAsia="宋体" w:cs="Times New Roman"/>
          <w:sz w:val="24"/>
          <w:szCs w:val="24"/>
        </w:rPr>
      </w:pPr>
      <w:r>
        <w:rPr>
          <w:rFonts w:ascii="Times New Roman" w:hAnsi="Times New Roman" w:eastAsia="宋体" w:cs="Times New Roman"/>
          <w:i/>
          <w:color w:val="C00000"/>
          <w:sz w:val="24"/>
          <w:szCs w:val="24"/>
        </w:rPr>
        <w:t>【V7.0融合新增】本节为V7.0全新新增——学生分类为家校沟通提供学生侧背景视角，帮助班主任理解"家长在为一个什么样的孩子发声"。</w:t>
      </w:r>
    </w:p>
    <w:p w14:paraId="1ED091CE">
      <w:pPr>
        <w:pStyle w:val="19"/>
        <w:widowControl/>
        <w:rPr>
          <w:rFonts w:ascii="Times New Roman" w:hAnsi="Times New Roman" w:eastAsia="宋体" w:cs="Times New Roman"/>
          <w:sz w:val="24"/>
          <w:szCs w:val="24"/>
        </w:rPr>
      </w:pPr>
      <w:r>
        <w:t>学生分类基于学习状态、行为习惯、情绪人际、身心特质进行精准识别。若学生同时符合多个类别，按最影响其发展的首要问题归入（S6优先于其他类）。【V8.0修订】学生分类用于教育服务定位，非能力定型；小学生处于发展可变期，须每学期复核，原有等级不作为永久标签。</w:t>
      </w:r>
    </w:p>
    <w:tbl>
      <w:tblPr>
        <w:tblStyle w:val="37"/>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6"/>
        <w:gridCol w:w="1419"/>
        <w:gridCol w:w="3540"/>
        <w:gridCol w:w="2828"/>
      </w:tblGrid>
      <w:tr w14:paraId="6EBCA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blHeader/>
          <w:jc w:val="center"/>
        </w:trPr>
        <w:tc>
          <w:tcPr>
            <w:tcW w:w="426" w:type="pct"/>
            <w:shd w:val="clear" w:color="auto" w:fill="1A1A2E"/>
            <w:vAlign w:val="center"/>
          </w:tcPr>
          <w:p w14:paraId="3A6A9EB0">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编号</w:t>
            </w:r>
          </w:p>
        </w:tc>
        <w:tc>
          <w:tcPr>
            <w:tcW w:w="833" w:type="pct"/>
            <w:shd w:val="clear" w:color="auto" w:fill="1A1A2E"/>
            <w:vAlign w:val="center"/>
          </w:tcPr>
          <w:p w14:paraId="5EC63B9C">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类型</w:t>
            </w:r>
          </w:p>
        </w:tc>
        <w:tc>
          <w:tcPr>
            <w:tcW w:w="2078" w:type="pct"/>
            <w:shd w:val="clear" w:color="auto" w:fill="1A1A2E"/>
            <w:vAlign w:val="center"/>
          </w:tcPr>
          <w:p w14:paraId="09CAC220">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核心特征</w:t>
            </w:r>
          </w:p>
        </w:tc>
        <w:tc>
          <w:tcPr>
            <w:tcW w:w="1660" w:type="pct"/>
            <w:shd w:val="clear" w:color="auto" w:fill="1A1A2E"/>
            <w:vAlign w:val="center"/>
          </w:tcPr>
          <w:p w14:paraId="0BCE2C04">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干预导向</w:t>
            </w:r>
          </w:p>
        </w:tc>
      </w:tr>
      <w:tr w14:paraId="63C14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26" w:type="pct"/>
            <w:shd w:val="clear" w:color="auto" w:fill="EDEDF5"/>
            <w:vAlign w:val="center"/>
          </w:tcPr>
          <w:p w14:paraId="5753D983">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S1</w:t>
            </w:r>
          </w:p>
        </w:tc>
        <w:tc>
          <w:tcPr>
            <w:tcW w:w="833" w:type="pct"/>
            <w:shd w:val="clear" w:color="auto" w:fill="FFFFFF"/>
            <w:vAlign w:val="center"/>
          </w:tcPr>
          <w:p w14:paraId="14CFE802">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自主优等型</w:t>
            </w:r>
          </w:p>
        </w:tc>
        <w:tc>
          <w:tcPr>
            <w:tcW w:w="2078" w:type="pct"/>
            <w:shd w:val="clear" w:color="auto" w:fill="FFFFFF"/>
            <w:vAlign w:val="center"/>
          </w:tcPr>
          <w:p w14:paraId="6F044A59">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学习主动性强，成绩稳定领先，习惯良好，情绪稳定，是班级"领头羊"。</w:t>
            </w:r>
          </w:p>
        </w:tc>
        <w:tc>
          <w:tcPr>
            <w:tcW w:w="1660" w:type="pct"/>
            <w:shd w:val="clear" w:color="auto" w:fill="FFFFFF"/>
            <w:vAlign w:val="center"/>
          </w:tcPr>
          <w:p w14:paraId="14BE883C">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拔高培养，发挥榜样示范作用，强化自主管理能力。</w:t>
            </w:r>
          </w:p>
        </w:tc>
      </w:tr>
      <w:tr w14:paraId="4A0F8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26" w:type="pct"/>
            <w:shd w:val="clear" w:color="auto" w:fill="EDEDF5"/>
            <w:vAlign w:val="center"/>
          </w:tcPr>
          <w:p w14:paraId="2DAD13FB">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S2</w:t>
            </w:r>
          </w:p>
        </w:tc>
        <w:tc>
          <w:tcPr>
            <w:tcW w:w="833" w:type="pct"/>
            <w:shd w:val="clear" w:color="auto" w:fill="F5F5FA"/>
            <w:vAlign w:val="center"/>
          </w:tcPr>
          <w:p w14:paraId="4CCE8936">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踏实努力型</w:t>
            </w:r>
          </w:p>
        </w:tc>
        <w:tc>
          <w:tcPr>
            <w:tcW w:w="2078" w:type="pct"/>
            <w:shd w:val="clear" w:color="auto" w:fill="F5F5FA"/>
            <w:vAlign w:val="center"/>
          </w:tcPr>
          <w:p w14:paraId="3E32C92C">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态度端正，遵守纪律，成绩中等或中上，但方法不够灵活。</w:t>
            </w:r>
          </w:p>
        </w:tc>
        <w:tc>
          <w:tcPr>
            <w:tcW w:w="1660" w:type="pct"/>
            <w:shd w:val="clear" w:color="auto" w:fill="F5F5FA"/>
            <w:vAlign w:val="center"/>
          </w:tcPr>
          <w:p w14:paraId="69544F9E">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加强学习方法指导，巩固良好行为习惯，促进学业稳步提升。</w:t>
            </w:r>
          </w:p>
        </w:tc>
      </w:tr>
      <w:tr w14:paraId="039EA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26" w:type="pct"/>
            <w:shd w:val="clear" w:color="auto" w:fill="EDEDF5"/>
            <w:vAlign w:val="center"/>
          </w:tcPr>
          <w:p w14:paraId="3BA0BEAE">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S3</w:t>
            </w:r>
          </w:p>
        </w:tc>
        <w:tc>
          <w:tcPr>
            <w:tcW w:w="833" w:type="pct"/>
            <w:shd w:val="clear" w:color="auto" w:fill="FFFFFF"/>
            <w:vAlign w:val="center"/>
          </w:tcPr>
          <w:p w14:paraId="032EE998">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聪明浮躁型</w:t>
            </w:r>
          </w:p>
        </w:tc>
        <w:tc>
          <w:tcPr>
            <w:tcW w:w="2078" w:type="pct"/>
            <w:shd w:val="clear" w:color="auto" w:fill="FFFFFF"/>
            <w:vAlign w:val="center"/>
          </w:tcPr>
          <w:p w14:paraId="01D3EDA2">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智力水平高、反应快，但学习习惯差（粗心、潦草、拖拉），成绩波动大。</w:t>
            </w:r>
          </w:p>
        </w:tc>
        <w:tc>
          <w:tcPr>
            <w:tcW w:w="1660" w:type="pct"/>
            <w:shd w:val="clear" w:color="auto" w:fill="FFFFFF"/>
            <w:vAlign w:val="center"/>
          </w:tcPr>
          <w:p w14:paraId="3219E073">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强化规则约束，注重细节训练，稳定学业表现。</w:t>
            </w:r>
          </w:p>
        </w:tc>
      </w:tr>
      <w:tr w14:paraId="50C00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26" w:type="pct"/>
            <w:shd w:val="clear" w:color="auto" w:fill="EDEDF5"/>
            <w:vAlign w:val="center"/>
          </w:tcPr>
          <w:p w14:paraId="3EE00808">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S4</w:t>
            </w:r>
          </w:p>
        </w:tc>
        <w:tc>
          <w:tcPr>
            <w:tcW w:w="833" w:type="pct"/>
            <w:shd w:val="clear" w:color="auto" w:fill="F5F5FA"/>
            <w:vAlign w:val="center"/>
          </w:tcPr>
          <w:p w14:paraId="17FE3447">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学习困难型</w:t>
            </w:r>
          </w:p>
        </w:tc>
        <w:tc>
          <w:tcPr>
            <w:tcW w:w="2078" w:type="pct"/>
            <w:shd w:val="clear" w:color="auto" w:fill="F5F5FA"/>
            <w:vAlign w:val="center"/>
          </w:tcPr>
          <w:p w14:paraId="25AB36A8">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基础薄弱，学习动力不足，完成基本学业任务吃力，可能伴随自信心低下。</w:t>
            </w:r>
          </w:p>
        </w:tc>
        <w:tc>
          <w:tcPr>
            <w:tcW w:w="1660" w:type="pct"/>
            <w:shd w:val="clear" w:color="auto" w:fill="F5F5FA"/>
            <w:vAlign w:val="center"/>
          </w:tcPr>
          <w:p w14:paraId="3FEDA66D">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开展基础补弱与个别化辅导，保护学习信心。</w:t>
            </w:r>
          </w:p>
        </w:tc>
      </w:tr>
      <w:tr w14:paraId="6D515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26" w:type="pct"/>
            <w:shd w:val="clear" w:color="auto" w:fill="EDEDF5"/>
            <w:vAlign w:val="center"/>
          </w:tcPr>
          <w:p w14:paraId="5E951023">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S5</w:t>
            </w:r>
          </w:p>
        </w:tc>
        <w:tc>
          <w:tcPr>
            <w:tcW w:w="833" w:type="pct"/>
            <w:shd w:val="clear" w:color="auto" w:fill="FFFFFF"/>
            <w:vAlign w:val="center"/>
          </w:tcPr>
          <w:p w14:paraId="7EC5EE81">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行为适应型</w:t>
            </w:r>
          </w:p>
        </w:tc>
        <w:tc>
          <w:tcPr>
            <w:tcW w:w="2078" w:type="pct"/>
            <w:shd w:val="clear" w:color="auto" w:fill="FFFFFF"/>
            <w:vAlign w:val="center"/>
          </w:tcPr>
          <w:p w14:paraId="23F58AAD">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在纪律、情绪或人际交往方面存在突出问题，影响自身或他人学习。</w:t>
            </w:r>
          </w:p>
        </w:tc>
        <w:tc>
          <w:tcPr>
            <w:tcW w:w="1660" w:type="pct"/>
            <w:shd w:val="clear" w:color="auto" w:fill="FFFFFF"/>
            <w:vAlign w:val="center"/>
          </w:tcPr>
          <w:p w14:paraId="0AB0B298">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实施行为干预与情绪支持，构建家校协同矫正机制。</w:t>
            </w:r>
          </w:p>
        </w:tc>
      </w:tr>
      <w:tr w14:paraId="1AEA0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26" w:type="pct"/>
            <w:shd w:val="clear" w:color="auto" w:fill="EDEDF5"/>
            <w:vAlign w:val="center"/>
          </w:tcPr>
          <w:p w14:paraId="6FD1486B">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S6</w:t>
            </w:r>
          </w:p>
        </w:tc>
        <w:tc>
          <w:tcPr>
            <w:tcW w:w="833" w:type="pct"/>
            <w:shd w:val="clear" w:color="auto" w:fill="F5F5FA"/>
            <w:vAlign w:val="center"/>
          </w:tcPr>
          <w:p w14:paraId="6A3BD3A8">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特异体质类型</w:t>
            </w:r>
          </w:p>
        </w:tc>
        <w:tc>
          <w:tcPr>
            <w:tcW w:w="2078" w:type="pct"/>
            <w:shd w:val="clear" w:color="auto" w:fill="F5F5FA"/>
            <w:vAlign w:val="center"/>
          </w:tcPr>
          <w:p w14:paraId="743F57AF">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因身体或心理健康特殊需求，需在学习、活动、饮食、用药等方面个别化照顾。</w:t>
            </w:r>
          </w:p>
        </w:tc>
        <w:tc>
          <w:tcPr>
            <w:tcW w:w="1660" w:type="pct"/>
            <w:shd w:val="clear" w:color="auto" w:fill="F5F5FA"/>
            <w:vAlign w:val="center"/>
          </w:tcPr>
          <w:p w14:paraId="50EE5533">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坚持安全优先，落实个别化照顾措施，多部门联动保障。</w:t>
            </w:r>
          </w:p>
        </w:tc>
      </w:tr>
    </w:tbl>
    <w:p w14:paraId="06BD6B5C">
      <w:pPr>
        <w:pStyle w:val="19"/>
        <w:rPr>
          <w:rFonts w:ascii="Times New Roman" w:hAnsi="Times New Roman" w:eastAsia="宋体" w:cs="Times New Roman"/>
          <w:sz w:val="24"/>
          <w:szCs w:val="24"/>
        </w:rPr>
      </w:pPr>
      <w:r>
        <w:t>量化识别标准（满足任意3条即可归入）【V8.0修订】'满足3条'为初步筛查提示，非确诊；正式归入须结合教师长期观察并做评分者间一致性核查，存疑时不予入档，先按常规沟通处理。</w:t>
      </w:r>
    </w:p>
    <w:tbl>
      <w:tblPr>
        <w:tblStyle w:val="37"/>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3"/>
        <w:gridCol w:w="7721"/>
      </w:tblGrid>
      <w:tr w14:paraId="1F7D5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blHeader/>
          <w:jc w:val="center"/>
        </w:trPr>
        <w:tc>
          <w:tcPr>
            <w:tcW w:w="466" w:type="pct"/>
            <w:shd w:val="clear" w:color="auto" w:fill="1A1A2E"/>
            <w:vAlign w:val="center"/>
          </w:tcPr>
          <w:p w14:paraId="1C2552C5">
            <w:pPr>
              <w:keepNext/>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类型</w:t>
            </w:r>
          </w:p>
        </w:tc>
        <w:tc>
          <w:tcPr>
            <w:tcW w:w="4533" w:type="pct"/>
            <w:shd w:val="clear" w:color="auto" w:fill="1A1A2E"/>
            <w:vAlign w:val="center"/>
          </w:tcPr>
          <w:p w14:paraId="62A2769F">
            <w:pPr>
              <w:keepNext/>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量化识别标准（满足任意3条即可归入）</w:t>
            </w:r>
          </w:p>
        </w:tc>
      </w:tr>
      <w:tr w14:paraId="7707D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66" w:type="pct"/>
            <w:shd w:val="clear" w:color="auto" w:fill="EDEDF5"/>
            <w:vAlign w:val="center"/>
          </w:tcPr>
          <w:p w14:paraId="53D1B671">
            <w:pPr>
              <w:keepNext/>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S1</w:t>
            </w:r>
          </w:p>
        </w:tc>
        <w:tc>
          <w:tcPr>
            <w:tcW w:w="4533" w:type="pct"/>
            <w:shd w:val="clear" w:color="auto" w:fill="FFFFFF"/>
            <w:vAlign w:val="center"/>
          </w:tcPr>
          <w:p w14:paraId="2644CE45">
            <w:pPr>
              <w:keepNext/>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1.期中/期末各科成绩均在班级前20%</w:t>
            </w:r>
            <w:r>
              <w:rPr>
                <w:rFonts w:hint="eastAsia" w:ascii="宋体" w:hAnsi="宋体" w:eastAsia="宋体" w:cs="宋体"/>
                <w:sz w:val="24"/>
                <w:szCs w:val="24"/>
              </w:rPr>
              <w:br w:type="textWrapping"/>
            </w:r>
            <w:r>
              <w:rPr>
                <w:rFonts w:hint="eastAsia" w:ascii="宋体" w:hAnsi="宋体" w:eastAsia="宋体" w:cs="宋体"/>
                <w:sz w:val="24"/>
                <w:szCs w:val="24"/>
              </w:rPr>
              <w:t>2.连续一个月以上无缺交作业</w:t>
            </w:r>
            <w:r>
              <w:rPr>
                <w:rFonts w:hint="eastAsia" w:ascii="宋体" w:hAnsi="宋体" w:eastAsia="宋体" w:cs="宋体"/>
                <w:sz w:val="24"/>
                <w:szCs w:val="24"/>
              </w:rPr>
              <w:br w:type="textWrapping"/>
            </w:r>
            <w:r>
              <w:rPr>
                <w:rFonts w:hint="eastAsia" w:ascii="宋体" w:hAnsi="宋体" w:eastAsia="宋体" w:cs="宋体"/>
                <w:sz w:val="24"/>
                <w:szCs w:val="24"/>
              </w:rPr>
              <w:t>3.课堂主动发言或提问≥3次/周</w:t>
            </w:r>
            <w:r>
              <w:rPr>
                <w:rFonts w:hint="eastAsia" w:ascii="宋体" w:hAnsi="宋体" w:eastAsia="宋体" w:cs="宋体"/>
                <w:sz w:val="24"/>
                <w:szCs w:val="24"/>
              </w:rPr>
              <w:br w:type="textWrapping"/>
            </w:r>
            <w:r>
              <w:rPr>
                <w:rFonts w:hint="eastAsia" w:ascii="宋体" w:hAnsi="宋体" w:eastAsia="宋体" w:cs="宋体"/>
                <w:sz w:val="24"/>
                <w:szCs w:val="24"/>
              </w:rPr>
              <w:t>4.能独立完成预习/复习任务</w:t>
            </w:r>
            <w:r>
              <w:rPr>
                <w:rFonts w:hint="eastAsia" w:ascii="宋体" w:hAnsi="宋体" w:eastAsia="宋体" w:cs="宋体"/>
                <w:sz w:val="24"/>
                <w:szCs w:val="24"/>
              </w:rPr>
              <w:br w:type="textWrapping"/>
            </w:r>
            <w:r>
              <w:rPr>
                <w:rFonts w:hint="eastAsia" w:ascii="宋体" w:hAnsi="宋体" w:eastAsia="宋体" w:cs="宋体"/>
                <w:sz w:val="24"/>
                <w:szCs w:val="24"/>
              </w:rPr>
              <w:t>5.被同学推选为学习榜样或小组长</w:t>
            </w:r>
          </w:p>
        </w:tc>
      </w:tr>
      <w:tr w14:paraId="71EDA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66" w:type="pct"/>
            <w:shd w:val="clear" w:color="auto" w:fill="EDEDF5"/>
            <w:vAlign w:val="center"/>
          </w:tcPr>
          <w:p w14:paraId="28868CB6">
            <w:pPr>
              <w:keepNext/>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S2</w:t>
            </w:r>
          </w:p>
        </w:tc>
        <w:tc>
          <w:tcPr>
            <w:tcW w:w="4533" w:type="pct"/>
            <w:shd w:val="clear" w:color="auto" w:fill="F5F5FA"/>
            <w:vAlign w:val="center"/>
          </w:tcPr>
          <w:p w14:paraId="3C1EABAF">
            <w:pPr>
              <w:keepNext/>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1.各科成绩稳定在班级前20%-60%</w:t>
            </w:r>
            <w:r>
              <w:rPr>
                <w:rFonts w:hint="eastAsia" w:ascii="宋体" w:hAnsi="宋体" w:eastAsia="宋体" w:cs="宋体"/>
                <w:sz w:val="24"/>
                <w:szCs w:val="24"/>
              </w:rPr>
              <w:br w:type="textWrapping"/>
            </w:r>
            <w:r>
              <w:rPr>
                <w:rFonts w:hint="eastAsia" w:ascii="宋体" w:hAnsi="宋体" w:eastAsia="宋体" w:cs="宋体"/>
                <w:sz w:val="24"/>
                <w:szCs w:val="24"/>
              </w:rPr>
              <w:t>2.作业书写工整，正确率≥85%</w:t>
            </w:r>
            <w:r>
              <w:rPr>
                <w:rFonts w:hint="eastAsia" w:ascii="宋体" w:hAnsi="宋体" w:eastAsia="宋体" w:cs="宋体"/>
                <w:sz w:val="24"/>
                <w:szCs w:val="24"/>
              </w:rPr>
              <w:br w:type="textWrapping"/>
            </w:r>
            <w:r>
              <w:rPr>
                <w:rFonts w:hint="eastAsia" w:ascii="宋体" w:hAnsi="宋体" w:eastAsia="宋体" w:cs="宋体"/>
                <w:sz w:val="24"/>
                <w:szCs w:val="24"/>
              </w:rPr>
              <w:t>3.从不迟到早退，课堂坐姿规范</w:t>
            </w:r>
            <w:r>
              <w:rPr>
                <w:rFonts w:hint="eastAsia" w:ascii="宋体" w:hAnsi="宋体" w:eastAsia="宋体" w:cs="宋体"/>
                <w:sz w:val="24"/>
                <w:szCs w:val="24"/>
              </w:rPr>
              <w:br w:type="textWrapping"/>
            </w:r>
            <w:r>
              <w:rPr>
                <w:rFonts w:hint="eastAsia" w:ascii="宋体" w:hAnsi="宋体" w:eastAsia="宋体" w:cs="宋体"/>
                <w:sz w:val="24"/>
                <w:szCs w:val="24"/>
              </w:rPr>
              <w:t>4.遇到难题会主动请教老师或同学</w:t>
            </w:r>
            <w:r>
              <w:rPr>
                <w:rFonts w:hint="eastAsia" w:ascii="宋体" w:hAnsi="宋体" w:eastAsia="宋体" w:cs="宋体"/>
                <w:sz w:val="24"/>
                <w:szCs w:val="24"/>
              </w:rPr>
              <w:br w:type="textWrapping"/>
            </w:r>
            <w:r>
              <w:rPr>
                <w:rFonts w:hint="eastAsia" w:ascii="宋体" w:hAnsi="宋体" w:eastAsia="宋体" w:cs="宋体"/>
                <w:sz w:val="24"/>
                <w:szCs w:val="24"/>
              </w:rPr>
              <w:t>5.家长反馈在家能按时完成额外练习</w:t>
            </w:r>
          </w:p>
        </w:tc>
      </w:tr>
      <w:tr w14:paraId="029B9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66" w:type="pct"/>
            <w:shd w:val="clear" w:color="auto" w:fill="EDEDF5"/>
            <w:vAlign w:val="center"/>
          </w:tcPr>
          <w:p w14:paraId="3601ECBF">
            <w:pPr>
              <w:keepNext/>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S3</w:t>
            </w:r>
          </w:p>
        </w:tc>
        <w:tc>
          <w:tcPr>
            <w:tcW w:w="4533" w:type="pct"/>
            <w:shd w:val="clear" w:color="auto" w:fill="FFFFFF"/>
            <w:vAlign w:val="center"/>
          </w:tcPr>
          <w:p w14:paraId="050CDD8C">
            <w:pPr>
              <w:keepNext/>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1.单元测试成绩波动超过20个百分位</w:t>
            </w:r>
            <w:r>
              <w:rPr>
                <w:rFonts w:hint="eastAsia" w:ascii="宋体" w:hAnsi="宋体" w:eastAsia="宋体" w:cs="宋体"/>
                <w:sz w:val="24"/>
                <w:szCs w:val="24"/>
              </w:rPr>
              <w:br w:type="textWrapping"/>
            </w:r>
            <w:r>
              <w:rPr>
                <w:rFonts w:hint="eastAsia" w:ascii="宋体" w:hAnsi="宋体" w:eastAsia="宋体" w:cs="宋体"/>
                <w:sz w:val="24"/>
                <w:szCs w:val="24"/>
              </w:rPr>
              <w:t>2.作业中因"粗心"扣分比例≥40%</w:t>
            </w:r>
            <w:r>
              <w:rPr>
                <w:rFonts w:hint="eastAsia" w:ascii="宋体" w:hAnsi="宋体" w:eastAsia="宋体" w:cs="宋体"/>
                <w:sz w:val="24"/>
                <w:szCs w:val="24"/>
              </w:rPr>
              <w:br w:type="textWrapping"/>
            </w:r>
            <w:r>
              <w:rPr>
                <w:rFonts w:hint="eastAsia" w:ascii="宋体" w:hAnsi="宋体" w:eastAsia="宋体" w:cs="宋体"/>
                <w:sz w:val="24"/>
                <w:szCs w:val="24"/>
              </w:rPr>
              <w:t>3.课堂爱插话、做小动作，但提问能正确回答</w:t>
            </w:r>
            <w:r>
              <w:rPr>
                <w:rFonts w:hint="eastAsia" w:ascii="宋体" w:hAnsi="宋体" w:eastAsia="宋体" w:cs="宋体"/>
                <w:sz w:val="24"/>
                <w:szCs w:val="24"/>
              </w:rPr>
              <w:br w:type="textWrapping"/>
            </w:r>
            <w:r>
              <w:rPr>
                <w:rFonts w:hint="eastAsia" w:ascii="宋体" w:hAnsi="宋体" w:eastAsia="宋体" w:cs="宋体"/>
                <w:sz w:val="24"/>
                <w:szCs w:val="24"/>
              </w:rPr>
              <w:t>4.连续一周内有2次以上忘带书本/作业</w:t>
            </w:r>
            <w:r>
              <w:rPr>
                <w:rFonts w:hint="eastAsia" w:ascii="宋体" w:hAnsi="宋体" w:eastAsia="宋体" w:cs="宋体"/>
                <w:sz w:val="24"/>
                <w:szCs w:val="24"/>
              </w:rPr>
              <w:br w:type="textWrapping"/>
            </w:r>
            <w:r>
              <w:rPr>
                <w:rFonts w:hint="eastAsia" w:ascii="宋体" w:hAnsi="宋体" w:eastAsia="宋体" w:cs="宋体"/>
                <w:sz w:val="24"/>
                <w:szCs w:val="24"/>
              </w:rPr>
              <w:t>5.教师评语中多次出现"不踏实""欠细致"</w:t>
            </w:r>
          </w:p>
        </w:tc>
      </w:tr>
      <w:tr w14:paraId="41767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66" w:type="pct"/>
            <w:shd w:val="clear" w:color="auto" w:fill="EDEDF5"/>
            <w:vAlign w:val="center"/>
          </w:tcPr>
          <w:p w14:paraId="72612C16">
            <w:pPr>
              <w:keepNext/>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S4</w:t>
            </w:r>
          </w:p>
        </w:tc>
        <w:tc>
          <w:tcPr>
            <w:tcW w:w="4533" w:type="pct"/>
            <w:shd w:val="clear" w:color="auto" w:fill="F5F5FA"/>
            <w:vAlign w:val="center"/>
          </w:tcPr>
          <w:p w14:paraId="44B403F7">
            <w:pPr>
              <w:keepNext/>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1.语数英任一科成绩持续在后20%</w:t>
            </w:r>
            <w:r>
              <w:rPr>
                <w:rFonts w:hint="eastAsia" w:ascii="宋体" w:hAnsi="宋体" w:eastAsia="宋体" w:cs="宋体"/>
                <w:sz w:val="24"/>
                <w:szCs w:val="24"/>
              </w:rPr>
              <w:br w:type="textWrapping"/>
            </w:r>
            <w:r>
              <w:rPr>
                <w:rFonts w:hint="eastAsia" w:ascii="宋体" w:hAnsi="宋体" w:eastAsia="宋体" w:cs="宋体"/>
                <w:sz w:val="24"/>
                <w:szCs w:val="24"/>
              </w:rPr>
              <w:t>2.每次作业完成时间超过班级平均用时50%</w:t>
            </w:r>
            <w:r>
              <w:rPr>
                <w:rFonts w:hint="eastAsia" w:ascii="宋体" w:hAnsi="宋体" w:eastAsia="宋体" w:cs="宋体"/>
                <w:sz w:val="24"/>
                <w:szCs w:val="24"/>
              </w:rPr>
              <w:br w:type="textWrapping"/>
            </w:r>
            <w:r>
              <w:rPr>
                <w:rFonts w:hint="eastAsia" w:ascii="宋体" w:hAnsi="宋体" w:eastAsia="宋体" w:cs="宋体"/>
                <w:sz w:val="24"/>
                <w:szCs w:val="24"/>
              </w:rPr>
              <w:t>3.每周需教师单独辅导≥2次</w:t>
            </w:r>
            <w:r>
              <w:rPr>
                <w:rFonts w:hint="eastAsia" w:ascii="宋体" w:hAnsi="宋体" w:eastAsia="宋体" w:cs="宋体"/>
                <w:sz w:val="24"/>
                <w:szCs w:val="24"/>
              </w:rPr>
              <w:br w:type="textWrapping"/>
            </w:r>
            <w:r>
              <w:rPr>
                <w:rFonts w:hint="eastAsia" w:ascii="宋体" w:hAnsi="宋体" w:eastAsia="宋体" w:cs="宋体"/>
                <w:sz w:val="24"/>
                <w:szCs w:val="24"/>
              </w:rPr>
              <w:t>4.课堂练习正确率＜60%</w:t>
            </w:r>
            <w:r>
              <w:rPr>
                <w:rFonts w:hint="eastAsia" w:ascii="宋体" w:hAnsi="宋体" w:eastAsia="宋体" w:cs="宋体"/>
                <w:sz w:val="24"/>
                <w:szCs w:val="24"/>
              </w:rPr>
              <w:br w:type="textWrapping"/>
            </w:r>
            <w:r>
              <w:rPr>
                <w:rFonts w:hint="eastAsia" w:ascii="宋体" w:hAnsi="宋体" w:eastAsia="宋体" w:cs="宋体"/>
                <w:sz w:val="24"/>
                <w:szCs w:val="24"/>
              </w:rPr>
              <w:t>5.常出现"不会做就不写"或空题现象</w:t>
            </w:r>
          </w:p>
        </w:tc>
      </w:tr>
      <w:tr w14:paraId="0299A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66" w:type="pct"/>
            <w:shd w:val="clear" w:color="auto" w:fill="EDEDF5"/>
            <w:vAlign w:val="center"/>
          </w:tcPr>
          <w:p w14:paraId="486F8B2D">
            <w:pPr>
              <w:keepNext/>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S5</w:t>
            </w:r>
          </w:p>
        </w:tc>
        <w:tc>
          <w:tcPr>
            <w:tcW w:w="4533" w:type="pct"/>
            <w:shd w:val="clear" w:color="auto" w:fill="FFFFFF"/>
            <w:vAlign w:val="center"/>
          </w:tcPr>
          <w:p w14:paraId="124198D9">
            <w:pPr>
              <w:keepNext/>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1.每周被纪律委员或教师点名批评≥3次</w:t>
            </w:r>
            <w:r>
              <w:rPr>
                <w:rFonts w:hint="eastAsia" w:ascii="宋体" w:hAnsi="宋体" w:eastAsia="宋体" w:cs="宋体"/>
                <w:sz w:val="24"/>
                <w:szCs w:val="24"/>
              </w:rPr>
              <w:br w:type="textWrapping"/>
            </w:r>
            <w:r>
              <w:rPr>
                <w:rFonts w:hint="eastAsia" w:ascii="宋体" w:hAnsi="宋体" w:eastAsia="宋体" w:cs="宋体"/>
                <w:sz w:val="24"/>
                <w:szCs w:val="24"/>
              </w:rPr>
              <w:t>2.与同学发生肢体/语言冲突≥2次/周</w:t>
            </w:r>
            <w:r>
              <w:rPr>
                <w:rFonts w:hint="eastAsia" w:ascii="宋体" w:hAnsi="宋体" w:eastAsia="宋体" w:cs="宋体"/>
                <w:sz w:val="24"/>
                <w:szCs w:val="24"/>
              </w:rPr>
              <w:br w:type="textWrapping"/>
            </w:r>
            <w:r>
              <w:rPr>
                <w:rFonts w:hint="eastAsia" w:ascii="宋体" w:hAnsi="宋体" w:eastAsia="宋体" w:cs="宋体"/>
                <w:sz w:val="24"/>
                <w:szCs w:val="24"/>
              </w:rPr>
              <w:t>3.情绪易激动（哭闹、摔东西、冲出教室）每月≥2次</w:t>
            </w:r>
            <w:r>
              <w:rPr>
                <w:rFonts w:hint="eastAsia" w:ascii="宋体" w:hAnsi="宋体" w:eastAsia="宋体" w:cs="宋体"/>
                <w:sz w:val="24"/>
                <w:szCs w:val="24"/>
              </w:rPr>
              <w:br w:type="textWrapping"/>
            </w:r>
            <w:r>
              <w:rPr>
                <w:rFonts w:hint="eastAsia" w:ascii="宋体" w:hAnsi="宋体" w:eastAsia="宋体" w:cs="宋体"/>
                <w:sz w:val="24"/>
                <w:szCs w:val="24"/>
              </w:rPr>
              <w:t>4.课间被多人投诉（如打人、抢东西）</w:t>
            </w:r>
            <w:r>
              <w:rPr>
                <w:rFonts w:hint="eastAsia" w:ascii="宋体" w:hAnsi="宋体" w:eastAsia="宋体" w:cs="宋体"/>
                <w:sz w:val="24"/>
                <w:szCs w:val="24"/>
              </w:rPr>
              <w:br w:type="textWrapping"/>
            </w:r>
            <w:r>
              <w:rPr>
                <w:rFonts w:hint="eastAsia" w:ascii="宋体" w:hAnsi="宋体" w:eastAsia="宋体" w:cs="宋体"/>
                <w:sz w:val="24"/>
                <w:szCs w:val="24"/>
              </w:rPr>
              <w:t>5.心理筛查显示轻度社交焦虑或攻击性倾向</w:t>
            </w:r>
          </w:p>
        </w:tc>
      </w:tr>
      <w:tr w14:paraId="538A8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66" w:type="pct"/>
            <w:shd w:val="clear" w:color="auto" w:fill="EDEDF5"/>
            <w:vAlign w:val="center"/>
          </w:tcPr>
          <w:p w14:paraId="0BB86E44">
            <w:pPr>
              <w:keepNext/>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S6</w:t>
            </w:r>
          </w:p>
        </w:tc>
        <w:tc>
          <w:tcPr>
            <w:tcW w:w="4533" w:type="pct"/>
            <w:shd w:val="clear" w:color="auto" w:fill="F5F5FA"/>
            <w:vAlign w:val="center"/>
          </w:tcPr>
          <w:p w14:paraId="4425BCD3">
            <w:pPr>
              <w:keepNext/>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1.持有医院诊断证明（哮喘、严重过敏、癫痫、心脏病、糖尿病等）</w:t>
            </w:r>
            <w:r>
              <w:rPr>
                <w:rFonts w:hint="eastAsia" w:ascii="宋体" w:hAnsi="宋体" w:eastAsia="宋体" w:cs="宋体"/>
                <w:sz w:val="24"/>
                <w:szCs w:val="24"/>
              </w:rPr>
              <w:br w:type="textWrapping"/>
            </w:r>
            <w:r>
              <w:rPr>
                <w:rFonts w:hint="eastAsia" w:ascii="宋体" w:hAnsi="宋体" w:eastAsia="宋体" w:cs="宋体"/>
                <w:sz w:val="24"/>
                <w:szCs w:val="24"/>
              </w:rPr>
              <w:t>2.学校卫生室建有"特殊体质学生档案"</w:t>
            </w:r>
            <w:r>
              <w:rPr>
                <w:rFonts w:hint="eastAsia" w:ascii="宋体" w:hAnsi="宋体" w:eastAsia="宋体" w:cs="宋体"/>
                <w:sz w:val="24"/>
                <w:szCs w:val="24"/>
              </w:rPr>
              <w:br w:type="textWrapping"/>
            </w:r>
            <w:r>
              <w:rPr>
                <w:rFonts w:hint="eastAsia" w:ascii="宋体" w:hAnsi="宋体" w:eastAsia="宋体" w:cs="宋体"/>
                <w:sz w:val="24"/>
                <w:szCs w:val="24"/>
              </w:rPr>
              <w:t>3.需避免剧烈运动或特定食物</w:t>
            </w:r>
            <w:r>
              <w:rPr>
                <w:rFonts w:hint="eastAsia" w:ascii="宋体" w:hAnsi="宋体" w:eastAsia="宋体" w:cs="宋体"/>
                <w:sz w:val="24"/>
                <w:szCs w:val="24"/>
              </w:rPr>
              <w:br w:type="textWrapping"/>
            </w:r>
            <w:r>
              <w:rPr>
                <w:rFonts w:hint="eastAsia" w:ascii="宋体" w:hAnsi="宋体" w:eastAsia="宋体" w:cs="宋体"/>
                <w:sz w:val="24"/>
                <w:szCs w:val="24"/>
              </w:rPr>
              <w:t>4.需随身携带急救药物或在校存放备用药品</w:t>
            </w:r>
            <w:r>
              <w:rPr>
                <w:rFonts w:hint="eastAsia" w:ascii="宋体" w:hAnsi="宋体" w:eastAsia="宋体" w:cs="宋体"/>
                <w:sz w:val="24"/>
                <w:szCs w:val="24"/>
              </w:rPr>
              <w:br w:type="textWrapping"/>
            </w:r>
            <w:r>
              <w:rPr>
                <w:rFonts w:hint="eastAsia" w:ascii="宋体" w:hAnsi="宋体" w:eastAsia="宋体" w:cs="宋体"/>
                <w:sz w:val="24"/>
                <w:szCs w:val="24"/>
              </w:rPr>
              <w:t>5.经三甲医院确诊ADHD、抽动症或自闭谱系障碍（轻度）</w:t>
            </w:r>
          </w:p>
        </w:tc>
      </w:tr>
    </w:tbl>
    <w:p w14:paraId="2FF44D1C">
      <w:pPr>
        <w:spacing w:after="120"/>
        <w:jc w:val="left"/>
        <w:rPr>
          <w:rFonts w:hint="eastAsia" w:ascii="宋体" w:hAnsi="宋体" w:eastAsia="宋体" w:cs="宋体"/>
          <w:sz w:val="24"/>
          <w:szCs w:val="24"/>
        </w:rPr>
      </w:pPr>
    </w:p>
    <w:p w14:paraId="55BBA03D">
      <w:pPr>
        <w:pStyle w:val="19"/>
        <w:widowControl/>
        <w:rPr>
          <w:rFonts w:ascii="Times New Roman" w:hAnsi="Times New Roman" w:eastAsia="宋体" w:cs="Times New Roman"/>
          <w:sz w:val="24"/>
          <w:szCs w:val="24"/>
        </w:rPr>
      </w:pPr>
      <w:r>
        <w:rPr>
          <w:rFonts w:ascii="Times New Roman" w:hAnsi="Times New Roman" w:eastAsia="宋体" w:cs="Times New Roman"/>
          <w:i/>
          <w:color w:val="0070C0"/>
          <w:sz w:val="24"/>
          <w:szCs w:val="24"/>
        </w:rPr>
        <w:t>【V3.0融合】V3.0贯通：理解学生分类有助于判断家长行为来源——S3聪明浮躁型的家长可能因"明明聪明怎么老粗心"而格外焦虑；S4学习困难型的家长可能因长期挫败而容器空竭；S6特异体质型家长需要更多安全感和个别化关注。</w:t>
      </w:r>
    </w:p>
    <w:p w14:paraId="72BD2750">
      <w:pPr>
        <w:pStyle w:val="5"/>
        <w:numPr>
          <w:ilvl w:val="0"/>
          <w:numId w:val="11"/>
        </w:numPr>
        <w:ind w:left="0" w:leftChars="0" w:firstLine="0" w:firstLineChars="0"/>
        <w:rPr>
          <w:rFonts w:hint="eastAsia" w:ascii="黑体" w:hAnsi="黑体" w:eastAsia="黑体" w:cs="黑体"/>
          <w:b w:val="0"/>
        </w:rPr>
      </w:pPr>
      <w:bookmarkStart w:id="11" w:name="_Toc9152"/>
      <w:r>
        <w:t>以亲子关系为基础的家长分类（P1-P5 + P1亚型）</w:t>
      </w:r>
      <w:bookmarkEnd w:id="11"/>
    </w:p>
    <w:p w14:paraId="55FC6DC4">
      <w:pPr>
        <w:pStyle w:val="19"/>
        <w:widowControl/>
        <w:rPr>
          <w:rFonts w:ascii="Times New Roman" w:hAnsi="Times New Roman" w:eastAsia="宋体" w:cs="Times New Roman"/>
          <w:sz w:val="24"/>
          <w:szCs w:val="24"/>
        </w:rPr>
      </w:pPr>
      <w:r>
        <w:rPr>
          <w:rFonts w:ascii="Times New Roman" w:hAnsi="Times New Roman" w:eastAsia="宋体" w:cs="Times New Roman"/>
          <w:i/>
          <w:color w:val="C00000"/>
          <w:sz w:val="24"/>
          <w:szCs w:val="24"/>
        </w:rPr>
        <w:t>【V7.0融合新增】V7.0新增核心框架——以家庭教育方式、陪伴质量、管教风格、亲子互动模式为依据，将家长分为5大类，其中P1协同教育型进一步细分为4个亚型。</w:t>
      </w:r>
    </w:p>
    <w:p w14:paraId="32AF4E6C">
      <w:pPr>
        <w:pStyle w:val="6"/>
        <w:numPr>
          <w:ilvl w:val="0"/>
          <w:numId w:val="12"/>
        </w:numPr>
        <w:ind w:left="0" w:leftChars="0" w:firstLine="0" w:firstLineChars="0"/>
        <w:rPr>
          <w:b w:val="0"/>
        </w:rPr>
      </w:pPr>
      <w:bookmarkStart w:id="12" w:name="_Toc29216"/>
      <w:r>
        <w:t>P1-P5五大类型总览</w:t>
      </w:r>
      <w:bookmarkEnd w:id="12"/>
    </w:p>
    <w:tbl>
      <w:tblPr>
        <w:tblStyle w:val="37"/>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5"/>
        <w:gridCol w:w="1264"/>
        <w:gridCol w:w="3445"/>
        <w:gridCol w:w="1705"/>
        <w:gridCol w:w="1354"/>
      </w:tblGrid>
      <w:tr w14:paraId="38B31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blHeader/>
          <w:jc w:val="center"/>
        </w:trPr>
        <w:tc>
          <w:tcPr>
            <w:tcW w:w="438" w:type="pct"/>
            <w:shd w:val="clear" w:color="auto" w:fill="1A1A2E"/>
            <w:vAlign w:val="center"/>
          </w:tcPr>
          <w:p w14:paraId="6C4EFD3D">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类型</w:t>
            </w:r>
          </w:p>
        </w:tc>
        <w:tc>
          <w:tcPr>
            <w:tcW w:w="742" w:type="pct"/>
            <w:shd w:val="clear" w:color="auto" w:fill="1A1A2E"/>
            <w:vAlign w:val="center"/>
          </w:tcPr>
          <w:p w14:paraId="180A427F">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名称</w:t>
            </w:r>
          </w:p>
        </w:tc>
        <w:tc>
          <w:tcPr>
            <w:tcW w:w="2023" w:type="pct"/>
            <w:shd w:val="clear" w:color="auto" w:fill="1A1A2E"/>
            <w:vAlign w:val="center"/>
          </w:tcPr>
          <w:p w14:paraId="425967A3">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核心特征</w:t>
            </w:r>
          </w:p>
        </w:tc>
        <w:tc>
          <w:tcPr>
            <w:tcW w:w="1001" w:type="pct"/>
            <w:shd w:val="clear" w:color="auto" w:fill="1A1A2E"/>
            <w:vAlign w:val="center"/>
          </w:tcPr>
          <w:p w14:paraId="16640EC5">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V3.0容器层级对照</w:t>
            </w:r>
          </w:p>
        </w:tc>
        <w:tc>
          <w:tcPr>
            <w:tcW w:w="795" w:type="pct"/>
            <w:shd w:val="clear" w:color="auto" w:fill="1A1A2E"/>
            <w:vAlign w:val="center"/>
          </w:tcPr>
          <w:p w14:paraId="13B2D9FD">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重点章节</w:t>
            </w:r>
          </w:p>
        </w:tc>
      </w:tr>
      <w:tr w14:paraId="0BAFF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38" w:type="pct"/>
            <w:shd w:val="clear" w:color="auto" w:fill="EDEDF5"/>
            <w:vAlign w:val="center"/>
          </w:tcPr>
          <w:p w14:paraId="22E3EA48">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P1</w:t>
            </w:r>
          </w:p>
        </w:tc>
        <w:tc>
          <w:tcPr>
            <w:tcW w:w="742" w:type="pct"/>
            <w:shd w:val="clear" w:color="auto" w:fill="FFFFFF"/>
            <w:vAlign w:val="center"/>
          </w:tcPr>
          <w:p w14:paraId="1660ACBD">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协同教育型</w:t>
            </w:r>
          </w:p>
        </w:tc>
        <w:tc>
          <w:tcPr>
            <w:tcW w:w="2023" w:type="pct"/>
            <w:shd w:val="clear" w:color="auto" w:fill="FFFFFF"/>
            <w:vAlign w:val="center"/>
          </w:tcPr>
          <w:p w14:paraId="7F601AD3">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主动、理性配合学校，关注全面发展，沟通适中，方法科学。</w:t>
            </w:r>
          </w:p>
        </w:tc>
        <w:tc>
          <w:tcPr>
            <w:tcW w:w="1001" w:type="pct"/>
            <w:shd w:val="clear" w:color="auto" w:fill="FFFFFF"/>
            <w:vAlign w:val="center"/>
          </w:tcPr>
          <w:p w14:paraId="46FF1186">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P1-A 积极高效型</w:t>
            </w:r>
            <w:r>
              <w:rPr>
                <w:rFonts w:hint="eastAsia" w:ascii="宋体" w:hAnsi="宋体" w:eastAsia="宋体" w:cs="宋体"/>
                <w:sz w:val="24"/>
                <w:szCs w:val="24"/>
              </w:rPr>
              <w:br w:type="textWrapping"/>
            </w:r>
            <w:r>
              <w:rPr>
                <w:rFonts w:hint="eastAsia" w:ascii="宋体" w:hAnsi="宋体" w:eastAsia="宋体" w:cs="宋体"/>
                <w:sz w:val="24"/>
                <w:szCs w:val="24"/>
              </w:rPr>
              <w:t>P1-B 积极低效型</w:t>
            </w:r>
            <w:r>
              <w:rPr>
                <w:rFonts w:hint="eastAsia" w:ascii="宋体" w:hAnsi="宋体" w:eastAsia="宋体" w:cs="宋体"/>
                <w:sz w:val="24"/>
                <w:szCs w:val="24"/>
              </w:rPr>
              <w:br w:type="textWrapping"/>
            </w:r>
            <w:r>
              <w:rPr>
                <w:rFonts w:hint="eastAsia" w:ascii="宋体" w:hAnsi="宋体" w:eastAsia="宋体" w:cs="宋体"/>
                <w:sz w:val="24"/>
                <w:szCs w:val="24"/>
              </w:rPr>
              <w:t>P1-C 被动高效型</w:t>
            </w:r>
            <w:r>
              <w:rPr>
                <w:rFonts w:hint="eastAsia" w:ascii="宋体" w:hAnsi="宋体" w:eastAsia="宋体" w:cs="宋体"/>
                <w:sz w:val="24"/>
                <w:szCs w:val="24"/>
              </w:rPr>
              <w:br w:type="textWrapping"/>
            </w:r>
            <w:r>
              <w:rPr>
                <w:rFonts w:hint="eastAsia" w:ascii="宋体" w:hAnsi="宋体" w:eastAsia="宋体" w:cs="宋体"/>
                <w:sz w:val="24"/>
                <w:szCs w:val="24"/>
              </w:rPr>
              <w:t>P1-D 被动低效型</w:t>
            </w:r>
          </w:p>
        </w:tc>
        <w:tc>
          <w:tcPr>
            <w:tcW w:w="795" w:type="pct"/>
            <w:shd w:val="clear" w:color="auto" w:fill="FFFFFF"/>
            <w:vAlign w:val="center"/>
          </w:tcPr>
          <w:p w14:paraId="564B6983">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第9-11章综合</w:t>
            </w:r>
          </w:p>
        </w:tc>
      </w:tr>
      <w:tr w14:paraId="50296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38" w:type="pct"/>
            <w:shd w:val="clear" w:color="auto" w:fill="EDEDF5"/>
            <w:vAlign w:val="center"/>
          </w:tcPr>
          <w:p w14:paraId="65538B3D">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P2</w:t>
            </w:r>
          </w:p>
        </w:tc>
        <w:tc>
          <w:tcPr>
            <w:tcW w:w="742" w:type="pct"/>
            <w:shd w:val="clear" w:color="auto" w:fill="F5F5FA"/>
            <w:vAlign w:val="center"/>
          </w:tcPr>
          <w:p w14:paraId="3E18FFB9">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焦虑过度型</w:t>
            </w:r>
          </w:p>
        </w:tc>
        <w:tc>
          <w:tcPr>
            <w:tcW w:w="2023" w:type="pct"/>
            <w:shd w:val="clear" w:color="auto" w:fill="F5F5FA"/>
            <w:vAlign w:val="center"/>
          </w:tcPr>
          <w:p w14:paraId="67C9E57C">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过度关注分数和排名，频繁联系老师，大量报班，易传递焦虑。</w:t>
            </w:r>
          </w:p>
        </w:tc>
        <w:tc>
          <w:tcPr>
            <w:tcW w:w="1001" w:type="pct"/>
            <w:shd w:val="clear" w:color="auto" w:fill="F5F5FA"/>
            <w:vAlign w:val="center"/>
          </w:tcPr>
          <w:p w14:paraId="1BA01CCF">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Lv.-1~0（黄灯区）</w:t>
            </w:r>
          </w:p>
        </w:tc>
        <w:tc>
          <w:tcPr>
            <w:tcW w:w="795" w:type="pct"/>
            <w:shd w:val="clear" w:color="auto" w:fill="F5F5FA"/>
            <w:vAlign w:val="center"/>
          </w:tcPr>
          <w:p w14:paraId="1A97E635">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第9章+第19.5章</w:t>
            </w:r>
          </w:p>
        </w:tc>
      </w:tr>
      <w:tr w14:paraId="53238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38" w:type="pct"/>
            <w:shd w:val="clear" w:color="auto" w:fill="EDEDF5"/>
            <w:vAlign w:val="center"/>
          </w:tcPr>
          <w:p w14:paraId="647FEF5B">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P3</w:t>
            </w:r>
          </w:p>
        </w:tc>
        <w:tc>
          <w:tcPr>
            <w:tcW w:w="742" w:type="pct"/>
            <w:shd w:val="clear" w:color="auto" w:fill="FFFFFF"/>
            <w:vAlign w:val="center"/>
          </w:tcPr>
          <w:p w14:paraId="38B2D2F3">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放任不管型</w:t>
            </w:r>
          </w:p>
        </w:tc>
        <w:tc>
          <w:tcPr>
            <w:tcW w:w="2023" w:type="pct"/>
            <w:shd w:val="clear" w:color="auto" w:fill="FFFFFF"/>
            <w:vAlign w:val="center"/>
          </w:tcPr>
          <w:p w14:paraId="52DCCDDD">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因工作、观念或能力原因，极少过问孩子，将教育责任完全推给学校。</w:t>
            </w:r>
          </w:p>
        </w:tc>
        <w:tc>
          <w:tcPr>
            <w:tcW w:w="1001" w:type="pct"/>
            <w:shd w:val="clear" w:color="auto" w:fill="FFFFFF"/>
            <w:vAlign w:val="center"/>
          </w:tcPr>
          <w:p w14:paraId="38286C95">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Lv.-3~-1（红灯~黄灯区）</w:t>
            </w:r>
          </w:p>
        </w:tc>
        <w:tc>
          <w:tcPr>
            <w:tcW w:w="795" w:type="pct"/>
            <w:shd w:val="clear" w:color="auto" w:fill="FFFFFF"/>
            <w:vAlign w:val="center"/>
          </w:tcPr>
          <w:p w14:paraId="61866F6E">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第11章+第19.5章</w:t>
            </w:r>
          </w:p>
        </w:tc>
      </w:tr>
      <w:tr w14:paraId="38702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38" w:type="pct"/>
            <w:shd w:val="clear" w:color="auto" w:fill="EDEDF5"/>
            <w:vAlign w:val="center"/>
          </w:tcPr>
          <w:p w14:paraId="663B58F5">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P4</w:t>
            </w:r>
          </w:p>
        </w:tc>
        <w:tc>
          <w:tcPr>
            <w:tcW w:w="742" w:type="pct"/>
            <w:shd w:val="clear" w:color="auto" w:fill="F5F5FA"/>
            <w:vAlign w:val="center"/>
          </w:tcPr>
          <w:p w14:paraId="75BDF20C">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溺爱包庇型</w:t>
            </w:r>
          </w:p>
        </w:tc>
        <w:tc>
          <w:tcPr>
            <w:tcW w:w="2023" w:type="pct"/>
            <w:shd w:val="clear" w:color="auto" w:fill="F5F5FA"/>
            <w:vAlign w:val="center"/>
          </w:tcPr>
          <w:p w14:paraId="2E9F67A5">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过度保护孩子，对老师反馈找借口偏袒，不让孩子承担错误后果。</w:t>
            </w:r>
          </w:p>
        </w:tc>
        <w:tc>
          <w:tcPr>
            <w:tcW w:w="1001" w:type="pct"/>
            <w:shd w:val="clear" w:color="auto" w:fill="F5F5FA"/>
            <w:vAlign w:val="center"/>
          </w:tcPr>
          <w:p w14:paraId="3441D59F">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Lv.-1~0（黄灯区）</w:t>
            </w:r>
          </w:p>
        </w:tc>
        <w:tc>
          <w:tcPr>
            <w:tcW w:w="795" w:type="pct"/>
            <w:shd w:val="clear" w:color="auto" w:fill="F5F5FA"/>
            <w:vAlign w:val="center"/>
          </w:tcPr>
          <w:p w14:paraId="5B496036">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第9章+第19.5章</w:t>
            </w:r>
          </w:p>
        </w:tc>
      </w:tr>
      <w:tr w14:paraId="3FCA5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38" w:type="pct"/>
            <w:shd w:val="clear" w:color="auto" w:fill="EDEDF5"/>
            <w:vAlign w:val="center"/>
          </w:tcPr>
          <w:p w14:paraId="706ADF6F">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P5</w:t>
            </w:r>
          </w:p>
        </w:tc>
        <w:tc>
          <w:tcPr>
            <w:tcW w:w="742" w:type="pct"/>
            <w:shd w:val="clear" w:color="auto" w:fill="FFFFFF"/>
            <w:vAlign w:val="center"/>
          </w:tcPr>
          <w:p w14:paraId="035296A1">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简单粗暴型</w:t>
            </w:r>
          </w:p>
        </w:tc>
        <w:tc>
          <w:tcPr>
            <w:tcW w:w="2023" w:type="pct"/>
            <w:shd w:val="clear" w:color="auto" w:fill="FFFFFF"/>
            <w:vAlign w:val="center"/>
          </w:tcPr>
          <w:p w14:paraId="2D095BDC">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要求严格但方法粗暴，常用打骂罚站，忽视孩子心理感受。</w:t>
            </w:r>
          </w:p>
        </w:tc>
        <w:tc>
          <w:tcPr>
            <w:tcW w:w="1001" w:type="pct"/>
            <w:shd w:val="clear" w:color="auto" w:fill="FFFFFF"/>
            <w:vAlign w:val="center"/>
          </w:tcPr>
          <w:p w14:paraId="064A89C5">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Lv.-4~-2（红灯区）</w:t>
            </w:r>
          </w:p>
        </w:tc>
        <w:tc>
          <w:tcPr>
            <w:tcW w:w="795" w:type="pct"/>
            <w:shd w:val="clear" w:color="auto" w:fill="FFFFFF"/>
            <w:vAlign w:val="center"/>
          </w:tcPr>
          <w:p w14:paraId="4BF27870">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第9章+第22章</w:t>
            </w:r>
          </w:p>
        </w:tc>
      </w:tr>
    </w:tbl>
    <w:p w14:paraId="7364D186">
      <w:pPr>
        <w:pStyle w:val="19"/>
        <w:rPr>
          <w:rFonts w:ascii="Times New Roman" w:hAnsi="Times New Roman" w:eastAsia="宋体" w:cs="Times New Roman"/>
          <w:sz w:val="24"/>
          <w:szCs w:val="24"/>
        </w:rPr>
      </w:pPr>
      <w:r>
        <w:t>量化识别标准（满足任意3条即可归入）【V8.0修订】'满足3条'为初步筛查提示，非确诊；正式归入须结合教师长期观察并做评分者间一致性核查，存疑时不予入档，先按常规沟通处理。</w:t>
      </w:r>
    </w:p>
    <w:tbl>
      <w:tblPr>
        <w:tblStyle w:val="37"/>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5"/>
        <w:gridCol w:w="7549"/>
      </w:tblGrid>
      <w:tr w14:paraId="72FFC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blHeader/>
          <w:jc w:val="center"/>
        </w:trPr>
        <w:tc>
          <w:tcPr>
            <w:tcW w:w="567" w:type="pct"/>
            <w:shd w:val="clear" w:color="auto" w:fill="1A1A2E"/>
            <w:vAlign w:val="center"/>
          </w:tcPr>
          <w:p w14:paraId="519A4DDF">
            <w:pPr>
              <w:snapToGrid w:val="0"/>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类型</w:t>
            </w:r>
          </w:p>
        </w:tc>
        <w:tc>
          <w:tcPr>
            <w:tcW w:w="4432" w:type="pct"/>
            <w:shd w:val="clear" w:color="auto" w:fill="1A1A2E"/>
            <w:vAlign w:val="center"/>
          </w:tcPr>
          <w:p w14:paraId="68B5D01B">
            <w:pPr>
              <w:snapToGrid w:val="0"/>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量化识别标准（满足任意3条即可归入）</w:t>
            </w:r>
          </w:p>
        </w:tc>
      </w:tr>
      <w:tr w14:paraId="0E237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blHeader/>
          <w:jc w:val="center"/>
        </w:trPr>
        <w:tc>
          <w:tcPr>
            <w:tcW w:w="567" w:type="pct"/>
            <w:shd w:val="clear" w:color="auto" w:fill="EDEDF5"/>
            <w:vAlign w:val="center"/>
          </w:tcPr>
          <w:p w14:paraId="69C4C9E2">
            <w:pPr>
              <w:snapToGrid w:val="0"/>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P1</w:t>
            </w:r>
          </w:p>
        </w:tc>
        <w:tc>
          <w:tcPr>
            <w:tcW w:w="4432" w:type="pct"/>
            <w:shd w:val="clear" w:color="auto" w:fill="FFFFFF"/>
            <w:vAlign w:val="center"/>
          </w:tcPr>
          <w:p w14:paraId="5A3BF3D1">
            <w:pPr>
              <w:snapToGrid w:val="0"/>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1.家长会/开放日出勤率100%</w:t>
            </w:r>
            <w:r>
              <w:rPr>
                <w:rFonts w:hint="eastAsia" w:ascii="宋体" w:hAnsi="宋体" w:eastAsia="宋体" w:cs="宋体"/>
                <w:sz w:val="24"/>
                <w:szCs w:val="24"/>
              </w:rPr>
              <w:br w:type="textWrapping"/>
            </w:r>
            <w:r>
              <w:rPr>
                <w:rFonts w:hint="eastAsia" w:ascii="宋体" w:hAnsi="宋体" w:eastAsia="宋体" w:cs="宋体"/>
                <w:sz w:val="24"/>
                <w:szCs w:val="24"/>
              </w:rPr>
              <w:t>2.每月主动与班主任沟通≥1次（不含群内回复）</w:t>
            </w:r>
            <w:r>
              <w:rPr>
                <w:rFonts w:hint="eastAsia" w:ascii="宋体" w:hAnsi="宋体" w:eastAsia="宋体" w:cs="宋体"/>
                <w:sz w:val="24"/>
                <w:szCs w:val="24"/>
              </w:rPr>
              <w:br w:type="textWrapping"/>
            </w:r>
            <w:r>
              <w:rPr>
                <w:rFonts w:hint="eastAsia" w:ascii="宋体" w:hAnsi="宋体" w:eastAsia="宋体" w:cs="宋体"/>
                <w:sz w:val="24"/>
                <w:szCs w:val="24"/>
              </w:rPr>
              <w:t>3.能按时检查并签字作业，批改痕迹认真</w:t>
            </w:r>
            <w:r>
              <w:rPr>
                <w:rFonts w:hint="eastAsia" w:ascii="宋体" w:hAnsi="宋体" w:eastAsia="宋体" w:cs="宋体"/>
                <w:sz w:val="24"/>
                <w:szCs w:val="24"/>
              </w:rPr>
              <w:br w:type="textWrapping"/>
            </w:r>
            <w:r>
              <w:rPr>
                <w:rFonts w:hint="eastAsia" w:ascii="宋体" w:hAnsi="宋体" w:eastAsia="宋体" w:cs="宋体"/>
                <w:sz w:val="24"/>
                <w:szCs w:val="24"/>
              </w:rPr>
              <w:t>4.老师反馈问题后72小时内主动反馈改进情况</w:t>
            </w:r>
            <w:r>
              <w:rPr>
                <w:rFonts w:hint="eastAsia" w:ascii="宋体" w:hAnsi="宋体" w:eastAsia="宋体" w:cs="宋体"/>
                <w:sz w:val="24"/>
                <w:szCs w:val="24"/>
              </w:rPr>
              <w:br w:type="textWrapping"/>
            </w:r>
            <w:r>
              <w:rPr>
                <w:rFonts w:hint="eastAsia" w:ascii="宋体" w:hAnsi="宋体" w:eastAsia="宋体" w:cs="宋体"/>
                <w:sz w:val="24"/>
                <w:szCs w:val="24"/>
              </w:rPr>
              <w:t>5.不盲目报班，课外班数量≤2个且孩子自愿</w:t>
            </w:r>
          </w:p>
        </w:tc>
      </w:tr>
      <w:tr w14:paraId="641B4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blHeader/>
          <w:jc w:val="center"/>
        </w:trPr>
        <w:tc>
          <w:tcPr>
            <w:tcW w:w="567" w:type="pct"/>
            <w:shd w:val="clear" w:color="auto" w:fill="EDEDF5"/>
            <w:vAlign w:val="center"/>
          </w:tcPr>
          <w:p w14:paraId="6CDBEF61">
            <w:pPr>
              <w:snapToGrid w:val="0"/>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P2</w:t>
            </w:r>
          </w:p>
        </w:tc>
        <w:tc>
          <w:tcPr>
            <w:tcW w:w="4432" w:type="pct"/>
            <w:shd w:val="clear" w:color="auto" w:fill="F5F5FA"/>
            <w:vAlign w:val="center"/>
          </w:tcPr>
          <w:p w14:paraId="04472A9E">
            <w:pPr>
              <w:snapToGrid w:val="0"/>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1.每周主动联系老师≥3次（电话/私信）</w:t>
            </w:r>
            <w:r>
              <w:rPr>
                <w:rFonts w:hint="eastAsia" w:ascii="宋体" w:hAnsi="宋体" w:eastAsia="宋体" w:cs="宋体"/>
                <w:sz w:val="24"/>
                <w:szCs w:val="24"/>
              </w:rPr>
              <w:br w:type="textWrapping"/>
            </w:r>
            <w:r>
              <w:rPr>
                <w:rFonts w:hint="eastAsia" w:ascii="宋体" w:hAnsi="宋体" w:eastAsia="宋体" w:cs="宋体"/>
                <w:sz w:val="24"/>
                <w:szCs w:val="24"/>
              </w:rPr>
              <w:t>2.每次单元测试后必问班级最高分和平均分</w:t>
            </w:r>
            <w:r>
              <w:rPr>
                <w:rFonts w:hint="eastAsia" w:ascii="宋体" w:hAnsi="宋体" w:eastAsia="宋体" w:cs="宋体"/>
                <w:sz w:val="24"/>
                <w:szCs w:val="24"/>
              </w:rPr>
              <w:br w:type="textWrapping"/>
            </w:r>
            <w:r>
              <w:rPr>
                <w:rFonts w:hint="eastAsia" w:ascii="宋体" w:hAnsi="宋体" w:eastAsia="宋体" w:cs="宋体"/>
                <w:sz w:val="24"/>
                <w:szCs w:val="24"/>
              </w:rPr>
              <w:t>3.给孩子报课外班≥4个（语数英+兴趣）</w:t>
            </w:r>
            <w:r>
              <w:rPr>
                <w:rFonts w:hint="eastAsia" w:ascii="宋体" w:hAnsi="宋体" w:eastAsia="宋体" w:cs="宋体"/>
                <w:sz w:val="24"/>
                <w:szCs w:val="24"/>
              </w:rPr>
              <w:br w:type="textWrapping"/>
            </w:r>
            <w:r>
              <w:rPr>
                <w:rFonts w:hint="eastAsia" w:ascii="宋体" w:hAnsi="宋体" w:eastAsia="宋体" w:cs="宋体"/>
                <w:sz w:val="24"/>
                <w:szCs w:val="24"/>
              </w:rPr>
              <w:t>4.曾因孩子成绩不理想对老师表达不满或质疑教学</w:t>
            </w:r>
            <w:r>
              <w:rPr>
                <w:rFonts w:hint="eastAsia" w:ascii="宋体" w:hAnsi="宋体" w:eastAsia="宋体" w:cs="宋体"/>
                <w:sz w:val="24"/>
                <w:szCs w:val="24"/>
              </w:rPr>
              <w:br w:type="textWrapping"/>
            </w:r>
            <w:r>
              <w:rPr>
                <w:rFonts w:hint="eastAsia" w:ascii="宋体" w:hAnsi="宋体" w:eastAsia="宋体" w:cs="宋体"/>
                <w:sz w:val="24"/>
                <w:szCs w:val="24"/>
              </w:rPr>
              <w:t>5.孩子反映"妈妈/爸爸只关心我考了多少分"</w:t>
            </w:r>
          </w:p>
        </w:tc>
      </w:tr>
      <w:tr w14:paraId="6B1B6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blHeader/>
          <w:jc w:val="center"/>
        </w:trPr>
        <w:tc>
          <w:tcPr>
            <w:tcW w:w="567" w:type="pct"/>
            <w:shd w:val="clear" w:color="auto" w:fill="EDEDF5"/>
            <w:vAlign w:val="center"/>
          </w:tcPr>
          <w:p w14:paraId="475DD0ED">
            <w:pPr>
              <w:snapToGrid w:val="0"/>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P3</w:t>
            </w:r>
          </w:p>
        </w:tc>
        <w:tc>
          <w:tcPr>
            <w:tcW w:w="4432" w:type="pct"/>
            <w:shd w:val="clear" w:color="auto" w:fill="FFFFFF"/>
            <w:vAlign w:val="center"/>
          </w:tcPr>
          <w:p w14:paraId="03FB1973">
            <w:pPr>
              <w:snapToGrid w:val="0"/>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1.家长会/亲子活动缺席率≥50%</w:t>
            </w:r>
            <w:r>
              <w:rPr>
                <w:rFonts w:hint="eastAsia" w:ascii="宋体" w:hAnsi="宋体" w:eastAsia="宋体" w:cs="宋体"/>
                <w:sz w:val="24"/>
                <w:szCs w:val="24"/>
              </w:rPr>
              <w:br w:type="textWrapping"/>
            </w:r>
            <w:r>
              <w:rPr>
                <w:rFonts w:hint="eastAsia" w:ascii="宋体" w:hAnsi="宋体" w:eastAsia="宋体" w:cs="宋体"/>
                <w:sz w:val="24"/>
                <w:szCs w:val="24"/>
              </w:rPr>
              <w:t>2.每月与老师主动沟通次数=0</w:t>
            </w:r>
            <w:r>
              <w:rPr>
                <w:rFonts w:hint="eastAsia" w:ascii="宋体" w:hAnsi="宋体" w:eastAsia="宋体" w:cs="宋体"/>
                <w:sz w:val="24"/>
                <w:szCs w:val="24"/>
              </w:rPr>
              <w:br w:type="textWrapping"/>
            </w:r>
            <w:r>
              <w:rPr>
                <w:rFonts w:hint="eastAsia" w:ascii="宋体" w:hAnsi="宋体" w:eastAsia="宋体" w:cs="宋体"/>
                <w:sz w:val="24"/>
                <w:szCs w:val="24"/>
              </w:rPr>
              <w:t>3.作业本连续两周家长不查看</w:t>
            </w:r>
            <w:r>
              <w:rPr>
                <w:rFonts w:hint="eastAsia" w:ascii="宋体" w:hAnsi="宋体" w:eastAsia="宋体" w:cs="宋体"/>
                <w:sz w:val="24"/>
                <w:szCs w:val="24"/>
              </w:rPr>
              <w:br w:type="textWrapping"/>
            </w:r>
            <w:r>
              <w:rPr>
                <w:rFonts w:hint="eastAsia" w:ascii="宋体" w:hAnsi="宋体" w:eastAsia="宋体" w:cs="宋体"/>
                <w:sz w:val="24"/>
                <w:szCs w:val="24"/>
              </w:rPr>
              <w:t>4.孩子经常忘带书本/文具，家长不协助准备</w:t>
            </w:r>
            <w:r>
              <w:rPr>
                <w:rFonts w:hint="eastAsia" w:ascii="宋体" w:hAnsi="宋体" w:eastAsia="宋体" w:cs="宋体"/>
                <w:sz w:val="24"/>
                <w:szCs w:val="24"/>
              </w:rPr>
              <w:br w:type="textWrapping"/>
            </w:r>
            <w:r>
              <w:rPr>
                <w:rFonts w:hint="eastAsia" w:ascii="宋体" w:hAnsi="宋体" w:eastAsia="宋体" w:cs="宋体"/>
                <w:sz w:val="24"/>
                <w:szCs w:val="24"/>
              </w:rPr>
              <w:t>5.老师约谈时回应"我也没办法""随他去吧"</w:t>
            </w:r>
          </w:p>
        </w:tc>
      </w:tr>
      <w:tr w14:paraId="4674F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blHeader/>
          <w:jc w:val="center"/>
        </w:trPr>
        <w:tc>
          <w:tcPr>
            <w:tcW w:w="567" w:type="pct"/>
            <w:shd w:val="clear" w:color="auto" w:fill="EDEDF5"/>
            <w:vAlign w:val="center"/>
          </w:tcPr>
          <w:p w14:paraId="61E3F986">
            <w:pPr>
              <w:snapToGrid w:val="0"/>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P4</w:t>
            </w:r>
          </w:p>
        </w:tc>
        <w:tc>
          <w:tcPr>
            <w:tcW w:w="4432" w:type="pct"/>
            <w:shd w:val="clear" w:color="auto" w:fill="F5F5FA"/>
            <w:vAlign w:val="center"/>
          </w:tcPr>
          <w:p w14:paraId="12F38CF5">
            <w:pPr>
              <w:snapToGrid w:val="0"/>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1.孩子犯错后家长第一反应是"别人家孩子也有错"</w:t>
            </w:r>
            <w:r>
              <w:rPr>
                <w:rFonts w:hint="eastAsia" w:ascii="宋体" w:hAnsi="宋体" w:eastAsia="宋体" w:cs="宋体"/>
                <w:sz w:val="24"/>
                <w:szCs w:val="24"/>
              </w:rPr>
              <w:br w:type="textWrapping"/>
            </w:r>
            <w:r>
              <w:rPr>
                <w:rFonts w:hint="eastAsia" w:ascii="宋体" w:hAnsi="宋体" w:eastAsia="宋体" w:cs="宋体"/>
                <w:sz w:val="24"/>
                <w:szCs w:val="24"/>
              </w:rPr>
              <w:t>2.曾要求老师免除对孩子的正当惩戒</w:t>
            </w:r>
            <w:r>
              <w:rPr>
                <w:rFonts w:hint="eastAsia" w:ascii="宋体" w:hAnsi="宋体" w:eastAsia="宋体" w:cs="宋体"/>
                <w:sz w:val="24"/>
                <w:szCs w:val="24"/>
              </w:rPr>
              <w:br w:type="textWrapping"/>
            </w:r>
            <w:r>
              <w:rPr>
                <w:rFonts w:hint="eastAsia" w:ascii="宋体" w:hAnsi="宋体" w:eastAsia="宋体" w:cs="宋体"/>
                <w:sz w:val="24"/>
                <w:szCs w:val="24"/>
              </w:rPr>
              <w:t>3.孩子在家被禁止做任何家务，自理能力明显低于同龄</w:t>
            </w:r>
            <w:r>
              <w:rPr>
                <w:rFonts w:hint="eastAsia" w:ascii="宋体" w:hAnsi="宋体" w:eastAsia="宋体" w:cs="宋体"/>
                <w:sz w:val="24"/>
                <w:szCs w:val="24"/>
              </w:rPr>
              <w:br w:type="textWrapping"/>
            </w:r>
            <w:r>
              <w:rPr>
                <w:rFonts w:hint="eastAsia" w:ascii="宋体" w:hAnsi="宋体" w:eastAsia="宋体" w:cs="宋体"/>
                <w:sz w:val="24"/>
                <w:szCs w:val="24"/>
              </w:rPr>
              <w:t>4.孩子被投诉欺负同学，家长认为"只是闹着玩"</w:t>
            </w:r>
            <w:r>
              <w:rPr>
                <w:rFonts w:hint="eastAsia" w:ascii="宋体" w:hAnsi="宋体" w:eastAsia="宋体" w:cs="宋体"/>
                <w:sz w:val="24"/>
                <w:szCs w:val="24"/>
              </w:rPr>
              <w:br w:type="textWrapping"/>
            </w:r>
            <w:r>
              <w:rPr>
                <w:rFonts w:hint="eastAsia" w:ascii="宋体" w:hAnsi="宋体" w:eastAsia="宋体" w:cs="宋体"/>
                <w:sz w:val="24"/>
                <w:szCs w:val="24"/>
              </w:rPr>
              <w:t>5.对孩子的不合理要求（如买昂贵玩具）无条件满足</w:t>
            </w:r>
          </w:p>
        </w:tc>
      </w:tr>
      <w:tr w14:paraId="121EB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blHeader/>
          <w:jc w:val="center"/>
        </w:trPr>
        <w:tc>
          <w:tcPr>
            <w:tcW w:w="567" w:type="pct"/>
            <w:shd w:val="clear" w:color="auto" w:fill="EDEDF5"/>
            <w:vAlign w:val="center"/>
          </w:tcPr>
          <w:p w14:paraId="0DB5DE68">
            <w:pPr>
              <w:snapToGrid w:val="0"/>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P5</w:t>
            </w:r>
          </w:p>
        </w:tc>
        <w:tc>
          <w:tcPr>
            <w:tcW w:w="4432" w:type="pct"/>
            <w:shd w:val="clear" w:color="auto" w:fill="FFFFFF"/>
            <w:vAlign w:val="center"/>
          </w:tcPr>
          <w:p w14:paraId="74426E48">
            <w:pPr>
              <w:snapToGrid w:val="0"/>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1.孩子身上有非意外伤痕（教师需重点关注）</w:t>
            </w:r>
            <w:r>
              <w:rPr>
                <w:rFonts w:hint="eastAsia" w:ascii="宋体" w:hAnsi="宋体" w:eastAsia="宋体" w:cs="宋体"/>
                <w:sz w:val="24"/>
                <w:szCs w:val="24"/>
              </w:rPr>
              <w:br w:type="textWrapping"/>
            </w:r>
            <w:r>
              <w:rPr>
                <w:rFonts w:hint="eastAsia" w:ascii="宋体" w:hAnsi="宋体" w:eastAsia="宋体" w:cs="宋体"/>
                <w:sz w:val="24"/>
                <w:szCs w:val="24"/>
              </w:rPr>
              <w:t>2.孩子因考试低于90分不敢回家或作文中描写被体罚</w:t>
            </w:r>
            <w:r>
              <w:rPr>
                <w:rFonts w:hint="eastAsia" w:ascii="宋体" w:hAnsi="宋体" w:eastAsia="宋体" w:cs="宋体"/>
                <w:sz w:val="24"/>
                <w:szCs w:val="24"/>
              </w:rPr>
              <w:br w:type="textWrapping"/>
            </w:r>
            <w:r>
              <w:rPr>
                <w:rFonts w:hint="eastAsia" w:ascii="宋体" w:hAnsi="宋体" w:eastAsia="宋体" w:cs="宋体"/>
                <w:sz w:val="24"/>
                <w:szCs w:val="24"/>
              </w:rPr>
              <w:t>3.家长在公开场合辱骂孩子（如校门口）</w:t>
            </w:r>
            <w:r>
              <w:rPr>
                <w:rFonts w:hint="eastAsia" w:ascii="宋体" w:hAnsi="宋体" w:eastAsia="宋体" w:cs="宋体"/>
                <w:sz w:val="24"/>
                <w:szCs w:val="24"/>
              </w:rPr>
              <w:br w:type="textWrapping"/>
            </w:r>
            <w:r>
              <w:rPr>
                <w:rFonts w:hint="eastAsia" w:ascii="宋体" w:hAnsi="宋体" w:eastAsia="宋体" w:cs="宋体"/>
                <w:sz w:val="24"/>
                <w:szCs w:val="24"/>
              </w:rPr>
              <w:t>4.老师反馈孩子情绪低落时，家长表示"打一顿就好"</w:t>
            </w:r>
            <w:r>
              <w:rPr>
                <w:rFonts w:hint="eastAsia" w:ascii="宋体" w:hAnsi="宋体" w:eastAsia="宋体" w:cs="宋体"/>
                <w:sz w:val="24"/>
                <w:szCs w:val="24"/>
              </w:rPr>
              <w:br w:type="textWrapping"/>
            </w:r>
            <w:r>
              <w:rPr>
                <w:rFonts w:hint="eastAsia" w:ascii="宋体" w:hAnsi="宋体" w:eastAsia="宋体" w:cs="宋体"/>
                <w:sz w:val="24"/>
                <w:szCs w:val="24"/>
              </w:rPr>
              <w:t>5.孩子出现明显逆反、撒谎或自伤倾向</w:t>
            </w:r>
          </w:p>
        </w:tc>
      </w:tr>
    </w:tbl>
    <w:p w14:paraId="251E940E">
      <w:pPr>
        <w:spacing w:after="120"/>
        <w:jc w:val="left"/>
        <w:rPr>
          <w:rFonts w:hint="eastAsia" w:ascii="宋体" w:hAnsi="宋体" w:eastAsia="宋体" w:cs="宋体"/>
          <w:sz w:val="24"/>
          <w:szCs w:val="24"/>
        </w:rPr>
      </w:pPr>
    </w:p>
    <w:p w14:paraId="4B70C3A0">
      <w:pPr>
        <w:pStyle w:val="19"/>
        <w:widowControl/>
        <w:rPr>
          <w:rFonts w:ascii="Times New Roman" w:hAnsi="Times New Roman" w:eastAsia="宋体" w:cs="Times New Roman"/>
          <w:sz w:val="24"/>
          <w:szCs w:val="24"/>
        </w:rPr>
      </w:pPr>
      <w:r>
        <w:t>【V7.0融合新增】定级规则：若家长同时属于多类，以最影响家校合作的行为特征为归类依据（如P2+P4按P4处理，因溺爱包庇更棘手）。【V8.0修订】明确两条线分离：'简单粗暴型(P5)'中涉及'非意外伤痕''不敢回家'等疑似虐待线索的，必须走儿童保护强制报告专线（独立流程），不与日常分类混同；合法但严格的育儿方式仅作教育指导，不触发强制报告。</w:t>
      </w:r>
    </w:p>
    <w:p w14:paraId="42F463C5">
      <w:pPr>
        <w:pStyle w:val="6"/>
        <w:numPr>
          <w:ilvl w:val="0"/>
          <w:numId w:val="12"/>
        </w:numPr>
        <w:ind w:left="0" w:leftChars="0" w:firstLine="0" w:firstLineChars="0"/>
        <w:rPr>
          <w:b w:val="0"/>
        </w:rPr>
      </w:pPr>
      <w:bookmarkStart w:id="13" w:name="_Toc27033"/>
      <w:r>
        <w:t>P1亚型详解：协同教育型四象限</w:t>
      </w:r>
      <w:bookmarkEnd w:id="13"/>
    </w:p>
    <w:p w14:paraId="328BE285">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P1协同教育型家长并非铁板一块。按沟通积极性（主动/被动）和配合效果（好/不好）两个维度，分为四个亚型。所有亚型均需满足P1大前提——主动理性配合学校工作，关注孩子全面发展，非焦虑过度、非放任不管、非溺爱包庇、非简单粗暴。</w:t>
      </w:r>
    </w:p>
    <w:tbl>
      <w:tblPr>
        <w:tblStyle w:val="37"/>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5"/>
        <w:gridCol w:w="2354"/>
        <w:gridCol w:w="2802"/>
        <w:gridCol w:w="2122"/>
      </w:tblGrid>
      <w:tr w14:paraId="3EC95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blHeader/>
          <w:jc w:val="center"/>
        </w:trPr>
        <w:tc>
          <w:tcPr>
            <w:tcW w:w="725" w:type="pct"/>
            <w:shd w:val="clear" w:color="auto" w:fill="1A1A2E"/>
            <w:vAlign w:val="center"/>
          </w:tcPr>
          <w:p w14:paraId="4D71086B">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亚型</w:t>
            </w:r>
          </w:p>
        </w:tc>
        <w:tc>
          <w:tcPr>
            <w:tcW w:w="1382" w:type="pct"/>
            <w:shd w:val="clear" w:color="auto" w:fill="1A1A2E"/>
            <w:vAlign w:val="center"/>
          </w:tcPr>
          <w:p w14:paraId="2964603D">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核心特征</w:t>
            </w:r>
          </w:p>
        </w:tc>
        <w:tc>
          <w:tcPr>
            <w:tcW w:w="1645" w:type="pct"/>
            <w:shd w:val="clear" w:color="auto" w:fill="1A1A2E"/>
            <w:vAlign w:val="center"/>
          </w:tcPr>
          <w:p w14:paraId="04AA89DA">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量化识别标准（满足任意3条）</w:t>
            </w:r>
          </w:p>
        </w:tc>
        <w:tc>
          <w:tcPr>
            <w:tcW w:w="1246" w:type="pct"/>
            <w:shd w:val="clear" w:color="auto" w:fill="1A1A2E"/>
            <w:vAlign w:val="center"/>
          </w:tcPr>
          <w:p w14:paraId="29A9CC24">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差异化策略</w:t>
            </w:r>
          </w:p>
        </w:tc>
      </w:tr>
      <w:tr w14:paraId="38A35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725" w:type="pct"/>
            <w:shd w:val="clear" w:color="auto" w:fill="EDEDF5"/>
            <w:vAlign w:val="center"/>
          </w:tcPr>
          <w:p w14:paraId="5DB8C4F2">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P1-A</w:t>
            </w:r>
            <w:r>
              <w:rPr>
                <w:rFonts w:hint="eastAsia" w:ascii="宋体" w:hAnsi="宋体" w:eastAsia="宋体" w:cs="宋体"/>
                <w:sz w:val="24"/>
                <w:szCs w:val="24"/>
              </w:rPr>
              <w:br w:type="textWrapping"/>
            </w:r>
            <w:r>
              <w:rPr>
                <w:rFonts w:hint="eastAsia" w:ascii="宋体" w:hAnsi="宋体" w:eastAsia="宋体" w:cs="宋体"/>
                <w:sz w:val="24"/>
                <w:szCs w:val="24"/>
              </w:rPr>
              <w:t>积极高效型</w:t>
            </w:r>
          </w:p>
        </w:tc>
        <w:tc>
          <w:tcPr>
            <w:tcW w:w="1382" w:type="pct"/>
            <w:shd w:val="clear" w:color="auto" w:fill="FFFFFF"/>
            <w:vAlign w:val="center"/>
          </w:tcPr>
          <w:p w14:paraId="44F5B8C9">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主动联系老师，沟通内容丰富及时；老师反馈后能迅速理解并采取有效行动，孩子进步明显。</w:t>
            </w:r>
          </w:p>
        </w:tc>
        <w:tc>
          <w:tcPr>
            <w:tcW w:w="1645" w:type="pct"/>
            <w:shd w:val="clear" w:color="auto" w:fill="FFFFFF"/>
            <w:vAlign w:val="center"/>
          </w:tcPr>
          <w:p w14:paraId="5CEA19AC">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每月主动沟通≥2次且72h内反馈具体措施；家庭任务完成率100%且质量高；老师反馈后一周内提供可验证证据；家长会100%出席并主动分享；问题2-3周内改善。</w:t>
            </w:r>
          </w:p>
        </w:tc>
        <w:tc>
          <w:tcPr>
            <w:tcW w:w="1246" w:type="pct"/>
            <w:shd w:val="clear" w:color="auto" w:fill="FFFFFF"/>
            <w:vAlign w:val="center"/>
          </w:tcPr>
          <w:p w14:paraId="358C48CF">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适当委托班级工作，</w:t>
            </w:r>
            <w:r>
              <w:rPr>
                <w:rFonts w:hint="eastAsia" w:ascii="宋体" w:hAnsi="宋体" w:eastAsia="宋体" w:cs="宋体"/>
                <w:sz w:val="24"/>
                <w:szCs w:val="24"/>
              </w:rPr>
              <w:br w:type="textWrapping"/>
            </w:r>
            <w:r>
              <w:rPr>
                <w:rFonts w:hint="eastAsia" w:ascii="宋体" w:hAnsi="宋体" w:eastAsia="宋体" w:cs="宋体"/>
                <w:sz w:val="24"/>
                <w:szCs w:val="24"/>
              </w:rPr>
              <w:t>赋予参与权与示范权</w:t>
            </w:r>
          </w:p>
        </w:tc>
      </w:tr>
      <w:tr w14:paraId="00F0F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725" w:type="pct"/>
            <w:shd w:val="clear" w:color="auto" w:fill="EDEDF5"/>
            <w:vAlign w:val="center"/>
          </w:tcPr>
          <w:p w14:paraId="541A9A5D">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P1-B</w:t>
            </w:r>
            <w:r>
              <w:rPr>
                <w:rFonts w:hint="eastAsia" w:ascii="宋体" w:hAnsi="宋体" w:eastAsia="宋体" w:cs="宋体"/>
                <w:sz w:val="24"/>
                <w:szCs w:val="24"/>
              </w:rPr>
              <w:br w:type="textWrapping"/>
            </w:r>
            <w:r>
              <w:rPr>
                <w:rFonts w:hint="eastAsia" w:ascii="宋体" w:hAnsi="宋体" w:eastAsia="宋体" w:cs="宋体"/>
                <w:sz w:val="24"/>
                <w:szCs w:val="24"/>
              </w:rPr>
              <w:t>积极低效型</w:t>
            </w:r>
          </w:p>
        </w:tc>
        <w:tc>
          <w:tcPr>
            <w:tcW w:w="1382" w:type="pct"/>
            <w:shd w:val="clear" w:color="auto" w:fill="F5F5FA"/>
            <w:vAlign w:val="center"/>
          </w:tcPr>
          <w:p w14:paraId="0A3C1895">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非常主动频繁联系老师，但配合效果差——执行不到位或方法不对，同一问题反复出现。</w:t>
            </w:r>
          </w:p>
        </w:tc>
        <w:tc>
          <w:tcPr>
            <w:tcW w:w="1645" w:type="pct"/>
            <w:shd w:val="clear" w:color="auto" w:fill="F5F5FA"/>
            <w:vAlign w:val="center"/>
          </w:tcPr>
          <w:p w14:paraId="4DDBEA45">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每月主动沟通≥3次但同一问题反复无改善；口头承诺无行动；签字只有"已阅"无批改；常提建议但很少采纳方案；同一问题被反馈≥3次。</w:t>
            </w:r>
          </w:p>
        </w:tc>
        <w:tc>
          <w:tcPr>
            <w:tcW w:w="1246" w:type="pct"/>
            <w:shd w:val="clear" w:color="auto" w:fill="F5F5FA"/>
            <w:vAlign w:val="center"/>
          </w:tcPr>
          <w:p w14:paraId="2C34BF5C">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聚焦实际行动，</w:t>
            </w:r>
            <w:r>
              <w:rPr>
                <w:rFonts w:hint="eastAsia" w:ascii="宋体" w:hAnsi="宋体" w:eastAsia="宋体" w:cs="宋体"/>
                <w:sz w:val="24"/>
                <w:szCs w:val="24"/>
              </w:rPr>
              <w:br w:type="textWrapping"/>
            </w:r>
            <w:r>
              <w:rPr>
                <w:rFonts w:hint="eastAsia" w:ascii="宋体" w:hAnsi="宋体" w:eastAsia="宋体" w:cs="宋体"/>
                <w:sz w:val="24"/>
                <w:szCs w:val="24"/>
              </w:rPr>
              <w:t>要求书面计划或打卡记录，</w:t>
            </w:r>
            <w:r>
              <w:rPr>
                <w:rFonts w:hint="eastAsia" w:ascii="宋体" w:hAnsi="宋体" w:eastAsia="宋体" w:cs="宋体"/>
                <w:sz w:val="24"/>
                <w:szCs w:val="24"/>
              </w:rPr>
              <w:br w:type="textWrapping"/>
            </w:r>
            <w:r>
              <w:rPr>
                <w:rFonts w:hint="eastAsia" w:ascii="宋体" w:hAnsi="宋体" w:eastAsia="宋体" w:cs="宋体"/>
                <w:sz w:val="24"/>
                <w:szCs w:val="24"/>
              </w:rPr>
              <w:t>强化落地</w:t>
            </w:r>
          </w:p>
        </w:tc>
      </w:tr>
      <w:tr w14:paraId="02ED3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725" w:type="pct"/>
            <w:shd w:val="clear" w:color="auto" w:fill="EDEDF5"/>
            <w:vAlign w:val="center"/>
          </w:tcPr>
          <w:p w14:paraId="0866E2BB">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P1-C</w:t>
            </w:r>
            <w:r>
              <w:rPr>
                <w:rFonts w:hint="eastAsia" w:ascii="宋体" w:hAnsi="宋体" w:eastAsia="宋体" w:cs="宋体"/>
                <w:sz w:val="24"/>
                <w:szCs w:val="24"/>
              </w:rPr>
              <w:br w:type="textWrapping"/>
            </w:r>
            <w:r>
              <w:rPr>
                <w:rFonts w:hint="eastAsia" w:ascii="宋体" w:hAnsi="宋体" w:eastAsia="宋体" w:cs="宋体"/>
                <w:sz w:val="24"/>
                <w:szCs w:val="24"/>
              </w:rPr>
              <w:t>被动高效型</w:t>
            </w:r>
          </w:p>
        </w:tc>
        <w:tc>
          <w:tcPr>
            <w:tcW w:w="1382" w:type="pct"/>
            <w:shd w:val="clear" w:color="auto" w:fill="FFFFFF"/>
            <w:vAlign w:val="center"/>
          </w:tcPr>
          <w:p w14:paraId="2435D9F7">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平时很少主动联系老师，但布置的任务或反馈的问题都能高质量完成，孩子习惯好、规则意识强。</w:t>
            </w:r>
          </w:p>
        </w:tc>
        <w:tc>
          <w:tcPr>
            <w:tcW w:w="1645" w:type="pct"/>
            <w:shd w:val="clear" w:color="auto" w:fill="FFFFFF"/>
            <w:vAlign w:val="center"/>
          </w:tcPr>
          <w:p w14:paraId="16C7A802">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每月主动沟通≤1次但响应迅速（24h内）；作业签字无遗漏且批注认真；出席100%但不发言；问题默默解决不汇报；老师约谈时"好的我配合"并做到。</w:t>
            </w:r>
          </w:p>
        </w:tc>
        <w:tc>
          <w:tcPr>
            <w:tcW w:w="1246" w:type="pct"/>
            <w:shd w:val="clear" w:color="auto" w:fill="FFFFFF"/>
            <w:vAlign w:val="center"/>
          </w:tcPr>
          <w:p w14:paraId="33CAC87F">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定期反馈孩子进步，</w:t>
            </w:r>
            <w:r>
              <w:rPr>
                <w:rFonts w:hint="eastAsia" w:ascii="宋体" w:hAnsi="宋体" w:eastAsia="宋体" w:cs="宋体"/>
                <w:sz w:val="24"/>
                <w:szCs w:val="24"/>
              </w:rPr>
              <w:br w:type="textWrapping"/>
            </w:r>
            <w:r>
              <w:rPr>
                <w:rFonts w:hint="eastAsia" w:ascii="宋体" w:hAnsi="宋体" w:eastAsia="宋体" w:cs="宋体"/>
                <w:sz w:val="24"/>
                <w:szCs w:val="24"/>
              </w:rPr>
              <w:t>提升参与意愿与配合度</w:t>
            </w:r>
          </w:p>
        </w:tc>
      </w:tr>
      <w:tr w14:paraId="20226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725" w:type="pct"/>
            <w:shd w:val="clear" w:color="auto" w:fill="EDEDF5"/>
            <w:vAlign w:val="center"/>
          </w:tcPr>
          <w:p w14:paraId="5804CB98">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P1-D</w:t>
            </w:r>
            <w:r>
              <w:rPr>
                <w:rFonts w:hint="eastAsia" w:ascii="宋体" w:hAnsi="宋体" w:eastAsia="宋体" w:cs="宋体"/>
                <w:sz w:val="24"/>
                <w:szCs w:val="24"/>
              </w:rPr>
              <w:br w:type="textWrapping"/>
            </w:r>
            <w:r>
              <w:rPr>
                <w:rFonts w:hint="eastAsia" w:ascii="宋体" w:hAnsi="宋体" w:eastAsia="宋体" w:cs="宋体"/>
                <w:sz w:val="24"/>
                <w:szCs w:val="24"/>
              </w:rPr>
              <w:t>被动低效型</w:t>
            </w:r>
          </w:p>
        </w:tc>
        <w:tc>
          <w:tcPr>
            <w:tcW w:w="1382" w:type="pct"/>
            <w:shd w:val="clear" w:color="auto" w:fill="F5F5FA"/>
            <w:vAlign w:val="center"/>
          </w:tcPr>
          <w:p w14:paraId="5311A51C">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沟通频率低，配合效果也差。对反馈响应迟滞、执行敷衍，问题容易拖成老问题。</w:t>
            </w:r>
          </w:p>
        </w:tc>
        <w:tc>
          <w:tcPr>
            <w:tcW w:w="1645" w:type="pct"/>
            <w:shd w:val="clear" w:color="auto" w:fill="F5F5FA"/>
            <w:vAlign w:val="center"/>
          </w:tcPr>
          <w:p w14:paraId="5F3BB0C8">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每月主动沟通=0且回复≥3天；同一问题反馈≥2次仍无行动；签字经常中断或瞎签；缺席率≥30%且不问内容；老师建议后反馈"没时间"。</w:t>
            </w:r>
          </w:p>
        </w:tc>
        <w:tc>
          <w:tcPr>
            <w:tcW w:w="1246" w:type="pct"/>
            <w:shd w:val="clear" w:color="auto" w:fill="F5F5FA"/>
            <w:vAlign w:val="center"/>
          </w:tcPr>
          <w:p w14:paraId="12D4A6BA">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简化沟通流程，</w:t>
            </w:r>
            <w:r>
              <w:rPr>
                <w:rFonts w:hint="eastAsia" w:ascii="宋体" w:hAnsi="宋体" w:eastAsia="宋体" w:cs="宋体"/>
                <w:sz w:val="24"/>
                <w:szCs w:val="24"/>
              </w:rPr>
              <w:br w:type="textWrapping"/>
            </w:r>
            <w:r>
              <w:rPr>
                <w:rFonts w:hint="eastAsia" w:ascii="宋体" w:hAnsi="宋体" w:eastAsia="宋体" w:cs="宋体"/>
                <w:sz w:val="24"/>
                <w:szCs w:val="24"/>
              </w:rPr>
              <w:t>以群通知为主、</w:t>
            </w:r>
            <w:r>
              <w:rPr>
                <w:rFonts w:hint="eastAsia" w:ascii="宋体" w:hAnsi="宋体" w:eastAsia="宋体" w:cs="宋体"/>
                <w:sz w:val="24"/>
                <w:szCs w:val="24"/>
              </w:rPr>
              <w:br w:type="textWrapping"/>
            </w:r>
            <w:r>
              <w:rPr>
                <w:rFonts w:hint="eastAsia" w:ascii="宋体" w:hAnsi="宋体" w:eastAsia="宋体" w:cs="宋体"/>
                <w:sz w:val="24"/>
                <w:szCs w:val="24"/>
              </w:rPr>
              <w:t>电话提醒为辅</w:t>
            </w:r>
          </w:p>
        </w:tc>
      </w:tr>
    </w:tbl>
    <w:p w14:paraId="6742F5DA">
      <w:pPr>
        <w:pStyle w:val="5"/>
        <w:numPr>
          <w:ilvl w:val="0"/>
          <w:numId w:val="11"/>
        </w:numPr>
        <w:ind w:left="0" w:leftChars="0" w:firstLine="0" w:firstLineChars="0"/>
        <w:rPr>
          <w:rFonts w:hint="eastAsia" w:ascii="黑体" w:hAnsi="黑体" w:eastAsia="黑体" w:cs="黑体"/>
          <w:b w:val="0"/>
        </w:rPr>
      </w:pPr>
      <w:bookmarkStart w:id="14" w:name="_Toc8532"/>
      <w:r>
        <w:t>以家校关系为基础的家长分类（A-E五级）</w:t>
      </w:r>
      <w:bookmarkEnd w:id="14"/>
    </w:p>
    <w:p w14:paraId="23A7D447">
      <w:pPr>
        <w:pStyle w:val="19"/>
        <w:widowControl/>
        <w:rPr>
          <w:rFonts w:ascii="Times New Roman" w:hAnsi="Times New Roman" w:eastAsia="宋体" w:cs="Times New Roman"/>
          <w:sz w:val="24"/>
          <w:szCs w:val="24"/>
        </w:rPr>
      </w:pPr>
      <w:r>
        <w:rPr>
          <w:rFonts w:ascii="Times New Roman" w:hAnsi="Times New Roman" w:eastAsia="宋体" w:cs="Times New Roman"/>
          <w:i/>
          <w:color w:val="C00000"/>
          <w:sz w:val="24"/>
          <w:szCs w:val="24"/>
        </w:rPr>
        <w:t>【V7.0融合新增】V7.0全新核心框架——基于家长对学校的态度、行为、贡献和风险，将家长分为A-E五个等级。这是风险管理、资源分配和家长赋能的核心依据。</w:t>
      </w:r>
    </w:p>
    <w:p w14:paraId="17A0CD4D">
      <w:pPr>
        <w:pStyle w:val="6"/>
        <w:numPr>
          <w:ilvl w:val="0"/>
          <w:numId w:val="13"/>
        </w:numPr>
        <w:ind w:left="0" w:leftChars="0" w:firstLine="0" w:firstLineChars="0"/>
        <w:rPr>
          <w:b w:val="0"/>
        </w:rPr>
      </w:pPr>
      <w:bookmarkStart w:id="15" w:name="_Toc3553"/>
      <w:r>
        <w:t>A级：核心标杆型家长</w:t>
      </w:r>
      <w:bookmarkEnd w:id="15"/>
    </w:p>
    <w:p w14:paraId="4B57E2A6">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核心定位：主动支持并助力学校发展，积极为学校赋能，高度认可学校理念，是学校口碑传播、品牌建设的核心力量，家校协同度极高，标杆作用突出，无任何负面行为。</w:t>
      </w:r>
    </w:p>
    <w:p w14:paraId="64D33104">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定级规则：满足以下行为场景5条及以上可评定为A级。</w:t>
      </w:r>
    </w:p>
    <w:p w14:paraId="2A861F53">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① 主动转介绍招生：向亲友、同事、社群推荐学校，成功介绍新生入学</w:t>
      </w:r>
    </w:p>
    <w:p w14:paraId="615CC62C">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① 主动参与招生志愿：自愿参加开放日、宣讲会，担任家长志愿者或分享嘉宾</w:t>
      </w:r>
    </w:p>
    <w:p w14:paraId="32903F97">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① 主动正面宣传：在朋友圈、视频平台、家长群发布孩子成长、学校正面内容</w:t>
      </w:r>
    </w:p>
    <w:p w14:paraId="7283109E">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① 主动维护学校形象：遇到不实言论、负面质疑时主动澄清、正面解释</w:t>
      </w:r>
    </w:p>
    <w:p w14:paraId="03FD930B">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① 主动配合宣传素材：愿意提供孩子照片、视频、成长故事用于学校宣传</w:t>
      </w:r>
    </w:p>
    <w:p w14:paraId="5B2571BE">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① 主动送锦旗/感谢信：因教学服务、孩子进步主动赠送，无附加诉求</w:t>
      </w:r>
    </w:p>
    <w:p w14:paraId="1260AA9C">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① 全勤参与家校活动：家长会、开放日、亲子活动、家长课堂100%到场</w:t>
      </w:r>
    </w:p>
    <w:p w14:paraId="1FBA0F65">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① 主动协助班级工作：帮老师组织活动、管理事务、维持家长群秩序</w:t>
      </w:r>
    </w:p>
    <w:p w14:paraId="07E1BFAC">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① 建设性建言：提合理、可落地的发展建议，不抱怨、不指责</w:t>
      </w:r>
    </w:p>
    <w:p w14:paraId="250CFA9C">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① 危机时正面发声：学校遇舆情/误解时主动站出来支持、安抚其他家长</w:t>
      </w:r>
    </w:p>
    <w:p w14:paraId="7D821E03">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应用导向：重点激励，包括但不限于表彰、优先参与学校重大活动，发挥标杆引领作用。</w:t>
      </w:r>
    </w:p>
    <w:p w14:paraId="2E6D549E">
      <w:pPr>
        <w:pStyle w:val="19"/>
        <w:widowControl/>
        <w:rPr>
          <w:rFonts w:ascii="Times New Roman" w:hAnsi="Times New Roman" w:eastAsia="宋体" w:cs="Times New Roman"/>
          <w:sz w:val="24"/>
          <w:szCs w:val="24"/>
        </w:rPr>
      </w:pPr>
      <w:r>
        <w:rPr>
          <w:rFonts w:ascii="Times New Roman" w:hAnsi="Times New Roman" w:eastAsia="宋体" w:cs="Times New Roman"/>
          <w:i/>
          <w:color w:val="0070C0"/>
          <w:sz w:val="24"/>
          <w:szCs w:val="24"/>
        </w:rPr>
        <w:t>【V3.0融合】容器层级：A级家长通常处于Lv.+2~+4（绿灯区），具备良好容器功能。策略重在维护和赋能，防止耗竭。</w:t>
      </w:r>
    </w:p>
    <w:p w14:paraId="6E673A69">
      <w:pPr>
        <w:pStyle w:val="6"/>
        <w:numPr>
          <w:ilvl w:val="0"/>
          <w:numId w:val="13"/>
        </w:numPr>
        <w:ind w:left="0" w:leftChars="0" w:firstLine="0" w:firstLineChars="0"/>
        <w:rPr>
          <w:b w:val="0"/>
        </w:rPr>
      </w:pPr>
      <w:bookmarkStart w:id="16" w:name="_Toc623"/>
      <w:r>
        <w:t>B级：积极配合型家长</w:t>
      </w:r>
      <w:bookmarkEnd w:id="16"/>
    </w:p>
    <w:p w14:paraId="4F9B45E9">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核心定位：认可学校工作，家校配合良好，无负面影响，是家校协同的主流群体，能合理表达诉求，支持学校基础工作有序开展。</w:t>
      </w:r>
    </w:p>
    <w:p w14:paraId="2422F49F">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定级规则：满足以下行为场景4条及以上可评定为B级。</w:t>
      </w:r>
    </w:p>
    <w:p w14:paraId="3A43A677">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① 活动参与：按时参加家长会、开放日、亲子活动，极少缺席</w:t>
      </w:r>
    </w:p>
    <w:p w14:paraId="74E5B565">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① 沟通及时响应：老师发通知/反馈孩子情况，24小时内回复不拖延</w:t>
      </w:r>
    </w:p>
    <w:p w14:paraId="5E1B8672">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① 配合班级事务：按要求提交材料、督促作业、配合教育不推诿</w:t>
      </w:r>
    </w:p>
    <w:p w14:paraId="5612D574">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① 理性表达诉求：有问题私聊班主任，不在群里公开质疑、不情绪化</w:t>
      </w:r>
    </w:p>
    <w:p w14:paraId="103917DE">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① 正面评价学校：对外提及学校时客观正面，不传播负面、不跟风抱怨</w:t>
      </w:r>
    </w:p>
    <w:p w14:paraId="04AC6376">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① 孩子问题主动配合：孩子出现习惯/情绪/成绩问题，愿意配合老师调整</w:t>
      </w:r>
    </w:p>
    <w:p w14:paraId="5D1350CB">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① 支持班级管理：理解老师工作，不干涉教学安排，不提出不合理特殊照顾</w:t>
      </w:r>
    </w:p>
    <w:p w14:paraId="7D356762">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① 偶尔正向分享：偶尔在群里/私下分享孩子进步、认可老师，传递积极氛围</w:t>
      </w:r>
    </w:p>
    <w:p w14:paraId="75296E96">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应用导向：积极引导，鼓励其向A级靠拢，主动参与学校工作，强化家校协同粘性。</w:t>
      </w:r>
    </w:p>
    <w:p w14:paraId="64052D2C">
      <w:pPr>
        <w:pStyle w:val="19"/>
        <w:widowControl/>
        <w:rPr>
          <w:rFonts w:ascii="Times New Roman" w:hAnsi="Times New Roman" w:eastAsia="宋体" w:cs="Times New Roman"/>
          <w:sz w:val="24"/>
          <w:szCs w:val="24"/>
        </w:rPr>
      </w:pPr>
      <w:r>
        <w:rPr>
          <w:rFonts w:ascii="Times New Roman" w:hAnsi="Times New Roman" w:eastAsia="宋体" w:cs="Times New Roman"/>
          <w:i/>
          <w:color w:val="0070C0"/>
          <w:sz w:val="24"/>
          <w:szCs w:val="24"/>
        </w:rPr>
        <w:t>【V3.0融合】容器层级：B级家长通常处于Lv.0~+2，策略重在引导成长、提供进阶支持。</w:t>
      </w:r>
    </w:p>
    <w:p w14:paraId="1BDBD725">
      <w:pPr>
        <w:pStyle w:val="6"/>
        <w:numPr>
          <w:ilvl w:val="0"/>
          <w:numId w:val="13"/>
        </w:numPr>
        <w:ind w:left="0" w:leftChars="0" w:firstLine="0" w:firstLineChars="0"/>
        <w:rPr>
          <w:b w:val="0"/>
        </w:rPr>
      </w:pPr>
      <w:bookmarkStart w:id="17" w:name="_Toc21977"/>
      <w:r>
        <w:t>C级：中性观望型家长</w:t>
      </w:r>
      <w:bookmarkEnd w:id="17"/>
    </w:p>
    <w:p w14:paraId="20E19661">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核心定位：态度中立，被动配合学校基础工作，无明显正向或负向行为，处于观望跟风状态，对学校工作关注度低，无主动立场。</w:t>
      </w:r>
    </w:p>
    <w:p w14:paraId="580C0423">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定级规则：满足以下行为场景4条及以上可评定为C级。</w:t>
      </w:r>
    </w:p>
    <w:p w14:paraId="70ECA5B8">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① 被动完成基本要求：只做"必须做"的事（接送、缴费、交表）不主动多做</w:t>
      </w:r>
    </w:p>
    <w:p w14:paraId="24458FFF">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① 活动能缺席就缺席：家长会、活动经常不到场，事后不主动问情况</w:t>
      </w:r>
    </w:p>
    <w:p w14:paraId="737AF274">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① 群内长期潜水：从不发言、不点赞、不互动，只看与自己直接相关的通知</w:t>
      </w:r>
    </w:p>
    <w:p w14:paraId="64887934">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① 不主动沟通孩子：从不主动问孩子在校表现、学习、交友、情绪</w:t>
      </w:r>
    </w:p>
    <w:p w14:paraId="01EF1639">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① 态度中立：对学校既不夸也不骂，别人说什么就是什么，易跟风</w:t>
      </w:r>
    </w:p>
    <w:p w14:paraId="459DEC80">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① 配合度不稳定：有时按时完成，有时拖延，看心情/看忙闲</w:t>
      </w:r>
    </w:p>
    <w:p w14:paraId="3CC44BA8">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① 家庭教育被动：老师提醒才管孩子，不提醒就放任，缺乏主动规划</w:t>
      </w:r>
    </w:p>
    <w:p w14:paraId="671B64FF">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① 有疑问私下沟通：对学校有疑虑但不找老师，只跟其他家长私下聊</w:t>
      </w:r>
    </w:p>
    <w:p w14:paraId="040714EB">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应用导向：加强常态化沟通，通过家长会、一对一沟通等方式，强化正向引导，提升配合度和关注度。</w:t>
      </w:r>
    </w:p>
    <w:p w14:paraId="775157C9">
      <w:pPr>
        <w:pStyle w:val="19"/>
        <w:widowControl/>
        <w:rPr>
          <w:rFonts w:ascii="Times New Roman" w:hAnsi="Times New Roman" w:eastAsia="宋体" w:cs="Times New Roman"/>
          <w:sz w:val="24"/>
          <w:szCs w:val="24"/>
        </w:rPr>
      </w:pPr>
      <w:r>
        <w:rPr>
          <w:rFonts w:ascii="Times New Roman" w:hAnsi="Times New Roman" w:eastAsia="宋体" w:cs="Times New Roman"/>
          <w:i/>
          <w:color w:val="0070C0"/>
          <w:sz w:val="24"/>
          <w:szCs w:val="24"/>
        </w:rPr>
        <w:t>【V3.0融合】容器层级：C级家长可能处于Lv.-1~0（黄灯区），策略重在唤醒关注、引导参与、不让其滑向D级。</w:t>
      </w:r>
    </w:p>
    <w:p w14:paraId="1E8ACC87">
      <w:pPr>
        <w:pStyle w:val="6"/>
        <w:numPr>
          <w:ilvl w:val="0"/>
          <w:numId w:val="13"/>
        </w:numPr>
        <w:ind w:left="0" w:leftChars="0" w:firstLine="0" w:firstLineChars="0"/>
        <w:rPr>
          <w:b w:val="0"/>
        </w:rPr>
      </w:pPr>
      <w:bookmarkStart w:id="18" w:name="_Toc26960"/>
      <w:r>
        <w:t>D级：重点关注型家长</w:t>
      </w:r>
      <w:bookmarkEnd w:id="18"/>
    </w:p>
    <w:p w14:paraId="3867E2E1">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核心定位：自身存在认知或心理层面困扰，对学校、老师有过度要求，沟通维护成本高，存在潜在负面风险，配合度较低，易引发小范围负面情绪。</w:t>
      </w:r>
    </w:p>
    <w:p w14:paraId="0274B966">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定级规则：满足以下行为场景3条及以上可评定为D级。</w:t>
      </w:r>
    </w:p>
    <w:p w14:paraId="3237D210">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① 过度频繁反馈：一天多次追问孩子在校细节（喝水、坐姿、发言、排队等）</w:t>
      </w:r>
    </w:p>
    <w:p w14:paraId="22F81E75">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① 要求特殊照顾：希望老师单独盯、单独管、单独反馈，超出正常范围</w:t>
      </w:r>
    </w:p>
    <w:p w14:paraId="2A77620F">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① 沟通情绪化：易焦虑、易生气，语气生硬，需要反复安抚解释</w:t>
      </w:r>
    </w:p>
    <w:p w14:paraId="7B01E395">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① 反复纠缠同一问题：一件事已解释清楚，仍多次追问、质疑、不放心</w:t>
      </w:r>
    </w:p>
    <w:p w14:paraId="2CB58A54">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① 干预教学/管理：对课程、作业、座位、排班提出不合理修改要求</w:t>
      </w:r>
    </w:p>
    <w:p w14:paraId="679A9672">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① 群内轻微抱怨：偶尔在群里说消极话、表达不满，引发其他家长不安</w:t>
      </w:r>
    </w:p>
    <w:p w14:paraId="0384E407">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① 孩子问题推诿：孩子出现问题先怪学校/老师，不反思家庭教育</w:t>
      </w:r>
    </w:p>
    <w:p w14:paraId="260575F9">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① 配合度低：通知不及时看、材料经常漏交、活动经常不参加</w:t>
      </w:r>
    </w:p>
    <w:p w14:paraId="170A7353">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应用导向：建立专项沟通机制，安排专人对接，针对性解决其心理困扰和合理诉求，降低沟通维护成本，避免向E级转化。</w:t>
      </w:r>
    </w:p>
    <w:p w14:paraId="4659CD69">
      <w:pPr>
        <w:pStyle w:val="19"/>
        <w:widowControl/>
        <w:rPr>
          <w:rFonts w:ascii="Times New Roman" w:hAnsi="Times New Roman" w:eastAsia="宋体" w:cs="Times New Roman"/>
          <w:sz w:val="24"/>
          <w:szCs w:val="24"/>
        </w:rPr>
      </w:pPr>
      <w:r>
        <w:rPr>
          <w:rFonts w:ascii="Times New Roman" w:hAnsi="Times New Roman" w:eastAsia="宋体" w:cs="Times New Roman"/>
          <w:i/>
          <w:color w:val="0070C0"/>
          <w:sz w:val="24"/>
          <w:szCs w:val="24"/>
        </w:rPr>
        <w:t>【V3.0融合】容器层级：D级家长通常处于Lv.-2~-1（红灯~黄灯区边界），策略重在情绪映照+容器评估+防升级。不给空杯子倒水。</w:t>
      </w:r>
    </w:p>
    <w:p w14:paraId="1738FE66">
      <w:pPr>
        <w:pStyle w:val="6"/>
        <w:numPr>
          <w:ilvl w:val="0"/>
          <w:numId w:val="13"/>
        </w:numPr>
        <w:ind w:left="0" w:leftChars="0" w:firstLine="0" w:firstLineChars="0"/>
        <w:rPr>
          <w:b w:val="0"/>
        </w:rPr>
      </w:pPr>
      <w:bookmarkStart w:id="19" w:name="_Toc25337"/>
      <w:r>
        <w:t>E级：负面干扰型家长</w:t>
      </w:r>
      <w:bookmarkEnd w:id="19"/>
    </w:p>
    <w:p w14:paraId="3D102174">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核心定位：对学校存在明显不满，有明确负面行为，干扰学校正常办学秩序，损害学校口碑，是重点管控对象，负面影响突出。</w:t>
      </w:r>
    </w:p>
    <w:p w14:paraId="587A196E">
      <w:pPr>
        <w:pStyle w:val="19"/>
        <w:widowControl/>
        <w:rPr>
          <w:rFonts w:ascii="Times New Roman" w:hAnsi="Times New Roman" w:eastAsia="宋体" w:cs="Times New Roman"/>
          <w:sz w:val="24"/>
          <w:szCs w:val="24"/>
        </w:rPr>
      </w:pPr>
      <w:r>
        <w:t>定级规则（V8.0修订·分级触发+事实核查前置）：E级评定须基于可核实的客观行为，并区分'风险等级'与'管控强度'，不得仅凭单一轻微言行直接定级。① 触发门槛：出现下列第1-8条中任一项（公开抹黑/煽动投诉/歪曲举报/扰乱校园秩序/威胁恐吓/拒绝配合对抗/教唆孩子抵触）且经事实核查属实，方可启动E级评定流程；② 原第9条'恶意维权'定义删除——家长先满意后提出合理诉求、或依法投诉/举报/信访，均不视为恶意，不得据此定E级；③ 事实核查：E级评定前须由德育主任或家校共育中心核实行为真实性，避免误判；④ 管控强度随风险分级（E-1~E-3），不搞'一刀切'重点管控。</w:t>
      </w:r>
    </w:p>
    <w:p w14:paraId="7DA3FCAE">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① 公开抹黑诋毁：在群、朋友圈、抖音、社区恶意骂学校、骂老师、传谣言</w:t>
      </w:r>
    </w:p>
    <w:p w14:paraId="5351DB46">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① 煽动投诉/闹事：组织、串联其他家长集体投诉、上访、找媒体</w:t>
      </w:r>
    </w:p>
    <w:p w14:paraId="2089C225">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① 歪曲事实举报：无依据向教育局、平台举报，夸大问题、恶意抹黑</w:t>
      </w:r>
    </w:p>
    <w:p w14:paraId="0C4E352E">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① 扰乱校园秩序：到校吵闹、围堵办公室、阻碍教学、影响师生工作</w:t>
      </w:r>
    </w:p>
    <w:p w14:paraId="76E08335">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① 威胁恐吓老师：言语威胁、恐吓老师、工作人员，态度恶劣</w:t>
      </w:r>
    </w:p>
    <w:p w14:paraId="06B1A5CD">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① 拒绝沟通对抗：完全不配合学校管理，故意对抗、不缴费、不配合教育</w:t>
      </w:r>
    </w:p>
    <w:p w14:paraId="7BB76A28">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① 教唆孩子抵触：引导孩子不遵守校规、不听老师话，破坏班级秩序</w:t>
      </w:r>
    </w:p>
    <w:p w14:paraId="153FC814">
      <w:pPr>
        <w:pStyle w:val="19"/>
        <w:widowControl/>
        <w:rPr>
          <w:rFonts w:ascii="Times New Roman" w:hAnsi="Times New Roman" w:eastAsia="宋体" w:cs="Times New Roman"/>
          <w:sz w:val="24"/>
          <w:szCs w:val="24"/>
        </w:rPr>
      </w:pPr>
      <w:r>
        <w:t>恶意维权（须有客观证据）：以歪曲事实、伪造材料、煽动串联等手段，借投诉/曝光向学校施压以谋取不合理利益，且有留存证据证明确属恶意（非正当维权）。</w:t>
      </w:r>
    </w:p>
    <w:p w14:paraId="11C63177">
      <w:pPr>
        <w:pStyle w:val="19"/>
        <w:widowControl/>
        <w:rPr>
          <w:rFonts w:ascii="Times New Roman" w:hAnsi="Times New Roman" w:eastAsia="宋体" w:cs="Times New Roman"/>
          <w:sz w:val="24"/>
          <w:szCs w:val="24"/>
        </w:rPr>
      </w:pPr>
      <w:r>
        <w:t>其他经家校共育中心核实、严重干扰正常办学秩序的行为（须有事实与证据支撑）。</w:t>
      </w:r>
    </w:p>
    <w:p w14:paraId="247BD92A">
      <w:pPr>
        <w:pStyle w:val="19"/>
        <w:widowControl/>
        <w:rPr>
          <w:rFonts w:ascii="Times New Roman" w:hAnsi="Times New Roman" w:eastAsia="宋体" w:cs="Times New Roman"/>
          <w:sz w:val="24"/>
          <w:szCs w:val="24"/>
        </w:rPr>
      </w:pPr>
      <w:r>
        <w:rPr>
          <w:rFonts w:ascii="Times New Roman" w:hAnsi="Times New Roman" w:eastAsia="宋体" w:cs="Times New Roman"/>
          <w:b/>
          <w:i w:val="0"/>
          <w:sz w:val="24"/>
          <w:szCs w:val="24"/>
        </w:rPr>
        <w:t>应用导向：建立专项管控机制，及时记录负面行为，做好沟通留痕，必要时通过法律途径维护学校权益，同时做好其他家长引导工作，避免负面扩散。详见第6章E级专项应对SOP。</w:t>
      </w:r>
    </w:p>
    <w:p w14:paraId="6A51132E">
      <w:pPr>
        <w:pStyle w:val="19"/>
        <w:widowControl/>
        <w:rPr>
          <w:rFonts w:ascii="Times New Roman" w:hAnsi="Times New Roman" w:eastAsia="宋体" w:cs="Times New Roman"/>
          <w:sz w:val="24"/>
          <w:szCs w:val="24"/>
        </w:rPr>
      </w:pPr>
      <w:r>
        <w:rPr>
          <w:rFonts w:ascii="Times New Roman" w:hAnsi="Times New Roman" w:eastAsia="宋体" w:cs="Times New Roman"/>
          <w:i/>
          <w:color w:val="0070C0"/>
          <w:sz w:val="24"/>
          <w:szCs w:val="24"/>
        </w:rPr>
        <w:t>【V3.0融合】容器层级：E级家长通常处于Lv.-4~-2（红灯区），可能为报复型（容器有毒）。首要策略是安全管理而非沟通转化。</w:t>
      </w:r>
    </w:p>
    <w:p w14:paraId="5B2EAC00">
      <w:pPr>
        <w:pStyle w:val="5"/>
        <w:numPr>
          <w:ilvl w:val="0"/>
          <w:numId w:val="11"/>
        </w:numPr>
        <w:ind w:left="0" w:leftChars="0" w:firstLine="0" w:firstLineChars="0"/>
        <w:rPr>
          <w:b w:val="0"/>
        </w:rPr>
      </w:pPr>
      <w:bookmarkStart w:id="20" w:name="_Toc577"/>
      <w:r>
        <w:t>A-E五级应用总览</w:t>
      </w:r>
      <w:bookmarkEnd w:id="20"/>
    </w:p>
    <w:tbl>
      <w:tblPr>
        <w:tblStyle w:val="37"/>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4"/>
        <w:gridCol w:w="1665"/>
        <w:gridCol w:w="1058"/>
        <w:gridCol w:w="1694"/>
        <w:gridCol w:w="1176"/>
        <w:gridCol w:w="1666"/>
      </w:tblGrid>
      <w:tr w14:paraId="42BA2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blHeader/>
          <w:jc w:val="center"/>
        </w:trPr>
        <w:tc>
          <w:tcPr>
            <w:tcW w:w="736" w:type="pct"/>
            <w:shd w:val="clear" w:color="auto" w:fill="1A1A2E"/>
            <w:vAlign w:val="center"/>
          </w:tcPr>
          <w:p w14:paraId="2B4B681B">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等级</w:t>
            </w:r>
          </w:p>
        </w:tc>
        <w:tc>
          <w:tcPr>
            <w:tcW w:w="977" w:type="pct"/>
            <w:shd w:val="clear" w:color="auto" w:fill="1A1A2E"/>
            <w:vAlign w:val="center"/>
          </w:tcPr>
          <w:p w14:paraId="16006FA0">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核心定位</w:t>
            </w:r>
          </w:p>
        </w:tc>
        <w:tc>
          <w:tcPr>
            <w:tcW w:w="621" w:type="pct"/>
            <w:shd w:val="clear" w:color="auto" w:fill="1A1A2E"/>
            <w:vAlign w:val="center"/>
          </w:tcPr>
          <w:p w14:paraId="38E768D1">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定级标准</w:t>
            </w:r>
          </w:p>
        </w:tc>
        <w:tc>
          <w:tcPr>
            <w:tcW w:w="994" w:type="pct"/>
            <w:shd w:val="clear" w:color="auto" w:fill="1A1A2E"/>
            <w:vAlign w:val="center"/>
          </w:tcPr>
          <w:p w14:paraId="1D2C63CE">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管理策略</w:t>
            </w:r>
          </w:p>
        </w:tc>
        <w:tc>
          <w:tcPr>
            <w:tcW w:w="690" w:type="pct"/>
            <w:shd w:val="clear" w:color="auto" w:fill="1A1A2E"/>
            <w:vAlign w:val="center"/>
          </w:tcPr>
          <w:p w14:paraId="12E14A7A">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容器层级</w:t>
            </w:r>
          </w:p>
        </w:tc>
        <w:tc>
          <w:tcPr>
            <w:tcW w:w="977" w:type="pct"/>
            <w:shd w:val="clear" w:color="auto" w:fill="1A1A2E"/>
            <w:vAlign w:val="center"/>
          </w:tcPr>
          <w:p w14:paraId="3E82F523">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V3.0深度策略</w:t>
            </w:r>
          </w:p>
        </w:tc>
      </w:tr>
      <w:tr w14:paraId="5CCBA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736" w:type="pct"/>
            <w:shd w:val="clear" w:color="auto" w:fill="EDEDF5"/>
            <w:vAlign w:val="center"/>
          </w:tcPr>
          <w:p w14:paraId="363AAD76">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A 核心标杆型</w:t>
            </w:r>
          </w:p>
        </w:tc>
        <w:tc>
          <w:tcPr>
            <w:tcW w:w="977" w:type="pct"/>
            <w:shd w:val="clear" w:color="auto" w:fill="FFFFFF"/>
            <w:vAlign w:val="center"/>
          </w:tcPr>
          <w:p w14:paraId="55F4DE9E">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支持并助力学校发展</w:t>
            </w:r>
          </w:p>
        </w:tc>
        <w:tc>
          <w:tcPr>
            <w:tcW w:w="621" w:type="pct"/>
            <w:shd w:val="clear" w:color="auto" w:fill="FFFFFF"/>
            <w:vAlign w:val="center"/>
          </w:tcPr>
          <w:p w14:paraId="56040529">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满足5条+</w:t>
            </w:r>
          </w:p>
        </w:tc>
        <w:tc>
          <w:tcPr>
            <w:tcW w:w="994" w:type="pct"/>
            <w:shd w:val="clear" w:color="auto" w:fill="FFFFFF"/>
            <w:vAlign w:val="center"/>
          </w:tcPr>
          <w:p w14:paraId="0ED5D5FD">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重点激励，标杆引领</w:t>
            </w:r>
          </w:p>
        </w:tc>
        <w:tc>
          <w:tcPr>
            <w:tcW w:w="690" w:type="pct"/>
            <w:shd w:val="clear" w:color="auto" w:fill="FFFFFF"/>
            <w:vAlign w:val="center"/>
          </w:tcPr>
          <w:p w14:paraId="04092704">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Lv.+2~+4</w:t>
            </w:r>
          </w:p>
        </w:tc>
        <w:tc>
          <w:tcPr>
            <w:tcW w:w="977" w:type="pct"/>
            <w:shd w:val="clear" w:color="auto" w:fill="FFFFFF"/>
            <w:vAlign w:val="center"/>
          </w:tcPr>
          <w:p w14:paraId="1CFA4CB0">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赋能维护，防耗竭</w:t>
            </w:r>
          </w:p>
        </w:tc>
      </w:tr>
      <w:tr w14:paraId="77D4B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736" w:type="pct"/>
            <w:shd w:val="clear" w:color="auto" w:fill="EDEDF5"/>
            <w:vAlign w:val="center"/>
          </w:tcPr>
          <w:p w14:paraId="008418CF">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B 积极配合型</w:t>
            </w:r>
          </w:p>
        </w:tc>
        <w:tc>
          <w:tcPr>
            <w:tcW w:w="977" w:type="pct"/>
            <w:shd w:val="clear" w:color="auto" w:fill="F5F5FA"/>
            <w:vAlign w:val="center"/>
          </w:tcPr>
          <w:p w14:paraId="2A2FDD5A">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认可学校，配合良好</w:t>
            </w:r>
          </w:p>
        </w:tc>
        <w:tc>
          <w:tcPr>
            <w:tcW w:w="621" w:type="pct"/>
            <w:shd w:val="clear" w:color="auto" w:fill="F5F5FA"/>
            <w:vAlign w:val="center"/>
          </w:tcPr>
          <w:p w14:paraId="10ACC418">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满足4条+</w:t>
            </w:r>
          </w:p>
        </w:tc>
        <w:tc>
          <w:tcPr>
            <w:tcW w:w="994" w:type="pct"/>
            <w:shd w:val="clear" w:color="auto" w:fill="F5F5FA"/>
            <w:vAlign w:val="center"/>
          </w:tcPr>
          <w:p w14:paraId="5651DB9A">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积极引导，向A靠拢</w:t>
            </w:r>
          </w:p>
        </w:tc>
        <w:tc>
          <w:tcPr>
            <w:tcW w:w="690" w:type="pct"/>
            <w:shd w:val="clear" w:color="auto" w:fill="F5F5FA"/>
            <w:vAlign w:val="center"/>
          </w:tcPr>
          <w:p w14:paraId="453A01D8">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Lv.0~+2</w:t>
            </w:r>
          </w:p>
        </w:tc>
        <w:tc>
          <w:tcPr>
            <w:tcW w:w="977" w:type="pct"/>
            <w:shd w:val="clear" w:color="auto" w:fill="F5F5FA"/>
            <w:vAlign w:val="center"/>
          </w:tcPr>
          <w:p w14:paraId="1DF025CD">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引导成长，进阶支持</w:t>
            </w:r>
          </w:p>
        </w:tc>
      </w:tr>
      <w:tr w14:paraId="19B4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736" w:type="pct"/>
            <w:shd w:val="clear" w:color="auto" w:fill="EDEDF5"/>
            <w:vAlign w:val="center"/>
          </w:tcPr>
          <w:p w14:paraId="14F4A496">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C 中性观望型</w:t>
            </w:r>
          </w:p>
        </w:tc>
        <w:tc>
          <w:tcPr>
            <w:tcW w:w="977" w:type="pct"/>
            <w:shd w:val="clear" w:color="auto" w:fill="FFFFFF"/>
            <w:vAlign w:val="center"/>
          </w:tcPr>
          <w:p w14:paraId="471B34B0">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态度中立，被动配合</w:t>
            </w:r>
          </w:p>
        </w:tc>
        <w:tc>
          <w:tcPr>
            <w:tcW w:w="621" w:type="pct"/>
            <w:shd w:val="clear" w:color="auto" w:fill="FFFFFF"/>
            <w:vAlign w:val="center"/>
          </w:tcPr>
          <w:p w14:paraId="5B8E4DA4">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满足4条+</w:t>
            </w:r>
          </w:p>
        </w:tc>
        <w:tc>
          <w:tcPr>
            <w:tcW w:w="994" w:type="pct"/>
            <w:shd w:val="clear" w:color="auto" w:fill="FFFFFF"/>
            <w:vAlign w:val="center"/>
          </w:tcPr>
          <w:p w14:paraId="449DCA43">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加强沟通，唤醒关注</w:t>
            </w:r>
          </w:p>
        </w:tc>
        <w:tc>
          <w:tcPr>
            <w:tcW w:w="690" w:type="pct"/>
            <w:shd w:val="clear" w:color="auto" w:fill="FFFFFF"/>
            <w:vAlign w:val="center"/>
          </w:tcPr>
          <w:p w14:paraId="5A8B57B4">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Lv.-1~0</w:t>
            </w:r>
          </w:p>
        </w:tc>
        <w:tc>
          <w:tcPr>
            <w:tcW w:w="977" w:type="pct"/>
            <w:shd w:val="clear" w:color="auto" w:fill="FFFFFF"/>
            <w:vAlign w:val="center"/>
          </w:tcPr>
          <w:p w14:paraId="1FAED809">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引导参与，防滑D</w:t>
            </w:r>
          </w:p>
        </w:tc>
      </w:tr>
      <w:tr w14:paraId="229F7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736" w:type="pct"/>
            <w:shd w:val="clear" w:color="auto" w:fill="EDEDF5"/>
            <w:vAlign w:val="center"/>
          </w:tcPr>
          <w:p w14:paraId="26D38977">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D 重点关注型</w:t>
            </w:r>
          </w:p>
        </w:tc>
        <w:tc>
          <w:tcPr>
            <w:tcW w:w="977" w:type="pct"/>
            <w:shd w:val="clear" w:color="auto" w:fill="F5F5FA"/>
            <w:vAlign w:val="center"/>
          </w:tcPr>
          <w:p w14:paraId="18ECEFF8">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过度要求，潜在风险</w:t>
            </w:r>
          </w:p>
        </w:tc>
        <w:tc>
          <w:tcPr>
            <w:tcW w:w="621" w:type="pct"/>
            <w:shd w:val="clear" w:color="auto" w:fill="F5F5FA"/>
            <w:vAlign w:val="center"/>
          </w:tcPr>
          <w:p w14:paraId="2DAA379D">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满足3条+</w:t>
            </w:r>
          </w:p>
        </w:tc>
        <w:tc>
          <w:tcPr>
            <w:tcW w:w="994" w:type="pct"/>
            <w:shd w:val="clear" w:color="auto" w:fill="F5F5FA"/>
            <w:vAlign w:val="center"/>
          </w:tcPr>
          <w:p w14:paraId="3F677B36">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专项沟通，防升级</w:t>
            </w:r>
          </w:p>
        </w:tc>
        <w:tc>
          <w:tcPr>
            <w:tcW w:w="690" w:type="pct"/>
            <w:shd w:val="clear" w:color="auto" w:fill="F5F5FA"/>
            <w:vAlign w:val="center"/>
          </w:tcPr>
          <w:p w14:paraId="3890CAC1">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Lv.-2~-1</w:t>
            </w:r>
          </w:p>
        </w:tc>
        <w:tc>
          <w:tcPr>
            <w:tcW w:w="977" w:type="pct"/>
            <w:shd w:val="clear" w:color="auto" w:fill="F5F5FA"/>
            <w:vAlign w:val="center"/>
          </w:tcPr>
          <w:p w14:paraId="0258313E">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映照+评估+减负</w:t>
            </w:r>
          </w:p>
        </w:tc>
      </w:tr>
      <w:tr w14:paraId="7919D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736" w:type="pct"/>
            <w:shd w:val="clear" w:color="auto" w:fill="EDEDF5"/>
            <w:vAlign w:val="center"/>
          </w:tcPr>
          <w:p w14:paraId="7C95E23D">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E 负面干扰型</w:t>
            </w:r>
          </w:p>
        </w:tc>
        <w:tc>
          <w:tcPr>
            <w:tcW w:w="977" w:type="pct"/>
            <w:shd w:val="clear" w:color="auto" w:fill="FFFFFF"/>
            <w:vAlign w:val="center"/>
          </w:tcPr>
          <w:p w14:paraId="6A94FBDE">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明显不满，负面行为</w:t>
            </w:r>
          </w:p>
        </w:tc>
        <w:tc>
          <w:tcPr>
            <w:tcW w:w="621" w:type="pct"/>
            <w:shd w:val="clear" w:color="auto" w:fill="FFFFFF"/>
            <w:vAlign w:val="center"/>
          </w:tcPr>
          <w:p w14:paraId="3F0FA190">
            <w:r>
              <w:t>经事实核查属实（分级触发）</w:t>
            </w:r>
          </w:p>
        </w:tc>
        <w:tc>
          <w:tcPr>
            <w:tcW w:w="994" w:type="pct"/>
            <w:shd w:val="clear" w:color="auto" w:fill="FFFFFF"/>
            <w:vAlign w:val="center"/>
          </w:tcPr>
          <w:p w14:paraId="7BE9112A">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专项管控，全程留痕</w:t>
            </w:r>
          </w:p>
        </w:tc>
        <w:tc>
          <w:tcPr>
            <w:tcW w:w="690" w:type="pct"/>
            <w:shd w:val="clear" w:color="auto" w:fill="FFFFFF"/>
            <w:vAlign w:val="center"/>
          </w:tcPr>
          <w:p w14:paraId="4C898A80">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Lv.-4~-2</w:t>
            </w:r>
          </w:p>
        </w:tc>
        <w:tc>
          <w:tcPr>
            <w:tcW w:w="977" w:type="pct"/>
            <w:shd w:val="clear" w:color="auto" w:fill="FFFFFF"/>
            <w:vAlign w:val="center"/>
          </w:tcPr>
          <w:p w14:paraId="7526931B">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安全管理，非转化</w:t>
            </w:r>
          </w:p>
        </w:tc>
      </w:tr>
    </w:tbl>
    <w:p w14:paraId="1B649589">
      <w:pPr>
        <w:pStyle w:val="5"/>
        <w:numPr>
          <w:ilvl w:val="0"/>
          <w:numId w:val="11"/>
        </w:numPr>
        <w:ind w:left="0" w:leftChars="0" w:firstLine="0" w:firstLineChars="0"/>
        <w:rPr>
          <w:rFonts w:hint="eastAsia" w:ascii="黑体" w:hAnsi="黑体" w:eastAsia="黑体" w:cs="黑体"/>
          <w:b w:val="0"/>
        </w:rPr>
      </w:pPr>
      <w:bookmarkStart w:id="21" w:name="_Toc18002"/>
      <w:r>
        <w:t>双维分类整合应用：三维交叉定位</w:t>
      </w:r>
      <w:bookmarkEnd w:id="21"/>
    </w:p>
    <w:p w14:paraId="606CD178">
      <w:pPr>
        <w:pStyle w:val="19"/>
        <w:widowControl/>
        <w:rPr>
          <w:rFonts w:ascii="Times New Roman" w:hAnsi="Times New Roman" w:eastAsia="宋体" w:cs="Times New Roman"/>
          <w:sz w:val="24"/>
          <w:szCs w:val="24"/>
        </w:rPr>
      </w:pPr>
      <w:r>
        <w:rPr>
          <w:rFonts w:ascii="Times New Roman" w:hAnsi="Times New Roman" w:eastAsia="宋体" w:cs="Times New Roman"/>
          <w:i/>
          <w:color w:val="C00000"/>
          <w:sz w:val="24"/>
          <w:szCs w:val="24"/>
        </w:rPr>
        <w:t>【V7.0融合新增】V7.0最强工具：将学生分类（S1-S6）、亲子关系分类（P1-P5+亚型）、家校关系分级（A-E）三维交叉，实现精准定位和差异化策略。</w:t>
      </w:r>
    </w:p>
    <w:p w14:paraId="650EA480">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交叉定位示例（V3.0五类画像→新标准映射 + 容器状态 + 策略）：</w:t>
      </w:r>
    </w:p>
    <w:tbl>
      <w:tblPr>
        <w:tblStyle w:val="37"/>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2"/>
        <w:gridCol w:w="1176"/>
        <w:gridCol w:w="1201"/>
        <w:gridCol w:w="1352"/>
        <w:gridCol w:w="1056"/>
        <w:gridCol w:w="2204"/>
      </w:tblGrid>
      <w:tr w14:paraId="24AF0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blHeader/>
          <w:jc w:val="center"/>
        </w:trPr>
        <w:tc>
          <w:tcPr>
            <w:tcW w:w="894" w:type="pct"/>
            <w:shd w:val="clear" w:color="auto" w:fill="1A1A2E"/>
            <w:vAlign w:val="center"/>
          </w:tcPr>
          <w:p w14:paraId="12527D86">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V3.0/新标准画像</w:t>
            </w:r>
          </w:p>
        </w:tc>
        <w:tc>
          <w:tcPr>
            <w:tcW w:w="690" w:type="pct"/>
            <w:shd w:val="clear" w:color="auto" w:fill="1A1A2E"/>
            <w:vAlign w:val="center"/>
          </w:tcPr>
          <w:p w14:paraId="5C073198">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典型学生型</w:t>
            </w:r>
          </w:p>
        </w:tc>
        <w:tc>
          <w:tcPr>
            <w:tcW w:w="705" w:type="pct"/>
            <w:shd w:val="clear" w:color="auto" w:fill="1A1A2E"/>
            <w:vAlign w:val="center"/>
          </w:tcPr>
          <w:p w14:paraId="0EB070EC">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亲子关系P型</w:t>
            </w:r>
          </w:p>
        </w:tc>
        <w:tc>
          <w:tcPr>
            <w:tcW w:w="794" w:type="pct"/>
            <w:shd w:val="clear" w:color="auto" w:fill="1A1A2E"/>
            <w:vAlign w:val="center"/>
          </w:tcPr>
          <w:p w14:paraId="5DF99FA7">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家校关系A-E级</w:t>
            </w:r>
          </w:p>
        </w:tc>
        <w:tc>
          <w:tcPr>
            <w:tcW w:w="620" w:type="pct"/>
            <w:shd w:val="clear" w:color="auto" w:fill="1A1A2E"/>
            <w:vAlign w:val="center"/>
          </w:tcPr>
          <w:p w14:paraId="59E05DBB">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容器层级</w:t>
            </w:r>
          </w:p>
        </w:tc>
        <w:tc>
          <w:tcPr>
            <w:tcW w:w="1294" w:type="pct"/>
            <w:shd w:val="clear" w:color="auto" w:fill="1A1A2E"/>
            <w:vAlign w:val="center"/>
          </w:tcPr>
          <w:p w14:paraId="41587CD8">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核心策略</w:t>
            </w:r>
          </w:p>
        </w:tc>
      </w:tr>
      <w:tr w14:paraId="2EC4A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94" w:type="pct"/>
            <w:shd w:val="clear" w:color="auto" w:fill="EDEDF5"/>
            <w:vAlign w:val="center"/>
          </w:tcPr>
          <w:p w14:paraId="109CA33B">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高知型</w:t>
            </w:r>
            <w:r>
              <w:rPr>
                <w:rFonts w:hint="eastAsia" w:ascii="宋体" w:hAnsi="宋体" w:eastAsia="宋体" w:cs="宋体"/>
                <w:sz w:val="24"/>
                <w:szCs w:val="24"/>
              </w:rPr>
              <w:br w:type="textWrapping"/>
            </w:r>
            <w:r>
              <w:rPr>
                <w:rFonts w:hint="eastAsia" w:ascii="宋体" w:hAnsi="宋体" w:eastAsia="宋体" w:cs="宋体"/>
                <w:sz w:val="24"/>
                <w:szCs w:val="24"/>
              </w:rPr>
              <w:t>（V3.0画像）</w:t>
            </w:r>
          </w:p>
        </w:tc>
        <w:tc>
          <w:tcPr>
            <w:tcW w:w="690" w:type="pct"/>
            <w:shd w:val="clear" w:color="auto" w:fill="FFFFFF"/>
            <w:vAlign w:val="center"/>
          </w:tcPr>
          <w:p w14:paraId="63B1B509">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S1/S2</w:t>
            </w:r>
          </w:p>
        </w:tc>
        <w:tc>
          <w:tcPr>
            <w:tcW w:w="705" w:type="pct"/>
            <w:shd w:val="clear" w:color="auto" w:fill="FFFFFF"/>
            <w:vAlign w:val="center"/>
          </w:tcPr>
          <w:p w14:paraId="3E5E849B">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P1-A 或 P1-C</w:t>
            </w:r>
          </w:p>
        </w:tc>
        <w:tc>
          <w:tcPr>
            <w:tcW w:w="794" w:type="pct"/>
            <w:shd w:val="clear" w:color="auto" w:fill="FFFFFF"/>
            <w:vAlign w:val="center"/>
          </w:tcPr>
          <w:p w14:paraId="63B6AB97">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A级 或 B级</w:t>
            </w:r>
          </w:p>
        </w:tc>
        <w:tc>
          <w:tcPr>
            <w:tcW w:w="620" w:type="pct"/>
            <w:shd w:val="clear" w:color="auto" w:fill="FFFFFF"/>
            <w:vAlign w:val="center"/>
          </w:tcPr>
          <w:p w14:paraId="03F3361A">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Lv.0~+2</w:t>
            </w:r>
          </w:p>
        </w:tc>
        <w:tc>
          <w:tcPr>
            <w:tcW w:w="1294" w:type="pct"/>
            <w:shd w:val="clear" w:color="auto" w:fill="FFFFFF"/>
            <w:vAlign w:val="center"/>
          </w:tcPr>
          <w:p w14:paraId="7FDCC4CB">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专业对话+理念交流+UPR引导</w:t>
            </w:r>
          </w:p>
        </w:tc>
      </w:tr>
      <w:tr w14:paraId="053B9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94" w:type="pct"/>
            <w:shd w:val="clear" w:color="auto" w:fill="EDEDF5"/>
            <w:vAlign w:val="center"/>
          </w:tcPr>
          <w:p w14:paraId="796D78B5">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消费型</w:t>
            </w:r>
            <w:r>
              <w:rPr>
                <w:rFonts w:hint="eastAsia" w:ascii="宋体" w:hAnsi="宋体" w:eastAsia="宋体" w:cs="宋体"/>
                <w:sz w:val="24"/>
                <w:szCs w:val="24"/>
              </w:rPr>
              <w:br w:type="textWrapping"/>
            </w:r>
            <w:r>
              <w:rPr>
                <w:rFonts w:hint="eastAsia" w:ascii="宋体" w:hAnsi="宋体" w:eastAsia="宋体" w:cs="宋体"/>
                <w:sz w:val="24"/>
                <w:szCs w:val="24"/>
              </w:rPr>
              <w:t>（V3.0画像）</w:t>
            </w:r>
          </w:p>
        </w:tc>
        <w:tc>
          <w:tcPr>
            <w:tcW w:w="690" w:type="pct"/>
            <w:shd w:val="clear" w:color="auto" w:fill="F5F5FA"/>
            <w:vAlign w:val="center"/>
          </w:tcPr>
          <w:p w14:paraId="6B622083">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S1-S4</w:t>
            </w:r>
          </w:p>
        </w:tc>
        <w:tc>
          <w:tcPr>
            <w:tcW w:w="705" w:type="pct"/>
            <w:shd w:val="clear" w:color="auto" w:fill="F5F5FA"/>
            <w:vAlign w:val="center"/>
          </w:tcPr>
          <w:p w14:paraId="633D821C">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P2 或 P1-B</w:t>
            </w:r>
          </w:p>
        </w:tc>
        <w:tc>
          <w:tcPr>
            <w:tcW w:w="794" w:type="pct"/>
            <w:shd w:val="clear" w:color="auto" w:fill="F5F5FA"/>
            <w:vAlign w:val="center"/>
          </w:tcPr>
          <w:p w14:paraId="192F4ABA">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C级 或 D级</w:t>
            </w:r>
          </w:p>
        </w:tc>
        <w:tc>
          <w:tcPr>
            <w:tcW w:w="620" w:type="pct"/>
            <w:shd w:val="clear" w:color="auto" w:fill="F5F5FA"/>
            <w:vAlign w:val="center"/>
          </w:tcPr>
          <w:p w14:paraId="27534198">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Lv.-2~0</w:t>
            </w:r>
          </w:p>
        </w:tc>
        <w:tc>
          <w:tcPr>
            <w:tcW w:w="1294" w:type="pct"/>
            <w:shd w:val="clear" w:color="auto" w:fill="F5F5FA"/>
            <w:vAlign w:val="center"/>
          </w:tcPr>
          <w:p w14:paraId="1D73379A">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情绪映照+先接住+边界声明</w:t>
            </w:r>
          </w:p>
        </w:tc>
      </w:tr>
      <w:tr w14:paraId="711E2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94" w:type="pct"/>
            <w:shd w:val="clear" w:color="auto" w:fill="EDEDF5"/>
            <w:vAlign w:val="center"/>
          </w:tcPr>
          <w:p w14:paraId="671A1CDB">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过度干预型</w:t>
            </w:r>
            <w:r>
              <w:rPr>
                <w:rFonts w:hint="eastAsia" w:ascii="宋体" w:hAnsi="宋体" w:eastAsia="宋体" w:cs="宋体"/>
                <w:sz w:val="24"/>
                <w:szCs w:val="24"/>
              </w:rPr>
              <w:br w:type="textWrapping"/>
            </w:r>
            <w:r>
              <w:rPr>
                <w:rFonts w:hint="eastAsia" w:ascii="宋体" w:hAnsi="宋体" w:eastAsia="宋体" w:cs="宋体"/>
                <w:sz w:val="24"/>
                <w:szCs w:val="24"/>
              </w:rPr>
              <w:t>（V3.0画像）</w:t>
            </w:r>
          </w:p>
        </w:tc>
        <w:tc>
          <w:tcPr>
            <w:tcW w:w="690" w:type="pct"/>
            <w:shd w:val="clear" w:color="auto" w:fill="FFFFFF"/>
            <w:vAlign w:val="center"/>
          </w:tcPr>
          <w:p w14:paraId="40331CB4">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S1/S3</w:t>
            </w:r>
          </w:p>
        </w:tc>
        <w:tc>
          <w:tcPr>
            <w:tcW w:w="705" w:type="pct"/>
            <w:shd w:val="clear" w:color="auto" w:fill="FFFFFF"/>
            <w:vAlign w:val="center"/>
          </w:tcPr>
          <w:p w14:paraId="02745B70">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P2 或 P1-B</w:t>
            </w:r>
          </w:p>
        </w:tc>
        <w:tc>
          <w:tcPr>
            <w:tcW w:w="794" w:type="pct"/>
            <w:shd w:val="clear" w:color="auto" w:fill="FFFFFF"/>
            <w:vAlign w:val="center"/>
          </w:tcPr>
          <w:p w14:paraId="4F7EECF4">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C级 或 D级</w:t>
            </w:r>
          </w:p>
        </w:tc>
        <w:tc>
          <w:tcPr>
            <w:tcW w:w="620" w:type="pct"/>
            <w:shd w:val="clear" w:color="auto" w:fill="FFFFFF"/>
            <w:vAlign w:val="center"/>
          </w:tcPr>
          <w:p w14:paraId="7255201F">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Lv.-1~0</w:t>
            </w:r>
          </w:p>
        </w:tc>
        <w:tc>
          <w:tcPr>
            <w:tcW w:w="1294" w:type="pct"/>
            <w:shd w:val="clear" w:color="auto" w:fill="FFFFFF"/>
            <w:vAlign w:val="center"/>
          </w:tcPr>
          <w:p w14:paraId="6AB4803C">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容器理论+替代参与+边界守护</w:t>
            </w:r>
          </w:p>
        </w:tc>
      </w:tr>
      <w:tr w14:paraId="4F4ED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94" w:type="pct"/>
            <w:shd w:val="clear" w:color="auto" w:fill="EDEDF5"/>
            <w:vAlign w:val="center"/>
          </w:tcPr>
          <w:p w14:paraId="15E4AEA6">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缺位型</w:t>
            </w:r>
            <w:r>
              <w:rPr>
                <w:rFonts w:hint="eastAsia" w:ascii="宋体" w:hAnsi="宋体" w:eastAsia="宋体" w:cs="宋体"/>
                <w:sz w:val="24"/>
                <w:szCs w:val="24"/>
              </w:rPr>
              <w:br w:type="textWrapping"/>
            </w:r>
            <w:r>
              <w:rPr>
                <w:rFonts w:hint="eastAsia" w:ascii="宋体" w:hAnsi="宋体" w:eastAsia="宋体" w:cs="宋体"/>
                <w:sz w:val="24"/>
                <w:szCs w:val="24"/>
              </w:rPr>
              <w:t>（V3.0画像）</w:t>
            </w:r>
          </w:p>
        </w:tc>
        <w:tc>
          <w:tcPr>
            <w:tcW w:w="690" w:type="pct"/>
            <w:shd w:val="clear" w:color="auto" w:fill="F5F5FA"/>
            <w:vAlign w:val="center"/>
          </w:tcPr>
          <w:p w14:paraId="56DCF9DB">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S3/S4/S5</w:t>
            </w:r>
          </w:p>
        </w:tc>
        <w:tc>
          <w:tcPr>
            <w:tcW w:w="705" w:type="pct"/>
            <w:shd w:val="clear" w:color="auto" w:fill="F5F5FA"/>
            <w:vAlign w:val="center"/>
          </w:tcPr>
          <w:p w14:paraId="6354B5BA">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P3</w:t>
            </w:r>
          </w:p>
        </w:tc>
        <w:tc>
          <w:tcPr>
            <w:tcW w:w="794" w:type="pct"/>
            <w:shd w:val="clear" w:color="auto" w:fill="F5F5FA"/>
            <w:vAlign w:val="center"/>
          </w:tcPr>
          <w:p w14:paraId="34669EAE">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C级</w:t>
            </w:r>
          </w:p>
        </w:tc>
        <w:tc>
          <w:tcPr>
            <w:tcW w:w="620" w:type="pct"/>
            <w:shd w:val="clear" w:color="auto" w:fill="F5F5FA"/>
            <w:vAlign w:val="center"/>
          </w:tcPr>
          <w:p w14:paraId="00CCBADA">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Lv.-3~-1</w:t>
            </w:r>
          </w:p>
        </w:tc>
        <w:tc>
          <w:tcPr>
            <w:tcW w:w="1294" w:type="pct"/>
            <w:shd w:val="clear" w:color="auto" w:fill="F5F5FA"/>
            <w:vAlign w:val="center"/>
          </w:tcPr>
          <w:p w14:paraId="1F30FA79">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容器修复+自我接纳+低门槛激活</w:t>
            </w:r>
          </w:p>
        </w:tc>
      </w:tr>
      <w:tr w14:paraId="5AFE5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94" w:type="pct"/>
            <w:shd w:val="clear" w:color="auto" w:fill="EDEDF5"/>
            <w:vAlign w:val="center"/>
          </w:tcPr>
          <w:p w14:paraId="6EA892E8">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全职妈妈型</w:t>
            </w:r>
            <w:r>
              <w:rPr>
                <w:rFonts w:hint="eastAsia" w:ascii="宋体" w:hAnsi="宋体" w:eastAsia="宋体" w:cs="宋体"/>
                <w:sz w:val="24"/>
                <w:szCs w:val="24"/>
              </w:rPr>
              <w:br w:type="textWrapping"/>
            </w:r>
            <w:r>
              <w:rPr>
                <w:rFonts w:hint="eastAsia" w:ascii="宋体" w:hAnsi="宋体" w:eastAsia="宋体" w:cs="宋体"/>
                <w:sz w:val="24"/>
                <w:szCs w:val="24"/>
              </w:rPr>
              <w:t>（V3.0画像）</w:t>
            </w:r>
          </w:p>
        </w:tc>
        <w:tc>
          <w:tcPr>
            <w:tcW w:w="690" w:type="pct"/>
            <w:shd w:val="clear" w:color="auto" w:fill="FFFFFF"/>
            <w:vAlign w:val="center"/>
          </w:tcPr>
          <w:p w14:paraId="063E740F">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多种</w:t>
            </w:r>
          </w:p>
        </w:tc>
        <w:tc>
          <w:tcPr>
            <w:tcW w:w="705" w:type="pct"/>
            <w:shd w:val="clear" w:color="auto" w:fill="FFFFFF"/>
            <w:vAlign w:val="center"/>
          </w:tcPr>
          <w:p w14:paraId="4D1E3DB3">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P2 或 P1-B</w:t>
            </w:r>
          </w:p>
        </w:tc>
        <w:tc>
          <w:tcPr>
            <w:tcW w:w="794" w:type="pct"/>
            <w:shd w:val="clear" w:color="auto" w:fill="FFFFFF"/>
            <w:vAlign w:val="center"/>
          </w:tcPr>
          <w:p w14:paraId="28DB7A6A">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C级 或 D级</w:t>
            </w:r>
          </w:p>
        </w:tc>
        <w:tc>
          <w:tcPr>
            <w:tcW w:w="620" w:type="pct"/>
            <w:shd w:val="clear" w:color="auto" w:fill="FFFFFF"/>
            <w:vAlign w:val="center"/>
          </w:tcPr>
          <w:p w14:paraId="6FAD449A">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Lv.-1~+1</w:t>
            </w:r>
          </w:p>
        </w:tc>
        <w:tc>
          <w:tcPr>
            <w:tcW w:w="1294" w:type="pct"/>
            <w:shd w:val="clear" w:color="auto" w:fill="FFFFFF"/>
            <w:vAlign w:val="center"/>
          </w:tcPr>
          <w:p w14:paraId="4C8F15BE">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情绪映照+赋能+节律设定</w:t>
            </w:r>
          </w:p>
        </w:tc>
      </w:tr>
      <w:tr w14:paraId="4CFEF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94" w:type="pct"/>
            <w:shd w:val="clear" w:color="auto" w:fill="EDEDF5"/>
            <w:vAlign w:val="center"/>
          </w:tcPr>
          <w:p w14:paraId="38AFDC41">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溺爱包庇型</w:t>
            </w:r>
            <w:r>
              <w:rPr>
                <w:rFonts w:hint="eastAsia" w:ascii="宋体" w:hAnsi="宋体" w:eastAsia="宋体" w:cs="宋体"/>
                <w:sz w:val="24"/>
                <w:szCs w:val="24"/>
              </w:rPr>
              <w:br w:type="textWrapping"/>
            </w:r>
            <w:r>
              <w:rPr>
                <w:rFonts w:hint="eastAsia" w:ascii="宋体" w:hAnsi="宋体" w:eastAsia="宋体" w:cs="宋体"/>
                <w:sz w:val="24"/>
                <w:szCs w:val="24"/>
              </w:rPr>
              <w:t>（新标准新增）</w:t>
            </w:r>
          </w:p>
        </w:tc>
        <w:tc>
          <w:tcPr>
            <w:tcW w:w="690" w:type="pct"/>
            <w:shd w:val="clear" w:color="auto" w:fill="F5F5FA"/>
            <w:vAlign w:val="center"/>
          </w:tcPr>
          <w:p w14:paraId="026F69D7">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S3/S5</w:t>
            </w:r>
          </w:p>
        </w:tc>
        <w:tc>
          <w:tcPr>
            <w:tcW w:w="705" w:type="pct"/>
            <w:shd w:val="clear" w:color="auto" w:fill="F5F5FA"/>
            <w:vAlign w:val="center"/>
          </w:tcPr>
          <w:p w14:paraId="2BD65CFA">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P4</w:t>
            </w:r>
          </w:p>
        </w:tc>
        <w:tc>
          <w:tcPr>
            <w:tcW w:w="794" w:type="pct"/>
            <w:shd w:val="clear" w:color="auto" w:fill="F5F5FA"/>
            <w:vAlign w:val="center"/>
          </w:tcPr>
          <w:p w14:paraId="17F6392F">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D级</w:t>
            </w:r>
          </w:p>
        </w:tc>
        <w:tc>
          <w:tcPr>
            <w:tcW w:w="620" w:type="pct"/>
            <w:shd w:val="clear" w:color="auto" w:fill="F5F5FA"/>
            <w:vAlign w:val="center"/>
          </w:tcPr>
          <w:p w14:paraId="3AC137EA">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Lv.-1~0</w:t>
            </w:r>
          </w:p>
        </w:tc>
        <w:tc>
          <w:tcPr>
            <w:tcW w:w="1294" w:type="pct"/>
            <w:shd w:val="clear" w:color="auto" w:fill="F5F5FA"/>
            <w:vAlign w:val="center"/>
          </w:tcPr>
          <w:p w14:paraId="69418EF9">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明确规则+温和坚定+边界建立</w:t>
            </w:r>
          </w:p>
        </w:tc>
      </w:tr>
      <w:tr w14:paraId="6F602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94" w:type="pct"/>
            <w:shd w:val="clear" w:color="auto" w:fill="EDEDF5"/>
            <w:vAlign w:val="center"/>
          </w:tcPr>
          <w:p w14:paraId="33D6C84F">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简单粗暴型</w:t>
            </w:r>
            <w:r>
              <w:rPr>
                <w:rFonts w:hint="eastAsia" w:ascii="宋体" w:hAnsi="宋体" w:eastAsia="宋体" w:cs="宋体"/>
                <w:sz w:val="24"/>
                <w:szCs w:val="24"/>
              </w:rPr>
              <w:br w:type="textWrapping"/>
            </w:r>
            <w:r>
              <w:rPr>
                <w:rFonts w:hint="eastAsia" w:ascii="宋体" w:hAnsi="宋体" w:eastAsia="宋体" w:cs="宋体"/>
                <w:sz w:val="24"/>
                <w:szCs w:val="24"/>
              </w:rPr>
              <w:t>（新标准新增）</w:t>
            </w:r>
          </w:p>
        </w:tc>
        <w:tc>
          <w:tcPr>
            <w:tcW w:w="690" w:type="pct"/>
            <w:shd w:val="clear" w:color="auto" w:fill="FFFFFF"/>
            <w:vAlign w:val="center"/>
          </w:tcPr>
          <w:p w14:paraId="2B592EAC">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S4/S5</w:t>
            </w:r>
          </w:p>
        </w:tc>
        <w:tc>
          <w:tcPr>
            <w:tcW w:w="705" w:type="pct"/>
            <w:shd w:val="clear" w:color="auto" w:fill="FFFFFF"/>
            <w:vAlign w:val="center"/>
          </w:tcPr>
          <w:p w14:paraId="79B043FE">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P5</w:t>
            </w:r>
          </w:p>
        </w:tc>
        <w:tc>
          <w:tcPr>
            <w:tcW w:w="794" w:type="pct"/>
            <w:shd w:val="clear" w:color="auto" w:fill="FFFFFF"/>
            <w:vAlign w:val="center"/>
          </w:tcPr>
          <w:p w14:paraId="540D5C1B">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D级 或 E级</w:t>
            </w:r>
          </w:p>
        </w:tc>
        <w:tc>
          <w:tcPr>
            <w:tcW w:w="620" w:type="pct"/>
            <w:shd w:val="clear" w:color="auto" w:fill="FFFFFF"/>
            <w:vAlign w:val="center"/>
          </w:tcPr>
          <w:p w14:paraId="680A2C6E">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Lv.-4~-2</w:t>
            </w:r>
          </w:p>
        </w:tc>
        <w:tc>
          <w:tcPr>
            <w:tcW w:w="1294" w:type="pct"/>
            <w:shd w:val="clear" w:color="auto" w:fill="FFFFFF"/>
            <w:vAlign w:val="center"/>
          </w:tcPr>
          <w:p w14:paraId="5E37747C">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儿童保护+上报+停伤害</w:t>
            </w:r>
          </w:p>
        </w:tc>
      </w:tr>
      <w:tr w14:paraId="4C23A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94" w:type="pct"/>
            <w:shd w:val="clear" w:color="auto" w:fill="EDEDF5"/>
            <w:vAlign w:val="center"/>
          </w:tcPr>
          <w:p w14:paraId="2989631B">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负面干扰型</w:t>
            </w:r>
            <w:r>
              <w:rPr>
                <w:rFonts w:hint="eastAsia" w:ascii="宋体" w:hAnsi="宋体" w:eastAsia="宋体" w:cs="宋体"/>
                <w:sz w:val="24"/>
                <w:szCs w:val="24"/>
              </w:rPr>
              <w:br w:type="textWrapping"/>
            </w:r>
            <w:r>
              <w:rPr>
                <w:rFonts w:hint="eastAsia" w:ascii="宋体" w:hAnsi="宋体" w:eastAsia="宋体" w:cs="宋体"/>
                <w:sz w:val="24"/>
                <w:szCs w:val="24"/>
              </w:rPr>
              <w:t>（新标准新增）</w:t>
            </w:r>
          </w:p>
        </w:tc>
        <w:tc>
          <w:tcPr>
            <w:tcW w:w="690" w:type="pct"/>
            <w:shd w:val="clear" w:color="auto" w:fill="F5F5FA"/>
            <w:vAlign w:val="center"/>
          </w:tcPr>
          <w:p w14:paraId="7BA12F2D">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多种</w:t>
            </w:r>
          </w:p>
        </w:tc>
        <w:tc>
          <w:tcPr>
            <w:tcW w:w="705" w:type="pct"/>
            <w:shd w:val="clear" w:color="auto" w:fill="F5F5FA"/>
            <w:vAlign w:val="center"/>
          </w:tcPr>
          <w:p w14:paraId="221208B9">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P3/P5</w:t>
            </w:r>
          </w:p>
        </w:tc>
        <w:tc>
          <w:tcPr>
            <w:tcW w:w="794" w:type="pct"/>
            <w:shd w:val="clear" w:color="auto" w:fill="F5F5FA"/>
            <w:vAlign w:val="center"/>
          </w:tcPr>
          <w:p w14:paraId="15F6DEA9">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E级</w:t>
            </w:r>
          </w:p>
        </w:tc>
        <w:tc>
          <w:tcPr>
            <w:tcW w:w="620" w:type="pct"/>
            <w:shd w:val="clear" w:color="auto" w:fill="F5F5FA"/>
            <w:vAlign w:val="center"/>
          </w:tcPr>
          <w:p w14:paraId="09C22782">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Lv.-4~-2</w:t>
            </w:r>
          </w:p>
        </w:tc>
        <w:tc>
          <w:tcPr>
            <w:tcW w:w="1294" w:type="pct"/>
            <w:shd w:val="clear" w:color="auto" w:fill="F5F5FA"/>
            <w:vAlign w:val="center"/>
          </w:tcPr>
          <w:p w14:paraId="60E342BD">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专项管控+法务介入+全程留痕</w:t>
            </w:r>
          </w:p>
        </w:tc>
      </w:tr>
    </w:tbl>
    <w:p w14:paraId="26A52D7D">
      <w:pPr>
        <w:pStyle w:val="5"/>
        <w:numPr>
          <w:ilvl w:val="0"/>
          <w:numId w:val="11"/>
        </w:numPr>
        <w:ind w:left="0" w:leftChars="0" w:firstLine="0" w:firstLineChars="0"/>
        <w:rPr>
          <w:rFonts w:hint="eastAsia" w:ascii="黑体" w:hAnsi="黑体" w:eastAsia="黑体" w:cs="黑体"/>
          <w:b w:val="0"/>
        </w:rPr>
      </w:pPr>
      <w:bookmarkStart w:id="22" w:name="_Toc82"/>
      <w:r>
        <w:t>分类管理实施说明</w:t>
      </w:r>
      <w:bookmarkEnd w:id="22"/>
    </w:p>
    <w:p w14:paraId="659AFFAB">
      <w:pPr>
        <w:pStyle w:val="19"/>
        <w:widowControl/>
        <w:rPr>
          <w:rFonts w:ascii="Times New Roman" w:hAnsi="Times New Roman" w:eastAsia="宋体" w:cs="Times New Roman"/>
          <w:sz w:val="24"/>
          <w:szCs w:val="24"/>
        </w:rPr>
      </w:pPr>
      <w:r>
        <w:rPr>
          <w:rFonts w:ascii="Times New Roman" w:hAnsi="Times New Roman" w:eastAsia="宋体" w:cs="Times New Roman"/>
          <w:i/>
          <w:color w:val="C00000"/>
          <w:sz w:val="24"/>
          <w:szCs w:val="24"/>
        </w:rPr>
        <w:t>【V7.0融合新增】V7.0新增——基于家长分层管理标准1.0的操作规范。</w:t>
      </w:r>
    </w:p>
    <w:p w14:paraId="7478CF08">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评定流程：</w:t>
      </w:r>
    </w:p>
    <w:p w14:paraId="6B51BE08">
      <w:pPr>
        <w:pStyle w:val="19"/>
        <w:widowControl/>
        <w:rPr>
          <w:rFonts w:ascii="Times New Roman" w:hAnsi="Times New Roman" w:eastAsia="宋体" w:cs="Times New Roman"/>
          <w:sz w:val="24"/>
          <w:szCs w:val="24"/>
        </w:rPr>
      </w:pPr>
      <w:r>
        <w:t>① 首次评定时限：标准发布后，各班级须在当年5月底前完成全体学生及家长的首次分类评定，结果上报家校共育中心备案⑥ 【V8.0新增】申诉、更正与退出机制：家长如对学校记录存异议，可通过家校共育中心提出复核；班主任或中心发现评定有误须主动更正并留痕；学生转班/毕业或家长行为持续改善满一学期者，相关负面等级应按程序下调或退出管控，避免'一评定终身'。</w:t>
      </w:r>
    </w:p>
    <w:p w14:paraId="28A32934">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① 常规评定周期：1、3、5年级班主任新接手班级后一个月内完成建档，之后每月动态更新，结果提交家校共育中心</w:t>
      </w:r>
    </w:p>
    <w:p w14:paraId="4DF3DA00">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① 评定责任：班主任结合日常沟通记录、家长行为表现、三处反馈等初步拟定等级；存在争议的由家校共育中心牵头，联合班主任、年级组长共同评定</w:t>
      </w:r>
    </w:p>
    <w:p w14:paraId="0C9CDD54">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① 保密管理：分类结果为学校内部管理信息，严禁向学生、家长及外部泄露</w:t>
      </w:r>
    </w:p>
    <w:p w14:paraId="68B750E4">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① 特殊情况：家长因家庭变故等出现短期异常行为，经班主任沟通确认后可暂缓评定，行为恢复后再行判定</w:t>
      </w:r>
    </w:p>
    <w:p w14:paraId="7A3B474A">
      <w:pPr>
        <w:spacing w:after="120"/>
        <w:jc w:val="left"/>
        <w:rPr>
          <w:rFonts w:hint="eastAsia" w:ascii="宋体" w:hAnsi="宋体" w:eastAsia="宋体" w:cs="宋体"/>
          <w:sz w:val="24"/>
          <w:szCs w:val="24"/>
        </w:rPr>
      </w:pPr>
    </w:p>
    <w:p w14:paraId="09A6C0FD">
      <w:pPr>
        <w:pStyle w:val="19"/>
        <w:widowControl/>
        <w:rPr>
          <w:rFonts w:ascii="Times New Roman" w:hAnsi="Times New Roman" w:eastAsia="宋体" w:cs="Times New Roman"/>
          <w:sz w:val="24"/>
          <w:szCs w:val="24"/>
        </w:rPr>
      </w:pPr>
      <w:r>
        <w:t>【V7.0融合新增】【V7.0关键提醒】评定不是为了贴标签——是为了更精准地支持。班主任在实际操作中应时刻牢记：分类是手段，赋���是目的。对一个红灯区家长（Lv.-4~-2），评定为E级/D级的意义在于启动保护机制和减负策略，而非将其"打入另册"。【V8.0补充】配套'评定可纠错'规则：E级/D级等敏感等级须每学期至少复核一次，确有改善的及时下调；误判主动更正。</w:t>
      </w:r>
    </w:p>
    <w:p w14:paraId="1ADAF384">
      <w:pPr>
        <w:rPr>
          <w:rFonts w:hint="eastAsia" w:ascii="宋体" w:hAnsi="宋体" w:eastAsia="宋体" w:cs="宋体"/>
          <w:sz w:val="24"/>
          <w:szCs w:val="24"/>
        </w:rPr>
      </w:pPr>
    </w:p>
    <w:p w14:paraId="3CB163C9">
      <w:pPr>
        <w:pStyle w:val="3"/>
        <w:numPr>
          <w:ilvl w:val="0"/>
          <w:numId w:val="7"/>
        </w:numPr>
        <w:topLinePunct w:val="0"/>
        <w:ind w:left="0" w:leftChars="0" w:firstLine="0" w:firstLineChars="0"/>
        <w:rPr>
          <w:rFonts w:hint="eastAsia" w:ascii="黑体" w:hAnsi="黑体" w:eastAsia="黑体" w:cs="黑体"/>
          <w:b w:val="0"/>
        </w:rPr>
      </w:pPr>
      <w:bookmarkStart w:id="23" w:name="_Toc15342"/>
      <w:r>
        <w:t>问题分层体系</w:t>
      </w:r>
      <w:bookmarkEnd w:id="23"/>
    </w:p>
    <w:p w14:paraId="719923D0">
      <w:pPr>
        <w:pStyle w:val="4"/>
      </w:pPr>
      <w:bookmarkStart w:id="24" w:name="_Toc6070"/>
      <w:r>
        <w:t>第5章 六力学校小学部P0-P3分层框架（V7.0扩展版）</w:t>
      </w:r>
      <w:bookmarkEnd w:id="24"/>
    </w:p>
    <w:p w14:paraId="740839EF">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本框架基于六力学校小学部的实际家校沟通痛点，结合通用版调研数据，进行本地化调整。V7.0新增家校关系E级危机管理问题。</w:t>
      </w:r>
    </w:p>
    <w:p w14:paraId="2EF392D2">
      <w:pPr>
        <w:pStyle w:val="19"/>
        <w:widowControl/>
        <w:rPr>
          <w:rFonts w:ascii="Times New Roman" w:hAnsi="Times New Roman" w:eastAsia="宋体" w:cs="Times New Roman"/>
          <w:sz w:val="24"/>
          <w:szCs w:val="24"/>
        </w:rPr>
      </w:pPr>
      <w:r>
        <w:rPr>
          <w:rFonts w:ascii="Times New Roman" w:hAnsi="Times New Roman" w:eastAsia="宋体" w:cs="Times New Roman"/>
          <w:i/>
          <w:color w:val="C00000"/>
          <w:sz w:val="24"/>
          <w:szCs w:val="24"/>
        </w:rPr>
        <w:t>【V7.0融合新增】V7.0新增一条P0问题：E级负面干扰型家长专项管理，这在民办学校中虽发生率低但破坏力极大。</w:t>
      </w:r>
    </w:p>
    <w:p w14:paraId="56EF18EC">
      <w:pPr>
        <w:pStyle w:val="5"/>
        <w:numPr>
          <w:ilvl w:val="0"/>
          <w:numId w:val="14"/>
        </w:numPr>
        <w:ind w:left="0" w:leftChars="0" w:firstLine="0" w:firstLineChars="0"/>
        <w:rPr>
          <w:rFonts w:hint="eastAsia" w:ascii="黑体" w:hAnsi="黑体" w:eastAsia="黑体" w:cs="黑体"/>
          <w:b w:val="0"/>
        </w:rPr>
      </w:pPr>
      <w:bookmarkStart w:id="25" w:name="_Toc13882"/>
      <w:r>
        <w:t>三维评分体系</w:t>
      </w:r>
      <w:bookmarkEnd w:id="25"/>
    </w:p>
    <w:tbl>
      <w:tblPr>
        <w:tblStyle w:val="37"/>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30" w:type="dxa"/>
          <w:left w:w="80" w:type="dxa"/>
          <w:bottom w:w="30" w:type="dxa"/>
          <w:right w:w="80" w:type="dxa"/>
        </w:tblCellMar>
      </w:tblPr>
      <w:tblGrid>
        <w:gridCol w:w="1108"/>
        <w:gridCol w:w="2692"/>
        <w:gridCol w:w="1108"/>
        <w:gridCol w:w="3549"/>
      </w:tblGrid>
      <w:tr w14:paraId="16C1E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0" w:type="dxa"/>
            <w:left w:w="80" w:type="dxa"/>
            <w:bottom w:w="30" w:type="dxa"/>
            <w:right w:w="80" w:type="dxa"/>
          </w:tblCellMar>
        </w:tblPrEx>
        <w:trPr>
          <w:trHeight w:val="360" w:hRule="atLeast"/>
          <w:tblHeader/>
          <w:jc w:val="center"/>
        </w:trPr>
        <w:tc>
          <w:tcPr>
            <w:tcW w:w="655" w:type="pct"/>
            <w:shd w:val="clear" w:color="auto" w:fill="1A1A2E"/>
            <w:vAlign w:val="center"/>
          </w:tcPr>
          <w:p w14:paraId="44D7B8AC">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评分维度</w:t>
            </w:r>
          </w:p>
        </w:tc>
        <w:tc>
          <w:tcPr>
            <w:tcW w:w="1591" w:type="pct"/>
            <w:shd w:val="clear" w:color="auto" w:fill="1A1A2E"/>
            <w:vAlign w:val="center"/>
          </w:tcPr>
          <w:p w14:paraId="1C7B7933">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定义</w:t>
            </w:r>
          </w:p>
        </w:tc>
        <w:tc>
          <w:tcPr>
            <w:tcW w:w="655" w:type="pct"/>
            <w:shd w:val="clear" w:color="auto" w:fill="1A1A2E"/>
            <w:vAlign w:val="center"/>
          </w:tcPr>
          <w:p w14:paraId="0FF413AF">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评分范围</w:t>
            </w:r>
          </w:p>
        </w:tc>
        <w:tc>
          <w:tcPr>
            <w:tcW w:w="2098" w:type="pct"/>
            <w:shd w:val="clear" w:color="auto" w:fill="1A1A2E"/>
            <w:vAlign w:val="center"/>
          </w:tcPr>
          <w:p w14:paraId="11C55514">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说明</w:t>
            </w:r>
          </w:p>
        </w:tc>
      </w:tr>
      <w:tr w14:paraId="5892D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55" w:type="pct"/>
            <w:shd w:val="clear" w:color="auto" w:fill="EDEDF5"/>
            <w:vAlign w:val="center"/>
          </w:tcPr>
          <w:p w14:paraId="231A8AA5">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频次</w:t>
            </w:r>
          </w:p>
        </w:tc>
        <w:tc>
          <w:tcPr>
            <w:tcW w:w="1591" w:type="pct"/>
            <w:shd w:val="clear" w:color="auto" w:fill="FFFFFF"/>
            <w:vAlign w:val="center"/>
          </w:tcPr>
          <w:p w14:paraId="294B401C">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多少班主任遭遇此问题？多久发生一次？</w:t>
            </w:r>
          </w:p>
        </w:tc>
        <w:tc>
          <w:tcPr>
            <w:tcW w:w="655" w:type="pct"/>
            <w:shd w:val="clear" w:color="auto" w:fill="FFFFFF"/>
            <w:vAlign w:val="center"/>
          </w:tcPr>
          <w:p w14:paraId="37F060C2">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1-5分</w:t>
            </w:r>
          </w:p>
        </w:tc>
        <w:tc>
          <w:tcPr>
            <w:tcW w:w="2098" w:type="pct"/>
            <w:shd w:val="clear" w:color="auto" w:fill="FFFFFF"/>
            <w:vAlign w:val="center"/>
          </w:tcPr>
          <w:p w14:paraId="40B68476">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5=每天/90%以上；3=每周/50%以上；1=偶发/20%以下</w:t>
            </w:r>
          </w:p>
        </w:tc>
      </w:tr>
      <w:tr w14:paraId="73E8D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55" w:type="pct"/>
            <w:shd w:val="clear" w:color="auto" w:fill="EDEDF5"/>
            <w:vAlign w:val="center"/>
          </w:tcPr>
          <w:p w14:paraId="5D7B48FB">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严重度</w:t>
            </w:r>
          </w:p>
        </w:tc>
        <w:tc>
          <w:tcPr>
            <w:tcW w:w="1591" w:type="pct"/>
            <w:shd w:val="clear" w:color="auto" w:fill="F5F5FA"/>
            <w:vAlign w:val="center"/>
          </w:tcPr>
          <w:p w14:paraId="2DD34C54">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对职业健康、学校声誉、招生口碑的破坏力</w:t>
            </w:r>
          </w:p>
        </w:tc>
        <w:tc>
          <w:tcPr>
            <w:tcW w:w="655" w:type="pct"/>
            <w:shd w:val="clear" w:color="auto" w:fill="F5F5FA"/>
            <w:vAlign w:val="center"/>
          </w:tcPr>
          <w:p w14:paraId="6863808D">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1-5分</w:t>
            </w:r>
          </w:p>
        </w:tc>
        <w:tc>
          <w:tcPr>
            <w:tcW w:w="2098" w:type="pct"/>
            <w:shd w:val="clear" w:color="auto" w:fill="F5F5FA"/>
            <w:vAlign w:val="center"/>
          </w:tcPr>
          <w:p w14:paraId="03570508">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5=可能引发法律风险/舆情危机；3=影响效率；1=轻微不便</w:t>
            </w:r>
          </w:p>
        </w:tc>
      </w:tr>
      <w:tr w14:paraId="4701B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55" w:type="pct"/>
            <w:shd w:val="clear" w:color="auto" w:fill="EDEDF5"/>
            <w:vAlign w:val="center"/>
          </w:tcPr>
          <w:p w14:paraId="12FDE23A">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可干预性</w:t>
            </w:r>
          </w:p>
        </w:tc>
        <w:tc>
          <w:tcPr>
            <w:tcW w:w="1591" w:type="pct"/>
            <w:shd w:val="clear" w:color="auto" w:fill="FFFFFF"/>
            <w:vAlign w:val="center"/>
          </w:tcPr>
          <w:p w14:paraId="626E3F25">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AI+班主任+学校现有资源能否有效改变？</w:t>
            </w:r>
          </w:p>
        </w:tc>
        <w:tc>
          <w:tcPr>
            <w:tcW w:w="655" w:type="pct"/>
            <w:shd w:val="clear" w:color="auto" w:fill="FFFFFF"/>
            <w:vAlign w:val="center"/>
          </w:tcPr>
          <w:p w14:paraId="1F7C1DC5">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1-5分</w:t>
            </w:r>
          </w:p>
        </w:tc>
        <w:tc>
          <w:tcPr>
            <w:tcW w:w="2098" w:type="pct"/>
            <w:shd w:val="clear" w:color="auto" w:fill="FFFFFF"/>
            <w:vAlign w:val="center"/>
          </w:tcPr>
          <w:p w14:paraId="681A1794">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5=低成本高效干预；3=需一定时间投入；1=需系统性变革</w:t>
            </w:r>
          </w:p>
        </w:tc>
      </w:tr>
    </w:tbl>
    <w:p w14:paraId="7F740249">
      <w:pPr>
        <w:pStyle w:val="5"/>
        <w:numPr>
          <w:ilvl w:val="0"/>
          <w:numId w:val="14"/>
        </w:numPr>
        <w:ind w:left="0" w:leftChars="0" w:firstLine="0" w:firstLineChars="0"/>
        <w:rPr>
          <w:rFonts w:hint="eastAsia" w:ascii="黑体" w:hAnsi="黑体" w:eastAsia="黑体" w:cs="黑体"/>
          <w:b w:val="0"/>
        </w:rPr>
      </w:pPr>
      <w:r>
        <w:t>十六大问题全景优先级矩阵（V8.0版）【V8.0修订】本矩阵分数为相对优先级参考，非精确测量；频次/严重度/可干预性评分基于校本经验判断，正式版须补充样本量与调研方法后方可对外引用。</w:t>
      </w:r>
    </w:p>
    <w:p w14:paraId="20818B7E">
      <w:pPr>
        <w:pStyle w:val="19"/>
        <w:widowControl/>
        <w:rPr>
          <w:rFonts w:ascii="Times New Roman" w:hAnsi="Times New Roman" w:eastAsia="宋体" w:cs="Times New Roman"/>
          <w:sz w:val="24"/>
          <w:szCs w:val="24"/>
        </w:rPr>
      </w:pPr>
      <w:r>
        <w:rPr>
          <w:rFonts w:ascii="Times New Roman" w:hAnsi="Times New Roman" w:eastAsia="宋体" w:cs="Times New Roman"/>
          <w:i/>
          <w:color w:val="C00000"/>
          <w:sz w:val="24"/>
          <w:szCs w:val="24"/>
        </w:rPr>
        <w:t>【V7.0融合新增】V3.0原有14条 + V7.0新增2条（加▲标记）。共16条。</w:t>
      </w:r>
    </w:p>
    <w:tbl>
      <w:tblPr>
        <w:tblStyle w:val="37"/>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30" w:type="dxa"/>
          <w:left w:w="80" w:type="dxa"/>
          <w:bottom w:w="30" w:type="dxa"/>
          <w:right w:w="80" w:type="dxa"/>
        </w:tblCellMar>
      </w:tblPr>
      <w:tblGrid>
        <w:gridCol w:w="696"/>
        <w:gridCol w:w="758"/>
        <w:gridCol w:w="2180"/>
        <w:gridCol w:w="601"/>
        <w:gridCol w:w="758"/>
        <w:gridCol w:w="917"/>
        <w:gridCol w:w="758"/>
        <w:gridCol w:w="1789"/>
      </w:tblGrid>
      <w:tr w14:paraId="48D36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0" w:type="dxa"/>
            <w:left w:w="80" w:type="dxa"/>
            <w:bottom w:w="30" w:type="dxa"/>
            <w:right w:w="80" w:type="dxa"/>
          </w:tblCellMar>
        </w:tblPrEx>
        <w:trPr>
          <w:trHeight w:val="360" w:hRule="atLeast"/>
          <w:tblHeader/>
          <w:jc w:val="center"/>
        </w:trPr>
        <w:tc>
          <w:tcPr>
            <w:tcW w:w="411" w:type="pct"/>
            <w:shd w:val="clear" w:color="auto" w:fill="1A1A2E"/>
            <w:vAlign w:val="center"/>
          </w:tcPr>
          <w:p w14:paraId="21FC9349">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排名</w:t>
            </w:r>
          </w:p>
        </w:tc>
        <w:tc>
          <w:tcPr>
            <w:tcW w:w="448" w:type="pct"/>
            <w:shd w:val="clear" w:color="auto" w:fill="1A1A2E"/>
            <w:vAlign w:val="center"/>
          </w:tcPr>
          <w:p w14:paraId="52238B48">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优先级</w:t>
            </w:r>
          </w:p>
        </w:tc>
        <w:tc>
          <w:tcPr>
            <w:tcW w:w="1288" w:type="pct"/>
            <w:shd w:val="clear" w:color="auto" w:fill="1A1A2E"/>
            <w:vAlign w:val="center"/>
          </w:tcPr>
          <w:p w14:paraId="2B46280C">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问题</w:t>
            </w:r>
          </w:p>
        </w:tc>
        <w:tc>
          <w:tcPr>
            <w:tcW w:w="355" w:type="pct"/>
            <w:shd w:val="clear" w:color="auto" w:fill="1A1A2E"/>
            <w:vAlign w:val="center"/>
          </w:tcPr>
          <w:p w14:paraId="3A826ED1">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频次</w:t>
            </w:r>
          </w:p>
        </w:tc>
        <w:tc>
          <w:tcPr>
            <w:tcW w:w="448" w:type="pct"/>
            <w:shd w:val="clear" w:color="auto" w:fill="1A1A2E"/>
            <w:vAlign w:val="center"/>
          </w:tcPr>
          <w:p w14:paraId="0009B7B3">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严重度</w:t>
            </w:r>
          </w:p>
        </w:tc>
        <w:tc>
          <w:tcPr>
            <w:tcW w:w="542" w:type="pct"/>
            <w:shd w:val="clear" w:color="auto" w:fill="1A1A2E"/>
            <w:vAlign w:val="center"/>
          </w:tcPr>
          <w:p w14:paraId="4F78E85D">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可干预性</w:t>
            </w:r>
          </w:p>
        </w:tc>
        <w:tc>
          <w:tcPr>
            <w:tcW w:w="448" w:type="pct"/>
            <w:shd w:val="clear" w:color="auto" w:fill="1A1A2E"/>
            <w:vAlign w:val="center"/>
          </w:tcPr>
          <w:p w14:paraId="490C9FB0">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综合分</w:t>
            </w:r>
          </w:p>
        </w:tc>
        <w:tc>
          <w:tcPr>
            <w:tcW w:w="1057" w:type="pct"/>
            <w:shd w:val="clear" w:color="auto" w:fill="1A1A2E"/>
            <w:vAlign w:val="center"/>
          </w:tcPr>
          <w:p w14:paraId="41811E1A">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本校特色</w:t>
            </w:r>
          </w:p>
        </w:tc>
      </w:tr>
      <w:tr w14:paraId="2014E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11" w:type="pct"/>
            <w:shd w:val="clear" w:color="auto" w:fill="EDEDF5"/>
            <w:vAlign w:val="center"/>
          </w:tcPr>
          <w:p w14:paraId="058ECE82">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01</w:t>
            </w:r>
          </w:p>
        </w:tc>
        <w:tc>
          <w:tcPr>
            <w:tcW w:w="448" w:type="pct"/>
            <w:shd w:val="clear" w:color="auto" w:fill="FFFFFF"/>
            <w:vAlign w:val="center"/>
          </w:tcPr>
          <w:p w14:paraId="0266D6A5">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P0</w:t>
            </w:r>
          </w:p>
        </w:tc>
        <w:tc>
          <w:tcPr>
            <w:tcW w:w="1288" w:type="pct"/>
            <w:shd w:val="clear" w:color="auto" w:fill="FFFFFF"/>
            <w:vAlign w:val="center"/>
          </w:tcPr>
          <w:p w14:paraId="31398735">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消费型家长反复投诉</w:t>
            </w:r>
          </w:p>
        </w:tc>
        <w:tc>
          <w:tcPr>
            <w:tcW w:w="355" w:type="pct"/>
            <w:shd w:val="clear" w:color="auto" w:fill="FFFFFF"/>
            <w:vAlign w:val="center"/>
          </w:tcPr>
          <w:p w14:paraId="443BC541">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5</w:t>
            </w:r>
          </w:p>
        </w:tc>
        <w:tc>
          <w:tcPr>
            <w:tcW w:w="448" w:type="pct"/>
            <w:shd w:val="clear" w:color="auto" w:fill="FFFFFF"/>
            <w:vAlign w:val="center"/>
          </w:tcPr>
          <w:p w14:paraId="74A2ECC9">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5</w:t>
            </w:r>
          </w:p>
        </w:tc>
        <w:tc>
          <w:tcPr>
            <w:tcW w:w="542" w:type="pct"/>
            <w:shd w:val="clear" w:color="auto" w:fill="FFFFFF"/>
            <w:vAlign w:val="center"/>
          </w:tcPr>
          <w:p w14:paraId="4A879C46">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4</w:t>
            </w:r>
          </w:p>
        </w:tc>
        <w:tc>
          <w:tcPr>
            <w:tcW w:w="448" w:type="pct"/>
            <w:shd w:val="clear" w:color="auto" w:fill="FFFFFF"/>
            <w:vAlign w:val="center"/>
          </w:tcPr>
          <w:p w14:paraId="16C477FB">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15.5</w:t>
            </w:r>
          </w:p>
        </w:tc>
        <w:tc>
          <w:tcPr>
            <w:tcW w:w="1057" w:type="pct"/>
            <w:shd w:val="clear" w:color="auto" w:fill="FFFFFF"/>
            <w:vAlign w:val="center"/>
          </w:tcPr>
          <w:p w14:paraId="1D23CDCB">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民办特有，最突出</w:t>
            </w:r>
          </w:p>
        </w:tc>
      </w:tr>
      <w:tr w14:paraId="4FAEC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11" w:type="pct"/>
            <w:shd w:val="clear" w:color="auto" w:fill="EDEDF5"/>
            <w:vAlign w:val="center"/>
          </w:tcPr>
          <w:p w14:paraId="4058A50E">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02</w:t>
            </w:r>
          </w:p>
        </w:tc>
        <w:tc>
          <w:tcPr>
            <w:tcW w:w="448" w:type="pct"/>
            <w:shd w:val="clear" w:color="auto" w:fill="F5F5FA"/>
            <w:vAlign w:val="center"/>
          </w:tcPr>
          <w:p w14:paraId="5334C00E">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P0</w:t>
            </w:r>
          </w:p>
        </w:tc>
        <w:tc>
          <w:tcPr>
            <w:tcW w:w="1288" w:type="pct"/>
            <w:shd w:val="clear" w:color="auto" w:fill="F5F5FA"/>
            <w:vAlign w:val="center"/>
          </w:tcPr>
          <w:p w14:paraId="635FB0BF">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过度干预型家长边界突破</w:t>
            </w:r>
          </w:p>
        </w:tc>
        <w:tc>
          <w:tcPr>
            <w:tcW w:w="355" w:type="pct"/>
            <w:shd w:val="clear" w:color="auto" w:fill="F5F5FA"/>
            <w:vAlign w:val="center"/>
          </w:tcPr>
          <w:p w14:paraId="0680F4B4">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5</w:t>
            </w:r>
          </w:p>
        </w:tc>
        <w:tc>
          <w:tcPr>
            <w:tcW w:w="448" w:type="pct"/>
            <w:shd w:val="clear" w:color="auto" w:fill="F5F5FA"/>
            <w:vAlign w:val="center"/>
          </w:tcPr>
          <w:p w14:paraId="6B326D26">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5</w:t>
            </w:r>
          </w:p>
        </w:tc>
        <w:tc>
          <w:tcPr>
            <w:tcW w:w="542" w:type="pct"/>
            <w:shd w:val="clear" w:color="auto" w:fill="F5F5FA"/>
            <w:vAlign w:val="center"/>
          </w:tcPr>
          <w:p w14:paraId="571DA8F1">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4</w:t>
            </w:r>
          </w:p>
        </w:tc>
        <w:tc>
          <w:tcPr>
            <w:tcW w:w="448" w:type="pct"/>
            <w:shd w:val="clear" w:color="auto" w:fill="F5F5FA"/>
            <w:vAlign w:val="center"/>
          </w:tcPr>
          <w:p w14:paraId="065301EA">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15.5</w:t>
            </w:r>
          </w:p>
        </w:tc>
        <w:tc>
          <w:tcPr>
            <w:tcW w:w="1057" w:type="pct"/>
            <w:shd w:val="clear" w:color="auto" w:fill="F5F5FA"/>
            <w:vAlign w:val="center"/>
          </w:tcPr>
          <w:p w14:paraId="08756B44">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民办高知家长多</w:t>
            </w:r>
          </w:p>
        </w:tc>
      </w:tr>
      <w:tr w14:paraId="2E76B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11" w:type="pct"/>
            <w:shd w:val="clear" w:color="auto" w:fill="EDEDF5"/>
            <w:vAlign w:val="center"/>
          </w:tcPr>
          <w:p w14:paraId="66174DAD">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03▲</w:t>
            </w:r>
          </w:p>
        </w:tc>
        <w:tc>
          <w:tcPr>
            <w:tcW w:w="448" w:type="pct"/>
            <w:shd w:val="clear" w:color="auto" w:fill="FFFFFF"/>
            <w:vAlign w:val="center"/>
          </w:tcPr>
          <w:p w14:paraId="07EEF780">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P0</w:t>
            </w:r>
          </w:p>
        </w:tc>
        <w:tc>
          <w:tcPr>
            <w:tcW w:w="1288" w:type="pct"/>
            <w:shd w:val="clear" w:color="auto" w:fill="FFFFFF"/>
            <w:vAlign w:val="center"/>
          </w:tcPr>
          <w:p w14:paraId="1F9A7B47">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▲E级负面干扰型家长（抹黑/煽动/威胁）</w:t>
            </w:r>
          </w:p>
        </w:tc>
        <w:tc>
          <w:tcPr>
            <w:tcW w:w="355" w:type="pct"/>
            <w:shd w:val="clear" w:color="auto" w:fill="FFFFFF"/>
            <w:vAlign w:val="center"/>
          </w:tcPr>
          <w:p w14:paraId="4F774F0F">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2</w:t>
            </w:r>
          </w:p>
        </w:tc>
        <w:tc>
          <w:tcPr>
            <w:tcW w:w="448" w:type="pct"/>
            <w:shd w:val="clear" w:color="auto" w:fill="FFFFFF"/>
            <w:vAlign w:val="center"/>
          </w:tcPr>
          <w:p w14:paraId="2EDDDC85">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5</w:t>
            </w:r>
          </w:p>
        </w:tc>
        <w:tc>
          <w:tcPr>
            <w:tcW w:w="542" w:type="pct"/>
            <w:shd w:val="clear" w:color="auto" w:fill="FFFFFF"/>
            <w:vAlign w:val="center"/>
          </w:tcPr>
          <w:p w14:paraId="3D14892D">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2</w:t>
            </w:r>
          </w:p>
        </w:tc>
        <w:tc>
          <w:tcPr>
            <w:tcW w:w="448" w:type="pct"/>
            <w:shd w:val="clear" w:color="auto" w:fill="FFFFFF"/>
            <w:vAlign w:val="center"/>
          </w:tcPr>
          <w:p w14:paraId="6AD1348B">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10.0</w:t>
            </w:r>
          </w:p>
        </w:tc>
        <w:tc>
          <w:tcPr>
            <w:tcW w:w="1057" w:type="pct"/>
            <w:shd w:val="clear" w:color="auto" w:fill="FFFFFF"/>
            <w:vAlign w:val="center"/>
          </w:tcPr>
          <w:p w14:paraId="3753C53B">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发生率低破坏力极大·V4新增</w:t>
            </w:r>
          </w:p>
        </w:tc>
      </w:tr>
      <w:tr w14:paraId="4626A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11" w:type="pct"/>
            <w:shd w:val="clear" w:color="auto" w:fill="EDEDF5"/>
            <w:vAlign w:val="center"/>
          </w:tcPr>
          <w:p w14:paraId="59A34AD8">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04</w:t>
            </w:r>
          </w:p>
        </w:tc>
        <w:tc>
          <w:tcPr>
            <w:tcW w:w="448" w:type="pct"/>
            <w:shd w:val="clear" w:color="auto" w:fill="F5F5FA"/>
            <w:vAlign w:val="center"/>
          </w:tcPr>
          <w:p w14:paraId="638510D4">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P0</w:t>
            </w:r>
          </w:p>
        </w:tc>
        <w:tc>
          <w:tcPr>
            <w:tcW w:w="1288" w:type="pct"/>
            <w:shd w:val="clear" w:color="auto" w:fill="F5F5FA"/>
            <w:vAlign w:val="center"/>
          </w:tcPr>
          <w:p w14:paraId="66223C69">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企业微信24小时待命</w:t>
            </w:r>
          </w:p>
        </w:tc>
        <w:tc>
          <w:tcPr>
            <w:tcW w:w="355" w:type="pct"/>
            <w:shd w:val="clear" w:color="auto" w:fill="F5F5FA"/>
            <w:vAlign w:val="center"/>
          </w:tcPr>
          <w:p w14:paraId="236BFDAE">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5</w:t>
            </w:r>
          </w:p>
        </w:tc>
        <w:tc>
          <w:tcPr>
            <w:tcW w:w="448" w:type="pct"/>
            <w:shd w:val="clear" w:color="auto" w:fill="F5F5FA"/>
            <w:vAlign w:val="center"/>
          </w:tcPr>
          <w:p w14:paraId="0ADAC18A">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4</w:t>
            </w:r>
          </w:p>
        </w:tc>
        <w:tc>
          <w:tcPr>
            <w:tcW w:w="542" w:type="pct"/>
            <w:shd w:val="clear" w:color="auto" w:fill="F5F5FA"/>
            <w:vAlign w:val="center"/>
          </w:tcPr>
          <w:p w14:paraId="32FABC5A">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4</w:t>
            </w:r>
          </w:p>
        </w:tc>
        <w:tc>
          <w:tcPr>
            <w:tcW w:w="448" w:type="pct"/>
            <w:shd w:val="clear" w:color="auto" w:fill="F5F5FA"/>
            <w:vAlign w:val="center"/>
          </w:tcPr>
          <w:p w14:paraId="76E9319F">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14.5</w:t>
            </w:r>
          </w:p>
        </w:tc>
        <w:tc>
          <w:tcPr>
            <w:tcW w:w="1057" w:type="pct"/>
            <w:shd w:val="clear" w:color="auto" w:fill="F5F5FA"/>
            <w:vAlign w:val="center"/>
          </w:tcPr>
          <w:p w14:paraId="502131D4">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双轨沟通加剧</w:t>
            </w:r>
          </w:p>
        </w:tc>
      </w:tr>
      <w:tr w14:paraId="30A20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11" w:type="pct"/>
            <w:shd w:val="clear" w:color="auto" w:fill="EDEDF5"/>
            <w:vAlign w:val="center"/>
          </w:tcPr>
          <w:p w14:paraId="0AB3B93D">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05</w:t>
            </w:r>
          </w:p>
        </w:tc>
        <w:tc>
          <w:tcPr>
            <w:tcW w:w="448" w:type="pct"/>
            <w:shd w:val="clear" w:color="auto" w:fill="FFFFFF"/>
            <w:vAlign w:val="center"/>
          </w:tcPr>
          <w:p w14:paraId="4423ABC4">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P1</w:t>
            </w:r>
          </w:p>
        </w:tc>
        <w:tc>
          <w:tcPr>
            <w:tcW w:w="1288" w:type="pct"/>
            <w:shd w:val="clear" w:color="auto" w:fill="FFFFFF"/>
            <w:vAlign w:val="center"/>
          </w:tcPr>
          <w:p w14:paraId="7F74BB28">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家长认知与教育理念偏差</w:t>
            </w:r>
          </w:p>
        </w:tc>
        <w:tc>
          <w:tcPr>
            <w:tcW w:w="355" w:type="pct"/>
            <w:shd w:val="clear" w:color="auto" w:fill="FFFFFF"/>
            <w:vAlign w:val="center"/>
          </w:tcPr>
          <w:p w14:paraId="3F27EC76">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4</w:t>
            </w:r>
          </w:p>
        </w:tc>
        <w:tc>
          <w:tcPr>
            <w:tcW w:w="448" w:type="pct"/>
            <w:shd w:val="clear" w:color="auto" w:fill="FFFFFF"/>
            <w:vAlign w:val="center"/>
          </w:tcPr>
          <w:p w14:paraId="37D1A454">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4</w:t>
            </w:r>
          </w:p>
        </w:tc>
        <w:tc>
          <w:tcPr>
            <w:tcW w:w="542" w:type="pct"/>
            <w:shd w:val="clear" w:color="auto" w:fill="FFFFFF"/>
            <w:vAlign w:val="center"/>
          </w:tcPr>
          <w:p w14:paraId="34B8D09C">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4</w:t>
            </w:r>
          </w:p>
        </w:tc>
        <w:tc>
          <w:tcPr>
            <w:tcW w:w="448" w:type="pct"/>
            <w:shd w:val="clear" w:color="auto" w:fill="FFFFFF"/>
            <w:vAlign w:val="center"/>
          </w:tcPr>
          <w:p w14:paraId="4FCE5683">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13.5</w:t>
            </w:r>
          </w:p>
        </w:tc>
        <w:tc>
          <w:tcPr>
            <w:tcW w:w="1057" w:type="pct"/>
            <w:shd w:val="clear" w:color="auto" w:fill="FFFFFF"/>
            <w:vAlign w:val="center"/>
          </w:tcPr>
          <w:p w14:paraId="081B9749">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天性教育/PBL理解难</w:t>
            </w:r>
          </w:p>
        </w:tc>
      </w:tr>
      <w:tr w14:paraId="7FF40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11" w:type="pct"/>
            <w:shd w:val="clear" w:color="auto" w:fill="EDEDF5"/>
            <w:vAlign w:val="center"/>
          </w:tcPr>
          <w:p w14:paraId="3C30342B">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06</w:t>
            </w:r>
          </w:p>
        </w:tc>
        <w:tc>
          <w:tcPr>
            <w:tcW w:w="448" w:type="pct"/>
            <w:shd w:val="clear" w:color="auto" w:fill="F5F5FA"/>
            <w:vAlign w:val="center"/>
          </w:tcPr>
          <w:p w14:paraId="12F4E357">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P1</w:t>
            </w:r>
          </w:p>
        </w:tc>
        <w:tc>
          <w:tcPr>
            <w:tcW w:w="1288" w:type="pct"/>
            <w:shd w:val="clear" w:color="auto" w:fill="F5F5FA"/>
            <w:vAlign w:val="center"/>
          </w:tcPr>
          <w:p w14:paraId="190788EF">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信任赤字/理解不足</w:t>
            </w:r>
          </w:p>
        </w:tc>
        <w:tc>
          <w:tcPr>
            <w:tcW w:w="355" w:type="pct"/>
            <w:shd w:val="clear" w:color="auto" w:fill="F5F5FA"/>
            <w:vAlign w:val="center"/>
          </w:tcPr>
          <w:p w14:paraId="45647AA5">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5</w:t>
            </w:r>
          </w:p>
        </w:tc>
        <w:tc>
          <w:tcPr>
            <w:tcW w:w="448" w:type="pct"/>
            <w:shd w:val="clear" w:color="auto" w:fill="F5F5FA"/>
            <w:vAlign w:val="center"/>
          </w:tcPr>
          <w:p w14:paraId="09B3B6D8">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4</w:t>
            </w:r>
          </w:p>
        </w:tc>
        <w:tc>
          <w:tcPr>
            <w:tcW w:w="542" w:type="pct"/>
            <w:shd w:val="clear" w:color="auto" w:fill="F5F5FA"/>
            <w:vAlign w:val="center"/>
          </w:tcPr>
          <w:p w14:paraId="2FE23900">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3</w:t>
            </w:r>
          </w:p>
        </w:tc>
        <w:tc>
          <w:tcPr>
            <w:tcW w:w="448" w:type="pct"/>
            <w:shd w:val="clear" w:color="auto" w:fill="F5F5FA"/>
            <w:vAlign w:val="center"/>
          </w:tcPr>
          <w:p w14:paraId="4A7D2CEB">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13.0</w:t>
            </w:r>
          </w:p>
        </w:tc>
        <w:tc>
          <w:tcPr>
            <w:tcW w:w="1057" w:type="pct"/>
            <w:shd w:val="clear" w:color="auto" w:fill="F5F5FA"/>
            <w:vAlign w:val="center"/>
          </w:tcPr>
          <w:p w14:paraId="34DCE7AD">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新班主任尤其突出</w:t>
            </w:r>
          </w:p>
        </w:tc>
      </w:tr>
      <w:tr w14:paraId="1A734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11" w:type="pct"/>
            <w:shd w:val="clear" w:color="auto" w:fill="EDEDF5"/>
            <w:vAlign w:val="center"/>
          </w:tcPr>
          <w:p w14:paraId="5E76D634">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07</w:t>
            </w:r>
          </w:p>
        </w:tc>
        <w:tc>
          <w:tcPr>
            <w:tcW w:w="448" w:type="pct"/>
            <w:shd w:val="clear" w:color="auto" w:fill="FFFFFF"/>
            <w:vAlign w:val="center"/>
          </w:tcPr>
          <w:p w14:paraId="75E4E4D6">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P1</w:t>
            </w:r>
          </w:p>
        </w:tc>
        <w:tc>
          <w:tcPr>
            <w:tcW w:w="1288" w:type="pct"/>
            <w:shd w:val="clear" w:color="auto" w:fill="FFFFFF"/>
            <w:vAlign w:val="center"/>
          </w:tcPr>
          <w:p w14:paraId="4063C073">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缺位型家长激活困难</w:t>
            </w:r>
          </w:p>
        </w:tc>
        <w:tc>
          <w:tcPr>
            <w:tcW w:w="355" w:type="pct"/>
            <w:shd w:val="clear" w:color="auto" w:fill="FFFFFF"/>
            <w:vAlign w:val="center"/>
          </w:tcPr>
          <w:p w14:paraId="35B4D10A">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4</w:t>
            </w:r>
          </w:p>
        </w:tc>
        <w:tc>
          <w:tcPr>
            <w:tcW w:w="448" w:type="pct"/>
            <w:shd w:val="clear" w:color="auto" w:fill="FFFFFF"/>
            <w:vAlign w:val="center"/>
          </w:tcPr>
          <w:p w14:paraId="16E3B70C">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4</w:t>
            </w:r>
          </w:p>
        </w:tc>
        <w:tc>
          <w:tcPr>
            <w:tcW w:w="542" w:type="pct"/>
            <w:shd w:val="clear" w:color="auto" w:fill="FFFFFF"/>
            <w:vAlign w:val="center"/>
          </w:tcPr>
          <w:p w14:paraId="3D96E41C">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3</w:t>
            </w:r>
          </w:p>
        </w:tc>
        <w:tc>
          <w:tcPr>
            <w:tcW w:w="448" w:type="pct"/>
            <w:shd w:val="clear" w:color="auto" w:fill="FFFFFF"/>
            <w:vAlign w:val="center"/>
          </w:tcPr>
          <w:p w14:paraId="5123DC46">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12.5</w:t>
            </w:r>
          </w:p>
        </w:tc>
        <w:tc>
          <w:tcPr>
            <w:tcW w:w="1057" w:type="pct"/>
            <w:shd w:val="clear" w:color="auto" w:fill="FFFFFF"/>
            <w:vAlign w:val="center"/>
          </w:tcPr>
          <w:p w14:paraId="0BA238A1">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部分企业家家长</w:t>
            </w:r>
          </w:p>
        </w:tc>
      </w:tr>
      <w:tr w14:paraId="5AE17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11" w:type="pct"/>
            <w:shd w:val="clear" w:color="auto" w:fill="EDEDF5"/>
            <w:vAlign w:val="center"/>
          </w:tcPr>
          <w:p w14:paraId="2B08FF15">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08</w:t>
            </w:r>
          </w:p>
        </w:tc>
        <w:tc>
          <w:tcPr>
            <w:tcW w:w="448" w:type="pct"/>
            <w:shd w:val="clear" w:color="auto" w:fill="F5F5FA"/>
            <w:vAlign w:val="center"/>
          </w:tcPr>
          <w:p w14:paraId="290571AE">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P2</w:t>
            </w:r>
          </w:p>
        </w:tc>
        <w:tc>
          <w:tcPr>
            <w:tcW w:w="1288" w:type="pct"/>
            <w:shd w:val="clear" w:color="auto" w:fill="F5F5FA"/>
            <w:vAlign w:val="center"/>
          </w:tcPr>
          <w:p w14:paraId="157CBD06">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沟通内容单一（只问成绩）</w:t>
            </w:r>
          </w:p>
        </w:tc>
        <w:tc>
          <w:tcPr>
            <w:tcW w:w="355" w:type="pct"/>
            <w:shd w:val="clear" w:color="auto" w:fill="F5F5FA"/>
            <w:vAlign w:val="center"/>
          </w:tcPr>
          <w:p w14:paraId="6534B062">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5</w:t>
            </w:r>
          </w:p>
        </w:tc>
        <w:tc>
          <w:tcPr>
            <w:tcW w:w="448" w:type="pct"/>
            <w:shd w:val="clear" w:color="auto" w:fill="F5F5FA"/>
            <w:vAlign w:val="center"/>
          </w:tcPr>
          <w:p w14:paraId="53BE1A09">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3</w:t>
            </w:r>
          </w:p>
        </w:tc>
        <w:tc>
          <w:tcPr>
            <w:tcW w:w="542" w:type="pct"/>
            <w:shd w:val="clear" w:color="auto" w:fill="F5F5FA"/>
            <w:vAlign w:val="center"/>
          </w:tcPr>
          <w:p w14:paraId="244D416E">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4</w:t>
            </w:r>
          </w:p>
        </w:tc>
        <w:tc>
          <w:tcPr>
            <w:tcW w:w="448" w:type="pct"/>
            <w:shd w:val="clear" w:color="auto" w:fill="F5F5FA"/>
            <w:vAlign w:val="center"/>
          </w:tcPr>
          <w:p w14:paraId="3148B5F0">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12.5</w:t>
            </w:r>
          </w:p>
        </w:tc>
        <w:tc>
          <w:tcPr>
            <w:tcW w:w="1057" w:type="pct"/>
            <w:shd w:val="clear" w:color="auto" w:fill="F5F5FA"/>
            <w:vAlign w:val="center"/>
          </w:tcPr>
          <w:p w14:paraId="666E9EB2">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需引导至六维评价</w:t>
            </w:r>
          </w:p>
        </w:tc>
      </w:tr>
      <w:tr w14:paraId="5784A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11" w:type="pct"/>
            <w:shd w:val="clear" w:color="auto" w:fill="EDEDF5"/>
            <w:vAlign w:val="center"/>
          </w:tcPr>
          <w:p w14:paraId="135FCEC7">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09▲</w:t>
            </w:r>
          </w:p>
        </w:tc>
        <w:tc>
          <w:tcPr>
            <w:tcW w:w="448" w:type="pct"/>
            <w:shd w:val="clear" w:color="auto" w:fill="FFFFFF"/>
            <w:vAlign w:val="center"/>
          </w:tcPr>
          <w:p w14:paraId="5D367EBA">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P2</w:t>
            </w:r>
          </w:p>
        </w:tc>
        <w:tc>
          <w:tcPr>
            <w:tcW w:w="1288" w:type="pct"/>
            <w:shd w:val="clear" w:color="auto" w:fill="FFFFFF"/>
            <w:vAlign w:val="center"/>
          </w:tcPr>
          <w:p w14:paraId="7888FF47">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▲家长分类评定与动态管理</w:t>
            </w:r>
          </w:p>
        </w:tc>
        <w:tc>
          <w:tcPr>
            <w:tcW w:w="355" w:type="pct"/>
            <w:shd w:val="clear" w:color="auto" w:fill="FFFFFF"/>
            <w:vAlign w:val="center"/>
          </w:tcPr>
          <w:p w14:paraId="629B5940">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4</w:t>
            </w:r>
          </w:p>
        </w:tc>
        <w:tc>
          <w:tcPr>
            <w:tcW w:w="448" w:type="pct"/>
            <w:shd w:val="clear" w:color="auto" w:fill="FFFFFF"/>
            <w:vAlign w:val="center"/>
          </w:tcPr>
          <w:p w14:paraId="385216F2">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3</w:t>
            </w:r>
          </w:p>
        </w:tc>
        <w:tc>
          <w:tcPr>
            <w:tcW w:w="542" w:type="pct"/>
            <w:shd w:val="clear" w:color="auto" w:fill="FFFFFF"/>
            <w:vAlign w:val="center"/>
          </w:tcPr>
          <w:p w14:paraId="7CEF53F5">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4</w:t>
            </w:r>
          </w:p>
        </w:tc>
        <w:tc>
          <w:tcPr>
            <w:tcW w:w="448" w:type="pct"/>
            <w:shd w:val="clear" w:color="auto" w:fill="FFFFFF"/>
            <w:vAlign w:val="center"/>
          </w:tcPr>
          <w:p w14:paraId="66EECB12">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12.0</w:t>
            </w:r>
          </w:p>
        </w:tc>
        <w:tc>
          <w:tcPr>
            <w:tcW w:w="1057" w:type="pct"/>
            <w:shd w:val="clear" w:color="auto" w:fill="FFFFFF"/>
            <w:vAlign w:val="center"/>
          </w:tcPr>
          <w:p w14:paraId="19D05B22">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V4新增：双维分类落地</w:t>
            </w:r>
          </w:p>
        </w:tc>
      </w:tr>
      <w:tr w14:paraId="3609C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11" w:type="pct"/>
            <w:shd w:val="clear" w:color="auto" w:fill="EDEDF5"/>
            <w:vAlign w:val="center"/>
          </w:tcPr>
          <w:p w14:paraId="2278DB50">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10</w:t>
            </w:r>
          </w:p>
        </w:tc>
        <w:tc>
          <w:tcPr>
            <w:tcW w:w="448" w:type="pct"/>
            <w:shd w:val="clear" w:color="auto" w:fill="F5F5FA"/>
            <w:vAlign w:val="center"/>
          </w:tcPr>
          <w:p w14:paraId="6D97481D">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P2</w:t>
            </w:r>
          </w:p>
        </w:tc>
        <w:tc>
          <w:tcPr>
            <w:tcW w:w="1288" w:type="pct"/>
            <w:shd w:val="clear" w:color="auto" w:fill="F5F5FA"/>
            <w:vAlign w:val="center"/>
          </w:tcPr>
          <w:p w14:paraId="7DB9C105">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特殊家庭沟通困难</w:t>
            </w:r>
          </w:p>
        </w:tc>
        <w:tc>
          <w:tcPr>
            <w:tcW w:w="355" w:type="pct"/>
            <w:shd w:val="clear" w:color="auto" w:fill="F5F5FA"/>
            <w:vAlign w:val="center"/>
          </w:tcPr>
          <w:p w14:paraId="6FDD156E">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3</w:t>
            </w:r>
          </w:p>
        </w:tc>
        <w:tc>
          <w:tcPr>
            <w:tcW w:w="448" w:type="pct"/>
            <w:shd w:val="clear" w:color="auto" w:fill="F5F5FA"/>
            <w:vAlign w:val="center"/>
          </w:tcPr>
          <w:p w14:paraId="42F824E9">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4</w:t>
            </w:r>
          </w:p>
        </w:tc>
        <w:tc>
          <w:tcPr>
            <w:tcW w:w="542" w:type="pct"/>
            <w:shd w:val="clear" w:color="auto" w:fill="F5F5FA"/>
            <w:vAlign w:val="center"/>
          </w:tcPr>
          <w:p w14:paraId="62D66C6D">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3</w:t>
            </w:r>
          </w:p>
        </w:tc>
        <w:tc>
          <w:tcPr>
            <w:tcW w:w="448" w:type="pct"/>
            <w:shd w:val="clear" w:color="auto" w:fill="F5F5FA"/>
            <w:vAlign w:val="center"/>
          </w:tcPr>
          <w:p w14:paraId="3BE5BBBC">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11.5</w:t>
            </w:r>
          </w:p>
        </w:tc>
        <w:tc>
          <w:tcPr>
            <w:tcW w:w="1057" w:type="pct"/>
            <w:shd w:val="clear" w:color="auto" w:fill="F5F5FA"/>
            <w:vAlign w:val="center"/>
          </w:tcPr>
          <w:p w14:paraId="7EB178B5">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离异/重组比例较高</w:t>
            </w:r>
          </w:p>
        </w:tc>
      </w:tr>
      <w:tr w14:paraId="6904B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11" w:type="pct"/>
            <w:shd w:val="clear" w:color="auto" w:fill="EDEDF5"/>
            <w:vAlign w:val="center"/>
          </w:tcPr>
          <w:p w14:paraId="19EC69C3">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11</w:t>
            </w:r>
          </w:p>
        </w:tc>
        <w:tc>
          <w:tcPr>
            <w:tcW w:w="448" w:type="pct"/>
            <w:shd w:val="clear" w:color="auto" w:fill="FFFFFF"/>
            <w:vAlign w:val="center"/>
          </w:tcPr>
          <w:p w14:paraId="1B637104">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P2</w:t>
            </w:r>
          </w:p>
        </w:tc>
        <w:tc>
          <w:tcPr>
            <w:tcW w:w="1288" w:type="pct"/>
            <w:shd w:val="clear" w:color="auto" w:fill="FFFFFF"/>
            <w:vAlign w:val="center"/>
          </w:tcPr>
          <w:p w14:paraId="46E5BCE2">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三段式阶梯家长认知差异</w:t>
            </w:r>
          </w:p>
        </w:tc>
        <w:tc>
          <w:tcPr>
            <w:tcW w:w="355" w:type="pct"/>
            <w:shd w:val="clear" w:color="auto" w:fill="FFFFFF"/>
            <w:vAlign w:val="center"/>
          </w:tcPr>
          <w:p w14:paraId="6432EFC0">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4</w:t>
            </w:r>
          </w:p>
        </w:tc>
        <w:tc>
          <w:tcPr>
            <w:tcW w:w="448" w:type="pct"/>
            <w:shd w:val="clear" w:color="auto" w:fill="FFFFFF"/>
            <w:vAlign w:val="center"/>
          </w:tcPr>
          <w:p w14:paraId="033D71E0">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3</w:t>
            </w:r>
          </w:p>
        </w:tc>
        <w:tc>
          <w:tcPr>
            <w:tcW w:w="542" w:type="pct"/>
            <w:shd w:val="clear" w:color="auto" w:fill="FFFFFF"/>
            <w:vAlign w:val="center"/>
          </w:tcPr>
          <w:p w14:paraId="53AC1189">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3</w:t>
            </w:r>
          </w:p>
        </w:tc>
        <w:tc>
          <w:tcPr>
            <w:tcW w:w="448" w:type="pct"/>
            <w:shd w:val="clear" w:color="auto" w:fill="FFFFFF"/>
            <w:vAlign w:val="center"/>
          </w:tcPr>
          <w:p w14:paraId="7A711B74">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11.0</w:t>
            </w:r>
          </w:p>
        </w:tc>
        <w:tc>
          <w:tcPr>
            <w:tcW w:w="1057" w:type="pct"/>
            <w:shd w:val="clear" w:color="auto" w:fill="FFFFFF"/>
            <w:vAlign w:val="center"/>
          </w:tcPr>
          <w:p w14:paraId="676A6B8B">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学段转换期焦虑</w:t>
            </w:r>
          </w:p>
        </w:tc>
      </w:tr>
      <w:tr w14:paraId="42AF1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11" w:type="pct"/>
            <w:shd w:val="clear" w:color="auto" w:fill="EDEDF5"/>
            <w:vAlign w:val="center"/>
          </w:tcPr>
          <w:p w14:paraId="75BEE5B3">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12★</w:t>
            </w:r>
          </w:p>
        </w:tc>
        <w:tc>
          <w:tcPr>
            <w:tcW w:w="448" w:type="pct"/>
            <w:shd w:val="clear" w:color="auto" w:fill="F5F5FA"/>
            <w:vAlign w:val="center"/>
          </w:tcPr>
          <w:p w14:paraId="38963B80">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P2</w:t>
            </w:r>
          </w:p>
        </w:tc>
        <w:tc>
          <w:tcPr>
            <w:tcW w:w="1288" w:type="pct"/>
            <w:shd w:val="clear" w:color="auto" w:fill="F5F5FA"/>
            <w:vAlign w:val="center"/>
          </w:tcPr>
          <w:p w14:paraId="5270F527">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★家长情绪容器功能不足+不安全依恋干预</w:t>
            </w:r>
          </w:p>
        </w:tc>
        <w:tc>
          <w:tcPr>
            <w:tcW w:w="355" w:type="pct"/>
            <w:shd w:val="clear" w:color="auto" w:fill="F5F5FA"/>
            <w:vAlign w:val="center"/>
          </w:tcPr>
          <w:p w14:paraId="6DCEFFA5">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4</w:t>
            </w:r>
          </w:p>
        </w:tc>
        <w:tc>
          <w:tcPr>
            <w:tcW w:w="448" w:type="pct"/>
            <w:shd w:val="clear" w:color="auto" w:fill="F5F5FA"/>
            <w:vAlign w:val="center"/>
          </w:tcPr>
          <w:p w14:paraId="52635C59">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4</w:t>
            </w:r>
          </w:p>
        </w:tc>
        <w:tc>
          <w:tcPr>
            <w:tcW w:w="542" w:type="pct"/>
            <w:shd w:val="clear" w:color="auto" w:fill="F5F5FA"/>
            <w:vAlign w:val="center"/>
          </w:tcPr>
          <w:p w14:paraId="4583B31B">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3</w:t>
            </w:r>
          </w:p>
        </w:tc>
        <w:tc>
          <w:tcPr>
            <w:tcW w:w="448" w:type="pct"/>
            <w:shd w:val="clear" w:color="auto" w:fill="F5F5FA"/>
            <w:vAlign w:val="center"/>
          </w:tcPr>
          <w:p w14:paraId="15D105D1">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12.0</w:t>
            </w:r>
          </w:p>
        </w:tc>
        <w:tc>
          <w:tcPr>
            <w:tcW w:w="1057" w:type="pct"/>
            <w:shd w:val="clear" w:color="auto" w:fill="F5F5FA"/>
            <w:vAlign w:val="center"/>
          </w:tcPr>
          <w:p w14:paraId="697AA361">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容器评估与修复</w:t>
            </w:r>
          </w:p>
        </w:tc>
      </w:tr>
      <w:tr w14:paraId="2E857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11" w:type="pct"/>
            <w:shd w:val="clear" w:color="auto" w:fill="EDEDF5"/>
            <w:vAlign w:val="center"/>
          </w:tcPr>
          <w:p w14:paraId="7ABC7976">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13</w:t>
            </w:r>
          </w:p>
        </w:tc>
        <w:tc>
          <w:tcPr>
            <w:tcW w:w="448" w:type="pct"/>
            <w:shd w:val="clear" w:color="auto" w:fill="FFFFFF"/>
            <w:vAlign w:val="center"/>
          </w:tcPr>
          <w:p w14:paraId="068C0AAD">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P3</w:t>
            </w:r>
          </w:p>
        </w:tc>
        <w:tc>
          <w:tcPr>
            <w:tcW w:w="1288" w:type="pct"/>
            <w:shd w:val="clear" w:color="auto" w:fill="FFFFFF"/>
            <w:vAlign w:val="center"/>
          </w:tcPr>
          <w:p w14:paraId="4A5F0175">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证据留存/自我保护不足</w:t>
            </w:r>
          </w:p>
        </w:tc>
        <w:tc>
          <w:tcPr>
            <w:tcW w:w="355" w:type="pct"/>
            <w:shd w:val="clear" w:color="auto" w:fill="FFFFFF"/>
            <w:vAlign w:val="center"/>
          </w:tcPr>
          <w:p w14:paraId="76B8F840">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3</w:t>
            </w:r>
          </w:p>
        </w:tc>
        <w:tc>
          <w:tcPr>
            <w:tcW w:w="448" w:type="pct"/>
            <w:shd w:val="clear" w:color="auto" w:fill="FFFFFF"/>
            <w:vAlign w:val="center"/>
          </w:tcPr>
          <w:p w14:paraId="3A4BCB54">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3</w:t>
            </w:r>
          </w:p>
        </w:tc>
        <w:tc>
          <w:tcPr>
            <w:tcW w:w="542" w:type="pct"/>
            <w:shd w:val="clear" w:color="auto" w:fill="FFFFFF"/>
            <w:vAlign w:val="center"/>
          </w:tcPr>
          <w:p w14:paraId="5E7574F7">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4</w:t>
            </w:r>
          </w:p>
        </w:tc>
        <w:tc>
          <w:tcPr>
            <w:tcW w:w="448" w:type="pct"/>
            <w:shd w:val="clear" w:color="auto" w:fill="FFFFFF"/>
            <w:vAlign w:val="center"/>
          </w:tcPr>
          <w:p w14:paraId="5C92F3A1">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11.0</w:t>
            </w:r>
          </w:p>
        </w:tc>
        <w:tc>
          <w:tcPr>
            <w:tcW w:w="1057" w:type="pct"/>
            <w:shd w:val="clear" w:color="auto" w:fill="FFFFFF"/>
            <w:vAlign w:val="center"/>
          </w:tcPr>
          <w:p w14:paraId="6E785B94">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投诉风险下的自保</w:t>
            </w:r>
          </w:p>
        </w:tc>
      </w:tr>
      <w:tr w14:paraId="4FC9B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11" w:type="pct"/>
            <w:shd w:val="clear" w:color="auto" w:fill="EDEDF5"/>
            <w:vAlign w:val="center"/>
          </w:tcPr>
          <w:p w14:paraId="310532D4">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14</w:t>
            </w:r>
          </w:p>
        </w:tc>
        <w:tc>
          <w:tcPr>
            <w:tcW w:w="448" w:type="pct"/>
            <w:shd w:val="clear" w:color="auto" w:fill="F5F5FA"/>
            <w:vAlign w:val="center"/>
          </w:tcPr>
          <w:p w14:paraId="02D3E74B">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P3</w:t>
            </w:r>
          </w:p>
        </w:tc>
        <w:tc>
          <w:tcPr>
            <w:tcW w:w="1288" w:type="pct"/>
            <w:shd w:val="clear" w:color="auto" w:fill="F5F5FA"/>
            <w:vAlign w:val="center"/>
          </w:tcPr>
          <w:p w14:paraId="3F8C1B65">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高知型家长期望管理</w:t>
            </w:r>
          </w:p>
        </w:tc>
        <w:tc>
          <w:tcPr>
            <w:tcW w:w="355" w:type="pct"/>
            <w:shd w:val="clear" w:color="auto" w:fill="F5F5FA"/>
            <w:vAlign w:val="center"/>
          </w:tcPr>
          <w:p w14:paraId="73C53F03">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3</w:t>
            </w:r>
          </w:p>
        </w:tc>
        <w:tc>
          <w:tcPr>
            <w:tcW w:w="448" w:type="pct"/>
            <w:shd w:val="clear" w:color="auto" w:fill="F5F5FA"/>
            <w:vAlign w:val="center"/>
          </w:tcPr>
          <w:p w14:paraId="33F07497">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3</w:t>
            </w:r>
          </w:p>
        </w:tc>
        <w:tc>
          <w:tcPr>
            <w:tcW w:w="542" w:type="pct"/>
            <w:shd w:val="clear" w:color="auto" w:fill="F5F5FA"/>
            <w:vAlign w:val="center"/>
          </w:tcPr>
          <w:p w14:paraId="18635F5F">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3</w:t>
            </w:r>
          </w:p>
        </w:tc>
        <w:tc>
          <w:tcPr>
            <w:tcW w:w="448" w:type="pct"/>
            <w:shd w:val="clear" w:color="auto" w:fill="F5F5FA"/>
            <w:vAlign w:val="center"/>
          </w:tcPr>
          <w:p w14:paraId="482E35A8">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10.5</w:t>
            </w:r>
          </w:p>
        </w:tc>
        <w:tc>
          <w:tcPr>
            <w:tcW w:w="1057" w:type="pct"/>
            <w:shd w:val="clear" w:color="auto" w:fill="F5F5FA"/>
            <w:vAlign w:val="center"/>
          </w:tcPr>
          <w:p w14:paraId="7AC8645A">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理念对话需求高</w:t>
            </w:r>
          </w:p>
        </w:tc>
      </w:tr>
      <w:tr w14:paraId="08FD3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11" w:type="pct"/>
            <w:shd w:val="clear" w:color="auto" w:fill="EDEDF5"/>
            <w:vAlign w:val="center"/>
          </w:tcPr>
          <w:p w14:paraId="210B5889">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15</w:t>
            </w:r>
          </w:p>
        </w:tc>
        <w:tc>
          <w:tcPr>
            <w:tcW w:w="448" w:type="pct"/>
            <w:shd w:val="clear" w:color="auto" w:fill="FFFFFF"/>
            <w:vAlign w:val="center"/>
          </w:tcPr>
          <w:p w14:paraId="46B2DC7B">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P3</w:t>
            </w:r>
          </w:p>
        </w:tc>
        <w:tc>
          <w:tcPr>
            <w:tcW w:w="1288" w:type="pct"/>
            <w:shd w:val="clear" w:color="auto" w:fill="FFFFFF"/>
            <w:vAlign w:val="center"/>
          </w:tcPr>
          <w:p w14:paraId="1B577E3B">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学生主体被边缘化</w:t>
            </w:r>
          </w:p>
        </w:tc>
        <w:tc>
          <w:tcPr>
            <w:tcW w:w="355" w:type="pct"/>
            <w:shd w:val="clear" w:color="auto" w:fill="FFFFFF"/>
            <w:vAlign w:val="center"/>
          </w:tcPr>
          <w:p w14:paraId="7C49D006">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3</w:t>
            </w:r>
          </w:p>
        </w:tc>
        <w:tc>
          <w:tcPr>
            <w:tcW w:w="448" w:type="pct"/>
            <w:shd w:val="clear" w:color="auto" w:fill="FFFFFF"/>
            <w:vAlign w:val="center"/>
          </w:tcPr>
          <w:p w14:paraId="3D1C7DE9">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3</w:t>
            </w:r>
          </w:p>
        </w:tc>
        <w:tc>
          <w:tcPr>
            <w:tcW w:w="542" w:type="pct"/>
            <w:shd w:val="clear" w:color="auto" w:fill="FFFFFF"/>
            <w:vAlign w:val="center"/>
          </w:tcPr>
          <w:p w14:paraId="579DD995">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2</w:t>
            </w:r>
          </w:p>
        </w:tc>
        <w:tc>
          <w:tcPr>
            <w:tcW w:w="448" w:type="pct"/>
            <w:shd w:val="clear" w:color="auto" w:fill="FFFFFF"/>
            <w:vAlign w:val="center"/>
          </w:tcPr>
          <w:p w14:paraId="6A87A158">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9.5</w:t>
            </w:r>
          </w:p>
        </w:tc>
        <w:tc>
          <w:tcPr>
            <w:tcW w:w="1057" w:type="pct"/>
            <w:shd w:val="clear" w:color="auto" w:fill="FFFFFF"/>
            <w:vAlign w:val="center"/>
          </w:tcPr>
          <w:p w14:paraId="26902050">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忽视孩子声音</w:t>
            </w:r>
          </w:p>
        </w:tc>
      </w:tr>
      <w:tr w14:paraId="6DBAC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11" w:type="pct"/>
            <w:shd w:val="clear" w:color="auto" w:fill="EDEDF5"/>
            <w:vAlign w:val="center"/>
          </w:tcPr>
          <w:p w14:paraId="30DE8A64">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16★</w:t>
            </w:r>
          </w:p>
        </w:tc>
        <w:tc>
          <w:tcPr>
            <w:tcW w:w="448" w:type="pct"/>
            <w:shd w:val="clear" w:color="auto" w:fill="F5F5FA"/>
            <w:vAlign w:val="center"/>
          </w:tcPr>
          <w:p w14:paraId="03AA633E">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P3</w:t>
            </w:r>
          </w:p>
        </w:tc>
        <w:tc>
          <w:tcPr>
            <w:tcW w:w="1288" w:type="pct"/>
            <w:shd w:val="clear" w:color="auto" w:fill="F5F5FA"/>
            <w:vAlign w:val="center"/>
          </w:tcPr>
          <w:p w14:paraId="3A9DC098">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★条件性关注导致孩子压力</w:t>
            </w:r>
          </w:p>
        </w:tc>
        <w:tc>
          <w:tcPr>
            <w:tcW w:w="355" w:type="pct"/>
            <w:shd w:val="clear" w:color="auto" w:fill="F5F5FA"/>
            <w:vAlign w:val="center"/>
          </w:tcPr>
          <w:p w14:paraId="0EC29BB5">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4</w:t>
            </w:r>
          </w:p>
        </w:tc>
        <w:tc>
          <w:tcPr>
            <w:tcW w:w="448" w:type="pct"/>
            <w:shd w:val="clear" w:color="auto" w:fill="F5F5FA"/>
            <w:vAlign w:val="center"/>
          </w:tcPr>
          <w:p w14:paraId="3E587AF2">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3</w:t>
            </w:r>
          </w:p>
        </w:tc>
        <w:tc>
          <w:tcPr>
            <w:tcW w:w="542" w:type="pct"/>
            <w:shd w:val="clear" w:color="auto" w:fill="F5F5FA"/>
            <w:vAlign w:val="center"/>
          </w:tcPr>
          <w:p w14:paraId="28211227">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3</w:t>
            </w:r>
          </w:p>
        </w:tc>
        <w:tc>
          <w:tcPr>
            <w:tcW w:w="448" w:type="pct"/>
            <w:shd w:val="clear" w:color="auto" w:fill="F5F5FA"/>
            <w:vAlign w:val="center"/>
          </w:tcPr>
          <w:p w14:paraId="3933A444">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11.0</w:t>
            </w:r>
          </w:p>
        </w:tc>
        <w:tc>
          <w:tcPr>
            <w:tcW w:w="1057" w:type="pct"/>
            <w:shd w:val="clear" w:color="auto" w:fill="F5F5FA"/>
            <w:vAlign w:val="center"/>
          </w:tcPr>
          <w:p w14:paraId="264D809A">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UPR转化</w:t>
            </w:r>
          </w:p>
        </w:tc>
      </w:tr>
    </w:tbl>
    <w:p w14:paraId="2F62D30F">
      <w:pPr>
        <w:pStyle w:val="5"/>
        <w:numPr>
          <w:ilvl w:val="0"/>
          <w:numId w:val="14"/>
        </w:numPr>
        <w:ind w:left="0" w:leftChars="0" w:firstLine="0" w:firstLineChars="0"/>
        <w:rPr>
          <w:rFonts w:hint="eastAsia" w:ascii="黑体" w:hAnsi="黑体" w:eastAsia="黑体" w:cs="黑体"/>
          <w:b w:val="0"/>
        </w:rPr>
      </w:pPr>
      <w:bookmarkStart w:id="26" w:name="_Toc25026"/>
      <w:r>
        <w:t>四阶段推进路线图</w:t>
      </w:r>
      <w:bookmarkEnd w:id="26"/>
    </w:p>
    <w:tbl>
      <w:tblPr>
        <w:tblStyle w:val="37"/>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2"/>
        <w:gridCol w:w="1146"/>
        <w:gridCol w:w="2287"/>
        <w:gridCol w:w="2141"/>
        <w:gridCol w:w="1857"/>
      </w:tblGrid>
      <w:tr w14:paraId="585B5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0" w:hRule="atLeast"/>
          <w:tblHeader/>
          <w:jc w:val="center"/>
        </w:trPr>
        <w:tc>
          <w:tcPr>
            <w:tcW w:w="635" w:type="pct"/>
            <w:shd w:val="clear" w:color="auto" w:fill="1A1A2E"/>
            <w:vAlign w:val="center"/>
          </w:tcPr>
          <w:p w14:paraId="5E42AB5C">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阶段</w:t>
            </w:r>
          </w:p>
        </w:tc>
        <w:tc>
          <w:tcPr>
            <w:tcW w:w="673" w:type="pct"/>
            <w:shd w:val="clear" w:color="auto" w:fill="1A1A2E"/>
            <w:vAlign w:val="center"/>
          </w:tcPr>
          <w:p w14:paraId="28891FEB">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时间</w:t>
            </w:r>
          </w:p>
        </w:tc>
        <w:tc>
          <w:tcPr>
            <w:tcW w:w="1343" w:type="pct"/>
            <w:shd w:val="clear" w:color="auto" w:fill="1A1A2E"/>
            <w:vAlign w:val="center"/>
          </w:tcPr>
          <w:p w14:paraId="6D6A7DC7">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聚焦</w:t>
            </w:r>
          </w:p>
        </w:tc>
        <w:tc>
          <w:tcPr>
            <w:tcW w:w="1257" w:type="pct"/>
            <w:shd w:val="clear" w:color="auto" w:fill="1A1A2E"/>
            <w:vAlign w:val="center"/>
          </w:tcPr>
          <w:p w14:paraId="1130A663">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核心目标</w:t>
            </w:r>
          </w:p>
        </w:tc>
        <w:tc>
          <w:tcPr>
            <w:tcW w:w="1090" w:type="pct"/>
            <w:shd w:val="clear" w:color="auto" w:fill="1A1A2E"/>
            <w:vAlign w:val="center"/>
          </w:tcPr>
          <w:p w14:paraId="4E84D488">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成功标志</w:t>
            </w:r>
          </w:p>
        </w:tc>
      </w:tr>
      <w:tr w14:paraId="6EA2B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35" w:type="pct"/>
            <w:shd w:val="clear" w:color="auto" w:fill="EDEDF5"/>
            <w:vAlign w:val="center"/>
          </w:tcPr>
          <w:p w14:paraId="477674A2">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第一阶段</w:t>
            </w:r>
          </w:p>
        </w:tc>
        <w:tc>
          <w:tcPr>
            <w:tcW w:w="673" w:type="pct"/>
            <w:shd w:val="clear" w:color="auto" w:fill="FFFFFF"/>
            <w:vAlign w:val="center"/>
          </w:tcPr>
          <w:p w14:paraId="1BA5F870">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第1-2周</w:t>
            </w:r>
          </w:p>
        </w:tc>
        <w:tc>
          <w:tcPr>
            <w:tcW w:w="1343" w:type="pct"/>
            <w:shd w:val="clear" w:color="auto" w:fill="FFFFFF"/>
            <w:vAlign w:val="center"/>
          </w:tcPr>
          <w:p w14:paraId="64477351">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P0（4个问题含▲E级）+★容器意识</w:t>
            </w:r>
          </w:p>
        </w:tc>
        <w:tc>
          <w:tcPr>
            <w:tcW w:w="1257" w:type="pct"/>
            <w:shd w:val="clear" w:color="auto" w:fill="FFFFFF"/>
            <w:vAlign w:val="center"/>
          </w:tcPr>
          <w:p w14:paraId="18A6E583">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防控投诉、守住边界、管控E级、释放时间</w:t>
            </w:r>
          </w:p>
        </w:tc>
        <w:tc>
          <w:tcPr>
            <w:tcW w:w="1090" w:type="pct"/>
            <w:shd w:val="clear" w:color="auto" w:fill="FFFFFF"/>
            <w:vAlign w:val="center"/>
          </w:tcPr>
          <w:p w14:paraId="0D937F94">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投诉减少50%；沟通时间减少30%</w:t>
            </w:r>
          </w:p>
        </w:tc>
      </w:tr>
      <w:tr w14:paraId="42D0B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35" w:type="pct"/>
            <w:shd w:val="clear" w:color="auto" w:fill="EDEDF5"/>
            <w:vAlign w:val="center"/>
          </w:tcPr>
          <w:p w14:paraId="17C2E382">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第二阶段</w:t>
            </w:r>
          </w:p>
        </w:tc>
        <w:tc>
          <w:tcPr>
            <w:tcW w:w="673" w:type="pct"/>
            <w:shd w:val="clear" w:color="auto" w:fill="F5F5FA"/>
            <w:vAlign w:val="center"/>
          </w:tcPr>
          <w:p w14:paraId="3F421BF0">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第3-8周</w:t>
            </w:r>
          </w:p>
        </w:tc>
        <w:tc>
          <w:tcPr>
            <w:tcW w:w="1343" w:type="pct"/>
            <w:shd w:val="clear" w:color="auto" w:fill="F5F5FA"/>
            <w:vAlign w:val="center"/>
          </w:tcPr>
          <w:p w14:paraId="76EE4FC8">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P1（3个问题）每次≤2个</w:t>
            </w:r>
          </w:p>
        </w:tc>
        <w:tc>
          <w:tcPr>
            <w:tcW w:w="1257" w:type="pct"/>
            <w:shd w:val="clear" w:color="auto" w:fill="F5F5FA"/>
            <w:vAlign w:val="center"/>
          </w:tcPr>
          <w:p w14:paraId="579E2A60">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理念对齐、信任修复、缺位激活</w:t>
            </w:r>
          </w:p>
        </w:tc>
        <w:tc>
          <w:tcPr>
            <w:tcW w:w="1090" w:type="pct"/>
            <w:shd w:val="clear" w:color="auto" w:fill="F5F5FA"/>
            <w:vAlign w:val="center"/>
          </w:tcPr>
          <w:p w14:paraId="4BBEC96C">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理念科普覆盖80%；信任评分+1</w:t>
            </w:r>
          </w:p>
        </w:tc>
      </w:tr>
      <w:tr w14:paraId="716CD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35" w:type="pct"/>
            <w:shd w:val="clear" w:color="auto" w:fill="EDEDF5"/>
            <w:vAlign w:val="center"/>
          </w:tcPr>
          <w:p w14:paraId="24D77B74">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第三阶段</w:t>
            </w:r>
          </w:p>
        </w:tc>
        <w:tc>
          <w:tcPr>
            <w:tcW w:w="673" w:type="pct"/>
            <w:shd w:val="clear" w:color="auto" w:fill="FFFFFF"/>
            <w:vAlign w:val="center"/>
          </w:tcPr>
          <w:p w14:paraId="15D4C07A">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第9-16周</w:t>
            </w:r>
          </w:p>
        </w:tc>
        <w:tc>
          <w:tcPr>
            <w:tcW w:w="1343" w:type="pct"/>
            <w:shd w:val="clear" w:color="auto" w:fill="FFFFFF"/>
            <w:vAlign w:val="center"/>
          </w:tcPr>
          <w:p w14:paraId="2F00E2BD">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P2（5个问题含▲分类管理+★容器）</w:t>
            </w:r>
          </w:p>
        </w:tc>
        <w:tc>
          <w:tcPr>
            <w:tcW w:w="1257" w:type="pct"/>
            <w:shd w:val="clear" w:color="auto" w:fill="FFFFFF"/>
            <w:vAlign w:val="center"/>
          </w:tcPr>
          <w:p w14:paraId="4B11830C">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丰富内容、分类落地、容器修复</w:t>
            </w:r>
          </w:p>
        </w:tc>
        <w:tc>
          <w:tcPr>
            <w:tcW w:w="1090" w:type="pct"/>
            <w:shd w:val="clear" w:color="auto" w:fill="FFFFFF"/>
            <w:vAlign w:val="center"/>
          </w:tcPr>
          <w:p w14:paraId="68DEF595">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六维周报&gt;70%；分类建档100%</w:t>
            </w:r>
          </w:p>
        </w:tc>
      </w:tr>
      <w:tr w14:paraId="33E13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35" w:type="pct"/>
            <w:shd w:val="clear" w:color="auto" w:fill="EDEDF5"/>
            <w:vAlign w:val="center"/>
          </w:tcPr>
          <w:p w14:paraId="45316D72">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第四阶段</w:t>
            </w:r>
          </w:p>
        </w:tc>
        <w:tc>
          <w:tcPr>
            <w:tcW w:w="673" w:type="pct"/>
            <w:shd w:val="clear" w:color="auto" w:fill="F5F5FA"/>
            <w:vAlign w:val="center"/>
          </w:tcPr>
          <w:p w14:paraId="04DF165C">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下学期+</w:t>
            </w:r>
          </w:p>
        </w:tc>
        <w:tc>
          <w:tcPr>
            <w:tcW w:w="1343" w:type="pct"/>
            <w:shd w:val="clear" w:color="auto" w:fill="F5F5FA"/>
            <w:vAlign w:val="center"/>
          </w:tcPr>
          <w:p w14:paraId="3F214604">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P3（4个问题含★UPR）</w:t>
            </w:r>
          </w:p>
        </w:tc>
        <w:tc>
          <w:tcPr>
            <w:tcW w:w="1257" w:type="pct"/>
            <w:shd w:val="clear" w:color="auto" w:fill="F5F5FA"/>
            <w:vAlign w:val="center"/>
          </w:tcPr>
          <w:p w14:paraId="1B3006D2">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证据习惯化、高知对话、儿童中心</w:t>
            </w:r>
          </w:p>
        </w:tc>
        <w:tc>
          <w:tcPr>
            <w:tcW w:w="1090" w:type="pct"/>
            <w:shd w:val="clear" w:color="auto" w:fill="F5F5FA"/>
            <w:vAlign w:val="center"/>
          </w:tcPr>
          <w:p w14:paraId="1B1AFB49">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证据留存&gt;90%；学生参与提升</w:t>
            </w:r>
          </w:p>
        </w:tc>
      </w:tr>
    </w:tbl>
    <w:p w14:paraId="7A04A2CD">
      <w:pPr>
        <w:rPr>
          <w:rFonts w:hint="eastAsia" w:ascii="宋体" w:hAnsi="宋体" w:eastAsia="宋体" w:cs="宋体"/>
          <w:sz w:val="24"/>
          <w:szCs w:val="24"/>
        </w:rPr>
      </w:pPr>
    </w:p>
    <w:p w14:paraId="355F5230">
      <w:pPr>
        <w:pStyle w:val="3"/>
        <w:numPr>
          <w:ilvl w:val="0"/>
          <w:numId w:val="7"/>
        </w:numPr>
        <w:topLinePunct w:val="0"/>
        <w:ind w:left="0" w:leftChars="0" w:firstLine="0" w:firstLineChars="0"/>
        <w:rPr>
          <w:rFonts w:hint="eastAsia" w:ascii="黑体" w:hAnsi="黑体" w:eastAsia="黑体" w:cs="黑体"/>
          <w:b w:val="0"/>
        </w:rPr>
      </w:pPr>
      <w:bookmarkStart w:id="27" w:name="_Toc6550"/>
      <w:r>
        <w:t>P0层——立即解决（第1-2周）</w:t>
      </w:r>
      <w:bookmarkEnd w:id="27"/>
    </w:p>
    <w:p w14:paraId="4CB1A0FA">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P0层的四个问题是六力学校小学部班主任每天都在承受的基础性损耗，且具有鲜明的民办特色。V7.0新增E级负面干扰型家长专项管理。核心策略是守住底线、释放时间、防止升级、管控风险。</w:t>
      </w:r>
    </w:p>
    <w:p w14:paraId="38370E0E">
      <w:pPr>
        <w:pStyle w:val="4"/>
        <w:numPr>
          <w:ilvl w:val="0"/>
          <w:numId w:val="15"/>
        </w:numPr>
        <w:ind w:left="0" w:leftChars="0" w:firstLine="0" w:firstLineChars="0"/>
        <w:rPr>
          <w:b w:val="0"/>
        </w:rPr>
      </w:pPr>
      <w:bookmarkStart w:id="28" w:name="_Toc19396"/>
      <w:r>
        <w:t>P0-1：消费型家长反复投诉 + E级负面干扰型专项管理（V7.0扩展版）</w:t>
      </w:r>
      <w:bookmarkEnd w:id="28"/>
    </w:p>
    <w:p w14:paraId="02ECD539">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综合得分15.5（并列最高）| 家长以消费者心态看待教育。V7.0新增E级负面干扰型家长并行管理（虽发生率低但破坏力极大，综合得分10.0但严重度5分）。</w:t>
      </w:r>
    </w:p>
    <w:p w14:paraId="490D902F">
      <w:pPr>
        <w:pStyle w:val="19"/>
        <w:widowControl/>
        <w:rPr>
          <w:rFonts w:ascii="Times New Roman" w:hAnsi="Times New Roman" w:eastAsia="宋体" w:cs="Times New Roman"/>
          <w:sz w:val="24"/>
          <w:szCs w:val="24"/>
        </w:rPr>
      </w:pPr>
      <w:r>
        <w:rPr>
          <w:rFonts w:ascii="Times New Roman" w:hAnsi="Times New Roman" w:eastAsia="宋体" w:cs="Times New Roman"/>
          <w:i/>
          <w:color w:val="C00000"/>
          <w:sz w:val="24"/>
          <w:szCs w:val="24"/>
        </w:rPr>
        <w:t>【V7.0融合新增】V7.0核心升级：新增E级负面干扰型（公开抹黑/煽动投诉/威胁恐吓/恶意维权）的专项应对SOP。与V3.0的消费型投诉应对并行但独立——消费型是"期望偏差"，E级是"恶意破坏"，策略迥然不同。</w:t>
      </w:r>
    </w:p>
    <w:p w14:paraId="7FDAB907">
      <w:pPr>
        <w:pStyle w:val="19"/>
        <w:widowControl/>
        <w:rPr>
          <w:rFonts w:ascii="Times New Roman" w:hAnsi="Times New Roman" w:eastAsia="宋体" w:cs="Times New Roman"/>
          <w:sz w:val="24"/>
          <w:szCs w:val="24"/>
        </w:rPr>
      </w:pPr>
      <w:r>
        <w:rPr>
          <w:rFonts w:ascii="Times New Roman" w:hAnsi="Times New Roman" w:eastAsia="宋体" w:cs="Times New Roman"/>
          <w:i/>
          <w:color w:val="0070C0"/>
          <w:sz w:val="24"/>
          <w:szCs w:val="24"/>
        </w:rPr>
        <w:t>【V3.0融合】V3.0核心：情绪映照三层法+COOL-M。先接住情绪，再回应事实。</w:t>
      </w:r>
    </w:p>
    <w:p w14:paraId="2BF6070C">
      <w:pPr>
        <w:pStyle w:val="5"/>
        <w:numPr>
          <w:ilvl w:val="0"/>
          <w:numId w:val="16"/>
        </w:numPr>
        <w:ind w:left="0" w:leftChars="0" w:firstLine="0" w:firstLineChars="0"/>
        <w:rPr>
          <w:rFonts w:hint="eastAsia" w:ascii="黑体" w:hAnsi="黑体" w:eastAsia="黑体" w:cs="黑体"/>
          <w:b w:val="0"/>
        </w:rPr>
      </w:pPr>
      <w:bookmarkStart w:id="29" w:name="_Toc31271"/>
      <w:r>
        <w:t>问题本质的深层理解</w:t>
      </w:r>
      <w:bookmarkEnd w:id="29"/>
    </w:p>
    <w:p w14:paraId="7DEE2324">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消费型家长的投诉行为，本质上是其容器功能不稳定的外在表现。当家长感到失控——孩子教育不在掌控中、交了学费却没获得预期的确定感——焦虑被触发。E级负面干扰型则属于质性不同的问题——可能涉及人格层面问题、既往创伤投射、或对学校的系统性敌意。两者需要区分管理。</w:t>
      </w:r>
    </w:p>
    <w:p w14:paraId="5603B840">
      <w:pPr>
        <w:pStyle w:val="5"/>
        <w:numPr>
          <w:ilvl w:val="0"/>
          <w:numId w:val="16"/>
        </w:numPr>
        <w:ind w:left="0" w:leftChars="0" w:firstLine="0" w:firstLineChars="0"/>
        <w:rPr>
          <w:rFonts w:hint="eastAsia" w:ascii="黑体" w:hAnsi="黑体" w:eastAsia="黑体" w:cs="黑体"/>
          <w:b w:val="0"/>
        </w:rPr>
      </w:pPr>
      <w:bookmarkStart w:id="30" w:name="_Toc27239"/>
      <w:r>
        <w:t>消费型投诉分层解决路径（保留V3.0升级版）</w:t>
      </w:r>
      <w:bookmarkEnd w:id="30"/>
    </w:p>
    <w:p w14:paraId="1D56FBAA">
      <w:pPr>
        <w:pStyle w:val="19"/>
        <w:widowControl/>
        <w:numPr>
          <w:ilvl w:val="0"/>
          <w:numId w:val="17"/>
        </w:numPr>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i w:val="0"/>
          <w:sz w:val="24"/>
          <w:szCs w:val="24"/>
        </w:rPr>
        <w:t>（立即）：收到投诉先冷静，使用COOL-M中的C步骤——觉察自身情绪并镜像化</w:t>
      </w:r>
    </w:p>
    <w:p w14:paraId="76F25CED">
      <w:pPr>
        <w:pStyle w:val="19"/>
        <w:widowControl/>
        <w:numPr>
          <w:ilvl w:val="0"/>
          <w:numId w:val="17"/>
        </w:numPr>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i w:val="0"/>
          <w:sz w:val="24"/>
          <w:szCs w:val="24"/>
        </w:rPr>
        <w:t>（接住）：先用情绪映照三层法接住家长感受，再客观了解情况</w:t>
      </w:r>
    </w:p>
    <w:p w14:paraId="6B10DF08">
      <w:pPr>
        <w:pStyle w:val="19"/>
        <w:widowControl/>
        <w:numPr>
          <w:ilvl w:val="0"/>
          <w:numId w:val="17"/>
        </w:numPr>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i w:val="0"/>
          <w:sz w:val="24"/>
          <w:szCs w:val="24"/>
        </w:rPr>
        <w:t>（24h内）：书面记录投诉内容，向德育主任报备，启动留痕程序</w:t>
      </w:r>
    </w:p>
    <w:p w14:paraId="68EE7BA4">
      <w:pPr>
        <w:pStyle w:val="19"/>
        <w:widowControl/>
        <w:numPr>
          <w:ilvl w:val="0"/>
          <w:numId w:val="17"/>
        </w:numPr>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i w:val="0"/>
          <w:sz w:val="24"/>
          <w:szCs w:val="24"/>
        </w:rPr>
        <w:t>（48h内）：用事实回应而非情绪回应。提供具体数据/记录/改进措施</w:t>
      </w:r>
    </w:p>
    <w:p w14:paraId="61B60186">
      <w:pPr>
        <w:pStyle w:val="19"/>
        <w:widowControl/>
        <w:numPr>
          <w:ilvl w:val="0"/>
          <w:numId w:val="17"/>
        </w:numPr>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i w:val="0"/>
          <w:sz w:val="24"/>
          <w:szCs w:val="24"/>
        </w:rPr>
        <w:t>（持续）：每学期初发送服务边界声明，明确学校提供什么、不提供什么</w:t>
      </w:r>
    </w:p>
    <w:p w14:paraId="4244F82B">
      <w:pPr>
        <w:pStyle w:val="19"/>
        <w:widowControl/>
        <w:numPr>
          <w:ilvl w:val="0"/>
          <w:numId w:val="17"/>
        </w:numPr>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i w:val="0"/>
          <w:sz w:val="24"/>
          <w:szCs w:val="24"/>
        </w:rPr>
        <w:t>（系统）：推动学校建立投诉分级响应机制，班主任不独自承担</w:t>
      </w:r>
    </w:p>
    <w:p w14:paraId="5299CBF5">
      <w:pPr>
        <w:pStyle w:val="5"/>
        <w:numPr>
          <w:ilvl w:val="0"/>
          <w:numId w:val="16"/>
        </w:numPr>
        <w:ind w:left="0" w:leftChars="0" w:firstLine="0" w:firstLineChars="0"/>
        <w:rPr>
          <w:b w:val="0"/>
        </w:rPr>
      </w:pPr>
      <w:bookmarkStart w:id="31" w:name="_Toc2266"/>
      <w:r>
        <w:t>COOL-M：融入情绪映照的冲突处置流程</w:t>
      </w:r>
      <w:bookmarkEnd w:id="31"/>
    </w:p>
    <w:tbl>
      <w:tblPr>
        <w:tblStyle w:val="3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0"/>
        <w:gridCol w:w="1935"/>
        <w:gridCol w:w="2414"/>
        <w:gridCol w:w="3107"/>
      </w:tblGrid>
      <w:tr w14:paraId="4C85E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22" w:type="pct"/>
            <w:shd w:val="clear" w:color="auto" w:fill="1A1A2E"/>
            <w:vAlign w:val="center"/>
          </w:tcPr>
          <w:p w14:paraId="47DDA14D">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步骤</w:t>
            </w:r>
          </w:p>
        </w:tc>
        <w:tc>
          <w:tcPr>
            <w:tcW w:w="1136" w:type="pct"/>
            <w:shd w:val="clear" w:color="auto" w:fill="1A1A2E"/>
            <w:vAlign w:val="center"/>
          </w:tcPr>
          <w:p w14:paraId="05C0F3E5">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原COOL</w:t>
            </w:r>
          </w:p>
        </w:tc>
        <w:tc>
          <w:tcPr>
            <w:tcW w:w="1417" w:type="pct"/>
            <w:shd w:val="clear" w:color="auto" w:fill="1A1A2E"/>
            <w:vAlign w:val="center"/>
          </w:tcPr>
          <w:p w14:paraId="422F396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COOL-M升级</w:t>
            </w:r>
          </w:p>
        </w:tc>
        <w:tc>
          <w:tcPr>
            <w:tcW w:w="1824" w:type="pct"/>
            <w:shd w:val="clear" w:color="auto" w:fill="1A1A2E"/>
            <w:vAlign w:val="center"/>
          </w:tcPr>
          <w:p w14:paraId="71DF50EC">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情绪映照话术示例</w:t>
            </w:r>
          </w:p>
        </w:tc>
      </w:tr>
      <w:tr w14:paraId="07193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22" w:type="pct"/>
            <w:shd w:val="clear" w:color="auto" w:fill="EDEDF5"/>
            <w:vAlign w:val="center"/>
          </w:tcPr>
          <w:p w14:paraId="253EC14A">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C 冷静</w:t>
            </w:r>
          </w:p>
        </w:tc>
        <w:tc>
          <w:tcPr>
            <w:tcW w:w="1136" w:type="pct"/>
            <w:shd w:val="clear" w:color="auto" w:fill="FFFFFF"/>
            <w:vAlign w:val="center"/>
          </w:tcPr>
          <w:p w14:paraId="4E918BFA">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Calm：先让自己冷静</w:t>
            </w:r>
          </w:p>
        </w:tc>
        <w:tc>
          <w:tcPr>
            <w:tcW w:w="1417" w:type="pct"/>
            <w:shd w:val="clear" w:color="auto" w:fill="FFFFFF"/>
            <w:vAlign w:val="center"/>
          </w:tcPr>
          <w:p w14:paraId="18786FE9">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Calm + Mirror-Self：觉察自身情绪，给自己3次深呼吸</w:t>
            </w:r>
          </w:p>
        </w:tc>
        <w:tc>
          <w:tcPr>
            <w:tcW w:w="1824" w:type="pct"/>
            <w:shd w:val="clear" w:color="auto" w:fill="FFFFFF"/>
            <w:vAlign w:val="center"/>
          </w:tcPr>
          <w:p w14:paraId="61410C1D">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内心："这位家长的愤怒不是针对我个人，是他自己的恐惧在说话"</w:t>
            </w:r>
          </w:p>
        </w:tc>
      </w:tr>
      <w:tr w14:paraId="30146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22" w:type="pct"/>
            <w:shd w:val="clear" w:color="auto" w:fill="EDEDF5"/>
            <w:vAlign w:val="center"/>
          </w:tcPr>
          <w:p w14:paraId="4D462601">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O 客观</w:t>
            </w:r>
          </w:p>
        </w:tc>
        <w:tc>
          <w:tcPr>
            <w:tcW w:w="1136" w:type="pct"/>
            <w:shd w:val="clear" w:color="auto" w:fill="F5F5FA"/>
            <w:vAlign w:val="center"/>
          </w:tcPr>
          <w:p w14:paraId="6C4BB3D9">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Objective：客观陈述事实</w:t>
            </w:r>
          </w:p>
        </w:tc>
        <w:tc>
          <w:tcPr>
            <w:tcW w:w="1417" w:type="pct"/>
            <w:shd w:val="clear" w:color="auto" w:fill="F5F5FA"/>
            <w:vAlign w:val="center"/>
          </w:tcPr>
          <w:p w14:paraId="1D577109">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Objective + Mirror-Other：先用情绪映照接住对方</w:t>
            </w:r>
          </w:p>
        </w:tc>
        <w:tc>
          <w:tcPr>
            <w:tcW w:w="1824" w:type="pct"/>
            <w:shd w:val="clear" w:color="auto" w:fill="F5F5FA"/>
            <w:vAlign w:val="center"/>
          </w:tcPr>
          <w:p w14:paraId="7936C97F">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"我听到您对这件事非常不满，您的担心我完全能理解"</w:t>
            </w:r>
          </w:p>
        </w:tc>
      </w:tr>
      <w:tr w14:paraId="3A68C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22" w:type="pct"/>
            <w:shd w:val="clear" w:color="auto" w:fill="EDEDF5"/>
            <w:vAlign w:val="center"/>
          </w:tcPr>
          <w:p w14:paraId="27EDBD89">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O 记录</w:t>
            </w:r>
          </w:p>
        </w:tc>
        <w:tc>
          <w:tcPr>
            <w:tcW w:w="1136" w:type="pct"/>
            <w:shd w:val="clear" w:color="auto" w:fill="FFFFFF"/>
            <w:vAlign w:val="center"/>
          </w:tcPr>
          <w:p w14:paraId="0334AB4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On-record：记录在案</w:t>
            </w:r>
          </w:p>
        </w:tc>
        <w:tc>
          <w:tcPr>
            <w:tcW w:w="1417" w:type="pct"/>
            <w:shd w:val="clear" w:color="auto" w:fill="FFFFFF"/>
            <w:vAlign w:val="center"/>
          </w:tcPr>
          <w:p w14:paraId="19E20E5D">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保持记录，特别记录情绪触发点</w:t>
            </w:r>
          </w:p>
        </w:tc>
        <w:tc>
          <w:tcPr>
            <w:tcW w:w="1824" w:type="pct"/>
            <w:shd w:val="clear" w:color="auto" w:fill="FFFFFF"/>
            <w:vAlign w:val="center"/>
          </w:tcPr>
          <w:p w14:paraId="26E8682B">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记录：家长的情绪触发点是什么？反映什么未被满足的需求？</w:t>
            </w:r>
          </w:p>
        </w:tc>
      </w:tr>
      <w:tr w14:paraId="185D2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22" w:type="pct"/>
            <w:shd w:val="clear" w:color="auto" w:fill="EDEDF5"/>
            <w:vAlign w:val="center"/>
          </w:tcPr>
          <w:p w14:paraId="03CC303A">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L 暂停</w:t>
            </w:r>
          </w:p>
        </w:tc>
        <w:tc>
          <w:tcPr>
            <w:tcW w:w="1136" w:type="pct"/>
            <w:shd w:val="clear" w:color="auto" w:fill="F5F5FA"/>
            <w:vAlign w:val="center"/>
          </w:tcPr>
          <w:p w14:paraId="10D4C653">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Leave：请求暂停</w:t>
            </w:r>
          </w:p>
        </w:tc>
        <w:tc>
          <w:tcPr>
            <w:tcW w:w="1417" w:type="pct"/>
            <w:shd w:val="clear" w:color="auto" w:fill="F5F5FA"/>
            <w:vAlign w:val="center"/>
          </w:tcPr>
          <w:p w14:paraId="51CAC032">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Leave + Bridge：暂停+承接+承诺回复时间</w:t>
            </w:r>
          </w:p>
        </w:tc>
        <w:tc>
          <w:tcPr>
            <w:tcW w:w="1824" w:type="pct"/>
            <w:shd w:val="clear" w:color="auto" w:fill="F5F5FA"/>
            <w:vAlign w:val="center"/>
          </w:tcPr>
          <w:p w14:paraId="6E022B18">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"我需要了解更多情况，24小时内回复您。您说的XX让我很重视。"</w:t>
            </w:r>
          </w:p>
        </w:tc>
      </w:tr>
    </w:tbl>
    <w:p w14:paraId="0A20C9B6">
      <w:pPr>
        <w:pStyle w:val="5"/>
        <w:numPr>
          <w:ilvl w:val="0"/>
          <w:numId w:val="16"/>
        </w:numPr>
        <w:ind w:left="0" w:leftChars="0" w:firstLine="0" w:firstLineChars="0"/>
        <w:rPr>
          <w:rFonts w:hint="eastAsia" w:ascii="黑体" w:hAnsi="黑体" w:eastAsia="黑体" w:cs="黑体"/>
          <w:b w:val="0"/>
        </w:rPr>
      </w:pPr>
      <w:bookmarkStart w:id="32" w:name="_Toc31639"/>
      <w:r>
        <w:t>情绪映照三层法在投诉应对中的应用</w:t>
      </w:r>
      <w:bookmarkEnd w:id="32"/>
    </w:p>
    <w:tbl>
      <w:tblPr>
        <w:tblStyle w:val="3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0"/>
        <w:gridCol w:w="3187"/>
        <w:gridCol w:w="3709"/>
      </w:tblGrid>
      <w:tr w14:paraId="031B9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951" w:type="pct"/>
            <w:shd w:val="clear" w:color="auto" w:fill="1A1A2E"/>
            <w:vAlign w:val="center"/>
          </w:tcPr>
          <w:p w14:paraId="5DF39D2C">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层次</w:t>
            </w:r>
          </w:p>
        </w:tc>
        <w:tc>
          <w:tcPr>
            <w:tcW w:w="1871" w:type="pct"/>
            <w:shd w:val="clear" w:color="auto" w:fill="1A1A2E"/>
            <w:vAlign w:val="center"/>
          </w:tcPr>
          <w:p w14:paraId="0CE33271">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话术框架</w:t>
            </w:r>
          </w:p>
        </w:tc>
        <w:tc>
          <w:tcPr>
            <w:tcW w:w="2177" w:type="pct"/>
            <w:shd w:val="clear" w:color="auto" w:fill="1A1A2E"/>
            <w:vAlign w:val="center"/>
          </w:tcPr>
          <w:p w14:paraId="378B5727">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操作要点</w:t>
            </w:r>
          </w:p>
        </w:tc>
      </w:tr>
      <w:tr w14:paraId="53600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951" w:type="pct"/>
            <w:shd w:val="clear" w:color="auto" w:fill="EDEDF5"/>
            <w:vAlign w:val="center"/>
          </w:tcPr>
          <w:p w14:paraId="4B6F86F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第一层：看见不评判</w:t>
            </w:r>
          </w:p>
        </w:tc>
        <w:tc>
          <w:tcPr>
            <w:tcW w:w="1871" w:type="pct"/>
            <w:shd w:val="clear" w:color="auto" w:fill="FFFFFF"/>
            <w:vAlign w:val="center"/>
          </w:tcPr>
          <w:p w14:paraId="5959A341">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"我听到您现在非常生气/失望/担心。"</w:t>
            </w:r>
          </w:p>
        </w:tc>
        <w:tc>
          <w:tcPr>
            <w:tcW w:w="2177" w:type="pct"/>
            <w:shd w:val="clear" w:color="auto" w:fill="FFFFFF"/>
            <w:vAlign w:val="center"/>
          </w:tcPr>
          <w:p w14:paraId="0D49021F">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只陈述观察到的情绪，不辩解不回击</w:t>
            </w:r>
          </w:p>
        </w:tc>
      </w:tr>
      <w:tr w14:paraId="7B6B2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951" w:type="pct"/>
            <w:shd w:val="clear" w:color="auto" w:fill="EDEDF5"/>
            <w:vAlign w:val="center"/>
          </w:tcPr>
          <w:p w14:paraId="782E9489">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第二层：确认合理性</w:t>
            </w:r>
          </w:p>
        </w:tc>
        <w:tc>
          <w:tcPr>
            <w:tcW w:w="1871" w:type="pct"/>
            <w:shd w:val="clear" w:color="auto" w:fill="F5F5FA"/>
            <w:vAlign w:val="center"/>
          </w:tcPr>
          <w:p w14:paraId="3D39A01A">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"作为家长，看到孩子遇到这样的情况，感到担心是非常正常的。"</w:t>
            </w:r>
          </w:p>
        </w:tc>
        <w:tc>
          <w:tcPr>
            <w:tcW w:w="2177" w:type="pct"/>
            <w:shd w:val="clear" w:color="auto" w:fill="F5F5FA"/>
            <w:vAlign w:val="center"/>
          </w:tcPr>
          <w:p w14:paraId="4CEF5BAE">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确认感受的合理性，而非确认投诉内容的准确性</w:t>
            </w:r>
          </w:p>
        </w:tc>
      </w:tr>
      <w:tr w14:paraId="26F6C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951" w:type="pct"/>
            <w:shd w:val="clear" w:color="auto" w:fill="EDEDF5"/>
            <w:vAlign w:val="center"/>
          </w:tcPr>
          <w:p w14:paraId="1268394E">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第三层：承接与转化</w:t>
            </w:r>
          </w:p>
        </w:tc>
        <w:tc>
          <w:tcPr>
            <w:tcW w:w="1871" w:type="pct"/>
            <w:shd w:val="clear" w:color="auto" w:fill="FFFFFF"/>
            <w:vAlign w:val="center"/>
          </w:tcPr>
          <w:p w14:paraId="231643C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"谢谢您直接告诉我这些。我来了解一下具体情况，然后我们一起看看怎么做对孩子最好。"</w:t>
            </w:r>
          </w:p>
        </w:tc>
        <w:tc>
          <w:tcPr>
            <w:tcW w:w="2177" w:type="pct"/>
            <w:shd w:val="clear" w:color="auto" w:fill="FFFFFF"/>
            <w:vAlign w:val="center"/>
          </w:tcPr>
          <w:p w14:paraId="2EDE1EA9">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从情绪承接到问题解决邀请</w:t>
            </w:r>
          </w:p>
        </w:tc>
      </w:tr>
    </w:tbl>
    <w:p w14:paraId="5A0A279C">
      <w:pPr>
        <w:pStyle w:val="5"/>
        <w:numPr>
          <w:ilvl w:val="0"/>
          <w:numId w:val="16"/>
        </w:numPr>
        <w:ind w:left="0" w:leftChars="0" w:firstLine="0" w:firstLineChars="0"/>
        <w:rPr>
          <w:rFonts w:hint="eastAsia" w:ascii="黑体" w:hAnsi="黑体" w:eastAsia="黑体" w:cs="黑体"/>
          <w:b w:val="0"/>
        </w:rPr>
      </w:pPr>
      <w:bookmarkStart w:id="33" w:name="_Toc9741"/>
      <w:r>
        <w:t>消费型家长应对话术（V7.0综合版）</w:t>
      </w:r>
      <w:bookmarkEnd w:id="33"/>
    </w:p>
    <w:tbl>
      <w:tblPr>
        <w:tblStyle w:val="3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0"/>
        <w:gridCol w:w="5816"/>
      </w:tblGrid>
      <w:tr w14:paraId="0D3AC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585" w:type="pct"/>
            <w:shd w:val="clear" w:color="auto" w:fill="1A1A2E"/>
            <w:vAlign w:val="center"/>
          </w:tcPr>
          <w:p w14:paraId="7E009CDD">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场景</w:t>
            </w:r>
          </w:p>
        </w:tc>
        <w:tc>
          <w:tcPr>
            <w:tcW w:w="3414" w:type="pct"/>
            <w:shd w:val="clear" w:color="auto" w:fill="1A1A2E"/>
            <w:vAlign w:val="center"/>
          </w:tcPr>
          <w:p w14:paraId="733EC078">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lang w:eastAsia="zh-CN"/>
              </w:rPr>
              <w:t>V7.0</w:t>
            </w:r>
            <w:r>
              <w:rPr>
                <w:rFonts w:hint="eastAsia" w:ascii="宋体" w:hAnsi="宋体" w:eastAsia="宋体" w:cs="宋体"/>
                <w:b/>
                <w:color w:val="FFFFFF"/>
                <w:sz w:val="24"/>
                <w:szCs w:val="24"/>
              </w:rPr>
              <w:t>升级话术（含情绪映照+▲分类维度）</w:t>
            </w:r>
          </w:p>
        </w:tc>
      </w:tr>
      <w:tr w14:paraId="05368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585" w:type="pct"/>
            <w:shd w:val="clear" w:color="auto" w:fill="EDEDF5"/>
            <w:vAlign w:val="center"/>
          </w:tcPr>
          <w:p w14:paraId="67CCB0A3">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家长说"我交了学费，你们就该……"</w:t>
            </w:r>
          </w:p>
        </w:tc>
        <w:tc>
          <w:tcPr>
            <w:tcW w:w="3414" w:type="pct"/>
            <w:shd w:val="clear" w:color="auto" w:fill="FFFFFF"/>
            <w:vAlign w:val="center"/>
          </w:tcPr>
          <w:p w14:paraId="381A7771">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"我听到您对学校的期望，也感受到您的着急。您把孩子送到我们学校，本身就说明您对教育很重视。关于您提到的具体问题，我想先认真听您说完，然后再一起看看怎么办。"</w:t>
            </w:r>
          </w:p>
        </w:tc>
      </w:tr>
      <w:tr w14:paraId="6BF72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585" w:type="pct"/>
            <w:shd w:val="clear" w:color="auto" w:fill="EDEDF5"/>
            <w:vAlign w:val="center"/>
          </w:tcPr>
          <w:p w14:paraId="29576ADB">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家长投诉伙食/安全/设施</w:t>
            </w:r>
          </w:p>
        </w:tc>
        <w:tc>
          <w:tcPr>
            <w:tcW w:w="3414" w:type="pct"/>
            <w:shd w:val="clear" w:color="auto" w:fill="F5F5FA"/>
            <w:vAlign w:val="center"/>
          </w:tcPr>
          <w:p w14:paraId="68CF86B6">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"您对孩子的安全和健康这么上心，我非常理解。这个问题我也很重视，我先记录下来，24小时内给您具体的反馈。"</w:t>
            </w:r>
          </w:p>
        </w:tc>
      </w:tr>
      <w:tr w14:paraId="071EB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585" w:type="pct"/>
            <w:shd w:val="clear" w:color="auto" w:fill="EDEDF5"/>
            <w:vAlign w:val="center"/>
          </w:tcPr>
          <w:p w14:paraId="7773F17B">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家长威胁投诉到教育局/媒体</w:t>
            </w:r>
          </w:p>
        </w:tc>
        <w:tc>
          <w:tcPr>
            <w:tcW w:w="3414" w:type="pct"/>
            <w:shd w:val="clear" w:color="auto" w:fill="FFFFFF"/>
            <w:vAlign w:val="center"/>
          </w:tcPr>
          <w:p w14:paraId="6DD7B363">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"您有权利通过正当渠道表达意见。同时，我也希望先给我一个机会，把事情的来龙去脉和学校的处理方案完整地向您说明。"▲如为E级：立即上报家校共育中心+德育处，不独自面对。</w:t>
            </w:r>
          </w:p>
        </w:tc>
      </w:tr>
      <w:tr w14:paraId="1532B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585" w:type="pct"/>
            <w:shd w:val="clear" w:color="auto" w:fill="EDEDF5"/>
            <w:vAlign w:val="center"/>
          </w:tcPr>
          <w:p w14:paraId="07ED3B48">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家长在班级群/朋友圈公开抱怨</w:t>
            </w:r>
          </w:p>
        </w:tc>
        <w:tc>
          <w:tcPr>
            <w:tcW w:w="3414" w:type="pct"/>
            <w:shd w:val="clear" w:color="auto" w:fill="F5F5FA"/>
            <w:vAlign w:val="center"/>
          </w:tcPr>
          <w:p w14:paraId="09518E5F">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（不在群内回应）私信："看到您在群里提到了一些问题，我想单独跟您详细沟通一下，这样更方便我们逐一解决。您方便接电话吗？"▲如已扩散到多个群，启动舆情应对。</w:t>
            </w:r>
          </w:p>
        </w:tc>
      </w:tr>
    </w:tbl>
    <w:p w14:paraId="41D08A83">
      <w:pPr>
        <w:pStyle w:val="5"/>
        <w:numPr>
          <w:ilvl w:val="0"/>
          <w:numId w:val="16"/>
        </w:numPr>
        <w:ind w:left="0" w:leftChars="0" w:firstLine="0" w:firstLineChars="0"/>
        <w:rPr>
          <w:b w:val="0"/>
        </w:rPr>
      </w:pPr>
      <w:bookmarkStart w:id="34" w:name="_Toc6101"/>
      <w:r>
        <w:t>E级负面干扰型家长专项应对SOP【V7.0全新新增】</w:t>
      </w:r>
      <w:bookmarkEnd w:id="34"/>
    </w:p>
    <w:p w14:paraId="6A9CD14C">
      <w:pPr>
        <w:pStyle w:val="19"/>
        <w:widowControl/>
        <w:rPr>
          <w:rFonts w:ascii="Times New Roman" w:hAnsi="Times New Roman" w:eastAsia="宋体" w:cs="Times New Roman"/>
          <w:sz w:val="24"/>
          <w:szCs w:val="24"/>
        </w:rPr>
      </w:pPr>
      <w:r>
        <w:rPr>
          <w:rFonts w:ascii="Times New Roman" w:hAnsi="Times New Roman" w:eastAsia="宋体" w:cs="Times New Roman"/>
          <w:i/>
          <w:color w:val="C00000"/>
          <w:sz w:val="24"/>
          <w:szCs w:val="24"/>
        </w:rPr>
        <w:t>【V7.0融合新增】本节为V7.0全新章节——针对家校关系E级（负面干扰型）家长的专项管理流程。该类家长满足A-E五级中E级标准1条及以上（公开抹黑/煽动投诉/威胁恐吓/恶意维权等）。</w:t>
      </w:r>
    </w:p>
    <w:p w14:paraId="291C72C8">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核心原则：安全管理优先于沟通转化。E级应对不是让班主任去挽救关系，而是保护自己、保护学校、阻断伤害。</w:t>
      </w:r>
    </w:p>
    <w:p w14:paraId="5669198B">
      <w:pPr>
        <w:pStyle w:val="19"/>
        <w:rPr>
          <w:rFonts w:ascii="Times New Roman" w:hAnsi="Times New Roman" w:eastAsia="宋体" w:cs="Times New Roman"/>
          <w:sz w:val="24"/>
          <w:szCs w:val="24"/>
        </w:rPr>
      </w:pPr>
      <w:r>
        <w:rPr>
          <w:rFonts w:ascii="Times New Roman" w:hAnsi="Times New Roman" w:eastAsia="宋体" w:cs="Times New Roman"/>
          <w:sz w:val="24"/>
          <w:szCs w:val="24"/>
        </w:rPr>
        <w:t>E级管控三原则</w:t>
      </w:r>
    </w:p>
    <w:p w14:paraId="7093D5C1">
      <w:pPr>
        <w:pStyle w:val="19"/>
        <w:widowControl/>
        <w:numPr>
          <w:ilvl w:val="0"/>
          <w:numId w:val="18"/>
        </w:numPr>
        <w:ind w:left="0" w:leftChars="0" w:firstLine="482" w:firstLineChars="0"/>
        <w:rPr>
          <w:rFonts w:ascii="Times New Roman" w:hAnsi="Times New Roman" w:eastAsia="宋体" w:cs="Times New Roman"/>
          <w:b/>
          <w:sz w:val="24"/>
          <w:szCs w:val="24"/>
        </w:rPr>
      </w:pPr>
      <w:r>
        <w:rPr>
          <w:rFonts w:ascii="Times New Roman" w:hAnsi="Times New Roman" w:eastAsia="宋体" w:cs="Times New Roman"/>
          <w:b/>
          <w:i w:val="0"/>
          <w:sz w:val="24"/>
          <w:szCs w:val="24"/>
        </w:rPr>
        <w:t>不独处原则：所有与E级家长的沟通必须有第三方在场（德育主任或家校共育中心），绝不单独会面</w:t>
      </w:r>
    </w:p>
    <w:p w14:paraId="021AADC5">
      <w:pPr>
        <w:pStyle w:val="19"/>
        <w:widowControl/>
        <w:numPr>
          <w:ilvl w:val="0"/>
          <w:numId w:val="18"/>
        </w:numPr>
        <w:ind w:left="0" w:leftChars="0" w:firstLine="482" w:firstLineChars="0"/>
        <w:rPr>
          <w:rFonts w:ascii="Times New Roman" w:hAnsi="Times New Roman" w:eastAsia="宋体" w:cs="Times New Roman"/>
          <w:b/>
          <w:sz w:val="24"/>
          <w:szCs w:val="24"/>
        </w:rPr>
      </w:pPr>
      <w:r>
        <w:rPr>
          <w:rFonts w:ascii="Times New Roman" w:hAnsi="Times New Roman" w:eastAsia="宋体" w:cs="Times New Roman"/>
          <w:b/>
          <w:i w:val="0"/>
          <w:sz w:val="24"/>
          <w:szCs w:val="24"/>
        </w:rPr>
        <w:t>全留痕原则：所有沟通（文字/语音/会面）必须形成书面记录，法律留痕周期覆盖整个在校期间</w:t>
      </w:r>
    </w:p>
    <w:p w14:paraId="39719B86">
      <w:pPr>
        <w:pStyle w:val="19"/>
        <w:widowControl/>
        <w:numPr>
          <w:ilvl w:val="0"/>
          <w:numId w:val="18"/>
        </w:numPr>
        <w:ind w:left="0" w:leftChars="0" w:firstLine="482" w:firstLineChars="0"/>
        <w:rPr>
          <w:rFonts w:ascii="Times New Roman" w:hAnsi="Times New Roman" w:eastAsia="宋体" w:cs="Times New Roman"/>
          <w:b/>
          <w:sz w:val="24"/>
          <w:szCs w:val="24"/>
        </w:rPr>
      </w:pPr>
      <w:r>
        <w:rPr>
          <w:rFonts w:ascii="Times New Roman" w:hAnsi="Times New Roman" w:eastAsia="宋体" w:cs="Times New Roman"/>
          <w:b/>
          <w:i w:val="0"/>
          <w:sz w:val="24"/>
          <w:szCs w:val="24"/>
        </w:rPr>
        <w:t>不升级原则：不激化冲突，不公开对峙，不在群内回应，不进行道德辩论——只谈事实和规则</w:t>
      </w:r>
    </w:p>
    <w:p w14:paraId="1A20157F">
      <w:pPr>
        <w:pStyle w:val="19"/>
        <w:rPr>
          <w:rFonts w:ascii="Times New Roman" w:hAnsi="Times New Roman" w:eastAsia="宋体" w:cs="Times New Roman"/>
          <w:sz w:val="24"/>
          <w:szCs w:val="24"/>
        </w:rPr>
      </w:pPr>
      <w:r>
        <w:rPr>
          <w:rFonts w:ascii="Times New Roman" w:hAnsi="Times New Roman" w:eastAsia="宋体" w:cs="Times New Roman"/>
          <w:sz w:val="24"/>
          <w:szCs w:val="24"/>
        </w:rPr>
        <w:t>E级分级响应流程</w:t>
      </w:r>
    </w:p>
    <w:tbl>
      <w:tblPr>
        <w:tblStyle w:val="37"/>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2"/>
        <w:gridCol w:w="1466"/>
        <w:gridCol w:w="2904"/>
        <w:gridCol w:w="2341"/>
      </w:tblGrid>
      <w:tr w14:paraId="4D780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blHeader/>
          <w:jc w:val="center"/>
        </w:trPr>
        <w:tc>
          <w:tcPr>
            <w:tcW w:w="1058" w:type="pct"/>
            <w:shd w:val="clear" w:color="auto" w:fill="1A1A2E"/>
            <w:vAlign w:val="center"/>
          </w:tcPr>
          <w:p w14:paraId="05EC096E">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级别</w:t>
            </w:r>
          </w:p>
        </w:tc>
        <w:tc>
          <w:tcPr>
            <w:tcW w:w="861" w:type="pct"/>
            <w:shd w:val="clear" w:color="auto" w:fill="1A1A2E"/>
            <w:vAlign w:val="center"/>
          </w:tcPr>
          <w:p w14:paraId="0F92EC7A">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行为特征</w:t>
            </w:r>
          </w:p>
        </w:tc>
        <w:tc>
          <w:tcPr>
            <w:tcW w:w="1705" w:type="pct"/>
            <w:shd w:val="clear" w:color="auto" w:fill="1A1A2E"/>
            <w:vAlign w:val="center"/>
          </w:tcPr>
          <w:p w14:paraId="56928957">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响应主体</w:t>
            </w:r>
          </w:p>
        </w:tc>
        <w:tc>
          <w:tcPr>
            <w:tcW w:w="1374" w:type="pct"/>
            <w:shd w:val="clear" w:color="auto" w:fill="1A1A2E"/>
            <w:vAlign w:val="center"/>
          </w:tcPr>
          <w:p w14:paraId="0661BEB2">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处置要点</w:t>
            </w:r>
          </w:p>
        </w:tc>
      </w:tr>
      <w:tr w14:paraId="3E7F6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058" w:type="pct"/>
            <w:shd w:val="clear" w:color="auto" w:fill="EDEDF5"/>
            <w:vAlign w:val="center"/>
          </w:tcPr>
          <w:p w14:paraId="1D188ADA">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E-1</w:t>
            </w:r>
            <w:r>
              <w:rPr>
                <w:rFonts w:hint="eastAsia" w:ascii="宋体" w:hAnsi="宋体" w:eastAsia="宋体" w:cs="宋体"/>
                <w:sz w:val="24"/>
                <w:szCs w:val="24"/>
              </w:rPr>
              <w:br w:type="textWrapping"/>
            </w:r>
            <w:r>
              <w:rPr>
                <w:rFonts w:hint="eastAsia" w:ascii="宋体" w:hAnsi="宋体" w:eastAsia="宋体" w:cs="宋体"/>
                <w:sz w:val="24"/>
                <w:szCs w:val="24"/>
              </w:rPr>
              <w:t>轻微负面</w:t>
            </w:r>
          </w:p>
        </w:tc>
        <w:tc>
          <w:tcPr>
            <w:tcW w:w="861" w:type="pct"/>
            <w:shd w:val="clear" w:color="auto" w:fill="FFFFFF"/>
            <w:vAlign w:val="center"/>
          </w:tcPr>
          <w:p w14:paraId="5BFB6A64">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群内抱怨、轻微不满、私下传谣言</w:t>
            </w:r>
          </w:p>
        </w:tc>
        <w:tc>
          <w:tcPr>
            <w:tcW w:w="1705" w:type="pct"/>
            <w:shd w:val="clear" w:color="auto" w:fill="FFFFFF"/>
            <w:vAlign w:val="center"/>
          </w:tcPr>
          <w:p w14:paraId="6D580229">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班主任私聊澄清+德育处同步知悉</w:t>
            </w:r>
          </w:p>
        </w:tc>
        <w:tc>
          <w:tcPr>
            <w:tcW w:w="1374" w:type="pct"/>
            <w:shd w:val="clear" w:color="auto" w:fill="FFFFFF"/>
            <w:vAlign w:val="center"/>
          </w:tcPr>
          <w:p w14:paraId="07809E62">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单独沟通、事实解释、留痕</w:t>
            </w:r>
          </w:p>
        </w:tc>
      </w:tr>
      <w:tr w14:paraId="31A62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058" w:type="pct"/>
            <w:shd w:val="clear" w:color="auto" w:fill="EDEDF5"/>
            <w:vAlign w:val="center"/>
          </w:tcPr>
          <w:p w14:paraId="78BC9958">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E-2</w:t>
            </w:r>
            <w:r>
              <w:rPr>
                <w:rFonts w:hint="eastAsia" w:ascii="宋体" w:hAnsi="宋体" w:eastAsia="宋体" w:cs="宋体"/>
                <w:sz w:val="24"/>
                <w:szCs w:val="24"/>
              </w:rPr>
              <w:br w:type="textWrapping"/>
            </w:r>
            <w:r>
              <w:rPr>
                <w:rFonts w:hint="eastAsia" w:ascii="宋体" w:hAnsi="宋体" w:eastAsia="宋体" w:cs="宋体"/>
                <w:sz w:val="24"/>
                <w:szCs w:val="24"/>
              </w:rPr>
              <w:t>中度干扰</w:t>
            </w:r>
          </w:p>
        </w:tc>
        <w:tc>
          <w:tcPr>
            <w:tcW w:w="861" w:type="pct"/>
            <w:shd w:val="clear" w:color="auto" w:fill="F5F5FA"/>
            <w:vAlign w:val="center"/>
          </w:tcPr>
          <w:p w14:paraId="7D38943C">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公开抹黑、组织串联、歪曲举报</w:t>
            </w:r>
          </w:p>
        </w:tc>
        <w:tc>
          <w:tcPr>
            <w:tcW w:w="1705" w:type="pct"/>
            <w:shd w:val="clear" w:color="auto" w:fill="F5F5FA"/>
            <w:vAlign w:val="center"/>
          </w:tcPr>
          <w:p w14:paraId="1ACC0938">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德育主任主导+班主任协助+家校共育中心备案</w:t>
            </w:r>
          </w:p>
        </w:tc>
        <w:tc>
          <w:tcPr>
            <w:tcW w:w="1374" w:type="pct"/>
            <w:shd w:val="clear" w:color="auto" w:fill="F5F5FA"/>
            <w:vAlign w:val="center"/>
          </w:tcPr>
          <w:p w14:paraId="2F5E4877">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正式会谈+书面回应+法律顾问知悉</w:t>
            </w:r>
          </w:p>
        </w:tc>
      </w:tr>
      <w:tr w14:paraId="596A5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058" w:type="pct"/>
            <w:shd w:val="clear" w:color="auto" w:fill="EDEDF5"/>
            <w:vAlign w:val="center"/>
          </w:tcPr>
          <w:p w14:paraId="310EB03C">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E-3</w:t>
            </w:r>
            <w:r>
              <w:rPr>
                <w:rFonts w:hint="eastAsia" w:ascii="宋体" w:hAnsi="宋体" w:eastAsia="宋体" w:cs="宋体"/>
                <w:sz w:val="24"/>
                <w:szCs w:val="24"/>
              </w:rPr>
              <w:br w:type="textWrapping"/>
            </w:r>
            <w:r>
              <w:rPr>
                <w:rFonts w:hint="eastAsia" w:ascii="宋体" w:hAnsi="宋体" w:eastAsia="宋体" w:cs="宋体"/>
                <w:sz w:val="24"/>
                <w:szCs w:val="24"/>
              </w:rPr>
              <w:t>严重危机</w:t>
            </w:r>
          </w:p>
        </w:tc>
        <w:tc>
          <w:tcPr>
            <w:tcW w:w="861" w:type="pct"/>
            <w:shd w:val="clear" w:color="auto" w:fill="FFFFFF"/>
            <w:vAlign w:val="center"/>
          </w:tcPr>
          <w:p w14:paraId="530C2FAC">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到校闹事、威胁恐吓、煽动集体</w:t>
            </w:r>
          </w:p>
        </w:tc>
        <w:tc>
          <w:tcPr>
            <w:tcW w:w="1705" w:type="pct"/>
            <w:shd w:val="clear" w:color="auto" w:fill="FFFFFF"/>
            <w:vAlign w:val="center"/>
          </w:tcPr>
          <w:p w14:paraId="4EA465D1">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校领导主导+德育处+家校共育中心+必要时警方</w:t>
            </w:r>
          </w:p>
        </w:tc>
        <w:tc>
          <w:tcPr>
            <w:tcW w:w="1374" w:type="pct"/>
            <w:shd w:val="clear" w:color="auto" w:fill="FFFFFF"/>
            <w:vAlign w:val="center"/>
          </w:tcPr>
          <w:p w14:paraId="7D9266B0">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危机响应小组+全员通报+法律介入</w:t>
            </w:r>
          </w:p>
        </w:tc>
      </w:tr>
    </w:tbl>
    <w:p w14:paraId="48467B3B">
      <w:pPr>
        <w:pStyle w:val="19"/>
        <w:rPr>
          <w:rFonts w:ascii="Times New Roman" w:hAnsi="Times New Roman" w:eastAsia="宋体" w:cs="Times New Roman"/>
          <w:sz w:val="24"/>
          <w:szCs w:val="24"/>
        </w:rPr>
      </w:pPr>
      <w:r>
        <w:rPr>
          <w:rFonts w:ascii="Times New Roman" w:hAnsi="Times New Roman" w:eastAsia="宋体" w:cs="Times New Roman"/>
          <w:sz w:val="24"/>
          <w:szCs w:val="24"/>
        </w:rPr>
        <w:t>E级应对话术要点</w:t>
      </w:r>
    </w:p>
    <w:tbl>
      <w:tblPr>
        <w:tblStyle w:val="37"/>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8"/>
        <w:gridCol w:w="4980"/>
        <w:gridCol w:w="2066"/>
      </w:tblGrid>
      <w:tr w14:paraId="6AE57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blHeader/>
          <w:jc w:val="center"/>
        </w:trPr>
        <w:tc>
          <w:tcPr>
            <w:tcW w:w="862" w:type="pct"/>
            <w:shd w:val="clear" w:color="auto" w:fill="1A1A2E"/>
            <w:vAlign w:val="center"/>
          </w:tcPr>
          <w:p w14:paraId="51256367">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场景</w:t>
            </w:r>
          </w:p>
        </w:tc>
        <w:tc>
          <w:tcPr>
            <w:tcW w:w="2924" w:type="pct"/>
            <w:shd w:val="clear" w:color="auto" w:fill="1A1A2E"/>
            <w:vAlign w:val="center"/>
          </w:tcPr>
          <w:p w14:paraId="0DDEC117">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话术</w:t>
            </w:r>
          </w:p>
        </w:tc>
        <w:tc>
          <w:tcPr>
            <w:tcW w:w="1213" w:type="pct"/>
            <w:shd w:val="clear" w:color="auto" w:fill="1A1A2E"/>
            <w:vAlign w:val="center"/>
          </w:tcPr>
          <w:p w14:paraId="7EB0FB86">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注意事项</w:t>
            </w:r>
          </w:p>
        </w:tc>
      </w:tr>
      <w:tr w14:paraId="2F107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62" w:type="pct"/>
            <w:shd w:val="clear" w:color="auto" w:fill="EDEDF5"/>
            <w:vAlign w:val="center"/>
          </w:tcPr>
          <w:p w14:paraId="0E6DBF47">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公开抹黑/造谣</w:t>
            </w:r>
          </w:p>
        </w:tc>
        <w:tc>
          <w:tcPr>
            <w:tcW w:w="2924" w:type="pct"/>
            <w:shd w:val="clear" w:color="auto" w:fill="FFFFFF"/>
            <w:vAlign w:val="center"/>
          </w:tcPr>
          <w:p w14:paraId="7032431B">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"我们注意到您发布了一些关于学校的信息，其中部分内容与实际情况不符。我们希望与您当面沟通，共同核实。如有误解我们愿意澄清。"</w:t>
            </w:r>
          </w:p>
        </w:tc>
        <w:tc>
          <w:tcPr>
            <w:tcW w:w="1213" w:type="pct"/>
            <w:shd w:val="clear" w:color="auto" w:fill="FFFFFF"/>
            <w:vAlign w:val="center"/>
          </w:tcPr>
          <w:p w14:paraId="2917F8E1">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不公开回应、不情绪化、保留追究权利</w:t>
            </w:r>
          </w:p>
        </w:tc>
      </w:tr>
      <w:tr w14:paraId="59798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62" w:type="pct"/>
            <w:shd w:val="clear" w:color="auto" w:fill="EDEDF5"/>
            <w:vAlign w:val="center"/>
          </w:tcPr>
          <w:p w14:paraId="6B65C5EC">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威胁恐吓</w:t>
            </w:r>
          </w:p>
        </w:tc>
        <w:tc>
          <w:tcPr>
            <w:tcW w:w="2924" w:type="pct"/>
            <w:shd w:val="clear" w:color="auto" w:fill="F5F5FA"/>
            <w:vAlign w:val="center"/>
          </w:tcPr>
          <w:p w14:paraId="185476B3">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"您刚才的言论我们已经记录了。为了确保沟通的有效性和安全性，后续将由德育处李主任与您对接。"</w:t>
            </w:r>
          </w:p>
        </w:tc>
        <w:tc>
          <w:tcPr>
            <w:tcW w:w="1213" w:type="pct"/>
            <w:shd w:val="clear" w:color="auto" w:fill="F5F5FA"/>
            <w:vAlign w:val="center"/>
          </w:tcPr>
          <w:p w14:paraId="2103E628">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立即退出对话、开启录音、上报</w:t>
            </w:r>
          </w:p>
        </w:tc>
      </w:tr>
      <w:tr w14:paraId="11AC1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62" w:type="pct"/>
            <w:shd w:val="clear" w:color="auto" w:fill="EDEDF5"/>
            <w:vAlign w:val="center"/>
          </w:tcPr>
          <w:p w14:paraId="23B0B7D3">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煽动其他家长</w:t>
            </w:r>
          </w:p>
        </w:tc>
        <w:tc>
          <w:tcPr>
            <w:tcW w:w="2924" w:type="pct"/>
            <w:shd w:val="clear" w:color="auto" w:fill="FFFFFF"/>
            <w:vAlign w:val="center"/>
          </w:tcPr>
          <w:p w14:paraId="73AB458E">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"关于您提到的问题，我们理解每位家长都可能有不同的看法。学校有正式的沟通渠道，建议有疑问的家长直接联系班主任或德育处。"</w:t>
            </w:r>
          </w:p>
        </w:tc>
        <w:tc>
          <w:tcPr>
            <w:tcW w:w="1213" w:type="pct"/>
            <w:shd w:val="clear" w:color="auto" w:fill="FFFFFF"/>
            <w:vAlign w:val="center"/>
          </w:tcPr>
          <w:p w14:paraId="4621E792">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正面引导、切断传播链、对其他家长透明适度</w:t>
            </w:r>
          </w:p>
        </w:tc>
      </w:tr>
      <w:tr w14:paraId="26FB7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62" w:type="pct"/>
            <w:shd w:val="clear" w:color="auto" w:fill="EDEDF5"/>
            <w:vAlign w:val="center"/>
          </w:tcPr>
          <w:p w14:paraId="2FE63963">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恶意维权</w:t>
            </w:r>
          </w:p>
        </w:tc>
        <w:tc>
          <w:tcPr>
            <w:tcW w:w="2924" w:type="pct"/>
            <w:shd w:val="clear" w:color="auto" w:fill="F5F5FA"/>
            <w:vAlign w:val="center"/>
          </w:tcPr>
          <w:p w14:paraId="651ED1BA">
            <w:r>
              <w:t>将由法务部门依规正式沟通，不在此对话中作法律威胁。</w:t>
            </w:r>
          </w:p>
        </w:tc>
        <w:tc>
          <w:tcPr>
            <w:tcW w:w="1213" w:type="pct"/>
            <w:shd w:val="clear" w:color="auto" w:fill="F5F5FA"/>
            <w:vAlign w:val="center"/>
          </w:tcPr>
          <w:p w14:paraId="790D4C12">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证据保全、不轻易让步、法务介入</w:t>
            </w:r>
          </w:p>
        </w:tc>
      </w:tr>
    </w:tbl>
    <w:p w14:paraId="0439A992">
      <w:pPr>
        <w:pStyle w:val="5"/>
        <w:numPr>
          <w:ilvl w:val="0"/>
          <w:numId w:val="16"/>
        </w:numPr>
        <w:ind w:left="0" w:leftChars="0" w:firstLine="0" w:firstLineChars="0"/>
        <w:rPr>
          <w:b w:val="0"/>
        </w:rPr>
      </w:pPr>
      <w:bookmarkStart w:id="35" w:name="_Toc17263"/>
      <w:r>
        <w:t>AI产品支持</w:t>
      </w:r>
      <w:bookmarkEnd w:id="35"/>
    </w:p>
    <w:tbl>
      <w:tblPr>
        <w:tblStyle w:val="3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3"/>
        <w:gridCol w:w="3714"/>
        <w:gridCol w:w="2669"/>
      </w:tblGrid>
      <w:tr w14:paraId="3AE8C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252" w:type="pct"/>
            <w:shd w:val="clear" w:color="auto" w:fill="1A1A2E"/>
            <w:vAlign w:val="center"/>
          </w:tcPr>
          <w:p w14:paraId="56B318EE">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功能</w:t>
            </w:r>
          </w:p>
        </w:tc>
        <w:tc>
          <w:tcPr>
            <w:tcW w:w="2180" w:type="pct"/>
            <w:shd w:val="clear" w:color="auto" w:fill="1A1A2E"/>
            <w:vAlign w:val="center"/>
          </w:tcPr>
          <w:p w14:paraId="1FB9F1A1">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实现方式</w:t>
            </w:r>
          </w:p>
        </w:tc>
        <w:tc>
          <w:tcPr>
            <w:tcW w:w="1566" w:type="pct"/>
            <w:shd w:val="clear" w:color="auto" w:fill="1A1A2E"/>
            <w:vAlign w:val="center"/>
          </w:tcPr>
          <w:p w14:paraId="655A44C6">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价值</w:t>
            </w:r>
          </w:p>
        </w:tc>
      </w:tr>
      <w:tr w14:paraId="43EE8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252" w:type="pct"/>
            <w:shd w:val="clear" w:color="auto" w:fill="EDEDF5"/>
            <w:vAlign w:val="center"/>
          </w:tcPr>
          <w:p w14:paraId="2A301F78">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投诉预警</w:t>
            </w:r>
          </w:p>
        </w:tc>
        <w:tc>
          <w:tcPr>
            <w:tcW w:w="2180" w:type="pct"/>
            <w:shd w:val="clear" w:color="auto" w:fill="FFFFFF"/>
            <w:vAlign w:val="center"/>
          </w:tcPr>
          <w:p w14:paraId="6180F256">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AI识别家长消息中的投诉关键词和情绪升级信号</w:t>
            </w:r>
          </w:p>
        </w:tc>
        <w:tc>
          <w:tcPr>
            <w:tcW w:w="1566" w:type="pct"/>
            <w:shd w:val="clear" w:color="auto" w:fill="FFFFFF"/>
            <w:vAlign w:val="center"/>
          </w:tcPr>
          <w:p w14:paraId="7AB2BE83">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提前预警，争取主动</w:t>
            </w:r>
          </w:p>
        </w:tc>
      </w:tr>
      <w:tr w14:paraId="0E211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252" w:type="pct"/>
            <w:shd w:val="clear" w:color="auto" w:fill="EDEDF5"/>
            <w:vAlign w:val="center"/>
          </w:tcPr>
          <w:p w14:paraId="34EAC24C">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投诉分级</w:t>
            </w:r>
          </w:p>
        </w:tc>
        <w:tc>
          <w:tcPr>
            <w:tcW w:w="2180" w:type="pct"/>
            <w:shd w:val="clear" w:color="auto" w:fill="F5F5FA"/>
            <w:vAlign w:val="center"/>
          </w:tcPr>
          <w:p w14:paraId="22E0BA9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自动判断一般/重大/危机三级，推荐响应流程</w:t>
            </w:r>
          </w:p>
        </w:tc>
        <w:tc>
          <w:tcPr>
            <w:tcW w:w="1566" w:type="pct"/>
            <w:shd w:val="clear" w:color="auto" w:fill="F5F5FA"/>
            <w:vAlign w:val="center"/>
          </w:tcPr>
          <w:p w14:paraId="6E75A282">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班主任知道该走哪条路</w:t>
            </w:r>
          </w:p>
        </w:tc>
      </w:tr>
      <w:tr w14:paraId="48059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252" w:type="pct"/>
            <w:shd w:val="clear" w:color="auto" w:fill="EDEDF5"/>
            <w:vAlign w:val="center"/>
          </w:tcPr>
          <w:p w14:paraId="3295110C">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▲E级行为识别</w:t>
            </w:r>
          </w:p>
        </w:tc>
        <w:tc>
          <w:tcPr>
            <w:tcW w:w="2180" w:type="pct"/>
            <w:shd w:val="clear" w:color="auto" w:fill="FFFFFF"/>
            <w:vAlign w:val="center"/>
          </w:tcPr>
          <w:p w14:paraId="57DFEDB6">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AI监测：煽动性语言、威胁性表达、传播性负面内容</w:t>
            </w:r>
          </w:p>
        </w:tc>
        <w:tc>
          <w:tcPr>
            <w:tcW w:w="1566" w:type="pct"/>
            <w:shd w:val="clear" w:color="auto" w:fill="FFFFFF"/>
            <w:vAlign w:val="center"/>
          </w:tcPr>
          <w:p w14:paraId="094D371B">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lang w:eastAsia="zh-CN"/>
              </w:rPr>
              <w:t>V7.0</w:t>
            </w:r>
            <w:r>
              <w:rPr>
                <w:rFonts w:hint="eastAsia" w:ascii="宋体" w:hAnsi="宋体" w:eastAsia="宋体" w:cs="宋体"/>
                <w:sz w:val="24"/>
                <w:szCs w:val="24"/>
              </w:rPr>
              <w:t>新增：提早发现E级倾向</w:t>
            </w:r>
          </w:p>
        </w:tc>
      </w:tr>
      <w:tr w14:paraId="78B0F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252" w:type="pct"/>
            <w:shd w:val="clear" w:color="auto" w:fill="EDEDF5"/>
            <w:vAlign w:val="center"/>
          </w:tcPr>
          <w:p w14:paraId="03F2961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▲E级响应导航</w:t>
            </w:r>
          </w:p>
        </w:tc>
        <w:tc>
          <w:tcPr>
            <w:tcW w:w="2180" w:type="pct"/>
            <w:shd w:val="clear" w:color="auto" w:fill="F5F5FA"/>
            <w:vAlign w:val="center"/>
          </w:tcPr>
          <w:p w14:paraId="0BC81E16">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根据E级行为特征自动匹配响应SOP和上报路径</w:t>
            </w:r>
          </w:p>
        </w:tc>
        <w:tc>
          <w:tcPr>
            <w:tcW w:w="1566" w:type="pct"/>
            <w:shd w:val="clear" w:color="auto" w:fill="F5F5FA"/>
            <w:vAlign w:val="center"/>
          </w:tcPr>
          <w:p w14:paraId="700FCF77">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lang w:eastAsia="zh-CN"/>
              </w:rPr>
              <w:t>V7.0</w:t>
            </w:r>
            <w:r>
              <w:rPr>
                <w:rFonts w:hint="eastAsia" w:ascii="宋体" w:hAnsi="宋体" w:eastAsia="宋体" w:cs="宋体"/>
                <w:sz w:val="24"/>
                <w:szCs w:val="24"/>
              </w:rPr>
              <w:t>新增：恐慌时一键导航</w:t>
            </w:r>
          </w:p>
        </w:tc>
      </w:tr>
      <w:tr w14:paraId="6F2CF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252" w:type="pct"/>
            <w:shd w:val="clear" w:color="auto" w:fill="EDEDF5"/>
            <w:vAlign w:val="center"/>
          </w:tcPr>
          <w:p w14:paraId="55B7EFA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事实回应生成</w:t>
            </w:r>
          </w:p>
        </w:tc>
        <w:tc>
          <w:tcPr>
            <w:tcW w:w="2180" w:type="pct"/>
            <w:shd w:val="clear" w:color="auto" w:fill="FFFFFF"/>
            <w:vAlign w:val="center"/>
          </w:tcPr>
          <w:p w14:paraId="28AEFEFA">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基于记录自动生成事实澄清和改进说明</w:t>
            </w:r>
          </w:p>
        </w:tc>
        <w:tc>
          <w:tcPr>
            <w:tcW w:w="1566" w:type="pct"/>
            <w:shd w:val="clear" w:color="auto" w:fill="FFFFFF"/>
            <w:vAlign w:val="center"/>
          </w:tcPr>
          <w:p w14:paraId="2EC37A93">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避免情绪化回应</w:t>
            </w:r>
          </w:p>
        </w:tc>
      </w:tr>
      <w:tr w14:paraId="20166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252" w:type="pct"/>
            <w:shd w:val="clear" w:color="auto" w:fill="EDEDF5"/>
            <w:vAlign w:val="center"/>
          </w:tcPr>
          <w:p w14:paraId="66E5BD8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服务边界声明</w:t>
            </w:r>
          </w:p>
        </w:tc>
        <w:tc>
          <w:tcPr>
            <w:tcW w:w="2180" w:type="pct"/>
            <w:shd w:val="clear" w:color="auto" w:fill="F5F5FA"/>
            <w:vAlign w:val="center"/>
          </w:tcPr>
          <w:p w14:paraId="4F24790E">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学期初一键生成个性化边界声明</w:t>
            </w:r>
          </w:p>
        </w:tc>
        <w:tc>
          <w:tcPr>
            <w:tcW w:w="1566" w:type="pct"/>
            <w:shd w:val="clear" w:color="auto" w:fill="F5F5FA"/>
            <w:vAlign w:val="center"/>
          </w:tcPr>
          <w:p w14:paraId="6CE3CE4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从源头减少越界期望</w:t>
            </w:r>
          </w:p>
        </w:tc>
      </w:tr>
      <w:tr w14:paraId="3E8CA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252" w:type="pct"/>
            <w:shd w:val="clear" w:color="auto" w:fill="EDEDF5"/>
            <w:vAlign w:val="center"/>
          </w:tcPr>
          <w:p w14:paraId="335DD10E">
            <w:r>
              <w:t>舆情监控（限学校官方渠道）</w:t>
            </w:r>
          </w:p>
        </w:tc>
        <w:tc>
          <w:tcPr>
            <w:tcW w:w="2180" w:type="pct"/>
            <w:shd w:val="clear" w:color="auto" w:fill="FFFFFF"/>
            <w:vAlign w:val="center"/>
          </w:tcPr>
          <w:p w14:paraId="7B489A45">
            <w:r>
              <w:t>仅监测学校官方账号、企业微信班级群等校方运营渠道内的公开负面信息（不监控家长私人朋友圈/微信群）</w:t>
            </w:r>
          </w:p>
        </w:tc>
        <w:tc>
          <w:tcPr>
            <w:tcW w:w="1566" w:type="pct"/>
            <w:shd w:val="clear" w:color="auto" w:fill="FFFFFF"/>
            <w:vAlign w:val="center"/>
          </w:tcPr>
          <w:p w14:paraId="1F84A855">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防止事态升级</w:t>
            </w:r>
          </w:p>
        </w:tc>
      </w:tr>
      <w:tr w14:paraId="56482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252" w:type="pct"/>
            <w:shd w:val="clear" w:color="auto" w:fill="EDEDF5"/>
            <w:vAlign w:val="center"/>
          </w:tcPr>
          <w:p w14:paraId="169BF77F">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★情绪映照推荐</w:t>
            </w:r>
          </w:p>
        </w:tc>
        <w:tc>
          <w:tcPr>
            <w:tcW w:w="2180" w:type="pct"/>
            <w:shd w:val="clear" w:color="auto" w:fill="F5F5FA"/>
            <w:vAlign w:val="center"/>
          </w:tcPr>
          <w:p w14:paraId="7BFB8495">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根据家长消息情绪强度自动推荐映照话术</w:t>
            </w:r>
          </w:p>
        </w:tc>
        <w:tc>
          <w:tcPr>
            <w:tcW w:w="1566" w:type="pct"/>
            <w:shd w:val="clear" w:color="auto" w:fill="F5F5FA"/>
            <w:vAlign w:val="center"/>
          </w:tcPr>
          <w:p w14:paraId="0A909E51">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V3.0延续</w:t>
            </w:r>
          </w:p>
        </w:tc>
      </w:tr>
    </w:tbl>
    <w:p w14:paraId="6E49C34D">
      <w:pPr>
        <w:pStyle w:val="4"/>
        <w:numPr>
          <w:ilvl w:val="0"/>
          <w:numId w:val="15"/>
        </w:numPr>
        <w:ind w:left="0" w:leftChars="0" w:firstLine="0" w:firstLineChars="0"/>
        <w:rPr>
          <w:b w:val="0"/>
        </w:rPr>
      </w:pPr>
      <w:bookmarkStart w:id="36" w:name="_Toc128"/>
      <w:r>
        <w:t>P0-2：过度干预型家长边界突破</w:t>
      </w:r>
      <w:bookmarkEnd w:id="36"/>
    </w:p>
    <w:p w14:paraId="43B47382">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综合得分15.5（并列最高）| 高知/高薪家长习惯在自己的领域掌控一切，将同样的微观管理习惯带入孩子的教育。</w:t>
      </w:r>
    </w:p>
    <w:p w14:paraId="59A6BC6C">
      <w:pPr>
        <w:pStyle w:val="19"/>
        <w:widowControl/>
        <w:rPr>
          <w:rFonts w:ascii="Times New Roman" w:hAnsi="Times New Roman" w:eastAsia="宋体" w:cs="Times New Roman"/>
          <w:sz w:val="24"/>
          <w:szCs w:val="24"/>
        </w:rPr>
      </w:pPr>
      <w:r>
        <w:rPr>
          <w:rFonts w:ascii="Times New Roman" w:hAnsi="Times New Roman" w:eastAsia="宋体" w:cs="Times New Roman"/>
          <w:i/>
          <w:color w:val="0070C0"/>
          <w:sz w:val="24"/>
          <w:szCs w:val="24"/>
        </w:rPr>
        <w:t>【V3.0融合】容器理论：干预型家长的控制欲是自身容器不稳的投射——无法承受焦虑，通过控制孩子获得安全感。</w:t>
      </w:r>
    </w:p>
    <w:p w14:paraId="5CAAD34A">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分层解决路径：</w:t>
      </w:r>
    </w:p>
    <w:p w14:paraId="6B54059C">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步骤一：先用情绪映照——"我理解您想为孩子做最好的安排"——在拒绝前先接住</w:t>
      </w:r>
    </w:p>
    <w:p w14:paraId="6F848217">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步骤二：制定并发送家长参与边界说明——明确学校欢迎家长参与的方式和领域</w:t>
      </w:r>
    </w:p>
    <w:p w14:paraId="524DDA99">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步骤三：对越界要求，使用礼貌拒绝三段式：肯定理解→说明边界→提供替代方案</w:t>
      </w:r>
    </w:p>
    <w:p w14:paraId="2E5A17B6">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步骤四：将家长的控制欲引导至合理的参与渠道（如家长志愿者、项目展示观摩）</w:t>
      </w:r>
    </w:p>
    <w:p w14:paraId="55604B39">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步骤五：用六维周报替代实时照片，既满足知情权又守住边界</w:t>
      </w:r>
    </w:p>
    <w:tbl>
      <w:tblPr>
        <w:tblStyle w:val="37"/>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7"/>
        <w:gridCol w:w="7257"/>
      </w:tblGrid>
      <w:tr w14:paraId="63F2C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blHeader/>
          <w:jc w:val="center"/>
        </w:trPr>
        <w:tc>
          <w:tcPr>
            <w:tcW w:w="738" w:type="pct"/>
            <w:shd w:val="clear" w:color="auto" w:fill="1A1A2E"/>
            <w:vAlign w:val="center"/>
          </w:tcPr>
          <w:p w14:paraId="25758A6D">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家长要求</w:t>
            </w:r>
          </w:p>
        </w:tc>
        <w:tc>
          <w:tcPr>
            <w:tcW w:w="4261" w:type="pct"/>
            <w:shd w:val="clear" w:color="auto" w:fill="1A1A2E"/>
            <w:vAlign w:val="center"/>
          </w:tcPr>
          <w:p w14:paraId="4FC9BF78">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话术模板</w:t>
            </w:r>
          </w:p>
        </w:tc>
      </w:tr>
      <w:tr w14:paraId="19E74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738" w:type="pct"/>
            <w:shd w:val="clear" w:color="auto" w:fill="EDEDF5"/>
            <w:vAlign w:val="center"/>
          </w:tcPr>
          <w:p w14:paraId="52F99E42">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要求每天发照片/视频</w:t>
            </w:r>
          </w:p>
        </w:tc>
        <w:tc>
          <w:tcPr>
            <w:tcW w:w="4261" w:type="pct"/>
            <w:shd w:val="clear" w:color="auto" w:fill="FFFFFF"/>
            <w:vAlign w:val="center"/>
          </w:tcPr>
          <w:p w14:paraId="5025DAE3">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"我理解您想及时了解孩子的心情。我们每天会在固定时间（如下午4点）在班级群分享当天的活动亮点，同时每周五会发送六维发展周报，这样您既能了解孩子，也不会错过重要信息。"</w:t>
            </w:r>
          </w:p>
        </w:tc>
      </w:tr>
      <w:tr w14:paraId="1CD32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738" w:type="pct"/>
            <w:shd w:val="clear" w:color="auto" w:fill="EDEDF5"/>
            <w:vAlign w:val="center"/>
          </w:tcPr>
          <w:p w14:paraId="666D0F5E">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要求调整项目分组/换搭档</w:t>
            </w:r>
          </w:p>
        </w:tc>
        <w:tc>
          <w:tcPr>
            <w:tcW w:w="4261" w:type="pct"/>
            <w:shd w:val="clear" w:color="auto" w:fill="F5F5FA"/>
            <w:vAlign w:val="center"/>
          </w:tcPr>
          <w:p w14:paraId="61774789">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"项目分组是基于教育目标和孩子发展需求综合考虑的。如果您有特别的考虑，我们可以私下详细沟通，找到对孩子最有利的方案。"</w:t>
            </w:r>
          </w:p>
        </w:tc>
      </w:tr>
      <w:tr w14:paraId="26EBE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738" w:type="pct"/>
            <w:shd w:val="clear" w:color="auto" w:fill="EDEDF5"/>
            <w:vAlign w:val="center"/>
          </w:tcPr>
          <w:p w14:paraId="0EEEB5D8">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质疑教学安排/进度</w:t>
            </w:r>
          </w:p>
        </w:tc>
        <w:tc>
          <w:tcPr>
            <w:tcW w:w="4261" w:type="pct"/>
            <w:shd w:val="clear" w:color="auto" w:fill="FFFFFF"/>
            <w:vAlign w:val="center"/>
          </w:tcPr>
          <w:p w14:paraId="3E5ED5FF">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"我们的教学方案是团队基于课程标准和孩子发展阶段集体制定的。如果您感兴趣，我可以安排您参加我们的教学开放日，亲身体验项目化学习的过程。"</w:t>
            </w:r>
          </w:p>
        </w:tc>
      </w:tr>
      <w:tr w14:paraId="170B3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738" w:type="pct"/>
            <w:shd w:val="clear" w:color="auto" w:fill="EDEDF5"/>
            <w:vAlign w:val="center"/>
          </w:tcPr>
          <w:p w14:paraId="3103CDAE">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要求公开在班级群回应</w:t>
            </w:r>
          </w:p>
        </w:tc>
        <w:tc>
          <w:tcPr>
            <w:tcW w:w="4261" w:type="pct"/>
            <w:shd w:val="clear" w:color="auto" w:fill="F5F5FA"/>
            <w:vAlign w:val="center"/>
          </w:tcPr>
          <w:p w14:paraId="1883D2B0">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"这个问题涉及孩子的个人隐私/其他家庭的权益，更适合我们私下沟通。我给您打电话详细说明，好吗？"</w:t>
            </w:r>
          </w:p>
        </w:tc>
      </w:tr>
    </w:tbl>
    <w:p w14:paraId="24406D54">
      <w:pPr>
        <w:pStyle w:val="4"/>
        <w:numPr>
          <w:ilvl w:val="0"/>
          <w:numId w:val="15"/>
        </w:numPr>
        <w:ind w:left="0" w:leftChars="0" w:firstLine="0" w:firstLineChars="0"/>
        <w:rPr>
          <w:b w:val="0"/>
        </w:rPr>
      </w:pPr>
      <w:bookmarkStart w:id="37" w:name="_Toc422"/>
      <w:r>
        <w:t>P0-3：企业微信24小时待命 / 时间被吞噬</w:t>
      </w:r>
      <w:bookmarkEnd w:id="37"/>
    </w:p>
    <w:p w14:paraId="5D44D1A5">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综合得分14.5 | 企业微信班级群+一对一家庭群双轨并行。</w:t>
      </w:r>
    </w:p>
    <w:p w14:paraId="7577F403">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分层解决路径：</w:t>
      </w:r>
    </w:p>
    <w:p w14:paraId="399A9FA9">
      <w:pPr>
        <w:pStyle w:val="19"/>
        <w:widowControl/>
        <w:numPr>
          <w:ilvl w:val="0"/>
          <w:numId w:val="1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i w:val="0"/>
          <w:sz w:val="24"/>
          <w:szCs w:val="24"/>
        </w:rPr>
        <w:t>设立沟通响应时间窗——工作日19:00前回复，非紧急次日上午处理，周末仅处理紧急事项</w:t>
      </w:r>
    </w:p>
    <w:p w14:paraId="49117612">
      <w:pPr>
        <w:pStyle w:val="19"/>
        <w:widowControl/>
        <w:numPr>
          <w:ilvl w:val="0"/>
          <w:numId w:val="1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i w:val="0"/>
          <w:sz w:val="24"/>
          <w:szCs w:val="24"/>
        </w:rPr>
        <w:t>建立消息分级规则——紧急（当日响应）/普通（24h）/非急（72h），在企业微信签名/群公告中明示</w:t>
      </w:r>
    </w:p>
    <w:p w14:paraId="3102702B">
      <w:pPr>
        <w:pStyle w:val="19"/>
        <w:widowControl/>
        <w:numPr>
          <w:ilvl w:val="0"/>
          <w:numId w:val="1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i w:val="0"/>
          <w:sz w:val="24"/>
          <w:szCs w:val="24"/>
        </w:rPr>
        <w:t>用AI自动回复非工作时间消息，解释响应规则并提供自助查询入口</w:t>
      </w:r>
    </w:p>
    <w:p w14:paraId="2EDCA5F2">
      <w:pPr>
        <w:pStyle w:val="19"/>
        <w:widowControl/>
        <w:numPr>
          <w:ilvl w:val="0"/>
          <w:numId w:val="1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i w:val="0"/>
          <w:sz w:val="24"/>
          <w:szCs w:val="24"/>
        </w:rPr>
        <w:t>用AI批量生成常规回复（请假确认、作业提醒、活动通知），减少重复打字</w:t>
      </w:r>
    </w:p>
    <w:tbl>
      <w:tblPr>
        <w:tblStyle w:val="37"/>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30" w:type="dxa"/>
          <w:left w:w="80" w:type="dxa"/>
          <w:bottom w:w="30" w:type="dxa"/>
          <w:right w:w="80" w:type="dxa"/>
        </w:tblCellMar>
      </w:tblPr>
      <w:tblGrid>
        <w:gridCol w:w="1367"/>
        <w:gridCol w:w="7091"/>
      </w:tblGrid>
      <w:tr w14:paraId="009CB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0" w:hRule="atLeast"/>
          <w:tblHeader/>
          <w:jc w:val="center"/>
        </w:trPr>
        <w:tc>
          <w:tcPr>
            <w:tcW w:w="808" w:type="pct"/>
            <w:shd w:val="clear" w:color="auto" w:fill="1A1A2E"/>
            <w:vAlign w:val="center"/>
          </w:tcPr>
          <w:p w14:paraId="01B3B57E">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场景</w:t>
            </w:r>
          </w:p>
        </w:tc>
        <w:tc>
          <w:tcPr>
            <w:tcW w:w="4191" w:type="pct"/>
            <w:shd w:val="clear" w:color="auto" w:fill="1A1A2E"/>
            <w:vAlign w:val="center"/>
          </w:tcPr>
          <w:p w14:paraId="3DDB9FB8">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自动回复内容</w:t>
            </w:r>
          </w:p>
        </w:tc>
      </w:tr>
      <w:tr w14:paraId="36D9A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08" w:type="pct"/>
            <w:shd w:val="clear" w:color="auto" w:fill="EDEDF5"/>
            <w:vAlign w:val="center"/>
          </w:tcPr>
          <w:p w14:paraId="5397CFEF">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非工作时间</w:t>
            </w:r>
          </w:p>
        </w:tc>
        <w:tc>
          <w:tcPr>
            <w:tcW w:w="4191" w:type="pct"/>
            <w:shd w:val="clear" w:color="auto" w:fill="FFFFFF"/>
            <w:vAlign w:val="center"/>
          </w:tcPr>
          <w:p w14:paraId="47BEBBF3">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"您好，我现在已经下班休息，明天一早我会第一时间回复您。如果是紧急情况（如孩子身体不适/安全事故），请直接拨打学校值班电话：XXX-XXXX-XXXX。"</w:t>
            </w:r>
          </w:p>
        </w:tc>
      </w:tr>
      <w:tr w14:paraId="06544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0" w:type="dxa"/>
            <w:left w:w="80" w:type="dxa"/>
            <w:bottom w:w="30" w:type="dxa"/>
            <w:right w:w="80" w:type="dxa"/>
          </w:tblCellMar>
        </w:tblPrEx>
        <w:trPr>
          <w:trHeight w:val="360" w:hRule="atLeast"/>
          <w:jc w:val="center"/>
        </w:trPr>
        <w:tc>
          <w:tcPr>
            <w:tcW w:w="808" w:type="pct"/>
            <w:shd w:val="clear" w:color="auto" w:fill="EDEDF5"/>
            <w:vAlign w:val="center"/>
          </w:tcPr>
          <w:p w14:paraId="09824F8D">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消息分级说明（群公告）</w:t>
            </w:r>
          </w:p>
        </w:tc>
        <w:tc>
          <w:tcPr>
            <w:tcW w:w="4191" w:type="pct"/>
            <w:shd w:val="clear" w:color="auto" w:fill="F5F5FA"/>
            <w:vAlign w:val="center"/>
          </w:tcPr>
          <w:p w14:paraId="6212C9D0">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"为了更好地服务每位家长，我们的沟通响应规则如下：紧急事项（孩子安全/健康）→立即响应；普通事项→24小时内回复；一般咨询→72小时内回复。感谢理解！"</w:t>
            </w:r>
          </w:p>
        </w:tc>
      </w:tr>
    </w:tbl>
    <w:p w14:paraId="547ACA51">
      <w:pPr>
        <w:rPr>
          <w:rFonts w:hint="eastAsia" w:ascii="宋体" w:hAnsi="宋体" w:eastAsia="宋体" w:cs="宋体"/>
          <w:sz w:val="24"/>
          <w:szCs w:val="24"/>
        </w:rPr>
      </w:pPr>
    </w:p>
    <w:p w14:paraId="78F8BF3B">
      <w:pPr>
        <w:pStyle w:val="3"/>
        <w:numPr>
          <w:ilvl w:val="0"/>
          <w:numId w:val="7"/>
        </w:numPr>
        <w:topLinePunct w:val="0"/>
        <w:ind w:left="0" w:leftChars="0" w:firstLine="0" w:firstLineChars="0"/>
        <w:rPr>
          <w:rFonts w:hint="eastAsia" w:ascii="黑体" w:hAnsi="黑体" w:eastAsia="黑体" w:cs="黑体"/>
          <w:b w:val="0"/>
        </w:rPr>
      </w:pPr>
      <w:bookmarkStart w:id="38" w:name="_Toc11611"/>
      <w:r>
        <w:t>P1层——重点突破（第3-8周）</w:t>
      </w:r>
      <w:bookmarkEnd w:id="38"/>
    </w:p>
    <w:p w14:paraId="75D2E8A5">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V3.0深度融入了母亲功能技术支持（UPR、情绪映照、自我接纳赋能），V7.0新增P4溺爱包庇型和P5简单粗暴型的专项策略。</w:t>
      </w:r>
    </w:p>
    <w:p w14:paraId="2EFA644D">
      <w:pPr>
        <w:pStyle w:val="4"/>
        <w:numPr>
          <w:ilvl w:val="0"/>
          <w:numId w:val="20"/>
        </w:numPr>
        <w:ind w:left="0" w:leftChars="0" w:firstLine="0" w:firstLineChars="0"/>
        <w:rPr>
          <w:b w:val="0"/>
        </w:rPr>
      </w:pPr>
      <w:bookmarkStart w:id="39" w:name="_Toc21558"/>
      <w:r>
        <w:t>P1-1：家长认知与教育理念偏差（V7.0扩展版）</w:t>
      </w:r>
      <w:bookmarkEnd w:id="39"/>
    </w:p>
    <w:p w14:paraId="34570F42">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综合得分13.5 | 家长对天性教育、PBL、教学做合一理解不足。</w:t>
      </w:r>
    </w:p>
    <w:p w14:paraId="7FA38227">
      <w:pPr>
        <w:pStyle w:val="19"/>
        <w:widowControl/>
        <w:rPr>
          <w:rFonts w:ascii="Times New Roman" w:hAnsi="Times New Roman" w:eastAsia="宋体" w:cs="Times New Roman"/>
          <w:sz w:val="24"/>
          <w:szCs w:val="24"/>
        </w:rPr>
      </w:pPr>
      <w:r>
        <w:rPr>
          <w:rFonts w:ascii="Times New Roman" w:hAnsi="Times New Roman" w:eastAsia="宋体" w:cs="Times New Roman"/>
          <w:i/>
          <w:color w:val="C00000"/>
          <w:sz w:val="24"/>
          <w:szCs w:val="24"/>
        </w:rPr>
        <w:t>【V7.0融合新增】V7.0扩展：新增P4溺爱包庇型和P5简单粗暴型家长的理念偏差特征及专项策略。</w:t>
      </w:r>
    </w:p>
    <w:p w14:paraId="788243DC">
      <w:pPr>
        <w:pStyle w:val="19"/>
        <w:widowControl/>
        <w:rPr>
          <w:rFonts w:ascii="Times New Roman" w:hAnsi="Times New Roman" w:eastAsia="宋体" w:cs="Times New Roman"/>
          <w:sz w:val="24"/>
          <w:szCs w:val="24"/>
        </w:rPr>
      </w:pPr>
      <w:r>
        <w:rPr>
          <w:rFonts w:ascii="Times New Roman" w:hAnsi="Times New Roman" w:eastAsia="宋体" w:cs="Times New Roman"/>
          <w:i/>
          <w:color w:val="0070C0"/>
          <w:sz w:val="24"/>
          <w:szCs w:val="24"/>
        </w:rPr>
        <w:t>【V3.0融合】无条件积极关注（UPR）框架：条件性关注→无条件积极关注的转化四策略（自我觉察引导/价值独立性/过程肯定/非评判倾听）。</w:t>
      </w:r>
    </w:p>
    <w:p w14:paraId="02DDB646">
      <w:pPr>
        <w:pStyle w:val="5"/>
        <w:numPr>
          <w:ilvl w:val="0"/>
          <w:numId w:val="21"/>
        </w:numPr>
        <w:ind w:left="0" w:leftChars="0" w:firstLine="0" w:firstLineChars="0"/>
        <w:rPr>
          <w:rFonts w:hint="eastAsia" w:ascii="黑体" w:hAnsi="黑体" w:eastAsia="黑体" w:cs="黑体"/>
          <w:b w:val="0"/>
        </w:rPr>
      </w:pPr>
      <w:bookmarkStart w:id="40" w:name="_Toc31587"/>
      <w:r>
        <w:t>多类型理念偏差与策略对照</w:t>
      </w:r>
      <w:bookmarkEnd w:id="40"/>
    </w:p>
    <w:tbl>
      <w:tblPr>
        <w:tblStyle w:val="37"/>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3"/>
        <w:gridCol w:w="2229"/>
        <w:gridCol w:w="3280"/>
        <w:gridCol w:w="1311"/>
      </w:tblGrid>
      <w:tr w14:paraId="248C7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blHeader/>
          <w:jc w:val="center"/>
        </w:trPr>
        <w:tc>
          <w:tcPr>
            <w:tcW w:w="994" w:type="pct"/>
            <w:shd w:val="clear" w:color="auto" w:fill="1A1A2E"/>
            <w:vAlign w:val="center"/>
          </w:tcPr>
          <w:p w14:paraId="2CB09B48">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类型</w:t>
            </w:r>
          </w:p>
        </w:tc>
        <w:tc>
          <w:tcPr>
            <w:tcW w:w="1309" w:type="pct"/>
            <w:shd w:val="clear" w:color="auto" w:fill="1A1A2E"/>
            <w:vAlign w:val="center"/>
          </w:tcPr>
          <w:p w14:paraId="5BAF562E">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典型质疑/观念</w:t>
            </w:r>
          </w:p>
        </w:tc>
        <w:tc>
          <w:tcPr>
            <w:tcW w:w="1926" w:type="pct"/>
            <w:shd w:val="clear" w:color="auto" w:fill="1A1A2E"/>
            <w:vAlign w:val="center"/>
          </w:tcPr>
          <w:p w14:paraId="69657F27">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lang w:eastAsia="zh-CN"/>
              </w:rPr>
              <w:t>V7.0</w:t>
            </w:r>
            <w:r>
              <w:rPr>
                <w:rFonts w:hint="eastAsia" w:ascii="宋体" w:hAnsi="宋体" w:eastAsia="宋体" w:cs="宋体"/>
                <w:b/>
                <w:color w:val="FFFFFF"/>
                <w:sz w:val="24"/>
                <w:szCs w:val="24"/>
              </w:rPr>
              <w:t>综合策略</w:t>
            </w:r>
          </w:p>
        </w:tc>
        <w:tc>
          <w:tcPr>
            <w:tcW w:w="769" w:type="pct"/>
            <w:shd w:val="clear" w:color="auto" w:fill="1A1A2E"/>
            <w:vAlign w:val="center"/>
          </w:tcPr>
          <w:p w14:paraId="0D7705B8">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沟通姿态</w:t>
            </w:r>
          </w:p>
        </w:tc>
      </w:tr>
      <w:tr w14:paraId="0B24C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994" w:type="pct"/>
            <w:shd w:val="clear" w:color="auto" w:fill="EDEDF5"/>
            <w:vAlign w:val="center"/>
          </w:tcPr>
          <w:p w14:paraId="7F90ACD9">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高知型/P1-A</w:t>
            </w:r>
          </w:p>
        </w:tc>
        <w:tc>
          <w:tcPr>
            <w:tcW w:w="1309" w:type="pct"/>
            <w:shd w:val="clear" w:color="auto" w:fill="FFFFFF"/>
            <w:vAlign w:val="center"/>
          </w:tcPr>
          <w:p w14:paraId="049D984F">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"PBL不就是玩吗？"</w:t>
            </w:r>
          </w:p>
        </w:tc>
        <w:tc>
          <w:tcPr>
            <w:tcW w:w="1926" w:type="pct"/>
            <w:shd w:val="clear" w:color="auto" w:fill="FFFFFF"/>
            <w:vAlign w:val="center"/>
          </w:tcPr>
          <w:p w14:paraId="2BC94C59">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用研究数据和项目成果回应，邀请参加教学开放日</w:t>
            </w:r>
          </w:p>
        </w:tc>
        <w:tc>
          <w:tcPr>
            <w:tcW w:w="769" w:type="pct"/>
            <w:shd w:val="clear" w:color="auto" w:fill="FFFFFF"/>
            <w:vAlign w:val="center"/>
          </w:tcPr>
          <w:p w14:paraId="106DF9B1">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专业对话+共同成长</w:t>
            </w:r>
          </w:p>
        </w:tc>
      </w:tr>
      <w:tr w14:paraId="1B094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994" w:type="pct"/>
            <w:shd w:val="clear" w:color="auto" w:fill="EDEDF5"/>
            <w:vAlign w:val="center"/>
          </w:tcPr>
          <w:p w14:paraId="06EB0144">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消费型/P2/C-D级</w:t>
            </w:r>
          </w:p>
        </w:tc>
        <w:tc>
          <w:tcPr>
            <w:tcW w:w="1309" w:type="pct"/>
            <w:shd w:val="clear" w:color="auto" w:fill="F5F5FA"/>
            <w:vAlign w:val="center"/>
          </w:tcPr>
          <w:p w14:paraId="01B62040">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"我交了学费，就应该看到成绩"</w:t>
            </w:r>
          </w:p>
        </w:tc>
        <w:tc>
          <w:tcPr>
            <w:tcW w:w="1926" w:type="pct"/>
            <w:shd w:val="clear" w:color="auto" w:fill="F5F5FA"/>
            <w:vAlign w:val="center"/>
          </w:tcPr>
          <w:p w14:paraId="6AB47975">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六维发展周报展示非学业成长，强调能力比分数重要</w:t>
            </w:r>
          </w:p>
        </w:tc>
        <w:tc>
          <w:tcPr>
            <w:tcW w:w="769" w:type="pct"/>
            <w:shd w:val="clear" w:color="auto" w:fill="F5F5FA"/>
            <w:vAlign w:val="center"/>
          </w:tcPr>
          <w:p w14:paraId="65F5C68C">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事实沟通+价值引导</w:t>
            </w:r>
          </w:p>
        </w:tc>
      </w:tr>
      <w:tr w14:paraId="370CE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994" w:type="pct"/>
            <w:shd w:val="clear" w:color="auto" w:fill="EDEDF5"/>
            <w:vAlign w:val="center"/>
          </w:tcPr>
          <w:p w14:paraId="59ADBD9F">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▲溺爱包庇型/P4/D级</w:t>
            </w:r>
          </w:p>
        </w:tc>
        <w:tc>
          <w:tcPr>
            <w:tcW w:w="1309" w:type="pct"/>
            <w:shd w:val="clear" w:color="auto" w:fill="FFFFFF"/>
            <w:vAlign w:val="center"/>
          </w:tcPr>
          <w:p w14:paraId="7C5625D8">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"孩子小，别太严格"、"只是闹着玩"</w:t>
            </w:r>
          </w:p>
        </w:tc>
        <w:tc>
          <w:tcPr>
            <w:tcW w:w="1926" w:type="pct"/>
            <w:shd w:val="clear" w:color="auto" w:fill="FFFFFF"/>
            <w:vAlign w:val="center"/>
          </w:tcPr>
          <w:p w14:paraId="65C95A60">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温和坚定沟通：理解爱护+明确规则底线+孩子长远利益</w:t>
            </w:r>
          </w:p>
        </w:tc>
        <w:tc>
          <w:tcPr>
            <w:tcW w:w="769" w:type="pct"/>
            <w:shd w:val="clear" w:color="auto" w:fill="FFFFFF"/>
            <w:vAlign w:val="center"/>
          </w:tcPr>
          <w:p w14:paraId="295C6D48">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温和坚定+边界建立</w:t>
            </w:r>
          </w:p>
        </w:tc>
      </w:tr>
      <w:tr w14:paraId="1EB6E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994" w:type="pct"/>
            <w:shd w:val="clear" w:color="auto" w:fill="EDEDF5"/>
            <w:vAlign w:val="center"/>
          </w:tcPr>
          <w:p w14:paraId="783D3CC0">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▲简单粗暴型/P5/D-E级</w:t>
            </w:r>
          </w:p>
        </w:tc>
        <w:tc>
          <w:tcPr>
            <w:tcW w:w="1309" w:type="pct"/>
            <w:shd w:val="clear" w:color="auto" w:fill="F5F5FA"/>
            <w:vAlign w:val="center"/>
          </w:tcPr>
          <w:p w14:paraId="56CA1B1E">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"不打不成才"、"打一顿就好"</w:t>
            </w:r>
          </w:p>
        </w:tc>
        <w:tc>
          <w:tcPr>
            <w:tcW w:w="1926" w:type="pct"/>
            <w:shd w:val="clear" w:color="auto" w:fill="F5F5FA"/>
            <w:vAlign w:val="center"/>
          </w:tcPr>
          <w:p w14:paraId="40CECCEA">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明确传达教育理念+情绪管理建议+必要时上报</w:t>
            </w:r>
          </w:p>
        </w:tc>
        <w:tc>
          <w:tcPr>
            <w:tcW w:w="769" w:type="pct"/>
            <w:shd w:val="clear" w:color="auto" w:fill="F5F5FA"/>
            <w:vAlign w:val="center"/>
          </w:tcPr>
          <w:p w14:paraId="51AAFBEF">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理念引导+安全保护</w:t>
            </w:r>
          </w:p>
        </w:tc>
      </w:tr>
    </w:tbl>
    <w:p w14:paraId="4E9538E4">
      <w:pPr>
        <w:pStyle w:val="5"/>
        <w:numPr>
          <w:ilvl w:val="0"/>
          <w:numId w:val="21"/>
        </w:numPr>
        <w:ind w:left="0" w:leftChars="0" w:firstLine="0" w:firstLineChars="0"/>
        <w:rPr>
          <w:rFonts w:hint="eastAsia" w:ascii="黑体" w:hAnsi="黑体" w:eastAsia="黑体" w:cs="黑体"/>
          <w:b w:val="0"/>
        </w:rPr>
      </w:pPr>
      <w:bookmarkStart w:id="41" w:name="_Toc9612"/>
      <w:r>
        <w:t>无条件积极关注（UPR）转化策略</w:t>
      </w:r>
      <w:bookmarkEnd w:id="41"/>
    </w:p>
    <w:tbl>
      <w:tblPr>
        <w:tblStyle w:val="37"/>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9"/>
        <w:gridCol w:w="1826"/>
        <w:gridCol w:w="5229"/>
      </w:tblGrid>
      <w:tr w14:paraId="7757A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blHeader/>
          <w:jc w:val="center"/>
        </w:trPr>
        <w:tc>
          <w:tcPr>
            <w:tcW w:w="857" w:type="pct"/>
            <w:shd w:val="clear" w:color="auto" w:fill="1A1A2E"/>
            <w:vAlign w:val="center"/>
          </w:tcPr>
          <w:p w14:paraId="475D8097">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策略层次</w:t>
            </w:r>
          </w:p>
        </w:tc>
        <w:tc>
          <w:tcPr>
            <w:tcW w:w="1072" w:type="pct"/>
            <w:shd w:val="clear" w:color="auto" w:fill="1A1A2E"/>
            <w:vAlign w:val="center"/>
          </w:tcPr>
          <w:p w14:paraId="3AB95398">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核心动作</w:t>
            </w:r>
          </w:p>
        </w:tc>
        <w:tc>
          <w:tcPr>
            <w:tcW w:w="3070" w:type="pct"/>
            <w:shd w:val="clear" w:color="auto" w:fill="1A1A2E"/>
            <w:vAlign w:val="center"/>
          </w:tcPr>
          <w:p w14:paraId="39A7B0DD">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话术示例</w:t>
            </w:r>
          </w:p>
        </w:tc>
      </w:tr>
      <w:tr w14:paraId="5FD48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57" w:type="pct"/>
            <w:shd w:val="clear" w:color="auto" w:fill="EDEDF5"/>
            <w:vAlign w:val="center"/>
          </w:tcPr>
          <w:p w14:paraId="3EE29309">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自我觉察引导</w:t>
            </w:r>
          </w:p>
        </w:tc>
        <w:tc>
          <w:tcPr>
            <w:tcW w:w="1072" w:type="pct"/>
            <w:shd w:val="clear" w:color="auto" w:fill="FFFFFF"/>
            <w:vAlign w:val="center"/>
          </w:tcPr>
          <w:p w14:paraId="15409F5E">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帮助家长看到条件性关注模式</w:t>
            </w:r>
          </w:p>
        </w:tc>
        <w:tc>
          <w:tcPr>
            <w:tcW w:w="3070" w:type="pct"/>
            <w:shd w:val="clear" w:color="auto" w:fill="FFFFFF"/>
            <w:vAlign w:val="center"/>
          </w:tcPr>
          <w:p w14:paraId="05C07F71">
            <w:r>
              <w:t>【V8.0修订·限心理教师使用，不进班主任通用话术库】示例：'我注意到我们聊得比较多的是成绩。您会不会觉得，孩子表现好时您更踏实一些？'——此类原生家庭视角的探讨仅由心理教师在专业关系中进行，班主任日常沟通不主动追问家长童年。</w:t>
            </w:r>
          </w:p>
        </w:tc>
      </w:tr>
      <w:tr w14:paraId="7CC46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57" w:type="pct"/>
            <w:shd w:val="clear" w:color="auto" w:fill="EDEDF5"/>
            <w:vAlign w:val="center"/>
          </w:tcPr>
          <w:p w14:paraId="20E00797">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价值独立性声明</w:t>
            </w:r>
          </w:p>
        </w:tc>
        <w:tc>
          <w:tcPr>
            <w:tcW w:w="1072" w:type="pct"/>
            <w:shd w:val="clear" w:color="auto" w:fill="F5F5FA"/>
            <w:vAlign w:val="center"/>
          </w:tcPr>
          <w:p w14:paraId="1AEB4BA8">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让孩子知道价值不取决于表现</w:t>
            </w:r>
          </w:p>
        </w:tc>
        <w:tc>
          <w:tcPr>
            <w:tcW w:w="3070" w:type="pct"/>
            <w:shd w:val="clear" w:color="auto" w:fill="F5F5FA"/>
            <w:vAlign w:val="center"/>
          </w:tcPr>
          <w:p w14:paraId="14E455E0">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"不管这次项目成果怎么样，我都能看到他在过程中的努力。他这个人值得被爱是无条件的。"</w:t>
            </w:r>
          </w:p>
        </w:tc>
      </w:tr>
      <w:tr w14:paraId="26A77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57" w:type="pct"/>
            <w:shd w:val="clear" w:color="auto" w:fill="EDEDF5"/>
            <w:vAlign w:val="center"/>
          </w:tcPr>
          <w:p w14:paraId="6D3227F1">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过程肯定替代结果评价</w:t>
            </w:r>
          </w:p>
        </w:tc>
        <w:tc>
          <w:tcPr>
            <w:tcW w:w="1072" w:type="pct"/>
            <w:shd w:val="clear" w:color="auto" w:fill="FFFFFF"/>
            <w:vAlign w:val="center"/>
          </w:tcPr>
          <w:p w14:paraId="1A1A2352">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示范无条件积极关注</w:t>
            </w:r>
          </w:p>
        </w:tc>
        <w:tc>
          <w:tcPr>
            <w:tcW w:w="3070" w:type="pct"/>
            <w:shd w:val="clear" w:color="auto" w:fill="FFFFFF"/>
            <w:vAlign w:val="center"/>
          </w:tcPr>
          <w:p w14:paraId="66692A58">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"今天XX提出了一个很有创意的想法，虽然没被采用，但敢于表达非常了不起。"</w:t>
            </w:r>
          </w:p>
        </w:tc>
      </w:tr>
      <w:tr w14:paraId="54964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57" w:type="pct"/>
            <w:shd w:val="clear" w:color="auto" w:fill="EDEDF5"/>
            <w:vAlign w:val="center"/>
          </w:tcPr>
          <w:p w14:paraId="6111FBB7">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非评判性倾听示范</w:t>
            </w:r>
          </w:p>
        </w:tc>
        <w:tc>
          <w:tcPr>
            <w:tcW w:w="1072" w:type="pct"/>
            <w:shd w:val="clear" w:color="auto" w:fill="F5F5FA"/>
            <w:vAlign w:val="center"/>
          </w:tcPr>
          <w:p w14:paraId="73856DFD">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先倾听不评判</w:t>
            </w:r>
          </w:p>
        </w:tc>
        <w:tc>
          <w:tcPr>
            <w:tcW w:w="3070" w:type="pct"/>
            <w:shd w:val="clear" w:color="auto" w:fill="F5F5FA"/>
            <w:vAlign w:val="center"/>
          </w:tcPr>
          <w:p w14:paraId="7817EAF5">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"我听到您很担心。能不能多说说？我先认真听。"（不说"您想太多了"）</w:t>
            </w:r>
          </w:p>
        </w:tc>
      </w:tr>
    </w:tbl>
    <w:p w14:paraId="50CF9E7A">
      <w:pPr>
        <w:pStyle w:val="5"/>
        <w:numPr>
          <w:ilvl w:val="0"/>
          <w:numId w:val="21"/>
        </w:numPr>
        <w:ind w:left="0" w:leftChars="0" w:firstLine="0" w:firstLineChars="0"/>
        <w:rPr>
          <w:rFonts w:hint="eastAsia" w:ascii="黑体" w:hAnsi="黑体" w:eastAsia="黑体" w:cs="黑体"/>
          <w:b w:val="0"/>
        </w:rPr>
      </w:pPr>
      <w:bookmarkStart w:id="42" w:name="_Toc12082"/>
      <w:r>
        <w:t>理念科普话术（V7.0综合版）</w:t>
      </w:r>
      <w:bookmarkEnd w:id="42"/>
    </w:p>
    <w:tbl>
      <w:tblPr>
        <w:tblStyle w:val="37"/>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4"/>
        <w:gridCol w:w="7240"/>
      </w:tblGrid>
      <w:tr w14:paraId="51801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blHeader/>
          <w:jc w:val="center"/>
        </w:trPr>
        <w:tc>
          <w:tcPr>
            <w:tcW w:w="748" w:type="pct"/>
            <w:shd w:val="clear" w:color="auto" w:fill="1A1A2E"/>
            <w:vAlign w:val="center"/>
          </w:tcPr>
          <w:p w14:paraId="79E2FEEC">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家长质疑</w:t>
            </w:r>
          </w:p>
        </w:tc>
        <w:tc>
          <w:tcPr>
            <w:tcW w:w="4251" w:type="pct"/>
            <w:shd w:val="clear" w:color="auto" w:fill="1A1A2E"/>
            <w:vAlign w:val="center"/>
          </w:tcPr>
          <w:p w14:paraId="4ACABDD5">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lang w:eastAsia="zh-CN"/>
              </w:rPr>
              <w:t>V7.0</w:t>
            </w:r>
            <w:r>
              <w:rPr>
                <w:rFonts w:hint="eastAsia" w:ascii="宋体" w:hAnsi="宋体" w:eastAsia="宋体" w:cs="宋体"/>
                <w:b/>
                <w:color w:val="FFFFFF"/>
                <w:sz w:val="24"/>
                <w:szCs w:val="24"/>
              </w:rPr>
              <w:t>综合回应话术</w:t>
            </w:r>
          </w:p>
        </w:tc>
      </w:tr>
      <w:tr w14:paraId="716C9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748" w:type="pct"/>
            <w:shd w:val="clear" w:color="auto" w:fill="EDEDF5"/>
            <w:vAlign w:val="center"/>
          </w:tcPr>
          <w:p w14:paraId="7556E43E">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"项目化学习不就是玩吗？"</w:t>
            </w:r>
          </w:p>
        </w:tc>
        <w:tc>
          <w:tcPr>
            <w:tcW w:w="4251" w:type="pct"/>
            <w:shd w:val="clear" w:color="auto" w:fill="FFFFFF"/>
            <w:vAlign w:val="center"/>
          </w:tcPr>
          <w:p w14:paraId="3A8C79B1">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我理解您的担心。项目化学习确实以孩子的兴趣为起点，但背后有明确的学习目标和能力培养路径。不管孩子成功还是失败，我们都能看到他的成长——学会了合作、面对挫折。这些能力比一次作业的分数重要得多。"</w:t>
            </w:r>
          </w:p>
        </w:tc>
      </w:tr>
      <w:tr w14:paraId="28D8F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748" w:type="pct"/>
            <w:shd w:val="clear" w:color="auto" w:fill="EDEDF5"/>
            <w:vAlign w:val="center"/>
          </w:tcPr>
          <w:p w14:paraId="25743B43">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"天性教育就是不管吗？"</w:t>
            </w:r>
          </w:p>
        </w:tc>
        <w:tc>
          <w:tcPr>
            <w:tcW w:w="4251" w:type="pct"/>
            <w:shd w:val="clear" w:color="auto" w:fill="F5F5FA"/>
            <w:vAlign w:val="center"/>
          </w:tcPr>
          <w:p w14:paraId="624D1C6F">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"天性教育绝不是不管，而是用最适合的方式引导。就像种花——不强迫牡丹长成玫瑰。我们相信每个孩子本身就有价值，不是因为他符合标准才有价值。"</w:t>
            </w:r>
          </w:p>
        </w:tc>
      </w:tr>
      <w:tr w14:paraId="44EC7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748" w:type="pct"/>
            <w:shd w:val="clear" w:color="auto" w:fill="EDEDF5"/>
            <w:vAlign w:val="center"/>
          </w:tcPr>
          <w:p w14:paraId="79459D1E">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▲"不打不成才/打一顿就好"</w:t>
            </w:r>
          </w:p>
        </w:tc>
        <w:tc>
          <w:tcPr>
            <w:tcW w:w="4251" w:type="pct"/>
            <w:shd w:val="clear" w:color="auto" w:fill="FFFFFF"/>
            <w:vAlign w:val="center"/>
          </w:tcPr>
          <w:p w14:paraId="4803C427">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"我理解您希望孩子成才的心意。但研究发现，打骂会伤害孩子的自信心和亲子关系，效果适得其反。如果孩子让您特别生气，我们可以一起想办法，用更有效的方式帮助他。您自己带他也很累吧？我先听听。"</w:t>
            </w:r>
          </w:p>
        </w:tc>
      </w:tr>
      <w:tr w14:paraId="0C20E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748" w:type="pct"/>
            <w:shd w:val="clear" w:color="auto" w:fill="EDEDF5"/>
            <w:vAlign w:val="center"/>
          </w:tcPr>
          <w:p w14:paraId="33AC1F73">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▲"孩子还小，别太严格"</w:t>
            </w:r>
          </w:p>
        </w:tc>
        <w:tc>
          <w:tcPr>
            <w:tcW w:w="4251" w:type="pct"/>
            <w:shd w:val="clear" w:color="auto" w:fill="F5F5FA"/>
            <w:vAlign w:val="center"/>
          </w:tcPr>
          <w:p w14:paraId="020BEC02">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"我理解您心疼孩子。但规则和责任感的培养需要从小开始。我们不是要严格，是要清晰——让孩子知道什么事可以做、什么事不可以做，这对孩子反而是安全感。"</w:t>
            </w:r>
          </w:p>
        </w:tc>
      </w:tr>
      <w:tr w14:paraId="2C418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748" w:type="pct"/>
            <w:shd w:val="clear" w:color="auto" w:fill="EDEDF5"/>
            <w:vAlign w:val="center"/>
          </w:tcPr>
          <w:p w14:paraId="4AC4E7D8">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高知家长用学术论文质疑</w:t>
            </w:r>
          </w:p>
        </w:tc>
        <w:tc>
          <w:tcPr>
            <w:tcW w:w="4251" w:type="pct"/>
            <w:shd w:val="clear" w:color="auto" w:fill="FFFFFF"/>
            <w:vAlign w:val="center"/>
          </w:tcPr>
          <w:p w14:paraId="5B7E6F45">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"感谢您分享这些研究，看得出您对教育非常关注。我们的教学方案也是基于大量研究和实践验证的。教育不是流水线，每个孩子都独一无二。我们可以一起探讨怎么把好理念落到每个孩子身上。"</w:t>
            </w:r>
          </w:p>
        </w:tc>
      </w:tr>
    </w:tbl>
    <w:p w14:paraId="4AB04EC0">
      <w:pPr>
        <w:pStyle w:val="4"/>
        <w:numPr>
          <w:ilvl w:val="0"/>
          <w:numId w:val="20"/>
        </w:numPr>
        <w:ind w:left="0" w:leftChars="0" w:firstLine="0" w:firstLineChars="0"/>
        <w:rPr>
          <w:b w:val="0"/>
        </w:rPr>
      </w:pPr>
      <w:bookmarkStart w:id="43" w:name="_Toc1103"/>
      <w:r>
        <w:t>P1-2：信任赤字 / 相互理解不足（ACTR-M）</w:t>
      </w:r>
      <w:bookmarkEnd w:id="43"/>
    </w:p>
    <w:p w14:paraId="1D5277E0">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综合得分13.0 | 新班主任尤其突出。</w:t>
      </w:r>
    </w:p>
    <w:p w14:paraId="27995008">
      <w:pPr>
        <w:pStyle w:val="19"/>
        <w:widowControl/>
        <w:rPr>
          <w:rFonts w:ascii="Times New Roman" w:hAnsi="Times New Roman" w:eastAsia="宋体" w:cs="Times New Roman"/>
          <w:sz w:val="24"/>
          <w:szCs w:val="24"/>
        </w:rPr>
      </w:pPr>
      <w:r>
        <w:rPr>
          <w:rFonts w:ascii="Times New Roman" w:hAnsi="Times New Roman" w:eastAsia="宋体" w:cs="Times New Roman"/>
          <w:i/>
          <w:color w:val="0070C0"/>
          <w:sz w:val="24"/>
          <w:szCs w:val="24"/>
        </w:rPr>
        <w:t>【V3.0融合】ACTR-M（含情绪映照的信任修复模型）：A步骤从承认→情绪映照三层法。信任赤字的深层原因是家长之前被辜负过——信任杯子曾经被打碎。</w:t>
      </w:r>
    </w:p>
    <w:p w14:paraId="0C7D26BA">
      <w:pPr>
        <w:pStyle w:val="5"/>
      </w:pPr>
      <w:bookmarkStart w:id="44" w:name="_Toc20344"/>
      <w:r>
        <w:t>10.1 ACTR-M模型</w:t>
      </w:r>
      <w:bookmarkEnd w:id="44"/>
    </w:p>
    <w:tbl>
      <w:tblPr>
        <w:tblStyle w:val="37"/>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7"/>
        <w:gridCol w:w="2718"/>
        <w:gridCol w:w="4818"/>
      </w:tblGrid>
      <w:tr w14:paraId="1A442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blHeader/>
          <w:jc w:val="center"/>
        </w:trPr>
        <w:tc>
          <w:tcPr>
            <w:tcW w:w="574" w:type="pct"/>
            <w:shd w:val="clear" w:color="auto" w:fill="1A1A2E"/>
            <w:vAlign w:val="center"/>
          </w:tcPr>
          <w:p w14:paraId="357AEEF3">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步骤</w:t>
            </w:r>
          </w:p>
        </w:tc>
        <w:tc>
          <w:tcPr>
            <w:tcW w:w="1596" w:type="pct"/>
            <w:shd w:val="clear" w:color="auto" w:fill="1A1A2E"/>
            <w:vAlign w:val="center"/>
          </w:tcPr>
          <w:p w14:paraId="157DE5EA">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ACTR-M升级内容</w:t>
            </w:r>
          </w:p>
        </w:tc>
        <w:tc>
          <w:tcPr>
            <w:tcW w:w="2829" w:type="pct"/>
            <w:shd w:val="clear" w:color="auto" w:fill="1A1A2E"/>
            <w:vAlign w:val="center"/>
          </w:tcPr>
          <w:p w14:paraId="4C8670F6">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情绪映照话术</w:t>
            </w:r>
          </w:p>
        </w:tc>
      </w:tr>
      <w:tr w14:paraId="40F49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574" w:type="pct"/>
            <w:shd w:val="clear" w:color="auto" w:fill="EDEDF5"/>
            <w:vAlign w:val="center"/>
          </w:tcPr>
          <w:p w14:paraId="730622A2">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A 映照（升级）</w:t>
            </w:r>
          </w:p>
        </w:tc>
        <w:tc>
          <w:tcPr>
            <w:tcW w:w="1596" w:type="pct"/>
            <w:shd w:val="clear" w:color="auto" w:fill="FFFFFF"/>
            <w:vAlign w:val="center"/>
          </w:tcPr>
          <w:p w14:paraId="00B283F8">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★情绪映照三层法：看见不评判→确认合理性→承接与转化</w:t>
            </w:r>
          </w:p>
        </w:tc>
        <w:tc>
          <w:tcPr>
            <w:tcW w:w="2829" w:type="pct"/>
            <w:shd w:val="clear" w:color="auto" w:fill="FFFFFF"/>
            <w:vAlign w:val="center"/>
          </w:tcPr>
          <w:p w14:paraId="3B03521A">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"我听到了您的担心。换做是我，看到孩子在新环境里，可能也会不放心。您愿意跟我说说吗？我们一起想办法。"</w:t>
            </w:r>
          </w:p>
        </w:tc>
      </w:tr>
      <w:tr w14:paraId="32A1E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574" w:type="pct"/>
            <w:shd w:val="clear" w:color="auto" w:fill="EDEDF5"/>
            <w:vAlign w:val="center"/>
          </w:tcPr>
          <w:p w14:paraId="49E89209">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C 承诺</w:t>
            </w:r>
          </w:p>
        </w:tc>
        <w:tc>
          <w:tcPr>
            <w:tcW w:w="1596" w:type="pct"/>
            <w:shd w:val="clear" w:color="auto" w:fill="F5F5FA"/>
            <w:vAlign w:val="center"/>
          </w:tcPr>
          <w:p w14:paraId="600E7C29">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在映照基础上自然过渡到承诺</w:t>
            </w:r>
          </w:p>
        </w:tc>
        <w:tc>
          <w:tcPr>
            <w:tcW w:w="2829" w:type="pct"/>
            <w:shd w:val="clear" w:color="auto" w:fill="F5F5FA"/>
            <w:vAlign w:val="center"/>
          </w:tcPr>
          <w:p w14:paraId="1CB9253A">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"您说的这些我都记下了。我会在这周内给您详细的反馈。"</w:t>
            </w:r>
          </w:p>
        </w:tc>
      </w:tr>
      <w:tr w14:paraId="433EF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574" w:type="pct"/>
            <w:shd w:val="clear" w:color="auto" w:fill="EDEDF5"/>
            <w:vAlign w:val="center"/>
          </w:tcPr>
          <w:p w14:paraId="020F27A5">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T 行动</w:t>
            </w:r>
          </w:p>
        </w:tc>
        <w:tc>
          <w:tcPr>
            <w:tcW w:w="1596" w:type="pct"/>
            <w:shd w:val="clear" w:color="auto" w:fill="FFFFFF"/>
            <w:vAlign w:val="center"/>
          </w:tcPr>
          <w:p w14:paraId="265A698A">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行动中保持情绪承接——及时同步进展</w:t>
            </w:r>
          </w:p>
        </w:tc>
        <w:tc>
          <w:tcPr>
            <w:tcW w:w="2829" w:type="pct"/>
            <w:shd w:val="clear" w:color="auto" w:fill="FFFFFF"/>
            <w:vAlign w:val="center"/>
          </w:tcPr>
          <w:p w14:paraId="4CECD4AD">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"上次您提到的问题，我已经跟项目导师沟通了。情况是这样的……您觉得这个方向可以吗？"</w:t>
            </w:r>
          </w:p>
        </w:tc>
      </w:tr>
      <w:tr w14:paraId="27E6A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574" w:type="pct"/>
            <w:shd w:val="clear" w:color="auto" w:fill="EDEDF5"/>
            <w:vAlign w:val="center"/>
          </w:tcPr>
          <w:p w14:paraId="79C99B56">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R 回顾（升级）</w:t>
            </w:r>
          </w:p>
        </w:tc>
        <w:tc>
          <w:tcPr>
            <w:tcW w:w="1596" w:type="pct"/>
            <w:shd w:val="clear" w:color="auto" w:fill="F5F5FA"/>
            <w:vAlign w:val="center"/>
          </w:tcPr>
          <w:p w14:paraId="1570410C">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★回顾时再次使用情绪映照</w:t>
            </w:r>
          </w:p>
        </w:tc>
        <w:tc>
          <w:tcPr>
            <w:tcW w:w="2829" w:type="pct"/>
            <w:shd w:val="clear" w:color="auto" w:fill="F5F5FA"/>
            <w:vAlign w:val="center"/>
          </w:tcPr>
          <w:p w14:paraId="61DEE3EF">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"上次聊完之后，您现在对XX方面的顾虑有没有减少？还有什么我可以做的？"</w:t>
            </w:r>
          </w:p>
        </w:tc>
      </w:tr>
    </w:tbl>
    <w:p w14:paraId="0C888295">
      <w:pPr>
        <w:pStyle w:val="4"/>
        <w:numPr>
          <w:ilvl w:val="0"/>
          <w:numId w:val="20"/>
        </w:numPr>
        <w:ind w:left="0" w:leftChars="0" w:firstLine="0" w:firstLineChars="0"/>
        <w:rPr>
          <w:b w:val="0"/>
        </w:rPr>
      </w:pPr>
      <w:bookmarkStart w:id="45" w:name="_Toc27762"/>
      <w:r>
        <w:t>P1-3：缺位型家长激活困难</w:t>
      </w:r>
      <w:bookmarkEnd w:id="45"/>
    </w:p>
    <w:p w14:paraId="7A880D5A">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综合得分12.5 | 部分企业家/高管家长工作极忙。</w:t>
      </w:r>
    </w:p>
    <w:p w14:paraId="61F7A09F">
      <w:pPr>
        <w:pStyle w:val="19"/>
        <w:widowControl/>
        <w:rPr>
          <w:rFonts w:ascii="Times New Roman" w:hAnsi="Times New Roman" w:eastAsia="宋体" w:cs="Times New Roman"/>
          <w:sz w:val="24"/>
          <w:szCs w:val="24"/>
        </w:rPr>
      </w:pPr>
      <w:r>
        <w:rPr>
          <w:rFonts w:ascii="Times New Roman" w:hAnsi="Times New Roman" w:eastAsia="宋体" w:cs="Times New Roman"/>
          <w:i/>
          <w:color w:val="0070C0"/>
          <w:sz w:val="24"/>
          <w:szCs w:val="24"/>
        </w:rPr>
        <w:t>【V3.0融合】缺位不只是时间问题，更可能是容器耗竭或低自我接纳的结果。激活策略从"催过来"转向"赋能邀请"。</w:t>
      </w:r>
    </w:p>
    <w:p w14:paraId="1DB8A473">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分层解决路径：</w:t>
      </w:r>
    </w:p>
    <w:p w14:paraId="0E825954">
      <w:pPr>
        <w:pStyle w:val="19"/>
        <w:widowControl/>
        <w:numPr>
          <w:ilvl w:val="0"/>
          <w:numId w:val="2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i w:val="0"/>
          <w:sz w:val="24"/>
          <w:szCs w:val="24"/>
        </w:rPr>
        <w:t>降低沟通成本——用语音/短视频替代长文字，用项目成果展示替代日常琐事汇报</w:t>
      </w:r>
    </w:p>
    <w:p w14:paraId="11F8356A">
      <w:pPr>
        <w:pStyle w:val="19"/>
        <w:widowControl/>
        <w:numPr>
          <w:ilvl w:val="0"/>
          <w:numId w:val="2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i w:val="0"/>
          <w:sz w:val="24"/>
          <w:szCs w:val="24"/>
        </w:rPr>
        <w:t>用孩子的声音打动家长——让孩子录制一段语音/视频分享给家长</w:t>
      </w:r>
    </w:p>
    <w:p w14:paraId="7F730E98">
      <w:pPr>
        <w:pStyle w:val="19"/>
        <w:widowControl/>
        <w:numPr>
          <w:ilvl w:val="0"/>
          <w:numId w:val="2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i w:val="0"/>
          <w:sz w:val="24"/>
          <w:szCs w:val="24"/>
        </w:rPr>
        <w:t>（★自我接纳赋能）：减少"您应该多关注孩子"的暗示，改用"孩子最近在XX有进步，跟您之前的支持分不开。您其实做得很好。"</w:t>
      </w:r>
    </w:p>
    <w:p w14:paraId="57755B61">
      <w:pPr>
        <w:pStyle w:val="19"/>
        <w:widowControl/>
        <w:numPr>
          <w:ilvl w:val="0"/>
          <w:numId w:val="2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i w:val="0"/>
          <w:sz w:val="24"/>
          <w:szCs w:val="24"/>
        </w:rPr>
        <w:t>（★容器修复意识）：若家长处于耗竭型，不布置任何亲子任务——"我知道您最近不容易，孩子在学校我们会多关注，您先照顾好自己。"</w:t>
      </w:r>
    </w:p>
    <w:p w14:paraId="0B0205C1">
      <w:pPr>
        <w:pStyle w:val="19"/>
        <w:widowControl/>
        <w:numPr>
          <w:ilvl w:val="0"/>
          <w:numId w:val="2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i w:val="0"/>
          <w:sz w:val="24"/>
          <w:szCs w:val="24"/>
        </w:rPr>
        <w:t>设置最低接触点——每学期至少一次深度沟通</w:t>
      </w:r>
    </w:p>
    <w:tbl>
      <w:tblPr>
        <w:tblStyle w:val="37"/>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1"/>
        <w:gridCol w:w="7223"/>
      </w:tblGrid>
      <w:tr w14:paraId="37CA3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blHeader/>
          <w:jc w:val="center"/>
        </w:trPr>
        <w:tc>
          <w:tcPr>
            <w:tcW w:w="758" w:type="pct"/>
            <w:shd w:val="clear" w:color="auto" w:fill="1A1A2E"/>
            <w:vAlign w:val="center"/>
          </w:tcPr>
          <w:p w14:paraId="3525415F">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场景</w:t>
            </w:r>
          </w:p>
        </w:tc>
        <w:tc>
          <w:tcPr>
            <w:tcW w:w="4241" w:type="pct"/>
            <w:shd w:val="clear" w:color="auto" w:fill="1A1A2E"/>
            <w:vAlign w:val="center"/>
          </w:tcPr>
          <w:p w14:paraId="6E057162">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话术模板</w:t>
            </w:r>
          </w:p>
        </w:tc>
      </w:tr>
      <w:tr w14:paraId="04EC5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758" w:type="pct"/>
            <w:shd w:val="clear" w:color="auto" w:fill="EDEDF5"/>
            <w:vAlign w:val="center"/>
          </w:tcPr>
          <w:p w14:paraId="4ACA7477">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首次激活（学期中）</w:t>
            </w:r>
          </w:p>
        </w:tc>
        <w:tc>
          <w:tcPr>
            <w:tcW w:w="4241" w:type="pct"/>
            <w:shd w:val="clear" w:color="auto" w:fill="FFFFFF"/>
            <w:vAlign w:val="center"/>
          </w:tcPr>
          <w:p w14:paraId="5288A5B0">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"XX爸爸/妈妈您好，我是XX班主任。今天孩子在校园植物探究项目中做了一个很棒的观察记录，孩子特别想跟您分享。我录了一段小视频，您方便的时候看一下？"</w:t>
            </w:r>
          </w:p>
        </w:tc>
      </w:tr>
      <w:tr w14:paraId="1EF1E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758" w:type="pct"/>
            <w:shd w:val="clear" w:color="auto" w:fill="EDEDF5"/>
            <w:vAlign w:val="center"/>
          </w:tcPr>
          <w:p w14:paraId="60A27351">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项目成果展示邀请</w:t>
            </w:r>
          </w:p>
        </w:tc>
        <w:tc>
          <w:tcPr>
            <w:tcW w:w="4241" w:type="pct"/>
            <w:shd w:val="clear" w:color="auto" w:fill="F5F5FA"/>
            <w:vAlign w:val="center"/>
          </w:tcPr>
          <w:p w14:paraId="2CADF9B4">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"我们下周三下午有项目成果展示会，XX会在小组中汇报。孩子特别希望您能来。我知道您很忙，但哪怕只来10分钟，对孩子都是很大的鼓励。"</w:t>
            </w:r>
          </w:p>
        </w:tc>
      </w:tr>
      <w:tr w14:paraId="1D80B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758" w:type="pct"/>
            <w:shd w:val="clear" w:color="auto" w:fill="EDEDF5"/>
            <w:vAlign w:val="center"/>
          </w:tcPr>
          <w:p w14:paraId="2B4B52A3">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容器修复赋能（★）</w:t>
            </w:r>
          </w:p>
        </w:tc>
        <w:tc>
          <w:tcPr>
            <w:tcW w:w="4241" w:type="pct"/>
            <w:shd w:val="clear" w:color="auto" w:fill="FFFFFF"/>
            <w:vAlign w:val="center"/>
          </w:tcPr>
          <w:p w14:paraId="29271385">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"我知道您最近不容易，不用给自己太多压力。孩子在学校我们会多关注，您先照顾好自己。什么时候您缓过来了，我们再聊。不急。"</w:t>
            </w:r>
          </w:p>
        </w:tc>
      </w:tr>
    </w:tbl>
    <w:p w14:paraId="280D24D6">
      <w:pPr>
        <w:rPr>
          <w:rFonts w:hint="eastAsia" w:ascii="宋体" w:hAnsi="宋体" w:eastAsia="宋体" w:cs="宋体"/>
          <w:sz w:val="24"/>
          <w:szCs w:val="24"/>
        </w:rPr>
      </w:pPr>
    </w:p>
    <w:p w14:paraId="193C88C1">
      <w:pPr>
        <w:pStyle w:val="3"/>
        <w:numPr>
          <w:ilvl w:val="0"/>
          <w:numId w:val="7"/>
        </w:numPr>
        <w:topLinePunct w:val="0"/>
        <w:ind w:left="0" w:leftChars="0" w:firstLine="0" w:firstLineChars="0"/>
        <w:rPr>
          <w:rFonts w:hint="eastAsia" w:ascii="黑体" w:hAnsi="黑体" w:eastAsia="黑体" w:cs="黑体"/>
          <w:b w:val="0"/>
        </w:rPr>
      </w:pPr>
      <w:bookmarkStart w:id="46" w:name="_Toc16472"/>
      <w:r>
        <w:t>P2层——系统优化（一学期内）</w:t>
      </w:r>
      <w:bookmarkEnd w:id="46"/>
    </w:p>
    <w:p w14:paraId="52A43F8A">
      <w:pPr>
        <w:pStyle w:val="4"/>
        <w:numPr>
          <w:ilvl w:val="0"/>
          <w:numId w:val="23"/>
        </w:numPr>
        <w:ind w:left="0" w:leftChars="0" w:firstLine="0" w:firstLineChars="0"/>
        <w:rPr>
          <w:b w:val="0"/>
        </w:rPr>
      </w:pPr>
      <w:bookmarkStart w:id="47" w:name="_Toc4503"/>
      <w:r>
        <w:t>P2-1：沟通内容单一（只问成绩）+ 六维发展周报</w:t>
      </w:r>
      <w:bookmarkEnd w:id="47"/>
    </w:p>
    <w:p w14:paraId="71D4E34F">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综合得分12.5 | 部分家长习惯以学业成绩为唯一评价标准。</w:t>
      </w:r>
    </w:p>
    <w:p w14:paraId="649FA6A4">
      <w:pPr>
        <w:pStyle w:val="19"/>
        <w:widowControl/>
        <w:rPr>
          <w:rFonts w:ascii="Times New Roman" w:hAnsi="Times New Roman" w:eastAsia="宋体" w:cs="Times New Roman"/>
          <w:sz w:val="24"/>
          <w:szCs w:val="24"/>
        </w:rPr>
      </w:pPr>
      <w:r>
        <w:rPr>
          <w:rFonts w:ascii="Times New Roman" w:hAnsi="Times New Roman" w:eastAsia="宋体" w:cs="Times New Roman"/>
          <w:i/>
          <w:color w:val="0070C0"/>
          <w:sz w:val="24"/>
          <w:szCs w:val="24"/>
        </w:rPr>
        <w:t>【V3.0融合】融入UPR：在周报中加入价值独立性声明。</w:t>
      </w:r>
    </w:p>
    <w:p w14:paraId="63E1F760">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分层解决路径：</w:t>
      </w:r>
    </w:p>
    <w:p w14:paraId="412117D6">
      <w:pPr>
        <w:pStyle w:val="19"/>
        <w:widowControl/>
        <w:numPr>
          <w:ilvl w:val="0"/>
          <w:numId w:val="2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i w:val="0"/>
          <w:sz w:val="24"/>
          <w:szCs w:val="24"/>
        </w:rPr>
        <w:t>在每次学业汇报后加一条项目成果/能力发展反馈</w:t>
      </w:r>
    </w:p>
    <w:p w14:paraId="27C2F923">
      <w:pPr>
        <w:pStyle w:val="19"/>
        <w:widowControl/>
        <w:numPr>
          <w:ilvl w:val="0"/>
          <w:numId w:val="2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i w:val="0"/>
          <w:sz w:val="24"/>
          <w:szCs w:val="24"/>
        </w:rPr>
        <w:t>设计六维发展周报模板（生存力/实践力/社交力/精神力/学习力/创造力），定期发送</w:t>
      </w:r>
    </w:p>
    <w:p w14:paraId="15719B0E">
      <w:pPr>
        <w:pStyle w:val="19"/>
        <w:widowControl/>
        <w:numPr>
          <w:ilvl w:val="0"/>
          <w:numId w:val="2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i w:val="0"/>
          <w:sz w:val="24"/>
          <w:szCs w:val="24"/>
        </w:rPr>
        <w:t>（★UPR）：在周报中加入价值独立性声明——"不管项目成果怎么样，孩子敢于尝试本身就值得肯定"</w:t>
      </w:r>
    </w:p>
    <w:p w14:paraId="6314B0C2">
      <w:pPr>
        <w:pStyle w:val="19"/>
        <w:widowControl/>
        <w:numPr>
          <w:ilvl w:val="0"/>
          <w:numId w:val="2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i w:val="0"/>
          <w:sz w:val="24"/>
          <w:szCs w:val="24"/>
        </w:rPr>
        <w:t>项目化学习成果定期公开展示，邀请家长观摩</w:t>
      </w:r>
    </w:p>
    <w:p w14:paraId="7D8DC6F9">
      <w:pPr>
        <w:pStyle w:val="19"/>
        <w:widowControl/>
        <w:numPr>
          <w:ilvl w:val="0"/>
          <w:numId w:val="2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i w:val="0"/>
          <w:sz w:val="24"/>
          <w:szCs w:val="24"/>
        </w:rPr>
        <w:t>引导家长从结果评价转向过程评价——展示学习档案、探究记录、反思日志</w:t>
      </w:r>
    </w:p>
    <w:p w14:paraId="6D61C929">
      <w:pPr>
        <w:pStyle w:val="19"/>
        <w:rPr>
          <w:rFonts w:ascii="Times New Roman" w:hAnsi="Times New Roman" w:eastAsia="宋体" w:cs="Times New Roman"/>
          <w:sz w:val="24"/>
          <w:szCs w:val="24"/>
        </w:rPr>
      </w:pPr>
      <w:r>
        <w:rPr>
          <w:rFonts w:ascii="Times New Roman" w:hAnsi="Times New Roman" w:eastAsia="宋体" w:cs="Times New Roman"/>
          <w:color w:val="70AD47"/>
          <w:sz w:val="24"/>
          <w:szCs w:val="24"/>
        </w:rPr>
        <w:t>六力学校六维发展周报模板</w:t>
      </w:r>
    </w:p>
    <w:tbl>
      <w:tblPr>
        <w:tblStyle w:val="37"/>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9"/>
        <w:gridCol w:w="1885"/>
        <w:gridCol w:w="1473"/>
        <w:gridCol w:w="2143"/>
        <w:gridCol w:w="2143"/>
      </w:tblGrid>
      <w:tr w14:paraId="0D680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blHeader/>
          <w:jc w:val="center"/>
        </w:trPr>
        <w:tc>
          <w:tcPr>
            <w:tcW w:w="510" w:type="pct"/>
            <w:shd w:val="clear" w:color="auto" w:fill="1A1A2E"/>
            <w:vAlign w:val="center"/>
          </w:tcPr>
          <w:p w14:paraId="5801300B">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维度</w:t>
            </w:r>
          </w:p>
        </w:tc>
        <w:tc>
          <w:tcPr>
            <w:tcW w:w="1107" w:type="pct"/>
            <w:shd w:val="clear" w:color="auto" w:fill="1A1A2E"/>
            <w:vAlign w:val="center"/>
          </w:tcPr>
          <w:p w14:paraId="385EDD0E">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内容要点</w:t>
            </w:r>
          </w:p>
        </w:tc>
        <w:tc>
          <w:tcPr>
            <w:tcW w:w="865" w:type="pct"/>
            <w:shd w:val="clear" w:color="auto" w:fill="1A1A2E"/>
            <w:vAlign w:val="center"/>
          </w:tcPr>
          <w:p w14:paraId="7F75C88C">
            <w:pPr>
              <w:snapToGrid w:val="0"/>
              <w:spacing w:before="40" w:after="40" w:line="288" w:lineRule="auto"/>
              <w:ind w:left="0" w:leftChars="0" w:right="0" w:rightChars="0" w:firstLine="0" w:firstLineChars="0"/>
              <w:jc w:val="left"/>
              <w:rPr>
                <w:rFonts w:hint="eastAsia" w:ascii="宋体" w:hAnsi="宋体" w:eastAsia="宋体" w:cs="宋体"/>
                <w:b/>
                <w:color w:val="FFFFFF"/>
                <w:sz w:val="24"/>
                <w:szCs w:val="24"/>
              </w:rPr>
            </w:pPr>
            <w:r>
              <w:rPr>
                <w:rFonts w:hint="eastAsia" w:ascii="宋体" w:hAnsi="宋体" w:eastAsia="宋体" w:cs="宋体"/>
                <w:b/>
                <w:color w:val="FFFFFF"/>
                <w:sz w:val="24"/>
                <w:szCs w:val="24"/>
              </w:rPr>
              <w:t>低段示例</w:t>
            </w:r>
          </w:p>
          <w:p w14:paraId="5A461652">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（1-2年级）</w:t>
            </w:r>
          </w:p>
        </w:tc>
        <w:tc>
          <w:tcPr>
            <w:tcW w:w="1258" w:type="pct"/>
            <w:shd w:val="clear" w:color="auto" w:fill="1A1A2E"/>
            <w:vAlign w:val="center"/>
          </w:tcPr>
          <w:p w14:paraId="35FFBC2D">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中段示例（3-4年级）</w:t>
            </w:r>
          </w:p>
        </w:tc>
        <w:tc>
          <w:tcPr>
            <w:tcW w:w="1258" w:type="pct"/>
            <w:shd w:val="clear" w:color="auto" w:fill="1A1A2E"/>
            <w:vAlign w:val="center"/>
          </w:tcPr>
          <w:p w14:paraId="2CA96598">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高段示例（5-6年级）</w:t>
            </w:r>
          </w:p>
        </w:tc>
      </w:tr>
      <w:tr w14:paraId="353A8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510" w:type="pct"/>
            <w:shd w:val="clear" w:color="auto" w:fill="EDEDF5"/>
            <w:vAlign w:val="center"/>
          </w:tcPr>
          <w:p w14:paraId="1833EDA2">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生存力</w:t>
            </w:r>
          </w:p>
        </w:tc>
        <w:tc>
          <w:tcPr>
            <w:tcW w:w="1107" w:type="pct"/>
            <w:shd w:val="clear" w:color="auto" w:fill="FFFFFF"/>
            <w:vAlign w:val="center"/>
          </w:tcPr>
          <w:p w14:paraId="5A890EE4">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独立生活、自理、安全意识</w:t>
            </w:r>
          </w:p>
        </w:tc>
        <w:tc>
          <w:tcPr>
            <w:tcW w:w="865" w:type="pct"/>
            <w:shd w:val="clear" w:color="auto" w:fill="FFFFFF"/>
            <w:vAlign w:val="center"/>
          </w:tcPr>
          <w:p w14:paraId="3B0419C8">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本周学会了自己整理书包</w:t>
            </w:r>
          </w:p>
        </w:tc>
        <w:tc>
          <w:tcPr>
            <w:tcW w:w="1258" w:type="pct"/>
            <w:shd w:val="clear" w:color="auto" w:fill="FFFFFF"/>
            <w:vAlign w:val="center"/>
          </w:tcPr>
          <w:p w14:paraId="1AA92881">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露营活动中独立搭建帐篷</w:t>
            </w:r>
          </w:p>
        </w:tc>
        <w:tc>
          <w:tcPr>
            <w:tcW w:w="1258" w:type="pct"/>
            <w:shd w:val="clear" w:color="auto" w:fill="FFFFFF"/>
            <w:vAlign w:val="center"/>
          </w:tcPr>
          <w:p w14:paraId="05E38CE0">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制定了个人时间管理计划</w:t>
            </w:r>
          </w:p>
        </w:tc>
      </w:tr>
      <w:tr w14:paraId="5E408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510" w:type="pct"/>
            <w:shd w:val="clear" w:color="auto" w:fill="EDEDF5"/>
            <w:vAlign w:val="center"/>
          </w:tcPr>
          <w:p w14:paraId="5385E797">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实践力</w:t>
            </w:r>
          </w:p>
        </w:tc>
        <w:tc>
          <w:tcPr>
            <w:tcW w:w="1107" w:type="pct"/>
            <w:shd w:val="clear" w:color="auto" w:fill="F5F5FA"/>
            <w:vAlign w:val="center"/>
          </w:tcPr>
          <w:p w14:paraId="28F10BE5">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动手操作、项目实施</w:t>
            </w:r>
          </w:p>
        </w:tc>
        <w:tc>
          <w:tcPr>
            <w:tcW w:w="865" w:type="pct"/>
            <w:shd w:val="clear" w:color="auto" w:fill="F5F5FA"/>
            <w:vAlign w:val="center"/>
          </w:tcPr>
          <w:p w14:paraId="3050A1C1">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亲手种植绿豆每天观察</w:t>
            </w:r>
          </w:p>
        </w:tc>
        <w:tc>
          <w:tcPr>
            <w:tcW w:w="1258" w:type="pct"/>
            <w:shd w:val="clear" w:color="auto" w:fill="F5F5FA"/>
            <w:vAlign w:val="center"/>
          </w:tcPr>
          <w:p w14:paraId="30DBE824">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用废旧材料制作承重桥</w:t>
            </w:r>
          </w:p>
        </w:tc>
        <w:tc>
          <w:tcPr>
            <w:tcW w:w="1258" w:type="pct"/>
            <w:shd w:val="clear" w:color="auto" w:fill="F5F5FA"/>
            <w:vAlign w:val="center"/>
          </w:tcPr>
          <w:p w14:paraId="2B67836A">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独立设计问卷、采访、报告</w:t>
            </w:r>
          </w:p>
        </w:tc>
      </w:tr>
      <w:tr w14:paraId="5D01C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510" w:type="pct"/>
            <w:shd w:val="clear" w:color="auto" w:fill="EDEDF5"/>
            <w:vAlign w:val="center"/>
          </w:tcPr>
          <w:p w14:paraId="78811BE2">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社交力</w:t>
            </w:r>
          </w:p>
        </w:tc>
        <w:tc>
          <w:tcPr>
            <w:tcW w:w="1107" w:type="pct"/>
            <w:shd w:val="clear" w:color="auto" w:fill="FFFFFF"/>
            <w:vAlign w:val="center"/>
          </w:tcPr>
          <w:p w14:paraId="6F5D1BC4">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合作、沟通、冲突处理</w:t>
            </w:r>
          </w:p>
        </w:tc>
        <w:tc>
          <w:tcPr>
            <w:tcW w:w="865" w:type="pct"/>
            <w:shd w:val="clear" w:color="auto" w:fill="FFFFFF"/>
            <w:vAlign w:val="center"/>
          </w:tcPr>
          <w:p w14:paraId="2FB9D0FB">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小组合作完成拼图，能倾听</w:t>
            </w:r>
          </w:p>
        </w:tc>
        <w:tc>
          <w:tcPr>
            <w:tcW w:w="1258" w:type="pct"/>
            <w:shd w:val="clear" w:color="auto" w:fill="FFFFFF"/>
            <w:vAlign w:val="center"/>
          </w:tcPr>
          <w:p w14:paraId="76A7AF07">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在项目组中主动协调分工</w:t>
            </w:r>
          </w:p>
        </w:tc>
        <w:tc>
          <w:tcPr>
            <w:tcW w:w="1258" w:type="pct"/>
            <w:shd w:val="clear" w:color="auto" w:fill="FFFFFF"/>
            <w:vAlign w:val="center"/>
          </w:tcPr>
          <w:p w14:paraId="0894E214">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成功调解小组意见分歧</w:t>
            </w:r>
          </w:p>
        </w:tc>
      </w:tr>
      <w:tr w14:paraId="42FD8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510" w:type="pct"/>
            <w:shd w:val="clear" w:color="auto" w:fill="EDEDF5"/>
            <w:vAlign w:val="center"/>
          </w:tcPr>
          <w:p w14:paraId="053A38AE">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精神力</w:t>
            </w:r>
          </w:p>
        </w:tc>
        <w:tc>
          <w:tcPr>
            <w:tcW w:w="1107" w:type="pct"/>
            <w:shd w:val="clear" w:color="auto" w:fill="F5F5FA"/>
            <w:vAlign w:val="center"/>
          </w:tcPr>
          <w:p w14:paraId="256D429A">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情绪管理、自我认知、抗挫</w:t>
            </w:r>
          </w:p>
        </w:tc>
        <w:tc>
          <w:tcPr>
            <w:tcW w:w="865" w:type="pct"/>
            <w:shd w:val="clear" w:color="auto" w:fill="F5F5FA"/>
            <w:vAlign w:val="center"/>
          </w:tcPr>
          <w:p w14:paraId="197C0137">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遇到困难尝试深呼吸求助</w:t>
            </w:r>
          </w:p>
        </w:tc>
        <w:tc>
          <w:tcPr>
            <w:tcW w:w="1258" w:type="pct"/>
            <w:shd w:val="clear" w:color="auto" w:fill="F5F5FA"/>
            <w:vAlign w:val="center"/>
          </w:tcPr>
          <w:p w14:paraId="2B7D9E2A">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失败后反思不气馁主动改进</w:t>
            </w:r>
          </w:p>
        </w:tc>
        <w:tc>
          <w:tcPr>
            <w:tcW w:w="1258" w:type="pct"/>
            <w:shd w:val="clear" w:color="auto" w:fill="F5F5FA"/>
            <w:vAlign w:val="center"/>
          </w:tcPr>
          <w:p w14:paraId="1888603D">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面对压力保持积极心态</w:t>
            </w:r>
          </w:p>
        </w:tc>
      </w:tr>
      <w:tr w14:paraId="38786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510" w:type="pct"/>
            <w:shd w:val="clear" w:color="auto" w:fill="EDEDF5"/>
            <w:vAlign w:val="center"/>
          </w:tcPr>
          <w:p w14:paraId="7D80873B">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学习力</w:t>
            </w:r>
          </w:p>
        </w:tc>
        <w:tc>
          <w:tcPr>
            <w:tcW w:w="1107" w:type="pct"/>
            <w:shd w:val="clear" w:color="auto" w:fill="FFFFFF"/>
            <w:vAlign w:val="center"/>
          </w:tcPr>
          <w:p w14:paraId="1A89D778">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好奇心、探究欲、元认知</w:t>
            </w:r>
          </w:p>
        </w:tc>
        <w:tc>
          <w:tcPr>
            <w:tcW w:w="865" w:type="pct"/>
            <w:shd w:val="clear" w:color="auto" w:fill="FFFFFF"/>
            <w:vAlign w:val="center"/>
          </w:tcPr>
          <w:p w14:paraId="48A2424D">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对昆虫表现出浓厚兴趣</w:t>
            </w:r>
          </w:p>
        </w:tc>
        <w:tc>
          <w:tcPr>
            <w:tcW w:w="1258" w:type="pct"/>
            <w:shd w:val="clear" w:color="auto" w:fill="FFFFFF"/>
            <w:vAlign w:val="center"/>
          </w:tcPr>
          <w:p w14:paraId="46E19FDA">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提出问题、查资料、总结</w:t>
            </w:r>
          </w:p>
        </w:tc>
        <w:tc>
          <w:tcPr>
            <w:tcW w:w="1258" w:type="pct"/>
            <w:shd w:val="clear" w:color="auto" w:fill="FFFFFF"/>
            <w:vAlign w:val="center"/>
          </w:tcPr>
          <w:p w14:paraId="1DD2FFDA">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自主设定学习目标、思维导图</w:t>
            </w:r>
          </w:p>
        </w:tc>
      </w:tr>
      <w:tr w14:paraId="7CABB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510" w:type="pct"/>
            <w:shd w:val="clear" w:color="auto" w:fill="EDEDF5"/>
            <w:vAlign w:val="center"/>
          </w:tcPr>
          <w:p w14:paraId="511680F2">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创造力</w:t>
            </w:r>
          </w:p>
        </w:tc>
        <w:tc>
          <w:tcPr>
            <w:tcW w:w="1107" w:type="pct"/>
            <w:shd w:val="clear" w:color="auto" w:fill="F5F5FA"/>
            <w:vAlign w:val="center"/>
          </w:tcPr>
          <w:p w14:paraId="121E273A">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创新思维、想象力</w:t>
            </w:r>
          </w:p>
        </w:tc>
        <w:tc>
          <w:tcPr>
            <w:tcW w:w="865" w:type="pct"/>
            <w:shd w:val="clear" w:color="auto" w:fill="F5F5FA"/>
            <w:vAlign w:val="center"/>
          </w:tcPr>
          <w:p w14:paraId="40785C73">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用废旧材料制作创意动物</w:t>
            </w:r>
          </w:p>
        </w:tc>
        <w:tc>
          <w:tcPr>
            <w:tcW w:w="1258" w:type="pct"/>
            <w:shd w:val="clear" w:color="auto" w:fill="F5F5FA"/>
            <w:vAlign w:val="center"/>
          </w:tcPr>
          <w:p w14:paraId="35284862">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设计垃圾分类方案获最佳创意</w:t>
            </w:r>
          </w:p>
        </w:tc>
        <w:tc>
          <w:tcPr>
            <w:tcW w:w="1258" w:type="pct"/>
            <w:shd w:val="clear" w:color="auto" w:fill="F5F5FA"/>
            <w:vAlign w:val="center"/>
          </w:tcPr>
          <w:p w14:paraId="5DA64EDF">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独特可持续发展理念</w:t>
            </w:r>
          </w:p>
        </w:tc>
      </w:tr>
    </w:tbl>
    <w:p w14:paraId="45E78D74">
      <w:pPr>
        <w:pStyle w:val="4"/>
        <w:numPr>
          <w:ilvl w:val="0"/>
          <w:numId w:val="23"/>
        </w:numPr>
        <w:ind w:left="0" w:leftChars="0" w:firstLine="0" w:firstLineChars="0"/>
        <w:rPr>
          <w:b w:val="0"/>
        </w:rPr>
      </w:pPr>
      <w:bookmarkStart w:id="48" w:name="_Toc3763"/>
      <w:r>
        <w:t>P2-2：特殊家庭沟通困难 + 家庭结构七型诊断</w:t>
      </w:r>
      <w:bookmarkEnd w:id="48"/>
    </w:p>
    <w:p w14:paraId="58BD48E6">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综合得分11.5 | 离异、重组、企业家家庭比例较高。</w:t>
      </w:r>
    </w:p>
    <w:tbl>
      <w:tblPr>
        <w:tblStyle w:val="3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2"/>
        <w:gridCol w:w="1094"/>
        <w:gridCol w:w="2646"/>
        <w:gridCol w:w="3164"/>
      </w:tblGrid>
      <w:tr w14:paraId="0A523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946" w:type="pct"/>
            <w:shd w:val="clear" w:color="auto" w:fill="1A1A2E"/>
            <w:vAlign w:val="center"/>
          </w:tcPr>
          <w:p w14:paraId="32E24A8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家庭结构</w:t>
            </w:r>
          </w:p>
        </w:tc>
        <w:tc>
          <w:tcPr>
            <w:tcW w:w="642" w:type="pct"/>
            <w:shd w:val="clear" w:color="auto" w:fill="1A1A2E"/>
            <w:vAlign w:val="center"/>
          </w:tcPr>
          <w:p w14:paraId="661A4A42">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本校占比</w:t>
            </w:r>
          </w:p>
        </w:tc>
        <w:tc>
          <w:tcPr>
            <w:tcW w:w="1553" w:type="pct"/>
            <w:shd w:val="clear" w:color="auto" w:fill="1A1A2E"/>
            <w:vAlign w:val="center"/>
          </w:tcPr>
          <w:p w14:paraId="3A8E2D32">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核心风险</w:t>
            </w:r>
          </w:p>
        </w:tc>
        <w:tc>
          <w:tcPr>
            <w:tcW w:w="1857" w:type="pct"/>
            <w:shd w:val="clear" w:color="auto" w:fill="1A1A2E"/>
            <w:vAlign w:val="center"/>
          </w:tcPr>
          <w:p w14:paraId="616BD6D7">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干预要点</w:t>
            </w:r>
          </w:p>
        </w:tc>
      </w:tr>
      <w:tr w14:paraId="305B7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946" w:type="pct"/>
            <w:shd w:val="clear" w:color="auto" w:fill="EDEDF5"/>
            <w:vAlign w:val="center"/>
          </w:tcPr>
          <w:p w14:paraId="336AFA25">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完整双亲</w:t>
            </w:r>
          </w:p>
        </w:tc>
        <w:tc>
          <w:tcPr>
            <w:tcW w:w="642" w:type="pct"/>
            <w:shd w:val="clear" w:color="auto" w:fill="FFFFFF"/>
            <w:vAlign w:val="center"/>
          </w:tcPr>
          <w:p w14:paraId="23B0B2E9">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~50%</w:t>
            </w:r>
          </w:p>
        </w:tc>
        <w:tc>
          <w:tcPr>
            <w:tcW w:w="1553" w:type="pct"/>
            <w:shd w:val="clear" w:color="auto" w:fill="FFFFFF"/>
            <w:vAlign w:val="center"/>
          </w:tcPr>
          <w:p w14:paraId="556E424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教养不一致（高知家庭常见）</w:t>
            </w:r>
          </w:p>
        </w:tc>
        <w:tc>
          <w:tcPr>
            <w:tcW w:w="1857" w:type="pct"/>
            <w:shd w:val="clear" w:color="auto" w:fill="FFFFFF"/>
            <w:vAlign w:val="center"/>
          </w:tcPr>
          <w:p w14:paraId="00C478D8">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关注教养一致性</w:t>
            </w:r>
          </w:p>
        </w:tc>
      </w:tr>
      <w:tr w14:paraId="0B32E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946" w:type="pct"/>
            <w:shd w:val="clear" w:color="auto" w:fill="EDEDF5"/>
            <w:vAlign w:val="center"/>
          </w:tcPr>
          <w:p w14:paraId="3D1306D1">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离异（轮流抚养）</w:t>
            </w:r>
          </w:p>
        </w:tc>
        <w:tc>
          <w:tcPr>
            <w:tcW w:w="642" w:type="pct"/>
            <w:shd w:val="clear" w:color="auto" w:fill="F5F5FA"/>
            <w:vAlign w:val="center"/>
          </w:tcPr>
          <w:p w14:paraId="07E68146">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~15%</w:t>
            </w:r>
          </w:p>
        </w:tc>
        <w:tc>
          <w:tcPr>
            <w:tcW w:w="1553" w:type="pct"/>
            <w:shd w:val="clear" w:color="auto" w:fill="F5F5FA"/>
            <w:vAlign w:val="center"/>
          </w:tcPr>
          <w:p w14:paraId="4E993BEE">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教养不一致+孩子情感夹击</w:t>
            </w:r>
          </w:p>
        </w:tc>
        <w:tc>
          <w:tcPr>
            <w:tcW w:w="1857" w:type="pct"/>
            <w:shd w:val="clear" w:color="auto" w:fill="F5F5FA"/>
            <w:vAlign w:val="center"/>
          </w:tcPr>
          <w:p w14:paraId="238CBA30">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拒绝卷入家长矛盾；分别会谈</w:t>
            </w:r>
          </w:p>
        </w:tc>
      </w:tr>
      <w:tr w14:paraId="42769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946" w:type="pct"/>
            <w:shd w:val="clear" w:color="auto" w:fill="EDEDF5"/>
            <w:vAlign w:val="center"/>
          </w:tcPr>
          <w:p w14:paraId="558CD7B8">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离异（单一抚养）</w:t>
            </w:r>
          </w:p>
        </w:tc>
        <w:tc>
          <w:tcPr>
            <w:tcW w:w="642" w:type="pct"/>
            <w:shd w:val="clear" w:color="auto" w:fill="FFFFFF"/>
            <w:vAlign w:val="center"/>
          </w:tcPr>
          <w:p w14:paraId="7901B33E">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~10%</w:t>
            </w:r>
          </w:p>
        </w:tc>
        <w:tc>
          <w:tcPr>
            <w:tcW w:w="1553" w:type="pct"/>
            <w:shd w:val="clear" w:color="auto" w:fill="FFFFFF"/>
            <w:vAlign w:val="center"/>
          </w:tcPr>
          <w:p w14:paraId="161F0BA1">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非主抚养方缺位或过度介入</w:t>
            </w:r>
          </w:p>
        </w:tc>
        <w:tc>
          <w:tcPr>
            <w:tcW w:w="1857" w:type="pct"/>
            <w:shd w:val="clear" w:color="auto" w:fill="FFFFFF"/>
            <w:vAlign w:val="center"/>
          </w:tcPr>
          <w:p w14:paraId="5BD3FCCD">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明确主要联系人；设置介入边界</w:t>
            </w:r>
          </w:p>
        </w:tc>
      </w:tr>
      <w:tr w14:paraId="2BB9D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946" w:type="pct"/>
            <w:shd w:val="clear" w:color="auto" w:fill="EDEDF5"/>
            <w:vAlign w:val="center"/>
          </w:tcPr>
          <w:p w14:paraId="3A8228FB">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重组家庭</w:t>
            </w:r>
          </w:p>
        </w:tc>
        <w:tc>
          <w:tcPr>
            <w:tcW w:w="642" w:type="pct"/>
            <w:shd w:val="clear" w:color="auto" w:fill="F5F5FA"/>
            <w:vAlign w:val="center"/>
          </w:tcPr>
          <w:p w14:paraId="036C88F5">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~8%</w:t>
            </w:r>
          </w:p>
        </w:tc>
        <w:tc>
          <w:tcPr>
            <w:tcW w:w="1553" w:type="pct"/>
            <w:shd w:val="clear" w:color="auto" w:fill="F5F5FA"/>
            <w:vAlign w:val="center"/>
          </w:tcPr>
          <w:p w14:paraId="6768F269">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继父母/孩子关系张力</w:t>
            </w:r>
          </w:p>
        </w:tc>
        <w:tc>
          <w:tcPr>
            <w:tcW w:w="1857" w:type="pct"/>
            <w:shd w:val="clear" w:color="auto" w:fill="F5F5FA"/>
            <w:vAlign w:val="center"/>
          </w:tcPr>
          <w:p w14:paraId="7314B000">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优先与主要抚养人建立信任</w:t>
            </w:r>
          </w:p>
        </w:tc>
      </w:tr>
      <w:tr w14:paraId="3BA52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946" w:type="pct"/>
            <w:shd w:val="clear" w:color="auto" w:fill="EDEDF5"/>
            <w:vAlign w:val="center"/>
          </w:tcPr>
          <w:p w14:paraId="487EC8E1">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单亲家庭</w:t>
            </w:r>
          </w:p>
        </w:tc>
        <w:tc>
          <w:tcPr>
            <w:tcW w:w="642" w:type="pct"/>
            <w:shd w:val="clear" w:color="auto" w:fill="FFFFFF"/>
            <w:vAlign w:val="center"/>
          </w:tcPr>
          <w:p w14:paraId="6A8D3340">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~7%</w:t>
            </w:r>
          </w:p>
        </w:tc>
        <w:tc>
          <w:tcPr>
            <w:tcW w:w="1553" w:type="pct"/>
            <w:shd w:val="clear" w:color="auto" w:fill="FFFFFF"/>
            <w:vAlign w:val="center"/>
          </w:tcPr>
          <w:p w14:paraId="03C395E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资源不足+高压力</w:t>
            </w:r>
          </w:p>
        </w:tc>
        <w:tc>
          <w:tcPr>
            <w:tcW w:w="1857" w:type="pct"/>
            <w:shd w:val="clear" w:color="auto" w:fill="FFFFFF"/>
            <w:vAlign w:val="center"/>
          </w:tcPr>
          <w:p w14:paraId="1DB66FCA">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降低沟通频次要求；多正向反馈</w:t>
            </w:r>
          </w:p>
        </w:tc>
      </w:tr>
      <w:tr w14:paraId="28287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946" w:type="pct"/>
            <w:shd w:val="clear" w:color="auto" w:fill="EDEDF5"/>
            <w:vAlign w:val="center"/>
          </w:tcPr>
          <w:p w14:paraId="7B0A9E3D">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隔代抚养</w:t>
            </w:r>
          </w:p>
        </w:tc>
        <w:tc>
          <w:tcPr>
            <w:tcW w:w="642" w:type="pct"/>
            <w:shd w:val="clear" w:color="auto" w:fill="F5F5FA"/>
            <w:vAlign w:val="center"/>
          </w:tcPr>
          <w:p w14:paraId="72549E7D">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~5%</w:t>
            </w:r>
          </w:p>
        </w:tc>
        <w:tc>
          <w:tcPr>
            <w:tcW w:w="1553" w:type="pct"/>
            <w:shd w:val="clear" w:color="auto" w:fill="F5F5FA"/>
            <w:vAlign w:val="center"/>
          </w:tcPr>
          <w:p w14:paraId="690541F1">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祖辈教养理念落差</w:t>
            </w:r>
          </w:p>
        </w:tc>
        <w:tc>
          <w:tcPr>
            <w:tcW w:w="1857" w:type="pct"/>
            <w:shd w:val="clear" w:color="auto" w:fill="F5F5FA"/>
            <w:vAlign w:val="center"/>
          </w:tcPr>
          <w:p w14:paraId="67E45165">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简易版通知（大字+图示）</w:t>
            </w:r>
          </w:p>
        </w:tc>
      </w:tr>
      <w:tr w14:paraId="41145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946" w:type="pct"/>
            <w:shd w:val="clear" w:color="auto" w:fill="EDEDF5"/>
            <w:vAlign w:val="center"/>
          </w:tcPr>
          <w:p w14:paraId="724CC8A5">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企业家/高管家庭</w:t>
            </w:r>
          </w:p>
        </w:tc>
        <w:tc>
          <w:tcPr>
            <w:tcW w:w="642" w:type="pct"/>
            <w:shd w:val="clear" w:color="auto" w:fill="FFFFFF"/>
            <w:vAlign w:val="center"/>
          </w:tcPr>
          <w:p w14:paraId="740BEA6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~5%</w:t>
            </w:r>
          </w:p>
        </w:tc>
        <w:tc>
          <w:tcPr>
            <w:tcW w:w="1553" w:type="pct"/>
            <w:shd w:val="clear" w:color="auto" w:fill="FFFFFF"/>
            <w:vAlign w:val="center"/>
          </w:tcPr>
          <w:p w14:paraId="0DE2402A">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父母长期出差、缺位严重</w:t>
            </w:r>
          </w:p>
        </w:tc>
        <w:tc>
          <w:tcPr>
            <w:tcW w:w="1857" w:type="pct"/>
            <w:shd w:val="clear" w:color="auto" w:fill="FFFFFF"/>
            <w:vAlign w:val="center"/>
          </w:tcPr>
          <w:p w14:paraId="5EBF2BB3">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重要节点必触达；用项目成果吸引</w:t>
            </w:r>
          </w:p>
        </w:tc>
      </w:tr>
    </w:tbl>
    <w:p w14:paraId="621921F5">
      <w:pPr>
        <w:pStyle w:val="4"/>
        <w:numPr>
          <w:ilvl w:val="0"/>
          <w:numId w:val="23"/>
        </w:numPr>
        <w:ind w:left="0" w:leftChars="0" w:firstLine="0" w:firstLineChars="0"/>
        <w:rPr>
          <w:b w:val="0"/>
        </w:rPr>
      </w:pPr>
      <w:bookmarkStart w:id="49" w:name="_Toc32194"/>
      <w:r>
        <w:t>P2-3：三段式阶梯家长认知差异</w:t>
      </w:r>
      <w:bookmarkEnd w:id="49"/>
    </w:p>
    <w:tbl>
      <w:tblPr>
        <w:tblStyle w:val="37"/>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8"/>
        <w:gridCol w:w="2602"/>
        <w:gridCol w:w="1989"/>
        <w:gridCol w:w="2684"/>
      </w:tblGrid>
      <w:tr w14:paraId="1B468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blHeader/>
          <w:jc w:val="center"/>
        </w:trPr>
        <w:tc>
          <w:tcPr>
            <w:tcW w:w="727" w:type="pct"/>
            <w:shd w:val="clear" w:color="auto" w:fill="1A1A2E"/>
            <w:vAlign w:val="center"/>
          </w:tcPr>
          <w:p w14:paraId="510B17DE">
            <w:pPr>
              <w:keepNext/>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学段</w:t>
            </w:r>
          </w:p>
        </w:tc>
        <w:tc>
          <w:tcPr>
            <w:tcW w:w="1528" w:type="pct"/>
            <w:shd w:val="clear" w:color="auto" w:fill="1A1A2E"/>
            <w:vAlign w:val="center"/>
          </w:tcPr>
          <w:p w14:paraId="03DC8AE0">
            <w:pPr>
              <w:keepNext/>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家长常见焦虑</w:t>
            </w:r>
          </w:p>
        </w:tc>
        <w:tc>
          <w:tcPr>
            <w:tcW w:w="1168" w:type="pct"/>
            <w:shd w:val="clear" w:color="auto" w:fill="1A1A2E"/>
            <w:vAlign w:val="center"/>
          </w:tcPr>
          <w:p w14:paraId="6B5EA174">
            <w:pPr>
              <w:keepNext/>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沟通重点</w:t>
            </w:r>
          </w:p>
        </w:tc>
        <w:tc>
          <w:tcPr>
            <w:tcW w:w="1576" w:type="pct"/>
            <w:shd w:val="clear" w:color="auto" w:fill="1A1A2E"/>
            <w:vAlign w:val="center"/>
          </w:tcPr>
          <w:p w14:paraId="589CF3D2">
            <w:pPr>
              <w:keepNext/>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话术要点</w:t>
            </w:r>
          </w:p>
        </w:tc>
      </w:tr>
      <w:tr w14:paraId="2FE54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727" w:type="pct"/>
            <w:shd w:val="clear" w:color="auto" w:fill="EDEDF5"/>
            <w:vAlign w:val="center"/>
          </w:tcPr>
          <w:p w14:paraId="6F8D937B">
            <w:pPr>
              <w:keepNext/>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低段（1-2年级）</w:t>
            </w:r>
          </w:p>
        </w:tc>
        <w:tc>
          <w:tcPr>
            <w:tcW w:w="1528" w:type="pct"/>
            <w:shd w:val="clear" w:color="auto" w:fill="FFFFFF"/>
            <w:vAlign w:val="center"/>
          </w:tcPr>
          <w:p w14:paraId="1C65579E">
            <w:pPr>
              <w:keepNext/>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"为什么不教拼音/写字？""适应慢怎么办？"</w:t>
            </w:r>
          </w:p>
        </w:tc>
        <w:tc>
          <w:tcPr>
            <w:tcW w:w="1168" w:type="pct"/>
            <w:shd w:val="clear" w:color="auto" w:fill="FFFFFF"/>
            <w:vAlign w:val="center"/>
          </w:tcPr>
          <w:p w14:paraId="5C095195">
            <w:pPr>
              <w:keepNext/>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习惯养成、衔接支持、兴趣保护</w:t>
            </w:r>
          </w:p>
        </w:tc>
        <w:tc>
          <w:tcPr>
            <w:tcW w:w="1576" w:type="pct"/>
            <w:shd w:val="clear" w:color="auto" w:fill="FFFFFF"/>
            <w:vAlign w:val="center"/>
          </w:tcPr>
          <w:p w14:paraId="2700AEDF">
            <w:pPr>
              <w:keepNext/>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"低段的核心是保护学习兴趣和养成好习惯。"</w:t>
            </w:r>
          </w:p>
        </w:tc>
      </w:tr>
      <w:tr w14:paraId="3FDAB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727" w:type="pct"/>
            <w:shd w:val="clear" w:color="auto" w:fill="EDEDF5"/>
            <w:vAlign w:val="center"/>
          </w:tcPr>
          <w:p w14:paraId="3182C983">
            <w:pPr>
              <w:keepNext/>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中段（3-4年级）</w:t>
            </w:r>
          </w:p>
        </w:tc>
        <w:tc>
          <w:tcPr>
            <w:tcW w:w="1528" w:type="pct"/>
            <w:shd w:val="clear" w:color="auto" w:fill="F5F5FA"/>
            <w:vAlign w:val="center"/>
          </w:tcPr>
          <w:p w14:paraId="538696F2">
            <w:pPr>
              <w:keepNext/>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"PBL是不是在玩？""成绩下降了？"</w:t>
            </w:r>
          </w:p>
        </w:tc>
        <w:tc>
          <w:tcPr>
            <w:tcW w:w="1168" w:type="pct"/>
            <w:shd w:val="clear" w:color="auto" w:fill="F5F5FA"/>
            <w:vAlign w:val="center"/>
          </w:tcPr>
          <w:p w14:paraId="74054381">
            <w:pPr>
              <w:keepNext/>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能力转型说明、PBL成果展示</w:t>
            </w:r>
          </w:p>
        </w:tc>
        <w:tc>
          <w:tcPr>
            <w:tcW w:w="1576" w:type="pct"/>
            <w:shd w:val="clear" w:color="auto" w:fill="F5F5FA"/>
            <w:vAlign w:val="center"/>
          </w:tcPr>
          <w:p w14:paraId="267832EE">
            <w:pPr>
              <w:keepNext/>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"中段是从学会到会学的关键期。"</w:t>
            </w:r>
          </w:p>
        </w:tc>
      </w:tr>
      <w:tr w14:paraId="679D1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727" w:type="pct"/>
            <w:shd w:val="clear" w:color="auto" w:fill="EDEDF5"/>
            <w:vAlign w:val="center"/>
          </w:tcPr>
          <w:p w14:paraId="32365220">
            <w:pPr>
              <w:keepNext/>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高段（5-6年级）</w:t>
            </w:r>
          </w:p>
        </w:tc>
        <w:tc>
          <w:tcPr>
            <w:tcW w:w="1528" w:type="pct"/>
            <w:shd w:val="clear" w:color="auto" w:fill="FFFFFF"/>
            <w:vAlign w:val="center"/>
          </w:tcPr>
          <w:p w14:paraId="05FCADC4">
            <w:pPr>
              <w:keepNext/>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"青春期前情绪大""小升初准备好了？"</w:t>
            </w:r>
          </w:p>
        </w:tc>
        <w:tc>
          <w:tcPr>
            <w:tcW w:w="1168" w:type="pct"/>
            <w:shd w:val="clear" w:color="auto" w:fill="FFFFFF"/>
            <w:vAlign w:val="center"/>
          </w:tcPr>
          <w:p w14:paraId="48ACED11">
            <w:pPr>
              <w:keepNext/>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青春期前科普、自主能力肯定</w:t>
            </w:r>
          </w:p>
        </w:tc>
        <w:tc>
          <w:tcPr>
            <w:tcW w:w="1576" w:type="pct"/>
            <w:shd w:val="clear" w:color="auto" w:fill="FFFFFF"/>
            <w:vAlign w:val="center"/>
          </w:tcPr>
          <w:p w14:paraId="0F40EEB2">
            <w:pPr>
              <w:keepNext/>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"高段重点培养自主意识和批判性思维。"</w:t>
            </w:r>
          </w:p>
        </w:tc>
      </w:tr>
    </w:tbl>
    <w:p w14:paraId="6B99A9D1">
      <w:pPr>
        <w:rPr>
          <w:rFonts w:hint="eastAsia" w:ascii="宋体" w:hAnsi="宋体" w:eastAsia="宋体" w:cs="宋体"/>
          <w:sz w:val="24"/>
          <w:szCs w:val="24"/>
        </w:rPr>
      </w:pPr>
    </w:p>
    <w:p w14:paraId="4FA48DC1">
      <w:pPr>
        <w:pStyle w:val="3"/>
        <w:numPr>
          <w:ilvl w:val="0"/>
          <w:numId w:val="7"/>
        </w:numPr>
        <w:topLinePunct w:val="0"/>
        <w:ind w:left="0" w:leftChars="0" w:firstLine="0" w:firstLineChars="0"/>
        <w:rPr>
          <w:rFonts w:hint="eastAsia" w:ascii="黑体" w:hAnsi="黑体" w:eastAsia="黑体" w:cs="黑体"/>
          <w:b w:val="0"/>
        </w:rPr>
      </w:pPr>
      <w:bookmarkStart w:id="50" w:name="_Toc4763"/>
      <w:r>
        <w:t>P3层——长期完善（下学期及以后）</w:t>
      </w:r>
      <w:bookmarkEnd w:id="50"/>
    </w:p>
    <w:p w14:paraId="4594C0B6">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P3问题更多是理念层面的转变和习惯养成，需要时间积累。</w:t>
      </w:r>
    </w:p>
    <w:p w14:paraId="7A08BA8F">
      <w:pPr>
        <w:pStyle w:val="4"/>
        <w:numPr>
          <w:ilvl w:val="0"/>
          <w:numId w:val="25"/>
        </w:numPr>
        <w:ind w:left="0" w:leftChars="0" w:firstLine="0" w:firstLineChars="0"/>
        <w:rPr>
          <w:b w:val="0"/>
        </w:rPr>
      </w:pPr>
      <w:bookmarkStart w:id="51" w:name="_Toc11887"/>
      <w:r>
        <w:t>P3-1：证据留存 / 自我保护意识不足</w:t>
      </w:r>
      <w:bookmarkEnd w:id="51"/>
    </w:p>
    <w:tbl>
      <w:tblPr>
        <w:tblStyle w:val="3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3"/>
        <w:gridCol w:w="2673"/>
        <w:gridCol w:w="2120"/>
        <w:gridCol w:w="2120"/>
      </w:tblGrid>
      <w:tr w14:paraId="349DF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941" w:type="pct"/>
            <w:shd w:val="clear" w:color="auto" w:fill="1A1A2E"/>
            <w:vAlign w:val="center"/>
          </w:tcPr>
          <w:p w14:paraId="2BF49A78">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留痕类型</w:t>
            </w:r>
          </w:p>
        </w:tc>
        <w:tc>
          <w:tcPr>
            <w:tcW w:w="1569" w:type="pct"/>
            <w:shd w:val="clear" w:color="auto" w:fill="1A1A2E"/>
            <w:vAlign w:val="center"/>
          </w:tcPr>
          <w:p w14:paraId="634A9F12">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具体要求</w:t>
            </w:r>
          </w:p>
        </w:tc>
        <w:tc>
          <w:tcPr>
            <w:tcW w:w="1244" w:type="pct"/>
            <w:shd w:val="clear" w:color="auto" w:fill="1A1A2E"/>
            <w:vAlign w:val="center"/>
          </w:tcPr>
          <w:p w14:paraId="0C100829">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存档位置</w:t>
            </w:r>
          </w:p>
        </w:tc>
        <w:tc>
          <w:tcPr>
            <w:tcW w:w="1244" w:type="pct"/>
            <w:shd w:val="clear" w:color="auto" w:fill="1A1A2E"/>
            <w:vAlign w:val="center"/>
          </w:tcPr>
          <w:p w14:paraId="200CEE46">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保存期限</w:t>
            </w:r>
          </w:p>
        </w:tc>
      </w:tr>
      <w:tr w14:paraId="39835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941" w:type="pct"/>
            <w:shd w:val="clear" w:color="auto" w:fill="EDEDF5"/>
            <w:vAlign w:val="center"/>
          </w:tcPr>
          <w:p w14:paraId="1C8CCF98">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企业微信文字</w:t>
            </w:r>
          </w:p>
        </w:tc>
        <w:tc>
          <w:tcPr>
            <w:tcW w:w="1569" w:type="pct"/>
            <w:shd w:val="clear" w:color="auto" w:fill="FFFFFF"/>
            <w:vAlign w:val="center"/>
          </w:tcPr>
          <w:p w14:paraId="1907A3AA">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重要沟通截图保存</w:t>
            </w:r>
          </w:p>
        </w:tc>
        <w:tc>
          <w:tcPr>
            <w:tcW w:w="1244" w:type="pct"/>
            <w:shd w:val="clear" w:color="auto" w:fill="FFFFFF"/>
            <w:vAlign w:val="center"/>
          </w:tcPr>
          <w:p w14:paraId="2E17916B">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本地+企业微信云端</w:t>
            </w:r>
          </w:p>
        </w:tc>
        <w:tc>
          <w:tcPr>
            <w:tcW w:w="1244" w:type="pct"/>
            <w:shd w:val="clear" w:color="auto" w:fill="FFFFFF"/>
            <w:vAlign w:val="center"/>
          </w:tcPr>
          <w:p w14:paraId="21BC848F">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3年</w:t>
            </w:r>
          </w:p>
        </w:tc>
      </w:tr>
      <w:tr w14:paraId="3F626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941" w:type="pct"/>
            <w:shd w:val="clear" w:color="auto" w:fill="EDEDF5"/>
            <w:vAlign w:val="center"/>
          </w:tcPr>
          <w:p w14:paraId="1922E6AD">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书面记录</w:t>
            </w:r>
          </w:p>
        </w:tc>
        <w:tc>
          <w:tcPr>
            <w:tcW w:w="1569" w:type="pct"/>
            <w:shd w:val="clear" w:color="auto" w:fill="F5F5FA"/>
            <w:vAlign w:val="center"/>
          </w:tcPr>
          <w:p w14:paraId="2E6C4438">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每次沟通后24h内记录要点</w:t>
            </w:r>
          </w:p>
        </w:tc>
        <w:tc>
          <w:tcPr>
            <w:tcW w:w="1244" w:type="pct"/>
            <w:shd w:val="clear" w:color="auto" w:fill="F5F5FA"/>
            <w:vAlign w:val="center"/>
          </w:tcPr>
          <w:p w14:paraId="2C91DE8C">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班级管理系统</w:t>
            </w:r>
          </w:p>
        </w:tc>
        <w:tc>
          <w:tcPr>
            <w:tcW w:w="1244" w:type="pct"/>
            <w:shd w:val="clear" w:color="auto" w:fill="F5F5FA"/>
            <w:vAlign w:val="center"/>
          </w:tcPr>
          <w:p w14:paraId="6AE2D7F0">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3年</w:t>
            </w:r>
          </w:p>
        </w:tc>
      </w:tr>
      <w:tr w14:paraId="5B26D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941" w:type="pct"/>
            <w:shd w:val="clear" w:color="auto" w:fill="EDEDF5"/>
            <w:vAlign w:val="center"/>
          </w:tcPr>
          <w:p w14:paraId="16CCFE38">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当面谈话</w:t>
            </w:r>
          </w:p>
        </w:tc>
        <w:tc>
          <w:tcPr>
            <w:tcW w:w="1569" w:type="pct"/>
            <w:shd w:val="clear" w:color="auto" w:fill="FFFFFF"/>
            <w:vAlign w:val="center"/>
          </w:tcPr>
          <w:p w14:paraId="09D3204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会面须有第三方在场，双方签字确认</w:t>
            </w:r>
          </w:p>
        </w:tc>
        <w:tc>
          <w:tcPr>
            <w:tcW w:w="1244" w:type="pct"/>
            <w:shd w:val="clear" w:color="auto" w:fill="FFFFFF"/>
            <w:vAlign w:val="center"/>
          </w:tcPr>
          <w:p w14:paraId="006E777C">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纸质档案</w:t>
            </w:r>
          </w:p>
        </w:tc>
        <w:tc>
          <w:tcPr>
            <w:tcW w:w="1244" w:type="pct"/>
            <w:shd w:val="clear" w:color="auto" w:fill="FFFFFF"/>
            <w:vAlign w:val="center"/>
          </w:tcPr>
          <w:p w14:paraId="5954C97D">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3年</w:t>
            </w:r>
          </w:p>
        </w:tc>
      </w:tr>
      <w:tr w14:paraId="62B5B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941" w:type="pct"/>
            <w:shd w:val="clear" w:color="auto" w:fill="EDEDF5"/>
            <w:vAlign w:val="center"/>
          </w:tcPr>
          <w:p w14:paraId="0C795C5A">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投诉记录</w:t>
            </w:r>
          </w:p>
        </w:tc>
        <w:tc>
          <w:tcPr>
            <w:tcW w:w="1569" w:type="pct"/>
            <w:shd w:val="clear" w:color="auto" w:fill="F5F5FA"/>
            <w:vAlign w:val="center"/>
          </w:tcPr>
          <w:p w14:paraId="6A4378A0">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接到投诉立即书面记录，德育处存档</w:t>
            </w:r>
          </w:p>
        </w:tc>
        <w:tc>
          <w:tcPr>
            <w:tcW w:w="1244" w:type="pct"/>
            <w:shd w:val="clear" w:color="auto" w:fill="F5F5FA"/>
            <w:vAlign w:val="center"/>
          </w:tcPr>
          <w:p w14:paraId="4946B48E">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德育处</w:t>
            </w:r>
          </w:p>
        </w:tc>
        <w:tc>
          <w:tcPr>
            <w:tcW w:w="1244" w:type="pct"/>
            <w:shd w:val="clear" w:color="auto" w:fill="F5F5FA"/>
            <w:vAlign w:val="center"/>
          </w:tcPr>
          <w:p w14:paraId="4B066E69">
            <w:r>
              <w:t>保存至学生离校后3年（涉法涉诉案件按法定时限）</w:t>
            </w:r>
          </w:p>
        </w:tc>
      </w:tr>
      <w:tr w14:paraId="39524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0" w:type="dxa"/>
            <w:left w:w="80" w:type="dxa"/>
            <w:bottom w:w="30" w:type="dxa"/>
            <w:right w:w="80" w:type="dxa"/>
          </w:tblCellMar>
        </w:tblPrEx>
        <w:trPr>
          <w:trHeight w:val="360" w:hRule="atLeast"/>
          <w:jc w:val="center"/>
        </w:trPr>
        <w:tc>
          <w:tcPr>
            <w:tcW w:w="941" w:type="pct"/>
            <w:shd w:val="clear" w:color="auto" w:fill="EDEDF5"/>
            <w:vAlign w:val="center"/>
          </w:tcPr>
          <w:p w14:paraId="5FFC1F5F">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▲E级事件</w:t>
            </w:r>
          </w:p>
        </w:tc>
        <w:tc>
          <w:tcPr>
            <w:tcW w:w="1569" w:type="pct"/>
            <w:shd w:val="clear" w:color="auto" w:fill="FFFFFF"/>
            <w:vAlign w:val="center"/>
          </w:tcPr>
          <w:p w14:paraId="6EAE4DDA">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全部材料（含音频/视频/截图），完整时间线</w:t>
            </w:r>
          </w:p>
        </w:tc>
        <w:tc>
          <w:tcPr>
            <w:tcW w:w="1244" w:type="pct"/>
            <w:shd w:val="clear" w:color="auto" w:fill="FFFFFF"/>
            <w:vAlign w:val="center"/>
          </w:tcPr>
          <w:p w14:paraId="454DC34D">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德育处+法务部</w:t>
            </w:r>
          </w:p>
        </w:tc>
        <w:tc>
          <w:tcPr>
            <w:tcW w:w="1244" w:type="pct"/>
            <w:shd w:val="clear" w:color="auto" w:fill="FFFFFF"/>
            <w:vAlign w:val="center"/>
          </w:tcPr>
          <w:p w14:paraId="73BB02D1">
            <w:r>
              <w:t>保存至学生离校后3年；期满复核无后续风险则销毁；期间如评定误判须主动更正并删除</w:t>
            </w:r>
          </w:p>
        </w:tc>
      </w:tr>
      <w:tr w14:paraId="5850F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941" w:type="pct"/>
            <w:shd w:val="clear" w:color="auto" w:fill="EDEDF5"/>
            <w:vAlign w:val="center"/>
          </w:tcPr>
          <w:p w14:paraId="77208B08">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事件时间线</w:t>
            </w:r>
          </w:p>
        </w:tc>
        <w:tc>
          <w:tcPr>
            <w:tcW w:w="1569" w:type="pct"/>
            <w:shd w:val="clear" w:color="auto" w:fill="F5F5FA"/>
            <w:vAlign w:val="center"/>
          </w:tcPr>
          <w:p w14:paraId="79776D6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P0事件用AI生成完整时间线报告</w:t>
            </w:r>
          </w:p>
        </w:tc>
        <w:tc>
          <w:tcPr>
            <w:tcW w:w="1244" w:type="pct"/>
            <w:shd w:val="clear" w:color="auto" w:fill="F5F5FA"/>
            <w:vAlign w:val="center"/>
          </w:tcPr>
          <w:p w14:paraId="3CE5633B">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系统归档</w:t>
            </w:r>
          </w:p>
        </w:tc>
        <w:tc>
          <w:tcPr>
            <w:tcW w:w="1244" w:type="pct"/>
            <w:shd w:val="clear" w:color="auto" w:fill="F5F5FA"/>
            <w:vAlign w:val="center"/>
          </w:tcPr>
          <w:p w14:paraId="02E51BA4">
            <w:r>
              <w:t>长期留存（涉法涉诉按法定时限）</w:t>
            </w:r>
          </w:p>
        </w:tc>
      </w:tr>
    </w:tbl>
    <w:p w14:paraId="262657AB">
      <w:pPr>
        <w:pStyle w:val="4"/>
        <w:numPr>
          <w:ilvl w:val="0"/>
          <w:numId w:val="25"/>
        </w:numPr>
        <w:ind w:left="0" w:leftChars="0" w:firstLine="0" w:firstLineChars="0"/>
        <w:rPr>
          <w:b w:val="0"/>
        </w:rPr>
      </w:pPr>
      <w:bookmarkStart w:id="52" w:name="_Toc2692"/>
      <w:r>
        <w:t>P3-2：高知型家长期望管理</w:t>
      </w:r>
      <w:bookmarkEnd w:id="52"/>
    </w:p>
    <w:p w14:paraId="3C9160F4">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用专业对话替代服从或对抗——邀请其参与教育理念研讨、教学开放日。共同成长姿态——"您的建议很有价值，我们一起探讨如何在班级实践中落地"。</w:t>
      </w:r>
    </w:p>
    <w:p w14:paraId="4F2A5066">
      <w:pPr>
        <w:pStyle w:val="4"/>
        <w:numPr>
          <w:ilvl w:val="0"/>
          <w:numId w:val="25"/>
        </w:numPr>
        <w:ind w:left="0" w:leftChars="0" w:firstLine="0" w:firstLineChars="0"/>
        <w:rPr>
          <w:b w:val="0"/>
        </w:rPr>
      </w:pPr>
      <w:bookmarkStart w:id="53" w:name="_Toc27525"/>
      <w:r>
        <w:t>P3-3：学生主体被边缘化</w:t>
      </w:r>
      <w:bookmarkEnd w:id="53"/>
    </w:p>
    <w:tbl>
      <w:tblPr>
        <w:tblStyle w:val="3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0"/>
        <w:gridCol w:w="3187"/>
        <w:gridCol w:w="3709"/>
      </w:tblGrid>
      <w:tr w14:paraId="46F77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951" w:type="pct"/>
            <w:shd w:val="clear" w:color="auto" w:fill="1A1A2E"/>
            <w:vAlign w:val="center"/>
          </w:tcPr>
          <w:p w14:paraId="5091741D">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问题</w:t>
            </w:r>
          </w:p>
        </w:tc>
        <w:tc>
          <w:tcPr>
            <w:tcW w:w="1871" w:type="pct"/>
            <w:shd w:val="clear" w:color="auto" w:fill="1A1A2E"/>
            <w:vAlign w:val="center"/>
          </w:tcPr>
          <w:p w14:paraId="1928997D">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检验内容</w:t>
            </w:r>
          </w:p>
        </w:tc>
        <w:tc>
          <w:tcPr>
            <w:tcW w:w="2177" w:type="pct"/>
            <w:shd w:val="clear" w:color="auto" w:fill="1A1A2E"/>
            <w:vAlign w:val="center"/>
          </w:tcPr>
          <w:p w14:paraId="7C2005BC">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未通过时的处理</w:t>
            </w:r>
          </w:p>
        </w:tc>
      </w:tr>
      <w:tr w14:paraId="27845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951" w:type="pct"/>
            <w:shd w:val="clear" w:color="auto" w:fill="EDEDF5"/>
            <w:vAlign w:val="center"/>
          </w:tcPr>
          <w:p w14:paraId="4CAE59D0">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孩子知道吗？</w:t>
            </w:r>
          </w:p>
        </w:tc>
        <w:tc>
          <w:tcPr>
            <w:tcW w:w="1871" w:type="pct"/>
            <w:shd w:val="clear" w:color="auto" w:fill="FFFFFF"/>
            <w:vAlign w:val="center"/>
          </w:tcPr>
          <w:p w14:paraId="58A3E420">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这个决定/方案，孩子是否知情？</w:t>
            </w:r>
          </w:p>
        </w:tc>
        <w:tc>
          <w:tcPr>
            <w:tcW w:w="2177" w:type="pct"/>
            <w:shd w:val="clear" w:color="auto" w:fill="FFFFFF"/>
            <w:vAlign w:val="center"/>
          </w:tcPr>
          <w:p w14:paraId="03DC8B88">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先告诉孩子，解释原因，听取想法</w:t>
            </w:r>
          </w:p>
        </w:tc>
      </w:tr>
      <w:tr w14:paraId="469B6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951" w:type="pct"/>
            <w:shd w:val="clear" w:color="auto" w:fill="EDEDF5"/>
            <w:vAlign w:val="center"/>
          </w:tcPr>
          <w:p w14:paraId="033471F5">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对孩子有利吗？</w:t>
            </w:r>
          </w:p>
        </w:tc>
        <w:tc>
          <w:tcPr>
            <w:tcW w:w="1871" w:type="pct"/>
            <w:shd w:val="clear" w:color="auto" w:fill="F5F5FA"/>
            <w:vAlign w:val="center"/>
          </w:tcPr>
          <w:p w14:paraId="7D11D89D">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这个方案是否真的对孩子的发展有利？</w:t>
            </w:r>
          </w:p>
        </w:tc>
        <w:tc>
          <w:tcPr>
            <w:tcW w:w="2177" w:type="pct"/>
            <w:shd w:val="clear" w:color="auto" w:fill="F5F5FA"/>
            <w:vAlign w:val="center"/>
          </w:tcPr>
          <w:p w14:paraId="7A4CE9B5">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重新评估方案，寻找更有利的选择</w:t>
            </w:r>
          </w:p>
        </w:tc>
      </w:tr>
      <w:tr w14:paraId="49298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951" w:type="pct"/>
            <w:shd w:val="clear" w:color="auto" w:fill="EDEDF5"/>
            <w:vAlign w:val="center"/>
          </w:tcPr>
          <w:p w14:paraId="2EEA562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孩子能表达吗？</w:t>
            </w:r>
          </w:p>
        </w:tc>
        <w:tc>
          <w:tcPr>
            <w:tcW w:w="1871" w:type="pct"/>
            <w:shd w:val="clear" w:color="auto" w:fill="FFFFFF"/>
            <w:vAlign w:val="center"/>
          </w:tcPr>
          <w:p w14:paraId="5F47CD7D">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孩子有没有机会说出自己的想法？</w:t>
            </w:r>
          </w:p>
        </w:tc>
        <w:tc>
          <w:tcPr>
            <w:tcW w:w="2177" w:type="pct"/>
            <w:shd w:val="clear" w:color="auto" w:fill="FFFFFF"/>
            <w:vAlign w:val="center"/>
          </w:tcPr>
          <w:p w14:paraId="59BBCCA7">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创造表达机会：班会、一对一谈话、问卷、绘画</w:t>
            </w:r>
          </w:p>
        </w:tc>
      </w:tr>
    </w:tbl>
    <w:p w14:paraId="4B2AD056">
      <w:pPr>
        <w:rPr>
          <w:rFonts w:hint="eastAsia" w:ascii="宋体" w:hAnsi="宋体" w:eastAsia="宋体" w:cs="宋体"/>
          <w:sz w:val="24"/>
          <w:szCs w:val="24"/>
        </w:rPr>
      </w:pPr>
    </w:p>
    <w:p w14:paraId="27E39B6B">
      <w:pPr>
        <w:pStyle w:val="3"/>
        <w:numPr>
          <w:ilvl w:val="0"/>
          <w:numId w:val="7"/>
        </w:numPr>
        <w:topLinePunct w:val="0"/>
        <w:ind w:left="0" w:leftChars="0" w:firstLine="0" w:firstLineChars="0"/>
        <w:rPr>
          <w:rFonts w:hint="eastAsia" w:ascii="黑体" w:hAnsi="黑体" w:eastAsia="黑体" w:cs="黑体"/>
          <w:b w:val="0"/>
        </w:rPr>
      </w:pPr>
      <w:bookmarkStart w:id="54" w:name="_Toc7412"/>
      <w:r>
        <w:t>核心方法论</w:t>
      </w:r>
      <w:bookmarkEnd w:id="54"/>
    </w:p>
    <w:p w14:paraId="0570A65A">
      <w:pPr>
        <w:pStyle w:val="4"/>
        <w:numPr>
          <w:ilvl w:val="0"/>
          <w:numId w:val="26"/>
        </w:numPr>
        <w:ind w:left="0" w:leftChars="0" w:firstLine="0" w:firstLineChars="0"/>
        <w:rPr>
          <w:b w:val="0"/>
        </w:rPr>
      </w:pPr>
      <w:bookmarkStart w:id="55" w:name="_Toc11968"/>
      <w:r>
        <w:t>PSTAR聚焦原则</w:t>
      </w:r>
      <w:bookmarkEnd w:id="55"/>
    </w:p>
    <w:p w14:paraId="71027E96">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P-问题清单化（Problem List）→ S-根源追溯（Source Tracing）→ T-时效排序（Timing Priority）→ A-可及性评估（Accessibility）→ R-单靶点锁定（Root Target Lock）。一次只锁定一个核心干预靶点。</w:t>
      </w:r>
    </w:p>
    <w:tbl>
      <w:tblPr>
        <w:tblStyle w:val="3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0"/>
        <w:gridCol w:w="1602"/>
        <w:gridCol w:w="2665"/>
        <w:gridCol w:w="2649"/>
      </w:tblGrid>
      <w:tr w14:paraId="612DB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939" w:type="pct"/>
            <w:shd w:val="clear" w:color="auto" w:fill="1A1A2E"/>
            <w:vAlign w:val="center"/>
          </w:tcPr>
          <w:p w14:paraId="50978C51">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阶段</w:t>
            </w:r>
          </w:p>
        </w:tc>
        <w:tc>
          <w:tcPr>
            <w:tcW w:w="940" w:type="pct"/>
            <w:shd w:val="clear" w:color="auto" w:fill="1A1A2E"/>
            <w:vAlign w:val="center"/>
          </w:tcPr>
          <w:p w14:paraId="4B1DF77C">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时间跨度</w:t>
            </w:r>
          </w:p>
        </w:tc>
        <w:tc>
          <w:tcPr>
            <w:tcW w:w="1564" w:type="pct"/>
            <w:shd w:val="clear" w:color="auto" w:fill="1A1A2E"/>
            <w:vAlign w:val="center"/>
          </w:tcPr>
          <w:p w14:paraId="2B43B70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干预重点</w:t>
            </w:r>
          </w:p>
        </w:tc>
        <w:tc>
          <w:tcPr>
            <w:tcW w:w="1554" w:type="pct"/>
            <w:shd w:val="clear" w:color="auto" w:fill="1A1A2E"/>
            <w:vAlign w:val="center"/>
          </w:tcPr>
          <w:p w14:paraId="056ACFA7">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进阶条件</w:t>
            </w:r>
          </w:p>
        </w:tc>
      </w:tr>
      <w:tr w14:paraId="2C901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939" w:type="pct"/>
            <w:shd w:val="clear" w:color="auto" w:fill="EDEDF5"/>
            <w:vAlign w:val="center"/>
          </w:tcPr>
          <w:p w14:paraId="69F4A86A">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第一阶段</w:t>
            </w:r>
          </w:p>
        </w:tc>
        <w:tc>
          <w:tcPr>
            <w:tcW w:w="940" w:type="pct"/>
            <w:shd w:val="clear" w:color="auto" w:fill="FFFFFF"/>
            <w:vAlign w:val="center"/>
          </w:tcPr>
          <w:p w14:paraId="57C021BF">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第1-4周</w:t>
            </w:r>
          </w:p>
        </w:tc>
        <w:tc>
          <w:tcPr>
            <w:tcW w:w="1564" w:type="pct"/>
            <w:shd w:val="clear" w:color="auto" w:fill="FFFFFF"/>
            <w:vAlign w:val="center"/>
          </w:tcPr>
          <w:p w14:paraId="40209262">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只处理核心问题，其他问题记录不干预</w:t>
            </w:r>
          </w:p>
        </w:tc>
        <w:tc>
          <w:tcPr>
            <w:tcW w:w="1554" w:type="pct"/>
            <w:shd w:val="clear" w:color="auto" w:fill="FFFFFF"/>
            <w:vAlign w:val="center"/>
          </w:tcPr>
          <w:p w14:paraId="2B0CE0DC">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核心问题有可见改善</w:t>
            </w:r>
          </w:p>
        </w:tc>
      </w:tr>
      <w:tr w14:paraId="0672A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939" w:type="pct"/>
            <w:shd w:val="clear" w:color="auto" w:fill="EDEDF5"/>
            <w:vAlign w:val="center"/>
          </w:tcPr>
          <w:p w14:paraId="13FF20E3">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第二阶段</w:t>
            </w:r>
          </w:p>
        </w:tc>
        <w:tc>
          <w:tcPr>
            <w:tcW w:w="940" w:type="pct"/>
            <w:shd w:val="clear" w:color="auto" w:fill="F5F5FA"/>
            <w:vAlign w:val="center"/>
          </w:tcPr>
          <w:p w14:paraId="11D1ADDC">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第5-8周</w:t>
            </w:r>
          </w:p>
        </w:tc>
        <w:tc>
          <w:tcPr>
            <w:tcW w:w="1564" w:type="pct"/>
            <w:shd w:val="clear" w:color="auto" w:fill="F5F5FA"/>
            <w:vAlign w:val="center"/>
          </w:tcPr>
          <w:p w14:paraId="7D25574B">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核心问题进入维持期，可以引入第二问题</w:t>
            </w:r>
          </w:p>
        </w:tc>
        <w:tc>
          <w:tcPr>
            <w:tcW w:w="1554" w:type="pct"/>
            <w:shd w:val="clear" w:color="auto" w:fill="F5F5FA"/>
            <w:vAlign w:val="center"/>
          </w:tcPr>
          <w:p w14:paraId="31BF0CA2">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核心问题已稳定不再恶化</w:t>
            </w:r>
          </w:p>
        </w:tc>
      </w:tr>
      <w:tr w14:paraId="6F157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939" w:type="pct"/>
            <w:shd w:val="clear" w:color="auto" w:fill="EDEDF5"/>
            <w:vAlign w:val="center"/>
          </w:tcPr>
          <w:p w14:paraId="51A12126">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第三阶段</w:t>
            </w:r>
          </w:p>
        </w:tc>
        <w:tc>
          <w:tcPr>
            <w:tcW w:w="940" w:type="pct"/>
            <w:shd w:val="clear" w:color="auto" w:fill="FFFFFF"/>
            <w:vAlign w:val="center"/>
          </w:tcPr>
          <w:p w14:paraId="2EF58E3D">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第9-12周</w:t>
            </w:r>
          </w:p>
        </w:tc>
        <w:tc>
          <w:tcPr>
            <w:tcW w:w="1564" w:type="pct"/>
            <w:shd w:val="clear" w:color="auto" w:fill="FFFFFF"/>
            <w:vAlign w:val="center"/>
          </w:tcPr>
          <w:p w14:paraId="7FA1CD13">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综合评估干预效果，制定下学期目标</w:t>
            </w:r>
          </w:p>
        </w:tc>
        <w:tc>
          <w:tcPr>
            <w:tcW w:w="1554" w:type="pct"/>
            <w:shd w:val="clear" w:color="auto" w:fill="FFFFFF"/>
            <w:vAlign w:val="center"/>
          </w:tcPr>
          <w:p w14:paraId="581562EE">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完成阶段评估报告</w:t>
            </w:r>
          </w:p>
        </w:tc>
      </w:tr>
    </w:tbl>
    <w:p w14:paraId="0F8A3546">
      <w:pPr>
        <w:pStyle w:val="4"/>
        <w:numPr>
          <w:ilvl w:val="0"/>
          <w:numId w:val="26"/>
        </w:numPr>
        <w:ind w:left="0" w:leftChars="0" w:firstLine="0" w:firstLineChars="0"/>
        <w:rPr>
          <w:rFonts w:hint="eastAsia" w:ascii="黑体" w:hAnsi="黑体" w:eastAsia="黑体" w:cs="黑体"/>
          <w:b w:val="0"/>
        </w:rPr>
      </w:pPr>
      <w:bookmarkStart w:id="56" w:name="_Toc23745"/>
      <w:r>
        <w:t>六维诊断体系 + 六力本土化扩展</w:t>
      </w:r>
      <w:bookmarkEnd w:id="56"/>
    </w:p>
    <w:p w14:paraId="5F219132">
      <w:pPr>
        <w:pStyle w:val="19"/>
        <w:widowControl/>
        <w:rPr>
          <w:rFonts w:ascii="Times New Roman" w:hAnsi="Times New Roman" w:eastAsia="宋体" w:cs="Times New Roman"/>
          <w:sz w:val="24"/>
          <w:szCs w:val="24"/>
        </w:rPr>
      </w:pPr>
      <w:r>
        <w:rPr>
          <w:rFonts w:ascii="Times New Roman" w:hAnsi="Times New Roman" w:eastAsia="宋体" w:cs="Times New Roman"/>
          <w:i/>
          <w:color w:val="C00000"/>
          <w:sz w:val="24"/>
          <w:szCs w:val="24"/>
        </w:rPr>
        <w:t>【V7.0融合新增】V7.0在家庭维度中新增亲子关系P型和家校关系A-E级维度。</w:t>
      </w:r>
    </w:p>
    <w:tbl>
      <w:tblPr>
        <w:tblStyle w:val="3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3"/>
        <w:gridCol w:w="2132"/>
        <w:gridCol w:w="2132"/>
        <w:gridCol w:w="2919"/>
      </w:tblGrid>
      <w:tr w14:paraId="0A8DF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782" w:type="pct"/>
            <w:shd w:val="clear" w:color="auto" w:fill="1A1A2E"/>
            <w:vAlign w:val="center"/>
          </w:tcPr>
          <w:p w14:paraId="0AD34AA7">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维度</w:t>
            </w:r>
          </w:p>
        </w:tc>
        <w:tc>
          <w:tcPr>
            <w:tcW w:w="1251" w:type="pct"/>
            <w:shd w:val="clear" w:color="auto" w:fill="1A1A2E"/>
            <w:vAlign w:val="center"/>
          </w:tcPr>
          <w:p w14:paraId="6CBBCC28">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评估内容</w:t>
            </w:r>
          </w:p>
        </w:tc>
        <w:tc>
          <w:tcPr>
            <w:tcW w:w="1251" w:type="pct"/>
            <w:shd w:val="clear" w:color="auto" w:fill="1A1A2E"/>
            <w:vAlign w:val="center"/>
          </w:tcPr>
          <w:p w14:paraId="5A2B5B6A">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数据采集方式</w:t>
            </w:r>
          </w:p>
        </w:tc>
        <w:tc>
          <w:tcPr>
            <w:tcW w:w="1713" w:type="pct"/>
            <w:shd w:val="clear" w:color="auto" w:fill="1A1A2E"/>
            <w:vAlign w:val="center"/>
          </w:tcPr>
          <w:p w14:paraId="0BFA8E56">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六力特色+</w:t>
            </w:r>
            <w:r>
              <w:rPr>
                <w:rFonts w:hint="eastAsia" w:ascii="宋体" w:hAnsi="宋体" w:eastAsia="宋体" w:cs="宋体"/>
                <w:b/>
                <w:color w:val="FFFFFF"/>
                <w:sz w:val="24"/>
                <w:szCs w:val="24"/>
                <w:lang w:eastAsia="zh-CN"/>
              </w:rPr>
              <w:t>V7.0</w:t>
            </w:r>
            <w:r>
              <w:rPr>
                <w:rFonts w:hint="eastAsia" w:ascii="宋体" w:hAnsi="宋体" w:eastAsia="宋体" w:cs="宋体"/>
                <w:b/>
                <w:color w:val="FFFFFF"/>
                <w:sz w:val="24"/>
                <w:szCs w:val="24"/>
              </w:rPr>
              <w:t>扩展</w:t>
            </w:r>
          </w:p>
        </w:tc>
      </w:tr>
      <w:tr w14:paraId="4E439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782" w:type="pct"/>
            <w:shd w:val="clear" w:color="auto" w:fill="EDEDF5"/>
            <w:vAlign w:val="center"/>
          </w:tcPr>
          <w:p w14:paraId="44A798F7">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生物维度</w:t>
            </w:r>
          </w:p>
        </w:tc>
        <w:tc>
          <w:tcPr>
            <w:tcW w:w="1251" w:type="pct"/>
            <w:shd w:val="clear" w:color="auto" w:fill="FFFFFF"/>
            <w:vAlign w:val="center"/>
          </w:tcPr>
          <w:p w14:paraId="526E203E">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睡眠、饮食、运动、躯体症状</w:t>
            </w:r>
          </w:p>
        </w:tc>
        <w:tc>
          <w:tcPr>
            <w:tcW w:w="1251" w:type="pct"/>
            <w:shd w:val="clear" w:color="auto" w:fill="FFFFFF"/>
            <w:vAlign w:val="center"/>
          </w:tcPr>
          <w:p w14:paraId="37C66048">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日常观察/家长反馈</w:t>
            </w:r>
          </w:p>
        </w:tc>
        <w:tc>
          <w:tcPr>
            <w:tcW w:w="1713" w:type="pct"/>
            <w:shd w:val="clear" w:color="auto" w:fill="FFFFFF"/>
            <w:vAlign w:val="center"/>
          </w:tcPr>
          <w:p w14:paraId="7DCD1D79">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关注天性表达（如精力充沛可能是创造力信号）</w:t>
            </w:r>
          </w:p>
        </w:tc>
      </w:tr>
      <w:tr w14:paraId="30CD7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782" w:type="pct"/>
            <w:shd w:val="clear" w:color="auto" w:fill="EDEDF5"/>
            <w:vAlign w:val="center"/>
          </w:tcPr>
          <w:p w14:paraId="17F76D62">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心理维度</w:t>
            </w:r>
          </w:p>
        </w:tc>
        <w:tc>
          <w:tcPr>
            <w:tcW w:w="1251" w:type="pct"/>
            <w:shd w:val="clear" w:color="auto" w:fill="F5F5FA"/>
            <w:vAlign w:val="center"/>
          </w:tcPr>
          <w:p w14:paraId="52722C51">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情绪状态、认知模式、自我认知</w:t>
            </w:r>
          </w:p>
        </w:tc>
        <w:tc>
          <w:tcPr>
            <w:tcW w:w="1251" w:type="pct"/>
            <w:shd w:val="clear" w:color="auto" w:fill="F5F5FA"/>
            <w:vAlign w:val="center"/>
          </w:tcPr>
          <w:p w14:paraId="15D9BDFA">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班主任观察/心理教师评估</w:t>
            </w:r>
          </w:p>
        </w:tc>
        <w:tc>
          <w:tcPr>
            <w:tcW w:w="1713" w:type="pct"/>
            <w:shd w:val="clear" w:color="auto" w:fill="F5F5FA"/>
            <w:vAlign w:val="center"/>
          </w:tcPr>
          <w:p w14:paraId="69E88E0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精神力评价：抗挫力、自我认知</w:t>
            </w:r>
          </w:p>
        </w:tc>
      </w:tr>
      <w:tr w14:paraId="0073D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782" w:type="pct"/>
            <w:shd w:val="clear" w:color="auto" w:fill="EDEDF5"/>
            <w:vAlign w:val="center"/>
          </w:tcPr>
          <w:p w14:paraId="4A8DD4D3">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社会维度</w:t>
            </w:r>
          </w:p>
        </w:tc>
        <w:tc>
          <w:tcPr>
            <w:tcW w:w="1251" w:type="pct"/>
            <w:shd w:val="clear" w:color="auto" w:fill="FFFFFF"/>
            <w:vAlign w:val="center"/>
          </w:tcPr>
          <w:p w14:paraId="65C20A79">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同伴关系、社交技能、班级融入</w:t>
            </w:r>
          </w:p>
        </w:tc>
        <w:tc>
          <w:tcPr>
            <w:tcW w:w="1251" w:type="pct"/>
            <w:shd w:val="clear" w:color="auto" w:fill="FFFFFF"/>
            <w:vAlign w:val="center"/>
          </w:tcPr>
          <w:p w14:paraId="2B9A608F">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观察/项目合作记录</w:t>
            </w:r>
          </w:p>
        </w:tc>
        <w:tc>
          <w:tcPr>
            <w:tcW w:w="1713" w:type="pct"/>
            <w:shd w:val="clear" w:color="auto" w:fill="FFFFFF"/>
            <w:vAlign w:val="center"/>
          </w:tcPr>
          <w:p w14:paraId="10D5661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社交力评价：合作、沟通、领导力</w:t>
            </w:r>
          </w:p>
        </w:tc>
      </w:tr>
      <w:tr w14:paraId="47541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782" w:type="pct"/>
            <w:shd w:val="clear" w:color="auto" w:fill="EDEDF5"/>
            <w:vAlign w:val="center"/>
          </w:tcPr>
          <w:p w14:paraId="40614EA2">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▲家庭维度</w:t>
            </w:r>
          </w:p>
        </w:tc>
        <w:tc>
          <w:tcPr>
            <w:tcW w:w="1251" w:type="pct"/>
            <w:shd w:val="clear" w:color="auto" w:fill="F5F5FA"/>
            <w:vAlign w:val="center"/>
          </w:tcPr>
          <w:p w14:paraId="46A930D7">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家庭功能、亲子关系P型、家校关系A-E级、家庭结构、★家长容器状态</w:t>
            </w:r>
          </w:p>
        </w:tc>
        <w:tc>
          <w:tcPr>
            <w:tcW w:w="1251" w:type="pct"/>
            <w:shd w:val="clear" w:color="auto" w:fill="F5F5FA"/>
            <w:vAlign w:val="center"/>
          </w:tcPr>
          <w:p w14:paraId="2BD8397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家长沟通/FAD量表/▲分类评定/★容器评估</w:t>
            </w:r>
          </w:p>
        </w:tc>
        <w:tc>
          <w:tcPr>
            <w:tcW w:w="1713" w:type="pct"/>
            <w:shd w:val="clear" w:color="auto" w:fill="F5F5FA"/>
            <w:vAlign w:val="center"/>
          </w:tcPr>
          <w:p w14:paraId="77063B18">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▲双维分类+家庭结构七型+★九级容器评估</w:t>
            </w:r>
          </w:p>
        </w:tc>
      </w:tr>
      <w:tr w14:paraId="348AC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782" w:type="pct"/>
            <w:shd w:val="clear" w:color="auto" w:fill="EDEDF5"/>
            <w:vAlign w:val="center"/>
          </w:tcPr>
          <w:p w14:paraId="2139EB2D">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学校维度</w:t>
            </w:r>
          </w:p>
        </w:tc>
        <w:tc>
          <w:tcPr>
            <w:tcW w:w="1251" w:type="pct"/>
            <w:shd w:val="clear" w:color="auto" w:fill="FFFFFF"/>
            <w:vAlign w:val="center"/>
          </w:tcPr>
          <w:p w14:paraId="54B8CF5F">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学业表现、课堂参与、PBL成果</w:t>
            </w:r>
          </w:p>
        </w:tc>
        <w:tc>
          <w:tcPr>
            <w:tcW w:w="1251" w:type="pct"/>
            <w:shd w:val="clear" w:color="auto" w:fill="FFFFFF"/>
            <w:vAlign w:val="center"/>
          </w:tcPr>
          <w:p w14:paraId="1848F5AC">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教师观察/项目档案</w:t>
            </w:r>
          </w:p>
        </w:tc>
        <w:tc>
          <w:tcPr>
            <w:tcW w:w="1713" w:type="pct"/>
            <w:shd w:val="clear" w:color="auto" w:fill="FFFFFF"/>
            <w:vAlign w:val="center"/>
          </w:tcPr>
          <w:p w14:paraId="4237CC8F">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学习力+创造力+实践力评价</w:t>
            </w:r>
          </w:p>
        </w:tc>
      </w:tr>
    </w:tbl>
    <w:p w14:paraId="473D1A71">
      <w:pPr>
        <w:pStyle w:val="4"/>
      </w:pPr>
      <w:bookmarkStart w:id="57" w:name="_Toc26500"/>
      <w:r>
        <w:t>第19.5章 家长情绪容器状态评估体系【V3.0核心章节，V7.0保留】</w:t>
      </w:r>
      <w:bookmarkEnd w:id="57"/>
    </w:p>
    <w:p w14:paraId="1DDF9757">
      <w:pPr>
        <w:pStyle w:val="19"/>
        <w:widowControl/>
        <w:rPr>
          <w:rFonts w:ascii="Times New Roman" w:hAnsi="Times New Roman" w:eastAsia="宋体" w:cs="Times New Roman"/>
          <w:sz w:val="24"/>
          <w:szCs w:val="24"/>
        </w:rPr>
      </w:pPr>
      <w:r>
        <w:rPr>
          <w:rFonts w:ascii="Times New Roman" w:hAnsi="Times New Roman" w:eastAsia="宋体" w:cs="Times New Roman"/>
          <w:i/>
          <w:color w:val="0070C0"/>
          <w:sz w:val="24"/>
          <w:szCs w:val="24"/>
        </w:rPr>
        <w:t>【V3.0融合】本章保留V3.0完整内容，仅在V7.0的家长画像章节中与双维分类体系形成互补关系。</w:t>
      </w:r>
    </w:p>
    <w:p w14:paraId="71692E74">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为什么需要容器评估：我们常常只看到行为——投诉、控制、回避、焦虑——却忽略了背后的容器状态。当一个人的杯子碎了或有毒时，你往里面倒再多的水都是浪费。这套评估不是为了贴标签，而是为了回答：这个家长此刻能接住什么？</w:t>
      </w:r>
    </w:p>
    <w:p w14:paraId="2F777BF8">
      <w:pPr>
        <w:pStyle w:val="169"/>
      </w:pPr>
      <w:r>
        <w:t>九级容器状态速查表</w:t>
      </w:r>
    </w:p>
    <w:tbl>
      <w:tblPr>
        <w:tblStyle w:val="3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8"/>
        <w:gridCol w:w="1198"/>
        <w:gridCol w:w="888"/>
        <w:gridCol w:w="2057"/>
        <w:gridCol w:w="2057"/>
        <w:gridCol w:w="1428"/>
      </w:tblGrid>
      <w:tr w14:paraId="60981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521" w:type="pct"/>
            <w:shd w:val="clear" w:color="auto" w:fill="1A1A2E"/>
            <w:vAlign w:val="center"/>
          </w:tcPr>
          <w:p w14:paraId="3C94EE0C">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区域</w:t>
            </w:r>
          </w:p>
        </w:tc>
        <w:tc>
          <w:tcPr>
            <w:tcW w:w="703" w:type="pct"/>
            <w:shd w:val="clear" w:color="auto" w:fill="1A1A2E"/>
            <w:vAlign w:val="center"/>
          </w:tcPr>
          <w:p w14:paraId="7E2FAE51">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层级</w:t>
            </w:r>
          </w:p>
        </w:tc>
        <w:tc>
          <w:tcPr>
            <w:tcW w:w="521" w:type="pct"/>
            <w:shd w:val="clear" w:color="auto" w:fill="1A1A2E"/>
            <w:vAlign w:val="center"/>
          </w:tcPr>
          <w:p w14:paraId="56E2878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容器状态</w:t>
            </w:r>
          </w:p>
        </w:tc>
        <w:tc>
          <w:tcPr>
            <w:tcW w:w="1207" w:type="pct"/>
            <w:shd w:val="clear" w:color="auto" w:fill="1A1A2E"/>
            <w:vAlign w:val="center"/>
          </w:tcPr>
          <w:p w14:paraId="39C43F45">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典型表现</w:t>
            </w:r>
          </w:p>
        </w:tc>
        <w:tc>
          <w:tcPr>
            <w:tcW w:w="1207" w:type="pct"/>
            <w:shd w:val="clear" w:color="auto" w:fill="1A1A2E"/>
            <w:vAlign w:val="center"/>
          </w:tcPr>
          <w:p w14:paraId="12D6A89A">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班主任应对策略</w:t>
            </w:r>
          </w:p>
        </w:tc>
        <w:tc>
          <w:tcPr>
            <w:tcW w:w="838" w:type="pct"/>
            <w:shd w:val="clear" w:color="auto" w:fill="1A1A2E"/>
            <w:vAlign w:val="center"/>
          </w:tcPr>
          <w:p w14:paraId="06763506">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禁忌</w:t>
            </w:r>
          </w:p>
        </w:tc>
      </w:tr>
      <w:tr w14:paraId="3110F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521" w:type="pct"/>
            <w:shd w:val="clear" w:color="auto" w:fill="EDEDF5"/>
            <w:vAlign w:val="center"/>
          </w:tcPr>
          <w:p w14:paraId="6104029E">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🔴红灯区</w:t>
            </w:r>
          </w:p>
        </w:tc>
        <w:tc>
          <w:tcPr>
            <w:tcW w:w="703" w:type="pct"/>
            <w:shd w:val="clear" w:color="auto" w:fill="FFFFFF"/>
            <w:vAlign w:val="center"/>
          </w:tcPr>
          <w:p w14:paraId="2DAD7A65">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Lv.-4 深渊型</w:t>
            </w:r>
          </w:p>
        </w:tc>
        <w:tc>
          <w:tcPr>
            <w:tcW w:w="521" w:type="pct"/>
            <w:shd w:val="clear" w:color="auto" w:fill="FFFFFF"/>
            <w:vAlign w:val="center"/>
          </w:tcPr>
          <w:p w14:paraId="5AD65A76">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容器碎裂</w:t>
            </w:r>
          </w:p>
        </w:tc>
        <w:tc>
          <w:tcPr>
            <w:tcW w:w="1207" w:type="pct"/>
            <w:shd w:val="clear" w:color="auto" w:fill="FFFFFF"/>
            <w:vAlign w:val="center"/>
          </w:tcPr>
          <w:p w14:paraId="7D5F6365">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对孩子完全麻木或极端情绪化</w:t>
            </w:r>
          </w:p>
        </w:tc>
        <w:tc>
          <w:tcPr>
            <w:tcW w:w="1207" w:type="pct"/>
            <w:shd w:val="clear" w:color="auto" w:fill="FFFFFF"/>
            <w:vAlign w:val="center"/>
          </w:tcPr>
          <w:p w14:paraId="532A00C0">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立即上报德育主任；不深度沟通；确保孩子安全</w:t>
            </w:r>
          </w:p>
        </w:tc>
        <w:tc>
          <w:tcPr>
            <w:tcW w:w="838" w:type="pct"/>
            <w:shd w:val="clear" w:color="auto" w:fill="FFFFFF"/>
            <w:vAlign w:val="center"/>
          </w:tcPr>
          <w:p w14:paraId="0231789C">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不"说服"或"讲道理"</w:t>
            </w:r>
          </w:p>
        </w:tc>
      </w:tr>
      <w:tr w14:paraId="7A8CA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521" w:type="pct"/>
            <w:shd w:val="clear" w:color="auto" w:fill="EDEDF5"/>
            <w:vAlign w:val="center"/>
          </w:tcPr>
          <w:p w14:paraId="010D127F">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🔴红灯区</w:t>
            </w:r>
          </w:p>
        </w:tc>
        <w:tc>
          <w:tcPr>
            <w:tcW w:w="703" w:type="pct"/>
            <w:shd w:val="clear" w:color="auto" w:fill="F5F5FA"/>
            <w:vAlign w:val="center"/>
          </w:tcPr>
          <w:p w14:paraId="050C1F6C">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Lv.-3 耗竭型</w:t>
            </w:r>
          </w:p>
        </w:tc>
        <w:tc>
          <w:tcPr>
            <w:tcW w:w="521" w:type="pct"/>
            <w:shd w:val="clear" w:color="auto" w:fill="F5F5FA"/>
            <w:vAlign w:val="center"/>
          </w:tcPr>
          <w:p w14:paraId="2C41D200">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容器枯竭</w:t>
            </w:r>
          </w:p>
        </w:tc>
        <w:tc>
          <w:tcPr>
            <w:tcW w:w="1207" w:type="pct"/>
            <w:shd w:val="clear" w:color="auto" w:fill="F5F5FA"/>
            <w:vAlign w:val="center"/>
          </w:tcPr>
          <w:p w14:paraId="686D6EB6">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家长明显疲惫/抑郁；频繁说没办法/救救我</w:t>
            </w:r>
          </w:p>
        </w:tc>
        <w:tc>
          <w:tcPr>
            <w:tcW w:w="1207" w:type="pct"/>
            <w:shd w:val="clear" w:color="auto" w:fill="F5F5FA"/>
            <w:vAlign w:val="center"/>
          </w:tcPr>
          <w:p w14:paraId="1EC236DB">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表达理解和关心；建议专业支持；减轻负担</w:t>
            </w:r>
          </w:p>
        </w:tc>
        <w:tc>
          <w:tcPr>
            <w:tcW w:w="838" w:type="pct"/>
            <w:shd w:val="clear" w:color="auto" w:fill="F5F5FA"/>
            <w:vAlign w:val="center"/>
          </w:tcPr>
          <w:p w14:paraId="7B5B62FE">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不责备"不关心孩子"</w:t>
            </w:r>
          </w:p>
        </w:tc>
      </w:tr>
      <w:tr w14:paraId="1DF14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521" w:type="pct"/>
            <w:shd w:val="clear" w:color="auto" w:fill="EDEDF5"/>
            <w:vAlign w:val="center"/>
          </w:tcPr>
          <w:p w14:paraId="2263B229">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🔴红灯区</w:t>
            </w:r>
          </w:p>
        </w:tc>
        <w:tc>
          <w:tcPr>
            <w:tcW w:w="703" w:type="pct"/>
            <w:shd w:val="clear" w:color="auto" w:fill="FFFFFF"/>
            <w:vAlign w:val="center"/>
          </w:tcPr>
          <w:p w14:paraId="24D73D3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Lv.-2 报复型</w:t>
            </w:r>
          </w:p>
        </w:tc>
        <w:tc>
          <w:tcPr>
            <w:tcW w:w="521" w:type="pct"/>
            <w:shd w:val="clear" w:color="auto" w:fill="FFFFFF"/>
            <w:vAlign w:val="center"/>
          </w:tcPr>
          <w:p w14:paraId="55320A8D">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容器有毒</w:t>
            </w:r>
          </w:p>
        </w:tc>
        <w:tc>
          <w:tcPr>
            <w:tcW w:w="1207" w:type="pct"/>
            <w:shd w:val="clear" w:color="auto" w:fill="FFFFFF"/>
            <w:vAlign w:val="center"/>
          </w:tcPr>
          <w:p w14:paraId="3613B8AE">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将孩子问题归因为故意气我；使用贬低性语言</w:t>
            </w:r>
          </w:p>
        </w:tc>
        <w:tc>
          <w:tcPr>
            <w:tcW w:w="1207" w:type="pct"/>
            <w:shd w:val="clear" w:color="auto" w:fill="FFFFFF"/>
            <w:vAlign w:val="center"/>
          </w:tcPr>
          <w:p w14:paraId="4951099B">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保持中立不卷入；保护孩子立场；启动多主体协作</w:t>
            </w:r>
          </w:p>
        </w:tc>
        <w:tc>
          <w:tcPr>
            <w:tcW w:w="838" w:type="pct"/>
            <w:shd w:val="clear" w:color="auto" w:fill="FFFFFF"/>
            <w:vAlign w:val="center"/>
          </w:tcPr>
          <w:p w14:paraId="4ACDEAB7">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不附和负面评价</w:t>
            </w:r>
          </w:p>
        </w:tc>
      </w:tr>
      <w:tr w14:paraId="1FC27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521" w:type="pct"/>
            <w:shd w:val="clear" w:color="auto" w:fill="EDEDF5"/>
            <w:vAlign w:val="center"/>
          </w:tcPr>
          <w:p w14:paraId="4599C8C8">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🟡黄灯区</w:t>
            </w:r>
          </w:p>
        </w:tc>
        <w:tc>
          <w:tcPr>
            <w:tcW w:w="703" w:type="pct"/>
            <w:shd w:val="clear" w:color="auto" w:fill="F5F5FA"/>
            <w:vAlign w:val="center"/>
          </w:tcPr>
          <w:p w14:paraId="207C6100">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Lv.-1 空洞型</w:t>
            </w:r>
          </w:p>
        </w:tc>
        <w:tc>
          <w:tcPr>
            <w:tcW w:w="521" w:type="pct"/>
            <w:shd w:val="clear" w:color="auto" w:fill="F5F5FA"/>
            <w:vAlign w:val="center"/>
          </w:tcPr>
          <w:p w14:paraId="0B040A0F">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容器漏水</w:t>
            </w:r>
          </w:p>
        </w:tc>
        <w:tc>
          <w:tcPr>
            <w:tcW w:w="1207" w:type="pct"/>
            <w:shd w:val="clear" w:color="auto" w:fill="F5F5FA"/>
            <w:vAlign w:val="center"/>
          </w:tcPr>
          <w:p w14:paraId="47A0AC70">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想关心但不知道方法；频繁问我该怎么办</w:t>
            </w:r>
          </w:p>
        </w:tc>
        <w:tc>
          <w:tcPr>
            <w:tcW w:w="1207" w:type="pct"/>
            <w:shd w:val="clear" w:color="auto" w:fill="F5F5FA"/>
            <w:vAlign w:val="center"/>
          </w:tcPr>
          <w:p w14:paraId="396D83D7">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给能"照着念"的具体建议；教有温度的话</w:t>
            </w:r>
          </w:p>
        </w:tc>
        <w:tc>
          <w:tcPr>
            <w:tcW w:w="838" w:type="pct"/>
            <w:shd w:val="clear" w:color="auto" w:fill="F5F5FA"/>
            <w:vAlign w:val="center"/>
          </w:tcPr>
          <w:p w14:paraId="1FD4D6C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不给抽象建议</w:t>
            </w:r>
          </w:p>
        </w:tc>
      </w:tr>
      <w:tr w14:paraId="2583A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521" w:type="pct"/>
            <w:shd w:val="clear" w:color="auto" w:fill="EDEDF5"/>
            <w:vAlign w:val="center"/>
          </w:tcPr>
          <w:p w14:paraId="275799CD">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🟡黄灯区</w:t>
            </w:r>
          </w:p>
        </w:tc>
        <w:tc>
          <w:tcPr>
            <w:tcW w:w="703" w:type="pct"/>
            <w:shd w:val="clear" w:color="auto" w:fill="FFFFFF"/>
            <w:vAlign w:val="center"/>
          </w:tcPr>
          <w:p w14:paraId="3AF74DAF">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Lv.0 基础型</w:t>
            </w:r>
          </w:p>
        </w:tc>
        <w:tc>
          <w:tcPr>
            <w:tcW w:w="521" w:type="pct"/>
            <w:shd w:val="clear" w:color="auto" w:fill="FFFFFF"/>
            <w:vAlign w:val="center"/>
          </w:tcPr>
          <w:p w14:paraId="3FA8B4FC">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容器有形无温</w:t>
            </w:r>
          </w:p>
        </w:tc>
        <w:tc>
          <w:tcPr>
            <w:tcW w:w="1207" w:type="pct"/>
            <w:shd w:val="clear" w:color="auto" w:fill="FFFFFF"/>
            <w:vAlign w:val="center"/>
          </w:tcPr>
          <w:p w14:paraId="184B05D8">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吃穿照顾很好，情感连接薄弱</w:t>
            </w:r>
          </w:p>
        </w:tc>
        <w:tc>
          <w:tcPr>
            <w:tcW w:w="1207" w:type="pct"/>
            <w:shd w:val="clear" w:color="auto" w:fill="FFFFFF"/>
            <w:vAlign w:val="center"/>
          </w:tcPr>
          <w:p w14:paraId="2A1F847C">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从"解决问题"转向"感受情绪"引导</w:t>
            </w:r>
          </w:p>
        </w:tc>
        <w:tc>
          <w:tcPr>
            <w:tcW w:w="838" w:type="pct"/>
            <w:shd w:val="clear" w:color="auto" w:fill="FFFFFF"/>
            <w:vAlign w:val="center"/>
          </w:tcPr>
          <w:p w14:paraId="23598921">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不否定其付出</w:t>
            </w:r>
          </w:p>
        </w:tc>
      </w:tr>
      <w:tr w14:paraId="39A3E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521" w:type="pct"/>
            <w:shd w:val="clear" w:color="auto" w:fill="EDEDF5"/>
            <w:vAlign w:val="center"/>
          </w:tcPr>
          <w:p w14:paraId="41E595D8">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🟢绿灯区</w:t>
            </w:r>
          </w:p>
        </w:tc>
        <w:tc>
          <w:tcPr>
            <w:tcW w:w="703" w:type="pct"/>
            <w:shd w:val="clear" w:color="auto" w:fill="F5F5FA"/>
            <w:vAlign w:val="center"/>
          </w:tcPr>
          <w:p w14:paraId="4F57AFB3">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Lv.+1 启动型</w:t>
            </w:r>
          </w:p>
        </w:tc>
        <w:tc>
          <w:tcPr>
            <w:tcW w:w="521" w:type="pct"/>
            <w:shd w:val="clear" w:color="auto" w:fill="F5F5FA"/>
            <w:vAlign w:val="center"/>
          </w:tcPr>
          <w:p w14:paraId="6C1FAA43">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容器可修复</w:t>
            </w:r>
          </w:p>
        </w:tc>
        <w:tc>
          <w:tcPr>
            <w:tcW w:w="1207" w:type="pct"/>
            <w:shd w:val="clear" w:color="auto" w:fill="F5F5FA"/>
            <w:vAlign w:val="center"/>
          </w:tcPr>
          <w:p w14:paraId="5ACA1E27">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偶尔发火但事后能道歉修复</w:t>
            </w:r>
          </w:p>
        </w:tc>
        <w:tc>
          <w:tcPr>
            <w:tcW w:w="1207" w:type="pct"/>
            <w:shd w:val="clear" w:color="auto" w:fill="F5F5FA"/>
            <w:vAlign w:val="center"/>
          </w:tcPr>
          <w:p w14:paraId="790DC96A">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肯定修复行为；提供进阶技巧</w:t>
            </w:r>
          </w:p>
        </w:tc>
        <w:tc>
          <w:tcPr>
            <w:tcW w:w="838" w:type="pct"/>
            <w:shd w:val="clear" w:color="auto" w:fill="F5F5FA"/>
            <w:vAlign w:val="center"/>
          </w:tcPr>
          <w:p w14:paraId="6A1D9F9E">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无特殊禁忌</w:t>
            </w:r>
          </w:p>
        </w:tc>
      </w:tr>
      <w:tr w14:paraId="20BBC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521" w:type="pct"/>
            <w:shd w:val="clear" w:color="auto" w:fill="EDEDF5"/>
            <w:vAlign w:val="center"/>
          </w:tcPr>
          <w:p w14:paraId="476B45B3">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🟢绿灯区</w:t>
            </w:r>
          </w:p>
        </w:tc>
        <w:tc>
          <w:tcPr>
            <w:tcW w:w="703" w:type="pct"/>
            <w:shd w:val="clear" w:color="auto" w:fill="FFFFFF"/>
            <w:vAlign w:val="center"/>
          </w:tcPr>
          <w:p w14:paraId="49280803">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Lv.+2 镜映型</w:t>
            </w:r>
          </w:p>
        </w:tc>
        <w:tc>
          <w:tcPr>
            <w:tcW w:w="521" w:type="pct"/>
            <w:shd w:val="clear" w:color="auto" w:fill="FFFFFF"/>
            <w:vAlign w:val="center"/>
          </w:tcPr>
          <w:p w14:paraId="4AFE5DF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容器稳固</w:t>
            </w:r>
          </w:p>
        </w:tc>
        <w:tc>
          <w:tcPr>
            <w:tcW w:w="1207" w:type="pct"/>
            <w:shd w:val="clear" w:color="auto" w:fill="FFFFFF"/>
            <w:vAlign w:val="center"/>
          </w:tcPr>
          <w:p w14:paraId="36A59DBF">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能说出孩子感受</w:t>
            </w:r>
          </w:p>
        </w:tc>
        <w:tc>
          <w:tcPr>
            <w:tcW w:w="1207" w:type="pct"/>
            <w:shd w:val="clear" w:color="auto" w:fill="FFFFFF"/>
            <w:vAlign w:val="center"/>
          </w:tcPr>
          <w:p w14:paraId="2805E376">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赋能带教；邀请参与班级分享</w:t>
            </w:r>
          </w:p>
        </w:tc>
        <w:tc>
          <w:tcPr>
            <w:tcW w:w="838" w:type="pct"/>
            <w:shd w:val="clear" w:color="auto" w:fill="FFFFFF"/>
            <w:vAlign w:val="center"/>
          </w:tcPr>
          <w:p w14:paraId="14276EAA">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无特殊禁忌</w:t>
            </w:r>
          </w:p>
        </w:tc>
      </w:tr>
      <w:tr w14:paraId="2A0FC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521" w:type="pct"/>
            <w:shd w:val="clear" w:color="auto" w:fill="EDEDF5"/>
            <w:vAlign w:val="center"/>
          </w:tcPr>
          <w:p w14:paraId="4266B957">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🟢绿灯区</w:t>
            </w:r>
          </w:p>
        </w:tc>
        <w:tc>
          <w:tcPr>
            <w:tcW w:w="703" w:type="pct"/>
            <w:shd w:val="clear" w:color="auto" w:fill="F5F5FA"/>
            <w:vAlign w:val="center"/>
          </w:tcPr>
          <w:p w14:paraId="6501B19E">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Lv.+3 港湾型</w:t>
            </w:r>
          </w:p>
        </w:tc>
        <w:tc>
          <w:tcPr>
            <w:tcW w:w="521" w:type="pct"/>
            <w:shd w:val="clear" w:color="auto" w:fill="F5F5FA"/>
            <w:vAlign w:val="center"/>
          </w:tcPr>
          <w:p w14:paraId="3255DA98">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容器有弹性</w:t>
            </w:r>
          </w:p>
        </w:tc>
        <w:tc>
          <w:tcPr>
            <w:tcW w:w="1207" w:type="pct"/>
            <w:shd w:val="clear" w:color="auto" w:fill="F5F5FA"/>
            <w:vAlign w:val="center"/>
          </w:tcPr>
          <w:p w14:paraId="0CEDC701">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孩子说我恨你时不崩溃</w:t>
            </w:r>
          </w:p>
        </w:tc>
        <w:tc>
          <w:tcPr>
            <w:tcW w:w="1207" w:type="pct"/>
            <w:shd w:val="clear" w:color="auto" w:fill="F5F5FA"/>
            <w:vAlign w:val="center"/>
          </w:tcPr>
          <w:p w14:paraId="61950D12">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关注自我照顾防耗竭；邀请成为志愿者</w:t>
            </w:r>
          </w:p>
        </w:tc>
        <w:tc>
          <w:tcPr>
            <w:tcW w:w="838" w:type="pct"/>
            <w:shd w:val="clear" w:color="auto" w:fill="F5F5FA"/>
            <w:vAlign w:val="center"/>
          </w:tcPr>
          <w:p w14:paraId="74506020">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提醒自我照顾</w:t>
            </w:r>
          </w:p>
        </w:tc>
      </w:tr>
      <w:tr w14:paraId="4B217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521" w:type="pct"/>
            <w:shd w:val="clear" w:color="auto" w:fill="EDEDF5"/>
            <w:vAlign w:val="center"/>
          </w:tcPr>
          <w:p w14:paraId="77432D98">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🟢绿灯区</w:t>
            </w:r>
          </w:p>
        </w:tc>
        <w:tc>
          <w:tcPr>
            <w:tcW w:w="703" w:type="pct"/>
            <w:shd w:val="clear" w:color="auto" w:fill="FFFFFF"/>
            <w:vAlign w:val="center"/>
          </w:tcPr>
          <w:p w14:paraId="6CC7517F">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Lv.+4 通透型</w:t>
            </w:r>
          </w:p>
        </w:tc>
        <w:tc>
          <w:tcPr>
            <w:tcW w:w="521" w:type="pct"/>
            <w:shd w:val="clear" w:color="auto" w:fill="FFFFFF"/>
            <w:vAlign w:val="center"/>
          </w:tcPr>
          <w:p w14:paraId="314022B5">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容器通透</w:t>
            </w:r>
          </w:p>
        </w:tc>
        <w:tc>
          <w:tcPr>
            <w:tcW w:w="1207" w:type="pct"/>
            <w:shd w:val="clear" w:color="auto" w:fill="FFFFFF"/>
            <w:vAlign w:val="center"/>
          </w:tcPr>
          <w:p w14:paraId="75AF2955">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精准察觉未说出口需求；该放手时允许独立</w:t>
            </w:r>
          </w:p>
        </w:tc>
        <w:tc>
          <w:tcPr>
            <w:tcW w:w="1207" w:type="pct"/>
            <w:shd w:val="clear" w:color="auto" w:fill="FFFFFF"/>
            <w:vAlign w:val="center"/>
          </w:tcPr>
          <w:p w14:paraId="73E795DD">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祝贺与感谢；邀请支持其他家长</w:t>
            </w:r>
          </w:p>
        </w:tc>
        <w:tc>
          <w:tcPr>
            <w:tcW w:w="838" w:type="pct"/>
            <w:shd w:val="clear" w:color="auto" w:fill="FFFFFF"/>
            <w:vAlign w:val="center"/>
          </w:tcPr>
          <w:p w14:paraId="42C89F18">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无特殊禁忌</w:t>
            </w:r>
          </w:p>
        </w:tc>
      </w:tr>
    </w:tbl>
    <w:p w14:paraId="5A1795F7">
      <w:pPr>
        <w:pStyle w:val="19"/>
        <w:rPr>
          <w:rFonts w:ascii="Times New Roman" w:hAnsi="Times New Roman" w:eastAsia="宋体" w:cs="Times New Roman"/>
          <w:sz w:val="24"/>
          <w:szCs w:val="24"/>
        </w:rPr>
      </w:pPr>
      <w:r>
        <w:rPr>
          <w:rFonts w:ascii="Times New Roman" w:hAnsi="Times New Roman" w:eastAsia="宋体" w:cs="Times New Roman"/>
          <w:color w:val="70AD47"/>
          <w:sz w:val="24"/>
          <w:szCs w:val="24"/>
        </w:rPr>
        <w:t>核心原则</w:t>
      </w:r>
    </w:p>
    <w:p w14:paraId="7A3E4515">
      <w:pPr>
        <w:pStyle w:val="19"/>
        <w:widowControl/>
        <w:rPr>
          <w:rFonts w:ascii="Times New Roman" w:hAnsi="Times New Roman" w:eastAsia="宋体" w:cs="Times New Roman"/>
          <w:sz w:val="24"/>
          <w:szCs w:val="24"/>
        </w:rPr>
      </w:pPr>
      <w:r>
        <w:rPr>
          <w:rFonts w:ascii="Times New Roman" w:hAnsi="Times New Roman" w:eastAsia="宋体" w:cs="Times New Roman"/>
          <w:b/>
          <w:i w:val="0"/>
          <w:sz w:val="24"/>
          <w:szCs w:val="24"/>
        </w:rPr>
        <w:t>存疑时保守估计——拿不准层级时按低一级处理，先做"接住"和"理解"。</w:t>
      </w:r>
    </w:p>
    <w:p w14:paraId="3A50BEB7">
      <w:pPr>
        <w:pStyle w:val="19"/>
        <w:widowControl/>
        <w:rPr>
          <w:rFonts w:ascii="Times New Roman" w:hAnsi="Times New Roman" w:eastAsia="宋体" w:cs="Times New Roman"/>
          <w:sz w:val="24"/>
          <w:szCs w:val="24"/>
        </w:rPr>
      </w:pPr>
      <w:r>
        <w:rPr>
          <w:rFonts w:ascii="Times New Roman" w:hAnsi="Times New Roman" w:eastAsia="宋体" w:cs="Times New Roman"/>
          <w:b/>
          <w:i w:val="0"/>
          <w:sz w:val="24"/>
          <w:szCs w:val="24"/>
        </w:rPr>
        <w:t>分层干预铁律：红灯区不加载任何亲子互动任务——停止伤害；黄灯区加载轻量"自我关怀"任务——补漏加温；绿灯区加载"亲子互动训练"任务——赋能升级。</w:t>
      </w:r>
    </w:p>
    <w:p w14:paraId="4183A6DA">
      <w:pPr>
        <w:pStyle w:val="4"/>
        <w:numPr>
          <w:ilvl w:val="0"/>
          <w:numId w:val="26"/>
        </w:numPr>
        <w:ind w:left="0" w:leftChars="0" w:firstLine="0" w:firstLineChars="0"/>
        <w:rPr>
          <w:rFonts w:hint="eastAsia" w:ascii="黑体" w:hAnsi="黑体" w:eastAsia="黑体" w:cs="黑体"/>
          <w:b w:val="0"/>
        </w:rPr>
      </w:pPr>
      <w:bookmarkStart w:id="58" w:name="_Toc3095"/>
      <w:r>
        <w:t>病理模型（V7.0扩展版：五层+双维+依恋）</w:t>
      </w:r>
      <w:bookmarkEnd w:id="58"/>
    </w:p>
    <w:p w14:paraId="31244379">
      <w:pPr>
        <w:pStyle w:val="19"/>
        <w:widowControl/>
        <w:rPr>
          <w:rFonts w:ascii="Times New Roman" w:hAnsi="Times New Roman" w:eastAsia="宋体" w:cs="Times New Roman"/>
          <w:sz w:val="24"/>
          <w:szCs w:val="24"/>
        </w:rPr>
      </w:pPr>
      <w:r>
        <w:rPr>
          <w:rFonts w:ascii="Times New Roman" w:hAnsi="Times New Roman" w:eastAsia="宋体" w:cs="Times New Roman"/>
          <w:i/>
          <w:color w:val="C00000"/>
          <w:sz w:val="24"/>
          <w:szCs w:val="24"/>
        </w:rPr>
        <w:t>【V7.0融合新增】V7.0在五层病理模型基础上，将双维分类信息融入相关层次。</w:t>
      </w:r>
    </w:p>
    <w:tbl>
      <w:tblPr>
        <w:tblStyle w:val="3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4"/>
        <w:gridCol w:w="2394"/>
        <w:gridCol w:w="2924"/>
        <w:gridCol w:w="1864"/>
      </w:tblGrid>
      <w:tr w14:paraId="32B5B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783" w:type="pct"/>
            <w:shd w:val="clear" w:color="auto" w:fill="1A1A2E"/>
            <w:vAlign w:val="center"/>
          </w:tcPr>
          <w:p w14:paraId="1668E741">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层次</w:t>
            </w:r>
          </w:p>
        </w:tc>
        <w:tc>
          <w:tcPr>
            <w:tcW w:w="1405" w:type="pct"/>
            <w:shd w:val="clear" w:color="auto" w:fill="1A1A2E"/>
            <w:vAlign w:val="center"/>
          </w:tcPr>
          <w:p w14:paraId="507F9232">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核心病理</w:t>
            </w:r>
          </w:p>
        </w:tc>
        <w:tc>
          <w:tcPr>
            <w:tcW w:w="1716" w:type="pct"/>
            <w:shd w:val="clear" w:color="auto" w:fill="1A1A2E"/>
            <w:vAlign w:val="center"/>
          </w:tcPr>
          <w:p w14:paraId="42DDE4FA">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六力特色理解+</w:t>
            </w:r>
            <w:r>
              <w:rPr>
                <w:rFonts w:hint="eastAsia" w:ascii="宋体" w:hAnsi="宋体" w:eastAsia="宋体" w:cs="宋体"/>
                <w:b/>
                <w:color w:val="FFFFFF"/>
                <w:sz w:val="24"/>
                <w:szCs w:val="24"/>
                <w:lang w:eastAsia="zh-CN"/>
              </w:rPr>
              <w:t>V7.0</w:t>
            </w:r>
            <w:r>
              <w:rPr>
                <w:rFonts w:hint="eastAsia" w:ascii="宋体" w:hAnsi="宋体" w:eastAsia="宋体" w:cs="宋体"/>
                <w:b/>
                <w:color w:val="FFFFFF"/>
                <w:sz w:val="24"/>
                <w:szCs w:val="24"/>
              </w:rPr>
              <w:t>扩展</w:t>
            </w:r>
          </w:p>
        </w:tc>
        <w:tc>
          <w:tcPr>
            <w:tcW w:w="1094" w:type="pct"/>
            <w:shd w:val="clear" w:color="auto" w:fill="1A1A2E"/>
            <w:vAlign w:val="center"/>
          </w:tcPr>
          <w:p w14:paraId="07903D63">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调研证据</w:t>
            </w:r>
          </w:p>
        </w:tc>
      </w:tr>
      <w:tr w14:paraId="02048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783" w:type="pct"/>
            <w:shd w:val="clear" w:color="auto" w:fill="EDEDF5"/>
            <w:vAlign w:val="center"/>
          </w:tcPr>
          <w:p w14:paraId="173FDA7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生物层</w:t>
            </w:r>
          </w:p>
        </w:tc>
        <w:tc>
          <w:tcPr>
            <w:tcW w:w="1405" w:type="pct"/>
            <w:shd w:val="clear" w:color="auto" w:fill="FFFFFF"/>
            <w:vAlign w:val="center"/>
          </w:tcPr>
          <w:p w14:paraId="6C02BBE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孩子天性被压抑、精力无处释放</w:t>
            </w:r>
          </w:p>
        </w:tc>
        <w:tc>
          <w:tcPr>
            <w:tcW w:w="1716" w:type="pct"/>
            <w:shd w:val="clear" w:color="auto" w:fill="FFFFFF"/>
            <w:vAlign w:val="center"/>
          </w:tcPr>
          <w:p w14:paraId="189BC35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问题行为可能是天性表达，不是毛病</w:t>
            </w:r>
          </w:p>
        </w:tc>
        <w:tc>
          <w:tcPr>
            <w:tcW w:w="1094" w:type="pct"/>
            <w:shd w:val="clear" w:color="auto" w:fill="FFFFFF"/>
            <w:vAlign w:val="center"/>
          </w:tcPr>
          <w:p w14:paraId="5B7AE12A">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天性教育理念</w:t>
            </w:r>
          </w:p>
        </w:tc>
      </w:tr>
      <w:tr w14:paraId="550D5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783" w:type="pct"/>
            <w:shd w:val="clear" w:color="auto" w:fill="EDEDF5"/>
            <w:vAlign w:val="center"/>
          </w:tcPr>
          <w:p w14:paraId="39D7B749">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心理层</w:t>
            </w:r>
          </w:p>
        </w:tc>
        <w:tc>
          <w:tcPr>
            <w:tcW w:w="1405" w:type="pct"/>
            <w:shd w:val="clear" w:color="auto" w:fill="F5F5FA"/>
            <w:vAlign w:val="center"/>
          </w:tcPr>
          <w:p w14:paraId="5E0551A3">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信任赤字；家长控制欲vs孩子自主需求</w:t>
            </w:r>
          </w:p>
        </w:tc>
        <w:tc>
          <w:tcPr>
            <w:tcW w:w="1716" w:type="pct"/>
            <w:shd w:val="clear" w:color="auto" w:fill="F5F5FA"/>
            <w:vAlign w:val="center"/>
          </w:tcPr>
          <w:p w14:paraId="0F2CDFD7">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★家长容器功能损伤是深层心理机制</w:t>
            </w:r>
            <w:r>
              <w:rPr>
                <w:rFonts w:hint="eastAsia" w:ascii="宋体" w:hAnsi="宋体" w:eastAsia="宋体" w:cs="宋体"/>
                <w:sz w:val="24"/>
                <w:szCs w:val="24"/>
              </w:rPr>
              <w:br w:type="textWrapping"/>
            </w:r>
            <w:r>
              <w:rPr>
                <w:rFonts w:hint="eastAsia" w:ascii="宋体" w:hAnsi="宋体" w:eastAsia="宋体" w:cs="宋体"/>
                <w:sz w:val="24"/>
                <w:szCs w:val="24"/>
              </w:rPr>
              <w:t>▲P4溺爱包庇/P5简单粗暴来自不当教养模式</w:t>
            </w:r>
          </w:p>
        </w:tc>
        <w:tc>
          <w:tcPr>
            <w:tcW w:w="1094" w:type="pct"/>
            <w:shd w:val="clear" w:color="auto" w:fill="F5F5FA"/>
            <w:vAlign w:val="center"/>
          </w:tcPr>
          <w:p w14:paraId="212BA6D3">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五类家长画像+容器理论+双维分类</w:t>
            </w:r>
          </w:p>
        </w:tc>
      </w:tr>
      <w:tr w14:paraId="2B4AB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783" w:type="pct"/>
            <w:shd w:val="clear" w:color="auto" w:fill="EDEDF5"/>
            <w:vAlign w:val="center"/>
          </w:tcPr>
          <w:p w14:paraId="17E96147">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社会层</w:t>
            </w:r>
          </w:p>
        </w:tc>
        <w:tc>
          <w:tcPr>
            <w:tcW w:w="1405" w:type="pct"/>
            <w:shd w:val="clear" w:color="auto" w:fill="FFFFFF"/>
            <w:vAlign w:val="center"/>
          </w:tcPr>
          <w:p w14:paraId="1FBBBA52">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民办教育消费主义；高学费高期望</w:t>
            </w:r>
          </w:p>
        </w:tc>
        <w:tc>
          <w:tcPr>
            <w:tcW w:w="1716" w:type="pct"/>
            <w:shd w:val="clear" w:color="auto" w:fill="FFFFFF"/>
            <w:vAlign w:val="center"/>
          </w:tcPr>
          <w:p w14:paraId="6CE24C45">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★即时通讯打破家长情绪容器自然修复周期</w:t>
            </w:r>
            <w:r>
              <w:rPr>
                <w:rFonts w:hint="eastAsia" w:ascii="宋体" w:hAnsi="宋体" w:eastAsia="宋体" w:cs="宋体"/>
                <w:sz w:val="24"/>
                <w:szCs w:val="24"/>
              </w:rPr>
              <w:br w:type="textWrapping"/>
            </w:r>
            <w:r>
              <w:rPr>
                <w:rFonts w:hint="eastAsia" w:ascii="宋体" w:hAnsi="宋体" w:eastAsia="宋体" w:cs="宋体"/>
                <w:sz w:val="24"/>
                <w:szCs w:val="24"/>
              </w:rPr>
              <w:t>▲E级源自权力博弈+既往创伤投射</w:t>
            </w:r>
          </w:p>
        </w:tc>
        <w:tc>
          <w:tcPr>
            <w:tcW w:w="1094" w:type="pct"/>
            <w:shd w:val="clear" w:color="auto" w:fill="FFFFFF"/>
            <w:vAlign w:val="center"/>
          </w:tcPr>
          <w:p w14:paraId="2B097F53">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P0问题矩阵+沟通时间窗</w:t>
            </w:r>
          </w:p>
        </w:tc>
      </w:tr>
      <w:tr w14:paraId="78943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783" w:type="pct"/>
            <w:shd w:val="clear" w:color="auto" w:fill="EDEDF5"/>
            <w:vAlign w:val="center"/>
          </w:tcPr>
          <w:p w14:paraId="60BB72C3">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★家庭层</w:t>
            </w:r>
          </w:p>
        </w:tc>
        <w:tc>
          <w:tcPr>
            <w:tcW w:w="1405" w:type="pct"/>
            <w:shd w:val="clear" w:color="auto" w:fill="F5F5FA"/>
            <w:vAlign w:val="center"/>
          </w:tcPr>
          <w:p w14:paraId="597F66EA">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家长自身条件性关注模式来自原生家庭</w:t>
            </w:r>
          </w:p>
        </w:tc>
        <w:tc>
          <w:tcPr>
            <w:tcW w:w="1716" w:type="pct"/>
            <w:shd w:val="clear" w:color="auto" w:fill="F5F5FA"/>
            <w:vAlign w:val="center"/>
          </w:tcPr>
          <w:p w14:paraId="6B1B0852">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★许多家长容器功能不足+不安全依恋干预是成长经历的产物——杯子在童年就打碎了</w:t>
            </w:r>
            <w:r>
              <w:rPr>
                <w:rFonts w:hint="eastAsia" w:ascii="宋体" w:hAnsi="宋体" w:eastAsia="宋体" w:cs="宋体"/>
                <w:sz w:val="24"/>
                <w:szCs w:val="24"/>
              </w:rPr>
              <w:br w:type="textWrapping"/>
            </w:r>
            <w:r>
              <w:rPr>
                <w:rFonts w:hint="eastAsia" w:ascii="宋体" w:hAnsi="宋体" w:eastAsia="宋体" w:cs="宋体"/>
                <w:sz w:val="24"/>
                <w:szCs w:val="24"/>
              </w:rPr>
              <w:t>▲代际传递：P5家长自身可能被粗暴对待过</w:t>
            </w:r>
          </w:p>
        </w:tc>
        <w:tc>
          <w:tcPr>
            <w:tcW w:w="1094" w:type="pct"/>
            <w:shd w:val="clear" w:color="auto" w:fill="F5F5FA"/>
            <w:vAlign w:val="center"/>
          </w:tcPr>
          <w:p w14:paraId="3292AD59">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UPR转化+自我接纳赋能</w:t>
            </w:r>
          </w:p>
        </w:tc>
      </w:tr>
    </w:tbl>
    <w:p w14:paraId="25E57C95">
      <w:pPr>
        <w:pStyle w:val="4"/>
      </w:pPr>
      <w:bookmarkStart w:id="59" w:name="_Toc1596"/>
      <w:r>
        <w:t>第20.5章 无条件积极关注（UPR）技术应用【V3.0核心章节，V7.0保留】</w:t>
      </w:r>
      <w:bookmarkEnd w:id="59"/>
    </w:p>
    <w:p w14:paraId="2AB23C41">
      <w:pPr>
        <w:pStyle w:val="19"/>
        <w:widowControl/>
        <w:rPr>
          <w:rFonts w:ascii="Times New Roman" w:hAnsi="Times New Roman" w:eastAsia="宋体" w:cs="Times New Roman"/>
          <w:sz w:val="24"/>
          <w:szCs w:val="24"/>
        </w:rPr>
      </w:pPr>
      <w:r>
        <w:rPr>
          <w:rFonts w:ascii="Times New Roman" w:hAnsi="Times New Roman" w:eastAsia="宋体" w:cs="Times New Roman"/>
          <w:i/>
          <w:color w:val="0070C0"/>
          <w:sz w:val="24"/>
          <w:szCs w:val="24"/>
        </w:rPr>
        <w:t>【V3.0融合】本章保留V3.0完整内容。</w:t>
      </w:r>
    </w:p>
    <w:tbl>
      <w:tblPr>
        <w:tblStyle w:val="3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6"/>
        <w:gridCol w:w="2120"/>
        <w:gridCol w:w="2919"/>
        <w:gridCol w:w="2141"/>
      </w:tblGrid>
      <w:tr w14:paraId="268E4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784" w:type="pct"/>
            <w:shd w:val="clear" w:color="auto" w:fill="1A1A2E"/>
            <w:vAlign w:val="center"/>
          </w:tcPr>
          <w:p w14:paraId="0BEB9879">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维度</w:t>
            </w:r>
          </w:p>
        </w:tc>
        <w:tc>
          <w:tcPr>
            <w:tcW w:w="1244" w:type="pct"/>
            <w:shd w:val="clear" w:color="auto" w:fill="1A1A2E"/>
            <w:vAlign w:val="center"/>
          </w:tcPr>
          <w:p w14:paraId="1010A7C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定义</w:t>
            </w:r>
          </w:p>
        </w:tc>
        <w:tc>
          <w:tcPr>
            <w:tcW w:w="1713" w:type="pct"/>
            <w:shd w:val="clear" w:color="auto" w:fill="1A1A2E"/>
            <w:vAlign w:val="center"/>
          </w:tcPr>
          <w:p w14:paraId="142EB4D3">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家校沟通中的体现</w:t>
            </w:r>
          </w:p>
        </w:tc>
        <w:tc>
          <w:tcPr>
            <w:tcW w:w="1256" w:type="pct"/>
            <w:shd w:val="clear" w:color="auto" w:fill="1A1A2E"/>
            <w:vAlign w:val="center"/>
          </w:tcPr>
          <w:p w14:paraId="386B3F59">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反面（条件性关注）</w:t>
            </w:r>
          </w:p>
        </w:tc>
      </w:tr>
      <w:tr w14:paraId="62831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784" w:type="pct"/>
            <w:shd w:val="clear" w:color="auto" w:fill="EDEDF5"/>
            <w:vAlign w:val="center"/>
          </w:tcPr>
          <w:p w14:paraId="0AF9744C">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非条件性接纳</w:t>
            </w:r>
          </w:p>
        </w:tc>
        <w:tc>
          <w:tcPr>
            <w:tcW w:w="1244" w:type="pct"/>
            <w:shd w:val="clear" w:color="auto" w:fill="FFFFFF"/>
            <w:vAlign w:val="center"/>
          </w:tcPr>
          <w:p w14:paraId="14A116CB">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不论表现如何都保持接纳</w:t>
            </w:r>
          </w:p>
        </w:tc>
        <w:tc>
          <w:tcPr>
            <w:tcW w:w="1713" w:type="pct"/>
            <w:shd w:val="clear" w:color="auto" w:fill="FFFFFF"/>
            <w:vAlign w:val="center"/>
          </w:tcPr>
          <w:p w14:paraId="6B6AC2EE">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"这次项目结果不理想，但孩子勇敢尝试了新方法"</w:t>
            </w:r>
          </w:p>
        </w:tc>
        <w:tc>
          <w:tcPr>
            <w:tcW w:w="1256" w:type="pct"/>
            <w:shd w:val="clear" w:color="auto" w:fill="FFFFFF"/>
            <w:vAlign w:val="center"/>
          </w:tcPr>
          <w:p w14:paraId="6F44AAD1">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"考这么差还好意思玩？"</w:t>
            </w:r>
          </w:p>
        </w:tc>
      </w:tr>
      <w:tr w14:paraId="488E9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784" w:type="pct"/>
            <w:shd w:val="clear" w:color="auto" w:fill="EDEDF5"/>
            <w:vAlign w:val="center"/>
          </w:tcPr>
          <w:p w14:paraId="7201DFB3">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非评判性回应</w:t>
            </w:r>
          </w:p>
        </w:tc>
        <w:tc>
          <w:tcPr>
            <w:tcW w:w="1244" w:type="pct"/>
            <w:shd w:val="clear" w:color="auto" w:fill="F5F5FA"/>
            <w:vAlign w:val="center"/>
          </w:tcPr>
          <w:p w14:paraId="357E7D73">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不因行为或情绪给予负面评价</w:t>
            </w:r>
          </w:p>
        </w:tc>
        <w:tc>
          <w:tcPr>
            <w:tcW w:w="1713" w:type="pct"/>
            <w:shd w:val="clear" w:color="auto" w:fill="F5F5FA"/>
            <w:vAlign w:val="center"/>
          </w:tcPr>
          <w:p w14:paraId="5AAC2442">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"我看到你很难过，愿意跟我说说吗？"</w:t>
            </w:r>
          </w:p>
        </w:tc>
        <w:tc>
          <w:tcPr>
            <w:tcW w:w="1256" w:type="pct"/>
            <w:shd w:val="clear" w:color="auto" w:fill="F5F5FA"/>
            <w:vAlign w:val="center"/>
          </w:tcPr>
          <w:p w14:paraId="1E0968D2">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"有什么好哭的？不就是一次考试？"</w:t>
            </w:r>
          </w:p>
        </w:tc>
      </w:tr>
      <w:tr w14:paraId="4DC1E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784" w:type="pct"/>
            <w:shd w:val="clear" w:color="auto" w:fill="EDEDF5"/>
            <w:vAlign w:val="center"/>
          </w:tcPr>
          <w:p w14:paraId="3B3056E6">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价值独立性</w:t>
            </w:r>
          </w:p>
        </w:tc>
        <w:tc>
          <w:tcPr>
            <w:tcW w:w="1244" w:type="pct"/>
            <w:shd w:val="clear" w:color="auto" w:fill="FFFFFF"/>
            <w:vAlign w:val="center"/>
          </w:tcPr>
          <w:p w14:paraId="7E2385DD">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价值不取决于成绩或状态</w:t>
            </w:r>
          </w:p>
        </w:tc>
        <w:tc>
          <w:tcPr>
            <w:tcW w:w="1713" w:type="pct"/>
            <w:shd w:val="clear" w:color="auto" w:fill="FFFFFF"/>
            <w:vAlign w:val="center"/>
          </w:tcPr>
          <w:p w14:paraId="7F5C8628">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"不管成绩怎么样，你都是值得被爱的"</w:t>
            </w:r>
          </w:p>
        </w:tc>
        <w:tc>
          <w:tcPr>
            <w:tcW w:w="1256" w:type="pct"/>
            <w:shd w:val="clear" w:color="auto" w:fill="FFFFFF"/>
            <w:vAlign w:val="center"/>
          </w:tcPr>
          <w:p w14:paraId="06A69557">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"考进前三名爸爸才高兴"</w:t>
            </w:r>
          </w:p>
        </w:tc>
      </w:tr>
    </w:tbl>
    <w:p w14:paraId="176437E8">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班主任引导家长的三步法：①示范（Modeling）——在日常沟通中先用UPR方式描述孩子。②觉察引导（Awareness）——温和帮家长看到自己的条件性关注模式。③赋能转化（Empowerment）——提供具体替代话术配合正向反馈。</w:t>
      </w:r>
    </w:p>
    <w:p w14:paraId="115A8C88">
      <w:pPr>
        <w:pStyle w:val="19"/>
        <w:widowControl/>
        <w:rPr>
          <w:rFonts w:ascii="Times New Roman" w:hAnsi="Times New Roman" w:eastAsia="宋体" w:cs="Times New Roman"/>
          <w:sz w:val="24"/>
          <w:szCs w:val="24"/>
        </w:rPr>
      </w:pPr>
      <w:r>
        <w:rPr>
          <w:rFonts w:ascii="Times New Roman" w:hAnsi="Times New Roman" w:eastAsia="宋体" w:cs="Times New Roman"/>
          <w:b/>
          <w:i w:val="0"/>
          <w:sz w:val="24"/>
          <w:szCs w:val="24"/>
        </w:rPr>
        <w:t>关键提醒：UPR不是"不管孩子""不设规则"。边界和引导出于爱，而非"你做不好我就不爱你"的威胁。</w:t>
      </w:r>
    </w:p>
    <w:p w14:paraId="4B165AE0">
      <w:pPr>
        <w:pStyle w:val="4"/>
        <w:numPr>
          <w:ilvl w:val="0"/>
          <w:numId w:val="26"/>
        </w:numPr>
        <w:ind w:left="0" w:leftChars="0" w:firstLine="0" w:firstLineChars="0"/>
        <w:rPr>
          <w:rFonts w:hint="eastAsia" w:ascii="黑体" w:hAnsi="黑体" w:eastAsia="黑体" w:cs="黑体"/>
          <w:b w:val="0"/>
        </w:rPr>
      </w:pPr>
      <w:bookmarkStart w:id="60" w:name="_Toc31969"/>
      <w:r>
        <w:t>干预效果评估体系（ORCS模型）</w:t>
      </w:r>
      <w:bookmarkEnd w:id="60"/>
    </w:p>
    <w:p w14:paraId="762BAA97">
      <w:pPr>
        <w:pStyle w:val="19"/>
        <w:widowControl/>
        <w:rPr>
          <w:rFonts w:ascii="Times New Roman" w:hAnsi="Times New Roman" w:eastAsia="宋体" w:cs="Times New Roman"/>
          <w:sz w:val="24"/>
          <w:szCs w:val="24"/>
        </w:rPr>
      </w:pPr>
      <w:r>
        <w:rPr>
          <w:rFonts w:ascii="Times New Roman" w:hAnsi="Times New Roman" w:eastAsia="宋体" w:cs="Times New Roman"/>
          <w:i/>
          <w:color w:val="C00000"/>
          <w:sz w:val="24"/>
          <w:szCs w:val="24"/>
        </w:rPr>
        <w:t>【V7.0融合新增】V7.0新增分类评定准确率作为客观指标。</w:t>
      </w:r>
    </w:p>
    <w:tbl>
      <w:tblPr>
        <w:tblStyle w:val="3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1"/>
        <w:gridCol w:w="3188"/>
        <w:gridCol w:w="2125"/>
        <w:gridCol w:w="1862"/>
      </w:tblGrid>
      <w:tr w14:paraId="68013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787" w:type="pct"/>
            <w:shd w:val="clear" w:color="auto" w:fill="1A1A2E"/>
            <w:vAlign w:val="center"/>
          </w:tcPr>
          <w:p w14:paraId="2AFA309D">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维度</w:t>
            </w:r>
          </w:p>
        </w:tc>
        <w:tc>
          <w:tcPr>
            <w:tcW w:w="1871" w:type="pct"/>
            <w:shd w:val="clear" w:color="auto" w:fill="1A1A2E"/>
            <w:vAlign w:val="center"/>
          </w:tcPr>
          <w:p w14:paraId="013495FB">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评估内容</w:t>
            </w:r>
          </w:p>
        </w:tc>
        <w:tc>
          <w:tcPr>
            <w:tcW w:w="1247" w:type="pct"/>
            <w:shd w:val="clear" w:color="auto" w:fill="1A1A2E"/>
            <w:vAlign w:val="center"/>
          </w:tcPr>
          <w:p w14:paraId="363EC581">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数据来源</w:t>
            </w:r>
          </w:p>
        </w:tc>
        <w:tc>
          <w:tcPr>
            <w:tcW w:w="1093" w:type="pct"/>
            <w:shd w:val="clear" w:color="auto" w:fill="1A1A2E"/>
            <w:vAlign w:val="center"/>
          </w:tcPr>
          <w:p w14:paraId="4E44AE3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评估时点</w:t>
            </w:r>
          </w:p>
        </w:tc>
      </w:tr>
      <w:tr w14:paraId="56993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787" w:type="pct"/>
            <w:shd w:val="clear" w:color="auto" w:fill="EDEDF5"/>
            <w:vAlign w:val="center"/>
          </w:tcPr>
          <w:p w14:paraId="7A78B0C2">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O-客观指标</w:t>
            </w:r>
          </w:p>
        </w:tc>
        <w:tc>
          <w:tcPr>
            <w:tcW w:w="1871" w:type="pct"/>
            <w:shd w:val="clear" w:color="auto" w:fill="FFFFFF"/>
            <w:vAlign w:val="center"/>
          </w:tcPr>
          <w:p w14:paraId="28A10D2D">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投诉次数变化、边界突破减少、家长响应时间、▲分类评定准确率</w:t>
            </w:r>
          </w:p>
        </w:tc>
        <w:tc>
          <w:tcPr>
            <w:tcW w:w="1247" w:type="pct"/>
            <w:shd w:val="clear" w:color="auto" w:fill="FFFFFF"/>
            <w:vAlign w:val="center"/>
          </w:tcPr>
          <w:p w14:paraId="6AEE88F7">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系统数据</w:t>
            </w:r>
          </w:p>
        </w:tc>
        <w:tc>
          <w:tcPr>
            <w:tcW w:w="1093" w:type="pct"/>
            <w:shd w:val="clear" w:color="auto" w:fill="FFFFFF"/>
            <w:vAlign w:val="center"/>
          </w:tcPr>
          <w:p w14:paraId="0162D0DB">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每月</w:t>
            </w:r>
          </w:p>
        </w:tc>
      </w:tr>
      <w:tr w14:paraId="00CD2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787" w:type="pct"/>
            <w:shd w:val="clear" w:color="auto" w:fill="EDEDF5"/>
            <w:vAlign w:val="center"/>
          </w:tcPr>
          <w:p w14:paraId="576632D3">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R-关系指标</w:t>
            </w:r>
          </w:p>
        </w:tc>
        <w:tc>
          <w:tcPr>
            <w:tcW w:w="1871" w:type="pct"/>
            <w:shd w:val="clear" w:color="auto" w:fill="F5F5FA"/>
            <w:vAlign w:val="center"/>
          </w:tcPr>
          <w:p w14:paraId="0BF78C3D">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★家校沟通质量评分、▲A-E级转化率、★家长容器状态改善、班主任压力值</w:t>
            </w:r>
          </w:p>
        </w:tc>
        <w:tc>
          <w:tcPr>
            <w:tcW w:w="1247" w:type="pct"/>
            <w:shd w:val="clear" w:color="auto" w:fill="F5F5FA"/>
            <w:vAlign w:val="center"/>
          </w:tcPr>
          <w:p w14:paraId="0AD85C55">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问卷+班主任自评</w:t>
            </w:r>
          </w:p>
        </w:tc>
        <w:tc>
          <w:tcPr>
            <w:tcW w:w="1093" w:type="pct"/>
            <w:shd w:val="clear" w:color="auto" w:fill="F5F5FA"/>
            <w:vAlign w:val="center"/>
          </w:tcPr>
          <w:p w14:paraId="21D2BB1B">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每阶段末</w:t>
            </w:r>
          </w:p>
        </w:tc>
      </w:tr>
      <w:tr w14:paraId="07EA1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787" w:type="pct"/>
            <w:shd w:val="clear" w:color="auto" w:fill="EDEDF5"/>
            <w:vAlign w:val="center"/>
          </w:tcPr>
          <w:p w14:paraId="695BF2AE">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C-认知指标</w:t>
            </w:r>
          </w:p>
        </w:tc>
        <w:tc>
          <w:tcPr>
            <w:tcW w:w="1871" w:type="pct"/>
            <w:shd w:val="clear" w:color="auto" w:fill="FFFFFF"/>
            <w:vAlign w:val="center"/>
          </w:tcPr>
          <w:p w14:paraId="16BE9613">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家长对理念的理解转变、对PBL的接受度</w:t>
            </w:r>
          </w:p>
        </w:tc>
        <w:tc>
          <w:tcPr>
            <w:tcW w:w="1247" w:type="pct"/>
            <w:shd w:val="clear" w:color="auto" w:fill="FFFFFF"/>
            <w:vAlign w:val="center"/>
          </w:tcPr>
          <w:p w14:paraId="04EAB85C">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访谈/观察</w:t>
            </w:r>
          </w:p>
        </w:tc>
        <w:tc>
          <w:tcPr>
            <w:tcW w:w="1093" w:type="pct"/>
            <w:shd w:val="clear" w:color="auto" w:fill="FFFFFF"/>
            <w:vAlign w:val="center"/>
          </w:tcPr>
          <w:p w14:paraId="7FE36D69">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阶段中期</w:t>
            </w:r>
          </w:p>
        </w:tc>
      </w:tr>
      <w:tr w14:paraId="5019B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787" w:type="pct"/>
            <w:shd w:val="clear" w:color="auto" w:fill="EDEDF5"/>
            <w:vAlign w:val="center"/>
          </w:tcPr>
          <w:p w14:paraId="01810097">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S-满意度</w:t>
            </w:r>
          </w:p>
        </w:tc>
        <w:tc>
          <w:tcPr>
            <w:tcW w:w="1871" w:type="pct"/>
            <w:shd w:val="clear" w:color="auto" w:fill="F5F5FA"/>
            <w:vAlign w:val="center"/>
          </w:tcPr>
          <w:p w14:paraId="6FF73271">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家长满意度、学生幸福感、班主任成就感</w:t>
            </w:r>
          </w:p>
        </w:tc>
        <w:tc>
          <w:tcPr>
            <w:tcW w:w="1247" w:type="pct"/>
            <w:shd w:val="clear" w:color="auto" w:fill="F5F5FA"/>
            <w:vAlign w:val="center"/>
          </w:tcPr>
          <w:p w14:paraId="4DB2B27C">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简短问卷</w:t>
            </w:r>
          </w:p>
        </w:tc>
        <w:tc>
          <w:tcPr>
            <w:tcW w:w="1093" w:type="pct"/>
            <w:shd w:val="clear" w:color="auto" w:fill="F5F5FA"/>
            <w:vAlign w:val="center"/>
          </w:tcPr>
          <w:p w14:paraId="51B3B42C">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阶段末</w:t>
            </w:r>
          </w:p>
        </w:tc>
      </w:tr>
    </w:tbl>
    <w:p w14:paraId="545F8645">
      <w:pPr>
        <w:rPr>
          <w:rFonts w:hint="eastAsia" w:ascii="宋体" w:hAnsi="宋体" w:eastAsia="宋体" w:cs="宋体"/>
          <w:sz w:val="24"/>
          <w:szCs w:val="24"/>
        </w:rPr>
      </w:pPr>
    </w:p>
    <w:p w14:paraId="0649B556">
      <w:pPr>
        <w:pStyle w:val="3"/>
        <w:numPr>
          <w:ilvl w:val="0"/>
          <w:numId w:val="7"/>
        </w:numPr>
        <w:topLinePunct w:val="0"/>
        <w:ind w:left="0" w:leftChars="0" w:firstLine="0" w:firstLineChars="0"/>
        <w:rPr>
          <w:rFonts w:hint="eastAsia" w:ascii="黑体" w:hAnsi="黑体" w:eastAsia="黑体" w:cs="黑体"/>
          <w:b w:val="0"/>
        </w:rPr>
      </w:pPr>
      <w:bookmarkStart w:id="61" w:name="_Toc21420"/>
      <w:r>
        <w:t>多主体协作与产品架构</w:t>
      </w:r>
      <w:bookmarkEnd w:id="61"/>
    </w:p>
    <w:p w14:paraId="24EBD233">
      <w:pPr>
        <w:pStyle w:val="4"/>
        <w:numPr>
          <w:ilvl w:val="0"/>
          <w:numId w:val="27"/>
        </w:numPr>
        <w:ind w:left="0" w:leftChars="0" w:firstLine="0" w:firstLineChars="0"/>
        <w:rPr>
          <w:rFonts w:hint="eastAsia" w:ascii="黑体" w:hAnsi="黑体" w:eastAsia="黑体" w:cs="黑体"/>
          <w:b w:val="0"/>
        </w:rPr>
      </w:pPr>
      <w:bookmarkStart w:id="62" w:name="_Toc8520"/>
      <w:r>
        <w:t>多主体协作机制与SOP（V7.0扩展版）</w:t>
      </w:r>
      <w:bookmarkEnd w:id="62"/>
    </w:p>
    <w:p w14:paraId="06D12A8D">
      <w:pPr>
        <w:pStyle w:val="19"/>
        <w:widowControl/>
        <w:rPr>
          <w:rFonts w:ascii="Times New Roman" w:hAnsi="Times New Roman" w:eastAsia="宋体" w:cs="Times New Roman"/>
          <w:sz w:val="24"/>
          <w:szCs w:val="24"/>
        </w:rPr>
      </w:pPr>
      <w:r>
        <w:rPr>
          <w:rFonts w:ascii="Times New Roman" w:hAnsi="Times New Roman" w:eastAsia="宋体" w:cs="Times New Roman"/>
          <w:i/>
          <w:color w:val="C00000"/>
          <w:sz w:val="24"/>
          <w:szCs w:val="24"/>
        </w:rPr>
        <w:t>【V7.0融合新增】V7.0新增家校共育中心作为核心协作主体，明确其在分类评定和E级管理中的角色。</w:t>
      </w:r>
    </w:p>
    <w:p w14:paraId="4DCB676D">
      <w:pPr>
        <w:pStyle w:val="5"/>
        <w:numPr>
          <w:ilvl w:val="0"/>
          <w:numId w:val="28"/>
        </w:numPr>
        <w:ind w:left="0" w:leftChars="0" w:firstLine="0" w:firstLineChars="0"/>
        <w:rPr>
          <w:rFonts w:hint="eastAsia" w:ascii="黑体" w:hAnsi="黑体" w:eastAsia="黑体" w:cs="黑体"/>
          <w:b w:val="0"/>
        </w:rPr>
      </w:pPr>
      <w:bookmarkStart w:id="63" w:name="_Toc31718"/>
      <w:r>
        <w:t>各主体职责边界（V7.0扩展版）</w:t>
      </w:r>
      <w:bookmarkEnd w:id="63"/>
    </w:p>
    <w:tbl>
      <w:tblPr>
        <w:tblStyle w:val="3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3"/>
        <w:gridCol w:w="2649"/>
        <w:gridCol w:w="2142"/>
        <w:gridCol w:w="2132"/>
      </w:tblGrid>
      <w:tr w14:paraId="2F8A1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935" w:type="pct"/>
            <w:shd w:val="clear" w:color="auto" w:fill="1A1A2E"/>
            <w:vAlign w:val="center"/>
          </w:tcPr>
          <w:p w14:paraId="29C7AC2C">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主体</w:t>
            </w:r>
          </w:p>
        </w:tc>
        <w:tc>
          <w:tcPr>
            <w:tcW w:w="1555" w:type="pct"/>
            <w:shd w:val="clear" w:color="auto" w:fill="1A1A2E"/>
            <w:vAlign w:val="center"/>
          </w:tcPr>
          <w:p w14:paraId="40FD1212">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核心职责</w:t>
            </w:r>
          </w:p>
        </w:tc>
        <w:tc>
          <w:tcPr>
            <w:tcW w:w="1257" w:type="pct"/>
            <w:shd w:val="clear" w:color="auto" w:fill="1A1A2E"/>
            <w:vAlign w:val="center"/>
          </w:tcPr>
          <w:p w14:paraId="016CB39C">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介入条件</w:t>
            </w:r>
          </w:p>
        </w:tc>
        <w:tc>
          <w:tcPr>
            <w:tcW w:w="1251" w:type="pct"/>
            <w:shd w:val="clear" w:color="auto" w:fill="1A1A2E"/>
            <w:vAlign w:val="center"/>
          </w:tcPr>
          <w:p w14:paraId="1831D93C">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不应做的事</w:t>
            </w:r>
          </w:p>
        </w:tc>
      </w:tr>
      <w:tr w14:paraId="0848D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935" w:type="pct"/>
            <w:shd w:val="clear" w:color="auto" w:fill="EDEDF5"/>
            <w:vAlign w:val="center"/>
          </w:tcPr>
          <w:p w14:paraId="3DB43350">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班主任</w:t>
            </w:r>
          </w:p>
        </w:tc>
        <w:tc>
          <w:tcPr>
            <w:tcW w:w="1555" w:type="pct"/>
            <w:shd w:val="clear" w:color="auto" w:fill="FFFFFF"/>
            <w:vAlign w:val="center"/>
          </w:tcPr>
          <w:p w14:paraId="48484B4C">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日常家校沟通、信息汇聚、方案执行、班级管理、▲分类初评</w:t>
            </w:r>
          </w:p>
        </w:tc>
        <w:tc>
          <w:tcPr>
            <w:tcW w:w="1257" w:type="pct"/>
            <w:shd w:val="clear" w:color="auto" w:fill="FFFFFF"/>
            <w:vAlign w:val="center"/>
          </w:tcPr>
          <w:p w14:paraId="264CCA1B">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所有级别均参与</w:t>
            </w:r>
          </w:p>
        </w:tc>
        <w:tc>
          <w:tcPr>
            <w:tcW w:w="1251" w:type="pct"/>
            <w:shd w:val="clear" w:color="auto" w:fill="FFFFFF"/>
            <w:vAlign w:val="center"/>
          </w:tcPr>
          <w:p w14:paraId="76453C0E">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单独处理P0危机；与E级家长单独会面</w:t>
            </w:r>
          </w:p>
        </w:tc>
      </w:tr>
      <w:tr w14:paraId="7E96C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935" w:type="pct"/>
            <w:shd w:val="clear" w:color="auto" w:fill="EDEDF5"/>
            <w:vAlign w:val="center"/>
          </w:tcPr>
          <w:p w14:paraId="2C7FB029">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心理教师/辅导员</w:t>
            </w:r>
          </w:p>
        </w:tc>
        <w:tc>
          <w:tcPr>
            <w:tcW w:w="1555" w:type="pct"/>
            <w:shd w:val="clear" w:color="auto" w:fill="F5F5FA"/>
            <w:vAlign w:val="center"/>
          </w:tcPr>
          <w:p w14:paraId="1DDE3E51">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心理评估与咨询、高风险学生转介、★家长心理教育</w:t>
            </w:r>
          </w:p>
        </w:tc>
        <w:tc>
          <w:tcPr>
            <w:tcW w:w="1257" w:type="pct"/>
            <w:shd w:val="clear" w:color="auto" w:fill="F5F5FA"/>
            <w:vAlign w:val="center"/>
          </w:tcPr>
          <w:p w14:paraId="11E1EEAF">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Level 3及以上；★家长焦虑严重/容器耗竭</w:t>
            </w:r>
          </w:p>
        </w:tc>
        <w:tc>
          <w:tcPr>
            <w:tcW w:w="1251" w:type="pct"/>
            <w:shd w:val="clear" w:color="auto" w:fill="F5F5FA"/>
            <w:vAlign w:val="center"/>
          </w:tcPr>
          <w:p w14:paraId="32287753">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替代班主任做家校沟通主导人</w:t>
            </w:r>
          </w:p>
        </w:tc>
      </w:tr>
      <w:tr w14:paraId="04F8D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935" w:type="pct"/>
            <w:shd w:val="clear" w:color="auto" w:fill="EDEDF5"/>
            <w:vAlign w:val="center"/>
          </w:tcPr>
          <w:p w14:paraId="58BFB36F">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德育主任</w:t>
            </w:r>
          </w:p>
        </w:tc>
        <w:tc>
          <w:tcPr>
            <w:tcW w:w="1555" w:type="pct"/>
            <w:shd w:val="clear" w:color="auto" w:fill="FFFFFF"/>
            <w:vAlign w:val="center"/>
          </w:tcPr>
          <w:p w14:paraId="2F51B7B1">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调解升级冲突、投诉处理、制度规范、为班主任提供上级支撑</w:t>
            </w:r>
          </w:p>
        </w:tc>
        <w:tc>
          <w:tcPr>
            <w:tcW w:w="1257" w:type="pct"/>
            <w:shd w:val="clear" w:color="auto" w:fill="FFFFFF"/>
            <w:vAlign w:val="center"/>
          </w:tcPr>
          <w:p w14:paraId="5D57B378">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班主任申请或冲突升级</w:t>
            </w:r>
          </w:p>
        </w:tc>
        <w:tc>
          <w:tcPr>
            <w:tcW w:w="1251" w:type="pct"/>
            <w:shd w:val="clear" w:color="auto" w:fill="FFFFFF"/>
            <w:vAlign w:val="center"/>
          </w:tcPr>
          <w:p w14:paraId="2871ACB3">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直接绕过班主任联系家长</w:t>
            </w:r>
          </w:p>
        </w:tc>
      </w:tr>
      <w:tr w14:paraId="1D530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935" w:type="pct"/>
            <w:shd w:val="clear" w:color="auto" w:fill="EDEDF5"/>
            <w:vAlign w:val="center"/>
          </w:tcPr>
          <w:p w14:paraId="41F2F908">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▲家校共育中心</w:t>
            </w:r>
          </w:p>
        </w:tc>
        <w:tc>
          <w:tcPr>
            <w:tcW w:w="1555" w:type="pct"/>
            <w:shd w:val="clear" w:color="auto" w:fill="F5F5FA"/>
            <w:vAlign w:val="center"/>
          </w:tcPr>
          <w:p w14:paraId="31761FF3">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分类评定审核与督导、争议家长等级评定、E级专项管控协调、每月汇总上报</w:t>
            </w:r>
          </w:p>
        </w:tc>
        <w:tc>
          <w:tcPr>
            <w:tcW w:w="1257" w:type="pct"/>
            <w:shd w:val="clear" w:color="auto" w:fill="F5F5FA"/>
            <w:vAlign w:val="center"/>
          </w:tcPr>
          <w:p w14:paraId="0FF4234A">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分类评定争议；E级事件；跨班级家长问题</w:t>
            </w:r>
          </w:p>
        </w:tc>
        <w:tc>
          <w:tcPr>
            <w:tcW w:w="1251" w:type="pct"/>
            <w:shd w:val="clear" w:color="auto" w:fill="F5F5FA"/>
            <w:vAlign w:val="center"/>
          </w:tcPr>
          <w:p w14:paraId="01BE29DF">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直接干预日常班级管理</w:t>
            </w:r>
          </w:p>
        </w:tc>
      </w:tr>
      <w:tr w14:paraId="21BB7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935" w:type="pct"/>
            <w:shd w:val="clear" w:color="auto" w:fill="EDEDF5"/>
            <w:vAlign w:val="center"/>
          </w:tcPr>
          <w:p w14:paraId="4EF9FDEB">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项目化学习导师</w:t>
            </w:r>
          </w:p>
        </w:tc>
        <w:tc>
          <w:tcPr>
            <w:tcW w:w="1555" w:type="pct"/>
            <w:shd w:val="clear" w:color="auto" w:fill="FFFFFF"/>
            <w:vAlign w:val="center"/>
          </w:tcPr>
          <w:p w14:paraId="09268CB2">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项目设计指导、项目成果评估、家长项目咨询</w:t>
            </w:r>
          </w:p>
        </w:tc>
        <w:tc>
          <w:tcPr>
            <w:tcW w:w="1257" w:type="pct"/>
            <w:shd w:val="clear" w:color="auto" w:fill="FFFFFF"/>
            <w:vAlign w:val="center"/>
          </w:tcPr>
          <w:p w14:paraId="0D84249C">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家长质疑PBL时</w:t>
            </w:r>
          </w:p>
        </w:tc>
        <w:tc>
          <w:tcPr>
            <w:tcW w:w="1251" w:type="pct"/>
            <w:shd w:val="clear" w:color="auto" w:fill="FFFFFF"/>
            <w:vAlign w:val="center"/>
          </w:tcPr>
          <w:p w14:paraId="0198E1CB">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参与个案心理/家庭问题处理</w:t>
            </w:r>
          </w:p>
        </w:tc>
      </w:tr>
      <w:tr w14:paraId="6D823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935" w:type="pct"/>
            <w:shd w:val="clear" w:color="auto" w:fill="EDEDF5"/>
            <w:vAlign w:val="center"/>
          </w:tcPr>
          <w:p w14:paraId="35877F66">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AI系统</w:t>
            </w:r>
          </w:p>
        </w:tc>
        <w:tc>
          <w:tcPr>
            <w:tcW w:w="1555" w:type="pct"/>
            <w:shd w:val="clear" w:color="auto" w:fill="F5F5FA"/>
            <w:vAlign w:val="center"/>
          </w:tcPr>
          <w:p w14:paraId="1551A947">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★辅助诊断+容器初筛、话术推荐、▲分类评定辅助、记录整理、预警提示</w:t>
            </w:r>
          </w:p>
        </w:tc>
        <w:tc>
          <w:tcPr>
            <w:tcW w:w="1257" w:type="pct"/>
            <w:shd w:val="clear" w:color="auto" w:fill="F5F5FA"/>
            <w:vAlign w:val="center"/>
          </w:tcPr>
          <w:p w14:paraId="5EC9FB6D">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全时段辅助</w:t>
            </w:r>
          </w:p>
        </w:tc>
        <w:tc>
          <w:tcPr>
            <w:tcW w:w="1251" w:type="pct"/>
            <w:shd w:val="clear" w:color="auto" w:fill="F5F5FA"/>
            <w:vAlign w:val="center"/>
          </w:tcPr>
          <w:p w14:paraId="0D05B276">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替代人工决策；▲自动完成等级评定</w:t>
            </w:r>
          </w:p>
        </w:tc>
      </w:tr>
    </w:tbl>
    <w:p w14:paraId="6870A353">
      <w:pPr>
        <w:pStyle w:val="5"/>
        <w:numPr>
          <w:ilvl w:val="0"/>
          <w:numId w:val="28"/>
        </w:numPr>
        <w:ind w:left="0" w:leftChars="0" w:firstLine="0" w:firstLineChars="0"/>
        <w:rPr>
          <w:rFonts w:hint="eastAsia" w:ascii="黑体" w:hAnsi="黑体" w:eastAsia="黑体" w:cs="黑体"/>
          <w:b w:val="0"/>
        </w:rPr>
      </w:pPr>
      <w:bookmarkStart w:id="64" w:name="_Toc13674"/>
      <w:r>
        <w:t>协作启动触发条件（V7.0扩展版）</w:t>
      </w:r>
      <w:bookmarkEnd w:id="64"/>
    </w:p>
    <w:tbl>
      <w:tblPr>
        <w:tblStyle w:val="3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4"/>
        <w:gridCol w:w="1346"/>
        <w:gridCol w:w="2383"/>
        <w:gridCol w:w="2383"/>
      </w:tblGrid>
      <w:tr w14:paraId="47904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411" w:type="pct"/>
            <w:shd w:val="clear" w:color="auto" w:fill="1A1A2E"/>
            <w:vAlign w:val="center"/>
          </w:tcPr>
          <w:p w14:paraId="38175830">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触发情境</w:t>
            </w:r>
          </w:p>
        </w:tc>
        <w:tc>
          <w:tcPr>
            <w:tcW w:w="790" w:type="pct"/>
            <w:shd w:val="clear" w:color="auto" w:fill="1A1A2E"/>
            <w:vAlign w:val="center"/>
          </w:tcPr>
          <w:p w14:paraId="2C594F8C">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启动主体</w:t>
            </w:r>
          </w:p>
        </w:tc>
        <w:tc>
          <w:tcPr>
            <w:tcW w:w="1399" w:type="pct"/>
            <w:shd w:val="clear" w:color="auto" w:fill="1A1A2E"/>
            <w:vAlign w:val="center"/>
          </w:tcPr>
          <w:p w14:paraId="42F1D73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协作方</w:t>
            </w:r>
          </w:p>
        </w:tc>
        <w:tc>
          <w:tcPr>
            <w:tcW w:w="1399" w:type="pct"/>
            <w:shd w:val="clear" w:color="auto" w:fill="1A1A2E"/>
            <w:vAlign w:val="center"/>
          </w:tcPr>
          <w:p w14:paraId="529DAE33">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协作形式</w:t>
            </w:r>
          </w:p>
        </w:tc>
      </w:tr>
      <w:tr w14:paraId="1B5E9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411" w:type="pct"/>
            <w:shd w:val="clear" w:color="auto" w:fill="EDEDF5"/>
            <w:vAlign w:val="center"/>
          </w:tcPr>
          <w:p w14:paraId="7DF59490">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消费型家长正式投诉</w:t>
            </w:r>
          </w:p>
        </w:tc>
        <w:tc>
          <w:tcPr>
            <w:tcW w:w="790" w:type="pct"/>
            <w:shd w:val="clear" w:color="auto" w:fill="FFFFFF"/>
            <w:vAlign w:val="center"/>
          </w:tcPr>
          <w:p w14:paraId="5F6E3140">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班主任发现</w:t>
            </w:r>
          </w:p>
        </w:tc>
        <w:tc>
          <w:tcPr>
            <w:tcW w:w="1399" w:type="pct"/>
            <w:shd w:val="clear" w:color="auto" w:fill="FFFFFF"/>
            <w:vAlign w:val="center"/>
          </w:tcPr>
          <w:p w14:paraId="4554E882">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班主任→德育主任</w:t>
            </w:r>
          </w:p>
        </w:tc>
        <w:tc>
          <w:tcPr>
            <w:tcW w:w="1399" w:type="pct"/>
            <w:shd w:val="clear" w:color="auto" w:fill="FFFFFF"/>
            <w:vAlign w:val="center"/>
          </w:tcPr>
          <w:p w14:paraId="1D320005">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联合接谈+书面记录</w:t>
            </w:r>
          </w:p>
        </w:tc>
      </w:tr>
      <w:tr w14:paraId="3BDF2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411" w:type="pct"/>
            <w:shd w:val="clear" w:color="auto" w:fill="EDEDF5"/>
            <w:vAlign w:val="center"/>
          </w:tcPr>
          <w:p w14:paraId="2259FAE9">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家长威胁诉诸法律/媒体</w:t>
            </w:r>
          </w:p>
        </w:tc>
        <w:tc>
          <w:tcPr>
            <w:tcW w:w="790" w:type="pct"/>
            <w:shd w:val="clear" w:color="auto" w:fill="F5F5FA"/>
            <w:vAlign w:val="center"/>
          </w:tcPr>
          <w:p w14:paraId="2309F81F">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班主任上报</w:t>
            </w:r>
          </w:p>
        </w:tc>
        <w:tc>
          <w:tcPr>
            <w:tcW w:w="1399" w:type="pct"/>
            <w:shd w:val="clear" w:color="auto" w:fill="F5F5FA"/>
            <w:vAlign w:val="center"/>
          </w:tcPr>
          <w:p w14:paraId="4DAACE2A">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德育主任主导+校领导</w:t>
            </w:r>
          </w:p>
        </w:tc>
        <w:tc>
          <w:tcPr>
            <w:tcW w:w="1399" w:type="pct"/>
            <w:shd w:val="clear" w:color="auto" w:fill="F5F5FA"/>
            <w:vAlign w:val="center"/>
          </w:tcPr>
          <w:p w14:paraId="406B7CDE">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危机响应小组启动</w:t>
            </w:r>
          </w:p>
        </w:tc>
      </w:tr>
      <w:tr w14:paraId="0B7D5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411" w:type="pct"/>
            <w:shd w:val="clear" w:color="auto" w:fill="EDEDF5"/>
            <w:vAlign w:val="center"/>
          </w:tcPr>
          <w:p w14:paraId="71DCAD1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▲E级负面干扰行为</w:t>
            </w:r>
          </w:p>
        </w:tc>
        <w:tc>
          <w:tcPr>
            <w:tcW w:w="790" w:type="pct"/>
            <w:shd w:val="clear" w:color="auto" w:fill="FFFFFF"/>
            <w:vAlign w:val="center"/>
          </w:tcPr>
          <w:p w14:paraId="7F92D6FF">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班主任/AI预警</w:t>
            </w:r>
          </w:p>
        </w:tc>
        <w:tc>
          <w:tcPr>
            <w:tcW w:w="1399" w:type="pct"/>
            <w:shd w:val="clear" w:color="auto" w:fill="FFFFFF"/>
            <w:vAlign w:val="center"/>
          </w:tcPr>
          <w:p w14:paraId="327E72D7">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德育主任+▲家校共育中心+校领导</w:t>
            </w:r>
          </w:p>
        </w:tc>
        <w:tc>
          <w:tcPr>
            <w:tcW w:w="1399" w:type="pct"/>
            <w:shd w:val="clear" w:color="auto" w:fill="FFFFFF"/>
            <w:vAlign w:val="center"/>
          </w:tcPr>
          <w:p w14:paraId="6073E743">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▲E级专项SOP启动</w:t>
            </w:r>
          </w:p>
        </w:tc>
      </w:tr>
      <w:tr w14:paraId="6C68D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411" w:type="pct"/>
            <w:shd w:val="clear" w:color="auto" w:fill="EDEDF5"/>
            <w:vAlign w:val="center"/>
          </w:tcPr>
          <w:p w14:paraId="6FC1A683">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疑似心理危机</w:t>
            </w:r>
          </w:p>
        </w:tc>
        <w:tc>
          <w:tcPr>
            <w:tcW w:w="790" w:type="pct"/>
            <w:shd w:val="clear" w:color="auto" w:fill="F5F5FA"/>
            <w:vAlign w:val="center"/>
          </w:tcPr>
          <w:p w14:paraId="5CAC0D39">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班主任/AI预警</w:t>
            </w:r>
          </w:p>
        </w:tc>
        <w:tc>
          <w:tcPr>
            <w:tcW w:w="1399" w:type="pct"/>
            <w:shd w:val="clear" w:color="auto" w:fill="F5F5FA"/>
            <w:vAlign w:val="center"/>
          </w:tcPr>
          <w:p w14:paraId="419F89FF">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心理教师主导+班主任辅助</w:t>
            </w:r>
          </w:p>
        </w:tc>
        <w:tc>
          <w:tcPr>
            <w:tcW w:w="1399" w:type="pct"/>
            <w:shd w:val="clear" w:color="auto" w:fill="F5F5FA"/>
            <w:vAlign w:val="center"/>
          </w:tcPr>
          <w:p w14:paraId="0C8D2A3F">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紧急评估+家长告知</w:t>
            </w:r>
          </w:p>
        </w:tc>
      </w:tr>
      <w:tr w14:paraId="5A07C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411" w:type="pct"/>
            <w:shd w:val="clear" w:color="auto" w:fill="EDEDF5"/>
            <w:vAlign w:val="center"/>
          </w:tcPr>
          <w:p w14:paraId="1DFEEA43">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★家长容器功能严重不足(Lv.-4~-2)</w:t>
            </w:r>
          </w:p>
        </w:tc>
        <w:tc>
          <w:tcPr>
            <w:tcW w:w="790" w:type="pct"/>
            <w:shd w:val="clear" w:color="auto" w:fill="FFFFFF"/>
            <w:vAlign w:val="center"/>
          </w:tcPr>
          <w:p w14:paraId="4FFD51A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班主任判定</w:t>
            </w:r>
          </w:p>
        </w:tc>
        <w:tc>
          <w:tcPr>
            <w:tcW w:w="1399" w:type="pct"/>
            <w:shd w:val="clear" w:color="auto" w:fill="FFFFFF"/>
            <w:vAlign w:val="center"/>
          </w:tcPr>
          <w:p w14:paraId="36D70FCF">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德育主任+心理教师</w:t>
            </w:r>
          </w:p>
        </w:tc>
        <w:tc>
          <w:tcPr>
            <w:tcW w:w="1399" w:type="pct"/>
            <w:shd w:val="clear" w:color="auto" w:fill="FFFFFF"/>
            <w:vAlign w:val="center"/>
          </w:tcPr>
          <w:p w14:paraId="39A84857">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多主体协作会议+分层支持</w:t>
            </w:r>
          </w:p>
        </w:tc>
      </w:tr>
      <w:tr w14:paraId="3C829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411" w:type="pct"/>
            <w:shd w:val="clear" w:color="auto" w:fill="EDEDF5"/>
            <w:vAlign w:val="center"/>
          </w:tcPr>
          <w:p w14:paraId="7DBC6D66">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▲分类评定争议</w:t>
            </w:r>
          </w:p>
        </w:tc>
        <w:tc>
          <w:tcPr>
            <w:tcW w:w="790" w:type="pct"/>
            <w:shd w:val="clear" w:color="auto" w:fill="F5F5FA"/>
            <w:vAlign w:val="center"/>
          </w:tcPr>
          <w:p w14:paraId="5EA9F3E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班主任申请</w:t>
            </w:r>
          </w:p>
        </w:tc>
        <w:tc>
          <w:tcPr>
            <w:tcW w:w="1399" w:type="pct"/>
            <w:shd w:val="clear" w:color="auto" w:fill="F5F5FA"/>
            <w:vAlign w:val="center"/>
          </w:tcPr>
          <w:p w14:paraId="7F64EFBA">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▲家校共育中心+年级组长</w:t>
            </w:r>
          </w:p>
        </w:tc>
        <w:tc>
          <w:tcPr>
            <w:tcW w:w="1399" w:type="pct"/>
            <w:shd w:val="clear" w:color="auto" w:fill="F5F5FA"/>
            <w:vAlign w:val="center"/>
          </w:tcPr>
          <w:p w14:paraId="4300C257">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联合评定会议</w:t>
            </w:r>
          </w:p>
        </w:tc>
      </w:tr>
      <w:tr w14:paraId="09678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411" w:type="pct"/>
            <w:shd w:val="clear" w:color="auto" w:fill="EDEDF5"/>
            <w:vAlign w:val="center"/>
          </w:tcPr>
          <w:p w14:paraId="6591FD3F">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家长质疑PBL（深度）</w:t>
            </w:r>
          </w:p>
        </w:tc>
        <w:tc>
          <w:tcPr>
            <w:tcW w:w="790" w:type="pct"/>
            <w:shd w:val="clear" w:color="auto" w:fill="FFFFFF"/>
            <w:vAlign w:val="center"/>
          </w:tcPr>
          <w:p w14:paraId="431FEF1C">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班主任申请</w:t>
            </w:r>
          </w:p>
        </w:tc>
        <w:tc>
          <w:tcPr>
            <w:tcW w:w="1399" w:type="pct"/>
            <w:shd w:val="clear" w:color="auto" w:fill="FFFFFF"/>
            <w:vAlign w:val="center"/>
          </w:tcPr>
          <w:p w14:paraId="58DEC221">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项目化学习导师+班主任</w:t>
            </w:r>
          </w:p>
        </w:tc>
        <w:tc>
          <w:tcPr>
            <w:tcW w:w="1399" w:type="pct"/>
            <w:shd w:val="clear" w:color="auto" w:fill="FFFFFF"/>
            <w:vAlign w:val="center"/>
          </w:tcPr>
          <w:p w14:paraId="59924552">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项目开放日+理念说明会</w:t>
            </w:r>
          </w:p>
        </w:tc>
      </w:tr>
    </w:tbl>
    <w:p w14:paraId="1EB7F70D">
      <w:pPr>
        <w:pStyle w:val="5"/>
        <w:numPr>
          <w:ilvl w:val="0"/>
          <w:numId w:val="28"/>
        </w:numPr>
        <w:ind w:left="0" w:leftChars="0" w:firstLine="0" w:firstLineChars="0"/>
        <w:rPr>
          <w:rFonts w:hint="eastAsia" w:ascii="黑体" w:hAnsi="黑体" w:eastAsia="黑体" w:cs="黑体"/>
          <w:b w:val="0"/>
        </w:rPr>
      </w:pPr>
      <w:bookmarkStart w:id="65" w:name="_Toc12727"/>
      <w:r>
        <w:t>信息共享规则</w:t>
      </w:r>
      <w:bookmarkEnd w:id="65"/>
    </w:p>
    <w:p w14:paraId="01FB2A91">
      <w:pPr>
        <w:pStyle w:val="19"/>
        <w:widowControl/>
        <w:numPr>
          <w:ilvl w:val="0"/>
          <w:numId w:val="29"/>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b w:val="0"/>
          <w:i w:val="0"/>
          <w:sz w:val="24"/>
          <w:szCs w:val="24"/>
        </w:rPr>
        <w:t>原则：最小必要披露——只共享处理案例所需的信息</w:t>
      </w:r>
    </w:p>
    <w:p w14:paraId="12E2D30D">
      <w:pPr>
        <w:pStyle w:val="19"/>
        <w:widowControl/>
        <w:numPr>
          <w:ilvl w:val="0"/>
          <w:numId w:val="29"/>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b w:val="0"/>
          <w:i w:val="0"/>
          <w:sz w:val="24"/>
          <w:szCs w:val="24"/>
        </w:rPr>
        <w:t>家长信息：心理评估结果、▲分类等级、家庭结构信息须经班主任确认后方可在团队内共享</w:t>
      </w:r>
    </w:p>
    <w:p w14:paraId="1FE62C95">
      <w:pPr>
        <w:pStyle w:val="19"/>
        <w:widowControl/>
        <w:numPr>
          <w:ilvl w:val="0"/>
          <w:numId w:val="29"/>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b w:val="0"/>
          <w:i w:val="0"/>
          <w:sz w:val="24"/>
          <w:szCs w:val="24"/>
        </w:rPr>
        <w:t>协作记录：多方协作会议须有书面记录，明确分工和时限</w:t>
      </w:r>
    </w:p>
    <w:p w14:paraId="77ED04AF">
      <w:pPr>
        <w:pStyle w:val="19"/>
        <w:widowControl/>
        <w:numPr>
          <w:ilvl w:val="0"/>
          <w:numId w:val="29"/>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b w:val="0"/>
          <w:i w:val="0"/>
          <w:sz w:val="24"/>
          <w:szCs w:val="24"/>
        </w:rPr>
        <w:t>保密边界：家长的经济/法律/医疗信息、▲分类等级评定信息属于高度隐私，不得在非必要范围内传播</w:t>
      </w:r>
    </w:p>
    <w:p w14:paraId="55145DA9">
      <w:pPr>
        <w:pStyle w:val="19"/>
        <w:widowControl/>
        <w:numPr>
          <w:ilvl w:val="0"/>
          <w:numId w:val="29"/>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b w:val="0"/>
          <w:i w:val="0"/>
          <w:sz w:val="24"/>
          <w:szCs w:val="24"/>
        </w:rPr>
        <w:t>▲分类保密：家长等级评定仅供内部工作使用，严禁向家长透露及外传</w:t>
      </w:r>
    </w:p>
    <w:p w14:paraId="5243D9C6">
      <w:pPr>
        <w:pStyle w:val="19"/>
        <w:widowControl/>
        <w:numPr>
          <w:ilvl w:val="0"/>
          <w:numId w:val="29"/>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b w:val="0"/>
          <w:i w:val="0"/>
          <w:sz w:val="24"/>
          <w:szCs w:val="24"/>
        </w:rPr>
        <w:t>家长知情：若邀请心理教师介入，须提前征得家长知情同意</w:t>
      </w:r>
    </w:p>
    <w:p w14:paraId="728E4897">
      <w:r>
        <w:t>【V8.0新增】教师支持与督导机制：本手册要求班主任承担大量情绪劳动（情绪映照、容器承接、E级对抗、依恋观察），但教师自身也需被'承接'。学校须建立：① 班主任朋辈督导小组（每月至少1次案例研讨）；② 心理教师对高风险沟通案例的个别督导；③ 教师心理转介通道（教师自身耗竭可求助）；④ 将'教师情绪负荷'纳入ORCS的O维度监测。没有对教师的容器，家校沟通难以可持续。</w:t>
      </w:r>
    </w:p>
    <w:p w14:paraId="078E40F7">
      <w:pPr>
        <w:pStyle w:val="4"/>
        <w:numPr>
          <w:ilvl w:val="0"/>
          <w:numId w:val="27"/>
        </w:numPr>
        <w:ind w:left="0" w:leftChars="0" w:firstLine="0" w:firstLineChars="0"/>
        <w:rPr>
          <w:rFonts w:hint="eastAsia" w:ascii="黑体" w:hAnsi="黑体" w:eastAsia="黑体" w:cs="黑体"/>
          <w:b w:val="0"/>
        </w:rPr>
      </w:pPr>
      <w:bookmarkStart w:id="66" w:name="_Toc29552"/>
      <w:r>
        <w:t>产品技术架构（六力学校小学部AI智能体，V7.0版）</w:t>
      </w:r>
      <w:bookmarkEnd w:id="66"/>
    </w:p>
    <w:tbl>
      <w:tblPr>
        <w:tblStyle w:val="3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0"/>
        <w:gridCol w:w="2664"/>
        <w:gridCol w:w="4772"/>
      </w:tblGrid>
      <w:tr w14:paraId="76051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34" w:type="pct"/>
            <w:shd w:val="clear" w:color="auto" w:fill="1A1A2E"/>
            <w:vAlign w:val="center"/>
          </w:tcPr>
          <w:p w14:paraId="33F30EEC">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层级</w:t>
            </w:r>
          </w:p>
        </w:tc>
        <w:tc>
          <w:tcPr>
            <w:tcW w:w="1564" w:type="pct"/>
            <w:shd w:val="clear" w:color="auto" w:fill="1A1A2E"/>
            <w:vAlign w:val="center"/>
          </w:tcPr>
          <w:p w14:paraId="2656930E">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核心组件</w:t>
            </w:r>
          </w:p>
        </w:tc>
        <w:tc>
          <w:tcPr>
            <w:tcW w:w="2801" w:type="pct"/>
            <w:shd w:val="clear" w:color="auto" w:fill="1A1A2E"/>
            <w:vAlign w:val="center"/>
          </w:tcPr>
          <w:p w14:paraId="14C6F82F">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六力特色功能</w:t>
            </w:r>
          </w:p>
        </w:tc>
      </w:tr>
      <w:tr w14:paraId="54985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34" w:type="pct"/>
            <w:shd w:val="clear" w:color="auto" w:fill="EDEDF5"/>
            <w:vAlign w:val="center"/>
          </w:tcPr>
          <w:p w14:paraId="5D2BA36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交互层</w:t>
            </w:r>
          </w:p>
        </w:tc>
        <w:tc>
          <w:tcPr>
            <w:tcW w:w="1564" w:type="pct"/>
            <w:shd w:val="clear" w:color="auto" w:fill="FFFFFF"/>
            <w:vAlign w:val="center"/>
          </w:tcPr>
          <w:p w14:paraId="51281002">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企业微信集成（班级群+一对一家庭群）</w:t>
            </w:r>
          </w:p>
        </w:tc>
        <w:tc>
          <w:tcPr>
            <w:tcW w:w="2801" w:type="pct"/>
            <w:shd w:val="clear" w:color="auto" w:fill="FFFFFF"/>
            <w:vAlign w:val="center"/>
          </w:tcPr>
          <w:p w14:paraId="705AD363">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企业微信消息分级、自动回复、群管理</w:t>
            </w:r>
          </w:p>
        </w:tc>
      </w:tr>
      <w:tr w14:paraId="04FE7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34" w:type="pct"/>
            <w:shd w:val="clear" w:color="auto" w:fill="EDEDF5"/>
            <w:vAlign w:val="center"/>
          </w:tcPr>
          <w:p w14:paraId="088375A0">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业务层</w:t>
            </w:r>
          </w:p>
        </w:tc>
        <w:tc>
          <w:tcPr>
            <w:tcW w:w="1564" w:type="pct"/>
            <w:shd w:val="clear" w:color="auto" w:fill="F5F5FA"/>
            <w:vAlign w:val="center"/>
          </w:tcPr>
          <w:p w14:paraId="000B65B9">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诊断引擎/干预工具箱/话术引擎/报告生成/★容器评估模块/▲分类管理模块</w:t>
            </w:r>
          </w:p>
        </w:tc>
        <w:tc>
          <w:tcPr>
            <w:tcW w:w="2801" w:type="pct"/>
            <w:shd w:val="clear" w:color="auto" w:fill="F5F5FA"/>
            <w:vAlign w:val="center"/>
          </w:tcPr>
          <w:p w14:paraId="18815699">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六维发展周报、PBL展示模板、话术库、★UPR话术、▲分类评定辅助</w:t>
            </w:r>
          </w:p>
        </w:tc>
      </w:tr>
      <w:tr w14:paraId="4893E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34" w:type="pct"/>
            <w:shd w:val="clear" w:color="auto" w:fill="EDEDF5"/>
            <w:vAlign w:val="center"/>
          </w:tcPr>
          <w:p w14:paraId="10415332">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数据层</w:t>
            </w:r>
          </w:p>
        </w:tc>
        <w:tc>
          <w:tcPr>
            <w:tcW w:w="1564" w:type="pct"/>
            <w:shd w:val="clear" w:color="auto" w:fill="FFFFFF"/>
            <w:vAlign w:val="center"/>
          </w:tcPr>
          <w:p w14:paraId="7E9A6E33">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家长画像DB/沟通记录DB/项目档案DB/知识库/▲分类评定DB</w:t>
            </w:r>
          </w:p>
        </w:tc>
        <w:tc>
          <w:tcPr>
            <w:tcW w:w="2801" w:type="pct"/>
            <w:shd w:val="clear" w:color="auto" w:fill="FFFFFF"/>
            <w:vAlign w:val="center"/>
          </w:tcPr>
          <w:p w14:paraId="24FBD6BE">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▲双维分类DB+S1-S6学生DB+家庭结构七型+★容器状态DB+★依恋评估DB（</w:t>
            </w:r>
            <w:r>
              <w:rPr>
                <w:rFonts w:hint="eastAsia" w:ascii="宋体" w:hAnsi="宋体" w:eastAsia="宋体" w:cs="宋体"/>
                <w:sz w:val="24"/>
                <w:szCs w:val="24"/>
                <w:lang w:eastAsia="zh-CN"/>
              </w:rPr>
              <w:t>V7.0</w:t>
            </w:r>
            <w:r>
              <w:rPr>
                <w:rFonts w:hint="eastAsia" w:ascii="宋体" w:hAnsi="宋体" w:eastAsia="宋体" w:cs="宋体"/>
                <w:sz w:val="24"/>
                <w:szCs w:val="24"/>
              </w:rPr>
              <w:t>新增）</w:t>
            </w:r>
          </w:p>
        </w:tc>
      </w:tr>
      <w:tr w14:paraId="70844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34" w:type="pct"/>
            <w:shd w:val="clear" w:color="auto" w:fill="EDEDF5"/>
            <w:vAlign w:val="center"/>
          </w:tcPr>
          <w:p w14:paraId="32D0C61C">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基础层</w:t>
            </w:r>
          </w:p>
        </w:tc>
        <w:tc>
          <w:tcPr>
            <w:tcW w:w="1564" w:type="pct"/>
            <w:shd w:val="clear" w:color="auto" w:fill="F5F5FA"/>
            <w:vAlign w:val="center"/>
          </w:tcPr>
          <w:p w14:paraId="3C201CCE">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云计算/AI大模型/安全认证/日志审计/▲分类数据加密</w:t>
            </w:r>
          </w:p>
        </w:tc>
        <w:tc>
          <w:tcPr>
            <w:tcW w:w="2801" w:type="pct"/>
            <w:shd w:val="clear" w:color="auto" w:fill="F5F5FA"/>
            <w:vAlign w:val="center"/>
          </w:tcPr>
          <w:p w14:paraId="2E5D36F6">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企业微信数据安全、留痕追溯、合规存储、▲分类信息加密</w:t>
            </w:r>
          </w:p>
        </w:tc>
      </w:tr>
    </w:tbl>
    <w:p w14:paraId="62E4F8DA">
      <w:pPr>
        <w:pStyle w:val="5"/>
      </w:pPr>
      <w:bookmarkStart w:id="67" w:name="_Toc14036"/>
      <w:r>
        <w:t>23.1 产品功能清单（V7.0综合版）</w:t>
      </w:r>
      <w:bookmarkEnd w:id="67"/>
    </w:p>
    <w:tbl>
      <w:tblPr>
        <w:tblStyle w:val="3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1"/>
        <w:gridCol w:w="3188"/>
        <w:gridCol w:w="2111"/>
        <w:gridCol w:w="1096"/>
      </w:tblGrid>
      <w:tr w14:paraId="7BF14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0" w:hRule="atLeast"/>
          <w:jc w:val="center"/>
        </w:trPr>
        <w:tc>
          <w:tcPr>
            <w:tcW w:w="1245" w:type="pct"/>
            <w:shd w:val="clear" w:color="auto" w:fill="1A1A2E"/>
            <w:vAlign w:val="center"/>
          </w:tcPr>
          <w:p w14:paraId="720449A1">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功能模块</w:t>
            </w:r>
          </w:p>
        </w:tc>
        <w:tc>
          <w:tcPr>
            <w:tcW w:w="1871" w:type="pct"/>
            <w:shd w:val="clear" w:color="auto" w:fill="1A1A2E"/>
            <w:vAlign w:val="center"/>
          </w:tcPr>
          <w:p w14:paraId="5F3C49AB">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核心能力</w:t>
            </w:r>
          </w:p>
        </w:tc>
        <w:tc>
          <w:tcPr>
            <w:tcW w:w="1239" w:type="pct"/>
            <w:shd w:val="clear" w:color="auto" w:fill="1A1A2E"/>
            <w:vAlign w:val="center"/>
          </w:tcPr>
          <w:p w14:paraId="406C166F">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对应痛点</w:t>
            </w:r>
          </w:p>
        </w:tc>
        <w:tc>
          <w:tcPr>
            <w:tcW w:w="643" w:type="pct"/>
            <w:shd w:val="clear" w:color="auto" w:fill="1A1A2E"/>
            <w:vAlign w:val="center"/>
          </w:tcPr>
          <w:p w14:paraId="42304641">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计划版本</w:t>
            </w:r>
          </w:p>
        </w:tc>
      </w:tr>
      <w:tr w14:paraId="7FBFE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245" w:type="pct"/>
            <w:shd w:val="clear" w:color="auto" w:fill="EDEDF5"/>
            <w:vAlign w:val="center"/>
          </w:tcPr>
          <w:p w14:paraId="0AC12E9E">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智能沟通助手</w:t>
            </w:r>
          </w:p>
        </w:tc>
        <w:tc>
          <w:tcPr>
            <w:tcW w:w="1871" w:type="pct"/>
            <w:shd w:val="clear" w:color="auto" w:fill="FFFFFF"/>
            <w:vAlign w:val="center"/>
          </w:tcPr>
          <w:p w14:paraId="1BE31F10">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消息草拟、语气润色、场景模板</w:t>
            </w:r>
          </w:p>
        </w:tc>
        <w:tc>
          <w:tcPr>
            <w:tcW w:w="1239" w:type="pct"/>
            <w:shd w:val="clear" w:color="auto" w:fill="FFFFFF"/>
            <w:vAlign w:val="center"/>
          </w:tcPr>
          <w:p w14:paraId="2C352BB1">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时间被吞噬</w:t>
            </w:r>
          </w:p>
        </w:tc>
        <w:tc>
          <w:tcPr>
            <w:tcW w:w="643" w:type="pct"/>
            <w:shd w:val="clear" w:color="auto" w:fill="FFFFFF"/>
            <w:vAlign w:val="center"/>
          </w:tcPr>
          <w:p w14:paraId="161F7EBF">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V1.0</w:t>
            </w:r>
          </w:p>
        </w:tc>
      </w:tr>
      <w:tr w14:paraId="43D1C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245" w:type="pct"/>
            <w:shd w:val="clear" w:color="auto" w:fill="EDEDF5"/>
            <w:vAlign w:val="center"/>
          </w:tcPr>
          <w:p w14:paraId="56FCA13C">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六维发展周报</w:t>
            </w:r>
          </w:p>
        </w:tc>
        <w:tc>
          <w:tcPr>
            <w:tcW w:w="1871" w:type="pct"/>
            <w:shd w:val="clear" w:color="auto" w:fill="F5F5FA"/>
            <w:vAlign w:val="center"/>
          </w:tcPr>
          <w:p w14:paraId="08C00BCE">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自动生成六维能力发展报告+★UPR价值声明</w:t>
            </w:r>
          </w:p>
        </w:tc>
        <w:tc>
          <w:tcPr>
            <w:tcW w:w="1239" w:type="pct"/>
            <w:shd w:val="clear" w:color="auto" w:fill="F5F5FA"/>
            <w:vAlign w:val="center"/>
          </w:tcPr>
          <w:p w14:paraId="2F961BE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沟通内容单一</w:t>
            </w:r>
          </w:p>
        </w:tc>
        <w:tc>
          <w:tcPr>
            <w:tcW w:w="643" w:type="pct"/>
            <w:shd w:val="clear" w:color="auto" w:fill="F5F5FA"/>
            <w:vAlign w:val="center"/>
          </w:tcPr>
          <w:p w14:paraId="69BCE9BB">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V1.0</w:t>
            </w:r>
          </w:p>
        </w:tc>
      </w:tr>
      <w:tr w14:paraId="332F8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245" w:type="pct"/>
            <w:shd w:val="clear" w:color="auto" w:fill="EDEDF5"/>
            <w:vAlign w:val="center"/>
          </w:tcPr>
          <w:p w14:paraId="73F0BF6F">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项目成果展示</w:t>
            </w:r>
          </w:p>
        </w:tc>
        <w:tc>
          <w:tcPr>
            <w:tcW w:w="1871" w:type="pct"/>
            <w:shd w:val="clear" w:color="auto" w:fill="FFFFFF"/>
            <w:vAlign w:val="center"/>
          </w:tcPr>
          <w:p w14:paraId="1AD94CD0">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项目档案整理、成果展示模板</w:t>
            </w:r>
          </w:p>
        </w:tc>
        <w:tc>
          <w:tcPr>
            <w:tcW w:w="1239" w:type="pct"/>
            <w:shd w:val="clear" w:color="auto" w:fill="FFFFFF"/>
            <w:vAlign w:val="center"/>
          </w:tcPr>
          <w:p w14:paraId="4907DC9C">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理念偏差</w:t>
            </w:r>
          </w:p>
        </w:tc>
        <w:tc>
          <w:tcPr>
            <w:tcW w:w="643" w:type="pct"/>
            <w:shd w:val="clear" w:color="auto" w:fill="FFFFFF"/>
            <w:vAlign w:val="center"/>
          </w:tcPr>
          <w:p w14:paraId="4ACB4F8F">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V1.0</w:t>
            </w:r>
          </w:p>
        </w:tc>
      </w:tr>
      <w:tr w14:paraId="3DBB3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245" w:type="pct"/>
            <w:shd w:val="clear" w:color="auto" w:fill="EDEDF5"/>
            <w:vAlign w:val="center"/>
          </w:tcPr>
          <w:p w14:paraId="5A33A5D1">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家长画像系统</w:t>
            </w:r>
          </w:p>
        </w:tc>
        <w:tc>
          <w:tcPr>
            <w:tcW w:w="1871" w:type="pct"/>
            <w:shd w:val="clear" w:color="auto" w:fill="F5F5FA"/>
            <w:vAlign w:val="center"/>
          </w:tcPr>
          <w:p w14:paraId="140B63D6">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▲双维分类识别（P型+A-E级）+▲学生分类+★容器状态初筛</w:t>
            </w:r>
          </w:p>
        </w:tc>
        <w:tc>
          <w:tcPr>
            <w:tcW w:w="1239" w:type="pct"/>
            <w:shd w:val="clear" w:color="auto" w:fill="F5F5FA"/>
            <w:vAlign w:val="center"/>
          </w:tcPr>
          <w:p w14:paraId="5F5F48D0">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全场景</w:t>
            </w:r>
          </w:p>
        </w:tc>
        <w:tc>
          <w:tcPr>
            <w:tcW w:w="643" w:type="pct"/>
            <w:shd w:val="clear" w:color="auto" w:fill="F5F5FA"/>
            <w:vAlign w:val="center"/>
          </w:tcPr>
          <w:p w14:paraId="313D92BD">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V1.0</w:t>
            </w:r>
          </w:p>
        </w:tc>
      </w:tr>
      <w:tr w14:paraId="2D3B8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245" w:type="pct"/>
            <w:shd w:val="clear" w:color="auto" w:fill="EDEDF5"/>
            <w:vAlign w:val="center"/>
          </w:tcPr>
          <w:p w14:paraId="7FF38C90">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投诉预警</w:t>
            </w:r>
          </w:p>
        </w:tc>
        <w:tc>
          <w:tcPr>
            <w:tcW w:w="1871" w:type="pct"/>
            <w:shd w:val="clear" w:color="auto" w:fill="FFFFFF"/>
            <w:vAlign w:val="center"/>
          </w:tcPr>
          <w:p w14:paraId="5C76E19C">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投诉关键词识别、情绪升级预警、▲E级行为识别</w:t>
            </w:r>
          </w:p>
        </w:tc>
        <w:tc>
          <w:tcPr>
            <w:tcW w:w="1239" w:type="pct"/>
            <w:shd w:val="clear" w:color="auto" w:fill="FFFFFF"/>
            <w:vAlign w:val="center"/>
          </w:tcPr>
          <w:p w14:paraId="747156B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消费型投诉+E级</w:t>
            </w:r>
          </w:p>
        </w:tc>
        <w:tc>
          <w:tcPr>
            <w:tcW w:w="643" w:type="pct"/>
            <w:shd w:val="clear" w:color="auto" w:fill="FFFFFF"/>
            <w:vAlign w:val="center"/>
          </w:tcPr>
          <w:p w14:paraId="3E7A3633">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V1.0</w:t>
            </w:r>
          </w:p>
        </w:tc>
      </w:tr>
      <w:tr w14:paraId="58AE2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245" w:type="pct"/>
            <w:shd w:val="clear" w:color="auto" w:fill="EDEDF5"/>
            <w:vAlign w:val="center"/>
          </w:tcPr>
          <w:p w14:paraId="31E8B379">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边界守护工具</w:t>
            </w:r>
          </w:p>
        </w:tc>
        <w:tc>
          <w:tcPr>
            <w:tcW w:w="1871" w:type="pct"/>
            <w:shd w:val="clear" w:color="auto" w:fill="F5F5FA"/>
            <w:vAlign w:val="center"/>
          </w:tcPr>
          <w:p w14:paraId="1ECFB9F9">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职责清单、拒绝话术、项目边界声明</w:t>
            </w:r>
          </w:p>
        </w:tc>
        <w:tc>
          <w:tcPr>
            <w:tcW w:w="1239" w:type="pct"/>
            <w:shd w:val="clear" w:color="auto" w:fill="F5F5FA"/>
            <w:vAlign w:val="center"/>
          </w:tcPr>
          <w:p w14:paraId="06C9FBF9">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过度干预</w:t>
            </w:r>
          </w:p>
        </w:tc>
        <w:tc>
          <w:tcPr>
            <w:tcW w:w="643" w:type="pct"/>
            <w:shd w:val="clear" w:color="auto" w:fill="F5F5FA"/>
            <w:vAlign w:val="center"/>
          </w:tcPr>
          <w:p w14:paraId="128EC50B">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V1.0</w:t>
            </w:r>
          </w:p>
        </w:tc>
      </w:tr>
      <w:tr w14:paraId="76490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245" w:type="pct"/>
            <w:shd w:val="clear" w:color="auto" w:fill="EDEDF5"/>
            <w:vAlign w:val="center"/>
          </w:tcPr>
          <w:p w14:paraId="465B1E9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理念科普库</w:t>
            </w:r>
          </w:p>
        </w:tc>
        <w:tc>
          <w:tcPr>
            <w:tcW w:w="1871" w:type="pct"/>
            <w:shd w:val="clear" w:color="auto" w:fill="FFFFFF"/>
            <w:vAlign w:val="center"/>
          </w:tcPr>
          <w:p w14:paraId="331B4996">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生命教育/天性教育/PBL科普+★UPR科普</w:t>
            </w:r>
          </w:p>
        </w:tc>
        <w:tc>
          <w:tcPr>
            <w:tcW w:w="1239" w:type="pct"/>
            <w:shd w:val="clear" w:color="auto" w:fill="FFFFFF"/>
            <w:vAlign w:val="center"/>
          </w:tcPr>
          <w:p w14:paraId="66B9A832">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理念偏差</w:t>
            </w:r>
          </w:p>
        </w:tc>
        <w:tc>
          <w:tcPr>
            <w:tcW w:w="643" w:type="pct"/>
            <w:shd w:val="clear" w:color="auto" w:fill="FFFFFF"/>
            <w:vAlign w:val="center"/>
          </w:tcPr>
          <w:p w14:paraId="6ACBE1E1">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V1.0</w:t>
            </w:r>
          </w:p>
        </w:tc>
      </w:tr>
      <w:tr w14:paraId="1990E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245" w:type="pct"/>
            <w:shd w:val="clear" w:color="auto" w:fill="EDEDF5"/>
            <w:vAlign w:val="center"/>
          </w:tcPr>
          <w:p w14:paraId="7DE834D7">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证据归档系统</w:t>
            </w:r>
          </w:p>
        </w:tc>
        <w:tc>
          <w:tcPr>
            <w:tcW w:w="1871" w:type="pct"/>
            <w:shd w:val="clear" w:color="auto" w:fill="F5F5FA"/>
            <w:vAlign w:val="center"/>
          </w:tcPr>
          <w:p w14:paraId="0C4EA6D6">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沟通记录整理、▲E级全材料归档、时间线生成</w:t>
            </w:r>
          </w:p>
        </w:tc>
        <w:tc>
          <w:tcPr>
            <w:tcW w:w="1239" w:type="pct"/>
            <w:shd w:val="clear" w:color="auto" w:fill="F5F5FA"/>
            <w:vAlign w:val="center"/>
          </w:tcPr>
          <w:p w14:paraId="79F00999">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证据留存</w:t>
            </w:r>
          </w:p>
        </w:tc>
        <w:tc>
          <w:tcPr>
            <w:tcW w:w="643" w:type="pct"/>
            <w:shd w:val="clear" w:color="auto" w:fill="F5F5FA"/>
            <w:vAlign w:val="center"/>
          </w:tcPr>
          <w:p w14:paraId="2BFB66AC">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V1.0</w:t>
            </w:r>
          </w:p>
        </w:tc>
      </w:tr>
      <w:tr w14:paraId="5375F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245" w:type="pct"/>
            <w:shd w:val="clear" w:color="auto" w:fill="EDEDF5"/>
            <w:vAlign w:val="center"/>
          </w:tcPr>
          <w:p w14:paraId="5DD2A895">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★情绪映照引擎</w:t>
            </w:r>
          </w:p>
        </w:tc>
        <w:tc>
          <w:tcPr>
            <w:tcW w:w="1871" w:type="pct"/>
            <w:shd w:val="clear" w:color="auto" w:fill="FFFFFF"/>
            <w:vAlign w:val="center"/>
          </w:tcPr>
          <w:p w14:paraId="4B98D7B2">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自动推荐情绪映照三层话术</w:t>
            </w:r>
          </w:p>
        </w:tc>
        <w:tc>
          <w:tcPr>
            <w:tcW w:w="1239" w:type="pct"/>
            <w:shd w:val="clear" w:color="auto" w:fill="FFFFFF"/>
            <w:vAlign w:val="center"/>
          </w:tcPr>
          <w:p w14:paraId="43653AE6">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全场景</w:t>
            </w:r>
          </w:p>
        </w:tc>
        <w:tc>
          <w:tcPr>
            <w:tcW w:w="643" w:type="pct"/>
            <w:shd w:val="clear" w:color="auto" w:fill="FFFFFF"/>
            <w:vAlign w:val="center"/>
          </w:tcPr>
          <w:p w14:paraId="5BE3A65F">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V1.5</w:t>
            </w:r>
          </w:p>
        </w:tc>
      </w:tr>
      <w:tr w14:paraId="52D8C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245" w:type="pct"/>
            <w:shd w:val="clear" w:color="auto" w:fill="EDEDF5"/>
            <w:vAlign w:val="center"/>
          </w:tcPr>
          <w:p w14:paraId="1C762FD5">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▲分类评定辅助</w:t>
            </w:r>
          </w:p>
        </w:tc>
        <w:tc>
          <w:tcPr>
            <w:tcW w:w="1871" w:type="pct"/>
            <w:shd w:val="clear" w:color="auto" w:fill="F5F5FA"/>
            <w:vAlign w:val="center"/>
          </w:tcPr>
          <w:p w14:paraId="7FB13C98">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双维分类AI初评+月度更新提醒+争议预警</w:t>
            </w:r>
          </w:p>
        </w:tc>
        <w:tc>
          <w:tcPr>
            <w:tcW w:w="1239" w:type="pct"/>
            <w:shd w:val="clear" w:color="auto" w:fill="F5F5FA"/>
            <w:vAlign w:val="center"/>
          </w:tcPr>
          <w:p w14:paraId="6BCE5D76">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分类管理</w:t>
            </w:r>
          </w:p>
        </w:tc>
        <w:tc>
          <w:tcPr>
            <w:tcW w:w="643" w:type="pct"/>
            <w:shd w:val="clear" w:color="auto" w:fill="F5F5FA"/>
            <w:vAlign w:val="center"/>
          </w:tcPr>
          <w:p w14:paraId="5EC54E4B">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V1.5</w:t>
            </w:r>
          </w:p>
        </w:tc>
      </w:tr>
      <w:tr w14:paraId="74A9C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245" w:type="pct"/>
            <w:shd w:val="clear" w:color="auto" w:fill="EDEDF5"/>
            <w:vAlign w:val="center"/>
          </w:tcPr>
          <w:p w14:paraId="48A79973">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★容器状态评估</w:t>
            </w:r>
          </w:p>
        </w:tc>
        <w:tc>
          <w:tcPr>
            <w:tcW w:w="1871" w:type="pct"/>
            <w:shd w:val="clear" w:color="auto" w:fill="FFFFFF"/>
            <w:vAlign w:val="center"/>
          </w:tcPr>
          <w:p w14:paraId="3B2D5BFC">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家长容器层级AI初筛+分层干预推荐</w:t>
            </w:r>
          </w:p>
        </w:tc>
        <w:tc>
          <w:tcPr>
            <w:tcW w:w="1239" w:type="pct"/>
            <w:shd w:val="clear" w:color="auto" w:fill="FFFFFF"/>
            <w:vAlign w:val="center"/>
          </w:tcPr>
          <w:p w14:paraId="7E396458">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容器功能不足+不安全依恋干预</w:t>
            </w:r>
          </w:p>
        </w:tc>
        <w:tc>
          <w:tcPr>
            <w:tcW w:w="643" w:type="pct"/>
            <w:shd w:val="clear" w:color="auto" w:fill="FFFFFF"/>
            <w:vAlign w:val="center"/>
          </w:tcPr>
          <w:p w14:paraId="124616C2">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V2.0</w:t>
            </w:r>
          </w:p>
        </w:tc>
      </w:tr>
      <w:tr w14:paraId="7C894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245" w:type="pct"/>
            <w:shd w:val="clear" w:color="auto" w:fill="EDEDF5"/>
            <w:vAlign w:val="center"/>
          </w:tcPr>
          <w:p w14:paraId="5FD73F45">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多主体协作</w:t>
            </w:r>
          </w:p>
        </w:tc>
        <w:tc>
          <w:tcPr>
            <w:tcW w:w="1871" w:type="pct"/>
            <w:shd w:val="clear" w:color="auto" w:fill="F5F5FA"/>
            <w:vAlign w:val="center"/>
          </w:tcPr>
          <w:p w14:paraId="24C1D428">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协作触发、任务分配、进度跟踪、▲家校共育中心接口</w:t>
            </w:r>
          </w:p>
        </w:tc>
        <w:tc>
          <w:tcPr>
            <w:tcW w:w="1239" w:type="pct"/>
            <w:shd w:val="clear" w:color="auto" w:fill="F5F5FA"/>
            <w:vAlign w:val="center"/>
          </w:tcPr>
          <w:p w14:paraId="1CF7063D">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多主体协作</w:t>
            </w:r>
          </w:p>
        </w:tc>
        <w:tc>
          <w:tcPr>
            <w:tcW w:w="643" w:type="pct"/>
            <w:shd w:val="clear" w:color="auto" w:fill="F5F5FA"/>
            <w:vAlign w:val="center"/>
          </w:tcPr>
          <w:p w14:paraId="69E3653C">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V1.5</w:t>
            </w:r>
          </w:p>
        </w:tc>
      </w:tr>
      <w:tr w14:paraId="07D87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245" w:type="pct"/>
            <w:shd w:val="clear" w:color="auto" w:fill="EDEDF5"/>
            <w:vAlign w:val="center"/>
          </w:tcPr>
          <w:p w14:paraId="541CFDE1">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▲E级管控台</w:t>
            </w:r>
          </w:p>
        </w:tc>
        <w:tc>
          <w:tcPr>
            <w:tcW w:w="1871" w:type="pct"/>
            <w:shd w:val="clear" w:color="auto" w:fill="FFFFFF"/>
            <w:vAlign w:val="center"/>
          </w:tcPr>
          <w:p w14:paraId="28A76965">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E级行为监测、分级预警、SOP导航、全员通报</w:t>
            </w:r>
          </w:p>
        </w:tc>
        <w:tc>
          <w:tcPr>
            <w:tcW w:w="1239" w:type="pct"/>
            <w:shd w:val="clear" w:color="auto" w:fill="FFFFFF"/>
            <w:vAlign w:val="center"/>
          </w:tcPr>
          <w:p w14:paraId="2AD6776D">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E级负面干扰</w:t>
            </w:r>
          </w:p>
        </w:tc>
        <w:tc>
          <w:tcPr>
            <w:tcW w:w="643" w:type="pct"/>
            <w:shd w:val="clear" w:color="auto" w:fill="FFFFFF"/>
            <w:vAlign w:val="center"/>
          </w:tcPr>
          <w:p w14:paraId="5C5222B1">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V1.5</w:t>
            </w:r>
          </w:p>
        </w:tc>
      </w:tr>
    </w:tbl>
    <w:p w14:paraId="0F0E7809">
      <w:pPr>
        <w:pStyle w:val="4"/>
        <w:numPr>
          <w:ilvl w:val="0"/>
          <w:numId w:val="27"/>
        </w:numPr>
        <w:ind w:left="0" w:leftChars="0" w:firstLine="0" w:firstLineChars="0"/>
        <w:rPr>
          <w:rFonts w:hint="eastAsia" w:ascii="黑体" w:hAnsi="黑体" w:eastAsia="黑体" w:cs="黑体"/>
          <w:b w:val="0"/>
        </w:rPr>
      </w:pPr>
      <w:bookmarkStart w:id="68" w:name="_Toc3500"/>
      <w:r>
        <w:t>数据治理规范</w:t>
      </w:r>
      <w:bookmarkEnd w:id="68"/>
    </w:p>
    <w:p w14:paraId="048B9859">
      <w:pPr>
        <w:pStyle w:val="19"/>
        <w:widowControl/>
        <w:numPr>
          <w:ilvl w:val="0"/>
          <w:numId w:val="30"/>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b w:val="0"/>
          <w:i w:val="0"/>
          <w:sz w:val="24"/>
          <w:szCs w:val="24"/>
        </w:rPr>
        <w:t>数据采集：仅采集教育工作必要数据；家长/学生数据需知情同意</w:t>
      </w:r>
    </w:p>
    <w:p w14:paraId="50019578">
      <w:pPr>
        <w:pStyle w:val="19"/>
        <w:widowControl/>
        <w:numPr>
          <w:ilvl w:val="0"/>
          <w:numId w:val="30"/>
        </w:numPr>
        <w:ind w:left="0" w:leftChars="0" w:firstLine="480" w:firstLineChars="0"/>
        <w:rPr>
          <w:rFonts w:ascii="Times New Roman" w:hAnsi="Times New Roman" w:eastAsia="宋体" w:cs="Times New Roman"/>
          <w:b w:val="0"/>
          <w:sz w:val="24"/>
          <w:szCs w:val="24"/>
        </w:rPr>
      </w:pPr>
      <w:r>
        <w:t>▲分类数据：分类评定数据加密存储，仅班主任、德育处、家校共育中心可见，严格禁止外泄【V8.0修订】其中家长容器层级、依恋模式等心理评估类数据属敏感个人信息，须单独管理：仅心理专业人员写入；使用前须向家长告知并取得单独同意，或做去标识化处理；不得用于非教育目的。</w:t>
      </w:r>
    </w:p>
    <w:p w14:paraId="59382C77">
      <w:pPr>
        <w:pStyle w:val="19"/>
        <w:widowControl/>
        <w:numPr>
          <w:ilvl w:val="0"/>
          <w:numId w:val="30"/>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b w:val="0"/>
          <w:i w:val="0"/>
          <w:sz w:val="24"/>
          <w:szCs w:val="24"/>
        </w:rPr>
        <w:t>数据存储：脱敏存储；分级权限；定期审计；企业微信数据合规使用</w:t>
      </w:r>
    </w:p>
    <w:p w14:paraId="35B5B5AF">
      <w:pPr>
        <w:pStyle w:val="19"/>
        <w:widowControl/>
        <w:numPr>
          <w:ilvl w:val="0"/>
          <w:numId w:val="30"/>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b w:val="0"/>
          <w:i w:val="0"/>
          <w:sz w:val="24"/>
          <w:szCs w:val="24"/>
        </w:rPr>
        <w:t>数据使用：仅用于教育目的；禁止商用；AI训练需脱敏</w:t>
      </w:r>
    </w:p>
    <w:p w14:paraId="60ADC971">
      <w:pPr>
        <w:pStyle w:val="19"/>
        <w:widowControl/>
        <w:numPr>
          <w:ilvl w:val="0"/>
          <w:numId w:val="30"/>
        </w:numPr>
        <w:ind w:left="0" w:leftChars="0" w:firstLine="480" w:firstLineChars="0"/>
        <w:rPr>
          <w:rFonts w:ascii="Times New Roman" w:hAnsi="Times New Roman" w:eastAsia="宋体" w:cs="Times New Roman"/>
          <w:b w:val="0"/>
          <w:sz w:val="24"/>
          <w:szCs w:val="24"/>
        </w:rPr>
      </w:pPr>
      <w:r>
        <w:t>数据留存：沟通记录留存3年；▲E级事件记录保存至学生离校后3年，期满复核无后续风险则销毁（涉法涉诉除外）；到期后自动归档/删除</w:t>
      </w:r>
    </w:p>
    <w:p w14:paraId="7F90D87B">
      <w:pPr>
        <w:pStyle w:val="19"/>
        <w:widowControl/>
        <w:numPr>
          <w:ilvl w:val="0"/>
          <w:numId w:val="30"/>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b w:val="0"/>
          <w:i w:val="0"/>
          <w:sz w:val="24"/>
          <w:szCs w:val="24"/>
        </w:rPr>
        <w:t>数据安全：加密传输；访问日志；泄露应急机制</w:t>
      </w:r>
    </w:p>
    <w:p w14:paraId="3B415E6D">
      <w:pPr>
        <w:rPr>
          <w:rFonts w:hint="eastAsia" w:ascii="宋体" w:hAnsi="宋体" w:eastAsia="宋体" w:cs="宋体"/>
          <w:sz w:val="24"/>
          <w:szCs w:val="24"/>
        </w:rPr>
      </w:pPr>
    </w:p>
    <w:p w14:paraId="2BDFC38C">
      <w:pPr>
        <w:pStyle w:val="168"/>
        <w:widowControl/>
        <w:numPr>
          <w:ilvl w:val="0"/>
          <w:numId w:val="7"/>
        </w:numPr>
        <w:topLinePunct w:val="0"/>
        <w:ind w:left="0" w:leftChars="0" w:firstLine="0" w:firstLineChars="0"/>
        <w:rPr>
          <w:rFonts w:hint="eastAsia" w:ascii="黑体" w:hAnsi="黑体" w:eastAsia="黑体" w:cs="黑体"/>
          <w:b w:val="0"/>
        </w:rPr>
      </w:pPr>
      <w:bookmarkStart w:id="69" w:name="_Toc13833"/>
      <w:r>
        <w:t>附录</w:t>
      </w:r>
      <w:bookmarkEnd w:id="69"/>
    </w:p>
    <w:p w14:paraId="6AE1DD1B">
      <w:pPr>
        <w:pStyle w:val="168"/>
        <w:widowControl/>
      </w:pPr>
      <w:bookmarkStart w:id="70" w:name="_Toc18032"/>
      <w:r>
        <w:t>附录A：六力学校小学部AI话术模板（V7.0综合版）</w:t>
      </w:r>
      <w:bookmarkEnd w:id="70"/>
    </w:p>
    <w:p w14:paraId="37DFE927">
      <w:pPr>
        <w:pStyle w:val="3"/>
        <w:widowControl/>
      </w:pPr>
      <w:bookmarkStart w:id="71" w:name="_Toc2099"/>
      <w:r>
        <w:t>场景1：学期初理念说明</w:t>
      </w:r>
      <w:bookmarkEnd w:id="71"/>
    </w:p>
    <w:p w14:paraId="3685D46C">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【通用版】各位家长好，欢迎来到六力学校小学部！本学期我们将继续以生命教育和天性教育为底色，通过项目化学习帮助孩子在六大核心能力上全面发展。期待与您携手，共同见证孩子的成长！</w:t>
      </w:r>
    </w:p>
    <w:p w14:paraId="41DB810F">
      <w:pPr>
        <w:pStyle w:val="3"/>
        <w:widowControl/>
      </w:pPr>
      <w:bookmarkStart w:id="72" w:name="_Toc31664"/>
      <w:r>
        <w:t>场景2：投诉/冲突降温（情绪映照版）</w:t>
      </w:r>
      <w:bookmarkEnd w:id="72"/>
    </w:p>
    <w:p w14:paraId="0DE24B76">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【消费型投诉】"我理解您的感受，也感谢您直接跟我们沟通。关于您提到的问题，我需要先了解清楚具体情况，会在24小时内给您一个明确的回复。"</w:t>
      </w:r>
    </w:p>
    <w:p w14:paraId="787B8A9F">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▲【E级应对】"我们注意到您发布了关于学校的信息。我们希望与您当面沟通核实，如有误解我们愿意澄清。后续将由德育处与您对接。"</w:t>
      </w:r>
    </w:p>
    <w:p w14:paraId="15784B72">
      <w:pPr>
        <w:pStyle w:val="3"/>
        <w:widowControl/>
      </w:pPr>
      <w:bookmarkStart w:id="73" w:name="_Toc472"/>
      <w:r>
        <w:t>场景3：▲分类管理相关话术</w:t>
      </w:r>
      <w:bookmarkEnd w:id="73"/>
    </w:p>
    <w:p w14:paraId="30B8FF9D">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▲【向家校共育中心报告分类结果】"XX班级X月家长分类动态更新已提交：A级X人、B级X人、C级X人、D级X人、E级X人。其中X名家长等级发生变化（详见表）。"</w:t>
      </w:r>
    </w:p>
    <w:p w14:paraId="2DEF8349">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▲【分类评定内部分享（仅限协作团队）】"关于XX家长的评定，我的初步判断是D级——原因：近两周每天追问≥3次，申请特殊照顾且有轻微抱怨倾向。建议暂不升级，观察一个月。"</w:t>
      </w:r>
    </w:p>
    <w:p w14:paraId="0B66E3A0">
      <w:pPr>
        <w:rPr>
          <w:rFonts w:hint="eastAsia" w:ascii="宋体" w:hAnsi="宋体" w:eastAsia="宋体" w:cs="宋体"/>
          <w:sz w:val="24"/>
          <w:szCs w:val="24"/>
        </w:rPr>
      </w:pPr>
    </w:p>
    <w:p w14:paraId="6A67C7BB">
      <w:pPr>
        <w:pStyle w:val="35"/>
        <w:widowControl/>
      </w:pPr>
      <w:r>
        <w:t>附录D：母亲功能技术工具箱【V3.0核心，V7.0完整保留】</w:t>
      </w:r>
    </w:p>
    <w:p w14:paraId="33F481A7">
      <w:pPr>
        <w:pStyle w:val="19"/>
        <w:widowControl/>
        <w:rPr>
          <w:rFonts w:ascii="Times New Roman" w:hAnsi="Times New Roman" w:eastAsia="宋体" w:cs="Times New Roman"/>
          <w:sz w:val="24"/>
          <w:szCs w:val="24"/>
        </w:rPr>
      </w:pPr>
      <w:r>
        <w:t>【V3.0融合】本附录为V3.0核心新增，V7.0完整保留。包括：D.1情绪映照三层法话术库、D.2九级容器状态速查卡、D.3 UPR引导话术库、D.4家长自我接纳自评简表、D.5技术整合操作速查。【V8.0修订】话术库定位为'思路提示'，非逐字稿；机械背诵会破坏情感保真。使用原则：① 先听家长真实表达，再决定是否映照；② 当直觉反应比话术更真诚时，优先真实反应；③ 禁用清单：不公开对峙、不道德评判、不越界分析家长童年、不以法律威胁开局。</w:t>
      </w:r>
    </w:p>
    <w:p w14:paraId="17589929">
      <w:pPr>
        <w:pStyle w:val="3"/>
        <w:widowControl/>
        <w:numPr>
          <w:ilvl w:val="0"/>
          <w:numId w:val="31"/>
        </w:numPr>
        <w:ind w:left="0" w:leftChars="0" w:firstLine="0" w:firstLineChars="0"/>
        <w:rPr>
          <w:rFonts w:hint="eastAsia" w:ascii="黑体" w:hAnsi="黑体" w:eastAsia="黑体" w:cs="黑体"/>
          <w:b w:val="0"/>
        </w:rPr>
      </w:pPr>
      <w:bookmarkStart w:id="74" w:name="_Toc27829"/>
      <w:r>
        <w:t>情绪映照三层法话术库</w:t>
      </w:r>
      <w:bookmarkEnd w:id="74"/>
    </w:p>
    <w:tbl>
      <w:tblPr>
        <w:tblStyle w:val="3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30" w:type="dxa"/>
          <w:left w:w="80" w:type="dxa"/>
          <w:bottom w:w="30" w:type="dxa"/>
          <w:right w:w="80" w:type="dxa"/>
        </w:tblCellMar>
      </w:tblPr>
      <w:tblGrid>
        <w:gridCol w:w="1327"/>
        <w:gridCol w:w="2631"/>
        <w:gridCol w:w="2636"/>
        <w:gridCol w:w="1866"/>
      </w:tblGrid>
      <w:tr w14:paraId="6F453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0" w:type="dxa"/>
            <w:left w:w="80" w:type="dxa"/>
            <w:bottom w:w="30" w:type="dxa"/>
            <w:right w:w="80" w:type="dxa"/>
          </w:tblCellMar>
        </w:tblPrEx>
        <w:trPr>
          <w:trHeight w:val="360" w:hRule="atLeast"/>
          <w:jc w:val="center"/>
        </w:trPr>
        <w:tc>
          <w:tcPr>
            <w:tcW w:w="784" w:type="pct"/>
            <w:shd w:val="clear" w:color="auto" w:fill="1A1A2E"/>
            <w:vAlign w:val="center"/>
          </w:tcPr>
          <w:p w14:paraId="76D00DB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场景</w:t>
            </w:r>
          </w:p>
        </w:tc>
        <w:tc>
          <w:tcPr>
            <w:tcW w:w="1554" w:type="pct"/>
            <w:shd w:val="clear" w:color="auto" w:fill="1A1A2E"/>
            <w:vAlign w:val="center"/>
          </w:tcPr>
          <w:p w14:paraId="56A08EBB">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第一层：看见不评判</w:t>
            </w:r>
          </w:p>
        </w:tc>
        <w:tc>
          <w:tcPr>
            <w:tcW w:w="1557" w:type="pct"/>
            <w:shd w:val="clear" w:color="auto" w:fill="1A1A2E"/>
            <w:vAlign w:val="center"/>
          </w:tcPr>
          <w:p w14:paraId="2D6E8765">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第二层：确认合理性</w:t>
            </w:r>
          </w:p>
        </w:tc>
        <w:tc>
          <w:tcPr>
            <w:tcW w:w="1102" w:type="pct"/>
            <w:shd w:val="clear" w:color="auto" w:fill="1A1A2E"/>
            <w:vAlign w:val="center"/>
          </w:tcPr>
          <w:p w14:paraId="40AD7E0A">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第三层：承接与转化</w:t>
            </w:r>
          </w:p>
        </w:tc>
      </w:tr>
      <w:tr w14:paraId="54BBA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784" w:type="pct"/>
            <w:shd w:val="clear" w:color="auto" w:fill="EDEDF5"/>
            <w:vAlign w:val="center"/>
          </w:tcPr>
          <w:p w14:paraId="2A2F204B">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家长投诉</w:t>
            </w:r>
          </w:p>
        </w:tc>
        <w:tc>
          <w:tcPr>
            <w:tcW w:w="1554" w:type="pct"/>
            <w:shd w:val="clear" w:color="auto" w:fill="FFFFFF"/>
            <w:vAlign w:val="center"/>
          </w:tcPr>
          <w:p w14:paraId="2516CD88">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"我听到您现在非常生气"</w:t>
            </w:r>
          </w:p>
        </w:tc>
        <w:tc>
          <w:tcPr>
            <w:tcW w:w="1557" w:type="pct"/>
            <w:shd w:val="clear" w:color="auto" w:fill="FFFFFF"/>
            <w:vAlign w:val="center"/>
          </w:tcPr>
          <w:p w14:paraId="20EB23D7">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"作为家长遇到这种情况会生气很正常"</w:t>
            </w:r>
          </w:p>
        </w:tc>
        <w:tc>
          <w:tcPr>
            <w:tcW w:w="1102" w:type="pct"/>
            <w:shd w:val="clear" w:color="auto" w:fill="FFFFFF"/>
            <w:vAlign w:val="center"/>
          </w:tcPr>
          <w:p w14:paraId="47C9323D">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"您说的我记下了，我们一起解决"</w:t>
            </w:r>
          </w:p>
        </w:tc>
      </w:tr>
      <w:tr w14:paraId="1FF7A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784" w:type="pct"/>
            <w:shd w:val="clear" w:color="auto" w:fill="EDEDF5"/>
            <w:vAlign w:val="center"/>
          </w:tcPr>
          <w:p w14:paraId="17235840">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家长焦虑成绩</w:t>
            </w:r>
          </w:p>
        </w:tc>
        <w:tc>
          <w:tcPr>
            <w:tcW w:w="1554" w:type="pct"/>
            <w:shd w:val="clear" w:color="auto" w:fill="F5F5FA"/>
            <w:vAlign w:val="center"/>
          </w:tcPr>
          <w:p w14:paraId="34CD130A">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"我感受到您很担心学习"</w:t>
            </w:r>
          </w:p>
        </w:tc>
        <w:tc>
          <w:tcPr>
            <w:tcW w:w="1557" w:type="pct"/>
            <w:shd w:val="clear" w:color="auto" w:fill="F5F5FA"/>
            <w:vAlign w:val="center"/>
          </w:tcPr>
          <w:p w14:paraId="152E315C">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"每个家长都会担心未来"</w:t>
            </w:r>
          </w:p>
        </w:tc>
        <w:tc>
          <w:tcPr>
            <w:tcW w:w="1102" w:type="pct"/>
            <w:shd w:val="clear" w:color="auto" w:fill="F5F5FA"/>
            <w:vAlign w:val="center"/>
          </w:tcPr>
          <w:p w14:paraId="4D0FA46B">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"我们看看具体哪些方面需要支持"</w:t>
            </w:r>
          </w:p>
        </w:tc>
      </w:tr>
      <w:tr w14:paraId="6380B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784" w:type="pct"/>
            <w:shd w:val="clear" w:color="auto" w:fill="EDEDF5"/>
            <w:vAlign w:val="center"/>
          </w:tcPr>
          <w:p w14:paraId="59D3DDA0">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家长质疑教学</w:t>
            </w:r>
          </w:p>
        </w:tc>
        <w:tc>
          <w:tcPr>
            <w:tcW w:w="1554" w:type="pct"/>
            <w:shd w:val="clear" w:color="auto" w:fill="FFFFFF"/>
            <w:vAlign w:val="center"/>
          </w:tcPr>
          <w:p w14:paraId="3E5320EC">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"我听出您对教学方式有疑问"</w:t>
            </w:r>
          </w:p>
        </w:tc>
        <w:tc>
          <w:tcPr>
            <w:tcW w:w="1557" w:type="pct"/>
            <w:shd w:val="clear" w:color="auto" w:fill="FFFFFF"/>
            <w:vAlign w:val="center"/>
          </w:tcPr>
          <w:p w14:paraId="401EA9C3">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"对不熟悉的方式有疑问可以理解"</w:t>
            </w:r>
          </w:p>
        </w:tc>
        <w:tc>
          <w:tcPr>
            <w:tcW w:w="1102" w:type="pct"/>
            <w:shd w:val="clear" w:color="auto" w:fill="FFFFFF"/>
            <w:vAlign w:val="center"/>
          </w:tcPr>
          <w:p w14:paraId="306F0911">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"我很愿意详细解释我们的理念"</w:t>
            </w:r>
          </w:p>
        </w:tc>
      </w:tr>
      <w:tr w14:paraId="78A37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784" w:type="pct"/>
            <w:shd w:val="clear" w:color="auto" w:fill="EDEDF5"/>
            <w:vAlign w:val="center"/>
          </w:tcPr>
          <w:p w14:paraId="1DA9E959">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家长情绪崩溃</w:t>
            </w:r>
          </w:p>
        </w:tc>
        <w:tc>
          <w:tcPr>
            <w:tcW w:w="1554" w:type="pct"/>
            <w:shd w:val="clear" w:color="auto" w:fill="F5F5FA"/>
            <w:vAlign w:val="center"/>
          </w:tcPr>
          <w:p w14:paraId="48037323">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"我看到您现在很难过/无助"</w:t>
            </w:r>
          </w:p>
        </w:tc>
        <w:tc>
          <w:tcPr>
            <w:tcW w:w="1557" w:type="pct"/>
            <w:shd w:val="clear" w:color="auto" w:fill="F5F5FA"/>
            <w:vAlign w:val="center"/>
          </w:tcPr>
          <w:p w14:paraId="39DA0258">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"带孩子真的不容易，感到崩溃是正常的"</w:t>
            </w:r>
          </w:p>
        </w:tc>
        <w:tc>
          <w:tcPr>
            <w:tcW w:w="1102" w:type="pct"/>
            <w:shd w:val="clear" w:color="auto" w:fill="F5F5FA"/>
            <w:vAlign w:val="center"/>
          </w:tcPr>
          <w:p w14:paraId="2FEB06C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"您先缓一缓，我在这里，慢慢说"</w:t>
            </w:r>
          </w:p>
        </w:tc>
      </w:tr>
      <w:tr w14:paraId="22B93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784" w:type="pct"/>
            <w:shd w:val="clear" w:color="auto" w:fill="EDEDF5"/>
            <w:vAlign w:val="center"/>
          </w:tcPr>
          <w:p w14:paraId="712A46B1">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家长贬低孩子</w:t>
            </w:r>
          </w:p>
        </w:tc>
        <w:tc>
          <w:tcPr>
            <w:tcW w:w="1554" w:type="pct"/>
            <w:shd w:val="clear" w:color="auto" w:fill="FFFFFF"/>
            <w:vAlign w:val="center"/>
          </w:tcPr>
          <w:p w14:paraId="384E00DE">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"我听到您对孩子很失望"</w:t>
            </w:r>
          </w:p>
        </w:tc>
        <w:tc>
          <w:tcPr>
            <w:tcW w:w="1557" w:type="pct"/>
            <w:shd w:val="clear" w:color="auto" w:fill="FFFFFF"/>
            <w:vAlign w:val="center"/>
          </w:tcPr>
          <w:p w14:paraId="395BFEE3">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"我知道您是太着急了才会这么说"</w:t>
            </w:r>
          </w:p>
        </w:tc>
        <w:tc>
          <w:tcPr>
            <w:tcW w:w="1102" w:type="pct"/>
            <w:shd w:val="clear" w:color="auto" w:fill="FFFFFF"/>
            <w:vAlign w:val="center"/>
          </w:tcPr>
          <w:p w14:paraId="3A8CBE2D">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"换个角度看——他最近在XX有进步"</w:t>
            </w:r>
          </w:p>
        </w:tc>
      </w:tr>
      <w:tr w14:paraId="762F3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784" w:type="pct"/>
            <w:shd w:val="clear" w:color="auto" w:fill="EDEDF5"/>
            <w:vAlign w:val="center"/>
          </w:tcPr>
          <w:p w14:paraId="22A84B77">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家长沉默回避</w:t>
            </w:r>
          </w:p>
        </w:tc>
        <w:tc>
          <w:tcPr>
            <w:tcW w:w="1554" w:type="pct"/>
            <w:shd w:val="clear" w:color="auto" w:fill="F5F5FA"/>
            <w:vAlign w:val="center"/>
          </w:tcPr>
          <w:p w14:paraId="7A7B0411">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"我注意到最近联系不太顺畅"</w:t>
            </w:r>
          </w:p>
        </w:tc>
        <w:tc>
          <w:tcPr>
            <w:tcW w:w="1557" w:type="pct"/>
            <w:shd w:val="clear" w:color="auto" w:fill="F5F5FA"/>
            <w:vAlign w:val="center"/>
          </w:tcPr>
          <w:p w14:paraId="32EA0093">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"每个家长都有自己的节奏，没关系的"</w:t>
            </w:r>
          </w:p>
        </w:tc>
        <w:tc>
          <w:tcPr>
            <w:tcW w:w="1102" w:type="pct"/>
            <w:shd w:val="clear" w:color="auto" w:fill="F5F5FA"/>
            <w:vAlign w:val="center"/>
          </w:tcPr>
          <w:p w14:paraId="540B2EB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"等您方便时再聊，孩子在校我们会多关注"</w:t>
            </w:r>
          </w:p>
        </w:tc>
      </w:tr>
    </w:tbl>
    <w:p w14:paraId="2CD84A32">
      <w:pPr>
        <w:pStyle w:val="3"/>
        <w:widowControl/>
        <w:numPr>
          <w:ilvl w:val="0"/>
          <w:numId w:val="31"/>
        </w:numPr>
        <w:ind w:left="0" w:leftChars="0" w:firstLine="0" w:firstLineChars="0"/>
        <w:rPr>
          <w:rFonts w:hint="eastAsia" w:ascii="黑体" w:hAnsi="黑体" w:eastAsia="黑体" w:cs="黑体"/>
          <w:b w:val="0"/>
        </w:rPr>
      </w:pPr>
      <w:bookmarkStart w:id="75" w:name="_Toc5773"/>
      <w:r>
        <w:t>九级容器状态速查卡</w:t>
      </w:r>
      <w:bookmarkEnd w:id="75"/>
    </w:p>
    <w:tbl>
      <w:tblPr>
        <w:tblStyle w:val="3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6"/>
        <w:gridCol w:w="1363"/>
        <w:gridCol w:w="2646"/>
        <w:gridCol w:w="1861"/>
      </w:tblGrid>
      <w:tr w14:paraId="0FBBE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553" w:type="pct"/>
            <w:shd w:val="clear" w:color="auto" w:fill="1A1A2E"/>
            <w:vAlign w:val="center"/>
          </w:tcPr>
          <w:p w14:paraId="4BABEBCE">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一句话判断</w:t>
            </w:r>
          </w:p>
        </w:tc>
        <w:tc>
          <w:tcPr>
            <w:tcW w:w="800" w:type="pct"/>
            <w:shd w:val="clear" w:color="auto" w:fill="1A1A2E"/>
            <w:vAlign w:val="center"/>
          </w:tcPr>
          <w:p w14:paraId="5E7ADEF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对应层级</w:t>
            </w:r>
          </w:p>
        </w:tc>
        <w:tc>
          <w:tcPr>
            <w:tcW w:w="1553" w:type="pct"/>
            <w:shd w:val="clear" w:color="auto" w:fill="1A1A2E"/>
            <w:vAlign w:val="center"/>
          </w:tcPr>
          <w:p w14:paraId="5E75F2E2">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一句话策略</w:t>
            </w:r>
          </w:p>
        </w:tc>
        <w:tc>
          <w:tcPr>
            <w:tcW w:w="1092" w:type="pct"/>
            <w:shd w:val="clear" w:color="auto" w:fill="1A1A2E"/>
            <w:vAlign w:val="center"/>
          </w:tcPr>
          <w:p w14:paraId="106A06B1">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一句话禁忌</w:t>
            </w:r>
          </w:p>
        </w:tc>
      </w:tr>
      <w:tr w14:paraId="19E2A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553" w:type="pct"/>
            <w:shd w:val="clear" w:color="auto" w:fill="EDEDF5"/>
            <w:vAlign w:val="center"/>
          </w:tcPr>
          <w:p w14:paraId="245E84EB">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"我不管了/你们爱怎样怎样"</w:t>
            </w:r>
          </w:p>
        </w:tc>
        <w:tc>
          <w:tcPr>
            <w:tcW w:w="800" w:type="pct"/>
            <w:shd w:val="clear" w:color="auto" w:fill="FFFFFF"/>
            <w:vAlign w:val="center"/>
          </w:tcPr>
          <w:p w14:paraId="5BE24D6C">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Lv.-4 深渊型</w:t>
            </w:r>
          </w:p>
        </w:tc>
        <w:tc>
          <w:tcPr>
            <w:tcW w:w="1553" w:type="pct"/>
            <w:shd w:val="clear" w:color="auto" w:fill="FFFFFF"/>
            <w:vAlign w:val="center"/>
          </w:tcPr>
          <w:p w14:paraId="7FBF1939">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上报德育主任，不深度沟通</w:t>
            </w:r>
          </w:p>
        </w:tc>
        <w:tc>
          <w:tcPr>
            <w:tcW w:w="1092" w:type="pct"/>
            <w:shd w:val="clear" w:color="auto" w:fill="FFFFFF"/>
            <w:vAlign w:val="center"/>
          </w:tcPr>
          <w:p w14:paraId="2BB855FC">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不"说服"、不"讲道理"</w:t>
            </w:r>
          </w:p>
        </w:tc>
      </w:tr>
      <w:tr w14:paraId="48696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553" w:type="pct"/>
            <w:shd w:val="clear" w:color="auto" w:fill="EDEDF5"/>
            <w:vAlign w:val="center"/>
          </w:tcPr>
          <w:p w14:paraId="62111433">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"我真的没办法了/救救我"</w:t>
            </w:r>
          </w:p>
        </w:tc>
        <w:tc>
          <w:tcPr>
            <w:tcW w:w="800" w:type="pct"/>
            <w:shd w:val="clear" w:color="auto" w:fill="F5F5FA"/>
            <w:vAlign w:val="center"/>
          </w:tcPr>
          <w:p w14:paraId="00B0856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Lv.-3 耗竭型</w:t>
            </w:r>
          </w:p>
        </w:tc>
        <w:tc>
          <w:tcPr>
            <w:tcW w:w="1553" w:type="pct"/>
            <w:shd w:val="clear" w:color="auto" w:fill="F5F5FA"/>
            <w:vAlign w:val="center"/>
          </w:tcPr>
          <w:p w14:paraId="0075C378">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理解+减轻负担+建议专业支持</w:t>
            </w:r>
          </w:p>
        </w:tc>
        <w:tc>
          <w:tcPr>
            <w:tcW w:w="1092" w:type="pct"/>
            <w:shd w:val="clear" w:color="auto" w:fill="F5F5FA"/>
            <w:vAlign w:val="center"/>
          </w:tcPr>
          <w:p w14:paraId="768DC6F0">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不责备"不关心孩子"</w:t>
            </w:r>
          </w:p>
        </w:tc>
      </w:tr>
      <w:tr w14:paraId="38EA3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553" w:type="pct"/>
            <w:shd w:val="clear" w:color="auto" w:fill="EDEDF5"/>
            <w:vAlign w:val="center"/>
          </w:tcPr>
          <w:p w14:paraId="193F91EF">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"他就是在故意气我"</w:t>
            </w:r>
          </w:p>
        </w:tc>
        <w:tc>
          <w:tcPr>
            <w:tcW w:w="800" w:type="pct"/>
            <w:shd w:val="clear" w:color="auto" w:fill="FFFFFF"/>
            <w:vAlign w:val="center"/>
          </w:tcPr>
          <w:p w14:paraId="1FE11A3E">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Lv.-2 报复型</w:t>
            </w:r>
          </w:p>
        </w:tc>
        <w:tc>
          <w:tcPr>
            <w:tcW w:w="1553" w:type="pct"/>
            <w:shd w:val="clear" w:color="auto" w:fill="FFFFFF"/>
            <w:vAlign w:val="center"/>
          </w:tcPr>
          <w:p w14:paraId="1585A739">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保持中立+保护孩子+多主体协作</w:t>
            </w:r>
          </w:p>
        </w:tc>
        <w:tc>
          <w:tcPr>
            <w:tcW w:w="1092" w:type="pct"/>
            <w:shd w:val="clear" w:color="auto" w:fill="FFFFFF"/>
            <w:vAlign w:val="center"/>
          </w:tcPr>
          <w:p w14:paraId="2DC56258">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不附和负面评价</w:t>
            </w:r>
          </w:p>
        </w:tc>
      </w:tr>
      <w:tr w14:paraId="0F363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553" w:type="pct"/>
            <w:shd w:val="clear" w:color="auto" w:fill="EDEDF5"/>
            <w:vAlign w:val="center"/>
          </w:tcPr>
          <w:p w14:paraId="7FF80B48">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"别哭了/你要努力"（反复说）</w:t>
            </w:r>
          </w:p>
        </w:tc>
        <w:tc>
          <w:tcPr>
            <w:tcW w:w="800" w:type="pct"/>
            <w:shd w:val="clear" w:color="auto" w:fill="F5F5FA"/>
            <w:vAlign w:val="center"/>
          </w:tcPr>
          <w:p w14:paraId="4C044BFF">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Lv.-1 空洞型</w:t>
            </w:r>
          </w:p>
        </w:tc>
        <w:tc>
          <w:tcPr>
            <w:tcW w:w="1553" w:type="pct"/>
            <w:shd w:val="clear" w:color="auto" w:fill="F5F5FA"/>
            <w:vAlign w:val="center"/>
          </w:tcPr>
          <w:p w14:paraId="1294DFFF">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给一句能"照着念"的话</w:t>
            </w:r>
          </w:p>
        </w:tc>
        <w:tc>
          <w:tcPr>
            <w:tcW w:w="1092" w:type="pct"/>
            <w:shd w:val="clear" w:color="auto" w:fill="F5F5FA"/>
            <w:vAlign w:val="center"/>
          </w:tcPr>
          <w:p w14:paraId="7A317258">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不给抽象建议</w:t>
            </w:r>
          </w:p>
        </w:tc>
      </w:tr>
      <w:tr w14:paraId="1F9FD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553" w:type="pct"/>
            <w:shd w:val="clear" w:color="auto" w:fill="EDEDF5"/>
            <w:vAlign w:val="center"/>
          </w:tcPr>
          <w:p w14:paraId="6A835507">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"我供你吃供你喝有什么不开心"</w:t>
            </w:r>
          </w:p>
        </w:tc>
        <w:tc>
          <w:tcPr>
            <w:tcW w:w="800" w:type="pct"/>
            <w:shd w:val="clear" w:color="auto" w:fill="FFFFFF"/>
            <w:vAlign w:val="center"/>
          </w:tcPr>
          <w:p w14:paraId="18105BE6">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Lv.0 基础型</w:t>
            </w:r>
          </w:p>
        </w:tc>
        <w:tc>
          <w:tcPr>
            <w:tcW w:w="1553" w:type="pct"/>
            <w:shd w:val="clear" w:color="auto" w:fill="FFFFFF"/>
            <w:vAlign w:val="center"/>
          </w:tcPr>
          <w:p w14:paraId="1AC0A069">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引导从"解决问题"到"感受情绪"</w:t>
            </w:r>
          </w:p>
        </w:tc>
        <w:tc>
          <w:tcPr>
            <w:tcW w:w="1092" w:type="pct"/>
            <w:shd w:val="clear" w:color="auto" w:fill="FFFFFF"/>
            <w:vAlign w:val="center"/>
          </w:tcPr>
          <w:p w14:paraId="3FE713BB">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不否定其付出</w:t>
            </w:r>
          </w:p>
        </w:tc>
      </w:tr>
      <w:tr w14:paraId="22D37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553" w:type="pct"/>
            <w:shd w:val="clear" w:color="auto" w:fill="EDEDF5"/>
            <w:vAlign w:val="center"/>
          </w:tcPr>
          <w:p w14:paraId="09A8B783">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偶尔发火但主动道歉修复</w:t>
            </w:r>
          </w:p>
        </w:tc>
        <w:tc>
          <w:tcPr>
            <w:tcW w:w="800" w:type="pct"/>
            <w:shd w:val="clear" w:color="auto" w:fill="F5F5FA"/>
            <w:vAlign w:val="center"/>
          </w:tcPr>
          <w:p w14:paraId="30EBD5AE">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Lv.+1 启动型</w:t>
            </w:r>
          </w:p>
        </w:tc>
        <w:tc>
          <w:tcPr>
            <w:tcW w:w="1553" w:type="pct"/>
            <w:shd w:val="clear" w:color="auto" w:fill="F5F5FA"/>
            <w:vAlign w:val="center"/>
          </w:tcPr>
          <w:p w14:paraId="40984859">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肯定修复+提供进阶技巧</w:t>
            </w:r>
          </w:p>
        </w:tc>
        <w:tc>
          <w:tcPr>
            <w:tcW w:w="1092" w:type="pct"/>
            <w:shd w:val="clear" w:color="auto" w:fill="F5F5FA"/>
            <w:vAlign w:val="center"/>
          </w:tcPr>
          <w:p w14:paraId="10A2BAE9">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无特殊禁忌</w:t>
            </w:r>
          </w:p>
        </w:tc>
      </w:tr>
      <w:tr w14:paraId="32C4A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553" w:type="pct"/>
            <w:shd w:val="clear" w:color="auto" w:fill="EDEDF5"/>
            <w:vAlign w:val="center"/>
          </w:tcPr>
          <w:p w14:paraId="08744F9C">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能说出孩子的感受</w:t>
            </w:r>
          </w:p>
        </w:tc>
        <w:tc>
          <w:tcPr>
            <w:tcW w:w="800" w:type="pct"/>
            <w:shd w:val="clear" w:color="auto" w:fill="FFFFFF"/>
            <w:vAlign w:val="center"/>
          </w:tcPr>
          <w:p w14:paraId="1A10540B">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Lv.+2 镜映型</w:t>
            </w:r>
          </w:p>
        </w:tc>
        <w:tc>
          <w:tcPr>
            <w:tcW w:w="1553" w:type="pct"/>
            <w:shd w:val="clear" w:color="auto" w:fill="FFFFFF"/>
            <w:vAlign w:val="center"/>
          </w:tcPr>
          <w:p w14:paraId="44C9F1A1">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赋能带教+邀请分享</w:t>
            </w:r>
          </w:p>
        </w:tc>
        <w:tc>
          <w:tcPr>
            <w:tcW w:w="1092" w:type="pct"/>
            <w:shd w:val="clear" w:color="auto" w:fill="FFFFFF"/>
            <w:vAlign w:val="center"/>
          </w:tcPr>
          <w:p w14:paraId="4355F690">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无特殊禁忌</w:t>
            </w:r>
          </w:p>
        </w:tc>
      </w:tr>
      <w:tr w14:paraId="7346E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553" w:type="pct"/>
            <w:shd w:val="clear" w:color="auto" w:fill="EDEDF5"/>
            <w:vAlign w:val="center"/>
          </w:tcPr>
          <w:p w14:paraId="7D132F12">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孩子攻击时不崩溃</w:t>
            </w:r>
          </w:p>
        </w:tc>
        <w:tc>
          <w:tcPr>
            <w:tcW w:w="800" w:type="pct"/>
            <w:shd w:val="clear" w:color="auto" w:fill="F5F5FA"/>
            <w:vAlign w:val="center"/>
          </w:tcPr>
          <w:p w14:paraId="54FAF156">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Lv.+3 港湾型</w:t>
            </w:r>
          </w:p>
        </w:tc>
        <w:tc>
          <w:tcPr>
            <w:tcW w:w="1553" w:type="pct"/>
            <w:shd w:val="clear" w:color="auto" w:fill="F5F5FA"/>
            <w:vAlign w:val="center"/>
          </w:tcPr>
          <w:p w14:paraId="624557A0">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关注自我照顾+防止耗竭</w:t>
            </w:r>
          </w:p>
        </w:tc>
        <w:tc>
          <w:tcPr>
            <w:tcW w:w="1092" w:type="pct"/>
            <w:shd w:val="clear" w:color="auto" w:fill="F5F5FA"/>
            <w:vAlign w:val="center"/>
          </w:tcPr>
          <w:p w14:paraId="778553C3">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提醒自我照顾</w:t>
            </w:r>
          </w:p>
        </w:tc>
      </w:tr>
      <w:tr w14:paraId="2E06C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553" w:type="pct"/>
            <w:shd w:val="clear" w:color="auto" w:fill="EDEDF5"/>
            <w:vAlign w:val="center"/>
          </w:tcPr>
          <w:p w14:paraId="52758299">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精准察觉+该放手时放手</w:t>
            </w:r>
          </w:p>
        </w:tc>
        <w:tc>
          <w:tcPr>
            <w:tcW w:w="800" w:type="pct"/>
            <w:shd w:val="clear" w:color="auto" w:fill="FFFFFF"/>
            <w:vAlign w:val="center"/>
          </w:tcPr>
          <w:p w14:paraId="5EDF3FAA">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Lv.+4 通透型</w:t>
            </w:r>
          </w:p>
        </w:tc>
        <w:tc>
          <w:tcPr>
            <w:tcW w:w="1553" w:type="pct"/>
            <w:shd w:val="clear" w:color="auto" w:fill="FFFFFF"/>
            <w:vAlign w:val="center"/>
          </w:tcPr>
          <w:p w14:paraId="76A01147">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祝贺+邀请支持其他家长</w:t>
            </w:r>
          </w:p>
        </w:tc>
        <w:tc>
          <w:tcPr>
            <w:tcW w:w="1092" w:type="pct"/>
            <w:shd w:val="clear" w:color="auto" w:fill="FFFFFF"/>
            <w:vAlign w:val="center"/>
          </w:tcPr>
          <w:p w14:paraId="49AEC506">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无特殊禁忌</w:t>
            </w:r>
          </w:p>
        </w:tc>
      </w:tr>
    </w:tbl>
    <w:p w14:paraId="55B3AF5B">
      <w:pPr>
        <w:pStyle w:val="3"/>
        <w:widowControl/>
      </w:pPr>
      <w:bookmarkStart w:id="76" w:name="_Toc29292"/>
      <w:r>
        <w:t>D.3无条件积极关注（UPR）引导话术库</w:t>
      </w:r>
      <w:bookmarkEnd w:id="76"/>
    </w:p>
    <w:tbl>
      <w:tblPr>
        <w:tblStyle w:val="3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1"/>
        <w:gridCol w:w="4250"/>
        <w:gridCol w:w="2395"/>
      </w:tblGrid>
      <w:tr w14:paraId="07421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098" w:type="pct"/>
            <w:shd w:val="clear" w:color="auto" w:fill="1A1A2E"/>
            <w:vAlign w:val="center"/>
          </w:tcPr>
          <w:p w14:paraId="1D1F6FBC">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引导目标</w:t>
            </w:r>
          </w:p>
        </w:tc>
        <w:tc>
          <w:tcPr>
            <w:tcW w:w="2495" w:type="pct"/>
            <w:shd w:val="clear" w:color="auto" w:fill="1A1A2E"/>
            <w:vAlign w:val="center"/>
          </w:tcPr>
          <w:p w14:paraId="513A695C">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话术模板</w:t>
            </w:r>
          </w:p>
        </w:tc>
        <w:tc>
          <w:tcPr>
            <w:tcW w:w="1406" w:type="pct"/>
            <w:shd w:val="clear" w:color="auto" w:fill="1A1A2E"/>
            <w:vAlign w:val="center"/>
          </w:tcPr>
          <w:p w14:paraId="17B7ED5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适用场景</w:t>
            </w:r>
          </w:p>
        </w:tc>
      </w:tr>
      <w:tr w14:paraId="68F5E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098" w:type="pct"/>
            <w:shd w:val="clear" w:color="auto" w:fill="EDEDF5"/>
            <w:vAlign w:val="center"/>
          </w:tcPr>
          <w:p w14:paraId="09028718">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价值独立性声明</w:t>
            </w:r>
          </w:p>
        </w:tc>
        <w:tc>
          <w:tcPr>
            <w:tcW w:w="2495" w:type="pct"/>
            <w:shd w:val="clear" w:color="auto" w:fill="FFFFFF"/>
            <w:vAlign w:val="center"/>
          </w:tcPr>
          <w:p w14:paraId="39A22502">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"不管孩子这次成绩/表现怎么样，他都是值得被爱的。我们要让孩子知道这个。"</w:t>
            </w:r>
          </w:p>
        </w:tc>
        <w:tc>
          <w:tcPr>
            <w:tcW w:w="1406" w:type="pct"/>
            <w:shd w:val="clear" w:color="auto" w:fill="FFFFFF"/>
            <w:vAlign w:val="center"/>
          </w:tcPr>
          <w:p w14:paraId="1D8E471E">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家长只关注成绩时</w:t>
            </w:r>
          </w:p>
        </w:tc>
      </w:tr>
      <w:tr w14:paraId="4AF02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098" w:type="pct"/>
            <w:shd w:val="clear" w:color="auto" w:fill="EDEDF5"/>
            <w:vAlign w:val="center"/>
          </w:tcPr>
          <w:p w14:paraId="76B8D71F">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过程肯定</w:t>
            </w:r>
          </w:p>
        </w:tc>
        <w:tc>
          <w:tcPr>
            <w:tcW w:w="2495" w:type="pct"/>
            <w:shd w:val="clear" w:color="auto" w:fill="F5F5FA"/>
            <w:vAlign w:val="center"/>
          </w:tcPr>
          <w:p w14:paraId="3D3CF74C">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"虽然项目结果不是最好的，但XX主动帮助了同伴——这种品质比完美的项目更珍贵。"</w:t>
            </w:r>
          </w:p>
        </w:tc>
        <w:tc>
          <w:tcPr>
            <w:tcW w:w="1406" w:type="pct"/>
            <w:shd w:val="clear" w:color="auto" w:fill="F5F5FA"/>
            <w:vAlign w:val="center"/>
          </w:tcPr>
          <w:p w14:paraId="1777DDFB">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项目成果反馈时</w:t>
            </w:r>
          </w:p>
        </w:tc>
      </w:tr>
      <w:tr w14:paraId="03F51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098" w:type="pct"/>
            <w:shd w:val="clear" w:color="auto" w:fill="EDEDF5"/>
            <w:vAlign w:val="center"/>
          </w:tcPr>
          <w:p w14:paraId="64EE1CC5">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感受优先</w:t>
            </w:r>
          </w:p>
        </w:tc>
        <w:tc>
          <w:tcPr>
            <w:tcW w:w="2495" w:type="pct"/>
            <w:shd w:val="clear" w:color="auto" w:fill="FFFFFF"/>
            <w:vAlign w:val="center"/>
          </w:tcPr>
          <w:p w14:paraId="2FE88165">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"比起怎么办，我们先关心一下孩子现在感受怎么样？他今天看起来很难过。"</w:t>
            </w:r>
          </w:p>
        </w:tc>
        <w:tc>
          <w:tcPr>
            <w:tcW w:w="1406" w:type="pct"/>
            <w:shd w:val="clear" w:color="auto" w:fill="FFFFFF"/>
            <w:vAlign w:val="center"/>
          </w:tcPr>
          <w:p w14:paraId="4ACD992F">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孩子受挫后沟通</w:t>
            </w:r>
          </w:p>
        </w:tc>
      </w:tr>
      <w:tr w14:paraId="250A0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098" w:type="pct"/>
            <w:shd w:val="clear" w:color="auto" w:fill="EDEDF5"/>
            <w:vAlign w:val="center"/>
          </w:tcPr>
          <w:p w14:paraId="21C97081">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条件性关注觉察</w:t>
            </w:r>
          </w:p>
        </w:tc>
        <w:tc>
          <w:tcPr>
            <w:tcW w:w="2495" w:type="pct"/>
            <w:shd w:val="clear" w:color="auto" w:fill="F5F5FA"/>
            <w:vAlign w:val="center"/>
          </w:tcPr>
          <w:p w14:paraId="797E9E1E">
            <w:r>
              <w:t>【V8.0·限心理教师】深度沟通中由心理教师使用的原生家庭视角示例，班主任不主动使用；日常以'先听家长想说什么'为主。</w:t>
            </w:r>
          </w:p>
        </w:tc>
        <w:tc>
          <w:tcPr>
            <w:tcW w:w="1406" w:type="pct"/>
            <w:shd w:val="clear" w:color="auto" w:fill="F5F5FA"/>
            <w:vAlign w:val="center"/>
          </w:tcPr>
          <w:p w14:paraId="57F18407">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深度沟通时</w:t>
            </w:r>
          </w:p>
        </w:tc>
      </w:tr>
    </w:tbl>
    <w:p w14:paraId="551A0A62">
      <w:pPr>
        <w:pStyle w:val="3"/>
        <w:widowControl/>
        <w:numPr>
          <w:ilvl w:val="0"/>
          <w:numId w:val="31"/>
        </w:numPr>
        <w:ind w:left="0" w:leftChars="0" w:firstLine="0" w:firstLineChars="0"/>
        <w:rPr>
          <w:rFonts w:hint="eastAsia" w:ascii="黑体" w:hAnsi="黑体" w:eastAsia="黑体" w:cs="黑体"/>
          <w:b w:val="0"/>
        </w:rPr>
      </w:pPr>
      <w:bookmarkStart w:id="77" w:name="_Toc18576"/>
      <w:r>
        <w:t>技术整合操作速查</w:t>
      </w:r>
      <w:bookmarkEnd w:id="77"/>
    </w:p>
    <w:tbl>
      <w:tblPr>
        <w:tblStyle w:val="3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30" w:type="dxa"/>
          <w:left w:w="80" w:type="dxa"/>
          <w:bottom w:w="30" w:type="dxa"/>
          <w:right w:w="80" w:type="dxa"/>
        </w:tblCellMar>
      </w:tblPr>
      <w:tblGrid>
        <w:gridCol w:w="1852"/>
        <w:gridCol w:w="2133"/>
        <w:gridCol w:w="4475"/>
      </w:tblGrid>
      <w:tr w14:paraId="2DF2B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0" w:type="dxa"/>
            <w:left w:w="80" w:type="dxa"/>
            <w:bottom w:w="30" w:type="dxa"/>
            <w:right w:w="80" w:type="dxa"/>
          </w:tblCellMar>
        </w:tblPrEx>
        <w:trPr>
          <w:trHeight w:val="360" w:hRule="atLeast"/>
          <w:jc w:val="center"/>
        </w:trPr>
        <w:tc>
          <w:tcPr>
            <w:tcW w:w="1094" w:type="pct"/>
            <w:shd w:val="clear" w:color="auto" w:fill="1A1A2E"/>
            <w:vAlign w:val="center"/>
          </w:tcPr>
          <w:p w14:paraId="4D32CC21">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常见场景</w:t>
            </w:r>
          </w:p>
        </w:tc>
        <w:tc>
          <w:tcPr>
            <w:tcW w:w="1260" w:type="pct"/>
            <w:shd w:val="clear" w:color="auto" w:fill="1A1A2E"/>
            <w:vAlign w:val="center"/>
          </w:tcPr>
          <w:p w14:paraId="1358902D">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适用技术</w:t>
            </w:r>
          </w:p>
        </w:tc>
        <w:tc>
          <w:tcPr>
            <w:tcW w:w="2644" w:type="pct"/>
            <w:shd w:val="clear" w:color="auto" w:fill="1A1A2E"/>
            <w:vAlign w:val="center"/>
          </w:tcPr>
          <w:p w14:paraId="6C062EFA">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快速操作步骤</w:t>
            </w:r>
          </w:p>
        </w:tc>
      </w:tr>
      <w:tr w14:paraId="767C6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094" w:type="pct"/>
            <w:shd w:val="clear" w:color="auto" w:fill="EDEDF5"/>
            <w:vAlign w:val="center"/>
          </w:tcPr>
          <w:p w14:paraId="22AA1D3A">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家长情绪激动投诉</w:t>
            </w:r>
          </w:p>
        </w:tc>
        <w:tc>
          <w:tcPr>
            <w:tcW w:w="1260" w:type="pct"/>
            <w:shd w:val="clear" w:color="auto" w:fill="FFFFFF"/>
            <w:vAlign w:val="center"/>
          </w:tcPr>
          <w:p w14:paraId="2C99658C">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情绪映照三层法</w:t>
            </w:r>
          </w:p>
        </w:tc>
        <w:tc>
          <w:tcPr>
            <w:tcW w:w="2644" w:type="pct"/>
            <w:shd w:val="clear" w:color="auto" w:fill="FFFFFF"/>
            <w:vAlign w:val="center"/>
          </w:tcPr>
          <w:p w14:paraId="414BC28C">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稳住自己→"我听到您很生气"→"换我是您也会急"→"我们一起解决"</w:t>
            </w:r>
          </w:p>
        </w:tc>
      </w:tr>
      <w:tr w14:paraId="396F4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094" w:type="pct"/>
            <w:shd w:val="clear" w:color="auto" w:fill="EDEDF5"/>
            <w:vAlign w:val="center"/>
          </w:tcPr>
          <w:p w14:paraId="23EAEB42">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家长只问成绩</w:t>
            </w:r>
          </w:p>
        </w:tc>
        <w:tc>
          <w:tcPr>
            <w:tcW w:w="1260" w:type="pct"/>
            <w:shd w:val="clear" w:color="auto" w:fill="F5F5FA"/>
            <w:vAlign w:val="center"/>
          </w:tcPr>
          <w:p w14:paraId="77BB8123">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UPR+价值独立性</w:t>
            </w:r>
          </w:p>
        </w:tc>
        <w:tc>
          <w:tcPr>
            <w:tcW w:w="2644" w:type="pct"/>
            <w:shd w:val="clear" w:color="auto" w:fill="F5F5FA"/>
            <w:vAlign w:val="center"/>
          </w:tcPr>
          <w:p w14:paraId="27624B4C">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"我理解您关心成绩"→分享非学业进步→"XX今天帮助了同伴，这也很珍贵"</w:t>
            </w:r>
          </w:p>
        </w:tc>
      </w:tr>
      <w:tr w14:paraId="41F9D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094" w:type="pct"/>
            <w:shd w:val="clear" w:color="auto" w:fill="EDEDF5"/>
            <w:vAlign w:val="center"/>
          </w:tcPr>
          <w:p w14:paraId="3DBEED66">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家长过度控制</w:t>
            </w:r>
          </w:p>
        </w:tc>
        <w:tc>
          <w:tcPr>
            <w:tcW w:w="1260" w:type="pct"/>
            <w:shd w:val="clear" w:color="auto" w:fill="FFFFFF"/>
            <w:vAlign w:val="center"/>
          </w:tcPr>
          <w:p w14:paraId="3CCD0365">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容器理论+情绪映照</w:t>
            </w:r>
          </w:p>
        </w:tc>
        <w:tc>
          <w:tcPr>
            <w:tcW w:w="2644" w:type="pct"/>
            <w:shd w:val="clear" w:color="auto" w:fill="FFFFFF"/>
            <w:vAlign w:val="center"/>
          </w:tcPr>
          <w:p w14:paraId="27974F6F">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"我理解您想为孩子安排"→说明边界→"周三有项目观摩，您来亲眼看看？"</w:t>
            </w:r>
          </w:p>
        </w:tc>
      </w:tr>
      <w:tr w14:paraId="54466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094" w:type="pct"/>
            <w:shd w:val="clear" w:color="auto" w:fill="EDEDF5"/>
            <w:vAlign w:val="center"/>
          </w:tcPr>
          <w:p w14:paraId="15EBDB70">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家长说"我没办法了"</w:t>
            </w:r>
          </w:p>
        </w:tc>
        <w:tc>
          <w:tcPr>
            <w:tcW w:w="1260" w:type="pct"/>
            <w:shd w:val="clear" w:color="auto" w:fill="F5F5FA"/>
            <w:vAlign w:val="center"/>
          </w:tcPr>
          <w:p w14:paraId="79E1DAE5">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容器修复+自我接纳</w:t>
            </w:r>
          </w:p>
        </w:tc>
        <w:tc>
          <w:tcPr>
            <w:tcW w:w="2644" w:type="pct"/>
            <w:shd w:val="clear" w:color="auto" w:fill="F5F5FA"/>
            <w:vAlign w:val="center"/>
          </w:tcPr>
          <w:p w14:paraId="28781045">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"带孩子真的不容易"→肯定努力→"您先照顾好自己"→建议资源</w:t>
            </w:r>
          </w:p>
        </w:tc>
      </w:tr>
      <w:tr w14:paraId="71948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094" w:type="pct"/>
            <w:shd w:val="clear" w:color="auto" w:fill="EDEDF5"/>
            <w:vAlign w:val="center"/>
          </w:tcPr>
          <w:p w14:paraId="2976F383">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▲家长抹黑/威胁</w:t>
            </w:r>
          </w:p>
        </w:tc>
        <w:tc>
          <w:tcPr>
            <w:tcW w:w="1260" w:type="pct"/>
            <w:shd w:val="clear" w:color="auto" w:fill="FFFFFF"/>
            <w:vAlign w:val="center"/>
          </w:tcPr>
          <w:p w14:paraId="19C3D8FA">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E级应对SOP</w:t>
            </w:r>
          </w:p>
        </w:tc>
        <w:tc>
          <w:tcPr>
            <w:tcW w:w="2644" w:type="pct"/>
            <w:shd w:val="clear" w:color="auto" w:fill="FFFFFF"/>
            <w:vAlign w:val="center"/>
          </w:tcPr>
          <w:p w14:paraId="5680FAAF">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不公开回应→记录证据→上报德育处+家校共育中心→启动分级响应</w:t>
            </w:r>
          </w:p>
        </w:tc>
      </w:tr>
    </w:tbl>
    <w:p w14:paraId="611B8F2E">
      <w:pPr>
        <w:rPr>
          <w:rFonts w:hint="eastAsia" w:ascii="宋体" w:hAnsi="宋体" w:eastAsia="宋体" w:cs="宋体"/>
          <w:sz w:val="24"/>
          <w:szCs w:val="24"/>
        </w:rPr>
      </w:pPr>
    </w:p>
    <w:p w14:paraId="6E215865">
      <w:pPr>
        <w:pStyle w:val="35"/>
        <w:widowControl/>
      </w:pPr>
      <w:r>
        <w:t>附录E：家长分层管理实施操作指南【V7.0全新新增】</w:t>
      </w:r>
    </w:p>
    <w:p w14:paraId="5CF5B2B2">
      <w:pPr>
        <w:pStyle w:val="19"/>
        <w:widowControl/>
        <w:rPr>
          <w:rFonts w:ascii="Times New Roman" w:hAnsi="Times New Roman" w:eastAsia="宋体" w:cs="Times New Roman"/>
          <w:sz w:val="24"/>
          <w:szCs w:val="24"/>
        </w:rPr>
      </w:pPr>
      <w:r>
        <w:rPr>
          <w:rFonts w:ascii="Times New Roman" w:hAnsi="Times New Roman" w:eastAsia="宋体" w:cs="Times New Roman"/>
          <w:i/>
          <w:color w:val="C00000"/>
          <w:sz w:val="24"/>
          <w:szCs w:val="24"/>
        </w:rPr>
        <w:t>【V7.0融合新增】本附录为V7.0全新新增——基于《六力小学部家长分层管理标准1.0》，为班主任提供可落地的分类管理操作指南。</w:t>
      </w:r>
    </w:p>
    <w:p w14:paraId="01F550FA">
      <w:pPr>
        <w:pStyle w:val="3"/>
        <w:widowControl/>
        <w:numPr>
          <w:ilvl w:val="0"/>
          <w:numId w:val="32"/>
        </w:numPr>
        <w:ind w:left="0" w:leftChars="0" w:firstLine="0" w:firstLineChars="0"/>
        <w:rPr>
          <w:rFonts w:hint="eastAsia" w:ascii="黑体" w:hAnsi="黑体" w:eastAsia="黑体" w:cs="黑体"/>
          <w:b w:val="0"/>
        </w:rPr>
      </w:pPr>
      <w:bookmarkStart w:id="78" w:name="_Toc26381"/>
      <w:r>
        <w:t>分类评定时间节点</w:t>
      </w:r>
      <w:bookmarkEnd w:id="78"/>
    </w:p>
    <w:tbl>
      <w:tblPr>
        <w:tblStyle w:val="3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3"/>
        <w:gridCol w:w="2144"/>
        <w:gridCol w:w="1593"/>
        <w:gridCol w:w="1852"/>
        <w:gridCol w:w="1594"/>
      </w:tblGrid>
      <w:tr w14:paraId="74804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782" w:type="pct"/>
            <w:shd w:val="clear" w:color="auto" w:fill="1A1A2E"/>
            <w:vAlign w:val="center"/>
          </w:tcPr>
          <w:p w14:paraId="4DEAABDD">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节点</w:t>
            </w:r>
          </w:p>
        </w:tc>
        <w:tc>
          <w:tcPr>
            <w:tcW w:w="1258" w:type="pct"/>
            <w:shd w:val="clear" w:color="auto" w:fill="1A1A2E"/>
            <w:vAlign w:val="center"/>
          </w:tcPr>
          <w:p w14:paraId="1F4E2879">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时间</w:t>
            </w:r>
          </w:p>
        </w:tc>
        <w:tc>
          <w:tcPr>
            <w:tcW w:w="935" w:type="pct"/>
            <w:shd w:val="clear" w:color="auto" w:fill="1A1A2E"/>
            <w:vAlign w:val="center"/>
          </w:tcPr>
          <w:p w14:paraId="296DB293">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范围</w:t>
            </w:r>
          </w:p>
        </w:tc>
        <w:tc>
          <w:tcPr>
            <w:tcW w:w="1087" w:type="pct"/>
            <w:shd w:val="clear" w:color="auto" w:fill="1A1A2E"/>
            <w:vAlign w:val="center"/>
          </w:tcPr>
          <w:p w14:paraId="1BF946CE">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评估人</w:t>
            </w:r>
          </w:p>
        </w:tc>
        <w:tc>
          <w:tcPr>
            <w:tcW w:w="935" w:type="pct"/>
            <w:shd w:val="clear" w:color="auto" w:fill="1A1A2E"/>
            <w:vAlign w:val="center"/>
          </w:tcPr>
          <w:p w14:paraId="68290CCC">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流程要求</w:t>
            </w:r>
          </w:p>
        </w:tc>
      </w:tr>
      <w:tr w14:paraId="307F4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782" w:type="pct"/>
            <w:shd w:val="clear" w:color="auto" w:fill="EDEDF5"/>
            <w:vAlign w:val="center"/>
          </w:tcPr>
          <w:p w14:paraId="76BD9A9E">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首次评定</w:t>
            </w:r>
          </w:p>
        </w:tc>
        <w:tc>
          <w:tcPr>
            <w:tcW w:w="1258" w:type="pct"/>
            <w:shd w:val="clear" w:color="auto" w:fill="FFFFFF"/>
            <w:vAlign w:val="center"/>
          </w:tcPr>
          <w:p w14:paraId="1169BD39">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标准发布后当年5月底</w:t>
            </w:r>
          </w:p>
        </w:tc>
        <w:tc>
          <w:tcPr>
            <w:tcW w:w="935" w:type="pct"/>
            <w:shd w:val="clear" w:color="auto" w:fill="FFFFFF"/>
            <w:vAlign w:val="center"/>
          </w:tcPr>
          <w:p w14:paraId="0BB23F88">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全体学生及家长</w:t>
            </w:r>
          </w:p>
        </w:tc>
        <w:tc>
          <w:tcPr>
            <w:tcW w:w="1087" w:type="pct"/>
            <w:shd w:val="clear" w:color="auto" w:fill="FFFFFF"/>
            <w:vAlign w:val="center"/>
          </w:tcPr>
          <w:p w14:paraId="47D3C6F0">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班主任</w:t>
            </w:r>
          </w:p>
        </w:tc>
        <w:tc>
          <w:tcPr>
            <w:tcW w:w="935" w:type="pct"/>
            <w:shd w:val="clear" w:color="auto" w:fill="FFFFFF"/>
            <w:vAlign w:val="center"/>
          </w:tcPr>
          <w:p w14:paraId="73657BDF">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家校共育中心备案</w:t>
            </w:r>
          </w:p>
        </w:tc>
      </w:tr>
      <w:tr w14:paraId="0FF24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782" w:type="pct"/>
            <w:shd w:val="clear" w:color="auto" w:fill="EDEDF5"/>
            <w:vAlign w:val="center"/>
          </w:tcPr>
          <w:p w14:paraId="72D96ACE">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常规评定</w:t>
            </w:r>
          </w:p>
        </w:tc>
        <w:tc>
          <w:tcPr>
            <w:tcW w:w="1258" w:type="pct"/>
            <w:shd w:val="clear" w:color="auto" w:fill="F5F5FA"/>
            <w:vAlign w:val="center"/>
          </w:tcPr>
          <w:p w14:paraId="56E01EE6">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1/3/5年级新班主任接手后一个月内</w:t>
            </w:r>
          </w:p>
        </w:tc>
        <w:tc>
          <w:tcPr>
            <w:tcW w:w="935" w:type="pct"/>
            <w:shd w:val="clear" w:color="auto" w:fill="F5F5FA"/>
            <w:vAlign w:val="center"/>
          </w:tcPr>
          <w:p w14:paraId="7DDF956A">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该班级全体</w:t>
            </w:r>
          </w:p>
        </w:tc>
        <w:tc>
          <w:tcPr>
            <w:tcW w:w="1087" w:type="pct"/>
            <w:shd w:val="clear" w:color="auto" w:fill="F5F5FA"/>
            <w:vAlign w:val="center"/>
          </w:tcPr>
          <w:p w14:paraId="230E4B37">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班主任</w:t>
            </w:r>
          </w:p>
        </w:tc>
        <w:tc>
          <w:tcPr>
            <w:tcW w:w="935" w:type="pct"/>
            <w:shd w:val="clear" w:color="auto" w:fill="F5F5FA"/>
            <w:vAlign w:val="center"/>
          </w:tcPr>
          <w:p w14:paraId="5C901472">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每月更新上报</w:t>
            </w:r>
          </w:p>
        </w:tc>
      </w:tr>
      <w:tr w14:paraId="7A4FE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782" w:type="pct"/>
            <w:shd w:val="clear" w:color="auto" w:fill="EDEDF5"/>
            <w:vAlign w:val="center"/>
          </w:tcPr>
          <w:p w14:paraId="736E1D83">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月度动态更新</w:t>
            </w:r>
          </w:p>
        </w:tc>
        <w:tc>
          <w:tcPr>
            <w:tcW w:w="1258" w:type="pct"/>
            <w:shd w:val="clear" w:color="auto" w:fill="FFFFFF"/>
            <w:vAlign w:val="center"/>
          </w:tcPr>
          <w:p w14:paraId="6855EA85">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每月末</w:t>
            </w:r>
          </w:p>
        </w:tc>
        <w:tc>
          <w:tcPr>
            <w:tcW w:w="935" w:type="pct"/>
            <w:shd w:val="clear" w:color="auto" w:fill="FFFFFF"/>
            <w:vAlign w:val="center"/>
          </w:tcPr>
          <w:p w14:paraId="4FBE4BF8">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有变化的家长</w:t>
            </w:r>
          </w:p>
        </w:tc>
        <w:tc>
          <w:tcPr>
            <w:tcW w:w="1087" w:type="pct"/>
            <w:shd w:val="clear" w:color="auto" w:fill="FFFFFF"/>
            <w:vAlign w:val="center"/>
          </w:tcPr>
          <w:p w14:paraId="1196E25A">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班主任</w:t>
            </w:r>
          </w:p>
        </w:tc>
        <w:tc>
          <w:tcPr>
            <w:tcW w:w="935" w:type="pct"/>
            <w:shd w:val="clear" w:color="auto" w:fill="FFFFFF"/>
            <w:vAlign w:val="center"/>
          </w:tcPr>
          <w:p w14:paraId="43DADE63">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及时上报家校共育中心</w:t>
            </w:r>
          </w:p>
        </w:tc>
      </w:tr>
      <w:tr w14:paraId="61437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782" w:type="pct"/>
            <w:shd w:val="clear" w:color="auto" w:fill="EDEDF5"/>
            <w:vAlign w:val="center"/>
          </w:tcPr>
          <w:p w14:paraId="1CD42EC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争议评定</w:t>
            </w:r>
          </w:p>
        </w:tc>
        <w:tc>
          <w:tcPr>
            <w:tcW w:w="1258" w:type="pct"/>
            <w:shd w:val="clear" w:color="auto" w:fill="F5F5FA"/>
            <w:vAlign w:val="center"/>
          </w:tcPr>
          <w:p w14:paraId="58A771B1">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评级有争议时</w:t>
            </w:r>
          </w:p>
        </w:tc>
        <w:tc>
          <w:tcPr>
            <w:tcW w:w="935" w:type="pct"/>
            <w:shd w:val="clear" w:color="auto" w:fill="F5F5FA"/>
            <w:vAlign w:val="center"/>
          </w:tcPr>
          <w:p w14:paraId="303D7881">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争议对象</w:t>
            </w:r>
          </w:p>
        </w:tc>
        <w:tc>
          <w:tcPr>
            <w:tcW w:w="1087" w:type="pct"/>
            <w:shd w:val="clear" w:color="auto" w:fill="F5F5FA"/>
            <w:vAlign w:val="center"/>
          </w:tcPr>
          <w:p w14:paraId="22ED2E38">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家校共育中心+班主任+年级组长</w:t>
            </w:r>
          </w:p>
        </w:tc>
        <w:tc>
          <w:tcPr>
            <w:tcW w:w="935" w:type="pct"/>
            <w:shd w:val="clear" w:color="auto" w:fill="F5F5FA"/>
            <w:vAlign w:val="center"/>
          </w:tcPr>
          <w:p w14:paraId="00683BAC">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三方共同评定</w:t>
            </w:r>
          </w:p>
        </w:tc>
      </w:tr>
      <w:tr w14:paraId="5F0BA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782" w:type="pct"/>
            <w:shd w:val="clear" w:color="auto" w:fill="EDEDF5"/>
            <w:vAlign w:val="center"/>
          </w:tcPr>
          <w:p w14:paraId="3965481A">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暂缓评定</w:t>
            </w:r>
          </w:p>
        </w:tc>
        <w:tc>
          <w:tcPr>
            <w:tcW w:w="1258" w:type="pct"/>
            <w:shd w:val="clear" w:color="auto" w:fill="FFFFFF"/>
            <w:vAlign w:val="center"/>
          </w:tcPr>
          <w:p w14:paraId="3472BAAD">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家庭变故等特殊情况</w:t>
            </w:r>
          </w:p>
        </w:tc>
        <w:tc>
          <w:tcPr>
            <w:tcW w:w="935" w:type="pct"/>
            <w:shd w:val="clear" w:color="auto" w:fill="FFFFFF"/>
            <w:vAlign w:val="center"/>
          </w:tcPr>
          <w:p w14:paraId="7B442E8D">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受影响家长</w:t>
            </w:r>
          </w:p>
        </w:tc>
        <w:tc>
          <w:tcPr>
            <w:tcW w:w="1087" w:type="pct"/>
            <w:shd w:val="clear" w:color="auto" w:fill="FFFFFF"/>
            <w:vAlign w:val="center"/>
          </w:tcPr>
          <w:p w14:paraId="2DC3AC41">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班主任沟通确认</w:t>
            </w:r>
          </w:p>
        </w:tc>
        <w:tc>
          <w:tcPr>
            <w:tcW w:w="935" w:type="pct"/>
            <w:shd w:val="clear" w:color="auto" w:fill="FFFFFF"/>
            <w:vAlign w:val="center"/>
          </w:tcPr>
          <w:p w14:paraId="6DAE542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行为恢复后再定</w:t>
            </w:r>
          </w:p>
        </w:tc>
      </w:tr>
    </w:tbl>
    <w:p w14:paraId="6852A9EB">
      <w:pPr>
        <w:pStyle w:val="3"/>
        <w:widowControl/>
        <w:numPr>
          <w:ilvl w:val="0"/>
          <w:numId w:val="32"/>
        </w:numPr>
        <w:ind w:left="0" w:leftChars="0" w:firstLine="0" w:firstLineChars="0"/>
        <w:rPr>
          <w:rFonts w:hint="eastAsia" w:ascii="黑体" w:hAnsi="黑体" w:eastAsia="黑体" w:cs="黑体"/>
          <w:b w:val="0"/>
        </w:rPr>
      </w:pPr>
      <w:bookmarkStart w:id="79" w:name="_Toc20039"/>
      <w:r>
        <w:t>班主任分类评定操作流程</w:t>
      </w:r>
      <w:bookmarkEnd w:id="79"/>
    </w:p>
    <w:p w14:paraId="3D5EF415">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① 第一步：信息收集——汇总日常沟通记录、家长行为表现、三处（德育处、教务处、总务处）反馈</w:t>
      </w:r>
    </w:p>
    <w:p w14:paraId="172EA7C5">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① 第二步：初步评定——对照P1-P5和A-E级的量化识别标准，初步拟定亲子关系P型和家校关系A-E级</w:t>
      </w:r>
    </w:p>
    <w:p w14:paraId="26AA6B91">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① 第三步：学生分类同步——参照第4.2节S1-S6标准，完成对应学生的分类，形成"</w:t>
      </w:r>
      <w:r>
        <w:rPr>
          <w:rFonts w:hint="eastAsia" w:cs="Times New Roman"/>
          <w:b w:val="0"/>
          <w:i w:val="0"/>
          <w:sz w:val="24"/>
          <w:szCs w:val="24"/>
          <w:lang w:eastAsia="zh-CN"/>
        </w:rPr>
        <w:t>一生一案</w:t>
      </w:r>
      <w:r>
        <w:rPr>
          <w:rFonts w:ascii="Times New Roman" w:hAnsi="Times New Roman" w:eastAsia="宋体" w:cs="Times New Roman"/>
          <w:b w:val="0"/>
          <w:i w:val="0"/>
          <w:sz w:val="24"/>
          <w:szCs w:val="24"/>
        </w:rPr>
        <w:t>"</w:t>
      </w:r>
    </w:p>
    <w:p w14:paraId="0BDFFE04">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① 第四步：内部复核——对照上月评定结果，确认是否有等级变化；检查是否有跨等级争议</w:t>
      </w:r>
    </w:p>
    <w:p w14:paraId="3ED4C9BE">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① 第五步：提交审核——将评定结果提交家校共育中心，存在争议的特别标注</w:t>
      </w:r>
    </w:p>
    <w:p w14:paraId="701AC436">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① 第六步：月度维护——每月末根据新增沟通记录和家长行为变化动态调整</w:t>
      </w:r>
    </w:p>
    <w:p w14:paraId="113E655D">
      <w:pPr>
        <w:pStyle w:val="3"/>
        <w:widowControl/>
        <w:numPr>
          <w:ilvl w:val="0"/>
          <w:numId w:val="32"/>
        </w:numPr>
        <w:ind w:left="0" w:leftChars="0" w:firstLine="0" w:firstLineChars="0"/>
        <w:rPr>
          <w:b w:val="0"/>
        </w:rPr>
      </w:pPr>
      <w:bookmarkStart w:id="80" w:name="_Toc8248"/>
      <w:r>
        <w:t>A-E级分类评定速查（班主任版）</w:t>
      </w:r>
      <w:bookmarkEnd w:id="80"/>
    </w:p>
    <w:tbl>
      <w:tblPr>
        <w:tblStyle w:val="37"/>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3"/>
        <w:gridCol w:w="1218"/>
        <w:gridCol w:w="2567"/>
        <w:gridCol w:w="1509"/>
        <w:gridCol w:w="1736"/>
      </w:tblGrid>
      <w:tr w14:paraId="0B8DA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blHeader/>
          <w:jc w:val="center"/>
        </w:trPr>
        <w:tc>
          <w:tcPr>
            <w:tcW w:w="871" w:type="pct"/>
            <w:shd w:val="clear" w:color="auto" w:fill="1A1A2E"/>
            <w:vAlign w:val="center"/>
          </w:tcPr>
          <w:p w14:paraId="25BB9536">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等级</w:t>
            </w:r>
          </w:p>
        </w:tc>
        <w:tc>
          <w:tcPr>
            <w:tcW w:w="715" w:type="pct"/>
            <w:shd w:val="clear" w:color="auto" w:fill="1A1A2E"/>
            <w:vAlign w:val="center"/>
          </w:tcPr>
          <w:p w14:paraId="59F766F2">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定级标准</w:t>
            </w:r>
          </w:p>
        </w:tc>
        <w:tc>
          <w:tcPr>
            <w:tcW w:w="1507" w:type="pct"/>
            <w:shd w:val="clear" w:color="auto" w:fill="1A1A2E"/>
            <w:vAlign w:val="center"/>
          </w:tcPr>
          <w:p w14:paraId="3B32B5AA">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典型行为</w:t>
            </w:r>
          </w:p>
        </w:tc>
        <w:tc>
          <w:tcPr>
            <w:tcW w:w="886" w:type="pct"/>
            <w:shd w:val="clear" w:color="auto" w:fill="1A1A2E"/>
            <w:vAlign w:val="center"/>
          </w:tcPr>
          <w:p w14:paraId="7C984B5A">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管理策略</w:t>
            </w:r>
          </w:p>
        </w:tc>
        <w:tc>
          <w:tcPr>
            <w:tcW w:w="1019" w:type="pct"/>
            <w:shd w:val="clear" w:color="auto" w:fill="1A1A2E"/>
            <w:vAlign w:val="center"/>
          </w:tcPr>
          <w:p w14:paraId="6AEF298E">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V3.0深度提示</w:t>
            </w:r>
          </w:p>
        </w:tc>
      </w:tr>
      <w:tr w14:paraId="35237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71" w:type="pct"/>
            <w:shd w:val="clear" w:color="auto" w:fill="EDEDF5"/>
            <w:vAlign w:val="center"/>
          </w:tcPr>
          <w:p w14:paraId="537EA056">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A级 核心标杆</w:t>
            </w:r>
          </w:p>
        </w:tc>
        <w:tc>
          <w:tcPr>
            <w:tcW w:w="715" w:type="pct"/>
            <w:shd w:val="clear" w:color="auto" w:fill="FFFFFF"/>
            <w:vAlign w:val="center"/>
          </w:tcPr>
          <w:p w14:paraId="1A35447F">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满足5条+</w:t>
            </w:r>
          </w:p>
        </w:tc>
        <w:tc>
          <w:tcPr>
            <w:tcW w:w="1507" w:type="pct"/>
            <w:shd w:val="clear" w:color="auto" w:fill="FFFFFF"/>
            <w:vAlign w:val="center"/>
          </w:tcPr>
          <w:p w14:paraId="6A1DCA4C">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帮助宣传/招生志愿/正面分享/协理班务等</w:t>
            </w:r>
          </w:p>
        </w:tc>
        <w:tc>
          <w:tcPr>
            <w:tcW w:w="886" w:type="pct"/>
            <w:shd w:val="clear" w:color="auto" w:fill="FFFFFF"/>
            <w:vAlign w:val="center"/>
          </w:tcPr>
          <w:p w14:paraId="489F38E6">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重点激励+赋能防耗竭</w:t>
            </w:r>
          </w:p>
        </w:tc>
        <w:tc>
          <w:tcPr>
            <w:tcW w:w="1019" w:type="pct"/>
            <w:shd w:val="clear" w:color="auto" w:fill="FFFFFF"/>
            <w:vAlign w:val="center"/>
          </w:tcPr>
          <w:p w14:paraId="51B4F5D0">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★肯定付出+邀请分享</w:t>
            </w:r>
          </w:p>
        </w:tc>
      </w:tr>
      <w:tr w14:paraId="3E703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71" w:type="pct"/>
            <w:shd w:val="clear" w:color="auto" w:fill="EDEDF5"/>
            <w:vAlign w:val="center"/>
          </w:tcPr>
          <w:p w14:paraId="74403408">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B级 积极配合</w:t>
            </w:r>
          </w:p>
        </w:tc>
        <w:tc>
          <w:tcPr>
            <w:tcW w:w="715" w:type="pct"/>
            <w:shd w:val="clear" w:color="auto" w:fill="F5F5FA"/>
            <w:vAlign w:val="center"/>
          </w:tcPr>
          <w:p w14:paraId="77714B34">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满足4条+</w:t>
            </w:r>
          </w:p>
        </w:tc>
        <w:tc>
          <w:tcPr>
            <w:tcW w:w="1507" w:type="pct"/>
            <w:shd w:val="clear" w:color="auto" w:fill="F5F5FA"/>
            <w:vAlign w:val="center"/>
          </w:tcPr>
          <w:p w14:paraId="67A70D24">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配合沟通/出席活动/理性表达/正面评价等</w:t>
            </w:r>
          </w:p>
        </w:tc>
        <w:tc>
          <w:tcPr>
            <w:tcW w:w="886" w:type="pct"/>
            <w:shd w:val="clear" w:color="auto" w:fill="F5F5FA"/>
            <w:vAlign w:val="center"/>
          </w:tcPr>
          <w:p w14:paraId="45D7DBBA">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积极引导+强化粘性</w:t>
            </w:r>
          </w:p>
        </w:tc>
        <w:tc>
          <w:tcPr>
            <w:tcW w:w="1019" w:type="pct"/>
            <w:shd w:val="clear" w:color="auto" w:fill="F5F5FA"/>
            <w:vAlign w:val="center"/>
          </w:tcPr>
          <w:p w14:paraId="020D443C">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★反馈进步+进阶支持</w:t>
            </w:r>
          </w:p>
        </w:tc>
      </w:tr>
      <w:tr w14:paraId="27F39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71" w:type="pct"/>
            <w:shd w:val="clear" w:color="auto" w:fill="EDEDF5"/>
            <w:vAlign w:val="center"/>
          </w:tcPr>
          <w:p w14:paraId="1019CAFB">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C级 中性观望</w:t>
            </w:r>
          </w:p>
        </w:tc>
        <w:tc>
          <w:tcPr>
            <w:tcW w:w="715" w:type="pct"/>
            <w:shd w:val="clear" w:color="auto" w:fill="FFFFFF"/>
            <w:vAlign w:val="center"/>
          </w:tcPr>
          <w:p w14:paraId="2196BA40">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满足4条+</w:t>
            </w:r>
          </w:p>
        </w:tc>
        <w:tc>
          <w:tcPr>
            <w:tcW w:w="1507" w:type="pct"/>
            <w:shd w:val="clear" w:color="auto" w:fill="FFFFFF"/>
            <w:vAlign w:val="center"/>
          </w:tcPr>
          <w:p w14:paraId="3CEE8752">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被动配合/群内潜水/不主动/态度中立等</w:t>
            </w:r>
          </w:p>
        </w:tc>
        <w:tc>
          <w:tcPr>
            <w:tcW w:w="886" w:type="pct"/>
            <w:shd w:val="clear" w:color="auto" w:fill="FFFFFF"/>
            <w:vAlign w:val="center"/>
          </w:tcPr>
          <w:p w14:paraId="1CF9837B">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唤醒关注+引导参与</w:t>
            </w:r>
          </w:p>
        </w:tc>
        <w:tc>
          <w:tcPr>
            <w:tcW w:w="1019" w:type="pct"/>
            <w:shd w:val="clear" w:color="auto" w:fill="FFFFFF"/>
            <w:vAlign w:val="center"/>
          </w:tcPr>
          <w:p w14:paraId="33EFD21B">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★低门槛邀请+正向反馈</w:t>
            </w:r>
          </w:p>
        </w:tc>
      </w:tr>
      <w:tr w14:paraId="22072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71" w:type="pct"/>
            <w:shd w:val="clear" w:color="auto" w:fill="EDEDF5"/>
            <w:vAlign w:val="center"/>
          </w:tcPr>
          <w:p w14:paraId="44FCE635">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D级 重点关注</w:t>
            </w:r>
          </w:p>
        </w:tc>
        <w:tc>
          <w:tcPr>
            <w:tcW w:w="715" w:type="pct"/>
            <w:shd w:val="clear" w:color="auto" w:fill="F5F5FA"/>
            <w:vAlign w:val="center"/>
          </w:tcPr>
          <w:p w14:paraId="1A550B43">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满足3条+</w:t>
            </w:r>
          </w:p>
        </w:tc>
        <w:tc>
          <w:tcPr>
            <w:tcW w:w="1507" w:type="pct"/>
            <w:shd w:val="clear" w:color="auto" w:fill="F5F5FA"/>
            <w:vAlign w:val="center"/>
          </w:tcPr>
          <w:p w14:paraId="0A648A42">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过度追问/特殊照顾/情绪化/群内抱怨等</w:t>
            </w:r>
          </w:p>
        </w:tc>
        <w:tc>
          <w:tcPr>
            <w:tcW w:w="886" w:type="pct"/>
            <w:shd w:val="clear" w:color="auto" w:fill="F5F5FA"/>
            <w:vAlign w:val="center"/>
          </w:tcPr>
          <w:p w14:paraId="1BAF6113">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专项沟通+防E转化</w:t>
            </w:r>
          </w:p>
        </w:tc>
        <w:tc>
          <w:tcPr>
            <w:tcW w:w="1019" w:type="pct"/>
            <w:shd w:val="clear" w:color="auto" w:fill="F5F5FA"/>
            <w:vAlign w:val="center"/>
          </w:tcPr>
          <w:p w14:paraId="6EE265B7">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★情绪映照+减负不加载</w:t>
            </w:r>
          </w:p>
        </w:tc>
      </w:tr>
      <w:tr w14:paraId="77488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71" w:type="pct"/>
            <w:shd w:val="clear" w:color="auto" w:fill="EDEDF5"/>
            <w:vAlign w:val="center"/>
          </w:tcPr>
          <w:p w14:paraId="334EAE4C">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E级 负面干扰</w:t>
            </w:r>
          </w:p>
        </w:tc>
        <w:tc>
          <w:tcPr>
            <w:tcW w:w="715" w:type="pct"/>
            <w:shd w:val="clear" w:color="auto" w:fill="FFFFFF"/>
            <w:vAlign w:val="center"/>
          </w:tcPr>
          <w:p w14:paraId="1E12C8AF">
            <w:r>
              <w:t>经事实核查属实（分级触发）</w:t>
            </w:r>
          </w:p>
        </w:tc>
        <w:tc>
          <w:tcPr>
            <w:tcW w:w="1507" w:type="pct"/>
            <w:shd w:val="clear" w:color="auto" w:fill="FFFFFF"/>
            <w:vAlign w:val="center"/>
          </w:tcPr>
          <w:p w14:paraId="644530A4">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抹黑/煽动/歪曲举报/到校闹事/威胁等</w:t>
            </w:r>
          </w:p>
        </w:tc>
        <w:tc>
          <w:tcPr>
            <w:tcW w:w="886" w:type="pct"/>
            <w:shd w:val="clear" w:color="auto" w:fill="FFFFFF"/>
            <w:vAlign w:val="center"/>
          </w:tcPr>
          <w:p w14:paraId="4CA9CF26">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专项管控+全程留痕</w:t>
            </w:r>
          </w:p>
        </w:tc>
        <w:tc>
          <w:tcPr>
            <w:tcW w:w="1019" w:type="pct"/>
            <w:shd w:val="clear" w:color="auto" w:fill="FFFFFF"/>
            <w:vAlign w:val="center"/>
          </w:tcPr>
          <w:p w14:paraId="46CFD32E">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★安全管理+法务介入</w:t>
            </w:r>
          </w:p>
        </w:tc>
      </w:tr>
    </w:tbl>
    <w:p w14:paraId="4A00AA3D">
      <w:pPr>
        <w:pStyle w:val="3"/>
        <w:widowControl/>
        <w:numPr>
          <w:ilvl w:val="0"/>
          <w:numId w:val="32"/>
        </w:numPr>
        <w:ind w:left="0" w:leftChars="0" w:firstLine="0" w:firstLineChars="0"/>
        <w:rPr>
          <w:rFonts w:hint="eastAsia" w:ascii="黑体" w:hAnsi="黑体" w:eastAsia="黑体" w:cs="黑体"/>
          <w:b w:val="0"/>
        </w:rPr>
      </w:pPr>
      <w:bookmarkStart w:id="81" w:name="_Toc25718"/>
      <w:r>
        <w:t>学生分类（S1-S6）速查</w:t>
      </w:r>
      <w:bookmarkEnd w:id="81"/>
    </w:p>
    <w:tbl>
      <w:tblPr>
        <w:tblStyle w:val="37"/>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4"/>
        <w:gridCol w:w="5667"/>
        <w:gridCol w:w="1673"/>
      </w:tblGrid>
      <w:tr w14:paraId="5BDFC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blHeader/>
          <w:jc w:val="center"/>
        </w:trPr>
        <w:tc>
          <w:tcPr>
            <w:tcW w:w="690" w:type="pct"/>
            <w:shd w:val="clear" w:color="auto" w:fill="1A1A2E"/>
            <w:vAlign w:val="center"/>
          </w:tcPr>
          <w:p w14:paraId="609B3973">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类型</w:t>
            </w:r>
          </w:p>
        </w:tc>
        <w:tc>
          <w:tcPr>
            <w:tcW w:w="3327" w:type="pct"/>
            <w:shd w:val="clear" w:color="auto" w:fill="1A1A2E"/>
            <w:vAlign w:val="center"/>
          </w:tcPr>
          <w:p w14:paraId="184A9964">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核心标准（满足3条归入）</w:t>
            </w:r>
          </w:p>
        </w:tc>
        <w:tc>
          <w:tcPr>
            <w:tcW w:w="982" w:type="pct"/>
            <w:shd w:val="clear" w:color="auto" w:fill="1A1A2E"/>
            <w:vAlign w:val="center"/>
          </w:tcPr>
          <w:p w14:paraId="15D5E57D">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干预导向</w:t>
            </w:r>
          </w:p>
        </w:tc>
      </w:tr>
      <w:tr w14:paraId="77201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90" w:type="pct"/>
            <w:shd w:val="clear" w:color="auto" w:fill="EDEDF5"/>
            <w:vAlign w:val="center"/>
          </w:tcPr>
          <w:p w14:paraId="4D99D2C2">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S1 自主优等型</w:t>
            </w:r>
          </w:p>
        </w:tc>
        <w:tc>
          <w:tcPr>
            <w:tcW w:w="3327" w:type="pct"/>
            <w:shd w:val="clear" w:color="auto" w:fill="FFFFFF"/>
            <w:vAlign w:val="center"/>
          </w:tcPr>
          <w:p w14:paraId="60C99FDD">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各科前20% + 无缺交作业 + 主动发言≥3次/周 + 独立预习 + 被推选榜样</w:t>
            </w:r>
          </w:p>
        </w:tc>
        <w:tc>
          <w:tcPr>
            <w:tcW w:w="982" w:type="pct"/>
            <w:shd w:val="clear" w:color="auto" w:fill="FFFFFF"/>
            <w:vAlign w:val="center"/>
          </w:tcPr>
          <w:p w14:paraId="5199A781">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拔高+榜样+自主</w:t>
            </w:r>
          </w:p>
        </w:tc>
      </w:tr>
      <w:tr w14:paraId="45909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90" w:type="pct"/>
            <w:shd w:val="clear" w:color="auto" w:fill="EDEDF5"/>
            <w:vAlign w:val="center"/>
          </w:tcPr>
          <w:p w14:paraId="07159AC3">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S2 踏实努力型</w:t>
            </w:r>
          </w:p>
        </w:tc>
        <w:tc>
          <w:tcPr>
            <w:tcW w:w="3327" w:type="pct"/>
            <w:shd w:val="clear" w:color="auto" w:fill="F5F5FA"/>
            <w:vAlign w:val="center"/>
          </w:tcPr>
          <w:p w14:paraId="18693EEF">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前20-60% + 作业工整≥85% + 不迟到 + 主动请教 + 在家额外练习</w:t>
            </w:r>
          </w:p>
        </w:tc>
        <w:tc>
          <w:tcPr>
            <w:tcW w:w="982" w:type="pct"/>
            <w:shd w:val="clear" w:color="auto" w:fill="F5F5FA"/>
            <w:vAlign w:val="center"/>
          </w:tcPr>
          <w:p w14:paraId="6877C53D">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方法指导+习惯巩固</w:t>
            </w:r>
          </w:p>
        </w:tc>
      </w:tr>
      <w:tr w14:paraId="1C076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90" w:type="pct"/>
            <w:shd w:val="clear" w:color="auto" w:fill="EDEDF5"/>
            <w:vAlign w:val="center"/>
          </w:tcPr>
          <w:p w14:paraId="0D6BB98F">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S3 聪明浮躁型</w:t>
            </w:r>
          </w:p>
        </w:tc>
        <w:tc>
          <w:tcPr>
            <w:tcW w:w="3327" w:type="pct"/>
            <w:shd w:val="clear" w:color="auto" w:fill="FFFFFF"/>
            <w:vAlign w:val="center"/>
          </w:tcPr>
          <w:p w14:paraId="586E14E1">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成绩波动≥20百分位 + 粗心扣分≥40% + 插话但正确 + 忘带≥2次/周 + 评语不踏实</w:t>
            </w:r>
          </w:p>
        </w:tc>
        <w:tc>
          <w:tcPr>
            <w:tcW w:w="982" w:type="pct"/>
            <w:shd w:val="clear" w:color="auto" w:fill="FFFFFF"/>
            <w:vAlign w:val="center"/>
          </w:tcPr>
          <w:p w14:paraId="638C1077">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规则约束+细节训练</w:t>
            </w:r>
          </w:p>
        </w:tc>
      </w:tr>
      <w:tr w14:paraId="73522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90" w:type="pct"/>
            <w:shd w:val="clear" w:color="auto" w:fill="EDEDF5"/>
            <w:vAlign w:val="center"/>
          </w:tcPr>
          <w:p w14:paraId="1BA9C54C">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S4 学习困难型</w:t>
            </w:r>
          </w:p>
        </w:tc>
        <w:tc>
          <w:tcPr>
            <w:tcW w:w="3327" w:type="pct"/>
            <w:shd w:val="clear" w:color="auto" w:fill="F5F5FA"/>
            <w:vAlign w:val="center"/>
          </w:tcPr>
          <w:p w14:paraId="0AFFDB28">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任一科后20% + 作业超时50% + 单独辅导≥2次/周 + 正确率＜60% + 空题不写</w:t>
            </w:r>
          </w:p>
        </w:tc>
        <w:tc>
          <w:tcPr>
            <w:tcW w:w="982" w:type="pct"/>
            <w:shd w:val="clear" w:color="auto" w:fill="F5F5FA"/>
            <w:vAlign w:val="center"/>
          </w:tcPr>
          <w:p w14:paraId="521450B0">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补弱+正向激励</w:t>
            </w:r>
          </w:p>
        </w:tc>
      </w:tr>
      <w:tr w14:paraId="245B3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90" w:type="pct"/>
            <w:shd w:val="clear" w:color="auto" w:fill="EDEDF5"/>
            <w:vAlign w:val="center"/>
          </w:tcPr>
          <w:p w14:paraId="2DEE63C5">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S5 行为适应型</w:t>
            </w:r>
          </w:p>
        </w:tc>
        <w:tc>
          <w:tcPr>
            <w:tcW w:w="3327" w:type="pct"/>
            <w:shd w:val="clear" w:color="auto" w:fill="FFFFFF"/>
            <w:vAlign w:val="center"/>
          </w:tcPr>
          <w:p w14:paraId="2D289B2E">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点名批评≥3次/周 + 冲突≥2次/周 + 情绪激动≥2次/月 + 被投诉 + 社交筛查异常</w:t>
            </w:r>
          </w:p>
        </w:tc>
        <w:tc>
          <w:tcPr>
            <w:tcW w:w="982" w:type="pct"/>
            <w:shd w:val="clear" w:color="auto" w:fill="FFFFFF"/>
            <w:vAlign w:val="center"/>
          </w:tcPr>
          <w:p w14:paraId="25FB3A01">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行为干预+情绪支持</w:t>
            </w:r>
          </w:p>
        </w:tc>
      </w:tr>
      <w:tr w14:paraId="4393B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90" w:type="pct"/>
            <w:shd w:val="clear" w:color="auto" w:fill="EDEDF5"/>
            <w:vAlign w:val="center"/>
          </w:tcPr>
          <w:p w14:paraId="78736563">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S6 特异体质</w:t>
            </w:r>
          </w:p>
        </w:tc>
        <w:tc>
          <w:tcPr>
            <w:tcW w:w="3327" w:type="pct"/>
            <w:shd w:val="clear" w:color="auto" w:fill="F5F5FA"/>
            <w:vAlign w:val="center"/>
          </w:tcPr>
          <w:p w14:paraId="422A6619">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医院诊断 + 特殊档案 + 需要饮食/运动限制 + 急救药物 + ADHD/ASD确诊</w:t>
            </w:r>
          </w:p>
        </w:tc>
        <w:tc>
          <w:tcPr>
            <w:tcW w:w="982" w:type="pct"/>
            <w:shd w:val="clear" w:color="auto" w:fill="F5F5FA"/>
            <w:vAlign w:val="center"/>
          </w:tcPr>
          <w:p w14:paraId="4C5F7A5C">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安全优先+个别化照顾</w:t>
            </w:r>
          </w:p>
        </w:tc>
      </w:tr>
    </w:tbl>
    <w:p w14:paraId="15D5F281">
      <w:pPr>
        <w:pStyle w:val="3"/>
        <w:widowControl/>
        <w:numPr>
          <w:ilvl w:val="0"/>
          <w:numId w:val="32"/>
        </w:numPr>
        <w:ind w:left="0" w:leftChars="0" w:firstLine="0" w:firstLineChars="0"/>
        <w:rPr>
          <w:b w:val="0"/>
        </w:rPr>
      </w:pPr>
      <w:bookmarkStart w:id="82" w:name="_Toc14009"/>
      <w:r>
        <w:t>"</w:t>
      </w:r>
      <w:r>
        <w:rPr>
          <w:rFonts w:hint="eastAsia"/>
          <w:lang w:eastAsia="zh-CN"/>
        </w:rPr>
        <w:t>一生一案</w:t>
      </w:r>
      <w:r>
        <w:t>"配套管理</w:t>
      </w:r>
      <w:bookmarkEnd w:id="82"/>
    </w:p>
    <w:p w14:paraId="0F216A8E">
      <w:pPr>
        <w:pStyle w:val="19"/>
        <w:widowControl/>
        <w:rPr>
          <w:rFonts w:ascii="Times New Roman" w:hAnsi="Times New Roman" w:eastAsia="宋体" w:cs="Times New Roman"/>
          <w:sz w:val="24"/>
          <w:szCs w:val="24"/>
        </w:rPr>
      </w:pPr>
      <w:r>
        <w:rPr>
          <w:rFonts w:ascii="Times New Roman" w:hAnsi="Times New Roman" w:eastAsia="宋体" w:cs="Times New Roman"/>
          <w:b w:val="0"/>
          <w:i w:val="0"/>
          <w:sz w:val="24"/>
          <w:szCs w:val="24"/>
        </w:rPr>
        <w:t>每个学生包含三个维度的分类信息，同步评定、配套管理：</w:t>
      </w:r>
    </w:p>
    <w:p w14:paraId="4ADF9D9F">
      <w:pPr>
        <w:pStyle w:val="19"/>
        <w:widowControl/>
        <w:numPr>
          <w:ilvl w:val="0"/>
          <w:numId w:val="33"/>
        </w:numPr>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i w:val="0"/>
          <w:sz w:val="24"/>
          <w:szCs w:val="24"/>
        </w:rPr>
        <w:t>学生分类（S1-S6）——决定教学和辅导策略</w:t>
      </w:r>
    </w:p>
    <w:p w14:paraId="6622FC87">
      <w:pPr>
        <w:pStyle w:val="19"/>
        <w:widowControl/>
        <w:numPr>
          <w:ilvl w:val="0"/>
          <w:numId w:val="33"/>
        </w:numPr>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i w:val="0"/>
          <w:sz w:val="24"/>
          <w:szCs w:val="24"/>
        </w:rPr>
        <w:t>亲子关系分类（P1-P5+亚型）——决定家庭教育指导方向</w:t>
      </w:r>
    </w:p>
    <w:p w14:paraId="7659AD93">
      <w:pPr>
        <w:pStyle w:val="19"/>
        <w:widowControl/>
        <w:numPr>
          <w:ilvl w:val="0"/>
          <w:numId w:val="33"/>
        </w:numPr>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i w:val="0"/>
          <w:sz w:val="24"/>
          <w:szCs w:val="24"/>
        </w:rPr>
        <w:t>家校关系等级（A-E）——决定沟通方式和风险管控</w:t>
      </w:r>
    </w:p>
    <w:p w14:paraId="2FED3464">
      <w:pPr>
        <w:spacing w:after="120"/>
        <w:jc w:val="left"/>
        <w:rPr>
          <w:rFonts w:hint="eastAsia" w:ascii="宋体" w:hAnsi="宋体" w:eastAsia="宋体" w:cs="宋体"/>
          <w:sz w:val="24"/>
          <w:szCs w:val="24"/>
        </w:rPr>
      </w:pPr>
    </w:p>
    <w:p w14:paraId="00E73E12">
      <w:pPr>
        <w:pStyle w:val="19"/>
        <w:widowControl/>
        <w:rPr>
          <w:rFonts w:ascii="Times New Roman" w:hAnsi="Times New Roman" w:eastAsia="宋体" w:cs="Times New Roman"/>
          <w:sz w:val="24"/>
          <w:szCs w:val="24"/>
        </w:rPr>
      </w:pPr>
      <w:r>
        <w:rPr>
          <w:rFonts w:ascii="Times New Roman" w:hAnsi="Times New Roman" w:eastAsia="宋体" w:cs="Times New Roman"/>
          <w:i/>
          <w:color w:val="C00000"/>
          <w:sz w:val="24"/>
          <w:szCs w:val="24"/>
        </w:rPr>
        <w:t>【V7.0融合新增】【V7.0核心提醒】分类评定的灵魂：评定是为了更精准地支持，而非贴标签。永远不向家长透露其等级；永远用"我看到您遇到了XX困难"而非"您是XX型家长"；发现红灯区家长（Lv.-4~-2）时，第一时间开启保护模式而非教育模式。</w:t>
      </w:r>
    </w:p>
    <w:p w14:paraId="4FA99B84">
      <w:pPr>
        <w:rPr>
          <w:rFonts w:hint="eastAsia" w:ascii="宋体" w:hAnsi="宋体" w:eastAsia="宋体" w:cs="宋体"/>
          <w:sz w:val="24"/>
          <w:szCs w:val="24"/>
        </w:rPr>
      </w:pPr>
    </w:p>
    <w:p w14:paraId="31CA2045">
      <w:pPr>
        <w:rPr>
          <w:rFonts w:hint="eastAsia" w:ascii="宋体" w:hAnsi="宋体" w:eastAsia="宋体" w:cs="宋体"/>
          <w:color w:val="2E74B5"/>
          <w:sz w:val="24"/>
          <w:szCs w:val="24"/>
        </w:rPr>
      </w:pPr>
      <w:r>
        <w:rPr>
          <w:rFonts w:hint="eastAsia" w:ascii="宋体" w:hAnsi="宋体" w:eastAsia="宋体" w:cs="宋体"/>
          <w:color w:val="2E74B5"/>
          <w:sz w:val="24"/>
          <w:szCs w:val="24"/>
        </w:rPr>
        <w:br w:type="page"/>
      </w:r>
    </w:p>
    <w:p w14:paraId="2942AC64">
      <w:pPr>
        <w:pStyle w:val="4"/>
        <w:outlineLvl w:val="0"/>
        <w:rPr>
          <w:rFonts w:hint="eastAsia" w:ascii="宋体" w:hAnsi="宋体" w:eastAsia="宋体" w:cs="宋体"/>
          <w:sz w:val="24"/>
          <w:szCs w:val="24"/>
        </w:rPr>
      </w:pPr>
      <w:bookmarkStart w:id="83" w:name="_Toc15214"/>
      <w:r>
        <w:rPr>
          <w:rFonts w:hint="eastAsia" w:ascii="宋体" w:hAnsi="宋体" w:eastAsia="宋体" w:cs="宋体"/>
          <w:color w:val="2E74B5"/>
          <w:sz w:val="24"/>
          <w:szCs w:val="24"/>
        </w:rPr>
        <w:t>附录B：版本迭代计划（</w:t>
      </w:r>
      <w:r>
        <w:rPr>
          <w:rFonts w:hint="eastAsia" w:ascii="宋体" w:hAnsi="宋体" w:eastAsia="宋体" w:cs="宋体"/>
          <w:color w:val="2E74B5"/>
          <w:sz w:val="24"/>
          <w:szCs w:val="24"/>
          <w:lang w:eastAsia="zh-CN"/>
        </w:rPr>
        <w:t>V7.0</w:t>
      </w:r>
      <w:r>
        <w:rPr>
          <w:rFonts w:hint="eastAsia" w:ascii="宋体" w:hAnsi="宋体" w:eastAsia="宋体" w:cs="宋体"/>
          <w:color w:val="2E74B5"/>
          <w:sz w:val="24"/>
          <w:szCs w:val="24"/>
        </w:rPr>
        <w:t>更新）</w:t>
      </w:r>
      <w:bookmarkEnd w:id="83"/>
    </w:p>
    <w:tbl>
      <w:tblPr>
        <w:tblStyle w:val="37"/>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8"/>
        <w:gridCol w:w="1378"/>
        <w:gridCol w:w="5498"/>
      </w:tblGrid>
      <w:tr w14:paraId="47981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blHeader/>
          <w:jc w:val="center"/>
        </w:trPr>
        <w:tc>
          <w:tcPr>
            <w:tcW w:w="962" w:type="pct"/>
            <w:shd w:val="clear" w:color="auto" w:fill="1A1A2E"/>
            <w:vAlign w:val="center"/>
          </w:tcPr>
          <w:p w14:paraId="05434BCF">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版本</w:t>
            </w:r>
          </w:p>
        </w:tc>
        <w:tc>
          <w:tcPr>
            <w:tcW w:w="809" w:type="pct"/>
            <w:shd w:val="clear" w:color="auto" w:fill="1A1A2E"/>
            <w:vAlign w:val="center"/>
          </w:tcPr>
          <w:p w14:paraId="4A750CF1">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计划时间</w:t>
            </w:r>
          </w:p>
        </w:tc>
        <w:tc>
          <w:tcPr>
            <w:tcW w:w="3228" w:type="pct"/>
            <w:shd w:val="clear" w:color="auto" w:fill="1A1A2E"/>
            <w:vAlign w:val="center"/>
          </w:tcPr>
          <w:p w14:paraId="63DDECDD">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核心里程碑</w:t>
            </w:r>
          </w:p>
        </w:tc>
      </w:tr>
      <w:tr w14:paraId="417AD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962" w:type="pct"/>
            <w:shd w:val="clear" w:color="auto" w:fill="EDEDF5"/>
            <w:vAlign w:val="center"/>
          </w:tcPr>
          <w:p w14:paraId="149AFB93">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V1.0</w:t>
            </w:r>
          </w:p>
        </w:tc>
        <w:tc>
          <w:tcPr>
            <w:tcW w:w="809" w:type="pct"/>
            <w:shd w:val="clear" w:color="auto" w:fill="FFFFFF"/>
            <w:vAlign w:val="center"/>
          </w:tcPr>
          <w:p w14:paraId="0951C2E0">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2026年9月</w:t>
            </w:r>
          </w:p>
        </w:tc>
        <w:tc>
          <w:tcPr>
            <w:tcW w:w="3228" w:type="pct"/>
            <w:shd w:val="clear" w:color="auto" w:fill="FFFFFF"/>
            <w:vAlign w:val="center"/>
          </w:tcPr>
          <w:p w14:paraId="1E174A8D">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核心功能上线：智能沟通、六维周报、家长画像、投诉预警</w:t>
            </w:r>
          </w:p>
        </w:tc>
      </w:tr>
      <w:tr w14:paraId="0AEE6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962" w:type="pct"/>
            <w:shd w:val="clear" w:color="auto" w:fill="EDEDF5"/>
            <w:vAlign w:val="center"/>
          </w:tcPr>
          <w:p w14:paraId="638ED61E">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V2.0（已发布）</w:t>
            </w:r>
          </w:p>
        </w:tc>
        <w:tc>
          <w:tcPr>
            <w:tcW w:w="809" w:type="pct"/>
            <w:shd w:val="clear" w:color="auto" w:fill="F5F5FA"/>
            <w:vAlign w:val="center"/>
          </w:tcPr>
          <w:p w14:paraId="0ED7A16C">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2026年6月</w:t>
            </w:r>
          </w:p>
        </w:tc>
        <w:tc>
          <w:tcPr>
            <w:tcW w:w="3228" w:type="pct"/>
            <w:shd w:val="clear" w:color="auto" w:fill="F5F5FA"/>
            <w:vAlign w:val="center"/>
          </w:tcPr>
          <w:p w14:paraId="6B5FA826">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母亲功能技术整合：情绪映照、容器评估、UPR引导</w:t>
            </w:r>
          </w:p>
        </w:tc>
      </w:tr>
      <w:tr w14:paraId="30821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962" w:type="pct"/>
            <w:shd w:val="clear" w:color="auto" w:fill="EDEDF5"/>
            <w:vAlign w:val="center"/>
          </w:tcPr>
          <w:p w14:paraId="6A1F3F39">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V3.0（已发布）</w:t>
            </w:r>
          </w:p>
        </w:tc>
        <w:tc>
          <w:tcPr>
            <w:tcW w:w="809" w:type="pct"/>
            <w:shd w:val="clear" w:color="auto" w:fill="FFFFFF"/>
            <w:vAlign w:val="center"/>
          </w:tcPr>
          <w:p w14:paraId="5EB2CD42">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2026年6月</w:t>
            </w:r>
          </w:p>
        </w:tc>
        <w:tc>
          <w:tcPr>
            <w:tcW w:w="3228" w:type="pct"/>
            <w:shd w:val="clear" w:color="auto" w:fill="FFFFFF"/>
            <w:vAlign w:val="center"/>
          </w:tcPr>
          <w:p w14:paraId="22518E03">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V1.0+V2.0深度融合综合升级版</w:t>
            </w:r>
          </w:p>
        </w:tc>
      </w:tr>
      <w:tr w14:paraId="64B92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962" w:type="pct"/>
            <w:shd w:val="clear" w:color="auto" w:fill="EDEDF5"/>
            <w:vAlign w:val="center"/>
          </w:tcPr>
          <w:p w14:paraId="18006314">
            <w:r>
              <w:t>V8.0（已发布）</w:t>
            </w:r>
          </w:p>
        </w:tc>
        <w:tc>
          <w:tcPr>
            <w:tcW w:w="809" w:type="pct"/>
            <w:shd w:val="clear" w:color="auto" w:fill="F5F5FA"/>
            <w:vAlign w:val="center"/>
          </w:tcPr>
          <w:p w14:paraId="69E69F9D">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2026年6月</w:t>
            </w:r>
          </w:p>
        </w:tc>
        <w:tc>
          <w:tcPr>
            <w:tcW w:w="3228" w:type="pct"/>
            <w:shd w:val="clear" w:color="auto" w:fill="F5F5FA"/>
            <w:vAlign w:val="center"/>
          </w:tcPr>
          <w:p w14:paraId="1159067C">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V3.0+双维分类管理体系深度融合版</w:t>
            </w:r>
          </w:p>
        </w:tc>
      </w:tr>
      <w:tr w14:paraId="1DA0D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962" w:type="pct"/>
            <w:shd w:val="clear" w:color="auto" w:fill="EDEDF5"/>
            <w:vAlign w:val="center"/>
          </w:tcPr>
          <w:p w14:paraId="201A9EB6">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V2.5</w:t>
            </w:r>
          </w:p>
        </w:tc>
        <w:tc>
          <w:tcPr>
            <w:tcW w:w="809" w:type="pct"/>
            <w:shd w:val="clear" w:color="auto" w:fill="FFFFFF"/>
            <w:vAlign w:val="center"/>
          </w:tcPr>
          <w:p w14:paraId="0FDBE5D9">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2027年1月</w:t>
            </w:r>
          </w:p>
        </w:tc>
        <w:tc>
          <w:tcPr>
            <w:tcW w:w="3228" w:type="pct"/>
            <w:shd w:val="clear" w:color="auto" w:fill="FFFFFF"/>
            <w:vAlign w:val="center"/>
          </w:tcPr>
          <w:p w14:paraId="03182378">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分类评定辅助AI、E级管控台、多主体协作模块</w:t>
            </w:r>
          </w:p>
        </w:tc>
      </w:tr>
      <w:tr w14:paraId="15AE7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962" w:type="pct"/>
            <w:shd w:val="clear" w:color="auto" w:fill="EDEDF5"/>
            <w:vAlign w:val="center"/>
          </w:tcPr>
          <w:p w14:paraId="5ECA32ED">
            <w:r>
              <w:t>V4.0（规划）</w:t>
            </w:r>
          </w:p>
        </w:tc>
        <w:tc>
          <w:tcPr>
            <w:tcW w:w="809" w:type="pct"/>
            <w:shd w:val="clear" w:color="auto" w:fill="F5F5FA"/>
            <w:vAlign w:val="center"/>
          </w:tcPr>
          <w:p w14:paraId="1D75CDEA">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2027年9月</w:t>
            </w:r>
          </w:p>
        </w:tc>
        <w:tc>
          <w:tcPr>
            <w:tcW w:w="3228" w:type="pct"/>
            <w:shd w:val="clear" w:color="auto" w:fill="F5F5FA"/>
            <w:vAlign w:val="center"/>
          </w:tcPr>
          <w:p w14:paraId="1AF203DA">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AI话术引擎升级、多模态分析、容器功能动态追踪</w:t>
            </w:r>
          </w:p>
        </w:tc>
      </w:tr>
    </w:tbl>
    <w:p w14:paraId="2713E753">
      <w:r>
        <w:t>【V8.0修订】版本说明：当前已发布为 V8.0（家校沟通业务指导手册）；AI 智能体按 V1.0（规划中，2026年9月）、V1.5/V2.0（待研发）节奏推进。手册中的 AI 功能为产品目标，非当前可用能力；在 AI 兜底到位前，教师人工执行部分须按'减负优先'原则落地，不得因 AI 未就绪而额外增负。</w:t>
      </w:r>
    </w:p>
    <w:p w14:paraId="7B85EA98">
      <w:pPr>
        <w:pStyle w:val="4"/>
        <w:outlineLvl w:val="0"/>
        <w:rPr>
          <w:rFonts w:hint="eastAsia" w:ascii="宋体" w:hAnsi="宋体" w:eastAsia="宋体" w:cs="宋体"/>
          <w:sz w:val="24"/>
          <w:szCs w:val="24"/>
        </w:rPr>
      </w:pPr>
      <w:bookmarkStart w:id="84" w:name="_Toc29062"/>
      <w:r>
        <w:rPr>
          <w:rFonts w:hint="eastAsia" w:ascii="宋体" w:hAnsi="宋体" w:eastAsia="宋体" w:cs="宋体"/>
          <w:color w:val="2E74B5"/>
          <w:sz w:val="24"/>
          <w:szCs w:val="24"/>
        </w:rPr>
        <w:t>附录C：六力学校小学部家校沟通产品功能总清单</w:t>
      </w:r>
      <w:bookmarkEnd w:id="84"/>
    </w:p>
    <w:tbl>
      <w:tblPr>
        <w:tblStyle w:val="37"/>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6"/>
        <w:gridCol w:w="3634"/>
        <w:gridCol w:w="1422"/>
        <w:gridCol w:w="1078"/>
        <w:gridCol w:w="903"/>
      </w:tblGrid>
      <w:tr w14:paraId="4F530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blHeader/>
          <w:jc w:val="center"/>
        </w:trPr>
        <w:tc>
          <w:tcPr>
            <w:tcW w:w="867" w:type="pct"/>
            <w:shd w:val="clear" w:color="auto" w:fill="1A1A2E"/>
            <w:vAlign w:val="center"/>
          </w:tcPr>
          <w:p w14:paraId="1A435045">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功能模块</w:t>
            </w:r>
          </w:p>
        </w:tc>
        <w:tc>
          <w:tcPr>
            <w:tcW w:w="2134" w:type="pct"/>
            <w:shd w:val="clear" w:color="auto" w:fill="1A1A2E"/>
            <w:vAlign w:val="center"/>
          </w:tcPr>
          <w:p w14:paraId="072E4A3D">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核心能力</w:t>
            </w:r>
          </w:p>
        </w:tc>
        <w:tc>
          <w:tcPr>
            <w:tcW w:w="835" w:type="pct"/>
            <w:shd w:val="clear" w:color="auto" w:fill="1A1A2E"/>
            <w:vAlign w:val="center"/>
          </w:tcPr>
          <w:p w14:paraId="34F9A6D8">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对应痛点</w:t>
            </w:r>
          </w:p>
        </w:tc>
        <w:tc>
          <w:tcPr>
            <w:tcW w:w="633" w:type="pct"/>
            <w:shd w:val="clear" w:color="auto" w:fill="1A1A2E"/>
            <w:vAlign w:val="center"/>
          </w:tcPr>
          <w:p w14:paraId="5AEEA693">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计划版本</w:t>
            </w:r>
          </w:p>
        </w:tc>
        <w:tc>
          <w:tcPr>
            <w:tcW w:w="530" w:type="pct"/>
            <w:shd w:val="clear" w:color="auto" w:fill="1A1A2E"/>
            <w:vAlign w:val="center"/>
          </w:tcPr>
          <w:p w14:paraId="4DC61697">
            <w:pPr>
              <w:snapToGrid w:val="0"/>
              <w:spacing w:before="40" w:after="40" w:line="288" w:lineRule="auto"/>
              <w:ind w:left="0" w:leftChars="0" w:right="0" w:rightChars="0" w:firstLine="0" w:firstLineChars="0"/>
              <w:jc w:val="left"/>
              <w:rPr>
                <w:rFonts w:hint="eastAsia" w:ascii="宋体" w:hAnsi="宋体" w:eastAsia="宋体" w:cs="宋体"/>
                <w:b/>
                <w:sz w:val="24"/>
                <w:szCs w:val="24"/>
              </w:rPr>
            </w:pPr>
            <w:r>
              <w:rPr>
                <w:rFonts w:hint="eastAsia" w:ascii="宋体" w:hAnsi="宋体" w:eastAsia="宋体" w:cs="宋体"/>
                <w:b/>
                <w:color w:val="FFFFFF"/>
                <w:sz w:val="24"/>
                <w:szCs w:val="24"/>
              </w:rPr>
              <w:t>状态</w:t>
            </w:r>
          </w:p>
        </w:tc>
      </w:tr>
      <w:tr w14:paraId="1CCEA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67" w:type="pct"/>
            <w:shd w:val="clear" w:color="auto" w:fill="EDEDF5"/>
            <w:vAlign w:val="center"/>
          </w:tcPr>
          <w:p w14:paraId="6ABF3B99">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智能沟通助手</w:t>
            </w:r>
          </w:p>
        </w:tc>
        <w:tc>
          <w:tcPr>
            <w:tcW w:w="2134" w:type="pct"/>
            <w:shd w:val="clear" w:color="auto" w:fill="FFFFFF"/>
            <w:vAlign w:val="center"/>
          </w:tcPr>
          <w:p w14:paraId="6488ACC4">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消息草拟、语气润色、场景模板</w:t>
            </w:r>
          </w:p>
        </w:tc>
        <w:tc>
          <w:tcPr>
            <w:tcW w:w="835" w:type="pct"/>
            <w:shd w:val="clear" w:color="auto" w:fill="FFFFFF"/>
            <w:vAlign w:val="center"/>
          </w:tcPr>
          <w:p w14:paraId="05601986">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时间被吞噬</w:t>
            </w:r>
          </w:p>
        </w:tc>
        <w:tc>
          <w:tcPr>
            <w:tcW w:w="633" w:type="pct"/>
            <w:shd w:val="clear" w:color="auto" w:fill="FFFFFF"/>
            <w:vAlign w:val="center"/>
          </w:tcPr>
          <w:p w14:paraId="2BA03296">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V1.0</w:t>
            </w:r>
          </w:p>
        </w:tc>
        <w:tc>
          <w:tcPr>
            <w:tcW w:w="530" w:type="pct"/>
            <w:shd w:val="clear" w:color="auto" w:fill="FFFFFF"/>
            <w:vAlign w:val="center"/>
          </w:tcPr>
          <w:p w14:paraId="1C045783">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规划中</w:t>
            </w:r>
          </w:p>
        </w:tc>
      </w:tr>
      <w:tr w14:paraId="71215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67" w:type="pct"/>
            <w:shd w:val="clear" w:color="auto" w:fill="EDEDF5"/>
            <w:vAlign w:val="center"/>
          </w:tcPr>
          <w:p w14:paraId="387257CE">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六维发展周报</w:t>
            </w:r>
          </w:p>
        </w:tc>
        <w:tc>
          <w:tcPr>
            <w:tcW w:w="2134" w:type="pct"/>
            <w:shd w:val="clear" w:color="auto" w:fill="F5F5FA"/>
            <w:vAlign w:val="center"/>
          </w:tcPr>
          <w:p w14:paraId="20AB643A">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自动生成六维报告+★UPR价值声明</w:t>
            </w:r>
          </w:p>
        </w:tc>
        <w:tc>
          <w:tcPr>
            <w:tcW w:w="835" w:type="pct"/>
            <w:shd w:val="clear" w:color="auto" w:fill="F5F5FA"/>
            <w:vAlign w:val="center"/>
          </w:tcPr>
          <w:p w14:paraId="02F911CF">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沟通内容单一</w:t>
            </w:r>
          </w:p>
        </w:tc>
        <w:tc>
          <w:tcPr>
            <w:tcW w:w="633" w:type="pct"/>
            <w:shd w:val="clear" w:color="auto" w:fill="F5F5FA"/>
            <w:vAlign w:val="center"/>
          </w:tcPr>
          <w:p w14:paraId="4773DC49">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V1.0</w:t>
            </w:r>
          </w:p>
        </w:tc>
        <w:tc>
          <w:tcPr>
            <w:tcW w:w="530" w:type="pct"/>
            <w:shd w:val="clear" w:color="auto" w:fill="F5F5FA"/>
            <w:vAlign w:val="center"/>
          </w:tcPr>
          <w:p w14:paraId="374B4CA9">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规划中</w:t>
            </w:r>
          </w:p>
        </w:tc>
      </w:tr>
      <w:tr w14:paraId="02A22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67" w:type="pct"/>
            <w:shd w:val="clear" w:color="auto" w:fill="EDEDF5"/>
            <w:vAlign w:val="center"/>
          </w:tcPr>
          <w:p w14:paraId="79CFE194">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项目成果展示</w:t>
            </w:r>
          </w:p>
        </w:tc>
        <w:tc>
          <w:tcPr>
            <w:tcW w:w="2134" w:type="pct"/>
            <w:shd w:val="clear" w:color="auto" w:fill="FFFFFF"/>
            <w:vAlign w:val="center"/>
          </w:tcPr>
          <w:p w14:paraId="2524B62E">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项目档案整理、成果展示模板</w:t>
            </w:r>
          </w:p>
        </w:tc>
        <w:tc>
          <w:tcPr>
            <w:tcW w:w="835" w:type="pct"/>
            <w:shd w:val="clear" w:color="auto" w:fill="FFFFFF"/>
            <w:vAlign w:val="center"/>
          </w:tcPr>
          <w:p w14:paraId="46E389B9">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理念偏差</w:t>
            </w:r>
          </w:p>
        </w:tc>
        <w:tc>
          <w:tcPr>
            <w:tcW w:w="633" w:type="pct"/>
            <w:shd w:val="clear" w:color="auto" w:fill="FFFFFF"/>
            <w:vAlign w:val="center"/>
          </w:tcPr>
          <w:p w14:paraId="09E1ED09">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V1.0</w:t>
            </w:r>
          </w:p>
        </w:tc>
        <w:tc>
          <w:tcPr>
            <w:tcW w:w="530" w:type="pct"/>
            <w:shd w:val="clear" w:color="auto" w:fill="FFFFFF"/>
            <w:vAlign w:val="center"/>
          </w:tcPr>
          <w:p w14:paraId="292BC6A8">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规划中</w:t>
            </w:r>
          </w:p>
        </w:tc>
      </w:tr>
      <w:tr w14:paraId="3E163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67" w:type="pct"/>
            <w:shd w:val="clear" w:color="auto" w:fill="EDEDF5"/>
            <w:vAlign w:val="center"/>
          </w:tcPr>
          <w:p w14:paraId="4FD12DEF">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▲双维家长画像</w:t>
            </w:r>
          </w:p>
        </w:tc>
        <w:tc>
          <w:tcPr>
            <w:tcW w:w="2134" w:type="pct"/>
            <w:shd w:val="clear" w:color="auto" w:fill="F5F5FA"/>
            <w:vAlign w:val="center"/>
          </w:tcPr>
          <w:p w14:paraId="58723A2D">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双维分类识别（P型+A-E级）+学生S型+★容器状态</w:t>
            </w:r>
          </w:p>
        </w:tc>
        <w:tc>
          <w:tcPr>
            <w:tcW w:w="835" w:type="pct"/>
            <w:shd w:val="clear" w:color="auto" w:fill="F5F5FA"/>
            <w:vAlign w:val="center"/>
          </w:tcPr>
          <w:p w14:paraId="7C503F2B">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全场景</w:t>
            </w:r>
          </w:p>
        </w:tc>
        <w:tc>
          <w:tcPr>
            <w:tcW w:w="633" w:type="pct"/>
            <w:shd w:val="clear" w:color="auto" w:fill="F5F5FA"/>
            <w:vAlign w:val="center"/>
          </w:tcPr>
          <w:p w14:paraId="2AA6952E">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V1.0</w:t>
            </w:r>
          </w:p>
        </w:tc>
        <w:tc>
          <w:tcPr>
            <w:tcW w:w="530" w:type="pct"/>
            <w:shd w:val="clear" w:color="auto" w:fill="F5F5FA"/>
            <w:vAlign w:val="center"/>
          </w:tcPr>
          <w:p w14:paraId="0778F955">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规划中</w:t>
            </w:r>
          </w:p>
        </w:tc>
      </w:tr>
      <w:tr w14:paraId="23B14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67" w:type="pct"/>
            <w:shd w:val="clear" w:color="auto" w:fill="EDEDF5"/>
            <w:vAlign w:val="center"/>
          </w:tcPr>
          <w:p w14:paraId="2D134ABC">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投诉预警</w:t>
            </w:r>
          </w:p>
        </w:tc>
        <w:tc>
          <w:tcPr>
            <w:tcW w:w="2134" w:type="pct"/>
            <w:shd w:val="clear" w:color="auto" w:fill="FFFFFF"/>
            <w:vAlign w:val="center"/>
          </w:tcPr>
          <w:p w14:paraId="4760EF9F">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投诉关键词识别、情绪升级预警、▲E级识别</w:t>
            </w:r>
          </w:p>
        </w:tc>
        <w:tc>
          <w:tcPr>
            <w:tcW w:w="835" w:type="pct"/>
            <w:shd w:val="clear" w:color="auto" w:fill="FFFFFF"/>
            <w:vAlign w:val="center"/>
          </w:tcPr>
          <w:p w14:paraId="1FC304B9">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消费型投诉+E级</w:t>
            </w:r>
          </w:p>
        </w:tc>
        <w:tc>
          <w:tcPr>
            <w:tcW w:w="633" w:type="pct"/>
            <w:shd w:val="clear" w:color="auto" w:fill="FFFFFF"/>
            <w:vAlign w:val="center"/>
          </w:tcPr>
          <w:p w14:paraId="3D7D0A0B">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V1.0</w:t>
            </w:r>
          </w:p>
        </w:tc>
        <w:tc>
          <w:tcPr>
            <w:tcW w:w="530" w:type="pct"/>
            <w:shd w:val="clear" w:color="auto" w:fill="FFFFFF"/>
            <w:vAlign w:val="center"/>
          </w:tcPr>
          <w:p w14:paraId="44CCBD4D">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规划中</w:t>
            </w:r>
          </w:p>
        </w:tc>
      </w:tr>
      <w:tr w14:paraId="546FB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67" w:type="pct"/>
            <w:shd w:val="clear" w:color="auto" w:fill="EDEDF5"/>
            <w:vAlign w:val="center"/>
          </w:tcPr>
          <w:p w14:paraId="63FBDA5E">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边界守护工具</w:t>
            </w:r>
          </w:p>
        </w:tc>
        <w:tc>
          <w:tcPr>
            <w:tcW w:w="2134" w:type="pct"/>
            <w:shd w:val="clear" w:color="auto" w:fill="F5F5FA"/>
            <w:vAlign w:val="center"/>
          </w:tcPr>
          <w:p w14:paraId="19AD5CA8">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职责清单、拒绝话术、边界声明</w:t>
            </w:r>
          </w:p>
        </w:tc>
        <w:tc>
          <w:tcPr>
            <w:tcW w:w="835" w:type="pct"/>
            <w:shd w:val="clear" w:color="auto" w:fill="F5F5FA"/>
            <w:vAlign w:val="center"/>
          </w:tcPr>
          <w:p w14:paraId="21827D37">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过度干预</w:t>
            </w:r>
          </w:p>
        </w:tc>
        <w:tc>
          <w:tcPr>
            <w:tcW w:w="633" w:type="pct"/>
            <w:shd w:val="clear" w:color="auto" w:fill="F5F5FA"/>
            <w:vAlign w:val="center"/>
          </w:tcPr>
          <w:p w14:paraId="44C7C1BA">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V1.0</w:t>
            </w:r>
          </w:p>
        </w:tc>
        <w:tc>
          <w:tcPr>
            <w:tcW w:w="530" w:type="pct"/>
            <w:shd w:val="clear" w:color="auto" w:fill="F5F5FA"/>
            <w:vAlign w:val="center"/>
          </w:tcPr>
          <w:p w14:paraId="2511CA6C">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规划中</w:t>
            </w:r>
          </w:p>
        </w:tc>
      </w:tr>
      <w:tr w14:paraId="72468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67" w:type="pct"/>
            <w:shd w:val="clear" w:color="auto" w:fill="EDEDF5"/>
            <w:vAlign w:val="center"/>
          </w:tcPr>
          <w:p w14:paraId="6CB98B6A">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理念科普库</w:t>
            </w:r>
          </w:p>
        </w:tc>
        <w:tc>
          <w:tcPr>
            <w:tcW w:w="2134" w:type="pct"/>
            <w:shd w:val="clear" w:color="auto" w:fill="FFFFFF"/>
            <w:vAlign w:val="center"/>
          </w:tcPr>
          <w:p w14:paraId="03CBDBA3">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生命教育/天性教育/PBL科普+★UPR科普</w:t>
            </w:r>
          </w:p>
        </w:tc>
        <w:tc>
          <w:tcPr>
            <w:tcW w:w="835" w:type="pct"/>
            <w:shd w:val="clear" w:color="auto" w:fill="FFFFFF"/>
            <w:vAlign w:val="center"/>
          </w:tcPr>
          <w:p w14:paraId="54681562">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理念偏差</w:t>
            </w:r>
          </w:p>
        </w:tc>
        <w:tc>
          <w:tcPr>
            <w:tcW w:w="633" w:type="pct"/>
            <w:shd w:val="clear" w:color="auto" w:fill="FFFFFF"/>
            <w:vAlign w:val="center"/>
          </w:tcPr>
          <w:p w14:paraId="2D9BFD01">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V1.0</w:t>
            </w:r>
          </w:p>
        </w:tc>
        <w:tc>
          <w:tcPr>
            <w:tcW w:w="530" w:type="pct"/>
            <w:shd w:val="clear" w:color="auto" w:fill="FFFFFF"/>
            <w:vAlign w:val="center"/>
          </w:tcPr>
          <w:p w14:paraId="21FF28EC">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规划中</w:t>
            </w:r>
          </w:p>
        </w:tc>
      </w:tr>
      <w:tr w14:paraId="4C0F0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67" w:type="pct"/>
            <w:shd w:val="clear" w:color="auto" w:fill="EDEDF5"/>
            <w:vAlign w:val="center"/>
          </w:tcPr>
          <w:p w14:paraId="742BBD79">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证据归档系统</w:t>
            </w:r>
          </w:p>
        </w:tc>
        <w:tc>
          <w:tcPr>
            <w:tcW w:w="2134" w:type="pct"/>
            <w:shd w:val="clear" w:color="auto" w:fill="F5F5FA"/>
            <w:vAlign w:val="center"/>
          </w:tcPr>
          <w:p w14:paraId="4791110C">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沟通记录整理、▲E级全材料归档</w:t>
            </w:r>
          </w:p>
        </w:tc>
        <w:tc>
          <w:tcPr>
            <w:tcW w:w="835" w:type="pct"/>
            <w:shd w:val="clear" w:color="auto" w:fill="F5F5FA"/>
            <w:vAlign w:val="center"/>
          </w:tcPr>
          <w:p w14:paraId="08B9252C">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证据留存</w:t>
            </w:r>
          </w:p>
        </w:tc>
        <w:tc>
          <w:tcPr>
            <w:tcW w:w="633" w:type="pct"/>
            <w:shd w:val="clear" w:color="auto" w:fill="F5F5FA"/>
            <w:vAlign w:val="center"/>
          </w:tcPr>
          <w:p w14:paraId="7731DBD8">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V1.0</w:t>
            </w:r>
          </w:p>
        </w:tc>
        <w:tc>
          <w:tcPr>
            <w:tcW w:w="530" w:type="pct"/>
            <w:shd w:val="clear" w:color="auto" w:fill="F5F5FA"/>
            <w:vAlign w:val="center"/>
          </w:tcPr>
          <w:p w14:paraId="185E087A">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规划中</w:t>
            </w:r>
          </w:p>
        </w:tc>
      </w:tr>
      <w:tr w14:paraId="385BA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67" w:type="pct"/>
            <w:shd w:val="clear" w:color="auto" w:fill="EDEDF5"/>
            <w:vAlign w:val="center"/>
          </w:tcPr>
          <w:p w14:paraId="49579AF5">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★情绪映照引擎</w:t>
            </w:r>
          </w:p>
        </w:tc>
        <w:tc>
          <w:tcPr>
            <w:tcW w:w="2134" w:type="pct"/>
            <w:shd w:val="clear" w:color="auto" w:fill="FFFFFF"/>
            <w:vAlign w:val="center"/>
          </w:tcPr>
          <w:p w14:paraId="7724EDA4">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自动推荐情绪映照三层话术</w:t>
            </w:r>
          </w:p>
        </w:tc>
        <w:tc>
          <w:tcPr>
            <w:tcW w:w="835" w:type="pct"/>
            <w:shd w:val="clear" w:color="auto" w:fill="FFFFFF"/>
            <w:vAlign w:val="center"/>
          </w:tcPr>
          <w:p w14:paraId="3FA63959">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全场景</w:t>
            </w:r>
          </w:p>
        </w:tc>
        <w:tc>
          <w:tcPr>
            <w:tcW w:w="633" w:type="pct"/>
            <w:shd w:val="clear" w:color="auto" w:fill="FFFFFF"/>
            <w:vAlign w:val="center"/>
          </w:tcPr>
          <w:p w14:paraId="7BB9AC7A">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V1.5</w:t>
            </w:r>
          </w:p>
        </w:tc>
        <w:tc>
          <w:tcPr>
            <w:tcW w:w="530" w:type="pct"/>
            <w:shd w:val="clear" w:color="auto" w:fill="FFFFFF"/>
            <w:vAlign w:val="center"/>
          </w:tcPr>
          <w:p w14:paraId="4D56068F">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待研发</w:t>
            </w:r>
          </w:p>
        </w:tc>
      </w:tr>
      <w:tr w14:paraId="51284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67" w:type="pct"/>
            <w:shd w:val="clear" w:color="auto" w:fill="EDEDF5"/>
            <w:vAlign w:val="center"/>
          </w:tcPr>
          <w:p w14:paraId="0B2FDD3A">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▲分类评定辅助</w:t>
            </w:r>
          </w:p>
        </w:tc>
        <w:tc>
          <w:tcPr>
            <w:tcW w:w="2134" w:type="pct"/>
            <w:shd w:val="clear" w:color="auto" w:fill="F5F5FA"/>
            <w:vAlign w:val="center"/>
          </w:tcPr>
          <w:p w14:paraId="05BD3B29">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AI初评+动态更新提醒+争议预警</w:t>
            </w:r>
          </w:p>
        </w:tc>
        <w:tc>
          <w:tcPr>
            <w:tcW w:w="835" w:type="pct"/>
            <w:shd w:val="clear" w:color="auto" w:fill="F5F5FA"/>
            <w:vAlign w:val="center"/>
          </w:tcPr>
          <w:p w14:paraId="73EEB252">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分类管理</w:t>
            </w:r>
          </w:p>
        </w:tc>
        <w:tc>
          <w:tcPr>
            <w:tcW w:w="633" w:type="pct"/>
            <w:shd w:val="clear" w:color="auto" w:fill="F5F5FA"/>
            <w:vAlign w:val="center"/>
          </w:tcPr>
          <w:p w14:paraId="7CAA1169">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V1.5</w:t>
            </w:r>
          </w:p>
        </w:tc>
        <w:tc>
          <w:tcPr>
            <w:tcW w:w="530" w:type="pct"/>
            <w:shd w:val="clear" w:color="auto" w:fill="F5F5FA"/>
            <w:vAlign w:val="center"/>
          </w:tcPr>
          <w:p w14:paraId="21B9AE5A">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待研发</w:t>
            </w:r>
          </w:p>
        </w:tc>
      </w:tr>
      <w:tr w14:paraId="07C97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67" w:type="pct"/>
            <w:shd w:val="clear" w:color="auto" w:fill="EDEDF5"/>
            <w:vAlign w:val="center"/>
          </w:tcPr>
          <w:p w14:paraId="78F33F33">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★容器状态评估</w:t>
            </w:r>
          </w:p>
        </w:tc>
        <w:tc>
          <w:tcPr>
            <w:tcW w:w="2134" w:type="pct"/>
            <w:shd w:val="clear" w:color="auto" w:fill="FFFFFF"/>
            <w:vAlign w:val="center"/>
          </w:tcPr>
          <w:p w14:paraId="45D99FAF">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家长容器层级AI初筛+分层干预</w:t>
            </w:r>
          </w:p>
        </w:tc>
        <w:tc>
          <w:tcPr>
            <w:tcW w:w="835" w:type="pct"/>
            <w:shd w:val="clear" w:color="auto" w:fill="FFFFFF"/>
            <w:vAlign w:val="center"/>
          </w:tcPr>
          <w:p w14:paraId="67D80D94">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容器功能不足+不安全依恋干预</w:t>
            </w:r>
          </w:p>
        </w:tc>
        <w:tc>
          <w:tcPr>
            <w:tcW w:w="633" w:type="pct"/>
            <w:shd w:val="clear" w:color="auto" w:fill="FFFFFF"/>
            <w:vAlign w:val="center"/>
          </w:tcPr>
          <w:p w14:paraId="04F27674">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V2.0</w:t>
            </w:r>
          </w:p>
        </w:tc>
        <w:tc>
          <w:tcPr>
            <w:tcW w:w="530" w:type="pct"/>
            <w:shd w:val="clear" w:color="auto" w:fill="FFFFFF"/>
            <w:vAlign w:val="center"/>
          </w:tcPr>
          <w:p w14:paraId="35713AFE">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待研发</w:t>
            </w:r>
          </w:p>
        </w:tc>
      </w:tr>
      <w:tr w14:paraId="69A20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67" w:type="pct"/>
            <w:shd w:val="clear" w:color="auto" w:fill="EDEDF5"/>
            <w:vAlign w:val="center"/>
          </w:tcPr>
          <w:p w14:paraId="2E2942B4">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多主体协作</w:t>
            </w:r>
          </w:p>
        </w:tc>
        <w:tc>
          <w:tcPr>
            <w:tcW w:w="2134" w:type="pct"/>
            <w:shd w:val="clear" w:color="auto" w:fill="F5F5FA"/>
            <w:vAlign w:val="center"/>
          </w:tcPr>
          <w:p w14:paraId="7FE8ED00">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协作触发、任务分配、进度跟踪</w:t>
            </w:r>
          </w:p>
        </w:tc>
        <w:tc>
          <w:tcPr>
            <w:tcW w:w="835" w:type="pct"/>
            <w:shd w:val="clear" w:color="auto" w:fill="F5F5FA"/>
            <w:vAlign w:val="center"/>
          </w:tcPr>
          <w:p w14:paraId="4401EA65">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多主体协作</w:t>
            </w:r>
          </w:p>
        </w:tc>
        <w:tc>
          <w:tcPr>
            <w:tcW w:w="633" w:type="pct"/>
            <w:shd w:val="clear" w:color="auto" w:fill="F5F5FA"/>
            <w:vAlign w:val="center"/>
          </w:tcPr>
          <w:p w14:paraId="55167FCE">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V1.5</w:t>
            </w:r>
          </w:p>
        </w:tc>
        <w:tc>
          <w:tcPr>
            <w:tcW w:w="530" w:type="pct"/>
            <w:shd w:val="clear" w:color="auto" w:fill="F5F5FA"/>
            <w:vAlign w:val="center"/>
          </w:tcPr>
          <w:p w14:paraId="47AD6302">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待研发</w:t>
            </w:r>
          </w:p>
        </w:tc>
      </w:tr>
      <w:tr w14:paraId="7F5FC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867" w:type="pct"/>
            <w:shd w:val="clear" w:color="auto" w:fill="EDEDF5"/>
            <w:vAlign w:val="center"/>
          </w:tcPr>
          <w:p w14:paraId="5848DC09">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▲E级管控台</w:t>
            </w:r>
          </w:p>
        </w:tc>
        <w:tc>
          <w:tcPr>
            <w:tcW w:w="2134" w:type="pct"/>
            <w:shd w:val="clear" w:color="auto" w:fill="FFFFFF"/>
            <w:vAlign w:val="center"/>
          </w:tcPr>
          <w:p w14:paraId="4AAB6369">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E级监测+分级预警+SOP导航</w:t>
            </w:r>
          </w:p>
        </w:tc>
        <w:tc>
          <w:tcPr>
            <w:tcW w:w="835" w:type="pct"/>
            <w:shd w:val="clear" w:color="auto" w:fill="FFFFFF"/>
            <w:vAlign w:val="center"/>
          </w:tcPr>
          <w:p w14:paraId="549632D4">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E级负面干扰</w:t>
            </w:r>
          </w:p>
        </w:tc>
        <w:tc>
          <w:tcPr>
            <w:tcW w:w="633" w:type="pct"/>
            <w:shd w:val="clear" w:color="auto" w:fill="FFFFFF"/>
            <w:vAlign w:val="center"/>
          </w:tcPr>
          <w:p w14:paraId="717D6EDA">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V1.5</w:t>
            </w:r>
          </w:p>
        </w:tc>
        <w:tc>
          <w:tcPr>
            <w:tcW w:w="530" w:type="pct"/>
            <w:shd w:val="clear" w:color="auto" w:fill="FFFFFF"/>
            <w:vAlign w:val="center"/>
          </w:tcPr>
          <w:p w14:paraId="757C0577">
            <w:pPr>
              <w:snapToGrid w:val="0"/>
              <w:spacing w:before="40" w:after="40" w:line="288"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待研发</w:t>
            </w:r>
          </w:p>
        </w:tc>
      </w:tr>
    </w:tbl>
    <w:p w14:paraId="76D53F72">
      <w:pPr>
        <w:rPr>
          <w:rFonts w:hint="eastAsia" w:ascii="宋体" w:hAnsi="宋体" w:eastAsia="宋体" w:cs="宋体"/>
          <w:sz w:val="24"/>
          <w:szCs w:val="24"/>
        </w:rPr>
      </w:pPr>
    </w:p>
    <w:p w14:paraId="2E0AA64E">
      <w:pPr>
        <w:rPr>
          <w:rFonts w:hint="eastAsia" w:ascii="宋体" w:hAnsi="宋体" w:eastAsia="宋体" w:cs="宋体"/>
          <w:sz w:val="24"/>
          <w:szCs w:val="24"/>
        </w:rPr>
      </w:pPr>
      <w:r>
        <w:rPr>
          <w:rFonts w:hint="eastAsia" w:ascii="宋体" w:hAnsi="宋体" w:eastAsia="宋体" w:cs="宋体"/>
          <w:sz w:val="24"/>
          <w:szCs w:val="24"/>
        </w:rPr>
        <w:br w:type="page"/>
      </w:r>
    </w:p>
    <w:p w14:paraId="167EACB0">
      <w:pPr>
        <w:pStyle w:val="3"/>
      </w:pPr>
      <w:bookmarkStart w:id="85" w:name="_Toc7819"/>
      <w:r>
        <w:t>第19.6章 依恋关系理论基础与评估体系【</w:t>
      </w:r>
      <w:r>
        <w:rPr>
          <w:rFonts w:hint="eastAsia"/>
          <w:lang w:eastAsia="zh-CN"/>
        </w:rPr>
        <w:t>V7.0</w:t>
      </w:r>
      <w:r>
        <w:t>全新新增】</w:t>
      </w:r>
      <w:bookmarkEnd w:id="85"/>
    </w:p>
    <w:p w14:paraId="47DB3D1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w:t>
      </w:r>
      <w:r>
        <w:rPr>
          <w:rFonts w:hint="eastAsia" w:cs="Times New Roman"/>
          <w:sz w:val="24"/>
          <w:szCs w:val="24"/>
          <w:lang w:eastAsia="zh-CN"/>
        </w:rPr>
        <w:t>V7.0</w:t>
      </w:r>
      <w:r>
        <w:rPr>
          <w:rFonts w:ascii="Times New Roman" w:hAnsi="Times New Roman" w:eastAsia="宋体" w:cs="Times New Roman"/>
          <w:sz w:val="24"/>
          <w:szCs w:val="24"/>
        </w:rPr>
        <w:t>全新核心章节】本章基于John Bowlby依恋理论、Mary Ainsworth依恋类型研究和Circle of Security安全圈模型，构建与容器理论（第19.5章）形成"上游理论基础—下游操作技术"互补关系的依恋评估与干预框架。</w:t>
      </w:r>
    </w:p>
    <w:p w14:paraId="5C3A8640">
      <w:pPr>
        <w:pStyle w:val="4"/>
        <w:numPr>
          <w:ilvl w:val="0"/>
          <w:numId w:val="34"/>
        </w:numPr>
        <w:ind w:left="0" w:leftChars="0" w:firstLine="0" w:firstLineChars="0"/>
        <w:rPr>
          <w:rFonts w:hint="eastAsia" w:ascii="黑体" w:hAnsi="黑体" w:eastAsia="黑体" w:cs="黑体"/>
          <w:b w:val="0"/>
        </w:rPr>
      </w:pPr>
      <w:bookmarkStart w:id="86" w:name="_Toc5571"/>
      <w:r>
        <w:t>为什么需要依恋理论：从容器到依恋的溯源</w:t>
      </w:r>
      <w:bookmarkEnd w:id="86"/>
    </w:p>
    <w:p w14:paraId="7C5166F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容器理论（Bion）解释了"家长此刻能接住什么"——但依恋理论回答了更深层的问题：家长自己是否曾被安全地接住过？Bowlby（1969）提出，婴儿与主要照顾者之间形成的情感纽带——依恋关系——构成了个体一生所有关系的"原型模板"。这个模板在心理学中被称为内部工作模型（Internal Working Model）。</w:t>
      </w:r>
    </w:p>
    <w:p w14:paraId="688AA1A8">
      <w:pPr>
        <w:pStyle w:val="19"/>
        <w:widowControl/>
        <w:rPr>
          <w:rFonts w:ascii="Times New Roman" w:hAnsi="Times New Roman" w:eastAsia="宋体" w:cs="Times New Roman"/>
          <w:sz w:val="24"/>
          <w:szCs w:val="24"/>
        </w:rPr>
      </w:pPr>
      <w:r>
        <w:t>核心逻辑链：早期依恋经验 → 形成内部工作模型 → 影响成人依恋模式 → 决定容器功能状态 → 表现为家校沟通行为。许多家长的"问题行为"（投诉、控制、回避、攻击），本质上是不安全依恋模式在家校关系中的重演——这不是"故意的"，而是"唯一会的方式"。【V8.0修订·重要边界】依恋与容器理论仅为班主任'理解家长行为'的内部视角与自我提醒，绝不构成对家长的任何心理诊断结论，也不得写入对家长的任何沟通或档案文字。相关评估结论仅由心理教师专业形成。</w:t>
      </w:r>
    </w:p>
    <w:p w14:paraId="2008D937">
      <w:pPr>
        <w:pStyle w:val="4"/>
        <w:numPr>
          <w:ilvl w:val="0"/>
          <w:numId w:val="34"/>
        </w:numPr>
        <w:ind w:left="0" w:leftChars="0" w:firstLine="0" w:firstLineChars="0"/>
        <w:rPr>
          <w:rFonts w:hint="eastAsia" w:ascii="黑体" w:hAnsi="黑体" w:eastAsia="黑体" w:cs="黑体"/>
          <w:b w:val="0"/>
        </w:rPr>
      </w:pPr>
      <w:bookmarkStart w:id="87" w:name="_Toc12467"/>
      <w:r>
        <w:t>依恋理论核心概念</w:t>
      </w:r>
      <w:bookmarkEnd w:id="87"/>
    </w:p>
    <w:p w14:paraId="434C256F">
      <w:pPr>
        <w:pStyle w:val="5"/>
        <w:numPr>
          <w:ilvl w:val="0"/>
          <w:numId w:val="35"/>
        </w:numPr>
        <w:topLinePunct w:val="0"/>
        <w:ind w:left="0" w:leftChars="0" w:firstLine="0" w:firstLineChars="0"/>
        <w:rPr>
          <w:rFonts w:hint="eastAsia" w:ascii="黑体" w:hAnsi="黑体" w:eastAsia="黑体" w:cs="黑体"/>
          <w:b w:val="0"/>
        </w:rPr>
      </w:pPr>
      <w:bookmarkStart w:id="88" w:name="_Toc11213"/>
      <w:r>
        <w:t>四种依恋类型及与现有框架的映射</w:t>
      </w:r>
      <w:bookmarkEnd w:id="88"/>
    </w:p>
    <w:p w14:paraId="5AC509F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Ainsworth通过陌生情境实验识别出三种依恋类型，Main通过成人依恋访谈（AAI）扩展为四种。以下将四种依恋类型与</w:t>
      </w:r>
      <w:r>
        <w:rPr>
          <w:rFonts w:hint="eastAsia" w:cs="Times New Roman"/>
          <w:sz w:val="24"/>
          <w:szCs w:val="24"/>
          <w:lang w:eastAsia="zh-CN"/>
        </w:rPr>
        <w:t>V7.0</w:t>
      </w:r>
      <w:r>
        <w:rPr>
          <w:rFonts w:ascii="Times New Roman" w:hAnsi="Times New Roman" w:eastAsia="宋体" w:cs="Times New Roman"/>
          <w:sz w:val="24"/>
          <w:szCs w:val="24"/>
        </w:rPr>
        <w:t>手册的容器层级、家长P型分类进行系统对照：</w:t>
      </w:r>
    </w:p>
    <w:tbl>
      <w:tblPr>
        <w:tblStyle w:val="37"/>
        <w:tblW w:w="5000" w:type="pct"/>
        <w:jc w:val="center"/>
        <w:tblBorders>
          <w:top w:val="single" w:color="D0D0E0" w:sz="4" w:space="0"/>
          <w:left w:val="single" w:color="D0D0E0" w:sz="4" w:space="0"/>
          <w:bottom w:val="single" w:color="D0D0E0" w:sz="4" w:space="0"/>
          <w:right w:val="single" w:color="D0D0E0" w:sz="4" w:space="0"/>
          <w:insideH w:val="single" w:color="D0D0E0" w:sz="4" w:space="0"/>
          <w:insideV w:val="single" w:color="D0D0E0" w:sz="4" w:space="0"/>
        </w:tblBorders>
        <w:tblLayout w:type="autofit"/>
        <w:tblCellMar>
          <w:top w:w="30" w:type="dxa"/>
          <w:left w:w="80" w:type="dxa"/>
          <w:bottom w:w="30" w:type="dxa"/>
          <w:right w:w="80" w:type="dxa"/>
        </w:tblCellMar>
      </w:tblPr>
      <w:tblGrid>
        <w:gridCol w:w="3403"/>
        <w:gridCol w:w="743"/>
        <w:gridCol w:w="743"/>
        <w:gridCol w:w="1139"/>
        <w:gridCol w:w="941"/>
        <w:gridCol w:w="745"/>
        <w:gridCol w:w="746"/>
      </w:tblGrid>
      <w:tr w14:paraId="5D6B815D">
        <w:tblPrEx>
          <w:tblBorders>
            <w:top w:val="single" w:color="D0D0E0" w:sz="4" w:space="0"/>
            <w:left w:val="single" w:color="D0D0E0" w:sz="4" w:space="0"/>
            <w:bottom w:val="single" w:color="D0D0E0" w:sz="4" w:space="0"/>
            <w:right w:val="single" w:color="D0D0E0" w:sz="4" w:space="0"/>
            <w:insideH w:val="single" w:color="D0D0E0" w:sz="4" w:space="0"/>
            <w:insideV w:val="single" w:color="D0D0E0" w:sz="4" w:space="0"/>
          </w:tblBorders>
          <w:tblCellMar>
            <w:top w:w="30" w:type="dxa"/>
            <w:left w:w="80" w:type="dxa"/>
            <w:bottom w:w="30" w:type="dxa"/>
            <w:right w:w="80" w:type="dxa"/>
          </w:tblCellMar>
        </w:tblPrEx>
        <w:trPr>
          <w:trHeight w:val="360" w:hRule="atLeast"/>
          <w:jc w:val="center"/>
        </w:trPr>
        <w:tc>
          <w:tcPr>
            <w:tcW w:w="2010" w:type="pct"/>
            <w:shd w:val="clear" w:color="auto" w:fill="1A1A2E"/>
            <w:vAlign w:val="center"/>
          </w:tcPr>
          <w:p w14:paraId="047C8B12">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依恋类型</w:t>
            </w:r>
          </w:p>
        </w:tc>
        <w:tc>
          <w:tcPr>
            <w:tcW w:w="439" w:type="pct"/>
            <w:shd w:val="clear" w:color="auto" w:fill="1A1A2E"/>
            <w:vAlign w:val="center"/>
          </w:tcPr>
          <w:p w14:paraId="6C6FB240">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核心特征</w:t>
            </w:r>
          </w:p>
        </w:tc>
        <w:tc>
          <w:tcPr>
            <w:tcW w:w="439" w:type="pct"/>
            <w:shd w:val="clear" w:color="auto" w:fill="1A1A2E"/>
            <w:vAlign w:val="center"/>
          </w:tcPr>
          <w:p w14:paraId="1D01E68B">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成年家长表现</w:t>
            </w:r>
          </w:p>
        </w:tc>
        <w:tc>
          <w:tcPr>
            <w:tcW w:w="673" w:type="pct"/>
            <w:shd w:val="clear" w:color="auto" w:fill="1A1A2E"/>
            <w:vAlign w:val="center"/>
          </w:tcPr>
          <w:p w14:paraId="607BFBC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对应容器层级</w:t>
            </w:r>
          </w:p>
        </w:tc>
        <w:tc>
          <w:tcPr>
            <w:tcW w:w="556" w:type="pct"/>
            <w:shd w:val="clear" w:color="auto" w:fill="1A1A2E"/>
            <w:vAlign w:val="center"/>
          </w:tcPr>
          <w:p w14:paraId="72636471">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对应P型</w:t>
            </w:r>
          </w:p>
        </w:tc>
        <w:tc>
          <w:tcPr>
            <w:tcW w:w="440" w:type="pct"/>
            <w:shd w:val="clear" w:color="auto" w:fill="1A1A2E"/>
            <w:vAlign w:val="center"/>
          </w:tcPr>
          <w:p w14:paraId="36EE0D4E">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家校沟通风险</w:t>
            </w:r>
          </w:p>
        </w:tc>
        <w:tc>
          <w:tcPr>
            <w:tcW w:w="440" w:type="pct"/>
            <w:shd w:val="clear" w:color="auto" w:fill="1A1A2E"/>
            <w:vAlign w:val="center"/>
          </w:tcPr>
          <w:p w14:paraId="7B2C0F6C">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核心干预方向</w:t>
            </w:r>
          </w:p>
        </w:tc>
      </w:tr>
      <w:tr w14:paraId="22FF800A">
        <w:tblPrEx>
          <w:tblBorders>
            <w:top w:val="single" w:color="D0D0E0" w:sz="4" w:space="0"/>
            <w:left w:val="single" w:color="D0D0E0" w:sz="4" w:space="0"/>
            <w:bottom w:val="single" w:color="D0D0E0" w:sz="4" w:space="0"/>
            <w:right w:val="single" w:color="D0D0E0" w:sz="4" w:space="0"/>
            <w:insideH w:val="single" w:color="D0D0E0" w:sz="4" w:space="0"/>
            <w:insideV w:val="single" w:color="D0D0E0" w:sz="4" w:space="0"/>
          </w:tblBorders>
          <w:tblCellMar>
            <w:top w:w="30" w:type="dxa"/>
            <w:left w:w="80" w:type="dxa"/>
            <w:bottom w:w="30" w:type="dxa"/>
            <w:right w:w="80" w:type="dxa"/>
          </w:tblCellMar>
        </w:tblPrEx>
        <w:trPr>
          <w:trHeight w:val="360" w:hRule="atLeast"/>
          <w:jc w:val="center"/>
        </w:trPr>
        <w:tc>
          <w:tcPr>
            <w:tcW w:w="2010" w:type="pct"/>
            <w:shd w:val="clear" w:color="auto" w:fill="EDEDF5"/>
            <w:vAlign w:val="center"/>
          </w:tcPr>
          <w:p w14:paraId="41E9C385">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安全型</w:t>
            </w:r>
            <w:r>
              <w:rPr>
                <w:rFonts w:hint="eastAsia" w:ascii="宋体" w:hAnsi="宋体" w:eastAsia="宋体" w:cs="宋体"/>
                <w:sz w:val="24"/>
                <w:szCs w:val="24"/>
              </w:rPr>
              <w:br w:type="textWrapping"/>
            </w:r>
            <w:r>
              <w:rPr>
                <w:rFonts w:hint="eastAsia" w:ascii="宋体" w:hAnsi="宋体" w:eastAsia="宋体" w:cs="宋体"/>
                <w:sz w:val="24"/>
                <w:szCs w:val="24"/>
              </w:rPr>
              <w:t>（Secure）</w:t>
            </w:r>
          </w:p>
        </w:tc>
        <w:tc>
          <w:tcPr>
            <w:tcW w:w="439" w:type="pct"/>
            <w:shd w:val="clear" w:color="auto" w:fill="FFFFFF"/>
            <w:vAlign w:val="center"/>
          </w:tcPr>
          <w:p w14:paraId="319CE766">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探索与回归平衡；照顾者是安全基地</w:t>
            </w:r>
          </w:p>
        </w:tc>
        <w:tc>
          <w:tcPr>
            <w:tcW w:w="439" w:type="pct"/>
            <w:shd w:val="clear" w:color="auto" w:fill="FFFFFF"/>
            <w:vAlign w:val="center"/>
          </w:tcPr>
          <w:p w14:paraId="0541E85F">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能反思养育；情绪稳定；信任合作</w:t>
            </w:r>
          </w:p>
        </w:tc>
        <w:tc>
          <w:tcPr>
            <w:tcW w:w="673" w:type="pct"/>
            <w:shd w:val="clear" w:color="auto" w:fill="FFFFFF"/>
            <w:vAlign w:val="center"/>
          </w:tcPr>
          <w:p w14:paraId="72C7501B">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Lv.+2~+4</w:t>
            </w:r>
            <w:r>
              <w:rPr>
                <w:rFonts w:hint="eastAsia" w:ascii="宋体" w:hAnsi="宋体" w:eastAsia="宋体" w:cs="宋体"/>
                <w:sz w:val="24"/>
                <w:szCs w:val="24"/>
              </w:rPr>
              <w:br w:type="textWrapping"/>
            </w:r>
            <w:r>
              <w:rPr>
                <w:rFonts w:hint="eastAsia" w:ascii="宋体" w:hAnsi="宋体" w:eastAsia="宋体" w:cs="宋体"/>
                <w:sz w:val="24"/>
                <w:szCs w:val="24"/>
              </w:rPr>
              <w:t>绿灯区</w:t>
            </w:r>
          </w:p>
        </w:tc>
        <w:tc>
          <w:tcPr>
            <w:tcW w:w="556" w:type="pct"/>
            <w:shd w:val="clear" w:color="auto" w:fill="FFFFFF"/>
            <w:vAlign w:val="center"/>
          </w:tcPr>
          <w:p w14:paraId="358A53BD">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P1-A/P1-C</w:t>
            </w:r>
          </w:p>
        </w:tc>
        <w:tc>
          <w:tcPr>
            <w:tcW w:w="440" w:type="pct"/>
            <w:shd w:val="clear" w:color="auto" w:fill="FFFFFF"/>
            <w:vAlign w:val="center"/>
          </w:tcPr>
          <w:p w14:paraId="253505C2">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低</w:t>
            </w:r>
          </w:p>
        </w:tc>
        <w:tc>
          <w:tcPr>
            <w:tcW w:w="440" w:type="pct"/>
            <w:shd w:val="clear" w:color="auto" w:fill="FFFFFF"/>
            <w:vAlign w:val="center"/>
          </w:tcPr>
          <w:p w14:paraId="6288341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维护赋能、防耗竭</w:t>
            </w:r>
          </w:p>
        </w:tc>
      </w:tr>
      <w:tr w14:paraId="61186183">
        <w:tblPrEx>
          <w:tblBorders>
            <w:top w:val="single" w:color="D0D0E0" w:sz="4" w:space="0"/>
            <w:left w:val="single" w:color="D0D0E0" w:sz="4" w:space="0"/>
            <w:bottom w:val="single" w:color="D0D0E0" w:sz="4" w:space="0"/>
            <w:right w:val="single" w:color="D0D0E0" w:sz="4" w:space="0"/>
            <w:insideH w:val="single" w:color="D0D0E0" w:sz="4" w:space="0"/>
            <w:insideV w:val="single" w:color="D0D0E0" w:sz="4" w:space="0"/>
          </w:tblBorders>
          <w:tblCellMar>
            <w:top w:w="30" w:type="dxa"/>
            <w:left w:w="80" w:type="dxa"/>
            <w:bottom w:w="30" w:type="dxa"/>
            <w:right w:w="80" w:type="dxa"/>
          </w:tblCellMar>
        </w:tblPrEx>
        <w:trPr>
          <w:trHeight w:val="360" w:hRule="atLeast"/>
          <w:jc w:val="center"/>
        </w:trPr>
        <w:tc>
          <w:tcPr>
            <w:tcW w:w="2010" w:type="pct"/>
            <w:shd w:val="clear" w:color="auto" w:fill="EDEDF5"/>
            <w:vAlign w:val="center"/>
          </w:tcPr>
          <w:p w14:paraId="191DF9E5">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焦虑-矛盾型</w:t>
            </w:r>
            <w:r>
              <w:rPr>
                <w:rFonts w:hint="eastAsia" w:ascii="宋体" w:hAnsi="宋体" w:eastAsia="宋体" w:cs="宋体"/>
                <w:sz w:val="24"/>
                <w:szCs w:val="24"/>
              </w:rPr>
              <w:br w:type="textWrapping"/>
            </w:r>
            <w:r>
              <w:rPr>
                <w:rFonts w:hint="eastAsia" w:ascii="宋体" w:hAnsi="宋体" w:eastAsia="宋体" w:cs="宋体"/>
                <w:sz w:val="24"/>
                <w:szCs w:val="24"/>
              </w:rPr>
              <w:t>（Anxious/Preoccupied）</w:t>
            </w:r>
          </w:p>
        </w:tc>
        <w:tc>
          <w:tcPr>
            <w:tcW w:w="439" w:type="pct"/>
            <w:shd w:val="clear" w:color="auto" w:fill="F5F5FA"/>
            <w:vAlign w:val="center"/>
          </w:tcPr>
          <w:p w14:paraId="2A3B8C86">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过度黏人；分离焦虑；难以安抚</w:t>
            </w:r>
          </w:p>
        </w:tc>
        <w:tc>
          <w:tcPr>
            <w:tcW w:w="439" w:type="pct"/>
            <w:shd w:val="clear" w:color="auto" w:fill="F5F5FA"/>
            <w:vAlign w:val="center"/>
          </w:tcPr>
          <w:p w14:paraId="496690E7">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过度关注与控制；频繁追问；焦虑传递</w:t>
            </w:r>
          </w:p>
        </w:tc>
        <w:tc>
          <w:tcPr>
            <w:tcW w:w="673" w:type="pct"/>
            <w:shd w:val="clear" w:color="auto" w:fill="F5F5FA"/>
            <w:vAlign w:val="center"/>
          </w:tcPr>
          <w:p w14:paraId="5C0F3EFB">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Lv.-1~0</w:t>
            </w:r>
            <w:r>
              <w:rPr>
                <w:rFonts w:hint="eastAsia" w:ascii="宋体" w:hAnsi="宋体" w:eastAsia="宋体" w:cs="宋体"/>
                <w:sz w:val="24"/>
                <w:szCs w:val="24"/>
              </w:rPr>
              <w:br w:type="textWrapping"/>
            </w:r>
            <w:r>
              <w:rPr>
                <w:rFonts w:hint="eastAsia" w:ascii="宋体" w:hAnsi="宋体" w:eastAsia="宋体" w:cs="宋体"/>
                <w:sz w:val="24"/>
                <w:szCs w:val="24"/>
              </w:rPr>
              <w:t>黄灯区</w:t>
            </w:r>
          </w:p>
        </w:tc>
        <w:tc>
          <w:tcPr>
            <w:tcW w:w="556" w:type="pct"/>
            <w:shd w:val="clear" w:color="auto" w:fill="F5F5FA"/>
            <w:vAlign w:val="center"/>
          </w:tcPr>
          <w:p w14:paraId="24947306">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P2/P1-B/P4</w:t>
            </w:r>
          </w:p>
        </w:tc>
        <w:tc>
          <w:tcPr>
            <w:tcW w:w="440" w:type="pct"/>
            <w:shd w:val="clear" w:color="auto" w:fill="F5F5FA"/>
            <w:vAlign w:val="center"/>
          </w:tcPr>
          <w:p w14:paraId="68F477E8">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中——消耗教师精力</w:t>
            </w:r>
          </w:p>
        </w:tc>
        <w:tc>
          <w:tcPr>
            <w:tcW w:w="440" w:type="pct"/>
            <w:shd w:val="clear" w:color="auto" w:fill="F5F5FA"/>
            <w:vAlign w:val="center"/>
          </w:tcPr>
          <w:p w14:paraId="0288766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情绪映照+安全基地重建+可预期性提供</w:t>
            </w:r>
          </w:p>
        </w:tc>
      </w:tr>
      <w:tr w14:paraId="668E397B">
        <w:tblPrEx>
          <w:tblBorders>
            <w:top w:val="single" w:color="D0D0E0" w:sz="4" w:space="0"/>
            <w:left w:val="single" w:color="D0D0E0" w:sz="4" w:space="0"/>
            <w:bottom w:val="single" w:color="D0D0E0" w:sz="4" w:space="0"/>
            <w:right w:val="single" w:color="D0D0E0" w:sz="4" w:space="0"/>
            <w:insideH w:val="single" w:color="D0D0E0" w:sz="4" w:space="0"/>
            <w:insideV w:val="single" w:color="D0D0E0" w:sz="4" w:space="0"/>
          </w:tblBorders>
          <w:tblCellMar>
            <w:top w:w="30" w:type="dxa"/>
            <w:left w:w="80" w:type="dxa"/>
            <w:bottom w:w="30" w:type="dxa"/>
            <w:right w:w="80" w:type="dxa"/>
          </w:tblCellMar>
        </w:tblPrEx>
        <w:trPr>
          <w:trHeight w:val="360" w:hRule="atLeast"/>
          <w:jc w:val="center"/>
        </w:trPr>
        <w:tc>
          <w:tcPr>
            <w:tcW w:w="2010" w:type="pct"/>
            <w:shd w:val="clear" w:color="auto" w:fill="EDEDF5"/>
            <w:vAlign w:val="center"/>
          </w:tcPr>
          <w:p w14:paraId="25591AB7">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回避型</w:t>
            </w:r>
            <w:r>
              <w:rPr>
                <w:rFonts w:hint="eastAsia" w:ascii="宋体" w:hAnsi="宋体" w:eastAsia="宋体" w:cs="宋体"/>
                <w:sz w:val="24"/>
                <w:szCs w:val="24"/>
              </w:rPr>
              <w:br w:type="textWrapping"/>
            </w:r>
            <w:r>
              <w:rPr>
                <w:rFonts w:hint="eastAsia" w:ascii="宋体" w:hAnsi="宋体" w:eastAsia="宋体" w:cs="宋体"/>
                <w:sz w:val="24"/>
                <w:szCs w:val="24"/>
              </w:rPr>
              <w:t>（Avoidant/Dismissing）</w:t>
            </w:r>
          </w:p>
        </w:tc>
        <w:tc>
          <w:tcPr>
            <w:tcW w:w="439" w:type="pct"/>
            <w:shd w:val="clear" w:color="auto" w:fill="FFFFFF"/>
            <w:vAlign w:val="center"/>
          </w:tcPr>
          <w:p w14:paraId="0D7391D5">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表面冷淡；回避亲密；压抑情感需求</w:t>
            </w:r>
          </w:p>
        </w:tc>
        <w:tc>
          <w:tcPr>
            <w:tcW w:w="439" w:type="pct"/>
            <w:shd w:val="clear" w:color="auto" w:fill="FFFFFF"/>
            <w:vAlign w:val="center"/>
          </w:tcPr>
          <w:p w14:paraId="087DFD5A">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情感疏离；"我没办法"式回避；放任</w:t>
            </w:r>
          </w:p>
        </w:tc>
        <w:tc>
          <w:tcPr>
            <w:tcW w:w="673" w:type="pct"/>
            <w:shd w:val="clear" w:color="auto" w:fill="FFFFFF"/>
            <w:vAlign w:val="center"/>
          </w:tcPr>
          <w:p w14:paraId="2F5C6108">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Lv.-3~-1</w:t>
            </w:r>
            <w:r>
              <w:rPr>
                <w:rFonts w:hint="eastAsia" w:ascii="宋体" w:hAnsi="宋体" w:eastAsia="宋体" w:cs="宋体"/>
                <w:sz w:val="24"/>
                <w:szCs w:val="24"/>
              </w:rPr>
              <w:br w:type="textWrapping"/>
            </w:r>
            <w:r>
              <w:rPr>
                <w:rFonts w:hint="eastAsia" w:ascii="宋体" w:hAnsi="宋体" w:eastAsia="宋体" w:cs="宋体"/>
                <w:sz w:val="24"/>
                <w:szCs w:val="24"/>
              </w:rPr>
              <w:t>红灯~黄灯区</w:t>
            </w:r>
          </w:p>
        </w:tc>
        <w:tc>
          <w:tcPr>
            <w:tcW w:w="556" w:type="pct"/>
            <w:shd w:val="clear" w:color="auto" w:fill="FFFFFF"/>
            <w:vAlign w:val="center"/>
          </w:tcPr>
          <w:p w14:paraId="4D76D68C">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P3</w:t>
            </w:r>
          </w:p>
        </w:tc>
        <w:tc>
          <w:tcPr>
            <w:tcW w:w="440" w:type="pct"/>
            <w:shd w:val="clear" w:color="auto" w:fill="FFFFFF"/>
            <w:vAlign w:val="center"/>
          </w:tcPr>
          <w:p w14:paraId="62467E8E">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中高——孩子缺位</w:t>
            </w:r>
          </w:p>
        </w:tc>
        <w:tc>
          <w:tcPr>
            <w:tcW w:w="440" w:type="pct"/>
            <w:shd w:val="clear" w:color="auto" w:fill="FFFFFF"/>
            <w:vAlign w:val="center"/>
          </w:tcPr>
          <w:p w14:paraId="7EB58692">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低门槛邀请+安全信号释放+不施压</w:t>
            </w:r>
          </w:p>
        </w:tc>
      </w:tr>
      <w:tr w14:paraId="2687F6DE">
        <w:tblPrEx>
          <w:tblBorders>
            <w:top w:val="single" w:color="D0D0E0" w:sz="4" w:space="0"/>
            <w:left w:val="single" w:color="D0D0E0" w:sz="4" w:space="0"/>
            <w:bottom w:val="single" w:color="D0D0E0" w:sz="4" w:space="0"/>
            <w:right w:val="single" w:color="D0D0E0" w:sz="4" w:space="0"/>
            <w:insideH w:val="single" w:color="D0D0E0" w:sz="4" w:space="0"/>
            <w:insideV w:val="single" w:color="D0D0E0" w:sz="4" w:space="0"/>
          </w:tblBorders>
          <w:tblCellMar>
            <w:top w:w="30" w:type="dxa"/>
            <w:left w:w="80" w:type="dxa"/>
            <w:bottom w:w="30" w:type="dxa"/>
            <w:right w:w="80" w:type="dxa"/>
          </w:tblCellMar>
        </w:tblPrEx>
        <w:trPr>
          <w:trHeight w:val="360" w:hRule="atLeast"/>
          <w:jc w:val="center"/>
        </w:trPr>
        <w:tc>
          <w:tcPr>
            <w:tcW w:w="2010" w:type="pct"/>
            <w:shd w:val="clear" w:color="auto" w:fill="EDEDF5"/>
            <w:vAlign w:val="center"/>
          </w:tcPr>
          <w:p w14:paraId="70071580">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紊乱/未解决型</w:t>
            </w:r>
            <w:r>
              <w:rPr>
                <w:rFonts w:hint="eastAsia" w:ascii="宋体" w:hAnsi="宋体" w:eastAsia="宋体" w:cs="宋体"/>
                <w:sz w:val="24"/>
                <w:szCs w:val="24"/>
              </w:rPr>
              <w:br w:type="textWrapping"/>
            </w:r>
            <w:r>
              <w:rPr>
                <w:rFonts w:hint="eastAsia" w:ascii="宋体" w:hAnsi="宋体" w:eastAsia="宋体" w:cs="宋体"/>
                <w:sz w:val="24"/>
                <w:szCs w:val="24"/>
              </w:rPr>
              <w:t>（Disorganized/Unresolved）</w:t>
            </w:r>
          </w:p>
        </w:tc>
        <w:tc>
          <w:tcPr>
            <w:tcW w:w="439" w:type="pct"/>
            <w:shd w:val="clear" w:color="auto" w:fill="F5F5FA"/>
            <w:vAlign w:val="center"/>
          </w:tcPr>
          <w:p w14:paraId="17987948">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行为混乱矛盾；恐惧照顾者</w:t>
            </w:r>
          </w:p>
        </w:tc>
        <w:tc>
          <w:tcPr>
            <w:tcW w:w="439" w:type="pct"/>
            <w:shd w:val="clear" w:color="auto" w:fill="F5F5FA"/>
            <w:vAlign w:val="center"/>
          </w:tcPr>
          <w:p w14:paraId="5C60DD0E">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创伤未解决；情绪失控；暴力；分裂</w:t>
            </w:r>
          </w:p>
        </w:tc>
        <w:tc>
          <w:tcPr>
            <w:tcW w:w="673" w:type="pct"/>
            <w:shd w:val="clear" w:color="auto" w:fill="F5F5FA"/>
            <w:vAlign w:val="center"/>
          </w:tcPr>
          <w:p w14:paraId="4C29D8E9">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Lv.-4~-2</w:t>
            </w:r>
            <w:r>
              <w:rPr>
                <w:rFonts w:hint="eastAsia" w:ascii="宋体" w:hAnsi="宋体" w:eastAsia="宋体" w:cs="宋体"/>
                <w:sz w:val="24"/>
                <w:szCs w:val="24"/>
              </w:rPr>
              <w:br w:type="textWrapping"/>
            </w:r>
            <w:r>
              <w:rPr>
                <w:rFonts w:hint="eastAsia" w:ascii="宋体" w:hAnsi="宋体" w:eastAsia="宋体" w:cs="宋体"/>
                <w:sz w:val="24"/>
                <w:szCs w:val="24"/>
              </w:rPr>
              <w:t>红灯区</w:t>
            </w:r>
          </w:p>
        </w:tc>
        <w:tc>
          <w:tcPr>
            <w:tcW w:w="556" w:type="pct"/>
            <w:shd w:val="clear" w:color="auto" w:fill="F5F5FA"/>
            <w:vAlign w:val="center"/>
          </w:tcPr>
          <w:p w14:paraId="1808FA29">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P5/E级</w:t>
            </w:r>
          </w:p>
        </w:tc>
        <w:tc>
          <w:tcPr>
            <w:tcW w:w="440" w:type="pct"/>
            <w:shd w:val="clear" w:color="auto" w:fill="F5F5FA"/>
            <w:vAlign w:val="center"/>
          </w:tcPr>
          <w:p w14:paraId="70172F5E">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极高——安全风险</w:t>
            </w:r>
          </w:p>
        </w:tc>
        <w:tc>
          <w:tcPr>
            <w:tcW w:w="440" w:type="pct"/>
            <w:shd w:val="clear" w:color="auto" w:fill="F5F5FA"/>
            <w:vAlign w:val="center"/>
          </w:tcPr>
          <w:p w14:paraId="2F9AC326">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安全优先+专业转介+儿童保护</w:t>
            </w:r>
          </w:p>
        </w:tc>
      </w:tr>
      <w:tr w14:paraId="2FCA6896">
        <w:tblPrEx>
          <w:tblBorders>
            <w:top w:val="single" w:color="D0D0E0" w:sz="4" w:space="0"/>
            <w:left w:val="single" w:color="D0D0E0" w:sz="4" w:space="0"/>
            <w:bottom w:val="single" w:color="D0D0E0" w:sz="4" w:space="0"/>
            <w:right w:val="single" w:color="D0D0E0" w:sz="4" w:space="0"/>
            <w:insideH w:val="single" w:color="D0D0E0" w:sz="4" w:space="0"/>
            <w:insideV w:val="single" w:color="D0D0E0" w:sz="4" w:space="0"/>
          </w:tblBorders>
          <w:tblCellMar>
            <w:top w:w="30" w:type="dxa"/>
            <w:left w:w="80" w:type="dxa"/>
            <w:bottom w:w="30" w:type="dxa"/>
            <w:right w:w="80" w:type="dxa"/>
          </w:tblCellMar>
        </w:tblPrEx>
        <w:trPr>
          <w:trHeight w:val="360" w:hRule="atLeast"/>
          <w:jc w:val="center"/>
        </w:trPr>
        <w:tc>
          <w:tcPr>
            <w:tcW w:w="2010" w:type="pct"/>
            <w:shd w:val="clear" w:color="auto" w:fill="EDEDF5"/>
            <w:vAlign w:val="center"/>
          </w:tcPr>
          <w:p w14:paraId="14953633">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获得性安全型</w:t>
            </w:r>
            <w:r>
              <w:rPr>
                <w:rFonts w:hint="eastAsia" w:ascii="宋体" w:hAnsi="宋体" w:eastAsia="宋体" w:cs="宋体"/>
                <w:sz w:val="24"/>
                <w:szCs w:val="24"/>
              </w:rPr>
              <w:br w:type="textWrapping"/>
            </w:r>
            <w:r>
              <w:rPr>
                <w:rFonts w:hint="eastAsia" w:ascii="宋体" w:hAnsi="宋体" w:eastAsia="宋体" w:cs="宋体"/>
                <w:sz w:val="24"/>
                <w:szCs w:val="24"/>
              </w:rPr>
              <w:t>（Earned-Secure）</w:t>
            </w:r>
          </w:p>
        </w:tc>
        <w:tc>
          <w:tcPr>
            <w:tcW w:w="439" w:type="pct"/>
            <w:shd w:val="clear" w:color="auto" w:fill="FFFFFF"/>
            <w:vAlign w:val="center"/>
          </w:tcPr>
          <w:p w14:paraId="0A079ED2">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童年不安全但成年后通过反思/治疗获得安全</w:t>
            </w:r>
          </w:p>
        </w:tc>
        <w:tc>
          <w:tcPr>
            <w:tcW w:w="439" w:type="pct"/>
            <w:shd w:val="clear" w:color="auto" w:fill="FFFFFF"/>
            <w:vAlign w:val="center"/>
          </w:tcPr>
          <w:p w14:paraId="38EC17A1">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能反思自身成长经历；刻意避免重复错误</w:t>
            </w:r>
          </w:p>
        </w:tc>
        <w:tc>
          <w:tcPr>
            <w:tcW w:w="673" w:type="pct"/>
            <w:shd w:val="clear" w:color="auto" w:fill="FFFFFF"/>
            <w:vAlign w:val="center"/>
          </w:tcPr>
          <w:p w14:paraId="34820742">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Lv.+1~+3</w:t>
            </w:r>
            <w:r>
              <w:rPr>
                <w:rFonts w:hint="eastAsia" w:ascii="宋体" w:hAnsi="宋体" w:eastAsia="宋体" w:cs="宋体"/>
                <w:sz w:val="24"/>
                <w:szCs w:val="24"/>
              </w:rPr>
              <w:br w:type="textWrapping"/>
            </w:r>
            <w:r>
              <w:rPr>
                <w:rFonts w:hint="eastAsia" w:ascii="宋体" w:hAnsi="宋体" w:eastAsia="宋体" w:cs="宋体"/>
                <w:sz w:val="24"/>
                <w:szCs w:val="24"/>
              </w:rPr>
              <w:t>绿灯区</w:t>
            </w:r>
          </w:p>
        </w:tc>
        <w:tc>
          <w:tcPr>
            <w:tcW w:w="556" w:type="pct"/>
            <w:shd w:val="clear" w:color="auto" w:fill="FFFFFF"/>
            <w:vAlign w:val="center"/>
          </w:tcPr>
          <w:p w14:paraId="536A1049">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P1-B→A的潜在转化者</w:t>
            </w:r>
          </w:p>
        </w:tc>
        <w:tc>
          <w:tcPr>
            <w:tcW w:w="440" w:type="pct"/>
            <w:shd w:val="clear" w:color="auto" w:fill="FFFFFF"/>
            <w:vAlign w:val="center"/>
          </w:tcPr>
          <w:p w14:paraId="7DB7D9E2">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低——是赋能重点对象</w:t>
            </w:r>
          </w:p>
        </w:tc>
        <w:tc>
          <w:tcPr>
            <w:tcW w:w="440" w:type="pct"/>
            <w:shd w:val="clear" w:color="auto" w:fill="FFFFFF"/>
            <w:vAlign w:val="center"/>
          </w:tcPr>
          <w:p w14:paraId="5B45A7FC">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肯定反思+赋能带教+邀请成为家长志愿者</w:t>
            </w:r>
          </w:p>
        </w:tc>
      </w:tr>
    </w:tbl>
    <w:p w14:paraId="49CA1AA0">
      <w:pPr>
        <w:rPr>
          <w:rFonts w:hint="eastAsia" w:ascii="宋体" w:hAnsi="宋体" w:eastAsia="宋体" w:cs="宋体"/>
          <w:sz w:val="24"/>
          <w:szCs w:val="24"/>
        </w:rPr>
      </w:pPr>
    </w:p>
    <w:p w14:paraId="18EFA5BF">
      <w:pPr>
        <w:pStyle w:val="5"/>
        <w:numPr>
          <w:ilvl w:val="0"/>
          <w:numId w:val="35"/>
        </w:numPr>
        <w:topLinePunct w:val="0"/>
        <w:ind w:left="0" w:leftChars="0" w:firstLine="0" w:firstLineChars="0"/>
        <w:rPr>
          <w:rFonts w:hint="eastAsia" w:ascii="黑体" w:hAnsi="黑体" w:eastAsia="黑体" w:cs="黑体"/>
          <w:b w:val="0"/>
        </w:rPr>
      </w:pPr>
      <w:bookmarkStart w:id="89" w:name="_Toc11699"/>
      <w:r>
        <w:t>安全圈模型（Circle of Security）——依恋理论的可操作化框架</w:t>
      </w:r>
      <w:bookmarkEnd w:id="89"/>
    </w:p>
    <w:p w14:paraId="2A81BC9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Cooper, Hoffman &amp; Powell（2000）提出的安全圈模型将依恋理论转化为可视化、可操作的干预框架。该模型描述了一个动态循环，极其适合家校沟通场景中的家长赋能工作：</w:t>
      </w:r>
    </w:p>
    <w:p w14:paraId="57F2D51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安全圈的上半圈——探索需求：孩子离开安全基地去探索世界时，照顾者需要做到：①在一旁守候（Watch Over）②为探索感到欣喜（Delight）③提供帮助（Help）④享受与孩子在一起的时光（Enjoy）。</w:t>
      </w:r>
    </w:p>
    <w:p w14:paraId="70D8D1E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安全圈的下半圈——回归需求：孩子探索后回归时，照顾者需要做到：①保护（Protect）②安抚（Comfort）③整理感受（Organize Feelings）④欢迎回归（Welcome）。</w:t>
      </w:r>
    </w:p>
    <w:p w14:paraId="5EF6A80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安全圈断裂的常见表现——"鲨鱼音乐"（Shark Music）：当照顾者自身依恋需求未满足时，会将孩子的正常需求（如哭泣、拒绝、独立探索）误读为威胁信号，从而做出过度反应（攻击/控制）或回避反应（忽视/放任）。这一概念与容器理论中"容器有毒"（Lv.-2报复型）高度对应——不是孩子"做了什么"，而是家长的依恋历史"听到了什么"。</w:t>
      </w:r>
    </w:p>
    <w:p w14:paraId="47F7684E">
      <w:pPr>
        <w:rPr>
          <w:rFonts w:hint="eastAsia" w:ascii="宋体" w:hAnsi="宋体" w:eastAsia="宋体" w:cs="宋体"/>
          <w:sz w:val="24"/>
          <w:szCs w:val="24"/>
        </w:rPr>
      </w:pPr>
    </w:p>
    <w:p w14:paraId="49A3D0DA">
      <w:pPr>
        <w:pStyle w:val="19"/>
        <w:widowControl/>
        <w:rPr>
          <w:rFonts w:ascii="Times New Roman" w:hAnsi="Times New Roman" w:eastAsia="宋体" w:cs="Times New Roman"/>
          <w:sz w:val="24"/>
          <w:szCs w:val="24"/>
        </w:rPr>
      </w:pPr>
      <w:r>
        <w:rPr>
          <w:rFonts w:ascii="Times New Roman" w:hAnsi="Times New Roman" w:eastAsia="宋体" w:cs="Times New Roman"/>
          <w:b/>
          <w:sz w:val="24"/>
          <w:szCs w:val="24"/>
        </w:rPr>
        <w:t>安全圈模型在家校沟通中的应用对照：</w:t>
      </w:r>
    </w:p>
    <w:tbl>
      <w:tblPr>
        <w:tblStyle w:val="37"/>
        <w:tblW w:w="5000" w:type="pct"/>
        <w:jc w:val="center"/>
        <w:tblBorders>
          <w:top w:val="single" w:color="D0D0E0" w:sz="4" w:space="0"/>
          <w:left w:val="single" w:color="D0D0E0" w:sz="4" w:space="0"/>
          <w:bottom w:val="single" w:color="D0D0E0" w:sz="4" w:space="0"/>
          <w:right w:val="single" w:color="D0D0E0" w:sz="4" w:space="0"/>
          <w:insideH w:val="single" w:color="D0D0E0" w:sz="4" w:space="0"/>
          <w:insideV w:val="single" w:color="D0D0E0" w:sz="4" w:space="0"/>
        </w:tblBorders>
        <w:tblLayout w:type="autofit"/>
        <w:tblCellMar>
          <w:top w:w="30" w:type="dxa"/>
          <w:left w:w="80" w:type="dxa"/>
          <w:bottom w:w="30" w:type="dxa"/>
          <w:right w:w="80" w:type="dxa"/>
        </w:tblCellMar>
      </w:tblPr>
      <w:tblGrid>
        <w:gridCol w:w="2112"/>
        <w:gridCol w:w="2116"/>
        <w:gridCol w:w="2112"/>
        <w:gridCol w:w="2120"/>
      </w:tblGrid>
      <w:tr w14:paraId="211B50F1">
        <w:tblPrEx>
          <w:tblBorders>
            <w:top w:val="single" w:color="D0D0E0" w:sz="4" w:space="0"/>
            <w:left w:val="single" w:color="D0D0E0" w:sz="4" w:space="0"/>
            <w:bottom w:val="single" w:color="D0D0E0" w:sz="4" w:space="0"/>
            <w:right w:val="single" w:color="D0D0E0" w:sz="4" w:space="0"/>
            <w:insideH w:val="single" w:color="D0D0E0" w:sz="4" w:space="0"/>
            <w:insideV w:val="single" w:color="D0D0E0" w:sz="4" w:space="0"/>
          </w:tblBorders>
          <w:tblCellMar>
            <w:top w:w="30" w:type="dxa"/>
            <w:left w:w="80" w:type="dxa"/>
            <w:bottom w:w="30" w:type="dxa"/>
            <w:right w:w="80" w:type="dxa"/>
          </w:tblCellMar>
        </w:tblPrEx>
        <w:trPr>
          <w:trHeight w:val="360" w:hRule="atLeast"/>
          <w:jc w:val="center"/>
        </w:trPr>
        <w:tc>
          <w:tcPr>
            <w:tcW w:w="1248" w:type="pct"/>
            <w:shd w:val="clear" w:color="auto" w:fill="1A1A2E"/>
            <w:vAlign w:val="center"/>
          </w:tcPr>
          <w:p w14:paraId="57DC453D">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安全圈要素</w:t>
            </w:r>
          </w:p>
        </w:tc>
        <w:tc>
          <w:tcPr>
            <w:tcW w:w="1250" w:type="pct"/>
            <w:shd w:val="clear" w:color="auto" w:fill="1A1A2E"/>
            <w:vAlign w:val="center"/>
          </w:tcPr>
          <w:p w14:paraId="2F19CF71">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家长常见偏误</w:t>
            </w:r>
          </w:p>
        </w:tc>
        <w:tc>
          <w:tcPr>
            <w:tcW w:w="1248" w:type="pct"/>
            <w:shd w:val="clear" w:color="auto" w:fill="1A1A2E"/>
            <w:vAlign w:val="center"/>
          </w:tcPr>
          <w:p w14:paraId="00932A5C">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班主任可用的干预</w:t>
            </w:r>
          </w:p>
        </w:tc>
        <w:tc>
          <w:tcPr>
            <w:tcW w:w="1252" w:type="pct"/>
            <w:shd w:val="clear" w:color="auto" w:fill="1A1A2E"/>
            <w:vAlign w:val="center"/>
          </w:tcPr>
          <w:p w14:paraId="40A46C23">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示例话术</w:t>
            </w:r>
          </w:p>
        </w:tc>
      </w:tr>
      <w:tr w14:paraId="4141EB97">
        <w:tblPrEx>
          <w:tblBorders>
            <w:top w:val="single" w:color="D0D0E0" w:sz="4" w:space="0"/>
            <w:left w:val="single" w:color="D0D0E0" w:sz="4" w:space="0"/>
            <w:bottom w:val="single" w:color="D0D0E0" w:sz="4" w:space="0"/>
            <w:right w:val="single" w:color="D0D0E0" w:sz="4" w:space="0"/>
            <w:insideH w:val="single" w:color="D0D0E0" w:sz="4" w:space="0"/>
            <w:insideV w:val="single" w:color="D0D0E0" w:sz="4" w:space="0"/>
          </w:tblBorders>
          <w:tblCellMar>
            <w:top w:w="30" w:type="dxa"/>
            <w:left w:w="80" w:type="dxa"/>
            <w:bottom w:w="30" w:type="dxa"/>
            <w:right w:w="80" w:type="dxa"/>
          </w:tblCellMar>
        </w:tblPrEx>
        <w:trPr>
          <w:trHeight w:val="360" w:hRule="atLeast"/>
          <w:jc w:val="center"/>
        </w:trPr>
        <w:tc>
          <w:tcPr>
            <w:tcW w:w="1248" w:type="pct"/>
            <w:shd w:val="clear" w:color="auto" w:fill="EDEDF5"/>
            <w:vAlign w:val="center"/>
          </w:tcPr>
          <w:p w14:paraId="10CA4B7D">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上半圈：支持探索</w:t>
            </w:r>
          </w:p>
        </w:tc>
        <w:tc>
          <w:tcPr>
            <w:tcW w:w="1250" w:type="pct"/>
            <w:shd w:val="clear" w:color="auto" w:fill="FFFFFF"/>
            <w:vAlign w:val="center"/>
          </w:tcPr>
          <w:p w14:paraId="2CCC71E1">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过度保护（"别去，危险"）；控制（"按我说的做"）</w:t>
            </w:r>
          </w:p>
        </w:tc>
        <w:tc>
          <w:tcPr>
            <w:tcW w:w="1248" w:type="pct"/>
            <w:shd w:val="clear" w:color="auto" w:fill="FFFFFF"/>
            <w:vAlign w:val="center"/>
          </w:tcPr>
          <w:p w14:paraId="07297AFC">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展示孩子独立完成的项目；分享孩子自主解决问题的故事</w:t>
            </w:r>
          </w:p>
        </w:tc>
        <w:tc>
          <w:tcPr>
            <w:tcW w:w="1252" w:type="pct"/>
            <w:shd w:val="clear" w:color="auto" w:fill="FFFFFF"/>
            <w:vAlign w:val="center"/>
          </w:tcPr>
          <w:p w14:paraId="6FDBCEDA">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"今天科学探究中，他独自完成了实验设计，我特别为他骄傲。"</w:t>
            </w:r>
          </w:p>
        </w:tc>
      </w:tr>
      <w:tr w14:paraId="179BC936">
        <w:tblPrEx>
          <w:tblBorders>
            <w:top w:val="single" w:color="D0D0E0" w:sz="4" w:space="0"/>
            <w:left w:val="single" w:color="D0D0E0" w:sz="4" w:space="0"/>
            <w:bottom w:val="single" w:color="D0D0E0" w:sz="4" w:space="0"/>
            <w:right w:val="single" w:color="D0D0E0" w:sz="4" w:space="0"/>
            <w:insideH w:val="single" w:color="D0D0E0" w:sz="4" w:space="0"/>
            <w:insideV w:val="single" w:color="D0D0E0" w:sz="4" w:space="0"/>
          </w:tblBorders>
          <w:tblCellMar>
            <w:top w:w="30" w:type="dxa"/>
            <w:left w:w="80" w:type="dxa"/>
            <w:bottom w:w="30" w:type="dxa"/>
            <w:right w:w="80" w:type="dxa"/>
          </w:tblCellMar>
        </w:tblPrEx>
        <w:trPr>
          <w:trHeight w:val="360" w:hRule="atLeast"/>
          <w:jc w:val="center"/>
        </w:trPr>
        <w:tc>
          <w:tcPr>
            <w:tcW w:w="1248" w:type="pct"/>
            <w:shd w:val="clear" w:color="auto" w:fill="EDEDF5"/>
            <w:vAlign w:val="center"/>
          </w:tcPr>
          <w:p w14:paraId="478CBFF5">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下半圈：欢迎回归</w:t>
            </w:r>
          </w:p>
        </w:tc>
        <w:tc>
          <w:tcPr>
            <w:tcW w:w="1250" w:type="pct"/>
            <w:shd w:val="clear" w:color="auto" w:fill="F5F5FA"/>
            <w:vAlign w:val="center"/>
          </w:tcPr>
          <w:p w14:paraId="59269678">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忽视（"别哭了"）；斥责（"有什么好哭的"）；条件性接纳</w:t>
            </w:r>
          </w:p>
        </w:tc>
        <w:tc>
          <w:tcPr>
            <w:tcW w:w="1248" w:type="pct"/>
            <w:shd w:val="clear" w:color="auto" w:fill="F5F5FA"/>
            <w:vAlign w:val="center"/>
          </w:tcPr>
          <w:p w14:paraId="2B24F5AD">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在沟通中先描述孩子的情绪状态；示范情感语言</w:t>
            </w:r>
          </w:p>
        </w:tc>
        <w:tc>
          <w:tcPr>
            <w:tcW w:w="1252" w:type="pct"/>
            <w:shd w:val="clear" w:color="auto" w:fill="F5F5FA"/>
            <w:vAlign w:val="center"/>
          </w:tcPr>
          <w:p w14:paraId="5642A55D">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"他今天在班上哭了一会儿，我陪他坐了几分钟，后来他自己缓过来了。"</w:t>
            </w:r>
          </w:p>
        </w:tc>
      </w:tr>
      <w:tr w14:paraId="36BB4D27">
        <w:tblPrEx>
          <w:tblBorders>
            <w:top w:val="single" w:color="D0D0E0" w:sz="4" w:space="0"/>
            <w:left w:val="single" w:color="D0D0E0" w:sz="4" w:space="0"/>
            <w:bottom w:val="single" w:color="D0D0E0" w:sz="4" w:space="0"/>
            <w:right w:val="single" w:color="D0D0E0" w:sz="4" w:space="0"/>
            <w:insideH w:val="single" w:color="D0D0E0" w:sz="4" w:space="0"/>
            <w:insideV w:val="single" w:color="D0D0E0" w:sz="4" w:space="0"/>
          </w:tblBorders>
          <w:tblCellMar>
            <w:top w:w="30" w:type="dxa"/>
            <w:left w:w="80" w:type="dxa"/>
            <w:bottom w:w="30" w:type="dxa"/>
            <w:right w:w="80" w:type="dxa"/>
          </w:tblCellMar>
        </w:tblPrEx>
        <w:trPr>
          <w:trHeight w:val="360" w:hRule="atLeast"/>
          <w:jc w:val="center"/>
        </w:trPr>
        <w:tc>
          <w:tcPr>
            <w:tcW w:w="1248" w:type="pct"/>
            <w:shd w:val="clear" w:color="auto" w:fill="EDEDF5"/>
            <w:vAlign w:val="center"/>
          </w:tcPr>
          <w:p w14:paraId="5415931B">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“鲨鱼音乐”识别</w:t>
            </w:r>
          </w:p>
        </w:tc>
        <w:tc>
          <w:tcPr>
            <w:tcW w:w="1250" w:type="pct"/>
            <w:shd w:val="clear" w:color="auto" w:fill="FFFFFF"/>
            <w:vAlign w:val="center"/>
          </w:tcPr>
          <w:p w14:paraId="6F14FB88">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将孩子正常需求误读为问题（如探索=捣乱，哭=不听话）</w:t>
            </w:r>
          </w:p>
        </w:tc>
        <w:tc>
          <w:tcPr>
            <w:tcW w:w="1248" w:type="pct"/>
            <w:shd w:val="clear" w:color="auto" w:fill="FFFFFF"/>
            <w:vAlign w:val="center"/>
          </w:tcPr>
          <w:p w14:paraId="2CA74BD9">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帮助家长区分“孩子行为”与“自己的情绪反应”</w:t>
            </w:r>
          </w:p>
        </w:tc>
        <w:tc>
          <w:tcPr>
            <w:tcW w:w="1252" w:type="pct"/>
            <w:shd w:val="clear" w:color="auto" w:fill="FFFFFF"/>
            <w:vAlign w:val="center"/>
          </w:tcPr>
          <w:p w14:paraId="05619E8E">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“我能理解您看到孩子乱跑会着急。换一个角度——他正在用身体探索空间。”</w:t>
            </w:r>
          </w:p>
        </w:tc>
      </w:tr>
      <w:tr w14:paraId="03A1A4E1">
        <w:tblPrEx>
          <w:tblBorders>
            <w:top w:val="single" w:color="D0D0E0" w:sz="4" w:space="0"/>
            <w:left w:val="single" w:color="D0D0E0" w:sz="4" w:space="0"/>
            <w:bottom w:val="single" w:color="D0D0E0" w:sz="4" w:space="0"/>
            <w:right w:val="single" w:color="D0D0E0" w:sz="4" w:space="0"/>
            <w:insideH w:val="single" w:color="D0D0E0" w:sz="4" w:space="0"/>
            <w:insideV w:val="single" w:color="D0D0E0" w:sz="4" w:space="0"/>
          </w:tblBorders>
          <w:tblCellMar>
            <w:top w:w="30" w:type="dxa"/>
            <w:left w:w="80" w:type="dxa"/>
            <w:bottom w:w="30" w:type="dxa"/>
            <w:right w:w="80" w:type="dxa"/>
          </w:tblCellMar>
        </w:tblPrEx>
        <w:trPr>
          <w:trHeight w:val="360" w:hRule="atLeast"/>
          <w:jc w:val="center"/>
        </w:trPr>
        <w:tc>
          <w:tcPr>
            <w:tcW w:w="1248" w:type="pct"/>
            <w:shd w:val="clear" w:color="auto" w:fill="EDEDF5"/>
            <w:vAlign w:val="center"/>
          </w:tcPr>
          <w:p w14:paraId="0B44C508">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安全基地体验提供</w:t>
            </w:r>
          </w:p>
        </w:tc>
        <w:tc>
          <w:tcPr>
            <w:tcW w:w="1250" w:type="pct"/>
            <w:shd w:val="clear" w:color="auto" w:fill="F5F5FA"/>
            <w:vAlign w:val="center"/>
          </w:tcPr>
          <w:p w14:paraId="296BEBAE">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家长自身缺乏安全依恋体验，不知如何做安全基地</w:t>
            </w:r>
          </w:p>
        </w:tc>
        <w:tc>
          <w:tcPr>
            <w:tcW w:w="1248" w:type="pct"/>
            <w:shd w:val="clear" w:color="auto" w:fill="F5F5FA"/>
            <w:vAlign w:val="center"/>
          </w:tcPr>
          <w:p w14:paraId="34C2C153">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用稳定的沟通节奏为家长提供"被可靠回应的体验"</w:t>
            </w:r>
          </w:p>
        </w:tc>
        <w:tc>
          <w:tcPr>
            <w:tcW w:w="1252" w:type="pct"/>
            <w:shd w:val="clear" w:color="auto" w:fill="F5F5FA"/>
            <w:vAlign w:val="center"/>
          </w:tcPr>
          <w:p w14:paraId="4423E2C8">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"您放心，每周五下午您都会收到孩子的周报。有紧急情况我会马上联系您。"</w:t>
            </w:r>
          </w:p>
        </w:tc>
      </w:tr>
      <w:tr w14:paraId="4408CBC8">
        <w:tblPrEx>
          <w:tblBorders>
            <w:top w:val="single" w:color="D0D0E0" w:sz="4" w:space="0"/>
            <w:left w:val="single" w:color="D0D0E0" w:sz="4" w:space="0"/>
            <w:bottom w:val="single" w:color="D0D0E0" w:sz="4" w:space="0"/>
            <w:right w:val="single" w:color="D0D0E0" w:sz="4" w:space="0"/>
            <w:insideH w:val="single" w:color="D0D0E0" w:sz="4" w:space="0"/>
            <w:insideV w:val="single" w:color="D0D0E0" w:sz="4" w:space="0"/>
          </w:tblBorders>
          <w:tblCellMar>
            <w:top w:w="30" w:type="dxa"/>
            <w:left w:w="80" w:type="dxa"/>
            <w:bottom w:w="30" w:type="dxa"/>
            <w:right w:w="80" w:type="dxa"/>
          </w:tblCellMar>
        </w:tblPrEx>
        <w:trPr>
          <w:trHeight w:val="360" w:hRule="atLeast"/>
          <w:jc w:val="center"/>
        </w:trPr>
        <w:tc>
          <w:tcPr>
            <w:tcW w:w="1248" w:type="pct"/>
            <w:shd w:val="clear" w:color="auto" w:fill="EDEDF5"/>
            <w:vAlign w:val="center"/>
          </w:tcPr>
          <w:p w14:paraId="5EAF0A82">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修复循环</w:t>
            </w:r>
          </w:p>
        </w:tc>
        <w:tc>
          <w:tcPr>
            <w:tcW w:w="1250" w:type="pct"/>
            <w:shd w:val="clear" w:color="auto" w:fill="FFFFFF"/>
            <w:vAlign w:val="center"/>
          </w:tcPr>
          <w:p w14:paraId="194CE67C">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冲突后不修复（回避型）或过度补偿（焦虑型）</w:t>
            </w:r>
          </w:p>
        </w:tc>
        <w:tc>
          <w:tcPr>
            <w:tcW w:w="1248" w:type="pct"/>
            <w:shd w:val="clear" w:color="auto" w:fill="FFFFFF"/>
            <w:vAlign w:val="center"/>
          </w:tcPr>
          <w:p w14:paraId="572A77B1">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示范修复行为；在冲突后主动发出"关系还在"的信号</w:t>
            </w:r>
          </w:p>
        </w:tc>
        <w:tc>
          <w:tcPr>
            <w:tcW w:w="1252" w:type="pct"/>
            <w:shd w:val="clear" w:color="auto" w:fill="FFFFFF"/>
            <w:vAlign w:val="center"/>
          </w:tcPr>
          <w:p w14:paraId="69C99ABB">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"上次沟通可能有些误会，我想再跟您确认一下——我们始终是站在一起的。"</w:t>
            </w:r>
          </w:p>
        </w:tc>
      </w:tr>
    </w:tbl>
    <w:p w14:paraId="3B2A6346">
      <w:pPr>
        <w:rPr>
          <w:rFonts w:hint="eastAsia" w:ascii="宋体" w:hAnsi="宋体" w:eastAsia="宋体" w:cs="宋体"/>
          <w:sz w:val="24"/>
          <w:szCs w:val="24"/>
        </w:rPr>
      </w:pPr>
    </w:p>
    <w:p w14:paraId="6F4675F9">
      <w:pPr>
        <w:pStyle w:val="4"/>
        <w:numPr>
          <w:ilvl w:val="0"/>
          <w:numId w:val="34"/>
        </w:numPr>
        <w:ind w:left="0" w:leftChars="0" w:firstLine="0" w:firstLineChars="0"/>
        <w:rPr>
          <w:rFonts w:hint="eastAsia" w:ascii="黑体" w:hAnsi="黑体" w:eastAsia="黑体" w:cs="黑体"/>
          <w:b w:val="0"/>
        </w:rPr>
      </w:pPr>
      <w:bookmarkStart w:id="90" w:name="_Toc2450"/>
      <w:r>
        <w:t>依恋代际传递：为什么"问题家长"曾经也是"受伤的孩子"</w:t>
      </w:r>
      <w:bookmarkEnd w:id="90"/>
    </w:p>
    <w:p w14:paraId="2037F3D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依恋研究最核心的发现之一是"依恋模式的代际传递"（van IJzendoorn, 1995）：父母自身的依恋模式（通过成人依恋访谈AAI评估）可以显著预测其孩子在未来陌生情境实验中的依恋类型，预测准确率高达75%。这一发现从根本上改变了我们对"问题家长"的理解——他们不仅是在"犯错"，而是在"重复自己童年经历过的关系模式"。</w:t>
      </w:r>
    </w:p>
    <w:p w14:paraId="5C9B8A98">
      <w:pPr>
        <w:pStyle w:val="19"/>
        <w:widowControl/>
        <w:rPr>
          <w:rFonts w:ascii="Times New Roman" w:hAnsi="Times New Roman" w:eastAsia="宋体" w:cs="Times New Roman"/>
          <w:sz w:val="24"/>
          <w:szCs w:val="24"/>
        </w:rPr>
      </w:pPr>
      <w:r>
        <w:rPr>
          <w:rFonts w:ascii="Times New Roman" w:hAnsi="Times New Roman" w:eastAsia="宋体" w:cs="Times New Roman"/>
          <w:b/>
          <w:sz w:val="24"/>
          <w:szCs w:val="24"/>
        </w:rPr>
        <w:t>传递机制不是基因，而是养育行为：</w:t>
      </w:r>
    </w:p>
    <w:p w14:paraId="1C82D07D">
      <w:pPr>
        <w:pStyle w:val="19"/>
        <w:widowControl/>
        <w:numPr>
          <w:ilvl w:val="0"/>
          <w:numId w:val="36"/>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安全型父母 → 敏感回应孩子需求 → 孩子形成安全型依恋 → 容器稳固</w:t>
      </w:r>
    </w:p>
    <w:p w14:paraId="3B894B82">
      <w:pPr>
        <w:pStyle w:val="19"/>
        <w:widowControl/>
        <w:numPr>
          <w:ilvl w:val="0"/>
          <w:numId w:val="36"/>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焦虑型父母 → 过度关注/情绪淹没 → 孩子形成焦虑型依恋 → 容器漏水/有形无温</w:t>
      </w:r>
    </w:p>
    <w:p w14:paraId="5C4EF6B2">
      <w:pPr>
        <w:pStyle w:val="19"/>
        <w:widowControl/>
        <w:numPr>
          <w:ilvl w:val="0"/>
          <w:numId w:val="36"/>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回避型父母 → 情感忽视/情感疏离 → 孩子形成回避型依恋 → 容器空洞</w:t>
      </w:r>
    </w:p>
    <w:p w14:paraId="76BD81DB">
      <w:pPr>
        <w:pStyle w:val="19"/>
        <w:widowControl/>
        <w:numPr>
          <w:ilvl w:val="0"/>
          <w:numId w:val="36"/>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紊乱型父母 → 创伤/虐待/严重忽视 → 孩子形成紊乱型依恋 → 容器碎裂/有毒</w:t>
      </w:r>
    </w:p>
    <w:p w14:paraId="4F0CAE36">
      <w:pPr>
        <w:rPr>
          <w:rFonts w:hint="eastAsia" w:ascii="宋体" w:hAnsi="宋体" w:eastAsia="宋体" w:cs="宋体"/>
          <w:sz w:val="24"/>
          <w:szCs w:val="24"/>
        </w:rPr>
      </w:pPr>
    </w:p>
    <w:p w14:paraId="6D77E0D6">
      <w:pPr>
        <w:pStyle w:val="19"/>
        <w:widowControl/>
        <w:rPr>
          <w:rFonts w:ascii="Times New Roman" w:hAnsi="Times New Roman" w:eastAsia="宋体" w:cs="Times New Roman"/>
          <w:sz w:val="24"/>
          <w:szCs w:val="24"/>
        </w:rPr>
      </w:pPr>
      <w:r>
        <w:rPr>
          <w:rFonts w:ascii="Times New Roman" w:hAnsi="Times New Roman" w:eastAsia="宋体" w:cs="Times New Roman"/>
          <w:b/>
          <w:sz w:val="24"/>
          <w:szCs w:val="24"/>
        </w:rPr>
        <w:t>对家校沟通的深远意义：</w:t>
      </w:r>
    </w:p>
    <w:p w14:paraId="4BDF0A84">
      <w:pPr>
        <w:pStyle w:val="19"/>
        <w:widowControl/>
        <w:numPr>
          <w:ilvl w:val="0"/>
          <w:numId w:val="37"/>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P5简单粗暴型家长——很可能自身童年经历过暴力，"打一顿就好"是他们仅知的养育语言。他们的粗暴不是"恶意"，而是创伤的复制。</w:t>
      </w:r>
    </w:p>
    <w:p w14:paraId="1EBA6E7F">
      <w:pPr>
        <w:pStyle w:val="19"/>
        <w:widowControl/>
        <w:numPr>
          <w:ilvl w:val="0"/>
          <w:numId w:val="37"/>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P3放任不管型家长——可能来自情感忽视家庭，"没人管过我，我也不知道怎么管他。"他们的缺席不是"不在乎"，而是从未学会"在乎"的方式。</w:t>
      </w:r>
    </w:p>
    <w:p w14:paraId="7B9047B9">
      <w:pPr>
        <w:pStyle w:val="19"/>
        <w:widowControl/>
        <w:numPr>
          <w:ilvl w:val="0"/>
          <w:numId w:val="37"/>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P2焦虑过度型家长——可能童年经历过不可预测的照顾，"只有我拼命抓紧，才不会失去。"他们的控制不是"不信任学校"，而是对失控的极度恐惧。</w:t>
      </w:r>
    </w:p>
    <w:p w14:paraId="1A1FF783">
      <w:pPr>
        <w:pStyle w:val="19"/>
        <w:widowControl/>
        <w:numPr>
          <w:ilvl w:val="0"/>
          <w:numId w:val="37"/>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P4溺爱包庇型家长——可能补偿自己童年的匮乏，"我小时候没有的，我要加倍给我的孩子。"他们的溺爱是自我疗伤的尝试。</w:t>
      </w:r>
    </w:p>
    <w:p w14:paraId="05FA7C55">
      <w:pPr>
        <w:rPr>
          <w:rFonts w:hint="eastAsia" w:ascii="宋体" w:hAnsi="宋体" w:eastAsia="宋体" w:cs="宋体"/>
          <w:sz w:val="24"/>
          <w:szCs w:val="24"/>
        </w:rPr>
      </w:pPr>
    </w:p>
    <w:p w14:paraId="205D42A7">
      <w:pPr>
        <w:pStyle w:val="19"/>
        <w:widowControl/>
        <w:rPr>
          <w:rFonts w:ascii="Times New Roman" w:hAnsi="Times New Roman" w:eastAsia="宋体" w:cs="Times New Roman"/>
          <w:sz w:val="24"/>
          <w:szCs w:val="24"/>
        </w:rPr>
      </w:pPr>
      <w:r>
        <w:rPr>
          <w:rFonts w:ascii="Times New Roman" w:hAnsi="Times New Roman" w:eastAsia="宋体" w:cs="Times New Roman"/>
          <w:b/>
          <w:sz w:val="24"/>
          <w:szCs w:val="24"/>
        </w:rPr>
        <w:t>班主任的核心理解：当家长用令人困扰的方式对待孩子或学校时，他们其实在说："这是我的童年教给我的唯一方式。"理解这一点，不是为问题行为开脱——而是为有效干预找到真正的起点。你不可能用"你应该多关心孩子"去改变一个从未被关心过的人。干预必须从"被理解"开始。</w:t>
      </w:r>
    </w:p>
    <w:p w14:paraId="1F5B9DD3">
      <w:pPr>
        <w:pStyle w:val="4"/>
        <w:numPr>
          <w:ilvl w:val="0"/>
          <w:numId w:val="34"/>
        </w:numPr>
        <w:ind w:left="0" w:leftChars="0" w:firstLine="0" w:firstLineChars="0"/>
        <w:rPr>
          <w:rFonts w:hint="eastAsia" w:ascii="黑体" w:hAnsi="黑体" w:eastAsia="黑体" w:cs="黑体"/>
          <w:b w:val="0"/>
        </w:rPr>
      </w:pPr>
      <w:bookmarkStart w:id="91" w:name="_Toc24499"/>
      <w:r>
        <w:t>依恋状态观察：班主任可用的非正式评估指标</w:t>
      </w:r>
      <w:bookmarkEnd w:id="91"/>
    </w:p>
    <w:p w14:paraId="7A9D87E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以下观察指标仅供班主任在日常家校沟通中快速建立依恋状态初步印象，用于判断是否需要建议心理教师进一步评估。正式评估必须由专业心理人员使用标准化工具完成。</w:t>
      </w:r>
    </w:p>
    <w:p w14:paraId="46963BB0">
      <w:pPr>
        <w:rPr>
          <w:rFonts w:hint="eastAsia" w:ascii="宋体" w:hAnsi="宋体" w:eastAsia="宋体" w:cs="宋体"/>
          <w:sz w:val="24"/>
          <w:szCs w:val="24"/>
        </w:rPr>
      </w:pPr>
    </w:p>
    <w:tbl>
      <w:tblPr>
        <w:tblStyle w:val="37"/>
        <w:tblW w:w="5000" w:type="pct"/>
        <w:jc w:val="center"/>
        <w:tblBorders>
          <w:top w:val="single" w:color="D0D0E0" w:sz="4" w:space="0"/>
          <w:left w:val="single" w:color="D0D0E0" w:sz="4" w:space="0"/>
          <w:bottom w:val="single" w:color="D0D0E0" w:sz="4" w:space="0"/>
          <w:right w:val="single" w:color="D0D0E0" w:sz="4" w:space="0"/>
          <w:insideH w:val="single" w:color="D0D0E0" w:sz="4" w:space="0"/>
          <w:insideV w:val="single" w:color="D0D0E0" w:sz="4" w:space="0"/>
        </w:tblBorders>
        <w:tblLayout w:type="autofit"/>
        <w:tblCellMar>
          <w:top w:w="30" w:type="dxa"/>
          <w:left w:w="80" w:type="dxa"/>
          <w:bottom w:w="30" w:type="dxa"/>
          <w:right w:w="80" w:type="dxa"/>
        </w:tblCellMar>
      </w:tblPr>
      <w:tblGrid>
        <w:gridCol w:w="2105"/>
        <w:gridCol w:w="2116"/>
        <w:gridCol w:w="2123"/>
        <w:gridCol w:w="2116"/>
      </w:tblGrid>
      <w:tr w14:paraId="3053EAE8">
        <w:tblPrEx>
          <w:tblBorders>
            <w:top w:val="single" w:color="D0D0E0" w:sz="4" w:space="0"/>
            <w:left w:val="single" w:color="D0D0E0" w:sz="4" w:space="0"/>
            <w:bottom w:val="single" w:color="D0D0E0" w:sz="4" w:space="0"/>
            <w:right w:val="single" w:color="D0D0E0" w:sz="4" w:space="0"/>
            <w:insideH w:val="single" w:color="D0D0E0" w:sz="4" w:space="0"/>
            <w:insideV w:val="single" w:color="D0D0E0" w:sz="4" w:space="0"/>
          </w:tblBorders>
          <w:tblCellMar>
            <w:top w:w="30" w:type="dxa"/>
            <w:left w:w="80" w:type="dxa"/>
            <w:bottom w:w="30" w:type="dxa"/>
            <w:right w:w="80" w:type="dxa"/>
          </w:tblCellMar>
        </w:tblPrEx>
        <w:trPr>
          <w:trHeight w:val="360" w:hRule="atLeast"/>
          <w:jc w:val="center"/>
        </w:trPr>
        <w:tc>
          <w:tcPr>
            <w:tcW w:w="1244" w:type="pct"/>
            <w:shd w:val="clear" w:color="auto" w:fill="1A1A2E"/>
            <w:vAlign w:val="center"/>
          </w:tcPr>
          <w:p w14:paraId="3C2AEAB0">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观察维度</w:t>
            </w:r>
          </w:p>
        </w:tc>
        <w:tc>
          <w:tcPr>
            <w:tcW w:w="1250" w:type="pct"/>
            <w:shd w:val="clear" w:color="auto" w:fill="1A1A2E"/>
            <w:vAlign w:val="center"/>
          </w:tcPr>
          <w:p w14:paraId="5EBECB85">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安全型依恋信号（良好）</w:t>
            </w:r>
          </w:p>
        </w:tc>
        <w:tc>
          <w:tcPr>
            <w:tcW w:w="1254" w:type="pct"/>
            <w:shd w:val="clear" w:color="auto" w:fill="1A1A2E"/>
            <w:vAlign w:val="center"/>
          </w:tcPr>
          <w:p w14:paraId="2D9315B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不安全型依恋信号（需关注）</w:t>
            </w:r>
          </w:p>
        </w:tc>
        <w:tc>
          <w:tcPr>
            <w:tcW w:w="1250" w:type="pct"/>
            <w:shd w:val="clear" w:color="auto" w:fill="1A1A2E"/>
            <w:vAlign w:val="center"/>
          </w:tcPr>
          <w:p w14:paraId="33C11892">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风险等级提示</w:t>
            </w:r>
          </w:p>
        </w:tc>
      </w:tr>
      <w:tr w14:paraId="1A8F3B30">
        <w:tblPrEx>
          <w:tblBorders>
            <w:top w:val="single" w:color="D0D0E0" w:sz="4" w:space="0"/>
            <w:left w:val="single" w:color="D0D0E0" w:sz="4" w:space="0"/>
            <w:bottom w:val="single" w:color="D0D0E0" w:sz="4" w:space="0"/>
            <w:right w:val="single" w:color="D0D0E0" w:sz="4" w:space="0"/>
            <w:insideH w:val="single" w:color="D0D0E0" w:sz="4" w:space="0"/>
            <w:insideV w:val="single" w:color="D0D0E0" w:sz="4" w:space="0"/>
          </w:tblBorders>
          <w:tblCellMar>
            <w:top w:w="30" w:type="dxa"/>
            <w:left w:w="80" w:type="dxa"/>
            <w:bottom w:w="30" w:type="dxa"/>
            <w:right w:w="80" w:type="dxa"/>
          </w:tblCellMar>
        </w:tblPrEx>
        <w:trPr>
          <w:trHeight w:val="360" w:hRule="atLeast"/>
          <w:jc w:val="center"/>
        </w:trPr>
        <w:tc>
          <w:tcPr>
            <w:tcW w:w="1244" w:type="pct"/>
            <w:shd w:val="clear" w:color="auto" w:fill="EDEDF5"/>
            <w:vAlign w:val="center"/>
          </w:tcPr>
          <w:p w14:paraId="0C43BAC0">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对孩子情绪的识别与回应</w:t>
            </w:r>
          </w:p>
        </w:tc>
        <w:tc>
          <w:tcPr>
            <w:tcW w:w="1250" w:type="pct"/>
            <w:shd w:val="clear" w:color="auto" w:fill="FFFFFF"/>
            <w:vAlign w:val="center"/>
          </w:tcPr>
          <w:p w14:paraId="424BED3B">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能准确说出孩子情绪："他今天看起来很难过"</w:t>
            </w:r>
          </w:p>
        </w:tc>
        <w:tc>
          <w:tcPr>
            <w:tcW w:w="1254" w:type="pct"/>
            <w:shd w:val="clear" w:color="auto" w:fill="FFFFFF"/>
            <w:vAlign w:val="center"/>
          </w:tcPr>
          <w:p w14:paraId="548EB48A">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否认或扭曲："他有什么好难过的""他就是故意的"</w:t>
            </w:r>
          </w:p>
        </w:tc>
        <w:tc>
          <w:tcPr>
            <w:tcW w:w="1250" w:type="pct"/>
            <w:shd w:val="clear" w:color="auto" w:fill="FFFFFF"/>
            <w:vAlign w:val="center"/>
          </w:tcPr>
          <w:p w14:paraId="7B8D455B">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不安全信号：可能回避型/紊乱型</w:t>
            </w:r>
          </w:p>
        </w:tc>
      </w:tr>
      <w:tr w14:paraId="32F33E75">
        <w:tblPrEx>
          <w:tblBorders>
            <w:top w:val="single" w:color="D0D0E0" w:sz="4" w:space="0"/>
            <w:left w:val="single" w:color="D0D0E0" w:sz="4" w:space="0"/>
            <w:bottom w:val="single" w:color="D0D0E0" w:sz="4" w:space="0"/>
            <w:right w:val="single" w:color="D0D0E0" w:sz="4" w:space="0"/>
            <w:insideH w:val="single" w:color="D0D0E0" w:sz="4" w:space="0"/>
            <w:insideV w:val="single" w:color="D0D0E0" w:sz="4" w:space="0"/>
          </w:tblBorders>
          <w:tblCellMar>
            <w:top w:w="30" w:type="dxa"/>
            <w:left w:w="80" w:type="dxa"/>
            <w:bottom w:w="30" w:type="dxa"/>
            <w:right w:w="80" w:type="dxa"/>
          </w:tblCellMar>
        </w:tblPrEx>
        <w:trPr>
          <w:trHeight w:val="360" w:hRule="atLeast"/>
          <w:jc w:val="center"/>
        </w:trPr>
        <w:tc>
          <w:tcPr>
            <w:tcW w:w="1244" w:type="pct"/>
            <w:shd w:val="clear" w:color="auto" w:fill="EDEDF5"/>
            <w:vAlign w:val="center"/>
          </w:tcPr>
          <w:p w14:paraId="260ABA5C">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对教师反馈的接收模式</w:t>
            </w:r>
          </w:p>
        </w:tc>
        <w:tc>
          <w:tcPr>
            <w:tcW w:w="1250" w:type="pct"/>
            <w:shd w:val="clear" w:color="auto" w:fill="F5F5FA"/>
            <w:vAlign w:val="center"/>
          </w:tcPr>
          <w:p w14:paraId="4D3F3211">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将反馈视为合作信息，共同寻求方案</w:t>
            </w:r>
          </w:p>
        </w:tc>
        <w:tc>
          <w:tcPr>
            <w:tcW w:w="1254" w:type="pct"/>
            <w:shd w:val="clear" w:color="auto" w:fill="F5F5FA"/>
            <w:vAlign w:val="center"/>
          </w:tcPr>
          <w:p w14:paraId="5F9DDB58">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将反馈视为批评攻击，防御或回击</w:t>
            </w:r>
          </w:p>
        </w:tc>
        <w:tc>
          <w:tcPr>
            <w:tcW w:w="1250" w:type="pct"/>
            <w:shd w:val="clear" w:color="auto" w:fill="F5F5FA"/>
            <w:vAlign w:val="center"/>
          </w:tcPr>
          <w:p w14:paraId="59087AD5">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不安全信号：可能所有非安全类型</w:t>
            </w:r>
          </w:p>
        </w:tc>
      </w:tr>
      <w:tr w14:paraId="500E9BA7">
        <w:tblPrEx>
          <w:tblBorders>
            <w:top w:val="single" w:color="D0D0E0" w:sz="4" w:space="0"/>
            <w:left w:val="single" w:color="D0D0E0" w:sz="4" w:space="0"/>
            <w:bottom w:val="single" w:color="D0D0E0" w:sz="4" w:space="0"/>
            <w:right w:val="single" w:color="D0D0E0" w:sz="4" w:space="0"/>
            <w:insideH w:val="single" w:color="D0D0E0" w:sz="4" w:space="0"/>
            <w:insideV w:val="single" w:color="D0D0E0" w:sz="4" w:space="0"/>
          </w:tblBorders>
          <w:tblCellMar>
            <w:top w:w="30" w:type="dxa"/>
            <w:left w:w="80" w:type="dxa"/>
            <w:bottom w:w="30" w:type="dxa"/>
            <w:right w:w="80" w:type="dxa"/>
          </w:tblCellMar>
        </w:tblPrEx>
        <w:trPr>
          <w:trHeight w:val="360" w:hRule="atLeast"/>
          <w:jc w:val="center"/>
        </w:trPr>
        <w:tc>
          <w:tcPr>
            <w:tcW w:w="1244" w:type="pct"/>
            <w:shd w:val="clear" w:color="auto" w:fill="EDEDF5"/>
            <w:vAlign w:val="center"/>
          </w:tcPr>
          <w:p w14:paraId="1E75792F">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分离与重聚的行为</w:t>
            </w:r>
          </w:p>
        </w:tc>
        <w:tc>
          <w:tcPr>
            <w:tcW w:w="1250" w:type="pct"/>
            <w:shd w:val="clear" w:color="auto" w:fill="FFFFFF"/>
            <w:vAlign w:val="center"/>
          </w:tcPr>
          <w:p w14:paraId="47D1A70D">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孩子到校后安心离开；放学时自然重聚</w:t>
            </w:r>
          </w:p>
        </w:tc>
        <w:tc>
          <w:tcPr>
            <w:tcW w:w="1254" w:type="pct"/>
            <w:shd w:val="clear" w:color="auto" w:fill="FFFFFF"/>
            <w:vAlign w:val="center"/>
          </w:tcPr>
          <w:p w14:paraId="54D8F032">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送别拖拉或拒绝送别；接孩子时冷漠或过度激动</w:t>
            </w:r>
          </w:p>
        </w:tc>
        <w:tc>
          <w:tcPr>
            <w:tcW w:w="1250" w:type="pct"/>
            <w:shd w:val="clear" w:color="auto" w:fill="FFFFFF"/>
            <w:vAlign w:val="center"/>
          </w:tcPr>
          <w:p w14:paraId="60492486">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不安全信号：可能焦虑型/回避型</w:t>
            </w:r>
          </w:p>
        </w:tc>
      </w:tr>
      <w:tr w14:paraId="3AF68B7B">
        <w:tblPrEx>
          <w:tblBorders>
            <w:top w:val="single" w:color="D0D0E0" w:sz="4" w:space="0"/>
            <w:left w:val="single" w:color="D0D0E0" w:sz="4" w:space="0"/>
            <w:bottom w:val="single" w:color="D0D0E0" w:sz="4" w:space="0"/>
            <w:right w:val="single" w:color="D0D0E0" w:sz="4" w:space="0"/>
            <w:insideH w:val="single" w:color="D0D0E0" w:sz="4" w:space="0"/>
            <w:insideV w:val="single" w:color="D0D0E0" w:sz="4" w:space="0"/>
          </w:tblBorders>
          <w:tblCellMar>
            <w:top w:w="30" w:type="dxa"/>
            <w:left w:w="80" w:type="dxa"/>
            <w:bottom w:w="30" w:type="dxa"/>
            <w:right w:w="80" w:type="dxa"/>
          </w:tblCellMar>
        </w:tblPrEx>
        <w:trPr>
          <w:trHeight w:val="360" w:hRule="atLeast"/>
          <w:jc w:val="center"/>
        </w:trPr>
        <w:tc>
          <w:tcPr>
            <w:tcW w:w="1244" w:type="pct"/>
            <w:shd w:val="clear" w:color="auto" w:fill="EDEDF5"/>
            <w:vAlign w:val="center"/>
          </w:tcPr>
          <w:p w14:paraId="5F180A12">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对不确定性的耐受度</w:t>
            </w:r>
          </w:p>
        </w:tc>
        <w:tc>
          <w:tcPr>
            <w:tcW w:w="1250" w:type="pct"/>
            <w:shd w:val="clear" w:color="auto" w:fill="F5F5FA"/>
            <w:vAlign w:val="center"/>
          </w:tcPr>
          <w:p w14:paraId="712C997D">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接受"需要时间观察""结果不确定"</w:t>
            </w:r>
          </w:p>
        </w:tc>
        <w:tc>
          <w:tcPr>
            <w:tcW w:w="1254" w:type="pct"/>
            <w:shd w:val="clear" w:color="auto" w:fill="F5F5FA"/>
            <w:vAlign w:val="center"/>
          </w:tcPr>
          <w:p w14:paraId="2BCF26CE">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必须立即得到确定性答案、承诺和保证</w:t>
            </w:r>
          </w:p>
        </w:tc>
        <w:tc>
          <w:tcPr>
            <w:tcW w:w="1250" w:type="pct"/>
            <w:shd w:val="clear" w:color="auto" w:fill="F5F5FA"/>
            <w:vAlign w:val="center"/>
          </w:tcPr>
          <w:p w14:paraId="3B987B5B">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不安全信号：很可能焦虑型</w:t>
            </w:r>
          </w:p>
        </w:tc>
      </w:tr>
      <w:tr w14:paraId="570AC854">
        <w:tblPrEx>
          <w:tblBorders>
            <w:top w:val="single" w:color="D0D0E0" w:sz="4" w:space="0"/>
            <w:left w:val="single" w:color="D0D0E0" w:sz="4" w:space="0"/>
            <w:bottom w:val="single" w:color="D0D0E0" w:sz="4" w:space="0"/>
            <w:right w:val="single" w:color="D0D0E0" w:sz="4" w:space="0"/>
            <w:insideH w:val="single" w:color="D0D0E0" w:sz="4" w:space="0"/>
            <w:insideV w:val="single" w:color="D0D0E0" w:sz="4" w:space="0"/>
          </w:tblBorders>
          <w:tblCellMar>
            <w:top w:w="30" w:type="dxa"/>
            <w:left w:w="80" w:type="dxa"/>
            <w:bottom w:w="30" w:type="dxa"/>
            <w:right w:w="80" w:type="dxa"/>
          </w:tblCellMar>
        </w:tblPrEx>
        <w:trPr>
          <w:trHeight w:val="360" w:hRule="atLeast"/>
          <w:jc w:val="center"/>
        </w:trPr>
        <w:tc>
          <w:tcPr>
            <w:tcW w:w="1244" w:type="pct"/>
            <w:shd w:val="clear" w:color="auto" w:fill="EDEDF5"/>
            <w:vAlign w:val="center"/>
          </w:tcPr>
          <w:p w14:paraId="509CA881">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自我反思与调整能力</w:t>
            </w:r>
          </w:p>
        </w:tc>
        <w:tc>
          <w:tcPr>
            <w:tcW w:w="1250" w:type="pct"/>
            <w:shd w:val="clear" w:color="auto" w:fill="FFFFFF"/>
            <w:vAlign w:val="center"/>
          </w:tcPr>
          <w:p w14:paraId="618C54A3">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能反思养育方式，愿意尝试新方法</w:t>
            </w:r>
          </w:p>
        </w:tc>
        <w:tc>
          <w:tcPr>
            <w:tcW w:w="1254" w:type="pct"/>
            <w:shd w:val="clear" w:color="auto" w:fill="FFFFFF"/>
            <w:vAlign w:val="center"/>
          </w:tcPr>
          <w:p w14:paraId="281C1CFA">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全部外归因（学校/老师/孩子），从不自我反思</w:t>
            </w:r>
          </w:p>
        </w:tc>
        <w:tc>
          <w:tcPr>
            <w:tcW w:w="1250" w:type="pct"/>
            <w:shd w:val="clear" w:color="auto" w:fill="FFFFFF"/>
            <w:vAlign w:val="center"/>
          </w:tcPr>
          <w:p w14:paraId="6EA231BB">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不安全信号：可能回避型/紊乱型</w:t>
            </w:r>
          </w:p>
        </w:tc>
      </w:tr>
      <w:tr w14:paraId="658D1EC6">
        <w:tblPrEx>
          <w:tblBorders>
            <w:top w:val="single" w:color="D0D0E0" w:sz="4" w:space="0"/>
            <w:left w:val="single" w:color="D0D0E0" w:sz="4" w:space="0"/>
            <w:bottom w:val="single" w:color="D0D0E0" w:sz="4" w:space="0"/>
            <w:right w:val="single" w:color="D0D0E0" w:sz="4" w:space="0"/>
            <w:insideH w:val="single" w:color="D0D0E0" w:sz="4" w:space="0"/>
            <w:insideV w:val="single" w:color="D0D0E0" w:sz="4" w:space="0"/>
          </w:tblBorders>
          <w:tblCellMar>
            <w:top w:w="30" w:type="dxa"/>
            <w:left w:w="80" w:type="dxa"/>
            <w:bottom w:w="30" w:type="dxa"/>
            <w:right w:w="80" w:type="dxa"/>
          </w:tblCellMar>
        </w:tblPrEx>
        <w:trPr>
          <w:trHeight w:val="360" w:hRule="atLeast"/>
          <w:jc w:val="center"/>
        </w:trPr>
        <w:tc>
          <w:tcPr>
            <w:tcW w:w="1244" w:type="pct"/>
            <w:shd w:val="clear" w:color="auto" w:fill="EDEDF5"/>
            <w:vAlign w:val="center"/>
          </w:tcPr>
          <w:p w14:paraId="1C9C2590">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关系修复能力</w:t>
            </w:r>
          </w:p>
        </w:tc>
        <w:tc>
          <w:tcPr>
            <w:tcW w:w="1250" w:type="pct"/>
            <w:shd w:val="clear" w:color="auto" w:fill="F5F5FA"/>
            <w:vAlign w:val="center"/>
          </w:tcPr>
          <w:p w14:paraId="73238A6B">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冲突后主动修复或接受修复</w:t>
            </w:r>
          </w:p>
        </w:tc>
        <w:tc>
          <w:tcPr>
            <w:tcW w:w="1254" w:type="pct"/>
            <w:shd w:val="clear" w:color="auto" w:fill="F5F5FA"/>
            <w:vAlign w:val="center"/>
          </w:tcPr>
          <w:p w14:paraId="30F0B24D">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冲突后持续对抗、回避或完全切断</w:t>
            </w:r>
          </w:p>
        </w:tc>
        <w:tc>
          <w:tcPr>
            <w:tcW w:w="1250" w:type="pct"/>
            <w:shd w:val="clear" w:color="auto" w:fill="F5F5FA"/>
            <w:vAlign w:val="center"/>
          </w:tcPr>
          <w:p w14:paraId="1B8E941C">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不安全信号：可能紊乱型/回避型</w:t>
            </w:r>
          </w:p>
        </w:tc>
      </w:tr>
      <w:tr w14:paraId="2063DD3B">
        <w:tblPrEx>
          <w:tblBorders>
            <w:top w:val="single" w:color="D0D0E0" w:sz="4" w:space="0"/>
            <w:left w:val="single" w:color="D0D0E0" w:sz="4" w:space="0"/>
            <w:bottom w:val="single" w:color="D0D0E0" w:sz="4" w:space="0"/>
            <w:right w:val="single" w:color="D0D0E0" w:sz="4" w:space="0"/>
            <w:insideH w:val="single" w:color="D0D0E0" w:sz="4" w:space="0"/>
            <w:insideV w:val="single" w:color="D0D0E0" w:sz="4" w:space="0"/>
          </w:tblBorders>
          <w:tblCellMar>
            <w:top w:w="30" w:type="dxa"/>
            <w:left w:w="80" w:type="dxa"/>
            <w:bottom w:w="30" w:type="dxa"/>
            <w:right w:w="80" w:type="dxa"/>
          </w:tblCellMar>
        </w:tblPrEx>
        <w:trPr>
          <w:trHeight w:val="360" w:hRule="atLeast"/>
          <w:jc w:val="center"/>
        </w:trPr>
        <w:tc>
          <w:tcPr>
            <w:tcW w:w="1244" w:type="pct"/>
            <w:shd w:val="clear" w:color="auto" w:fill="EDEDF5"/>
            <w:vAlign w:val="center"/>
          </w:tcPr>
          <w:p w14:paraId="626A649B">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整体沟通情绪</w:t>
            </w:r>
          </w:p>
        </w:tc>
        <w:tc>
          <w:tcPr>
            <w:tcW w:w="1250" w:type="pct"/>
            <w:shd w:val="clear" w:color="auto" w:fill="FFFFFF"/>
            <w:vAlign w:val="center"/>
          </w:tcPr>
          <w:p w14:paraId="34DF0686">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以解决问题为导向，情绪平稳</w:t>
            </w:r>
          </w:p>
        </w:tc>
        <w:tc>
          <w:tcPr>
            <w:tcW w:w="1254" w:type="pct"/>
            <w:shd w:val="clear" w:color="auto" w:fill="FFFFFF"/>
            <w:vAlign w:val="center"/>
          </w:tcPr>
          <w:p w14:paraId="69E601FA">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以宣泄情绪为导向，情绪剧烈波动</w:t>
            </w:r>
          </w:p>
        </w:tc>
        <w:tc>
          <w:tcPr>
            <w:tcW w:w="1250" w:type="pct"/>
            <w:shd w:val="clear" w:color="auto" w:fill="FFFFFF"/>
            <w:vAlign w:val="center"/>
          </w:tcPr>
          <w:p w14:paraId="7D4DE693">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不安全信号：需要进一步评估</w:t>
            </w:r>
          </w:p>
        </w:tc>
      </w:tr>
    </w:tbl>
    <w:p w14:paraId="60F29BD0">
      <w:pPr>
        <w:rPr>
          <w:rFonts w:hint="eastAsia" w:ascii="宋体" w:hAnsi="宋体" w:eastAsia="宋体" w:cs="宋体"/>
          <w:sz w:val="24"/>
          <w:szCs w:val="24"/>
        </w:rPr>
      </w:pPr>
    </w:p>
    <w:p w14:paraId="659312F0">
      <w:pPr>
        <w:pStyle w:val="4"/>
        <w:numPr>
          <w:ilvl w:val="0"/>
          <w:numId w:val="34"/>
        </w:numPr>
        <w:ind w:left="0" w:leftChars="0" w:firstLine="0" w:firstLineChars="0"/>
        <w:rPr>
          <w:rFonts w:hint="eastAsia" w:ascii="黑体" w:hAnsi="黑体" w:eastAsia="黑体" w:cs="黑体"/>
          <w:b w:val="0"/>
        </w:rPr>
      </w:pPr>
      <w:bookmarkStart w:id="92" w:name="_Toc13510"/>
      <w:r>
        <w:t>依恋理论在家校沟通中的四类干预策略</w:t>
      </w:r>
      <w:bookmarkEnd w:id="92"/>
    </w:p>
    <w:p w14:paraId="29B1D6C2">
      <w:pPr>
        <w:rPr>
          <w:rFonts w:hint="eastAsia" w:ascii="宋体" w:hAnsi="宋体" w:eastAsia="宋体" w:cs="宋体"/>
          <w:sz w:val="24"/>
          <w:szCs w:val="24"/>
        </w:rPr>
      </w:pPr>
    </w:p>
    <w:p w14:paraId="4DEF5659">
      <w:pPr>
        <w:pStyle w:val="5"/>
        <w:widowControl/>
      </w:pPr>
      <w:bookmarkStart w:id="93" w:name="_Toc12566"/>
      <w:r>
        <w:t>【策略一】为焦虑型家长提供"安全基地"体验</w:t>
      </w:r>
      <w:bookmarkEnd w:id="93"/>
    </w:p>
    <w:p w14:paraId="0810880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焦虑型家长的核心恐惧是"失控"——他们需要反复确认一切都在掌控中。班主任的策略不是满足每一次追问（这会强化焦虑循环），而是提供"可预期的确定性"：</w:t>
      </w:r>
    </w:p>
    <w:p w14:paraId="7D1DAD2A">
      <w:pPr>
        <w:pStyle w:val="19"/>
        <w:widowControl/>
        <w:numPr>
          <w:ilvl w:val="0"/>
          <w:numId w:val="38"/>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设定固定的沟通节奏——"每周五下午发送六维发展周报"，让家长提前知道"什么时间会收到什么信息"</w:t>
      </w:r>
    </w:p>
    <w:p w14:paraId="249168C1">
      <w:pPr>
        <w:pStyle w:val="19"/>
        <w:widowControl/>
        <w:numPr>
          <w:ilvl w:val="0"/>
          <w:numId w:val="38"/>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回应前先确认情绪——"我知道您在担心，我给您说说今天的情况"（情绪映照三层法第一、二层）</w:t>
      </w:r>
    </w:p>
    <w:p w14:paraId="15BFA2AE">
      <w:pPr>
        <w:pStyle w:val="19"/>
        <w:widowControl/>
        <w:numPr>
          <w:ilvl w:val="0"/>
          <w:numId w:val="38"/>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使用"三明治反馈"——在需要家长关注的问题前后各加一个正向观察</w:t>
      </w:r>
    </w:p>
    <w:p w14:paraId="0B4B75CC">
      <w:pPr>
        <w:pStyle w:val="19"/>
        <w:widowControl/>
        <w:numPr>
          <w:ilvl w:val="0"/>
          <w:numId w:val="38"/>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逐步延长沟通间隔——从每日反馈过渡到每周反馈，帮助家长建立"等待的能力"</w:t>
      </w:r>
    </w:p>
    <w:p w14:paraId="4D8FCE17">
      <w:pPr>
        <w:rPr>
          <w:rFonts w:hint="eastAsia" w:ascii="宋体" w:hAnsi="宋体" w:eastAsia="宋体" w:cs="宋体"/>
          <w:sz w:val="24"/>
          <w:szCs w:val="24"/>
        </w:rPr>
      </w:pPr>
    </w:p>
    <w:p w14:paraId="7A4416E0">
      <w:pPr>
        <w:pStyle w:val="5"/>
        <w:widowControl/>
      </w:pPr>
      <w:bookmarkStart w:id="94" w:name="_Toc955"/>
      <w:r>
        <w:t>【策略二】为回避型家长创造"安全邀请"</w:t>
      </w:r>
      <w:bookmarkEnd w:id="94"/>
    </w:p>
    <w:p w14:paraId="4D00AF7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回避型家长用"不需要"来保护自己免受失望的伤害。催促"多关注孩子"只会让他们更远。策略核心是"低门槛+零压力"：</w:t>
      </w:r>
    </w:p>
    <w:p w14:paraId="07915E08">
      <w:pPr>
        <w:pStyle w:val="19"/>
        <w:widowControl/>
        <w:numPr>
          <w:ilvl w:val="0"/>
          <w:numId w:val="38"/>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用孩子的积极表现作为"诱饵"——"孩子今天做了个特别棒的作品，他想跟您分享"（孩子声音传递机制）</w:t>
      </w:r>
    </w:p>
    <w:p w14:paraId="423C476D">
      <w:pPr>
        <w:pStyle w:val="19"/>
        <w:widowControl/>
        <w:numPr>
          <w:ilvl w:val="0"/>
          <w:numId w:val="38"/>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提供微参与机会——"下周三下午有项目展示，哪怕来10分钟，对孩子都是巨大的鼓励"</w:t>
      </w:r>
    </w:p>
    <w:p w14:paraId="6F76BDF7">
      <w:pPr>
        <w:pStyle w:val="19"/>
        <w:widowControl/>
        <w:numPr>
          <w:ilvl w:val="0"/>
          <w:numId w:val="38"/>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出现即强化——不追问"下次什么时候来"，只说"今天您能来，孩子特别开心"</w:t>
      </w:r>
    </w:p>
    <w:p w14:paraId="2647A5B3">
      <w:pPr>
        <w:pStyle w:val="19"/>
        <w:widowControl/>
        <w:numPr>
          <w:ilvl w:val="0"/>
          <w:numId w:val="38"/>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尊重距离——不强迫情感表达，不强求立即亲密</w:t>
      </w:r>
    </w:p>
    <w:p w14:paraId="3A97BDD4">
      <w:pPr>
        <w:rPr>
          <w:rFonts w:hint="eastAsia" w:ascii="宋体" w:hAnsi="宋体" w:eastAsia="宋体" w:cs="宋体"/>
          <w:sz w:val="24"/>
          <w:szCs w:val="24"/>
        </w:rPr>
      </w:pPr>
    </w:p>
    <w:p w14:paraId="5034317B">
      <w:pPr>
        <w:pStyle w:val="5"/>
        <w:widowControl/>
      </w:pPr>
      <w:bookmarkStart w:id="95" w:name="_Toc18044"/>
      <w:r>
        <w:t>【策略三】对紊乱型/未解决型家长——安全管理优先</w:t>
      </w:r>
      <w:bookmarkEnd w:id="95"/>
    </w:p>
    <w:p w14:paraId="5D1358D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紊乱型家长可能存在创伤史，其行为不可预测。关系转化不是首要目标——安全是第一位的：</w:t>
      </w:r>
    </w:p>
    <w:p w14:paraId="0EF6987B">
      <w:pPr>
        <w:pStyle w:val="19"/>
        <w:widowControl/>
        <w:numPr>
          <w:ilvl w:val="0"/>
          <w:numId w:val="38"/>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绝不单独会面——所有沟通必须有第三方在场（德育主任/家校共育中心）</w:t>
      </w:r>
    </w:p>
    <w:p w14:paraId="3F269021">
      <w:pPr>
        <w:pStyle w:val="19"/>
        <w:widowControl/>
        <w:numPr>
          <w:ilvl w:val="0"/>
          <w:numId w:val="38"/>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所有沟通全程留痕——包括文字、语音、会议纪要</w:t>
      </w:r>
    </w:p>
    <w:p w14:paraId="1B7D4F81">
      <w:pPr>
        <w:pStyle w:val="19"/>
        <w:widowControl/>
        <w:numPr>
          <w:ilvl w:val="0"/>
          <w:numId w:val="38"/>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明确规则而不卷入权力博弈——"这是学校的制度，不是针对您个人"</w:t>
      </w:r>
    </w:p>
    <w:p w14:paraId="1E7B7C75">
      <w:pPr>
        <w:pStyle w:val="19"/>
        <w:widowControl/>
        <w:numPr>
          <w:ilvl w:val="0"/>
          <w:numId w:val="38"/>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发现儿童安全风险（体罚/虐待）→ 立即启动儿童保护流程——不分析、不等、不妥协</w:t>
      </w:r>
    </w:p>
    <w:p w14:paraId="6A1C2D43">
      <w:pPr>
        <w:rPr>
          <w:rFonts w:hint="eastAsia" w:ascii="宋体" w:hAnsi="宋体" w:eastAsia="宋体" w:cs="宋体"/>
          <w:sz w:val="24"/>
          <w:szCs w:val="24"/>
        </w:rPr>
      </w:pPr>
    </w:p>
    <w:p w14:paraId="01CFCDAD">
      <w:pPr>
        <w:pStyle w:val="5"/>
        <w:widowControl/>
      </w:pPr>
      <w:bookmarkStart w:id="96" w:name="_Toc23003"/>
      <w:r>
        <w:t>【策略四】识别与赋能"获得性安全型"家长</w:t>
      </w:r>
      <w:bookmarkEnd w:id="96"/>
    </w:p>
    <w:p w14:paraId="1483C51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获得性安全型（Earned-Secure）是指童年不安全、但成年后通过反思、治疗或正面关系经历重建了安全依恋的个体。他们是学校最宝贵的资源：</w:t>
      </w:r>
    </w:p>
    <w:p w14:paraId="72083ABC">
      <w:pPr>
        <w:pStyle w:val="19"/>
        <w:widowControl/>
        <w:numPr>
          <w:ilvl w:val="0"/>
          <w:numId w:val="38"/>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识别信号：能清晰讲述自身成长经历（包括困难部分）；能反思并刻意避免重复父母的错误</w:t>
      </w:r>
    </w:p>
    <w:p w14:paraId="2202A4C0">
      <w:pPr>
        <w:pStyle w:val="19"/>
        <w:widowControl/>
        <w:numPr>
          <w:ilvl w:val="0"/>
          <w:numId w:val="38"/>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赋能方向：邀请成为家长志愿者、分享嘉宾；支持他们帮助同类家长</w:t>
      </w:r>
    </w:p>
    <w:p w14:paraId="08A4CCC9">
      <w:pPr>
        <w:pStyle w:val="19"/>
        <w:widowControl/>
        <w:numPr>
          <w:ilvl w:val="0"/>
          <w:numId w:val="38"/>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核心话术：「您走过的路，对其他家长是莫大的鼓励。您愿意分享吗？」</w:t>
      </w:r>
    </w:p>
    <w:p w14:paraId="4312FE95">
      <w:pPr>
        <w:pStyle w:val="4"/>
        <w:numPr>
          <w:ilvl w:val="0"/>
          <w:numId w:val="34"/>
        </w:numPr>
        <w:ind w:left="0" w:leftChars="0" w:firstLine="0" w:firstLineChars="0"/>
        <w:rPr>
          <w:rFonts w:hint="eastAsia" w:ascii="黑体" w:hAnsi="黑体" w:eastAsia="黑体" w:cs="黑体"/>
          <w:b w:val="0"/>
        </w:rPr>
      </w:pPr>
      <w:bookmarkStart w:id="97" w:name="_Toc10695"/>
      <w:r>
        <w:t>依恋理论与现有理论框架的整合总览</w:t>
      </w:r>
      <w:bookmarkEnd w:id="97"/>
    </w:p>
    <w:p w14:paraId="72312532">
      <w:pPr>
        <w:pStyle w:val="19"/>
        <w:widowControl/>
        <w:rPr>
          <w:rFonts w:ascii="Times New Roman" w:hAnsi="Times New Roman" w:eastAsia="宋体" w:cs="Times New Roman"/>
          <w:sz w:val="24"/>
          <w:szCs w:val="24"/>
        </w:rPr>
      </w:pPr>
      <w:r>
        <w:rPr>
          <w:rFonts w:hint="eastAsia" w:cs="Times New Roman"/>
          <w:sz w:val="24"/>
          <w:szCs w:val="24"/>
          <w:lang w:eastAsia="zh-CN"/>
        </w:rPr>
        <w:t>V7.0</w:t>
      </w:r>
      <w:r>
        <w:rPr>
          <w:rFonts w:ascii="Times New Roman" w:hAnsi="Times New Roman" w:eastAsia="宋体" w:cs="Times New Roman"/>
          <w:sz w:val="24"/>
          <w:szCs w:val="24"/>
        </w:rPr>
        <w:t>核心理论升级：依恋理论不是新增一个"孤立的维度"，而是为前序已建立的全部理论框架提供"上游基础"和"深层解释"。以下为四层理论在</w:t>
      </w:r>
      <w:r>
        <w:rPr>
          <w:rFonts w:hint="eastAsia" w:cs="Times New Roman"/>
          <w:sz w:val="24"/>
          <w:szCs w:val="24"/>
          <w:lang w:eastAsia="zh-CN"/>
        </w:rPr>
        <w:t>V7.0</w:t>
      </w:r>
      <w:r>
        <w:rPr>
          <w:rFonts w:ascii="Times New Roman" w:hAnsi="Times New Roman" w:eastAsia="宋体" w:cs="Times New Roman"/>
          <w:sz w:val="24"/>
          <w:szCs w:val="24"/>
        </w:rPr>
        <w:t>中的完整整合关系：</w:t>
      </w:r>
    </w:p>
    <w:p w14:paraId="62D1FFCE">
      <w:pPr>
        <w:rPr>
          <w:rFonts w:hint="eastAsia" w:ascii="宋体" w:hAnsi="宋体" w:eastAsia="宋体" w:cs="宋体"/>
          <w:sz w:val="24"/>
          <w:szCs w:val="24"/>
        </w:rPr>
      </w:pPr>
    </w:p>
    <w:tbl>
      <w:tblPr>
        <w:tblStyle w:val="37"/>
        <w:tblW w:w="5000" w:type="pct"/>
        <w:jc w:val="center"/>
        <w:tblBorders>
          <w:top w:val="single" w:color="D0D0E0" w:sz="4" w:space="0"/>
          <w:left w:val="single" w:color="D0D0E0" w:sz="4" w:space="0"/>
          <w:bottom w:val="single" w:color="D0D0E0" w:sz="4" w:space="0"/>
          <w:right w:val="single" w:color="D0D0E0" w:sz="4" w:space="0"/>
          <w:insideH w:val="single" w:color="D0D0E0" w:sz="4" w:space="0"/>
          <w:insideV w:val="single" w:color="D0D0E0" w:sz="4" w:space="0"/>
        </w:tblBorders>
        <w:tblLayout w:type="autofit"/>
        <w:tblCellMar>
          <w:top w:w="30" w:type="dxa"/>
          <w:left w:w="80" w:type="dxa"/>
          <w:bottom w:w="30" w:type="dxa"/>
          <w:right w:w="80" w:type="dxa"/>
        </w:tblCellMar>
      </w:tblPr>
      <w:tblGrid>
        <w:gridCol w:w="1457"/>
        <w:gridCol w:w="1244"/>
        <w:gridCol w:w="3162"/>
        <w:gridCol w:w="1351"/>
        <w:gridCol w:w="1246"/>
      </w:tblGrid>
      <w:tr w14:paraId="0AE884E7">
        <w:tblPrEx>
          <w:tblBorders>
            <w:top w:val="single" w:color="D0D0E0" w:sz="4" w:space="0"/>
            <w:left w:val="single" w:color="D0D0E0" w:sz="4" w:space="0"/>
            <w:bottom w:val="single" w:color="D0D0E0" w:sz="4" w:space="0"/>
            <w:right w:val="single" w:color="D0D0E0" w:sz="4" w:space="0"/>
            <w:insideH w:val="single" w:color="D0D0E0" w:sz="4" w:space="0"/>
            <w:insideV w:val="single" w:color="D0D0E0" w:sz="4" w:space="0"/>
          </w:tblBorders>
          <w:tblCellMar>
            <w:top w:w="30" w:type="dxa"/>
            <w:left w:w="80" w:type="dxa"/>
            <w:bottom w:w="30" w:type="dxa"/>
            <w:right w:w="80" w:type="dxa"/>
          </w:tblCellMar>
        </w:tblPrEx>
        <w:trPr>
          <w:trHeight w:val="360" w:hRule="atLeast"/>
          <w:jc w:val="center"/>
        </w:trPr>
        <w:tc>
          <w:tcPr>
            <w:tcW w:w="861" w:type="pct"/>
            <w:shd w:val="clear" w:color="auto" w:fill="1A1A2E"/>
            <w:vAlign w:val="center"/>
          </w:tcPr>
          <w:p w14:paraId="7D96DE92">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理论层次</w:t>
            </w:r>
          </w:p>
        </w:tc>
        <w:tc>
          <w:tcPr>
            <w:tcW w:w="735" w:type="pct"/>
            <w:shd w:val="clear" w:color="auto" w:fill="1A1A2E"/>
            <w:vAlign w:val="center"/>
          </w:tcPr>
          <w:p w14:paraId="76D6257D">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核心命题</w:t>
            </w:r>
          </w:p>
        </w:tc>
        <w:tc>
          <w:tcPr>
            <w:tcW w:w="1868" w:type="pct"/>
            <w:shd w:val="clear" w:color="auto" w:fill="1A1A2E"/>
            <w:vAlign w:val="center"/>
          </w:tcPr>
          <w:p w14:paraId="6FE9A48E">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理论工具</w:t>
            </w:r>
          </w:p>
        </w:tc>
        <w:tc>
          <w:tcPr>
            <w:tcW w:w="798" w:type="pct"/>
            <w:shd w:val="clear" w:color="auto" w:fill="1A1A2E"/>
            <w:vAlign w:val="center"/>
          </w:tcPr>
          <w:p w14:paraId="6E793829">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操作技术</w:t>
            </w:r>
          </w:p>
        </w:tc>
        <w:tc>
          <w:tcPr>
            <w:tcW w:w="736" w:type="pct"/>
            <w:shd w:val="clear" w:color="auto" w:fill="1A1A2E"/>
            <w:vAlign w:val="center"/>
          </w:tcPr>
          <w:p w14:paraId="4108C96E">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lang w:eastAsia="zh-CN"/>
              </w:rPr>
              <w:t>V7.0</w:t>
            </w:r>
            <w:r>
              <w:rPr>
                <w:rFonts w:hint="eastAsia" w:ascii="宋体" w:hAnsi="宋体" w:eastAsia="宋体" w:cs="宋体"/>
                <w:b/>
                <w:color w:val="FFFFFF"/>
                <w:sz w:val="24"/>
                <w:szCs w:val="24"/>
              </w:rPr>
              <w:t>新增/升级</w:t>
            </w:r>
          </w:p>
        </w:tc>
      </w:tr>
      <w:tr w14:paraId="2206B12A">
        <w:tblPrEx>
          <w:tblBorders>
            <w:top w:val="single" w:color="D0D0E0" w:sz="4" w:space="0"/>
            <w:left w:val="single" w:color="D0D0E0" w:sz="4" w:space="0"/>
            <w:bottom w:val="single" w:color="D0D0E0" w:sz="4" w:space="0"/>
            <w:right w:val="single" w:color="D0D0E0" w:sz="4" w:space="0"/>
            <w:insideH w:val="single" w:color="D0D0E0" w:sz="4" w:space="0"/>
            <w:insideV w:val="single" w:color="D0D0E0" w:sz="4" w:space="0"/>
          </w:tblBorders>
          <w:tblCellMar>
            <w:top w:w="30" w:type="dxa"/>
            <w:left w:w="80" w:type="dxa"/>
            <w:bottom w:w="30" w:type="dxa"/>
            <w:right w:w="80" w:type="dxa"/>
          </w:tblCellMar>
        </w:tblPrEx>
        <w:trPr>
          <w:trHeight w:val="360" w:hRule="atLeast"/>
          <w:jc w:val="center"/>
        </w:trPr>
        <w:tc>
          <w:tcPr>
            <w:tcW w:w="861" w:type="pct"/>
            <w:shd w:val="clear" w:color="auto" w:fill="EDEDF5"/>
            <w:vAlign w:val="center"/>
          </w:tcPr>
          <w:p w14:paraId="473D3680">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依恋根源层</w:t>
            </w:r>
            <w:r>
              <w:rPr>
                <w:rFonts w:hint="eastAsia" w:ascii="宋体" w:hAnsi="宋体" w:eastAsia="宋体" w:cs="宋体"/>
                <w:sz w:val="24"/>
                <w:szCs w:val="24"/>
              </w:rPr>
              <w:br w:type="textWrapping"/>
            </w:r>
            <w:r>
              <w:rPr>
                <w:rFonts w:hint="eastAsia" w:ascii="宋体" w:hAnsi="宋体" w:eastAsia="宋体" w:cs="宋体"/>
                <w:sz w:val="24"/>
                <w:szCs w:val="24"/>
              </w:rPr>
              <w:t>（</w:t>
            </w:r>
            <w:r>
              <w:rPr>
                <w:rFonts w:hint="eastAsia" w:ascii="宋体" w:hAnsi="宋体" w:eastAsia="宋体" w:cs="宋体"/>
                <w:sz w:val="24"/>
                <w:szCs w:val="24"/>
                <w:lang w:eastAsia="zh-CN"/>
              </w:rPr>
              <w:t>V7.0</w:t>
            </w:r>
            <w:r>
              <w:rPr>
                <w:rFonts w:hint="eastAsia" w:ascii="宋体" w:hAnsi="宋体" w:eastAsia="宋体" w:cs="宋体"/>
                <w:sz w:val="24"/>
                <w:szCs w:val="24"/>
              </w:rPr>
              <w:t xml:space="preserve"> NEW）</w:t>
            </w:r>
          </w:p>
        </w:tc>
        <w:tc>
          <w:tcPr>
            <w:tcW w:w="735" w:type="pct"/>
            <w:shd w:val="clear" w:color="auto" w:fill="FFFFFF"/>
            <w:vAlign w:val="center"/>
          </w:tcPr>
          <w:p w14:paraId="3444D356">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家长为何会这样？</w:t>
            </w:r>
          </w:p>
        </w:tc>
        <w:tc>
          <w:tcPr>
            <w:tcW w:w="1868" w:type="pct"/>
            <w:shd w:val="clear" w:color="auto" w:fill="FFFFFF"/>
            <w:vAlign w:val="center"/>
          </w:tcPr>
          <w:p w14:paraId="28DA276F">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★依恋理论</w:t>
            </w:r>
            <w:r>
              <w:rPr>
                <w:rFonts w:hint="eastAsia" w:ascii="宋体" w:hAnsi="宋体" w:eastAsia="宋体" w:cs="宋体"/>
                <w:sz w:val="24"/>
                <w:szCs w:val="24"/>
              </w:rPr>
              <w:br w:type="textWrapping"/>
            </w:r>
            <w:r>
              <w:rPr>
                <w:rFonts w:hint="eastAsia" w:ascii="宋体" w:hAnsi="宋体" w:eastAsia="宋体" w:cs="宋体"/>
                <w:sz w:val="24"/>
                <w:szCs w:val="24"/>
              </w:rPr>
              <w:t>（Bowlby/Ainsworth/Main）</w:t>
            </w:r>
          </w:p>
        </w:tc>
        <w:tc>
          <w:tcPr>
            <w:tcW w:w="798" w:type="pct"/>
            <w:shd w:val="clear" w:color="auto" w:fill="FFFFFF"/>
            <w:vAlign w:val="center"/>
          </w:tcPr>
          <w:p w14:paraId="56913473">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依恋模式识别</w:t>
            </w:r>
            <w:r>
              <w:rPr>
                <w:rFonts w:hint="eastAsia" w:ascii="宋体" w:hAnsi="宋体" w:eastAsia="宋体" w:cs="宋体"/>
                <w:sz w:val="24"/>
                <w:szCs w:val="24"/>
              </w:rPr>
              <w:br w:type="textWrapping"/>
            </w:r>
            <w:r>
              <w:rPr>
                <w:rFonts w:hint="eastAsia" w:ascii="宋体" w:hAnsi="宋体" w:eastAsia="宋体" w:cs="宋体"/>
                <w:sz w:val="24"/>
                <w:szCs w:val="24"/>
              </w:rPr>
              <w:t>安全圈评估</w:t>
            </w:r>
            <w:r>
              <w:rPr>
                <w:rFonts w:hint="eastAsia" w:ascii="宋体" w:hAnsi="宋体" w:eastAsia="宋体" w:cs="宋体"/>
                <w:sz w:val="24"/>
                <w:szCs w:val="24"/>
              </w:rPr>
              <w:br w:type="textWrapping"/>
            </w:r>
            <w:r>
              <w:rPr>
                <w:rFonts w:hint="eastAsia" w:ascii="宋体" w:hAnsi="宋体" w:eastAsia="宋体" w:cs="宋体"/>
                <w:sz w:val="24"/>
                <w:szCs w:val="24"/>
              </w:rPr>
              <w:t>内部工作模型分析</w:t>
            </w:r>
          </w:p>
        </w:tc>
        <w:tc>
          <w:tcPr>
            <w:tcW w:w="736" w:type="pct"/>
            <w:shd w:val="clear" w:color="auto" w:fill="FFFFFF"/>
            <w:vAlign w:val="center"/>
          </w:tcPr>
          <w:p w14:paraId="2F52E36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lang w:eastAsia="zh-CN"/>
              </w:rPr>
              <w:t>V7.0</w:t>
            </w:r>
            <w:r>
              <w:rPr>
                <w:rFonts w:hint="eastAsia" w:ascii="宋体" w:hAnsi="宋体" w:eastAsia="宋体" w:cs="宋体"/>
                <w:sz w:val="24"/>
                <w:szCs w:val="24"/>
              </w:rPr>
              <w:t>全新：溯源家长行为到早期依恋经验，解释容器状态的"出厂原因"</w:t>
            </w:r>
          </w:p>
        </w:tc>
      </w:tr>
      <w:tr w14:paraId="44DEC2A5">
        <w:tblPrEx>
          <w:tblBorders>
            <w:top w:val="single" w:color="D0D0E0" w:sz="4" w:space="0"/>
            <w:left w:val="single" w:color="D0D0E0" w:sz="4" w:space="0"/>
            <w:bottom w:val="single" w:color="D0D0E0" w:sz="4" w:space="0"/>
            <w:right w:val="single" w:color="D0D0E0" w:sz="4" w:space="0"/>
            <w:insideH w:val="single" w:color="D0D0E0" w:sz="4" w:space="0"/>
            <w:insideV w:val="single" w:color="D0D0E0" w:sz="4" w:space="0"/>
          </w:tblBorders>
          <w:tblCellMar>
            <w:top w:w="30" w:type="dxa"/>
            <w:left w:w="80" w:type="dxa"/>
            <w:bottom w:w="30" w:type="dxa"/>
            <w:right w:w="80" w:type="dxa"/>
          </w:tblCellMar>
        </w:tblPrEx>
        <w:trPr>
          <w:trHeight w:val="360" w:hRule="atLeast"/>
          <w:jc w:val="center"/>
        </w:trPr>
        <w:tc>
          <w:tcPr>
            <w:tcW w:w="861" w:type="pct"/>
            <w:shd w:val="clear" w:color="auto" w:fill="EDEDF5"/>
            <w:vAlign w:val="center"/>
          </w:tcPr>
          <w:p w14:paraId="649BE0A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心理机制层</w:t>
            </w:r>
            <w:r>
              <w:rPr>
                <w:rFonts w:hint="eastAsia" w:ascii="宋体" w:hAnsi="宋体" w:eastAsia="宋体" w:cs="宋体"/>
                <w:sz w:val="24"/>
                <w:szCs w:val="24"/>
              </w:rPr>
              <w:br w:type="textWrapping"/>
            </w:r>
            <w:r>
              <w:rPr>
                <w:rFonts w:hint="eastAsia" w:ascii="宋体" w:hAnsi="宋体" w:eastAsia="宋体" w:cs="宋体"/>
                <w:sz w:val="24"/>
                <w:szCs w:val="24"/>
              </w:rPr>
              <w:t>（V3.0）</w:t>
            </w:r>
          </w:p>
        </w:tc>
        <w:tc>
          <w:tcPr>
            <w:tcW w:w="735" w:type="pct"/>
            <w:shd w:val="clear" w:color="auto" w:fill="F5F5FA"/>
            <w:vAlign w:val="center"/>
          </w:tcPr>
          <w:p w14:paraId="406E9AFC">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家长此刻能接住什么？</w:t>
            </w:r>
          </w:p>
        </w:tc>
        <w:tc>
          <w:tcPr>
            <w:tcW w:w="1868" w:type="pct"/>
            <w:shd w:val="clear" w:color="auto" w:fill="F5F5FA"/>
            <w:vAlign w:val="center"/>
          </w:tcPr>
          <w:p w14:paraId="662B1745">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容器理论</w:t>
            </w:r>
            <w:r>
              <w:rPr>
                <w:rFonts w:hint="eastAsia" w:ascii="宋体" w:hAnsi="宋体" w:eastAsia="宋体" w:cs="宋体"/>
                <w:sz w:val="24"/>
                <w:szCs w:val="24"/>
              </w:rPr>
              <w:br w:type="textWrapping"/>
            </w:r>
            <w:r>
              <w:rPr>
                <w:rFonts w:hint="eastAsia" w:ascii="宋体" w:hAnsi="宋体" w:eastAsia="宋体" w:cs="宋体"/>
                <w:sz w:val="24"/>
                <w:szCs w:val="24"/>
              </w:rPr>
              <w:t>（Bion）</w:t>
            </w:r>
          </w:p>
        </w:tc>
        <w:tc>
          <w:tcPr>
            <w:tcW w:w="798" w:type="pct"/>
            <w:shd w:val="clear" w:color="auto" w:fill="F5F5FA"/>
            <w:vAlign w:val="center"/>
          </w:tcPr>
          <w:p w14:paraId="0F87EC28">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九级容器评估</w:t>
            </w:r>
            <w:r>
              <w:rPr>
                <w:rFonts w:hint="eastAsia" w:ascii="宋体" w:hAnsi="宋体" w:eastAsia="宋体" w:cs="宋体"/>
                <w:sz w:val="24"/>
                <w:szCs w:val="24"/>
              </w:rPr>
              <w:br w:type="textWrapping"/>
            </w:r>
            <w:r>
              <w:rPr>
                <w:rFonts w:hint="eastAsia" w:ascii="宋体" w:hAnsi="宋体" w:eastAsia="宋体" w:cs="宋体"/>
                <w:sz w:val="24"/>
                <w:szCs w:val="24"/>
              </w:rPr>
              <w:t>（Lv.-4~+4）</w:t>
            </w:r>
            <w:r>
              <w:rPr>
                <w:rFonts w:hint="eastAsia" w:ascii="宋体" w:hAnsi="宋体" w:eastAsia="宋体" w:cs="宋体"/>
                <w:sz w:val="24"/>
                <w:szCs w:val="24"/>
              </w:rPr>
              <w:br w:type="textWrapping"/>
            </w:r>
            <w:r>
              <w:rPr>
                <w:rFonts w:hint="eastAsia" w:ascii="宋体" w:hAnsi="宋体" w:eastAsia="宋体" w:cs="宋体"/>
                <w:sz w:val="24"/>
                <w:szCs w:val="24"/>
              </w:rPr>
              <w:t>情绪映照三层法</w:t>
            </w:r>
          </w:p>
        </w:tc>
        <w:tc>
          <w:tcPr>
            <w:tcW w:w="736" w:type="pct"/>
            <w:shd w:val="clear" w:color="auto" w:fill="F5F5FA"/>
            <w:vAlign w:val="center"/>
          </w:tcPr>
          <w:p w14:paraId="2B4F733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lang w:eastAsia="zh-CN"/>
              </w:rPr>
              <w:t>V7.0</w:t>
            </w:r>
            <w:r>
              <w:rPr>
                <w:rFonts w:hint="eastAsia" w:ascii="宋体" w:hAnsi="宋体" w:eastAsia="宋体" w:cs="宋体"/>
                <w:sz w:val="24"/>
                <w:szCs w:val="24"/>
              </w:rPr>
              <w:t>深化：以依恋理论解释容器状态的形成机制——安全依恋=稳固容器</w:t>
            </w:r>
          </w:p>
        </w:tc>
      </w:tr>
      <w:tr w14:paraId="775CBA6F">
        <w:tblPrEx>
          <w:tblBorders>
            <w:top w:val="single" w:color="D0D0E0" w:sz="4" w:space="0"/>
            <w:left w:val="single" w:color="D0D0E0" w:sz="4" w:space="0"/>
            <w:bottom w:val="single" w:color="D0D0E0" w:sz="4" w:space="0"/>
            <w:right w:val="single" w:color="D0D0E0" w:sz="4" w:space="0"/>
            <w:insideH w:val="single" w:color="D0D0E0" w:sz="4" w:space="0"/>
            <w:insideV w:val="single" w:color="D0D0E0" w:sz="4" w:space="0"/>
          </w:tblBorders>
          <w:tblCellMar>
            <w:top w:w="30" w:type="dxa"/>
            <w:left w:w="80" w:type="dxa"/>
            <w:bottom w:w="30" w:type="dxa"/>
            <w:right w:w="80" w:type="dxa"/>
          </w:tblCellMar>
        </w:tblPrEx>
        <w:trPr>
          <w:trHeight w:val="360" w:hRule="atLeast"/>
          <w:jc w:val="center"/>
        </w:trPr>
        <w:tc>
          <w:tcPr>
            <w:tcW w:w="861" w:type="pct"/>
            <w:shd w:val="clear" w:color="auto" w:fill="EDEDF5"/>
            <w:vAlign w:val="center"/>
          </w:tcPr>
          <w:p w14:paraId="363B8560">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行为表现层</w:t>
            </w:r>
            <w:r>
              <w:rPr>
                <w:rFonts w:hint="eastAsia" w:ascii="宋体" w:hAnsi="宋体" w:eastAsia="宋体" w:cs="宋体"/>
                <w:sz w:val="24"/>
                <w:szCs w:val="24"/>
              </w:rPr>
              <w:br w:type="textWrapping"/>
            </w:r>
            <w:r>
              <w:rPr>
                <w:rFonts w:hint="eastAsia" w:ascii="宋体" w:hAnsi="宋体" w:eastAsia="宋体" w:cs="宋体"/>
                <w:sz w:val="24"/>
                <w:szCs w:val="24"/>
              </w:rPr>
              <w:t>（</w:t>
            </w:r>
            <w:r>
              <w:rPr>
                <w:rFonts w:hint="eastAsia" w:ascii="宋体" w:hAnsi="宋体" w:eastAsia="宋体" w:cs="宋体"/>
                <w:sz w:val="24"/>
                <w:szCs w:val="24"/>
                <w:lang w:eastAsia="zh-CN"/>
              </w:rPr>
              <w:t>V7.0</w:t>
            </w:r>
            <w:r>
              <w:rPr>
                <w:rFonts w:hint="eastAsia" w:ascii="宋体" w:hAnsi="宋体" w:eastAsia="宋体" w:cs="宋体"/>
                <w:sz w:val="24"/>
                <w:szCs w:val="24"/>
              </w:rPr>
              <w:t>）</w:t>
            </w:r>
          </w:p>
        </w:tc>
        <w:tc>
          <w:tcPr>
            <w:tcW w:w="735" w:type="pct"/>
            <w:shd w:val="clear" w:color="auto" w:fill="FFFFFF"/>
            <w:vAlign w:val="center"/>
          </w:tcPr>
          <w:p w14:paraId="79526AD8">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家长的行为模式是什么？</w:t>
            </w:r>
          </w:p>
        </w:tc>
        <w:tc>
          <w:tcPr>
            <w:tcW w:w="1868" w:type="pct"/>
            <w:shd w:val="clear" w:color="auto" w:fill="FFFFFF"/>
            <w:vAlign w:val="center"/>
          </w:tcPr>
          <w:p w14:paraId="3D77A58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双维分类</w:t>
            </w:r>
            <w:r>
              <w:rPr>
                <w:rFonts w:hint="eastAsia" w:ascii="宋体" w:hAnsi="宋体" w:eastAsia="宋体" w:cs="宋体"/>
                <w:sz w:val="24"/>
                <w:szCs w:val="24"/>
              </w:rPr>
              <w:br w:type="textWrapping"/>
            </w:r>
            <w:r>
              <w:rPr>
                <w:rFonts w:hint="eastAsia" w:ascii="宋体" w:hAnsi="宋体" w:eastAsia="宋体" w:cs="宋体"/>
                <w:sz w:val="24"/>
                <w:szCs w:val="24"/>
              </w:rPr>
              <w:t>（P型+A-E级）</w:t>
            </w:r>
            <w:r>
              <w:rPr>
                <w:rFonts w:hint="eastAsia" w:ascii="宋体" w:hAnsi="宋体" w:eastAsia="宋体" w:cs="宋体"/>
                <w:sz w:val="24"/>
                <w:szCs w:val="24"/>
              </w:rPr>
              <w:br w:type="textWrapping"/>
            </w:r>
            <w:r>
              <w:rPr>
                <w:rFonts w:hint="eastAsia" w:ascii="宋体" w:hAnsi="宋体" w:eastAsia="宋体" w:cs="宋体"/>
                <w:sz w:val="24"/>
                <w:szCs w:val="24"/>
              </w:rPr>
              <w:t>学生分类（S1-S6）</w:t>
            </w:r>
          </w:p>
        </w:tc>
        <w:tc>
          <w:tcPr>
            <w:tcW w:w="798" w:type="pct"/>
            <w:shd w:val="clear" w:color="auto" w:fill="FFFFFF"/>
            <w:vAlign w:val="center"/>
          </w:tcPr>
          <w:p w14:paraId="0E18A9EA">
            <w:pPr>
              <w:spacing w:before="40" w:after="40" w:line="288" w:lineRule="auto"/>
              <w:ind w:firstLine="0"/>
              <w:jc w:val="left"/>
              <w:rPr>
                <w:rFonts w:hint="eastAsia" w:ascii="宋体" w:hAnsi="宋体" w:eastAsia="宋体" w:cs="宋体"/>
                <w:sz w:val="24"/>
                <w:szCs w:val="24"/>
                <w:lang w:eastAsia="zh-CN"/>
              </w:rPr>
            </w:pPr>
            <w:r>
              <w:rPr>
                <w:rFonts w:hint="eastAsia" w:ascii="宋体" w:hAnsi="宋体" w:eastAsia="宋体" w:cs="宋体"/>
                <w:sz w:val="24"/>
                <w:szCs w:val="24"/>
              </w:rPr>
              <w:t>量化行为识别标准</w:t>
            </w:r>
            <w:r>
              <w:rPr>
                <w:rFonts w:hint="eastAsia" w:ascii="宋体" w:hAnsi="宋体" w:eastAsia="宋体" w:cs="宋体"/>
                <w:sz w:val="24"/>
                <w:szCs w:val="24"/>
              </w:rPr>
              <w:br w:type="textWrapping"/>
            </w:r>
            <w:r>
              <w:rPr>
                <w:rFonts w:hint="eastAsia" w:ascii="宋体" w:hAnsi="宋体" w:eastAsia="宋体" w:cs="宋体"/>
                <w:sz w:val="24"/>
                <w:szCs w:val="24"/>
              </w:rPr>
              <w:t>三维交叉定位</w:t>
            </w:r>
            <w:r>
              <w:rPr>
                <w:rFonts w:hint="eastAsia" w:ascii="宋体" w:hAnsi="宋体" w:eastAsia="宋体" w:cs="宋体"/>
                <w:sz w:val="24"/>
                <w:szCs w:val="24"/>
              </w:rPr>
              <w:br w:type="textWrapping"/>
            </w:r>
            <w:r>
              <w:rPr>
                <w:rFonts w:hint="eastAsia" w:ascii="宋体" w:hAnsi="宋体" w:eastAsia="宋体" w:cs="宋体"/>
                <w:sz w:val="24"/>
                <w:szCs w:val="24"/>
                <w:lang w:eastAsia="zh-CN"/>
              </w:rPr>
              <w:t>一生一案</w:t>
            </w:r>
          </w:p>
        </w:tc>
        <w:tc>
          <w:tcPr>
            <w:tcW w:w="736" w:type="pct"/>
            <w:shd w:val="clear" w:color="auto" w:fill="FFFFFF"/>
            <w:vAlign w:val="center"/>
          </w:tcPr>
          <w:p w14:paraId="6E2375B1">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lang w:eastAsia="zh-CN"/>
              </w:rPr>
              <w:t>V7.0</w:t>
            </w:r>
            <w:r>
              <w:rPr>
                <w:rFonts w:hint="eastAsia" w:ascii="宋体" w:hAnsi="宋体" w:eastAsia="宋体" w:cs="宋体"/>
                <w:sz w:val="24"/>
                <w:szCs w:val="24"/>
              </w:rPr>
              <w:t>升级：各P型关联依恋模式类型，提升诊断深度</w:t>
            </w:r>
          </w:p>
        </w:tc>
      </w:tr>
      <w:tr w14:paraId="65FA0885">
        <w:tblPrEx>
          <w:tblBorders>
            <w:top w:val="single" w:color="D0D0E0" w:sz="4" w:space="0"/>
            <w:left w:val="single" w:color="D0D0E0" w:sz="4" w:space="0"/>
            <w:bottom w:val="single" w:color="D0D0E0" w:sz="4" w:space="0"/>
            <w:right w:val="single" w:color="D0D0E0" w:sz="4" w:space="0"/>
            <w:insideH w:val="single" w:color="D0D0E0" w:sz="4" w:space="0"/>
            <w:insideV w:val="single" w:color="D0D0E0" w:sz="4" w:space="0"/>
          </w:tblBorders>
          <w:tblCellMar>
            <w:top w:w="30" w:type="dxa"/>
            <w:left w:w="80" w:type="dxa"/>
            <w:bottom w:w="30" w:type="dxa"/>
            <w:right w:w="80" w:type="dxa"/>
          </w:tblCellMar>
        </w:tblPrEx>
        <w:trPr>
          <w:trHeight w:val="360" w:hRule="atLeast"/>
          <w:jc w:val="center"/>
        </w:trPr>
        <w:tc>
          <w:tcPr>
            <w:tcW w:w="861" w:type="pct"/>
            <w:shd w:val="clear" w:color="auto" w:fill="EDEDF5"/>
            <w:vAlign w:val="center"/>
          </w:tcPr>
          <w:p w14:paraId="47010CA6">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干预技术层</w:t>
            </w:r>
            <w:r>
              <w:rPr>
                <w:rFonts w:hint="eastAsia" w:ascii="宋体" w:hAnsi="宋体" w:eastAsia="宋体" w:cs="宋体"/>
                <w:sz w:val="24"/>
                <w:szCs w:val="24"/>
              </w:rPr>
              <w:br w:type="textWrapping"/>
            </w:r>
            <w:r>
              <w:rPr>
                <w:rFonts w:hint="eastAsia" w:ascii="宋体" w:hAnsi="宋体" w:eastAsia="宋体" w:cs="宋体"/>
                <w:sz w:val="24"/>
                <w:szCs w:val="24"/>
              </w:rPr>
              <w:t>（V1.0-V3.0）</w:t>
            </w:r>
          </w:p>
        </w:tc>
        <w:tc>
          <w:tcPr>
            <w:tcW w:w="735" w:type="pct"/>
            <w:shd w:val="clear" w:color="auto" w:fill="F5F5FA"/>
            <w:vAlign w:val="center"/>
          </w:tcPr>
          <w:p w14:paraId="35834FEE">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我怎么帮这个家长？</w:t>
            </w:r>
          </w:p>
        </w:tc>
        <w:tc>
          <w:tcPr>
            <w:tcW w:w="1868" w:type="pct"/>
            <w:shd w:val="clear" w:color="auto" w:fill="F5F5FA"/>
            <w:vAlign w:val="center"/>
          </w:tcPr>
          <w:p w14:paraId="6DCF4C87">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COOL-M / ACTR-M</w:t>
            </w:r>
            <w:r>
              <w:rPr>
                <w:rFonts w:hint="eastAsia" w:ascii="宋体" w:hAnsi="宋体" w:eastAsia="宋体" w:cs="宋体"/>
                <w:sz w:val="24"/>
                <w:szCs w:val="24"/>
              </w:rPr>
              <w:br w:type="textWrapping"/>
            </w:r>
            <w:r>
              <w:rPr>
                <w:rFonts w:hint="eastAsia" w:ascii="宋体" w:hAnsi="宋体" w:eastAsia="宋体" w:cs="宋体"/>
                <w:sz w:val="24"/>
                <w:szCs w:val="24"/>
              </w:rPr>
              <w:t>情绪映照</w:t>
            </w:r>
            <w:r>
              <w:rPr>
                <w:rFonts w:hint="eastAsia" w:ascii="宋体" w:hAnsi="宋体" w:eastAsia="宋体" w:cs="宋体"/>
                <w:sz w:val="24"/>
                <w:szCs w:val="24"/>
              </w:rPr>
              <w:br w:type="textWrapping"/>
            </w:r>
            <w:r>
              <w:rPr>
                <w:rFonts w:hint="eastAsia" w:ascii="宋体" w:hAnsi="宋体" w:eastAsia="宋体" w:cs="宋体"/>
                <w:sz w:val="24"/>
                <w:szCs w:val="24"/>
              </w:rPr>
              <w:t>UPR / 自我接纳</w:t>
            </w:r>
          </w:p>
        </w:tc>
        <w:tc>
          <w:tcPr>
            <w:tcW w:w="798" w:type="pct"/>
            <w:shd w:val="clear" w:color="auto" w:fill="F5F5FA"/>
            <w:vAlign w:val="center"/>
          </w:tcPr>
          <w:p w14:paraId="332FE7F1">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分层干预策略</w:t>
            </w:r>
            <w:r>
              <w:rPr>
                <w:rFonts w:hint="eastAsia" w:ascii="宋体" w:hAnsi="宋体" w:eastAsia="宋体" w:cs="宋体"/>
                <w:sz w:val="24"/>
                <w:szCs w:val="24"/>
              </w:rPr>
              <w:br w:type="textWrapping"/>
            </w:r>
            <w:r>
              <w:rPr>
                <w:rFonts w:hint="eastAsia" w:ascii="宋体" w:hAnsi="宋体" w:eastAsia="宋体" w:cs="宋体"/>
                <w:sz w:val="24"/>
                <w:szCs w:val="24"/>
              </w:rPr>
              <w:t>话术模板</w:t>
            </w:r>
            <w:r>
              <w:rPr>
                <w:rFonts w:hint="eastAsia" w:ascii="宋体" w:hAnsi="宋体" w:eastAsia="宋体" w:cs="宋体"/>
                <w:sz w:val="24"/>
                <w:szCs w:val="24"/>
              </w:rPr>
              <w:br w:type="textWrapping"/>
            </w:r>
            <w:r>
              <w:rPr>
                <w:rFonts w:hint="eastAsia" w:ascii="宋体" w:hAnsi="宋体" w:eastAsia="宋体" w:cs="宋体"/>
                <w:sz w:val="24"/>
                <w:szCs w:val="24"/>
              </w:rPr>
              <w:t>多主体协作</w:t>
            </w:r>
          </w:p>
        </w:tc>
        <w:tc>
          <w:tcPr>
            <w:tcW w:w="736" w:type="pct"/>
            <w:shd w:val="clear" w:color="auto" w:fill="F5F5FA"/>
            <w:vAlign w:val="center"/>
          </w:tcPr>
          <w:p w14:paraId="4FEBD206">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lang w:eastAsia="zh-CN"/>
              </w:rPr>
              <w:t>V7.0</w:t>
            </w:r>
            <w:r>
              <w:rPr>
                <w:rFonts w:hint="eastAsia" w:ascii="宋体" w:hAnsi="宋体" w:eastAsia="宋体" w:cs="宋体"/>
                <w:sz w:val="24"/>
                <w:szCs w:val="24"/>
              </w:rPr>
              <w:t>新增：安全基地干预技术；依恋模式差异化策略</w:t>
            </w:r>
          </w:p>
        </w:tc>
      </w:tr>
      <w:tr w14:paraId="617F5B67">
        <w:tblPrEx>
          <w:tblBorders>
            <w:top w:val="single" w:color="D0D0E0" w:sz="4" w:space="0"/>
            <w:left w:val="single" w:color="D0D0E0" w:sz="4" w:space="0"/>
            <w:bottom w:val="single" w:color="D0D0E0" w:sz="4" w:space="0"/>
            <w:right w:val="single" w:color="D0D0E0" w:sz="4" w:space="0"/>
            <w:insideH w:val="single" w:color="D0D0E0" w:sz="4" w:space="0"/>
            <w:insideV w:val="single" w:color="D0D0E0" w:sz="4" w:space="0"/>
          </w:tblBorders>
          <w:tblCellMar>
            <w:top w:w="30" w:type="dxa"/>
            <w:left w:w="80" w:type="dxa"/>
            <w:bottom w:w="30" w:type="dxa"/>
            <w:right w:w="80" w:type="dxa"/>
          </w:tblCellMar>
        </w:tblPrEx>
        <w:trPr>
          <w:trHeight w:val="360" w:hRule="atLeast"/>
          <w:jc w:val="center"/>
        </w:trPr>
        <w:tc>
          <w:tcPr>
            <w:tcW w:w="861" w:type="pct"/>
            <w:shd w:val="clear" w:color="auto" w:fill="EDEDF5"/>
            <w:vAlign w:val="center"/>
          </w:tcPr>
          <w:p w14:paraId="277863A2">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效果评估层</w:t>
            </w:r>
            <w:r>
              <w:rPr>
                <w:rFonts w:hint="eastAsia" w:ascii="宋体" w:hAnsi="宋体" w:eastAsia="宋体" w:cs="宋体"/>
                <w:sz w:val="24"/>
                <w:szCs w:val="24"/>
              </w:rPr>
              <w:br w:type="textWrapping"/>
            </w:r>
            <w:r>
              <w:rPr>
                <w:rFonts w:hint="eastAsia" w:ascii="宋体" w:hAnsi="宋体" w:eastAsia="宋体" w:cs="宋体"/>
                <w:sz w:val="24"/>
                <w:szCs w:val="24"/>
              </w:rPr>
              <w:t>（持续）</w:t>
            </w:r>
          </w:p>
        </w:tc>
        <w:tc>
          <w:tcPr>
            <w:tcW w:w="735" w:type="pct"/>
            <w:shd w:val="clear" w:color="auto" w:fill="FFFFFF"/>
            <w:vAlign w:val="center"/>
          </w:tcPr>
          <w:p w14:paraId="7DE2BE6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干预效果如何？</w:t>
            </w:r>
          </w:p>
        </w:tc>
        <w:tc>
          <w:tcPr>
            <w:tcW w:w="1868" w:type="pct"/>
            <w:shd w:val="clear" w:color="auto" w:fill="FFFFFF"/>
            <w:vAlign w:val="center"/>
          </w:tcPr>
          <w:p w14:paraId="02412F1E">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ORCS模型</w:t>
            </w:r>
            <w:r>
              <w:rPr>
                <w:rFonts w:hint="eastAsia" w:ascii="宋体" w:hAnsi="宋体" w:eastAsia="宋体" w:cs="宋体"/>
                <w:sz w:val="24"/>
                <w:szCs w:val="24"/>
              </w:rPr>
              <w:br w:type="textWrapping"/>
            </w:r>
            <w:r>
              <w:rPr>
                <w:rFonts w:hint="eastAsia" w:ascii="宋体" w:hAnsi="宋体" w:eastAsia="宋体" w:cs="宋体"/>
                <w:sz w:val="24"/>
                <w:szCs w:val="24"/>
              </w:rPr>
              <w:t>（O-R-C-S）</w:t>
            </w:r>
          </w:p>
        </w:tc>
        <w:tc>
          <w:tcPr>
            <w:tcW w:w="798" w:type="pct"/>
            <w:shd w:val="clear" w:color="auto" w:fill="FFFFFF"/>
            <w:vAlign w:val="center"/>
          </w:tcPr>
          <w:p w14:paraId="0186368D">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客观指标+关系指标</w:t>
            </w:r>
            <w:r>
              <w:rPr>
                <w:rFonts w:hint="eastAsia" w:ascii="宋体" w:hAnsi="宋体" w:eastAsia="宋体" w:cs="宋体"/>
                <w:sz w:val="24"/>
                <w:szCs w:val="24"/>
              </w:rPr>
              <w:br w:type="textWrapping"/>
            </w:r>
            <w:r>
              <w:rPr>
                <w:rFonts w:hint="eastAsia" w:ascii="宋体" w:hAnsi="宋体" w:eastAsia="宋体" w:cs="宋体"/>
                <w:sz w:val="24"/>
                <w:szCs w:val="24"/>
              </w:rPr>
              <w:t>认知指标+满意度</w:t>
            </w:r>
          </w:p>
        </w:tc>
        <w:tc>
          <w:tcPr>
            <w:tcW w:w="736" w:type="pct"/>
            <w:shd w:val="clear" w:color="auto" w:fill="FFFFFF"/>
            <w:vAlign w:val="center"/>
          </w:tcPr>
          <w:p w14:paraId="0D33858A">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lang w:eastAsia="zh-CN"/>
              </w:rPr>
              <w:t>V7.0</w:t>
            </w:r>
            <w:r>
              <w:rPr>
                <w:rFonts w:hint="eastAsia" w:ascii="宋体" w:hAnsi="宋体" w:eastAsia="宋体" w:cs="宋体"/>
                <w:sz w:val="24"/>
                <w:szCs w:val="24"/>
              </w:rPr>
              <w:t>新增：依恋模式改善作为R维度的评估指标</w:t>
            </w:r>
          </w:p>
        </w:tc>
      </w:tr>
    </w:tbl>
    <w:p w14:paraId="060549DB">
      <w:pPr>
        <w:pStyle w:val="19"/>
        <w:widowControl/>
        <w:rPr>
          <w:rFonts w:ascii="Times New Roman" w:hAnsi="Times New Roman" w:eastAsia="宋体" w:cs="Times New Roman"/>
          <w:sz w:val="24"/>
          <w:szCs w:val="24"/>
        </w:rPr>
      </w:pPr>
      <w:r>
        <w:rPr>
          <w:rFonts w:ascii="Times New Roman" w:hAnsi="Times New Roman" w:eastAsia="宋体" w:cs="Times New Roman"/>
          <w:b/>
          <w:sz w:val="24"/>
          <w:szCs w:val="24"/>
        </w:rPr>
        <w:t>【案例串联】一个家长为什么总是投诉？</w:t>
      </w:r>
    </w:p>
    <w:p w14:paraId="1DB27BE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依恋根源层：这位家长童年可能未被安全地"接住"——形成焦虑型依恋 → 成年后，任何"失控"信号（孩子的教育不在掌控中）都会触发深层焦虑 → 心理机制层：焦虑情绪超出容器的承载能力，容器开始漏水（Lv.-1空洞型）→ 表现为反复追问、频繁投诉 → 行为表现层：被识别为P2焦虑过度型 / D级重点关注型 → 干预技术层：不回应每一次投诉（那只会强化焦虑循环），而是用情绪映照三层法"接住"其焦虑 + 提供可预期的确定性（安全基地体验）→ 效果评估层：跟踪投诉频率变化 + 家长"等待能力"的提升。</w:t>
      </w:r>
    </w:p>
    <w:p w14:paraId="1A58C5C6">
      <w:pPr>
        <w:pStyle w:val="4"/>
        <w:numPr>
          <w:ilvl w:val="0"/>
          <w:numId w:val="34"/>
        </w:numPr>
        <w:ind w:left="0" w:leftChars="0" w:firstLine="0" w:firstLineChars="0"/>
        <w:rPr>
          <w:rFonts w:hint="eastAsia" w:ascii="黑体" w:hAnsi="黑体" w:eastAsia="黑体" w:cs="黑体"/>
          <w:b w:val="0"/>
        </w:rPr>
      </w:pPr>
      <w:bookmarkStart w:id="98" w:name="_Toc1306"/>
      <w:r>
        <w:t>依恋评估工具与使用边界</w:t>
      </w:r>
      <w:bookmarkEnd w:id="98"/>
    </w:p>
    <w:p w14:paraId="47D4DA5A">
      <w:pPr>
        <w:pStyle w:val="19"/>
        <w:widowControl/>
        <w:rPr>
          <w:rFonts w:ascii="Times New Roman" w:hAnsi="Times New Roman" w:eastAsia="宋体" w:cs="Times New Roman"/>
          <w:sz w:val="24"/>
          <w:szCs w:val="24"/>
        </w:rPr>
      </w:pPr>
      <w:r>
        <w:rPr>
          <w:rFonts w:ascii="Times New Roman" w:hAnsi="Times New Roman" w:eastAsia="宋体" w:cs="Times New Roman"/>
          <w:b/>
          <w:sz w:val="24"/>
          <w:szCs w:val="24"/>
        </w:rPr>
        <w:t>⚠ 重要提示：以下为专业评估工具，仅限心理教师或经过正式培训的专业人员使用。班主任角色为"信息收集者"和"协作观察者"。</w:t>
      </w:r>
    </w:p>
    <w:p w14:paraId="2F1961A5">
      <w:pPr>
        <w:rPr>
          <w:rFonts w:hint="eastAsia" w:ascii="宋体" w:hAnsi="宋体" w:eastAsia="宋体" w:cs="宋体"/>
          <w:sz w:val="24"/>
          <w:szCs w:val="24"/>
        </w:rPr>
      </w:pPr>
    </w:p>
    <w:tbl>
      <w:tblPr>
        <w:tblStyle w:val="37"/>
        <w:tblW w:w="5000" w:type="pct"/>
        <w:jc w:val="center"/>
        <w:tblBorders>
          <w:top w:val="single" w:color="D0D0E0" w:sz="4" w:space="0"/>
          <w:left w:val="single" w:color="D0D0E0" w:sz="4" w:space="0"/>
          <w:bottom w:val="single" w:color="D0D0E0" w:sz="4" w:space="0"/>
          <w:right w:val="single" w:color="D0D0E0" w:sz="4" w:space="0"/>
          <w:insideH w:val="single" w:color="D0D0E0" w:sz="4" w:space="0"/>
          <w:insideV w:val="single" w:color="D0D0E0" w:sz="4" w:space="0"/>
        </w:tblBorders>
        <w:tblLayout w:type="autofit"/>
        <w:tblCellMar>
          <w:top w:w="30" w:type="dxa"/>
          <w:left w:w="80" w:type="dxa"/>
          <w:bottom w:w="30" w:type="dxa"/>
          <w:right w:w="80" w:type="dxa"/>
        </w:tblCellMar>
      </w:tblPr>
      <w:tblGrid>
        <w:gridCol w:w="2122"/>
        <w:gridCol w:w="2110"/>
        <w:gridCol w:w="2117"/>
        <w:gridCol w:w="2111"/>
      </w:tblGrid>
      <w:tr w14:paraId="59A19695">
        <w:tblPrEx>
          <w:tblBorders>
            <w:top w:val="single" w:color="D0D0E0" w:sz="4" w:space="0"/>
            <w:left w:val="single" w:color="D0D0E0" w:sz="4" w:space="0"/>
            <w:bottom w:val="single" w:color="D0D0E0" w:sz="4" w:space="0"/>
            <w:right w:val="single" w:color="D0D0E0" w:sz="4" w:space="0"/>
            <w:insideH w:val="single" w:color="D0D0E0" w:sz="4" w:space="0"/>
            <w:insideV w:val="single" w:color="D0D0E0" w:sz="4" w:space="0"/>
          </w:tblBorders>
          <w:tblCellMar>
            <w:top w:w="30" w:type="dxa"/>
            <w:left w:w="80" w:type="dxa"/>
            <w:bottom w:w="30" w:type="dxa"/>
            <w:right w:w="80" w:type="dxa"/>
          </w:tblCellMar>
        </w:tblPrEx>
        <w:trPr>
          <w:trHeight w:val="360" w:hRule="atLeast"/>
          <w:jc w:val="center"/>
        </w:trPr>
        <w:tc>
          <w:tcPr>
            <w:tcW w:w="1254" w:type="pct"/>
            <w:shd w:val="clear" w:color="auto" w:fill="1A1A2E"/>
            <w:vAlign w:val="center"/>
          </w:tcPr>
          <w:p w14:paraId="717FA263">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工具名称</w:t>
            </w:r>
          </w:p>
        </w:tc>
        <w:tc>
          <w:tcPr>
            <w:tcW w:w="1247" w:type="pct"/>
            <w:shd w:val="clear" w:color="auto" w:fill="1A1A2E"/>
            <w:vAlign w:val="center"/>
          </w:tcPr>
          <w:p w14:paraId="7BE564D8">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类型</w:t>
            </w:r>
          </w:p>
        </w:tc>
        <w:tc>
          <w:tcPr>
            <w:tcW w:w="1251" w:type="pct"/>
            <w:shd w:val="clear" w:color="auto" w:fill="1A1A2E"/>
            <w:vAlign w:val="center"/>
          </w:tcPr>
          <w:p w14:paraId="1095EAF0">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适用人群</w:t>
            </w:r>
          </w:p>
        </w:tc>
        <w:tc>
          <w:tcPr>
            <w:tcW w:w="1247" w:type="pct"/>
            <w:shd w:val="clear" w:color="auto" w:fill="1A1A2E"/>
            <w:vAlign w:val="center"/>
          </w:tcPr>
          <w:p w14:paraId="6AE21DFD">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使用权限</w:t>
            </w:r>
          </w:p>
        </w:tc>
      </w:tr>
      <w:tr w14:paraId="0DDE4E36">
        <w:tblPrEx>
          <w:tblBorders>
            <w:top w:val="single" w:color="D0D0E0" w:sz="4" w:space="0"/>
            <w:left w:val="single" w:color="D0D0E0" w:sz="4" w:space="0"/>
            <w:bottom w:val="single" w:color="D0D0E0" w:sz="4" w:space="0"/>
            <w:right w:val="single" w:color="D0D0E0" w:sz="4" w:space="0"/>
            <w:insideH w:val="single" w:color="D0D0E0" w:sz="4" w:space="0"/>
            <w:insideV w:val="single" w:color="D0D0E0" w:sz="4" w:space="0"/>
          </w:tblBorders>
          <w:tblCellMar>
            <w:top w:w="30" w:type="dxa"/>
            <w:left w:w="80" w:type="dxa"/>
            <w:bottom w:w="30" w:type="dxa"/>
            <w:right w:w="80" w:type="dxa"/>
          </w:tblCellMar>
        </w:tblPrEx>
        <w:trPr>
          <w:trHeight w:val="360" w:hRule="atLeast"/>
          <w:jc w:val="center"/>
        </w:trPr>
        <w:tc>
          <w:tcPr>
            <w:tcW w:w="1254" w:type="pct"/>
            <w:shd w:val="clear" w:color="auto" w:fill="EDEDF5"/>
            <w:vAlign w:val="center"/>
          </w:tcPr>
          <w:p w14:paraId="2280CDE2">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成人依恋访谈（AAI）</w:t>
            </w:r>
          </w:p>
        </w:tc>
        <w:tc>
          <w:tcPr>
            <w:tcW w:w="1247" w:type="pct"/>
            <w:shd w:val="clear" w:color="auto" w:fill="FFFFFF"/>
            <w:vAlign w:val="center"/>
          </w:tcPr>
          <w:p w14:paraId="4AC544DF">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半结构化访谈（1-1.5小时）</w:t>
            </w:r>
          </w:p>
        </w:tc>
        <w:tc>
          <w:tcPr>
            <w:tcW w:w="1251" w:type="pct"/>
            <w:shd w:val="clear" w:color="auto" w:fill="FFFFFF"/>
            <w:vAlign w:val="center"/>
          </w:tcPr>
          <w:p w14:paraId="4955C7FD">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需深入理解家长依恋模式的个案</w:t>
            </w:r>
          </w:p>
        </w:tc>
        <w:tc>
          <w:tcPr>
            <w:tcW w:w="1247" w:type="pct"/>
            <w:shd w:val="clear" w:color="auto" w:fill="FFFFFF"/>
            <w:vAlign w:val="center"/>
          </w:tcPr>
          <w:p w14:paraId="2716E77F">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仅心理教师（需AAI培训认证）</w:t>
            </w:r>
          </w:p>
        </w:tc>
      </w:tr>
      <w:tr w14:paraId="73B691EB">
        <w:tblPrEx>
          <w:tblBorders>
            <w:top w:val="single" w:color="D0D0E0" w:sz="4" w:space="0"/>
            <w:left w:val="single" w:color="D0D0E0" w:sz="4" w:space="0"/>
            <w:bottom w:val="single" w:color="D0D0E0" w:sz="4" w:space="0"/>
            <w:right w:val="single" w:color="D0D0E0" w:sz="4" w:space="0"/>
            <w:insideH w:val="single" w:color="D0D0E0" w:sz="4" w:space="0"/>
            <w:insideV w:val="single" w:color="D0D0E0" w:sz="4" w:space="0"/>
          </w:tblBorders>
          <w:tblCellMar>
            <w:top w:w="30" w:type="dxa"/>
            <w:left w:w="80" w:type="dxa"/>
            <w:bottom w:w="30" w:type="dxa"/>
            <w:right w:w="80" w:type="dxa"/>
          </w:tblCellMar>
        </w:tblPrEx>
        <w:trPr>
          <w:trHeight w:val="360" w:hRule="atLeast"/>
          <w:jc w:val="center"/>
        </w:trPr>
        <w:tc>
          <w:tcPr>
            <w:tcW w:w="1254" w:type="pct"/>
            <w:shd w:val="clear" w:color="auto" w:fill="EDEDF5"/>
            <w:vAlign w:val="center"/>
          </w:tcPr>
          <w:p w14:paraId="69AF1B26">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亲密关系体验量表（ECR-R）</w:t>
            </w:r>
          </w:p>
        </w:tc>
        <w:tc>
          <w:tcPr>
            <w:tcW w:w="1247" w:type="pct"/>
            <w:shd w:val="clear" w:color="auto" w:fill="F5F5FA"/>
            <w:vAlign w:val="center"/>
          </w:tcPr>
          <w:p w14:paraId="3D92CE2D">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自评问卷（36题，约15分钟）</w:t>
            </w:r>
          </w:p>
        </w:tc>
        <w:tc>
          <w:tcPr>
            <w:tcW w:w="1251" w:type="pct"/>
            <w:shd w:val="clear" w:color="auto" w:fill="F5F5FA"/>
            <w:vAlign w:val="center"/>
          </w:tcPr>
          <w:p w14:paraId="24BCF2B2">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快速筛查依恋焦虑/回避维度</w:t>
            </w:r>
          </w:p>
        </w:tc>
        <w:tc>
          <w:tcPr>
            <w:tcW w:w="1247" w:type="pct"/>
            <w:shd w:val="clear" w:color="auto" w:fill="F5F5FA"/>
            <w:vAlign w:val="center"/>
          </w:tcPr>
          <w:p w14:paraId="161EF3F1">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心理教师实施和解读</w:t>
            </w:r>
          </w:p>
        </w:tc>
      </w:tr>
      <w:tr w14:paraId="2B4D21DC">
        <w:tblPrEx>
          <w:tblBorders>
            <w:top w:val="single" w:color="D0D0E0" w:sz="4" w:space="0"/>
            <w:left w:val="single" w:color="D0D0E0" w:sz="4" w:space="0"/>
            <w:bottom w:val="single" w:color="D0D0E0" w:sz="4" w:space="0"/>
            <w:right w:val="single" w:color="D0D0E0" w:sz="4" w:space="0"/>
            <w:insideH w:val="single" w:color="D0D0E0" w:sz="4" w:space="0"/>
            <w:insideV w:val="single" w:color="D0D0E0" w:sz="4" w:space="0"/>
          </w:tblBorders>
          <w:tblCellMar>
            <w:top w:w="30" w:type="dxa"/>
            <w:left w:w="80" w:type="dxa"/>
            <w:bottom w:w="30" w:type="dxa"/>
            <w:right w:w="80" w:type="dxa"/>
          </w:tblCellMar>
        </w:tblPrEx>
        <w:trPr>
          <w:trHeight w:val="360" w:hRule="atLeast"/>
          <w:jc w:val="center"/>
        </w:trPr>
        <w:tc>
          <w:tcPr>
            <w:tcW w:w="1254" w:type="pct"/>
            <w:shd w:val="clear" w:color="auto" w:fill="EDEDF5"/>
            <w:vAlign w:val="center"/>
          </w:tcPr>
          <w:p w14:paraId="27AC95A6">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安全圈养育访谈（COS-P）</w:t>
            </w:r>
          </w:p>
        </w:tc>
        <w:tc>
          <w:tcPr>
            <w:tcW w:w="1247" w:type="pct"/>
            <w:shd w:val="clear" w:color="auto" w:fill="FFFFFF"/>
            <w:vAlign w:val="center"/>
          </w:tcPr>
          <w:p w14:paraId="1A26A7FE">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结构化半结构化评估</w:t>
            </w:r>
          </w:p>
        </w:tc>
        <w:tc>
          <w:tcPr>
            <w:tcW w:w="1251" w:type="pct"/>
            <w:shd w:val="clear" w:color="auto" w:fill="FFFFFF"/>
            <w:vAlign w:val="center"/>
          </w:tcPr>
          <w:p w14:paraId="61750ED1">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评估家长对安全圈的反应模式</w:t>
            </w:r>
          </w:p>
        </w:tc>
        <w:tc>
          <w:tcPr>
            <w:tcW w:w="1247" w:type="pct"/>
            <w:shd w:val="clear" w:color="auto" w:fill="FFFFFF"/>
            <w:vAlign w:val="center"/>
          </w:tcPr>
          <w:p w14:paraId="35FF0A8B">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经COS培训的人员</w:t>
            </w:r>
          </w:p>
        </w:tc>
      </w:tr>
      <w:tr w14:paraId="354D34CC">
        <w:tblPrEx>
          <w:tblBorders>
            <w:top w:val="single" w:color="D0D0E0" w:sz="4" w:space="0"/>
            <w:left w:val="single" w:color="D0D0E0" w:sz="4" w:space="0"/>
            <w:bottom w:val="single" w:color="D0D0E0" w:sz="4" w:space="0"/>
            <w:right w:val="single" w:color="D0D0E0" w:sz="4" w:space="0"/>
            <w:insideH w:val="single" w:color="D0D0E0" w:sz="4" w:space="0"/>
            <w:insideV w:val="single" w:color="D0D0E0" w:sz="4" w:space="0"/>
          </w:tblBorders>
          <w:tblCellMar>
            <w:top w:w="30" w:type="dxa"/>
            <w:left w:w="80" w:type="dxa"/>
            <w:bottom w:w="30" w:type="dxa"/>
            <w:right w:w="80" w:type="dxa"/>
          </w:tblCellMar>
        </w:tblPrEx>
        <w:trPr>
          <w:trHeight w:val="360" w:hRule="atLeast"/>
          <w:jc w:val="center"/>
        </w:trPr>
        <w:tc>
          <w:tcPr>
            <w:tcW w:w="1254" w:type="pct"/>
            <w:shd w:val="clear" w:color="auto" w:fill="EDEDF5"/>
            <w:vAlign w:val="center"/>
          </w:tcPr>
          <w:p w14:paraId="636621D8">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班主任依恋观察清单</w:t>
            </w:r>
          </w:p>
        </w:tc>
        <w:tc>
          <w:tcPr>
            <w:tcW w:w="1247" w:type="pct"/>
            <w:shd w:val="clear" w:color="auto" w:fill="F5F5FA"/>
            <w:vAlign w:val="center"/>
          </w:tcPr>
          <w:p w14:paraId="0347ED17">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非正式观察工具</w:t>
            </w:r>
          </w:p>
        </w:tc>
        <w:tc>
          <w:tcPr>
            <w:tcW w:w="1251" w:type="pct"/>
            <w:shd w:val="clear" w:color="auto" w:fill="F5F5FA"/>
            <w:vAlign w:val="center"/>
          </w:tcPr>
          <w:p w14:paraId="7FEFEE76">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所有家长（第19.6.4节指标）</w:t>
            </w:r>
          </w:p>
        </w:tc>
        <w:tc>
          <w:tcPr>
            <w:tcW w:w="1247" w:type="pct"/>
            <w:shd w:val="clear" w:color="auto" w:fill="F5F5FA"/>
            <w:vAlign w:val="center"/>
          </w:tcPr>
          <w:p w14:paraId="5397B46D">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班主任（日常观察使用）</w:t>
            </w:r>
          </w:p>
        </w:tc>
      </w:tr>
    </w:tbl>
    <w:p w14:paraId="064C974C">
      <w:pPr>
        <w:rPr>
          <w:rFonts w:hint="eastAsia" w:ascii="宋体" w:hAnsi="宋体" w:eastAsia="宋体" w:cs="宋体"/>
          <w:sz w:val="24"/>
          <w:szCs w:val="24"/>
        </w:rPr>
      </w:pPr>
    </w:p>
    <w:p w14:paraId="59871E9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【班主任使用依恋理论的四项底线原则】</w:t>
      </w:r>
    </w:p>
    <w:p w14:paraId="386BF0BA">
      <w:pPr>
        <w:pStyle w:val="19"/>
        <w:widowControl/>
        <w:numPr>
          <w:ilvl w:val="0"/>
          <w:numId w:val="39"/>
        </w:numPr>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存疑时保守估计——不确定时不判断，只提供观察信息。依恋评估结论必须由专业团队（心理教师+德育主任）共同形成。</w:t>
      </w:r>
    </w:p>
    <w:p w14:paraId="4EAC7D22">
      <w:pPr>
        <w:pStyle w:val="19"/>
        <w:widowControl/>
        <w:numPr>
          <w:ilvl w:val="0"/>
          <w:numId w:val="39"/>
        </w:numPr>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不擅自解读——班主任的依恋观察仅作为内部参考，不得向家长反馈"您可能是不安全型依恋"之类的评估结论。</w:t>
      </w:r>
    </w:p>
    <w:p w14:paraId="05089585">
      <w:pPr>
        <w:pStyle w:val="19"/>
        <w:widowControl/>
        <w:numPr>
          <w:ilvl w:val="0"/>
          <w:numId w:val="39"/>
        </w:numPr>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安全优先——发现儿童安全风险（虐待/严重忽视），立即启动儿童保护流程，不"分析"、不"等待"、不"试图自己解决"。</w:t>
      </w:r>
    </w:p>
    <w:p w14:paraId="39C5E508">
      <w:pPr>
        <w:pStyle w:val="19"/>
        <w:widowControl/>
        <w:numPr>
          <w:ilvl w:val="0"/>
          <w:numId w:val="39"/>
        </w:numPr>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赋能导向，而非标签化——依恋理论用于理解家长行为背后的深层需求，而非给家长贴一个"不安全型"的标签。沟通中永远说"您可能也需要被理解"而非"您是XX型依恋"。</w:t>
      </w:r>
    </w:p>
    <w:p w14:paraId="49405307">
      <w:pPr>
        <w:rPr>
          <w:rFonts w:hint="eastAsia" w:ascii="宋体" w:hAnsi="宋体" w:eastAsia="宋体" w:cs="宋体"/>
          <w:sz w:val="24"/>
          <w:szCs w:val="24"/>
        </w:rPr>
      </w:pPr>
      <w:r>
        <w:rPr>
          <w:rFonts w:hint="eastAsia" w:ascii="宋体" w:hAnsi="宋体" w:eastAsia="宋体" w:cs="宋体"/>
          <w:sz w:val="24"/>
          <w:szCs w:val="24"/>
        </w:rPr>
        <w:br w:type="page"/>
      </w:r>
    </w:p>
    <w:p w14:paraId="645C3BD4">
      <w:pPr>
        <w:pStyle w:val="3"/>
      </w:pPr>
      <w:bookmarkStart w:id="99" w:name="_Toc5709"/>
      <w:r>
        <w:t>第19.7章 依恋维度在六维诊断体系中的定位【</w:t>
      </w:r>
      <w:r>
        <w:rPr>
          <w:rFonts w:hint="eastAsia"/>
          <w:lang w:eastAsia="zh-CN"/>
        </w:rPr>
        <w:t>V7.0</w:t>
      </w:r>
      <w:r>
        <w:t>配套升级】</w:t>
      </w:r>
      <w:bookmarkEnd w:id="99"/>
    </w:p>
    <w:p w14:paraId="4068AF3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w:t>
      </w:r>
      <w:r>
        <w:rPr>
          <w:rFonts w:hint="eastAsia" w:cs="Times New Roman"/>
          <w:sz w:val="24"/>
          <w:szCs w:val="24"/>
          <w:lang w:eastAsia="zh-CN"/>
        </w:rPr>
        <w:t>V7.0</w:t>
      </w:r>
      <w:r>
        <w:rPr>
          <w:rFonts w:ascii="Times New Roman" w:hAnsi="Times New Roman" w:eastAsia="宋体" w:cs="Times New Roman"/>
          <w:sz w:val="24"/>
          <w:szCs w:val="24"/>
        </w:rPr>
        <w:t>配套升级】</w:t>
      </w:r>
      <w:r>
        <w:rPr>
          <w:rFonts w:hint="eastAsia" w:cs="Times New Roman"/>
          <w:sz w:val="24"/>
          <w:szCs w:val="24"/>
          <w:lang w:eastAsia="zh-CN"/>
        </w:rPr>
        <w:t>V7.0</w:t>
      </w:r>
      <w:r>
        <w:rPr>
          <w:rFonts w:ascii="Times New Roman" w:hAnsi="Times New Roman" w:eastAsia="宋体" w:cs="Times New Roman"/>
          <w:sz w:val="24"/>
          <w:szCs w:val="24"/>
        </w:rPr>
        <w:t>将第19章五维诊断体系扩展为六维诊断体系，新增"依恋维度"作为独立的诊断维度。以下为完整的六维诊断框架：</w:t>
      </w:r>
    </w:p>
    <w:p w14:paraId="55A97E4F">
      <w:pPr>
        <w:rPr>
          <w:rFonts w:hint="eastAsia" w:ascii="宋体" w:hAnsi="宋体" w:eastAsia="宋体" w:cs="宋体"/>
          <w:sz w:val="24"/>
          <w:szCs w:val="24"/>
        </w:rPr>
      </w:pPr>
    </w:p>
    <w:tbl>
      <w:tblPr>
        <w:tblStyle w:val="37"/>
        <w:tblW w:w="8460" w:type="dxa"/>
        <w:jc w:val="center"/>
        <w:tblBorders>
          <w:top w:val="single" w:color="D0D0E0" w:sz="4" w:space="0"/>
          <w:left w:val="single" w:color="D0D0E0" w:sz="4" w:space="0"/>
          <w:bottom w:val="single" w:color="D0D0E0" w:sz="4" w:space="0"/>
          <w:right w:val="single" w:color="D0D0E0" w:sz="4" w:space="0"/>
          <w:insideH w:val="single" w:color="D0D0E0" w:sz="4" w:space="0"/>
          <w:insideV w:val="single" w:color="D0D0E0" w:sz="4" w:space="0"/>
        </w:tblBorders>
        <w:tblLayout w:type="autofit"/>
        <w:tblCellMar>
          <w:top w:w="30" w:type="dxa"/>
          <w:left w:w="80" w:type="dxa"/>
          <w:bottom w:w="30" w:type="dxa"/>
          <w:right w:w="80" w:type="dxa"/>
        </w:tblCellMar>
      </w:tblPr>
      <w:tblGrid>
        <w:gridCol w:w="1100"/>
        <w:gridCol w:w="2202"/>
        <w:gridCol w:w="2117"/>
        <w:gridCol w:w="3041"/>
      </w:tblGrid>
      <w:tr w14:paraId="257C8517">
        <w:tblPrEx>
          <w:tblBorders>
            <w:top w:val="single" w:color="D0D0E0" w:sz="4" w:space="0"/>
            <w:left w:val="single" w:color="D0D0E0" w:sz="4" w:space="0"/>
            <w:bottom w:val="single" w:color="D0D0E0" w:sz="4" w:space="0"/>
            <w:right w:val="single" w:color="D0D0E0" w:sz="4" w:space="0"/>
            <w:insideH w:val="single" w:color="D0D0E0" w:sz="4" w:space="0"/>
            <w:insideV w:val="single" w:color="D0D0E0" w:sz="4" w:space="0"/>
          </w:tblBorders>
          <w:tblCellMar>
            <w:top w:w="30" w:type="dxa"/>
            <w:left w:w="80" w:type="dxa"/>
            <w:bottom w:w="30" w:type="dxa"/>
            <w:right w:w="80" w:type="dxa"/>
          </w:tblCellMar>
        </w:tblPrEx>
        <w:trPr>
          <w:trHeight w:val="0" w:hRule="atLeast"/>
          <w:tblHeader/>
          <w:jc w:val="center"/>
        </w:trPr>
        <w:tc>
          <w:tcPr>
            <w:tcW w:w="0" w:type="auto"/>
            <w:shd w:val="clear" w:color="auto" w:fill="1A1A2E"/>
            <w:vAlign w:val="center"/>
          </w:tcPr>
          <w:p w14:paraId="5A22FF0C">
            <w:pPr>
              <w:snapToGrid w:val="0"/>
              <w:spacing w:before="40" w:after="40"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color w:val="FFFFFF"/>
                <w:sz w:val="24"/>
                <w:szCs w:val="24"/>
              </w:rPr>
              <w:t>维度</w:t>
            </w:r>
          </w:p>
        </w:tc>
        <w:tc>
          <w:tcPr>
            <w:tcW w:w="0" w:type="auto"/>
            <w:shd w:val="clear" w:color="auto" w:fill="1A1A2E"/>
            <w:vAlign w:val="center"/>
          </w:tcPr>
          <w:p w14:paraId="450E50D3">
            <w:pPr>
              <w:snapToGrid w:val="0"/>
              <w:spacing w:before="40" w:after="40"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color w:val="FFFFFF"/>
                <w:sz w:val="24"/>
                <w:szCs w:val="24"/>
              </w:rPr>
              <w:t>评估内容</w:t>
            </w:r>
          </w:p>
        </w:tc>
        <w:tc>
          <w:tcPr>
            <w:tcW w:w="0" w:type="auto"/>
            <w:shd w:val="clear" w:color="auto" w:fill="1A1A2E"/>
            <w:vAlign w:val="center"/>
          </w:tcPr>
          <w:p w14:paraId="767C982F">
            <w:pPr>
              <w:snapToGrid w:val="0"/>
              <w:spacing w:before="40" w:after="40"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color w:val="FFFFFF"/>
                <w:sz w:val="24"/>
                <w:szCs w:val="24"/>
              </w:rPr>
              <w:t>数据采集方式</w:t>
            </w:r>
          </w:p>
        </w:tc>
        <w:tc>
          <w:tcPr>
            <w:tcW w:w="3041" w:type="dxa"/>
            <w:shd w:val="clear" w:color="auto" w:fill="1A1A2E"/>
            <w:vAlign w:val="center"/>
          </w:tcPr>
          <w:p w14:paraId="0923254A">
            <w:pPr>
              <w:snapToGrid w:val="0"/>
              <w:spacing w:before="40" w:after="40"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color w:val="FFFFFF"/>
                <w:sz w:val="24"/>
                <w:szCs w:val="24"/>
              </w:rPr>
              <w:t>六力特色+</w:t>
            </w:r>
            <w:r>
              <w:rPr>
                <w:rFonts w:hint="eastAsia" w:ascii="宋体" w:hAnsi="宋体" w:eastAsia="宋体" w:cs="宋体"/>
                <w:b/>
                <w:color w:val="FFFFFF"/>
                <w:sz w:val="24"/>
                <w:szCs w:val="24"/>
                <w:lang w:eastAsia="zh-CN"/>
              </w:rPr>
              <w:t>V7.0</w:t>
            </w:r>
            <w:r>
              <w:rPr>
                <w:rFonts w:hint="eastAsia" w:ascii="宋体" w:hAnsi="宋体" w:eastAsia="宋体" w:cs="宋体"/>
                <w:b/>
                <w:color w:val="FFFFFF"/>
                <w:sz w:val="24"/>
                <w:szCs w:val="24"/>
              </w:rPr>
              <w:t>扩展</w:t>
            </w:r>
          </w:p>
        </w:tc>
      </w:tr>
      <w:tr w14:paraId="448ED317">
        <w:tblPrEx>
          <w:tblBorders>
            <w:top w:val="single" w:color="D0D0E0" w:sz="4" w:space="0"/>
            <w:left w:val="single" w:color="D0D0E0" w:sz="4" w:space="0"/>
            <w:bottom w:val="single" w:color="D0D0E0" w:sz="4" w:space="0"/>
            <w:right w:val="single" w:color="D0D0E0" w:sz="4" w:space="0"/>
            <w:insideH w:val="single" w:color="D0D0E0" w:sz="4" w:space="0"/>
            <w:insideV w:val="single" w:color="D0D0E0" w:sz="4" w:space="0"/>
          </w:tblBorders>
          <w:tblCellMar>
            <w:top w:w="30" w:type="dxa"/>
            <w:left w:w="80" w:type="dxa"/>
            <w:bottom w:w="30" w:type="dxa"/>
            <w:right w:w="80" w:type="dxa"/>
          </w:tblCellMar>
        </w:tblPrEx>
        <w:trPr>
          <w:trHeight w:val="0" w:hRule="atLeast"/>
          <w:jc w:val="center"/>
        </w:trPr>
        <w:tc>
          <w:tcPr>
            <w:tcW w:w="0" w:type="auto"/>
            <w:shd w:val="clear" w:color="auto" w:fill="EDEDF5"/>
            <w:vAlign w:val="center"/>
          </w:tcPr>
          <w:p w14:paraId="18D9E5BB">
            <w:pPr>
              <w:snapToGrid w:val="0"/>
              <w:spacing w:before="40" w:after="40"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生物维度</w:t>
            </w:r>
          </w:p>
        </w:tc>
        <w:tc>
          <w:tcPr>
            <w:tcW w:w="0" w:type="auto"/>
            <w:shd w:val="clear" w:color="auto" w:fill="FFFFFF"/>
            <w:vAlign w:val="center"/>
          </w:tcPr>
          <w:p w14:paraId="3295C758">
            <w:pPr>
              <w:snapToGrid w:val="0"/>
              <w:spacing w:before="40" w:after="40"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睡眠、饮食、运动、躯体症状</w:t>
            </w:r>
          </w:p>
        </w:tc>
        <w:tc>
          <w:tcPr>
            <w:tcW w:w="0" w:type="auto"/>
            <w:shd w:val="clear" w:color="auto" w:fill="FFFFFF"/>
            <w:vAlign w:val="center"/>
          </w:tcPr>
          <w:p w14:paraId="133BE6AD">
            <w:pPr>
              <w:snapToGrid w:val="0"/>
              <w:spacing w:before="40" w:after="40"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日常观察/家长反馈</w:t>
            </w:r>
          </w:p>
        </w:tc>
        <w:tc>
          <w:tcPr>
            <w:tcW w:w="3041" w:type="dxa"/>
            <w:shd w:val="clear" w:color="auto" w:fill="FFFFFF"/>
            <w:vAlign w:val="center"/>
          </w:tcPr>
          <w:p w14:paraId="74C851FB">
            <w:pPr>
              <w:snapToGrid w:val="0"/>
              <w:spacing w:before="40" w:after="40"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关注天性表达（如精力充沛可能是创造力信号，也可能是焦虑躯体化）</w:t>
            </w:r>
          </w:p>
        </w:tc>
      </w:tr>
      <w:tr w14:paraId="5099D256">
        <w:tblPrEx>
          <w:tblBorders>
            <w:top w:val="single" w:color="D0D0E0" w:sz="4" w:space="0"/>
            <w:left w:val="single" w:color="D0D0E0" w:sz="4" w:space="0"/>
            <w:bottom w:val="single" w:color="D0D0E0" w:sz="4" w:space="0"/>
            <w:right w:val="single" w:color="D0D0E0" w:sz="4" w:space="0"/>
            <w:insideH w:val="single" w:color="D0D0E0" w:sz="4" w:space="0"/>
            <w:insideV w:val="single" w:color="D0D0E0" w:sz="4" w:space="0"/>
          </w:tblBorders>
          <w:tblCellMar>
            <w:top w:w="30" w:type="dxa"/>
            <w:left w:w="80" w:type="dxa"/>
            <w:bottom w:w="30" w:type="dxa"/>
            <w:right w:w="80" w:type="dxa"/>
          </w:tblCellMar>
        </w:tblPrEx>
        <w:trPr>
          <w:trHeight w:val="0" w:hRule="atLeast"/>
          <w:jc w:val="center"/>
        </w:trPr>
        <w:tc>
          <w:tcPr>
            <w:tcW w:w="0" w:type="auto"/>
            <w:shd w:val="clear" w:color="auto" w:fill="EDEDF5"/>
            <w:vAlign w:val="center"/>
          </w:tcPr>
          <w:p w14:paraId="40E988D3">
            <w:pPr>
              <w:snapToGrid w:val="0"/>
              <w:spacing w:before="40" w:after="40"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心理维度</w:t>
            </w:r>
          </w:p>
        </w:tc>
        <w:tc>
          <w:tcPr>
            <w:tcW w:w="0" w:type="auto"/>
            <w:shd w:val="clear" w:color="auto" w:fill="F5F5FA"/>
            <w:vAlign w:val="center"/>
          </w:tcPr>
          <w:p w14:paraId="406C1573">
            <w:pPr>
              <w:snapToGrid w:val="0"/>
              <w:spacing w:before="40" w:after="40"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情绪状态、认知模式、自我认知</w:t>
            </w:r>
          </w:p>
        </w:tc>
        <w:tc>
          <w:tcPr>
            <w:tcW w:w="0" w:type="auto"/>
            <w:shd w:val="clear" w:color="auto" w:fill="F5F5FA"/>
            <w:vAlign w:val="center"/>
          </w:tcPr>
          <w:p w14:paraId="7633462A">
            <w:pPr>
              <w:snapToGrid w:val="0"/>
              <w:spacing w:before="40" w:after="40"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班主任观察/心理教师评估</w:t>
            </w:r>
          </w:p>
        </w:tc>
        <w:tc>
          <w:tcPr>
            <w:tcW w:w="3041" w:type="dxa"/>
            <w:shd w:val="clear" w:color="auto" w:fill="F5F5FA"/>
            <w:vAlign w:val="center"/>
          </w:tcPr>
          <w:p w14:paraId="1C24EA8F">
            <w:pPr>
              <w:snapToGrid w:val="0"/>
              <w:spacing w:before="40" w:after="40"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精神力评价：抗挫力、自我认知</w:t>
            </w:r>
          </w:p>
        </w:tc>
      </w:tr>
      <w:tr w14:paraId="6BD3DB12">
        <w:tblPrEx>
          <w:tblBorders>
            <w:top w:val="single" w:color="D0D0E0" w:sz="4" w:space="0"/>
            <w:left w:val="single" w:color="D0D0E0" w:sz="4" w:space="0"/>
            <w:bottom w:val="single" w:color="D0D0E0" w:sz="4" w:space="0"/>
            <w:right w:val="single" w:color="D0D0E0" w:sz="4" w:space="0"/>
            <w:insideH w:val="single" w:color="D0D0E0" w:sz="4" w:space="0"/>
            <w:insideV w:val="single" w:color="D0D0E0" w:sz="4" w:space="0"/>
          </w:tblBorders>
          <w:tblCellMar>
            <w:top w:w="30" w:type="dxa"/>
            <w:left w:w="80" w:type="dxa"/>
            <w:bottom w:w="30" w:type="dxa"/>
            <w:right w:w="80" w:type="dxa"/>
          </w:tblCellMar>
        </w:tblPrEx>
        <w:trPr>
          <w:trHeight w:val="0" w:hRule="atLeast"/>
          <w:jc w:val="center"/>
        </w:trPr>
        <w:tc>
          <w:tcPr>
            <w:tcW w:w="0" w:type="auto"/>
            <w:shd w:val="clear" w:color="auto" w:fill="EDEDF5"/>
            <w:vAlign w:val="center"/>
          </w:tcPr>
          <w:p w14:paraId="24A69764">
            <w:pPr>
              <w:snapToGrid w:val="0"/>
              <w:spacing w:before="40" w:after="40"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社会维度</w:t>
            </w:r>
          </w:p>
        </w:tc>
        <w:tc>
          <w:tcPr>
            <w:tcW w:w="0" w:type="auto"/>
            <w:shd w:val="clear" w:color="auto" w:fill="FFFFFF"/>
            <w:vAlign w:val="center"/>
          </w:tcPr>
          <w:p w14:paraId="4792BB63">
            <w:pPr>
              <w:snapToGrid w:val="0"/>
              <w:spacing w:before="40" w:after="40"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同伴关系、社交技能、班级融入</w:t>
            </w:r>
          </w:p>
        </w:tc>
        <w:tc>
          <w:tcPr>
            <w:tcW w:w="0" w:type="auto"/>
            <w:shd w:val="clear" w:color="auto" w:fill="FFFFFF"/>
            <w:vAlign w:val="center"/>
          </w:tcPr>
          <w:p w14:paraId="6F0CE46F">
            <w:pPr>
              <w:snapToGrid w:val="0"/>
              <w:spacing w:before="40" w:after="40"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观察/项目合作记录</w:t>
            </w:r>
          </w:p>
        </w:tc>
        <w:tc>
          <w:tcPr>
            <w:tcW w:w="3041" w:type="dxa"/>
            <w:shd w:val="clear" w:color="auto" w:fill="FFFFFF"/>
            <w:vAlign w:val="center"/>
          </w:tcPr>
          <w:p w14:paraId="4BEA8219">
            <w:pPr>
              <w:snapToGrid w:val="0"/>
              <w:spacing w:before="40" w:after="40"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社交力评价：合作、沟通、领导力</w:t>
            </w:r>
          </w:p>
        </w:tc>
      </w:tr>
      <w:tr w14:paraId="3F5AEF82">
        <w:tblPrEx>
          <w:tblBorders>
            <w:top w:val="single" w:color="D0D0E0" w:sz="4" w:space="0"/>
            <w:left w:val="single" w:color="D0D0E0" w:sz="4" w:space="0"/>
            <w:bottom w:val="single" w:color="D0D0E0" w:sz="4" w:space="0"/>
            <w:right w:val="single" w:color="D0D0E0" w:sz="4" w:space="0"/>
            <w:insideH w:val="single" w:color="D0D0E0" w:sz="4" w:space="0"/>
            <w:insideV w:val="single" w:color="D0D0E0" w:sz="4" w:space="0"/>
          </w:tblBorders>
          <w:tblCellMar>
            <w:top w:w="30" w:type="dxa"/>
            <w:left w:w="80" w:type="dxa"/>
            <w:bottom w:w="30" w:type="dxa"/>
            <w:right w:w="80" w:type="dxa"/>
          </w:tblCellMar>
        </w:tblPrEx>
        <w:trPr>
          <w:trHeight w:val="0" w:hRule="atLeast"/>
          <w:jc w:val="center"/>
        </w:trPr>
        <w:tc>
          <w:tcPr>
            <w:tcW w:w="0" w:type="auto"/>
            <w:shd w:val="clear" w:color="auto" w:fill="EDEDF5"/>
            <w:vAlign w:val="center"/>
          </w:tcPr>
          <w:p w14:paraId="72395909">
            <w:pPr>
              <w:snapToGrid w:val="0"/>
              <w:spacing w:before="40" w:after="40"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家庭维度</w:t>
            </w:r>
          </w:p>
        </w:tc>
        <w:tc>
          <w:tcPr>
            <w:tcW w:w="0" w:type="auto"/>
            <w:shd w:val="clear" w:color="auto" w:fill="F5F5FA"/>
            <w:vAlign w:val="center"/>
          </w:tcPr>
          <w:p w14:paraId="6C694084">
            <w:pPr>
              <w:snapToGrid w:val="0"/>
              <w:spacing w:before="40" w:after="40"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家庭功能、亲子关系P型、家校关系A-E级、★容器状态</w:t>
            </w:r>
          </w:p>
        </w:tc>
        <w:tc>
          <w:tcPr>
            <w:tcW w:w="0" w:type="auto"/>
            <w:shd w:val="clear" w:color="auto" w:fill="F5F5FA"/>
            <w:vAlign w:val="center"/>
          </w:tcPr>
          <w:p w14:paraId="0AC6E702">
            <w:pPr>
              <w:snapToGrid w:val="0"/>
              <w:spacing w:before="40" w:after="40"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家长沟通/FAD量表/▲分类评定/★容器评估</w:t>
            </w:r>
          </w:p>
        </w:tc>
        <w:tc>
          <w:tcPr>
            <w:tcW w:w="3041" w:type="dxa"/>
            <w:shd w:val="clear" w:color="auto" w:fill="F5F5FA"/>
            <w:vAlign w:val="center"/>
          </w:tcPr>
          <w:p w14:paraId="70F36D2D">
            <w:pPr>
              <w:snapToGrid w:val="0"/>
              <w:spacing w:before="40" w:after="40"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▲双维分类+家庭结构七型+★九级容器评估</w:t>
            </w:r>
          </w:p>
        </w:tc>
      </w:tr>
      <w:tr w14:paraId="3D44647F">
        <w:tblPrEx>
          <w:tblBorders>
            <w:top w:val="single" w:color="D0D0E0" w:sz="4" w:space="0"/>
            <w:left w:val="single" w:color="D0D0E0" w:sz="4" w:space="0"/>
            <w:bottom w:val="single" w:color="D0D0E0" w:sz="4" w:space="0"/>
            <w:right w:val="single" w:color="D0D0E0" w:sz="4" w:space="0"/>
            <w:insideH w:val="single" w:color="D0D0E0" w:sz="4" w:space="0"/>
            <w:insideV w:val="single" w:color="D0D0E0" w:sz="4" w:space="0"/>
          </w:tblBorders>
          <w:tblCellMar>
            <w:top w:w="30" w:type="dxa"/>
            <w:left w:w="80" w:type="dxa"/>
            <w:bottom w:w="30" w:type="dxa"/>
            <w:right w:w="80" w:type="dxa"/>
          </w:tblCellMar>
        </w:tblPrEx>
        <w:trPr>
          <w:trHeight w:val="0" w:hRule="atLeast"/>
          <w:jc w:val="center"/>
        </w:trPr>
        <w:tc>
          <w:tcPr>
            <w:tcW w:w="0" w:type="auto"/>
            <w:shd w:val="clear" w:color="auto" w:fill="EDEDF5"/>
            <w:vAlign w:val="center"/>
          </w:tcPr>
          <w:p w14:paraId="2D3E9838">
            <w:pPr>
              <w:snapToGrid w:val="0"/>
              <w:spacing w:before="40" w:after="40"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★依恋维度</w:t>
            </w:r>
            <w:r>
              <w:rPr>
                <w:rFonts w:hint="eastAsia" w:ascii="宋体" w:hAnsi="宋体" w:eastAsia="宋体" w:cs="宋体"/>
                <w:sz w:val="24"/>
                <w:szCs w:val="24"/>
              </w:rPr>
              <w:br w:type="textWrapping"/>
            </w:r>
            <w:r>
              <w:rPr>
                <w:rFonts w:hint="eastAsia" w:ascii="宋体" w:hAnsi="宋体" w:eastAsia="宋体" w:cs="宋体"/>
                <w:sz w:val="24"/>
                <w:szCs w:val="24"/>
              </w:rPr>
              <w:t>（</w:t>
            </w:r>
            <w:r>
              <w:rPr>
                <w:rFonts w:hint="eastAsia" w:ascii="宋体" w:hAnsi="宋体" w:eastAsia="宋体" w:cs="宋体"/>
                <w:sz w:val="24"/>
                <w:szCs w:val="24"/>
                <w:lang w:eastAsia="zh-CN"/>
              </w:rPr>
              <w:t>V7.0</w:t>
            </w:r>
            <w:r>
              <w:rPr>
                <w:rFonts w:hint="eastAsia" w:ascii="宋体" w:hAnsi="宋体" w:eastAsia="宋体" w:cs="宋体"/>
                <w:sz w:val="24"/>
                <w:szCs w:val="24"/>
              </w:rPr>
              <w:t>全新）</w:t>
            </w:r>
          </w:p>
        </w:tc>
        <w:tc>
          <w:tcPr>
            <w:tcW w:w="0" w:type="auto"/>
            <w:shd w:val="clear" w:color="auto" w:fill="FFFFFF"/>
            <w:vAlign w:val="center"/>
          </w:tcPr>
          <w:p w14:paraId="7DE39B4E">
            <w:pPr>
              <w:snapToGrid w:val="0"/>
              <w:spacing w:before="40" w:after="40"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家长依恋模式、依恋代际传递风险、安全圈功能状态</w:t>
            </w:r>
          </w:p>
        </w:tc>
        <w:tc>
          <w:tcPr>
            <w:tcW w:w="0" w:type="auto"/>
            <w:shd w:val="clear" w:color="auto" w:fill="FFFFFF"/>
            <w:vAlign w:val="center"/>
          </w:tcPr>
          <w:p w14:paraId="3BF75E2C">
            <w:pPr>
              <w:snapToGrid w:val="0"/>
              <w:spacing w:before="40" w:after="40"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★班主任依恋观察清单/★心理教师ECR-R/AAI评估</w:t>
            </w:r>
          </w:p>
        </w:tc>
        <w:tc>
          <w:tcPr>
            <w:tcW w:w="3041" w:type="dxa"/>
            <w:shd w:val="clear" w:color="auto" w:fill="FFFFFF"/>
            <w:vAlign w:val="center"/>
          </w:tcPr>
          <w:p w14:paraId="7281B91A">
            <w:pPr>
              <w:snapToGrid w:val="0"/>
              <w:spacing w:before="40" w:after="40"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★溯源家长行为到早期依恋经验；识别代际传递风险；为容器评估提供"上游"解释</w:t>
            </w:r>
          </w:p>
        </w:tc>
      </w:tr>
      <w:tr w14:paraId="69300910">
        <w:tblPrEx>
          <w:tblBorders>
            <w:top w:val="single" w:color="D0D0E0" w:sz="4" w:space="0"/>
            <w:left w:val="single" w:color="D0D0E0" w:sz="4" w:space="0"/>
            <w:bottom w:val="single" w:color="D0D0E0" w:sz="4" w:space="0"/>
            <w:right w:val="single" w:color="D0D0E0" w:sz="4" w:space="0"/>
            <w:insideH w:val="single" w:color="D0D0E0" w:sz="4" w:space="0"/>
            <w:insideV w:val="single" w:color="D0D0E0" w:sz="4" w:space="0"/>
          </w:tblBorders>
          <w:tblCellMar>
            <w:top w:w="30" w:type="dxa"/>
            <w:left w:w="80" w:type="dxa"/>
            <w:bottom w:w="30" w:type="dxa"/>
            <w:right w:w="80" w:type="dxa"/>
          </w:tblCellMar>
        </w:tblPrEx>
        <w:trPr>
          <w:trHeight w:val="0" w:hRule="atLeast"/>
          <w:jc w:val="center"/>
        </w:trPr>
        <w:tc>
          <w:tcPr>
            <w:tcW w:w="1100" w:type="dxa"/>
            <w:shd w:val="clear" w:color="auto" w:fill="EDEDF5"/>
            <w:vAlign w:val="center"/>
          </w:tcPr>
          <w:p w14:paraId="3FA12AC1">
            <w:pPr>
              <w:snapToGrid w:val="0"/>
              <w:spacing w:before="40" w:after="40"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学校维度</w:t>
            </w:r>
          </w:p>
        </w:tc>
        <w:tc>
          <w:tcPr>
            <w:tcW w:w="2202" w:type="dxa"/>
            <w:shd w:val="clear" w:color="auto" w:fill="F5F5FA"/>
            <w:vAlign w:val="center"/>
          </w:tcPr>
          <w:p w14:paraId="33DD3CCF">
            <w:pPr>
              <w:snapToGrid w:val="0"/>
              <w:spacing w:before="40" w:after="40"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学业表现、课堂参与、PBL成果</w:t>
            </w:r>
          </w:p>
        </w:tc>
        <w:tc>
          <w:tcPr>
            <w:tcW w:w="2117" w:type="dxa"/>
            <w:shd w:val="clear" w:color="auto" w:fill="F5F5FA"/>
            <w:vAlign w:val="center"/>
          </w:tcPr>
          <w:p w14:paraId="326FA7A7">
            <w:pPr>
              <w:snapToGrid w:val="0"/>
              <w:spacing w:before="40" w:after="40"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教师观察/项目档案</w:t>
            </w:r>
          </w:p>
        </w:tc>
        <w:tc>
          <w:tcPr>
            <w:tcW w:w="3041" w:type="dxa"/>
            <w:shd w:val="clear" w:color="auto" w:fill="F5F5FA"/>
            <w:vAlign w:val="center"/>
          </w:tcPr>
          <w:p w14:paraId="4BBB852C">
            <w:pPr>
              <w:snapToGrid w:val="0"/>
              <w:spacing w:before="40" w:after="40"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学习力+创造力+实践力评价</w:t>
            </w:r>
          </w:p>
        </w:tc>
      </w:tr>
    </w:tbl>
    <w:p w14:paraId="50496360">
      <w:pPr>
        <w:rPr>
          <w:rFonts w:hint="eastAsia" w:ascii="宋体" w:hAnsi="宋体" w:eastAsia="宋体" w:cs="宋体"/>
          <w:sz w:val="24"/>
          <w:szCs w:val="24"/>
        </w:rPr>
      </w:pPr>
    </w:p>
    <w:p w14:paraId="778F53B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w:t>
      </w:r>
      <w:r>
        <w:rPr>
          <w:rFonts w:hint="eastAsia" w:cs="Times New Roman"/>
          <w:sz w:val="24"/>
          <w:szCs w:val="24"/>
          <w:lang w:eastAsia="zh-CN"/>
        </w:rPr>
        <w:t>V7.0</w:t>
      </w:r>
      <w:r>
        <w:rPr>
          <w:rFonts w:ascii="Times New Roman" w:hAnsi="Times New Roman" w:eastAsia="宋体" w:cs="Times New Roman"/>
          <w:sz w:val="24"/>
          <w:szCs w:val="24"/>
        </w:rPr>
        <w:t>关键提醒】新增依恋维度并不意味着每个家长的每次沟通都需要完成六维全套评估。常规家校沟通以家庭维度（双维分类）和心理维度为基础；仅当出现以下情况时，建议启用依恋维度的深入评估：①家长行为反复出现但常规干预无效（如持续投诉、持续缺位）；②家长表现出明显的代际养育模式复现迹象；③学生出现明显依恋相关问题（如严重分离焦虑、攻击性行为）；④心理教师在协作中建议。</w:t>
      </w:r>
    </w:p>
    <w:p w14:paraId="162D8D8E">
      <w:pPr>
        <w:rPr>
          <w:rFonts w:hint="eastAsia" w:ascii="宋体" w:hAnsi="宋体" w:eastAsia="宋体" w:cs="宋体"/>
          <w:sz w:val="24"/>
          <w:szCs w:val="24"/>
        </w:rPr>
      </w:pPr>
      <w:r>
        <w:rPr>
          <w:rFonts w:hint="eastAsia" w:ascii="宋体" w:hAnsi="宋体" w:eastAsia="宋体" w:cs="宋体"/>
          <w:sz w:val="24"/>
          <w:szCs w:val="24"/>
        </w:rPr>
        <w:br w:type="page"/>
      </w:r>
    </w:p>
    <w:p w14:paraId="293D444D">
      <w:pPr>
        <w:pStyle w:val="168"/>
        <w:widowControl/>
      </w:pPr>
      <w:bookmarkStart w:id="100" w:name="_Toc11229"/>
      <w:r>
        <w:t>附录F：依恋关系理论关键术语速查卡【</w:t>
      </w:r>
      <w:r>
        <w:rPr>
          <w:rFonts w:hint="eastAsia"/>
          <w:lang w:eastAsia="zh-CN"/>
        </w:rPr>
        <w:t>V7.0</w:t>
      </w:r>
      <w:r>
        <w:t>全新新增】</w:t>
      </w:r>
      <w:bookmarkEnd w:id="100"/>
    </w:p>
    <w:p w14:paraId="450BFE8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w:t>
      </w:r>
      <w:r>
        <w:rPr>
          <w:rFonts w:hint="eastAsia" w:cs="Times New Roman"/>
          <w:sz w:val="24"/>
          <w:szCs w:val="24"/>
          <w:lang w:eastAsia="zh-CN"/>
        </w:rPr>
        <w:t>V7.0</w:t>
      </w:r>
      <w:r>
        <w:rPr>
          <w:rFonts w:ascii="Times New Roman" w:hAnsi="Times New Roman" w:eastAsia="宋体" w:cs="Times New Roman"/>
          <w:sz w:val="24"/>
          <w:szCs w:val="24"/>
        </w:rPr>
        <w:t>全新新增】本附录为</w:t>
      </w:r>
      <w:r>
        <w:rPr>
          <w:rFonts w:hint="eastAsia" w:cs="Times New Roman"/>
          <w:sz w:val="24"/>
          <w:szCs w:val="24"/>
          <w:lang w:eastAsia="zh-CN"/>
        </w:rPr>
        <w:t>V7.0</w:t>
      </w:r>
      <w:r>
        <w:rPr>
          <w:rFonts w:ascii="Times New Roman" w:hAnsi="Times New Roman" w:eastAsia="宋体" w:cs="Times New Roman"/>
          <w:sz w:val="24"/>
          <w:szCs w:val="24"/>
        </w:rPr>
        <w:t>全新新增——为班主任提供依恋关系理论核心概念的快速参考，补充前置部分术语速查表。</w:t>
      </w:r>
    </w:p>
    <w:p w14:paraId="3146883C">
      <w:pPr>
        <w:rPr>
          <w:rFonts w:hint="eastAsia" w:ascii="宋体" w:hAnsi="宋体" w:eastAsia="宋体" w:cs="宋体"/>
          <w:sz w:val="24"/>
          <w:szCs w:val="24"/>
        </w:rPr>
      </w:pPr>
    </w:p>
    <w:tbl>
      <w:tblPr>
        <w:tblStyle w:val="37"/>
        <w:tblW w:w="5000" w:type="pct"/>
        <w:jc w:val="center"/>
        <w:tblBorders>
          <w:top w:val="single" w:color="D0D0E0" w:sz="4" w:space="0"/>
          <w:left w:val="single" w:color="D0D0E0" w:sz="4" w:space="0"/>
          <w:bottom w:val="single" w:color="D0D0E0" w:sz="4" w:space="0"/>
          <w:right w:val="single" w:color="D0D0E0" w:sz="4" w:space="0"/>
          <w:insideH w:val="single" w:color="D0D0E0" w:sz="4" w:space="0"/>
          <w:insideV w:val="single" w:color="D0D0E0" w:sz="4" w:space="0"/>
        </w:tblBorders>
        <w:tblLayout w:type="autofit"/>
        <w:tblCellMar>
          <w:top w:w="30" w:type="dxa"/>
          <w:left w:w="80" w:type="dxa"/>
          <w:bottom w:w="30" w:type="dxa"/>
          <w:right w:w="80" w:type="dxa"/>
        </w:tblCellMar>
      </w:tblPr>
      <w:tblGrid>
        <w:gridCol w:w="1850"/>
        <w:gridCol w:w="1915"/>
        <w:gridCol w:w="2800"/>
        <w:gridCol w:w="1895"/>
      </w:tblGrid>
      <w:tr w14:paraId="05845543">
        <w:tblPrEx>
          <w:tblBorders>
            <w:top w:val="single" w:color="D0D0E0" w:sz="4" w:space="0"/>
            <w:left w:val="single" w:color="D0D0E0" w:sz="4" w:space="0"/>
            <w:bottom w:val="single" w:color="D0D0E0" w:sz="4" w:space="0"/>
            <w:right w:val="single" w:color="D0D0E0" w:sz="4" w:space="0"/>
            <w:insideH w:val="single" w:color="D0D0E0" w:sz="4" w:space="0"/>
            <w:insideV w:val="single" w:color="D0D0E0" w:sz="4" w:space="0"/>
          </w:tblBorders>
          <w:tblCellMar>
            <w:top w:w="30" w:type="dxa"/>
            <w:left w:w="80" w:type="dxa"/>
            <w:bottom w:w="30" w:type="dxa"/>
            <w:right w:w="80" w:type="dxa"/>
          </w:tblCellMar>
        </w:tblPrEx>
        <w:trPr>
          <w:trHeight w:val="360" w:hRule="atLeast"/>
          <w:jc w:val="center"/>
        </w:trPr>
        <w:tc>
          <w:tcPr>
            <w:tcW w:w="1093" w:type="pct"/>
            <w:shd w:val="clear" w:color="auto" w:fill="1A1A2E"/>
            <w:vAlign w:val="center"/>
          </w:tcPr>
          <w:p w14:paraId="140C95E7">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★术语</w:t>
            </w:r>
          </w:p>
        </w:tc>
        <w:tc>
          <w:tcPr>
            <w:tcW w:w="1131" w:type="pct"/>
            <w:shd w:val="clear" w:color="auto" w:fill="1A1A2E"/>
            <w:vAlign w:val="center"/>
          </w:tcPr>
          <w:p w14:paraId="2D7EEA62">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白话解释</w:t>
            </w:r>
          </w:p>
        </w:tc>
        <w:tc>
          <w:tcPr>
            <w:tcW w:w="1654" w:type="pct"/>
            <w:shd w:val="clear" w:color="auto" w:fill="1A1A2E"/>
            <w:vAlign w:val="center"/>
          </w:tcPr>
          <w:p w14:paraId="20DD3A65">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正式定义</w:t>
            </w:r>
          </w:p>
        </w:tc>
        <w:tc>
          <w:tcPr>
            <w:tcW w:w="1119" w:type="pct"/>
            <w:shd w:val="clear" w:color="auto" w:fill="1A1A2E"/>
            <w:vAlign w:val="center"/>
          </w:tcPr>
          <w:p w14:paraId="1C726F31">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b/>
                <w:color w:val="FFFFFF"/>
                <w:sz w:val="24"/>
                <w:szCs w:val="24"/>
              </w:rPr>
              <w:t>本手册用途</w:t>
            </w:r>
          </w:p>
        </w:tc>
      </w:tr>
      <w:tr w14:paraId="4109FB16">
        <w:tblPrEx>
          <w:tblBorders>
            <w:top w:val="single" w:color="D0D0E0" w:sz="4" w:space="0"/>
            <w:left w:val="single" w:color="D0D0E0" w:sz="4" w:space="0"/>
            <w:bottom w:val="single" w:color="D0D0E0" w:sz="4" w:space="0"/>
            <w:right w:val="single" w:color="D0D0E0" w:sz="4" w:space="0"/>
            <w:insideH w:val="single" w:color="D0D0E0" w:sz="4" w:space="0"/>
            <w:insideV w:val="single" w:color="D0D0E0" w:sz="4" w:space="0"/>
          </w:tblBorders>
          <w:tblCellMar>
            <w:top w:w="30" w:type="dxa"/>
            <w:left w:w="80" w:type="dxa"/>
            <w:bottom w:w="30" w:type="dxa"/>
            <w:right w:w="80" w:type="dxa"/>
          </w:tblCellMar>
        </w:tblPrEx>
        <w:trPr>
          <w:trHeight w:val="360" w:hRule="atLeast"/>
          <w:jc w:val="center"/>
        </w:trPr>
        <w:tc>
          <w:tcPr>
            <w:tcW w:w="1093" w:type="pct"/>
            <w:shd w:val="clear" w:color="auto" w:fill="EDEDF5"/>
            <w:vAlign w:val="center"/>
          </w:tcPr>
          <w:p w14:paraId="17FC3F21">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★依恋关系</w:t>
            </w:r>
          </w:p>
        </w:tc>
        <w:tc>
          <w:tcPr>
            <w:tcW w:w="1131" w:type="pct"/>
            <w:shd w:val="clear" w:color="auto" w:fill="FFFFFF"/>
            <w:vAlign w:val="center"/>
          </w:tcPr>
          <w:p w14:paraId="3B7DC11A">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孩子和照顾者之间的情感纽带——就像一根隐形的绳子，孩子安全的时候可以跑远探索，害怕的时候绳子把他们拉回安全地带。</w:t>
            </w:r>
          </w:p>
        </w:tc>
        <w:tc>
          <w:tcPr>
            <w:tcW w:w="1654" w:type="pct"/>
            <w:shd w:val="clear" w:color="auto" w:fill="FFFFFF"/>
            <w:vAlign w:val="center"/>
          </w:tcPr>
          <w:p w14:paraId="1A9602EF">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John Bowlby依恋理论核心概念：婴儿与主要照顾者之间形成的持久情感联结，具有进化适应性。</w:t>
            </w:r>
          </w:p>
        </w:tc>
        <w:tc>
          <w:tcPr>
            <w:tcW w:w="1119" w:type="pct"/>
            <w:shd w:val="clear" w:color="auto" w:fill="FFFFFF"/>
            <w:vAlign w:val="center"/>
          </w:tcPr>
          <w:p w14:paraId="2988FE41">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第4章、第19.6章</w:t>
            </w:r>
          </w:p>
        </w:tc>
      </w:tr>
      <w:tr w14:paraId="52BB4C7D">
        <w:tblPrEx>
          <w:tblBorders>
            <w:top w:val="single" w:color="D0D0E0" w:sz="4" w:space="0"/>
            <w:left w:val="single" w:color="D0D0E0" w:sz="4" w:space="0"/>
            <w:bottom w:val="single" w:color="D0D0E0" w:sz="4" w:space="0"/>
            <w:right w:val="single" w:color="D0D0E0" w:sz="4" w:space="0"/>
            <w:insideH w:val="single" w:color="D0D0E0" w:sz="4" w:space="0"/>
            <w:insideV w:val="single" w:color="D0D0E0" w:sz="4" w:space="0"/>
          </w:tblBorders>
          <w:tblCellMar>
            <w:top w:w="30" w:type="dxa"/>
            <w:left w:w="80" w:type="dxa"/>
            <w:bottom w:w="30" w:type="dxa"/>
            <w:right w:w="80" w:type="dxa"/>
          </w:tblCellMar>
        </w:tblPrEx>
        <w:trPr>
          <w:trHeight w:val="360" w:hRule="atLeast"/>
          <w:jc w:val="center"/>
        </w:trPr>
        <w:tc>
          <w:tcPr>
            <w:tcW w:w="1093" w:type="pct"/>
            <w:shd w:val="clear" w:color="auto" w:fill="EDEDF5"/>
            <w:vAlign w:val="center"/>
          </w:tcPr>
          <w:p w14:paraId="2ECE13AD">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★内部工作模型</w:t>
            </w:r>
          </w:p>
        </w:tc>
        <w:tc>
          <w:tcPr>
            <w:tcW w:w="1131" w:type="pct"/>
            <w:shd w:val="clear" w:color="auto" w:fill="F5F5FA"/>
            <w:vAlign w:val="center"/>
          </w:tcPr>
          <w:p w14:paraId="4449EE39">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每个人心里都有"人际关系的默认设置"——小时候怎么被对待，长大后就用同样的方式对待别人和自己。</w:t>
            </w:r>
          </w:p>
        </w:tc>
        <w:tc>
          <w:tcPr>
            <w:tcW w:w="1654" w:type="pct"/>
            <w:shd w:val="clear" w:color="auto" w:fill="F5F5FA"/>
            <w:vAlign w:val="center"/>
          </w:tcPr>
          <w:p w14:paraId="250C0DCD">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Internal Working Model（Bowlby）：基于早期依恋经验形成的关于自我和他人的心理表征模板。</w:t>
            </w:r>
          </w:p>
        </w:tc>
        <w:tc>
          <w:tcPr>
            <w:tcW w:w="1119" w:type="pct"/>
            <w:shd w:val="clear" w:color="auto" w:fill="F5F5FA"/>
            <w:vAlign w:val="center"/>
          </w:tcPr>
          <w:p w14:paraId="08F4BADE">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第19.6章、第20章</w:t>
            </w:r>
          </w:p>
        </w:tc>
      </w:tr>
      <w:tr w14:paraId="74C4FA82">
        <w:tblPrEx>
          <w:tblBorders>
            <w:top w:val="single" w:color="D0D0E0" w:sz="4" w:space="0"/>
            <w:left w:val="single" w:color="D0D0E0" w:sz="4" w:space="0"/>
            <w:bottom w:val="single" w:color="D0D0E0" w:sz="4" w:space="0"/>
            <w:right w:val="single" w:color="D0D0E0" w:sz="4" w:space="0"/>
            <w:insideH w:val="single" w:color="D0D0E0" w:sz="4" w:space="0"/>
            <w:insideV w:val="single" w:color="D0D0E0" w:sz="4" w:space="0"/>
          </w:tblBorders>
          <w:tblCellMar>
            <w:top w:w="30" w:type="dxa"/>
            <w:left w:w="80" w:type="dxa"/>
            <w:bottom w:w="30" w:type="dxa"/>
            <w:right w:w="80" w:type="dxa"/>
          </w:tblCellMar>
        </w:tblPrEx>
        <w:trPr>
          <w:trHeight w:val="360" w:hRule="atLeast"/>
          <w:jc w:val="center"/>
        </w:trPr>
        <w:tc>
          <w:tcPr>
            <w:tcW w:w="1093" w:type="pct"/>
            <w:shd w:val="clear" w:color="auto" w:fill="EDEDF5"/>
            <w:vAlign w:val="center"/>
          </w:tcPr>
          <w:p w14:paraId="615EBCB3">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★安全基地</w:t>
            </w:r>
          </w:p>
        </w:tc>
        <w:tc>
          <w:tcPr>
            <w:tcW w:w="1131" w:type="pct"/>
            <w:shd w:val="clear" w:color="auto" w:fill="FFFFFF"/>
            <w:vAlign w:val="center"/>
          </w:tcPr>
          <w:p w14:paraId="7CF741E7">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照顾者是孩子的"根据地"——孩子知道"我随时可以回来，那里有温暖和拥抱"，所以才敢走出去探索。</w:t>
            </w:r>
          </w:p>
        </w:tc>
        <w:tc>
          <w:tcPr>
            <w:tcW w:w="1654" w:type="pct"/>
            <w:shd w:val="clear" w:color="auto" w:fill="FFFFFF"/>
            <w:vAlign w:val="center"/>
          </w:tcPr>
          <w:p w14:paraId="5C5CFBC8">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Secure Base（Bowlby/Ainsworth）：照顾者作为孩子的安全后盾，为探索行为提供情感保障。</w:t>
            </w:r>
          </w:p>
        </w:tc>
        <w:tc>
          <w:tcPr>
            <w:tcW w:w="1119" w:type="pct"/>
            <w:shd w:val="clear" w:color="auto" w:fill="FFFFFF"/>
            <w:vAlign w:val="center"/>
          </w:tcPr>
          <w:p w14:paraId="78E91DCD">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第19.6章、第11章</w:t>
            </w:r>
          </w:p>
        </w:tc>
      </w:tr>
      <w:tr w14:paraId="0B2EE1DA">
        <w:tblPrEx>
          <w:tblBorders>
            <w:top w:val="single" w:color="D0D0E0" w:sz="4" w:space="0"/>
            <w:left w:val="single" w:color="D0D0E0" w:sz="4" w:space="0"/>
            <w:bottom w:val="single" w:color="D0D0E0" w:sz="4" w:space="0"/>
            <w:right w:val="single" w:color="D0D0E0" w:sz="4" w:space="0"/>
            <w:insideH w:val="single" w:color="D0D0E0" w:sz="4" w:space="0"/>
            <w:insideV w:val="single" w:color="D0D0E0" w:sz="4" w:space="0"/>
          </w:tblBorders>
          <w:tblCellMar>
            <w:top w:w="30" w:type="dxa"/>
            <w:left w:w="80" w:type="dxa"/>
            <w:bottom w:w="30" w:type="dxa"/>
            <w:right w:w="80" w:type="dxa"/>
          </w:tblCellMar>
        </w:tblPrEx>
        <w:trPr>
          <w:trHeight w:val="360" w:hRule="atLeast"/>
          <w:jc w:val="center"/>
        </w:trPr>
        <w:tc>
          <w:tcPr>
            <w:tcW w:w="1093" w:type="pct"/>
            <w:shd w:val="clear" w:color="auto" w:fill="EDEDF5"/>
            <w:vAlign w:val="center"/>
          </w:tcPr>
          <w:p w14:paraId="7684327F">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★安全圈</w:t>
            </w:r>
          </w:p>
        </w:tc>
        <w:tc>
          <w:tcPr>
            <w:tcW w:w="1131" w:type="pct"/>
            <w:shd w:val="clear" w:color="auto" w:fill="F5F5FA"/>
            <w:vAlign w:val="center"/>
          </w:tcPr>
          <w:p w14:paraId="0EE20641">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孩子探索世界和回到父母身边是一个循环——照顾者在"放出去"和"收回来"两个方向都要提供支持。</w:t>
            </w:r>
          </w:p>
        </w:tc>
        <w:tc>
          <w:tcPr>
            <w:tcW w:w="1654" w:type="pct"/>
            <w:shd w:val="clear" w:color="auto" w:fill="F5F5FA"/>
            <w:vAlign w:val="center"/>
          </w:tcPr>
          <w:p w14:paraId="679D48A0">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Circle of Security（Cooper, Hoffman &amp; Powell）：描述安全依恋动态过程的可视化模型。</w:t>
            </w:r>
          </w:p>
        </w:tc>
        <w:tc>
          <w:tcPr>
            <w:tcW w:w="1119" w:type="pct"/>
            <w:shd w:val="clear" w:color="auto" w:fill="F5F5FA"/>
            <w:vAlign w:val="center"/>
          </w:tcPr>
          <w:p w14:paraId="11DD7F60">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第19.6章、第9章</w:t>
            </w:r>
          </w:p>
        </w:tc>
      </w:tr>
      <w:tr w14:paraId="660A0657">
        <w:tblPrEx>
          <w:tblBorders>
            <w:top w:val="single" w:color="D0D0E0" w:sz="4" w:space="0"/>
            <w:left w:val="single" w:color="D0D0E0" w:sz="4" w:space="0"/>
            <w:bottom w:val="single" w:color="D0D0E0" w:sz="4" w:space="0"/>
            <w:right w:val="single" w:color="D0D0E0" w:sz="4" w:space="0"/>
            <w:insideH w:val="single" w:color="D0D0E0" w:sz="4" w:space="0"/>
            <w:insideV w:val="single" w:color="D0D0E0" w:sz="4" w:space="0"/>
          </w:tblBorders>
          <w:tblCellMar>
            <w:top w:w="30" w:type="dxa"/>
            <w:left w:w="80" w:type="dxa"/>
            <w:bottom w:w="30" w:type="dxa"/>
            <w:right w:w="80" w:type="dxa"/>
          </w:tblCellMar>
        </w:tblPrEx>
        <w:trPr>
          <w:trHeight w:val="360" w:hRule="atLeast"/>
          <w:jc w:val="center"/>
        </w:trPr>
        <w:tc>
          <w:tcPr>
            <w:tcW w:w="1093" w:type="pct"/>
            <w:shd w:val="clear" w:color="auto" w:fill="EDEDF5"/>
            <w:vAlign w:val="center"/>
          </w:tcPr>
          <w:p w14:paraId="29097055">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★鲨鱼音乐</w:t>
            </w:r>
          </w:p>
        </w:tc>
        <w:tc>
          <w:tcPr>
            <w:tcW w:w="1131" w:type="pct"/>
            <w:shd w:val="clear" w:color="auto" w:fill="FFFFFF"/>
            <w:vAlign w:val="center"/>
          </w:tcPr>
          <w:p w14:paraId="66E58A92">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家长内心的"警报声"——明明是孩子正常的哭闹或探索，但家长听起来像危险信号，于是过度反应或回避。</w:t>
            </w:r>
          </w:p>
        </w:tc>
        <w:tc>
          <w:tcPr>
            <w:tcW w:w="1654" w:type="pct"/>
            <w:shd w:val="clear" w:color="auto" w:fill="FFFFFF"/>
            <w:vAlign w:val="center"/>
          </w:tcPr>
          <w:p w14:paraId="44B8DBF5">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COS模型概念：照顾者因自身未解决依恋需求而误读孩子信号，将中性信号感知为威胁。</w:t>
            </w:r>
          </w:p>
        </w:tc>
        <w:tc>
          <w:tcPr>
            <w:tcW w:w="1119" w:type="pct"/>
            <w:shd w:val="clear" w:color="auto" w:fill="FFFFFF"/>
            <w:vAlign w:val="center"/>
          </w:tcPr>
          <w:p w14:paraId="29C903A9">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第19.6章、第6章</w:t>
            </w:r>
          </w:p>
        </w:tc>
      </w:tr>
      <w:tr w14:paraId="4AE731F0">
        <w:tblPrEx>
          <w:tblBorders>
            <w:top w:val="single" w:color="D0D0E0" w:sz="4" w:space="0"/>
            <w:left w:val="single" w:color="D0D0E0" w:sz="4" w:space="0"/>
            <w:bottom w:val="single" w:color="D0D0E0" w:sz="4" w:space="0"/>
            <w:right w:val="single" w:color="D0D0E0" w:sz="4" w:space="0"/>
            <w:insideH w:val="single" w:color="D0D0E0" w:sz="4" w:space="0"/>
            <w:insideV w:val="single" w:color="D0D0E0" w:sz="4" w:space="0"/>
          </w:tblBorders>
          <w:tblCellMar>
            <w:top w:w="30" w:type="dxa"/>
            <w:left w:w="80" w:type="dxa"/>
            <w:bottom w:w="30" w:type="dxa"/>
            <w:right w:w="80" w:type="dxa"/>
          </w:tblCellMar>
        </w:tblPrEx>
        <w:trPr>
          <w:trHeight w:val="360" w:hRule="atLeast"/>
          <w:jc w:val="center"/>
        </w:trPr>
        <w:tc>
          <w:tcPr>
            <w:tcW w:w="1093" w:type="pct"/>
            <w:shd w:val="clear" w:color="auto" w:fill="EDEDF5"/>
            <w:vAlign w:val="center"/>
          </w:tcPr>
          <w:p w14:paraId="337EA90A">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★依恋代际传递</w:t>
            </w:r>
          </w:p>
        </w:tc>
        <w:tc>
          <w:tcPr>
            <w:tcW w:w="1131" w:type="pct"/>
            <w:shd w:val="clear" w:color="auto" w:fill="F5F5FA"/>
            <w:vAlign w:val="center"/>
          </w:tcPr>
          <w:p w14:paraId="37573FC4">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"你小时候怎么被对待的，不知不觉你就会怎么对待你的孩子"——好的不好的一代一代往下传。</w:t>
            </w:r>
          </w:p>
        </w:tc>
        <w:tc>
          <w:tcPr>
            <w:tcW w:w="1654" w:type="pct"/>
            <w:shd w:val="clear" w:color="auto" w:fill="F5F5FA"/>
            <w:vAlign w:val="center"/>
          </w:tcPr>
          <w:p w14:paraId="50975F75">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Intergenerational Transmission of Attachment（van IJzendoorn）：父母依恋模式通过养育行为预测孩子依恋类型，准确率约75%。</w:t>
            </w:r>
          </w:p>
        </w:tc>
        <w:tc>
          <w:tcPr>
            <w:tcW w:w="1119" w:type="pct"/>
            <w:shd w:val="clear" w:color="auto" w:fill="F5F5FA"/>
            <w:vAlign w:val="center"/>
          </w:tcPr>
          <w:p w14:paraId="38EB6CC6">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第19.6章、第20章</w:t>
            </w:r>
          </w:p>
        </w:tc>
      </w:tr>
      <w:tr w14:paraId="5005BEF0">
        <w:tblPrEx>
          <w:tblBorders>
            <w:top w:val="single" w:color="D0D0E0" w:sz="4" w:space="0"/>
            <w:left w:val="single" w:color="D0D0E0" w:sz="4" w:space="0"/>
            <w:bottom w:val="single" w:color="D0D0E0" w:sz="4" w:space="0"/>
            <w:right w:val="single" w:color="D0D0E0" w:sz="4" w:space="0"/>
            <w:insideH w:val="single" w:color="D0D0E0" w:sz="4" w:space="0"/>
            <w:insideV w:val="single" w:color="D0D0E0" w:sz="4" w:space="0"/>
          </w:tblBorders>
          <w:tblCellMar>
            <w:top w:w="30" w:type="dxa"/>
            <w:left w:w="80" w:type="dxa"/>
            <w:bottom w:w="30" w:type="dxa"/>
            <w:right w:w="80" w:type="dxa"/>
          </w:tblCellMar>
        </w:tblPrEx>
        <w:trPr>
          <w:trHeight w:val="360" w:hRule="atLeast"/>
          <w:jc w:val="center"/>
        </w:trPr>
        <w:tc>
          <w:tcPr>
            <w:tcW w:w="1093" w:type="pct"/>
            <w:shd w:val="clear" w:color="auto" w:fill="EDEDF5"/>
            <w:vAlign w:val="center"/>
          </w:tcPr>
          <w:p w14:paraId="486C92D2">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★获得性安全</w:t>
            </w:r>
          </w:p>
        </w:tc>
        <w:tc>
          <w:tcPr>
            <w:tcW w:w="1131" w:type="pct"/>
            <w:shd w:val="clear" w:color="auto" w:fill="FFFFFF"/>
            <w:vAlign w:val="center"/>
          </w:tcPr>
          <w:p w14:paraId="58251FF1">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小时候没有被好好爱过，但长大后通过反思、学习、好的关系体验，自己"挣"来了安全感。</w:t>
            </w:r>
          </w:p>
        </w:tc>
        <w:tc>
          <w:tcPr>
            <w:tcW w:w="1654" w:type="pct"/>
            <w:shd w:val="clear" w:color="auto" w:fill="FFFFFF"/>
            <w:vAlign w:val="center"/>
          </w:tcPr>
          <w:p w14:paraId="2D653E27">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Earned-Secure（Main）：童年不安全但成年后通过反思性功能或治疗性关系获得安全依恋表征。</w:t>
            </w:r>
          </w:p>
        </w:tc>
        <w:tc>
          <w:tcPr>
            <w:tcW w:w="1119" w:type="pct"/>
            <w:shd w:val="clear" w:color="auto" w:fill="FFFFFF"/>
            <w:vAlign w:val="center"/>
          </w:tcPr>
          <w:p w14:paraId="724D9559">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第19.6章、第11章</w:t>
            </w:r>
          </w:p>
        </w:tc>
      </w:tr>
      <w:tr w14:paraId="61867657">
        <w:tblPrEx>
          <w:tblBorders>
            <w:top w:val="single" w:color="D0D0E0" w:sz="4" w:space="0"/>
            <w:left w:val="single" w:color="D0D0E0" w:sz="4" w:space="0"/>
            <w:bottom w:val="single" w:color="D0D0E0" w:sz="4" w:space="0"/>
            <w:right w:val="single" w:color="D0D0E0" w:sz="4" w:space="0"/>
            <w:insideH w:val="single" w:color="D0D0E0" w:sz="4" w:space="0"/>
            <w:insideV w:val="single" w:color="D0D0E0" w:sz="4" w:space="0"/>
          </w:tblBorders>
          <w:tblCellMar>
            <w:top w:w="30" w:type="dxa"/>
            <w:left w:w="80" w:type="dxa"/>
            <w:bottom w:w="30" w:type="dxa"/>
            <w:right w:w="80" w:type="dxa"/>
          </w:tblCellMar>
        </w:tblPrEx>
        <w:trPr>
          <w:trHeight w:val="360" w:hRule="atLeast"/>
          <w:jc w:val="center"/>
        </w:trPr>
        <w:tc>
          <w:tcPr>
            <w:tcW w:w="1093" w:type="pct"/>
            <w:shd w:val="clear" w:color="auto" w:fill="EDEDF5"/>
            <w:vAlign w:val="center"/>
          </w:tcPr>
          <w:p w14:paraId="33D04B09">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★安全圈干预</w:t>
            </w:r>
          </w:p>
        </w:tc>
        <w:tc>
          <w:tcPr>
            <w:tcW w:w="1131" w:type="pct"/>
            <w:shd w:val="clear" w:color="auto" w:fill="F5F5FA"/>
            <w:vAlign w:val="center"/>
          </w:tcPr>
          <w:p w14:paraId="35551229">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教家长"看见"自己对孩子信号的误读，区分"孩子的需求"和"自己的恐惧"——把"鲨鱼音乐"关掉。</w:t>
            </w:r>
          </w:p>
        </w:tc>
        <w:tc>
          <w:tcPr>
            <w:tcW w:w="1654" w:type="pct"/>
            <w:shd w:val="clear" w:color="auto" w:fill="F5F5FA"/>
            <w:vAlign w:val="center"/>
          </w:tcPr>
          <w:p w14:paraId="4B22CF08">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COS-P（Circle of Security Parenting）：基于安全圈模型的8周结构化家长干预方案。</w:t>
            </w:r>
          </w:p>
        </w:tc>
        <w:tc>
          <w:tcPr>
            <w:tcW w:w="1119" w:type="pct"/>
            <w:shd w:val="clear" w:color="auto" w:fill="F5F5FA"/>
            <w:vAlign w:val="center"/>
          </w:tcPr>
          <w:p w14:paraId="3940B18C">
            <w:pPr>
              <w:spacing w:before="40" w:after="40" w:line="288" w:lineRule="auto"/>
              <w:ind w:firstLine="0"/>
              <w:jc w:val="left"/>
              <w:rPr>
                <w:rFonts w:hint="eastAsia" w:ascii="宋体" w:hAnsi="宋体" w:eastAsia="宋体" w:cs="宋体"/>
                <w:sz w:val="24"/>
                <w:szCs w:val="24"/>
              </w:rPr>
            </w:pPr>
            <w:r>
              <w:rPr>
                <w:rFonts w:hint="eastAsia" w:ascii="宋体" w:hAnsi="宋体" w:eastAsia="宋体" w:cs="宋体"/>
                <w:sz w:val="24"/>
                <w:szCs w:val="24"/>
              </w:rPr>
              <w:t>第19.6章、第9章</w:t>
            </w:r>
          </w:p>
        </w:tc>
      </w:tr>
    </w:tbl>
    <w:p w14:paraId="5F9A2871">
      <w:pPr>
        <w:rPr>
          <w:rFonts w:hint="eastAsia" w:ascii="宋体" w:hAnsi="宋体" w:eastAsia="宋体" w:cs="宋体"/>
          <w:sz w:val="24"/>
          <w:szCs w:val="24"/>
        </w:rPr>
      </w:pPr>
    </w:p>
    <w:p w14:paraId="26B1ABF3">
      <w:pPr>
        <w:pStyle w:val="19"/>
        <w:widowControl/>
        <w:rPr>
          <w:rFonts w:ascii="Times New Roman" w:hAnsi="Times New Roman" w:eastAsia="宋体" w:cs="Times New Roman"/>
          <w:sz w:val="24"/>
          <w:szCs w:val="24"/>
        </w:rPr>
      </w:pPr>
      <w:r>
        <w:rPr>
          <w:rFonts w:ascii="Times New Roman" w:hAnsi="Times New Roman" w:eastAsia="宋体" w:cs="Times New Roman"/>
          <w:b/>
          <w:sz w:val="24"/>
          <w:szCs w:val="24"/>
        </w:rPr>
        <w:t>【使用建议】以上术语已同步更新至前置部分术语速查表（加★标记）。班主任在与家长沟通中不使用这些术语本身——用"您的担心我听到了"替代"您的焦虑型依恋被激活了"，用"我们一起来想办法"替代"我来帮您重建安全基地"。术语用于帮助班主任理解，而非用于标签家长。</w:t>
      </w:r>
    </w:p>
    <w:sectPr>
      <w:headerReference r:id="rId5" w:type="default"/>
      <w:footerReference r:id="rId6" w:type="default"/>
      <w:pgSz w:w="11906" w:h="16838"/>
      <w:pgMar w:top="1440" w:right="1803" w:bottom="1440" w:left="180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ＭＳ 明朝">
    <w:altName w:val="仓耳渔阳体 W05"/>
    <w:panose1 w:val="00000000000000000000"/>
    <w:charset w:val="80"/>
    <w:family w:val="roman"/>
    <w:pitch w:val="default"/>
    <w:sig w:usb0="00000000" w:usb1="00000000" w:usb2="00000010" w:usb3="00000000" w:csb0="00020000" w:csb1="00000000"/>
  </w:font>
  <w:font w:name="仓耳渔阳体 W05">
    <w:panose1 w:val="02020400000000000000"/>
    <w:charset w:val="80"/>
    <w:family w:val="auto"/>
    <w:pitch w:val="default"/>
    <w:sig w:usb0="80000023" w:usb1="08C10458" w:usb2="00000012" w:usb3="00000000" w:csb0="00020001" w:csb1="00000000"/>
  </w:font>
  <w:font w:name="ＭＳ 明朝">
    <w:altName w:val="宋体"/>
    <w:panose1 w:val="00000000000000000000"/>
    <w:charset w:val="86"/>
    <w:family w:val="auto"/>
    <w:pitch w:val="default"/>
    <w:sig w:usb0="00000000" w:usb1="00000000" w:usb2="00000000" w:usb3="00000000" w:csb0="00000000" w:csb1="00000000"/>
  </w:font>
  <w:font w:name="Courier">
    <w:altName w:val="Courier New"/>
    <w:panose1 w:val="02000500000000000000"/>
    <w:charset w:val="00"/>
    <w:family w:val="auto"/>
    <w:pitch w:val="default"/>
    <w:sig w:usb0="00000000" w:usb1="00000000" w:usb2="00000000" w:usb3="00000000" w:csb0="00000001" w:csb1="00000000"/>
  </w:font>
  <w:font w:name="Calibri Light">
    <w:panose1 w:val="020F0302020204030204"/>
    <w:charset w:val="00"/>
    <w:family w:val="auto"/>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466A05">
    <w:pPr>
      <w:spacing w:before="80"/>
      <w:jc w:val="center"/>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F743F8">
                          <w:pPr>
                            <w:spacing w:before="80"/>
                            <w:jc w:val="center"/>
                          </w:pPr>
                          <w:r>
                            <w:rPr>
                              <w:rFonts w:ascii="Times New Roman" w:hAnsi="Times New Roman" w:eastAsia="宋体"/>
                              <w:color w:val="888888"/>
                              <w:sz w:val="18"/>
                            </w:rPr>
                            <w:fldChar w:fldCharType="begin"/>
                          </w:r>
                          <w:r>
                            <w:rPr>
                              <w:rFonts w:ascii="Times New Roman" w:hAnsi="Times New Roman" w:eastAsia="宋体"/>
                              <w:color w:val="888888"/>
                              <w:sz w:val="18"/>
                            </w:rPr>
                            <w:instrText xml:space="preserve"> PAGE </w:instrText>
                          </w:r>
                          <w:r>
                            <w:rPr>
                              <w:rFonts w:ascii="Times New Roman" w:hAnsi="Times New Roman" w:eastAsia="宋体"/>
                              <w:color w:val="888888"/>
                              <w:sz w:val="1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EF743F8">
                    <w:pPr>
                      <w:spacing w:before="80"/>
                      <w:jc w:val="center"/>
                    </w:pPr>
                    <w:r>
                      <w:rPr>
                        <w:rFonts w:ascii="Times New Roman" w:hAnsi="Times New Roman" w:eastAsia="宋体"/>
                        <w:color w:val="888888"/>
                        <w:sz w:val="18"/>
                      </w:rPr>
                      <w:fldChar w:fldCharType="begin"/>
                    </w:r>
                    <w:r>
                      <w:rPr>
                        <w:rFonts w:ascii="Times New Roman" w:hAnsi="Times New Roman" w:eastAsia="宋体"/>
                        <w:color w:val="888888"/>
                        <w:sz w:val="18"/>
                      </w:rPr>
                      <w:instrText xml:space="preserve"> PAGE </w:instrText>
                    </w:r>
                    <w:r>
                      <w:rPr>
                        <w:rFonts w:ascii="Times New Roman" w:hAnsi="Times New Roman" w:eastAsia="宋体"/>
                        <w:color w:val="888888"/>
                        <w:sz w:val="1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9CBC04">
    <w:pPr>
      <w:pBdr>
        <w:bottom w:val="single" w:color="D0D0E0" w:sz="4" w:space="4"/>
      </w:pBdr>
      <w:spacing w:after="40"/>
      <w:jc w:val="right"/>
      <w:rPr>
        <w:rFonts w:ascii="Times New Roman" w:hAnsi="Times New Roman" w:eastAsia="宋体"/>
        <w:color w:val="AAAAAA"/>
        <w:sz w:val="16"/>
      </w:rPr>
    </w:pPr>
    <w:r>
      <w:rPr>
        <w:rFonts w:ascii="Times New Roman" w:hAnsi="Times New Roman" w:eastAsia="宋体"/>
        <w:color w:val="AAAAAA"/>
        <w:sz w:val="16"/>
      </w:rPr>
      <w:t>六力学校小学部 · 家校沟通与合作业务指导手册 V</w:t>
    </w:r>
    <w:r>
      <w:rPr>
        <w:rFonts w:hint="eastAsia" w:ascii="Times New Roman" w:hAnsi="Times New Roman" w:eastAsia="宋体"/>
        <w:color w:val="AAAAAA"/>
        <w:sz w:val="16"/>
        <w:lang w:val="en-US" w:eastAsia="zh-CN"/>
      </w:rPr>
      <w:t>7</w:t>
    </w:r>
    <w:r>
      <w:rPr>
        <w:rFonts w:ascii="Times New Roman" w:hAnsi="Times New Roman" w:eastAsia="宋体"/>
        <w:color w:val="AAAAAA"/>
        <w:sz w:val="16"/>
      </w:rPr>
      <w:t>.0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4B5A75"/>
    <w:multiLevelType w:val="singleLevel"/>
    <w:tmpl w:val="824B5A75"/>
    <w:lvl w:ilvl="0" w:tentative="0">
      <w:start w:val="1"/>
      <w:numFmt w:val="decimal"/>
      <w:suff w:val="space"/>
      <w:lvlText w:val="4.4.%1"/>
      <w:lvlJc w:val="left"/>
      <w:pPr>
        <w:ind w:left="0" w:firstLine="0"/>
      </w:pPr>
      <w:rPr>
        <w:rFonts w:hint="default"/>
      </w:rPr>
    </w:lvl>
  </w:abstractNum>
  <w:abstractNum w:abstractNumId="1">
    <w:nsid w:val="8BCAA9B4"/>
    <w:multiLevelType w:val="singleLevel"/>
    <w:tmpl w:val="8BCAA9B4"/>
    <w:lvl w:ilvl="0" w:tentative="0">
      <w:start w:val="1"/>
      <w:numFmt w:val="chineseCounting"/>
      <w:suff w:val="space"/>
      <w:lvlText w:val="第%1步"/>
      <w:lvlJc w:val="left"/>
      <w:pPr>
        <w:ind w:left="0" w:firstLine="480"/>
      </w:pPr>
      <w:rPr>
        <w:rFonts w:hint="eastAsia"/>
      </w:rPr>
    </w:lvl>
  </w:abstractNum>
  <w:abstractNum w:abstractNumId="2">
    <w:nsid w:val="8D3119A8"/>
    <w:multiLevelType w:val="singleLevel"/>
    <w:tmpl w:val="8D3119A8"/>
    <w:lvl w:ilvl="0" w:tentative="0">
      <w:start w:val="1"/>
      <w:numFmt w:val="chineseCounting"/>
      <w:suff w:val="nothing"/>
      <w:lvlText w:val="第%1部分："/>
      <w:lvlJc w:val="left"/>
      <w:pPr>
        <w:ind w:left="0" w:firstLine="0"/>
      </w:pPr>
      <w:rPr>
        <w:rFonts w:hint="eastAsia"/>
      </w:rPr>
    </w:lvl>
  </w:abstractNum>
  <w:abstractNum w:abstractNumId="3">
    <w:nsid w:val="8E05570C"/>
    <w:multiLevelType w:val="singleLevel"/>
    <w:tmpl w:val="8E05570C"/>
    <w:lvl w:ilvl="0" w:tentative="0">
      <w:start w:val="1"/>
      <w:numFmt w:val="decimal"/>
      <w:suff w:val="space"/>
      <w:lvlText w:val=""/>
      <w:lvlJc w:val="left"/>
      <w:pPr>
        <w:ind w:left="0" w:firstLine="480"/>
      </w:pPr>
      <w:rPr>
        <w:rFonts w:hint="default"/>
      </w:rPr>
    </w:lvl>
  </w:abstractNum>
  <w:abstractNum w:abstractNumId="4">
    <w:nsid w:val="99750518"/>
    <w:multiLevelType w:val="singleLevel"/>
    <w:tmpl w:val="99750518"/>
    <w:lvl w:ilvl="0" w:tentative="0">
      <w:start w:val="15"/>
      <w:numFmt w:val="chineseCounting"/>
      <w:suff w:val="space"/>
      <w:lvlText w:val="第%1章"/>
      <w:lvlJc w:val="left"/>
      <w:pPr>
        <w:ind w:left="0" w:firstLine="0"/>
      </w:pPr>
      <w:rPr>
        <w:rFonts w:hint="eastAsia"/>
      </w:rPr>
    </w:lvl>
  </w:abstractNum>
  <w:abstractNum w:abstractNumId="5">
    <w:nsid w:val="9EB91F44"/>
    <w:multiLevelType w:val="singleLevel"/>
    <w:tmpl w:val="9EB91F44"/>
    <w:lvl w:ilvl="0" w:tentative="0">
      <w:start w:val="1"/>
      <w:numFmt w:val="chineseCounting"/>
      <w:suff w:val="space"/>
      <w:lvlText w:val="第%1章"/>
      <w:lvlJc w:val="left"/>
      <w:pPr>
        <w:ind w:left="0" w:firstLine="0"/>
      </w:pPr>
      <w:rPr>
        <w:rFonts w:hint="eastAsia"/>
      </w:rPr>
    </w:lvl>
  </w:abstractNum>
  <w:abstractNum w:abstractNumId="6">
    <w:nsid w:val="A10A6F66"/>
    <w:multiLevelType w:val="singleLevel"/>
    <w:tmpl w:val="A10A6F66"/>
    <w:lvl w:ilvl="0" w:tentative="0">
      <w:start w:val="1"/>
      <w:numFmt w:val="decimal"/>
      <w:suff w:val="space"/>
      <w:lvlText w:val="3.%1"/>
      <w:lvlJc w:val="left"/>
      <w:pPr>
        <w:ind w:left="0" w:firstLine="0"/>
      </w:pPr>
      <w:rPr>
        <w:rFonts w:hint="default"/>
      </w:rPr>
    </w:lvl>
  </w:abstractNum>
  <w:abstractNum w:abstractNumId="7">
    <w:nsid w:val="ACD343EC"/>
    <w:multiLevelType w:val="singleLevel"/>
    <w:tmpl w:val="ACD343EC"/>
    <w:lvl w:ilvl="0" w:tentative="0">
      <w:start w:val="6"/>
      <w:numFmt w:val="chineseCounting"/>
      <w:suff w:val="space"/>
      <w:lvlText w:val="第%1章"/>
      <w:lvlJc w:val="left"/>
      <w:pPr>
        <w:ind w:left="0" w:firstLine="0"/>
      </w:pPr>
      <w:rPr>
        <w:rFonts w:hint="eastAsia"/>
      </w:rPr>
    </w:lvl>
  </w:abstractNum>
  <w:abstractNum w:abstractNumId="8">
    <w:nsid w:val="C90708DA"/>
    <w:multiLevelType w:val="singleLevel"/>
    <w:tmpl w:val="C90708DA"/>
    <w:lvl w:ilvl="0" w:tentative="0">
      <w:start w:val="1"/>
      <w:numFmt w:val="decimal"/>
      <w:suff w:val="space"/>
      <w:lvlText w:val="9.%1"/>
      <w:lvlJc w:val="left"/>
      <w:pPr>
        <w:ind w:left="0" w:firstLine="0"/>
      </w:pPr>
      <w:rPr>
        <w:rFonts w:hint="default"/>
      </w:rPr>
    </w:lvl>
  </w:abstractNum>
  <w:abstractNum w:abstractNumId="9">
    <w:nsid w:val="CE12CEFC"/>
    <w:multiLevelType w:val="singleLevel"/>
    <w:tmpl w:val="CE12CEFC"/>
    <w:lvl w:ilvl="0" w:tentative="0">
      <w:start w:val="1"/>
      <w:numFmt w:val="decimalEnclosedCircleChinese"/>
      <w:suff w:val="space"/>
      <w:lvlText w:val="%1"/>
      <w:lvlJc w:val="left"/>
      <w:pPr>
        <w:ind w:left="0" w:firstLine="480"/>
      </w:pPr>
      <w:rPr>
        <w:rFonts w:hint="eastAsia"/>
      </w:rPr>
    </w:lvl>
  </w:abstractNum>
  <w:abstractNum w:abstractNumId="10">
    <w:nsid w:val="CEB9CE19"/>
    <w:multiLevelType w:val="singleLevel"/>
    <w:tmpl w:val="CEB9CE19"/>
    <w:lvl w:ilvl="0" w:tentative="0">
      <w:start w:val="1"/>
      <w:numFmt w:val="decimal"/>
      <w:suff w:val="space"/>
      <w:lvlText w:val="19.6.%1"/>
      <w:lvlJc w:val="left"/>
      <w:pPr>
        <w:ind w:left="0" w:firstLine="0"/>
      </w:pPr>
      <w:rPr>
        <w:rFonts w:hint="default"/>
      </w:rPr>
    </w:lvl>
  </w:abstractNum>
  <w:abstractNum w:abstractNumId="11">
    <w:nsid w:val="D927BA06"/>
    <w:multiLevelType w:val="singleLevel"/>
    <w:tmpl w:val="D927BA06"/>
    <w:lvl w:ilvl="0" w:tentative="0">
      <w:start w:val="9"/>
      <w:numFmt w:val="chineseCounting"/>
      <w:suff w:val="space"/>
      <w:lvlText w:val="第%1章"/>
      <w:lvlJc w:val="left"/>
      <w:pPr>
        <w:ind w:left="0" w:firstLine="0"/>
      </w:pPr>
      <w:rPr>
        <w:rFonts w:hint="eastAsia"/>
      </w:rPr>
    </w:lvl>
  </w:abstractNum>
  <w:abstractNum w:abstractNumId="12">
    <w:nsid w:val="DF1FF58E"/>
    <w:multiLevelType w:val="singleLevel"/>
    <w:tmpl w:val="DF1FF58E"/>
    <w:lvl w:ilvl="0" w:tentative="0">
      <w:start w:val="22"/>
      <w:numFmt w:val="chineseCounting"/>
      <w:suff w:val="space"/>
      <w:lvlText w:val="第%1章"/>
      <w:lvlJc w:val="left"/>
      <w:pPr>
        <w:ind w:left="0" w:firstLine="0"/>
      </w:pPr>
      <w:rPr>
        <w:rFonts w:hint="eastAsia"/>
      </w:rPr>
    </w:lvl>
  </w:abstractNum>
  <w:abstractNum w:abstractNumId="13">
    <w:nsid w:val="E7825AAC"/>
    <w:multiLevelType w:val="singleLevel"/>
    <w:tmpl w:val="E7825AAC"/>
    <w:lvl w:ilvl="0" w:tentative="0">
      <w:start w:val="1"/>
      <w:numFmt w:val="decimal"/>
      <w:suff w:val="space"/>
      <w:lvlText w:val="4.%1"/>
      <w:lvlJc w:val="left"/>
      <w:pPr>
        <w:ind w:left="0" w:firstLine="0"/>
      </w:pPr>
      <w:rPr>
        <w:rFonts w:hint="default"/>
      </w:rPr>
    </w:lvl>
  </w:abstractNum>
  <w:abstractNum w:abstractNumId="14">
    <w:nsid w:val="EC0D063A"/>
    <w:multiLevelType w:val="singleLevel"/>
    <w:tmpl w:val="EC0D063A"/>
    <w:lvl w:ilvl="0" w:tentative="0">
      <w:start w:val="1"/>
      <w:numFmt w:val="chineseCounting"/>
      <w:suff w:val="nothing"/>
      <w:lvlText w:val="（%1）"/>
      <w:lvlJc w:val="left"/>
      <w:pPr>
        <w:ind w:left="0" w:firstLine="0"/>
      </w:pPr>
      <w:rPr>
        <w:rFonts w:hint="eastAsia"/>
      </w:rPr>
    </w:lvl>
  </w:abstractNum>
  <w:abstractNum w:abstractNumId="15">
    <w:nsid w:val="FE2C0030"/>
    <w:multiLevelType w:val="singleLevel"/>
    <w:tmpl w:val="FE2C0030"/>
    <w:lvl w:ilvl="0" w:tentative="0">
      <w:start w:val="12"/>
      <w:numFmt w:val="chineseCounting"/>
      <w:suff w:val="space"/>
      <w:lvlText w:val="第%1章"/>
      <w:lvlJc w:val="left"/>
      <w:pPr>
        <w:ind w:left="0" w:firstLine="0"/>
      </w:pPr>
      <w:rPr>
        <w:rFonts w:hint="eastAsia"/>
      </w:rPr>
    </w:lvl>
  </w:abstractNum>
  <w:abstractNum w:abstractNumId="16">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7">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18">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19">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20">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21">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22">
    <w:nsid w:val="01F065A3"/>
    <w:multiLevelType w:val="singleLevel"/>
    <w:tmpl w:val="01F065A3"/>
    <w:lvl w:ilvl="0" w:tentative="0">
      <w:start w:val="1"/>
      <w:numFmt w:val="decimal"/>
      <w:suff w:val="space"/>
      <w:lvlText w:val="%1."/>
      <w:lvlJc w:val="left"/>
      <w:pPr>
        <w:ind w:left="0" w:firstLine="480"/>
      </w:pPr>
      <w:rPr>
        <w:rFonts w:hint="default"/>
      </w:rPr>
    </w:lvl>
  </w:abstractNum>
  <w:abstractNum w:abstractNumId="23">
    <w:nsid w:val="04C8904A"/>
    <w:multiLevelType w:val="singleLevel"/>
    <w:tmpl w:val="04C8904A"/>
    <w:lvl w:ilvl="0" w:tentative="0">
      <w:start w:val="1"/>
      <w:numFmt w:val="decimal"/>
      <w:suff w:val="space"/>
      <w:lvlText w:val="22.%1"/>
      <w:lvlJc w:val="left"/>
      <w:pPr>
        <w:ind w:left="0" w:firstLine="0"/>
      </w:pPr>
      <w:rPr>
        <w:rFonts w:hint="default"/>
      </w:rPr>
    </w:lvl>
  </w:abstractNum>
  <w:abstractNum w:abstractNumId="24">
    <w:nsid w:val="1145E11B"/>
    <w:multiLevelType w:val="singleLevel"/>
    <w:tmpl w:val="1145E11B"/>
    <w:lvl w:ilvl="0" w:tentative="0">
      <w:start w:val="1"/>
      <w:numFmt w:val="chineseCounting"/>
      <w:suff w:val="nothing"/>
      <w:lvlText w:val="第%1步："/>
      <w:lvlJc w:val="left"/>
      <w:pPr>
        <w:ind w:left="0" w:firstLine="480"/>
      </w:pPr>
      <w:rPr>
        <w:rFonts w:hint="eastAsia"/>
      </w:rPr>
    </w:lvl>
  </w:abstractNum>
  <w:abstractNum w:abstractNumId="25">
    <w:nsid w:val="116A0581"/>
    <w:multiLevelType w:val="singleLevel"/>
    <w:tmpl w:val="116A0581"/>
    <w:lvl w:ilvl="0" w:tentative="0">
      <w:start w:val="3"/>
      <w:numFmt w:val="chineseCounting"/>
      <w:suff w:val="space"/>
      <w:lvlText w:val="第%1章"/>
      <w:lvlJc w:val="left"/>
      <w:pPr>
        <w:ind w:left="0" w:firstLine="0"/>
      </w:pPr>
      <w:rPr>
        <w:rFonts w:hint="eastAsia"/>
      </w:rPr>
    </w:lvl>
  </w:abstractNum>
  <w:abstractNum w:abstractNumId="26">
    <w:nsid w:val="19810760"/>
    <w:multiLevelType w:val="singleLevel"/>
    <w:tmpl w:val="19810760"/>
    <w:lvl w:ilvl="0" w:tentative="0">
      <w:start w:val="1"/>
      <w:numFmt w:val="decimalEnclosedCircleChinese"/>
      <w:suff w:val="space"/>
      <w:lvlText w:val="%1"/>
      <w:lvlJc w:val="left"/>
      <w:pPr>
        <w:ind w:left="0" w:firstLine="480"/>
      </w:pPr>
      <w:rPr>
        <w:rFonts w:hint="eastAsia"/>
      </w:rPr>
    </w:lvl>
  </w:abstractNum>
  <w:abstractNum w:abstractNumId="27">
    <w:nsid w:val="225FE1FA"/>
    <w:multiLevelType w:val="singleLevel"/>
    <w:tmpl w:val="225FE1FA"/>
    <w:lvl w:ilvl="0" w:tentative="0">
      <w:start w:val="1"/>
      <w:numFmt w:val="decimal"/>
      <w:suff w:val="space"/>
      <w:lvlText w:val="6.%1"/>
      <w:lvlJc w:val="left"/>
      <w:pPr>
        <w:ind w:left="0" w:firstLine="0"/>
      </w:pPr>
      <w:rPr>
        <w:rFonts w:hint="default"/>
      </w:rPr>
    </w:lvl>
  </w:abstractNum>
  <w:abstractNum w:abstractNumId="28">
    <w:nsid w:val="277489AE"/>
    <w:multiLevelType w:val="singleLevel"/>
    <w:tmpl w:val="277489AE"/>
    <w:lvl w:ilvl="0" w:tentative="0">
      <w:start w:val="1"/>
      <w:numFmt w:val="decimal"/>
      <w:suff w:val="space"/>
      <w:lvlText w:val=""/>
      <w:lvlJc w:val="left"/>
      <w:pPr>
        <w:ind w:left="0" w:firstLine="482"/>
      </w:pPr>
      <w:rPr>
        <w:rFonts w:hint="default"/>
      </w:rPr>
    </w:lvl>
  </w:abstractNum>
  <w:abstractNum w:abstractNumId="29">
    <w:nsid w:val="2EF5DBEF"/>
    <w:multiLevelType w:val="singleLevel"/>
    <w:tmpl w:val="2EF5DBEF"/>
    <w:lvl w:ilvl="0" w:tentative="0">
      <w:start w:val="1"/>
      <w:numFmt w:val="chineseCounting"/>
      <w:suff w:val="nothing"/>
      <w:lvlText w:val="第%1步："/>
      <w:lvlJc w:val="left"/>
      <w:pPr>
        <w:ind w:left="0" w:firstLine="480"/>
      </w:pPr>
      <w:rPr>
        <w:rFonts w:hint="eastAsia"/>
      </w:rPr>
    </w:lvl>
  </w:abstractNum>
  <w:abstractNum w:abstractNumId="30">
    <w:nsid w:val="40DE0FFD"/>
    <w:multiLevelType w:val="singleLevel"/>
    <w:tmpl w:val="40DE0FFD"/>
    <w:lvl w:ilvl="0" w:tentative="0">
      <w:start w:val="1"/>
      <w:numFmt w:val="decimal"/>
      <w:suff w:val="space"/>
      <w:lvlText w:val="E.%1"/>
      <w:lvlJc w:val="left"/>
      <w:pPr>
        <w:ind w:left="0" w:firstLine="0"/>
      </w:pPr>
      <w:rPr>
        <w:rFonts w:hint="default"/>
      </w:rPr>
    </w:lvl>
  </w:abstractNum>
  <w:abstractNum w:abstractNumId="31">
    <w:nsid w:val="4C894A5B"/>
    <w:multiLevelType w:val="singleLevel"/>
    <w:tmpl w:val="4C894A5B"/>
    <w:lvl w:ilvl="0" w:tentative="0">
      <w:start w:val="1"/>
      <w:numFmt w:val="chineseCounting"/>
      <w:suff w:val="nothing"/>
      <w:lvlText w:val="第%1步："/>
      <w:lvlJc w:val="left"/>
      <w:pPr>
        <w:ind w:left="0" w:firstLine="480"/>
      </w:pPr>
      <w:rPr>
        <w:rFonts w:hint="eastAsia"/>
      </w:rPr>
    </w:lvl>
  </w:abstractNum>
  <w:abstractNum w:abstractNumId="32">
    <w:nsid w:val="52355A15"/>
    <w:multiLevelType w:val="singleLevel"/>
    <w:tmpl w:val="52355A15"/>
    <w:lvl w:ilvl="0" w:tentative="0">
      <w:start w:val="1"/>
      <w:numFmt w:val="decimal"/>
      <w:suff w:val="space"/>
      <w:lvlText w:val=""/>
      <w:lvlJc w:val="left"/>
      <w:pPr>
        <w:ind w:left="0" w:firstLine="480"/>
      </w:pPr>
      <w:rPr>
        <w:rFonts w:hint="default"/>
      </w:rPr>
    </w:lvl>
  </w:abstractNum>
  <w:abstractNum w:abstractNumId="33">
    <w:nsid w:val="5597F8AD"/>
    <w:multiLevelType w:val="singleLevel"/>
    <w:tmpl w:val="5597F8AD"/>
    <w:lvl w:ilvl="0" w:tentative="0">
      <w:start w:val="18"/>
      <w:numFmt w:val="chineseCounting"/>
      <w:suff w:val="space"/>
      <w:lvlText w:val="第%1章"/>
      <w:lvlJc w:val="left"/>
      <w:pPr>
        <w:ind w:left="0" w:firstLine="0"/>
      </w:pPr>
      <w:rPr>
        <w:rFonts w:hint="eastAsia"/>
      </w:rPr>
    </w:lvl>
  </w:abstractNum>
  <w:abstractNum w:abstractNumId="34">
    <w:nsid w:val="5AB37F0D"/>
    <w:multiLevelType w:val="singleLevel"/>
    <w:tmpl w:val="5AB37F0D"/>
    <w:lvl w:ilvl="0" w:tentative="0">
      <w:start w:val="1"/>
      <w:numFmt w:val="decimal"/>
      <w:suff w:val="space"/>
      <w:lvlText w:val=""/>
      <w:lvlJc w:val="left"/>
      <w:pPr>
        <w:ind w:left="0" w:firstLine="480"/>
      </w:pPr>
      <w:rPr>
        <w:rFonts w:hint="default"/>
      </w:rPr>
    </w:lvl>
  </w:abstractNum>
  <w:abstractNum w:abstractNumId="35">
    <w:nsid w:val="6986628F"/>
    <w:multiLevelType w:val="singleLevel"/>
    <w:tmpl w:val="6986628F"/>
    <w:lvl w:ilvl="0" w:tentative="0">
      <w:start w:val="1"/>
      <w:numFmt w:val="decimal"/>
      <w:suff w:val="space"/>
      <w:lvlText w:val="5.%1"/>
      <w:lvlJc w:val="left"/>
      <w:pPr>
        <w:ind w:left="0" w:firstLine="0"/>
      </w:pPr>
      <w:rPr>
        <w:rFonts w:hint="default"/>
      </w:rPr>
    </w:lvl>
  </w:abstractNum>
  <w:abstractNum w:abstractNumId="36">
    <w:nsid w:val="766DB5DF"/>
    <w:multiLevelType w:val="singleLevel"/>
    <w:tmpl w:val="766DB5DF"/>
    <w:lvl w:ilvl="0" w:tentative="0">
      <w:start w:val="1"/>
      <w:numFmt w:val="decimal"/>
      <w:suff w:val="space"/>
      <w:lvlText w:val="D.%1"/>
      <w:lvlJc w:val="left"/>
      <w:pPr>
        <w:ind w:left="0" w:firstLine="0"/>
      </w:pPr>
      <w:rPr>
        <w:rFonts w:hint="default"/>
      </w:rPr>
    </w:lvl>
  </w:abstractNum>
  <w:abstractNum w:abstractNumId="37">
    <w:nsid w:val="7A52D40F"/>
    <w:multiLevelType w:val="singleLevel"/>
    <w:tmpl w:val="7A52D40F"/>
    <w:lvl w:ilvl="0" w:tentative="0">
      <w:start w:val="1"/>
      <w:numFmt w:val="decimal"/>
      <w:suff w:val="space"/>
      <w:lvlText w:val=""/>
      <w:lvlJc w:val="left"/>
      <w:pPr>
        <w:ind w:left="0" w:firstLine="480"/>
      </w:pPr>
      <w:rPr>
        <w:rFonts w:hint="default"/>
      </w:rPr>
    </w:lvl>
  </w:abstractNum>
  <w:abstractNum w:abstractNumId="38">
    <w:nsid w:val="7C199D11"/>
    <w:multiLevelType w:val="singleLevel"/>
    <w:tmpl w:val="7C199D11"/>
    <w:lvl w:ilvl="0" w:tentative="0">
      <w:start w:val="1"/>
      <w:numFmt w:val="decimal"/>
      <w:suff w:val="space"/>
      <w:lvlText w:val="4.3.%1"/>
      <w:lvlJc w:val="left"/>
      <w:pPr>
        <w:ind w:left="0" w:firstLine="0"/>
      </w:pPr>
      <w:rPr>
        <w:rFonts w:hint="default"/>
      </w:rPr>
    </w:lvl>
  </w:abstractNum>
  <w:num w:numId="1">
    <w:abstractNumId w:val="17"/>
  </w:num>
  <w:num w:numId="2">
    <w:abstractNumId w:val="20"/>
  </w:num>
  <w:num w:numId="3">
    <w:abstractNumId w:val="21"/>
  </w:num>
  <w:num w:numId="4">
    <w:abstractNumId w:val="18"/>
  </w:num>
  <w:num w:numId="5">
    <w:abstractNumId w:val="16"/>
  </w:num>
  <w:num w:numId="6">
    <w:abstractNumId w:val="19"/>
  </w:num>
  <w:num w:numId="7">
    <w:abstractNumId w:val="2"/>
  </w:num>
  <w:num w:numId="8">
    <w:abstractNumId w:val="5"/>
  </w:num>
  <w:num w:numId="9">
    <w:abstractNumId w:val="25"/>
  </w:num>
  <w:num w:numId="10">
    <w:abstractNumId w:val="6"/>
  </w:num>
  <w:num w:numId="11">
    <w:abstractNumId w:val="13"/>
  </w:num>
  <w:num w:numId="12">
    <w:abstractNumId w:val="38"/>
  </w:num>
  <w:num w:numId="13">
    <w:abstractNumId w:val="0"/>
  </w:num>
  <w:num w:numId="14">
    <w:abstractNumId w:val="35"/>
  </w:num>
  <w:num w:numId="15">
    <w:abstractNumId w:val="7"/>
  </w:num>
  <w:num w:numId="16">
    <w:abstractNumId w:val="27"/>
  </w:num>
  <w:num w:numId="17">
    <w:abstractNumId w:val="1"/>
  </w:num>
  <w:num w:numId="18">
    <w:abstractNumId w:val="28"/>
  </w:num>
  <w:num w:numId="19">
    <w:abstractNumId w:val="29"/>
  </w:num>
  <w:num w:numId="20">
    <w:abstractNumId w:val="11"/>
  </w:num>
  <w:num w:numId="21">
    <w:abstractNumId w:val="8"/>
  </w:num>
  <w:num w:numId="22">
    <w:abstractNumId w:val="31"/>
  </w:num>
  <w:num w:numId="23">
    <w:abstractNumId w:val="15"/>
  </w:num>
  <w:num w:numId="24">
    <w:abstractNumId w:val="24"/>
  </w:num>
  <w:num w:numId="25">
    <w:abstractNumId w:val="4"/>
  </w:num>
  <w:num w:numId="26">
    <w:abstractNumId w:val="33"/>
  </w:num>
  <w:num w:numId="27">
    <w:abstractNumId w:val="12"/>
  </w:num>
  <w:num w:numId="28">
    <w:abstractNumId w:val="23"/>
  </w:num>
  <w:num w:numId="29">
    <w:abstractNumId w:val="34"/>
  </w:num>
  <w:num w:numId="30">
    <w:abstractNumId w:val="3"/>
  </w:num>
  <w:num w:numId="31">
    <w:abstractNumId w:val="36"/>
  </w:num>
  <w:num w:numId="32">
    <w:abstractNumId w:val="30"/>
  </w:num>
  <w:num w:numId="33">
    <w:abstractNumId w:val="26"/>
  </w:num>
  <w:num w:numId="34">
    <w:abstractNumId w:val="10"/>
  </w:num>
  <w:num w:numId="35">
    <w:abstractNumId w:val="14"/>
  </w:num>
  <w:num w:numId="36">
    <w:abstractNumId w:val="37"/>
  </w:num>
  <w:num w:numId="37">
    <w:abstractNumId w:val="22"/>
  </w:num>
  <w:num w:numId="38">
    <w:abstractNumId w:val="32"/>
  </w:num>
  <w:num w:numId="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ADC073D"/>
    <w:rsid w:val="2E2203BD"/>
    <w:rsid w:val="33F55842"/>
    <w:rsid w:val="414F10D8"/>
    <w:rsid w:val="45B83405"/>
    <w:rsid w:val="4C0710BF"/>
    <w:rsid w:val="4E016410"/>
    <w:rsid w:val="5A60635C"/>
    <w:rsid w:val="5CD14F03"/>
    <w:rsid w:val="6D115F68"/>
    <w:rsid w:val="7AC6166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qFormat="1" w:uiPriority="39" w:name="toc 2"/>
    <w:lsdException w:uiPriority="39" w:name="toc 3"/>
    <w:lsdException w:qFormat="1"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120" w:line="360" w:lineRule="auto"/>
      <w:ind w:firstLine="420"/>
    </w:pPr>
    <w:rPr>
      <w:rFonts w:asciiTheme="minorHAnsi" w:hAnsiTheme="minorHAnsi" w:eastAsiaTheme="minorEastAsia" w:cstheme="minorBidi"/>
      <w:sz w:val="24"/>
      <w:szCs w:val="22"/>
      <w:lang w:val="en-US" w:eastAsia="en-US" w:bidi="ar-SA"/>
    </w:rPr>
  </w:style>
  <w:style w:type="paragraph" w:styleId="3">
    <w:name w:val="heading 1"/>
    <w:next w:val="1"/>
    <w:link w:val="142"/>
    <w:qFormat/>
    <w:uiPriority w:val="9"/>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4">
    <w:name w:val="heading 2"/>
    <w:next w:val="1"/>
    <w:unhideWhenUsed/>
    <w:qFormat/>
    <w:uiPriority w:val="9"/>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5">
    <w:name w:val="heading 3"/>
    <w:next w:val="1"/>
    <w:unhideWhenUsed/>
    <w:qFormat/>
    <w:uiPriority w:val="9"/>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6">
    <w:name w:val="heading 4"/>
    <w:next w:val="1"/>
    <w:link w:val="154"/>
    <w:unhideWhenUsed/>
    <w:qFormat/>
    <w:uiPriority w:val="9"/>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7">
    <w:name w:val="heading 5"/>
    <w:next w:val="1"/>
    <w:link w:val="155"/>
    <w:semiHidden/>
    <w:unhideWhenUsed/>
    <w:qFormat/>
    <w:uiPriority w:val="9"/>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8">
    <w:name w:val="heading 6"/>
    <w:next w:val="1"/>
    <w:link w:val="156"/>
    <w:semiHidden/>
    <w:unhideWhenUsed/>
    <w:qFormat/>
    <w:uiPriority w:val="9"/>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9">
    <w:name w:val="heading 7"/>
    <w:next w:val="1"/>
    <w:link w:val="157"/>
    <w:semiHidden/>
    <w:unhideWhenUsed/>
    <w:qFormat/>
    <w:uiPriority w:val="9"/>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10">
    <w:name w:val="heading 8"/>
    <w:next w:val="1"/>
    <w:link w:val="158"/>
    <w:semiHidden/>
    <w:unhideWhenUsed/>
    <w:qFormat/>
    <w:uiPriority w:val="9"/>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1">
    <w:name w:val="heading 9"/>
    <w:next w:val="1"/>
    <w:link w:val="159"/>
    <w:semiHidden/>
    <w:unhideWhenUsed/>
    <w:qFormat/>
    <w:uiPriority w:val="9"/>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36">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874CB"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0"/>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unhideWhenUsed/>
    <w:qFormat/>
    <w:uiPriority w:val="99"/>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uiPriority w:val="39"/>
    <w:pPr>
      <w:ind w:left="960" w:leftChars="400"/>
    </w:pPr>
  </w:style>
  <w:style w:type="paragraph" w:styleId="25">
    <w:name w:val="footer"/>
    <w:basedOn w:val="1"/>
    <w:link w:val="140"/>
    <w:unhideWhenUsed/>
    <w:qFormat/>
    <w:uiPriority w:val="99"/>
    <w:pPr>
      <w:tabs>
        <w:tab w:val="center" w:pos="4680"/>
        <w:tab w:val="right" w:pos="9360"/>
      </w:tabs>
      <w:spacing w:after="0" w:line="240" w:lineRule="auto"/>
    </w:pPr>
  </w:style>
  <w:style w:type="paragraph" w:styleId="26">
    <w:name w:val="header"/>
    <w:basedOn w:val="1"/>
    <w:link w:val="139"/>
    <w:unhideWhenUsed/>
    <w:qFormat/>
    <w:uiPriority w:val="99"/>
    <w:pPr>
      <w:tabs>
        <w:tab w:val="center" w:pos="4680"/>
        <w:tab w:val="right" w:pos="9360"/>
      </w:tabs>
      <w:spacing w:after="0" w:line="240" w:lineRule="auto"/>
    </w:pPr>
  </w:style>
  <w:style w:type="paragraph" w:styleId="27">
    <w:name w:val="toc 1"/>
    <w:basedOn w:val="1"/>
    <w:next w:val="1"/>
    <w:semiHidden/>
    <w:unhideWhenUsed/>
    <w:uiPriority w:val="39"/>
    <w:rPr>
      <w:rFonts w:hint="eastAsia"/>
    </w:rPr>
  </w:style>
  <w:style w:type="paragraph" w:styleId="28">
    <w:name w:val="toc 4"/>
    <w:basedOn w:val="1"/>
    <w:next w:val="1"/>
    <w:semiHidden/>
    <w:unhideWhenUsed/>
    <w:qFormat/>
    <w:uiPriority w:val="39"/>
    <w:pPr>
      <w:ind w:left="1260" w:leftChars="600"/>
    </w:pPr>
  </w:style>
  <w:style w:type="paragraph" w:styleId="29">
    <w:name w:val="Subtitle"/>
    <w:next w:val="1"/>
    <w:qFormat/>
    <w:uiPriority w:val="11"/>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30">
    <w:name w:val="List"/>
    <w:basedOn w:val="1"/>
    <w:unhideWhenUsed/>
    <w:qFormat/>
    <w:uiPriority w:val="99"/>
    <w:pPr>
      <w:ind w:left="360" w:hanging="360"/>
      <w:contextualSpacing/>
    </w:pPr>
  </w:style>
  <w:style w:type="paragraph" w:styleId="31">
    <w:name w:val="toc 2"/>
    <w:basedOn w:val="1"/>
    <w:next w:val="1"/>
    <w:semiHidden/>
    <w:unhideWhenUsed/>
    <w:qFormat/>
    <w:uiPriority w:val="39"/>
    <w:pPr>
      <w:ind w:left="480" w:leftChars="200"/>
    </w:pPr>
  </w:style>
  <w:style w:type="paragraph" w:styleId="32">
    <w:name w:val="Body Text 2"/>
    <w:basedOn w:val="1"/>
    <w:link w:val="149"/>
    <w:unhideWhenUsed/>
    <w:qFormat/>
    <w:uiPriority w:val="99"/>
    <w:pPr>
      <w:spacing w:after="120" w:line="480" w:lineRule="auto"/>
    </w:pPr>
  </w:style>
  <w:style w:type="paragraph" w:styleId="33">
    <w:name w:val="List Continue 2"/>
    <w:basedOn w:val="1"/>
    <w:unhideWhenUsed/>
    <w:qFormat/>
    <w:uiPriority w:val="99"/>
    <w:pPr>
      <w:spacing w:after="120"/>
      <w:ind w:left="720"/>
      <w:contextualSpacing/>
    </w:pPr>
  </w:style>
  <w:style w:type="paragraph" w:styleId="34">
    <w:name w:val="List Continue 3"/>
    <w:basedOn w:val="1"/>
    <w:unhideWhenUsed/>
    <w:qFormat/>
    <w:uiPriority w:val="99"/>
    <w:pPr>
      <w:spacing w:after="120"/>
      <w:ind w:left="1080"/>
      <w:contextualSpacing/>
    </w:pPr>
  </w:style>
  <w:style w:type="paragraph" w:styleId="35">
    <w:name w:val="Title"/>
    <w:next w:val="1"/>
    <w:qFormat/>
    <w:uiPriority w:val="1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8">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2E54A1" w:themeColor="accent1" w:themeShade="BF"/>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la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left w:val="nil"/>
          <w:right w:val="nil"/>
          <w:insideH w:val="nil"/>
          <w:insideV w:val="nil"/>
        </w:tcBorders>
        <w:shd w:val="clear" w:color="auto" w:fill="D1DCF2" w:themeFill="accent1" w:themeFillTint="3F"/>
      </w:tcPr>
    </w:tblStylePr>
  </w:style>
  <w:style w:type="table" w:styleId="40">
    <w:name w:val="Light Shading Accent 2"/>
    <w:basedOn w:val="36"/>
    <w:qFormat/>
    <w:uiPriority w:val="60"/>
    <w:pPr>
      <w:spacing w:after="0" w:line="240" w:lineRule="auto"/>
    </w:pPr>
    <w:rPr>
      <w:color w:val="C65F10" w:themeColor="accent2" w:themeShade="BF"/>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la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left w:val="nil"/>
          <w:right w:val="nil"/>
          <w:insideH w:val="nil"/>
          <w:insideV w:val="nil"/>
        </w:tcBorders>
        <w:shd w:val="clear" w:color="auto" w:fill="FAE0CB" w:themeFill="accent2" w:themeFillTint="3F"/>
      </w:tcPr>
    </w:tblStylePr>
  </w:style>
  <w:style w:type="table" w:styleId="41">
    <w:name w:val="Light Shading Accent 3"/>
    <w:basedOn w:val="36"/>
    <w:qFormat/>
    <w:uiPriority w:val="60"/>
    <w:pPr>
      <w:spacing w:after="0" w:line="240" w:lineRule="auto"/>
    </w:pPr>
    <w:rPr>
      <w:color w:val="B68C02" w:themeColor="accent3" w:themeShade="BF"/>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la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left w:val="nil"/>
          <w:right w:val="nil"/>
          <w:insideH w:val="nil"/>
          <w:insideV w:val="nil"/>
        </w:tcBorders>
        <w:shd w:val="clear" w:color="auto" w:fill="FEEFBD" w:themeFill="accent3" w:themeFillTint="3F"/>
      </w:tcPr>
    </w:tblStylePr>
  </w:style>
  <w:style w:type="table" w:styleId="42">
    <w:name w:val="Light Shading Accent 4"/>
    <w:basedOn w:val="36"/>
    <w:qFormat/>
    <w:uiPriority w:val="60"/>
    <w:pPr>
      <w:spacing w:after="0" w:line="240" w:lineRule="auto"/>
    </w:pPr>
    <w:rPr>
      <w:color w:val="588E32" w:themeColor="accent4" w:themeShade="BF"/>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la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left w:val="nil"/>
          <w:right w:val="nil"/>
          <w:insideH w:val="nil"/>
          <w:insideV w:val="nil"/>
        </w:tcBorders>
        <w:shd w:val="clear" w:color="auto" w:fill="DCEED0" w:themeFill="accent4" w:themeFillTint="3F"/>
      </w:tcPr>
    </w:tblStylePr>
  </w:style>
  <w:style w:type="table" w:styleId="43">
    <w:name w:val="Light Shading Accent 5"/>
    <w:basedOn w:val="36"/>
    <w:qFormat/>
    <w:uiPriority w:val="60"/>
    <w:pPr>
      <w:spacing w:after="0" w:line="240" w:lineRule="auto"/>
    </w:pPr>
    <w:rPr>
      <w:color w:val="249087" w:themeColor="accent5" w:themeShade="BF"/>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la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left w:val="nil"/>
          <w:right w:val="nil"/>
          <w:insideH w:val="nil"/>
          <w:insideV w:val="nil"/>
        </w:tcBorders>
        <w:shd w:val="clear" w:color="auto" w:fill="C9F1EE" w:themeFill="accent5" w:themeFillTint="3F"/>
      </w:tcPr>
    </w:tblStylePr>
  </w:style>
  <w:style w:type="table" w:styleId="44">
    <w:name w:val="Light Shading Accent 6"/>
    <w:basedOn w:val="36"/>
    <w:qFormat/>
    <w:uiPriority w:val="60"/>
    <w:pPr>
      <w:spacing w:after="0" w:line="240" w:lineRule="auto"/>
    </w:pPr>
    <w:rPr>
      <w:color w:val="C81D31" w:themeColor="accent6" w:themeShade="BF"/>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la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left w:val="nil"/>
          <w:right w:val="nil"/>
          <w:insideH w:val="nil"/>
          <w:insideV w:val="nil"/>
        </w:tcBorders>
        <w:shd w:val="clear" w:color="auto" w:fill="F8D2D7"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874CB" w:themeFill="accent1"/>
      </w:tcPr>
    </w:tblStylePr>
    <w:tblStylePr w:type="lastRow">
      <w:pPr>
        <w:spacing w:before="0" w:after="0" w:line="240" w:lineRule="auto"/>
      </w:pPr>
      <w:rPr>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tcBorders>
      </w:tcPr>
    </w:tblStylePr>
    <w:tblStylePr w:type="firstCol">
      <w:rPr>
        <w:b/>
        <w:bCs/>
      </w:rPr>
    </w:tblStylePr>
    <w:tblStylePr w:type="lastCol">
      <w:rPr>
        <w:b/>
        <w:bCs/>
      </w:r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style>
  <w:style w:type="table" w:styleId="47">
    <w:name w:val="Light List Accent 2"/>
    <w:basedOn w:val="36"/>
    <w:qFormat/>
    <w:uiPriority w:val="61"/>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E822F" w:themeFill="accent2"/>
      </w:tcPr>
    </w:tblStylePr>
    <w:tblStylePr w:type="lastRow">
      <w:pPr>
        <w:spacing w:before="0" w:after="0" w:line="240" w:lineRule="auto"/>
      </w:pPr>
      <w:rPr>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tcBorders>
      </w:tcPr>
    </w:tblStylePr>
    <w:tblStylePr w:type="firstCol">
      <w:rPr>
        <w:b/>
        <w:bCs/>
      </w:rPr>
    </w:tblStylePr>
    <w:tblStylePr w:type="lastCol">
      <w:rPr>
        <w:b/>
        <w:bCs/>
      </w:r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style>
  <w:style w:type="table" w:styleId="48">
    <w:name w:val="Light List Accent 3"/>
    <w:basedOn w:val="36"/>
    <w:qFormat/>
    <w:uiPriority w:val="61"/>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2BA02" w:themeFill="accent3"/>
      </w:tcPr>
    </w:tblStylePr>
    <w:tblStylePr w:type="lastRow">
      <w:pPr>
        <w:spacing w:before="0" w:after="0" w:line="240" w:lineRule="auto"/>
      </w:pPr>
      <w:rPr>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tcBorders>
      </w:tcPr>
    </w:tblStylePr>
    <w:tblStylePr w:type="firstCol">
      <w:rPr>
        <w:b/>
        <w:bCs/>
      </w:rPr>
    </w:tblStylePr>
    <w:tblStylePr w:type="lastCol">
      <w:rPr>
        <w:b/>
        <w:bCs/>
      </w:r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style>
  <w:style w:type="table" w:styleId="49">
    <w:name w:val="Light List Accent 4"/>
    <w:basedOn w:val="36"/>
    <w:qFormat/>
    <w:uiPriority w:val="61"/>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75BD42" w:themeFill="accent4"/>
      </w:tcPr>
    </w:tblStylePr>
    <w:tblStylePr w:type="lastRow">
      <w:pPr>
        <w:spacing w:before="0" w:after="0" w:line="240" w:lineRule="auto"/>
      </w:pPr>
      <w:rPr>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tcBorders>
      </w:tcPr>
    </w:tblStylePr>
    <w:tblStylePr w:type="firstCol">
      <w:rPr>
        <w:b/>
        <w:bCs/>
      </w:rPr>
    </w:tblStylePr>
    <w:tblStylePr w:type="lastCol">
      <w:rPr>
        <w:b/>
        <w:bCs/>
      </w:r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style>
  <w:style w:type="table" w:styleId="50">
    <w:name w:val="Light List Accent 5"/>
    <w:basedOn w:val="36"/>
    <w:qFormat/>
    <w:uiPriority w:val="61"/>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30C0B4" w:themeFill="accent5"/>
      </w:tcPr>
    </w:tblStylePr>
    <w:tblStylePr w:type="lastRow">
      <w:pPr>
        <w:spacing w:before="0" w:after="0" w:line="240" w:lineRule="auto"/>
      </w:pPr>
      <w:rPr>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tcBorders>
      </w:tcPr>
    </w:tblStylePr>
    <w:tblStylePr w:type="firstCol">
      <w:rPr>
        <w:b/>
        <w:bCs/>
      </w:rPr>
    </w:tblStylePr>
    <w:tblStylePr w:type="lastCol">
      <w:rPr>
        <w:b/>
        <w:bCs/>
      </w:r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style>
  <w:style w:type="table" w:styleId="51">
    <w:name w:val="Light List Accent 6"/>
    <w:basedOn w:val="36"/>
    <w:qFormat/>
    <w:uiPriority w:val="61"/>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54C5E" w:themeFill="accent6"/>
      </w:tcPr>
    </w:tblStylePr>
    <w:tblStylePr w:type="lastRow">
      <w:pPr>
        <w:spacing w:before="0" w:after="0" w:line="240" w:lineRule="auto"/>
      </w:pPr>
      <w:rPr>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tcBorders>
      </w:tcPr>
    </w:tblStylePr>
    <w:tblStylePr w:type="firstCol">
      <w:rPr>
        <w:b/>
        <w:bCs/>
      </w:rPr>
    </w:tblStylePr>
    <w:tblStylePr w:type="lastCol">
      <w:rPr>
        <w:b/>
        <w:bCs/>
      </w:r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18" w:space="0"/>
          <w:right w:val="single" w:color="4874CB"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shd w:val="clear" w:color="auto" w:fill="D1DCF2" w:themeFill="accent1" w:themeFillTint="3F"/>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shd w:val="clear" w:color="auto" w:fill="D1DCF2" w:themeFill="accent1" w:themeFillTint="3F"/>
      </w:tcPr>
    </w:tblStylePr>
    <w:tblStylePr w:type="band2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tcPr>
    </w:tblStylePr>
  </w:style>
  <w:style w:type="table" w:styleId="54">
    <w:name w:val="Light Grid Accent 2"/>
    <w:basedOn w:val="36"/>
    <w:qFormat/>
    <w:uiPriority w:val="62"/>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18" w:space="0"/>
          <w:right w:val="single" w:color="EE822F"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shd w:val="clear" w:color="auto" w:fill="FAE0CB" w:themeFill="accent2" w:themeFillTint="3F"/>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shd w:val="clear" w:color="auto" w:fill="FAE0CB" w:themeFill="accent2" w:themeFillTint="3F"/>
      </w:tcPr>
    </w:tblStylePr>
    <w:tblStylePr w:type="band2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18" w:space="0"/>
          <w:right w:val="single" w:color="F2BA02"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shd w:val="clear" w:color="auto" w:fill="FEEFBD" w:themeFill="accent3" w:themeFillTint="3F"/>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shd w:val="clear" w:color="auto" w:fill="FEEFBD" w:themeFill="accent3" w:themeFillTint="3F"/>
      </w:tcPr>
    </w:tblStylePr>
    <w:tblStylePr w:type="band2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18" w:space="0"/>
          <w:right w:val="single" w:color="75BD4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shd w:val="clear" w:color="auto" w:fill="DCEED0" w:themeFill="accent4" w:themeFillTint="3F"/>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shd w:val="clear" w:color="auto" w:fill="DCEED0" w:themeFill="accent4" w:themeFillTint="3F"/>
      </w:tcPr>
    </w:tblStylePr>
    <w:tblStylePr w:type="band2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tcPr>
    </w:tblStylePr>
  </w:style>
  <w:style w:type="table" w:styleId="57">
    <w:name w:val="Light Grid Accent 5"/>
    <w:basedOn w:val="36"/>
    <w:qFormat/>
    <w:uiPriority w:val="62"/>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18" w:space="0"/>
          <w:right w:val="single" w:color="30C0B4"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shd w:val="clear" w:color="auto" w:fill="C9F1EE" w:themeFill="accent5" w:themeFillTint="3F"/>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shd w:val="clear" w:color="auto" w:fill="C9F1EE" w:themeFill="accent5" w:themeFillTint="3F"/>
      </w:tcPr>
    </w:tblStylePr>
    <w:tblStylePr w:type="band2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tcPr>
    </w:tblStylePr>
  </w:style>
  <w:style w:type="table" w:styleId="58">
    <w:name w:val="Light Grid Accent 6"/>
    <w:basedOn w:val="36"/>
    <w:qFormat/>
    <w:uiPriority w:val="62"/>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18" w:space="0"/>
          <w:right w:val="single" w:color="E54C5E"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shd w:val="clear" w:color="auto" w:fill="F8D2D7" w:themeFill="accent6" w:themeFillTint="3F"/>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shd w:val="clear" w:color="auto" w:fill="F8D2D7" w:themeFill="accent6" w:themeFillTint="3F"/>
      </w:tcPr>
    </w:tblStylePr>
    <w:tblStylePr w:type="band2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shd w:val="clear" w:color="auto" w:fill="4874CB" w:themeFill="accent1"/>
      </w:tcPr>
    </w:tblStylePr>
    <w:tblStylePr w:type="lastRow">
      <w:pPr>
        <w:spacing w:before="0" w:after="0" w:line="240" w:lineRule="auto"/>
      </w:pPr>
      <w:rPr>
        <w:b/>
        <w:bCs/>
      </w:rPr>
      <w:tblPr/>
      <w:tcPr>
        <w:tcBorders>
          <w:top w:val="double" w:color="7596D8" w:themeColor="accent1" w:themeTint="BF" w:sz="6"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DCF2" w:themeFill="accent1" w:themeFillTint="3F"/>
      </w:tcPr>
    </w:tblStylePr>
    <w:tblStylePr w:type="band1Horz">
      <w:tblPr/>
      <w:tcPr>
        <w:tcBorders>
          <w:insideH w:val="nil"/>
          <w:insideV w:val="nil"/>
        </w:tcBorders>
        <w:shd w:val="clear" w:color="auto" w:fill="D1DCF2"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shd w:val="clear" w:color="auto" w:fill="EE822F" w:themeFill="accent2"/>
      </w:tcPr>
    </w:tblStylePr>
    <w:tblStylePr w:type="lastRow">
      <w:pPr>
        <w:spacing w:before="0" w:after="0" w:line="240" w:lineRule="auto"/>
      </w:pPr>
      <w:rPr>
        <w:b/>
        <w:bCs/>
      </w:rPr>
      <w:tblPr/>
      <w:tcPr>
        <w:tcBorders>
          <w:top w:val="double" w:color="F2A163" w:themeColor="accent2" w:themeTint="BF" w:sz="6"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E0CB" w:themeFill="accent2" w:themeFillTint="3F"/>
      </w:tcPr>
    </w:tblStylePr>
    <w:tblStylePr w:type="band1Horz">
      <w:tblPr/>
      <w:tcPr>
        <w:tcBorders>
          <w:insideH w:val="nil"/>
          <w:insideV w:val="nil"/>
        </w:tcBorders>
        <w:shd w:val="clear" w:color="auto" w:fill="FAE0CB"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shd w:val="clear" w:color="auto" w:fill="F2BA02" w:themeFill="accent3"/>
      </w:tcPr>
    </w:tblStylePr>
    <w:tblStylePr w:type="lastRow">
      <w:pPr>
        <w:spacing w:before="0" w:after="0" w:line="240" w:lineRule="auto"/>
      </w:pPr>
      <w:rPr>
        <w:b/>
        <w:bCs/>
      </w:rPr>
      <w:tblPr/>
      <w:tcPr>
        <w:tcBorders>
          <w:top w:val="double" w:color="FDCF39" w:themeColor="accent3" w:themeTint="BF" w:sz="6"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EEFBD" w:themeFill="accent3" w:themeFillTint="3F"/>
      </w:tcPr>
    </w:tblStylePr>
    <w:tblStylePr w:type="band1Horz">
      <w:tblPr/>
      <w:tcPr>
        <w:tcBorders>
          <w:insideH w:val="nil"/>
          <w:insideV w:val="nil"/>
        </w:tcBorders>
        <w:shd w:val="clear" w:color="auto" w:fill="FEEFBD" w:themeFill="accent3" w:themeFillTint="3F"/>
      </w:tcPr>
    </w:tblStylePr>
    <w:tblStylePr w:type="band2Horz">
      <w:tblPr/>
      <w:tcPr>
        <w:tcBorders>
          <w:insideH w:val="nil"/>
          <w:insideV w:val="nil"/>
        </w:tcBorders>
      </w:tcPr>
    </w:tblStylePr>
  </w:style>
  <w:style w:type="table" w:styleId="63">
    <w:name w:val="Medium Shading 1 Accent 4"/>
    <w:basedOn w:val="36"/>
    <w:qFormat/>
    <w:uiPriority w:val="63"/>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shd w:val="clear" w:color="auto" w:fill="75BD42" w:themeFill="accent4"/>
      </w:tcPr>
    </w:tblStylePr>
    <w:tblStylePr w:type="lastRow">
      <w:pPr>
        <w:spacing w:before="0" w:after="0" w:line="240" w:lineRule="auto"/>
      </w:pPr>
      <w:rPr>
        <w:b/>
        <w:bCs/>
      </w:rPr>
      <w:tblPr/>
      <w:tcPr>
        <w:tcBorders>
          <w:top w:val="double" w:color="97CD71" w:themeColor="accent4" w:themeTint="BF" w:sz="6"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CEED0" w:themeFill="accent4" w:themeFillTint="3F"/>
      </w:tcPr>
    </w:tblStylePr>
    <w:tblStylePr w:type="band1Horz">
      <w:tblPr/>
      <w:tcPr>
        <w:tcBorders>
          <w:insideH w:val="nil"/>
          <w:insideV w:val="nil"/>
        </w:tcBorders>
        <w:shd w:val="clear" w:color="auto" w:fill="DCEED0"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shd w:val="clear" w:color="auto" w:fill="30C0B4" w:themeFill="accent5"/>
      </w:tcPr>
    </w:tblStylePr>
    <w:tblStylePr w:type="lastRow">
      <w:pPr>
        <w:spacing w:before="0" w:after="0" w:line="240" w:lineRule="auto"/>
      </w:pPr>
      <w:rPr>
        <w:b/>
        <w:bCs/>
      </w:rPr>
      <w:tblPr/>
      <w:tcPr>
        <w:tcBorders>
          <w:top w:val="double" w:color="5DD6CC" w:themeColor="accent5" w:themeTint="BF" w:sz="6"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C9F1EE" w:themeFill="accent5" w:themeFillTint="3F"/>
      </w:tcPr>
    </w:tblStylePr>
    <w:tblStylePr w:type="band1Horz">
      <w:tblPr/>
      <w:tcPr>
        <w:tcBorders>
          <w:insideH w:val="nil"/>
          <w:insideV w:val="nil"/>
        </w:tcBorders>
        <w:shd w:val="clear" w:color="auto" w:fill="C9F1EE"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shd w:val="clear" w:color="auto" w:fill="E54C5E" w:themeFill="accent6"/>
      </w:tcPr>
    </w:tblStylePr>
    <w:tblStylePr w:type="lastRow">
      <w:pPr>
        <w:spacing w:before="0" w:after="0" w:line="240" w:lineRule="auto"/>
      </w:pPr>
      <w:rPr>
        <w:b/>
        <w:bCs/>
      </w:rPr>
      <w:tblPr/>
      <w:tcPr>
        <w:tcBorders>
          <w:top w:val="double" w:color="EB7886" w:themeColor="accent6" w:themeTint="BF" w:sz="6"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8D2D7" w:themeFill="accent6" w:themeFillTint="3F"/>
      </w:tcPr>
    </w:tblStylePr>
    <w:tblStylePr w:type="band1Horz">
      <w:tblPr/>
      <w:tcPr>
        <w:tcBorders>
          <w:insideH w:val="nil"/>
          <w:insideV w:val="nil"/>
        </w:tcBorders>
        <w:shd w:val="clear" w:color="auto" w:fill="F8D2D7" w:themeFill="accent6" w:themeFillTint="3F"/>
      </w:tcPr>
    </w:tblStylePr>
    <w:tblStylePr w:type="band2Horz">
      <w:tblPr/>
      <w:tcPr>
        <w:tcBorders>
          <w:insideH w:val="nil"/>
          <w:insideV w:val="nil"/>
        </w:tcBorders>
      </w:tcPr>
    </w:tblStylePr>
  </w:style>
  <w:style w:type="table" w:styleId="66">
    <w:name w:val="Medium Shading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874CB"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874CB"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874CB"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E822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E822F"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E822F"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2BA02"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2BA02"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2BA02"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5BD4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5BD4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5BD4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30C0B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30C0B4"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30C0B4"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54C5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54C5E"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54C5E"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pPr>
      <w:spacing w:after="0" w:line="240" w:lineRule="auto"/>
    </w:pPr>
    <w:rPr>
      <w:color w:val="000000" w:themeColor="text1"/>
      <w14:textFill>
        <w14:solidFill>
          <w14:schemeClr w14:val="tx1"/>
        </w14:solidFill>
      </w14:textFill>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874CB" w:themeColor="accent1" w:sz="8" w:space="0"/>
        </w:tcBorders>
      </w:tcPr>
    </w:tblStylePr>
    <w:tblStylePr w:type="lastRow">
      <w:rPr>
        <w:b/>
        <w:bCs/>
        <w:color w:val="44546A" w:themeColor="text2"/>
        <w14:textFill>
          <w14:solidFill>
            <w14:schemeClr w14:val="tx2"/>
          </w14:solidFill>
        </w14:textFill>
      </w:rPr>
      <w:tblPr/>
      <w:tcPr>
        <w:tcBorders>
          <w:top w:val="single" w:color="4874CB" w:themeColor="accent1" w:sz="8" w:space="0"/>
          <w:bottom w:val="single" w:color="4874CB" w:themeColor="accent1" w:sz="8" w:space="0"/>
        </w:tcBorders>
      </w:tcPr>
    </w:tblStylePr>
    <w:tblStylePr w:type="firstCol">
      <w:rPr>
        <w:b/>
        <w:bCs/>
      </w:rPr>
    </w:tblStylePr>
    <w:tblStylePr w:type="lastCol">
      <w:rPr>
        <w:b/>
        <w:bCs/>
      </w:rPr>
      <w:tblPr/>
      <w:tcPr>
        <w:tcBorders>
          <w:top w:val="single" w:color="4874CB" w:themeColor="accent1" w:sz="8" w:space="0"/>
          <w:bottom w:val="single" w:color="4874CB" w:themeColor="accent1" w:sz="8" w:space="0"/>
        </w:tcBorders>
      </w:tcPr>
    </w:tblStylePr>
    <w:tblStylePr w:type="band1Vert">
      <w:tblPr/>
      <w:tcPr>
        <w:shd w:val="clear" w:color="auto" w:fill="D1DCF2" w:themeFill="accent1" w:themeFillTint="3F"/>
      </w:tcPr>
    </w:tblStylePr>
    <w:tblStylePr w:type="band1Horz">
      <w:tblPr/>
      <w:tcPr>
        <w:shd w:val="clear" w:color="auto" w:fill="D1DCF2" w:themeFill="accent1" w:themeFillTint="3F"/>
      </w:tcPr>
    </w:tblStylePr>
  </w:style>
  <w:style w:type="table" w:styleId="75">
    <w:name w:val="Medium List 1 Accent 2"/>
    <w:basedOn w:val="36"/>
    <w:qFormat/>
    <w:uiPriority w:val="65"/>
    <w:pPr>
      <w:spacing w:after="0" w:line="240" w:lineRule="auto"/>
    </w:pPr>
    <w:rPr>
      <w:color w:val="000000" w:themeColor="text1"/>
      <w14:textFill>
        <w14:solidFill>
          <w14:schemeClr w14:val="tx1"/>
        </w14:solidFill>
      </w14:textFill>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E822F" w:themeColor="accent2" w:sz="8" w:space="0"/>
        </w:tcBorders>
      </w:tcPr>
    </w:tblStylePr>
    <w:tblStylePr w:type="lastRow">
      <w:rPr>
        <w:b/>
        <w:bCs/>
        <w:color w:val="44546A" w:themeColor="text2"/>
        <w14:textFill>
          <w14:solidFill>
            <w14:schemeClr w14:val="tx2"/>
          </w14:solidFill>
        </w14:textFill>
      </w:rPr>
      <w:tblPr/>
      <w:tcPr>
        <w:tcBorders>
          <w:top w:val="single" w:color="EE822F" w:themeColor="accent2" w:sz="8" w:space="0"/>
          <w:bottom w:val="single" w:color="EE822F" w:themeColor="accent2" w:sz="8" w:space="0"/>
        </w:tcBorders>
      </w:tcPr>
    </w:tblStylePr>
    <w:tblStylePr w:type="firstCol">
      <w:rPr>
        <w:b/>
        <w:bCs/>
      </w:rPr>
    </w:tblStylePr>
    <w:tblStylePr w:type="lastCol">
      <w:rPr>
        <w:b/>
        <w:bCs/>
      </w:rPr>
      <w:tblPr/>
      <w:tcPr>
        <w:tcBorders>
          <w:top w:val="single" w:color="EE822F" w:themeColor="accent2" w:sz="8" w:space="0"/>
          <w:bottom w:val="single" w:color="EE822F" w:themeColor="accent2" w:sz="8" w:space="0"/>
        </w:tcBorders>
      </w:tcPr>
    </w:tblStylePr>
    <w:tblStylePr w:type="band1Vert">
      <w:tblPr/>
      <w:tcPr>
        <w:shd w:val="clear" w:color="auto" w:fill="FAE0CB" w:themeFill="accent2" w:themeFillTint="3F"/>
      </w:tcPr>
    </w:tblStylePr>
    <w:tblStylePr w:type="band1Horz">
      <w:tblPr/>
      <w:tcPr>
        <w:shd w:val="clear" w:color="auto" w:fill="FAE0CB" w:themeFill="accent2" w:themeFillTint="3F"/>
      </w:tcPr>
    </w:tblStylePr>
  </w:style>
  <w:style w:type="table" w:styleId="76">
    <w:name w:val="Medium List 1 Accent 3"/>
    <w:basedOn w:val="36"/>
    <w:qFormat/>
    <w:uiPriority w:val="65"/>
    <w:pPr>
      <w:spacing w:after="0" w:line="240" w:lineRule="auto"/>
    </w:pPr>
    <w:rPr>
      <w:color w:val="000000" w:themeColor="text1"/>
      <w14:textFill>
        <w14:solidFill>
          <w14:schemeClr w14:val="tx1"/>
        </w14:solidFill>
      </w14:textFill>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2BA02" w:themeColor="accent3" w:sz="8" w:space="0"/>
        </w:tcBorders>
      </w:tcPr>
    </w:tblStylePr>
    <w:tblStylePr w:type="lastRow">
      <w:rPr>
        <w:b/>
        <w:bCs/>
        <w:color w:val="44546A" w:themeColor="text2"/>
        <w14:textFill>
          <w14:solidFill>
            <w14:schemeClr w14:val="tx2"/>
          </w14:solidFill>
        </w14:textFill>
      </w:rPr>
      <w:tblPr/>
      <w:tcPr>
        <w:tcBorders>
          <w:top w:val="single" w:color="F2BA02" w:themeColor="accent3" w:sz="8" w:space="0"/>
          <w:bottom w:val="single" w:color="F2BA02" w:themeColor="accent3" w:sz="8" w:space="0"/>
        </w:tcBorders>
      </w:tcPr>
    </w:tblStylePr>
    <w:tblStylePr w:type="firstCol">
      <w:rPr>
        <w:b/>
        <w:bCs/>
      </w:rPr>
    </w:tblStylePr>
    <w:tblStylePr w:type="lastCol">
      <w:rPr>
        <w:b/>
        <w:bCs/>
      </w:rPr>
      <w:tblPr/>
      <w:tcPr>
        <w:tcBorders>
          <w:top w:val="single" w:color="F2BA02" w:themeColor="accent3" w:sz="8" w:space="0"/>
          <w:bottom w:val="single" w:color="F2BA02" w:themeColor="accent3" w:sz="8" w:space="0"/>
        </w:tcBorders>
      </w:tcPr>
    </w:tblStylePr>
    <w:tblStylePr w:type="band1Vert">
      <w:tblPr/>
      <w:tcPr>
        <w:shd w:val="clear" w:color="auto" w:fill="FEEFBD" w:themeFill="accent3" w:themeFillTint="3F"/>
      </w:tcPr>
    </w:tblStylePr>
    <w:tblStylePr w:type="band1Horz">
      <w:tblPr/>
      <w:tcPr>
        <w:shd w:val="clear" w:color="auto" w:fill="FEEFBD" w:themeFill="accent3" w:themeFillTint="3F"/>
      </w:tcPr>
    </w:tblStylePr>
  </w:style>
  <w:style w:type="table" w:styleId="77">
    <w:name w:val="Medium List 1 Accent 4"/>
    <w:basedOn w:val="36"/>
    <w:qFormat/>
    <w:uiPriority w:val="65"/>
    <w:pPr>
      <w:spacing w:after="0" w:line="240" w:lineRule="auto"/>
    </w:pPr>
    <w:rPr>
      <w:color w:val="000000" w:themeColor="text1"/>
      <w14:textFill>
        <w14:solidFill>
          <w14:schemeClr w14:val="tx1"/>
        </w14:solidFill>
      </w14:textFill>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75BD42" w:themeColor="accent4" w:sz="8" w:space="0"/>
        </w:tcBorders>
      </w:tcPr>
    </w:tblStylePr>
    <w:tblStylePr w:type="lastRow">
      <w:rPr>
        <w:b/>
        <w:bCs/>
        <w:color w:val="44546A" w:themeColor="text2"/>
        <w14:textFill>
          <w14:solidFill>
            <w14:schemeClr w14:val="tx2"/>
          </w14:solidFill>
        </w14:textFill>
      </w:rPr>
      <w:tblPr/>
      <w:tcPr>
        <w:tcBorders>
          <w:top w:val="single" w:color="75BD42" w:themeColor="accent4" w:sz="8" w:space="0"/>
          <w:bottom w:val="single" w:color="75BD42" w:themeColor="accent4" w:sz="8" w:space="0"/>
        </w:tcBorders>
      </w:tcPr>
    </w:tblStylePr>
    <w:tblStylePr w:type="firstCol">
      <w:rPr>
        <w:b/>
        <w:bCs/>
      </w:rPr>
    </w:tblStylePr>
    <w:tblStylePr w:type="lastCol">
      <w:rPr>
        <w:b/>
        <w:bCs/>
      </w:rPr>
      <w:tblPr/>
      <w:tcPr>
        <w:tcBorders>
          <w:top w:val="single" w:color="75BD42" w:themeColor="accent4" w:sz="8" w:space="0"/>
          <w:bottom w:val="single" w:color="75BD42" w:themeColor="accent4" w:sz="8" w:space="0"/>
        </w:tcBorders>
      </w:tcPr>
    </w:tblStylePr>
    <w:tblStylePr w:type="band1Vert">
      <w:tblPr/>
      <w:tcPr>
        <w:shd w:val="clear" w:color="auto" w:fill="DCEED0" w:themeFill="accent4" w:themeFillTint="3F"/>
      </w:tcPr>
    </w:tblStylePr>
    <w:tblStylePr w:type="band1Horz">
      <w:tblPr/>
      <w:tcPr>
        <w:shd w:val="clear" w:color="auto" w:fill="DCEED0" w:themeFill="accent4" w:themeFillTint="3F"/>
      </w:tcPr>
    </w:tblStylePr>
  </w:style>
  <w:style w:type="table" w:styleId="78">
    <w:name w:val="Medium List 1 Accent 5"/>
    <w:basedOn w:val="36"/>
    <w:qFormat/>
    <w:uiPriority w:val="65"/>
    <w:pPr>
      <w:spacing w:after="0" w:line="240" w:lineRule="auto"/>
    </w:pPr>
    <w:rPr>
      <w:color w:val="000000" w:themeColor="text1"/>
      <w14:textFill>
        <w14:solidFill>
          <w14:schemeClr w14:val="tx1"/>
        </w14:solidFill>
      </w14:textFill>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30C0B4" w:themeColor="accent5" w:sz="8" w:space="0"/>
        </w:tcBorders>
      </w:tcPr>
    </w:tblStylePr>
    <w:tblStylePr w:type="lastRow">
      <w:rPr>
        <w:b/>
        <w:bCs/>
        <w:color w:val="44546A" w:themeColor="text2"/>
        <w14:textFill>
          <w14:solidFill>
            <w14:schemeClr w14:val="tx2"/>
          </w14:solidFill>
        </w14:textFill>
      </w:rPr>
      <w:tblPr/>
      <w:tcPr>
        <w:tcBorders>
          <w:top w:val="single" w:color="30C0B4" w:themeColor="accent5" w:sz="8" w:space="0"/>
          <w:bottom w:val="single" w:color="30C0B4" w:themeColor="accent5" w:sz="8" w:space="0"/>
        </w:tcBorders>
      </w:tcPr>
    </w:tblStylePr>
    <w:tblStylePr w:type="firstCol">
      <w:rPr>
        <w:b/>
        <w:bCs/>
      </w:rPr>
    </w:tblStylePr>
    <w:tblStylePr w:type="lastCol">
      <w:rPr>
        <w:b/>
        <w:bCs/>
      </w:rPr>
      <w:tblPr/>
      <w:tcPr>
        <w:tcBorders>
          <w:top w:val="single" w:color="30C0B4" w:themeColor="accent5" w:sz="8" w:space="0"/>
          <w:bottom w:val="single" w:color="30C0B4" w:themeColor="accent5" w:sz="8" w:space="0"/>
        </w:tcBorders>
      </w:tcPr>
    </w:tblStylePr>
    <w:tblStylePr w:type="band1Vert">
      <w:tblPr/>
      <w:tcPr>
        <w:shd w:val="clear" w:color="auto" w:fill="C9F1EE" w:themeFill="accent5" w:themeFillTint="3F"/>
      </w:tcPr>
    </w:tblStylePr>
    <w:tblStylePr w:type="band1Horz">
      <w:tblPr/>
      <w:tcPr>
        <w:shd w:val="clear" w:color="auto" w:fill="C9F1EE" w:themeFill="accent5" w:themeFillTint="3F"/>
      </w:tcPr>
    </w:tblStylePr>
  </w:style>
  <w:style w:type="table" w:styleId="79">
    <w:name w:val="Medium List 1 Accent 6"/>
    <w:basedOn w:val="36"/>
    <w:qFormat/>
    <w:uiPriority w:val="65"/>
    <w:pPr>
      <w:spacing w:after="0" w:line="240" w:lineRule="auto"/>
    </w:pPr>
    <w:rPr>
      <w:color w:val="000000" w:themeColor="text1"/>
      <w14:textFill>
        <w14:solidFill>
          <w14:schemeClr w14:val="tx1"/>
        </w14:solidFill>
      </w14:textFill>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54C5E" w:themeColor="accent6" w:sz="8" w:space="0"/>
        </w:tcBorders>
      </w:tcPr>
    </w:tblStylePr>
    <w:tblStylePr w:type="lastRow">
      <w:rPr>
        <w:b/>
        <w:bCs/>
        <w:color w:val="44546A" w:themeColor="text2"/>
        <w14:textFill>
          <w14:solidFill>
            <w14:schemeClr w14:val="tx2"/>
          </w14:solidFill>
        </w14:textFill>
      </w:rPr>
      <w:tblPr/>
      <w:tcPr>
        <w:tcBorders>
          <w:top w:val="single" w:color="E54C5E" w:themeColor="accent6" w:sz="8" w:space="0"/>
          <w:bottom w:val="single" w:color="E54C5E" w:themeColor="accent6" w:sz="8" w:space="0"/>
        </w:tcBorders>
      </w:tcPr>
    </w:tblStylePr>
    <w:tblStylePr w:type="firstCol">
      <w:rPr>
        <w:b/>
        <w:bCs/>
      </w:rPr>
    </w:tblStylePr>
    <w:tblStylePr w:type="lastCol">
      <w:rPr>
        <w:b/>
        <w:bCs/>
      </w:rPr>
      <w:tblPr/>
      <w:tcPr>
        <w:tcBorders>
          <w:top w:val="single" w:color="E54C5E" w:themeColor="accent6" w:sz="8" w:space="0"/>
          <w:bottom w:val="single" w:color="E54C5E" w:themeColor="accent6" w:sz="8" w:space="0"/>
        </w:tcBorders>
      </w:tcPr>
    </w:tblStylePr>
    <w:tblStylePr w:type="band1Vert">
      <w:tblPr/>
      <w:tcPr>
        <w:shd w:val="clear" w:color="auto" w:fill="F8D2D7" w:themeFill="accent6" w:themeFillTint="3F"/>
      </w:tcPr>
    </w:tblStylePr>
    <w:tblStylePr w:type="band1Horz">
      <w:tblPr/>
      <w:tcPr>
        <w:shd w:val="clear" w:color="auto" w:fill="F8D2D7" w:themeFill="accent6" w:themeFillTint="3F"/>
      </w:tcPr>
    </w:tblStylePr>
  </w:style>
  <w:style w:type="table" w:styleId="80">
    <w:name w:val="Medium Lis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874CB" w:themeColor="accent1" w:sz="24" w:space="0"/>
          <w:right w:val="nil"/>
          <w:insideH w:val="nil"/>
          <w:insideV w:val="nil"/>
        </w:tcBorders>
        <w:shd w:val="clear" w:color="auto" w:fill="FFFFFF" w:themeFill="background1"/>
      </w:tcPr>
    </w:tblStylePr>
    <w:tblStylePr w:type="lastRow">
      <w:tblPr/>
      <w:tcPr>
        <w:tcBorders>
          <w:top w:val="single" w:color="4874CB"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874CB" w:themeColor="accent1" w:sz="8" w:space="0"/>
          <w:insideH w:val="nil"/>
          <w:insideV w:val="nil"/>
        </w:tcBorders>
        <w:shd w:val="clear" w:color="auto" w:fill="FFFFFF" w:themeFill="background1"/>
      </w:tcPr>
    </w:tblStylePr>
    <w:tblStylePr w:type="lastCol">
      <w:tblPr/>
      <w:tcPr>
        <w:tcBorders>
          <w:top w:val="nil"/>
          <w:left w:val="single" w:color="4874CB"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top w:val="nil"/>
          <w:bottom w:val="nil"/>
          <w:insideH w:val="nil"/>
          <w:insideV w:val="nil"/>
        </w:tcBorders>
        <w:shd w:val="clear" w:color="auto" w:fill="D1DC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tblPr/>
      <w:tcPr>
        <w:tcBorders>
          <w:top w:val="single" w:color="EE822F"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E822F" w:themeColor="accent2" w:sz="8" w:space="0"/>
          <w:insideH w:val="nil"/>
          <w:insideV w:val="nil"/>
        </w:tcBorders>
        <w:shd w:val="clear" w:color="auto" w:fill="FFFFFF" w:themeFill="background1"/>
      </w:tcPr>
    </w:tblStylePr>
    <w:tblStylePr w:type="lastCol">
      <w:tblPr/>
      <w:tcPr>
        <w:tcBorders>
          <w:top w:val="nil"/>
          <w:left w:val="single" w:color="EE822F"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top w:val="nil"/>
          <w:bottom w:val="nil"/>
          <w:insideH w:val="nil"/>
          <w:insideV w:val="nil"/>
        </w:tcBorders>
        <w:shd w:val="clear" w:color="auto" w:fill="FAE0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tblPr/>
      <w:tcPr>
        <w:tcBorders>
          <w:top w:val="single" w:color="F2BA02"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2BA02" w:themeColor="accent3" w:sz="8" w:space="0"/>
          <w:insideH w:val="nil"/>
          <w:insideV w:val="nil"/>
        </w:tcBorders>
        <w:shd w:val="clear" w:color="auto" w:fill="FFFFFF" w:themeFill="background1"/>
      </w:tcPr>
    </w:tblStylePr>
    <w:tblStylePr w:type="lastCol">
      <w:tblPr/>
      <w:tcPr>
        <w:tcBorders>
          <w:top w:val="nil"/>
          <w:left w:val="single" w:color="F2BA02"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top w:val="nil"/>
          <w:bottom w:val="nil"/>
          <w:insideH w:val="nil"/>
          <w:insideV w:val="nil"/>
        </w:tcBorders>
        <w:shd w:val="clear" w:color="auto" w:fill="FEEF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tblPr/>
      <w:tcPr>
        <w:tcBorders>
          <w:top w:val="single" w:color="75BD4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5BD42" w:themeColor="accent4" w:sz="8" w:space="0"/>
          <w:insideH w:val="nil"/>
          <w:insideV w:val="nil"/>
        </w:tcBorders>
        <w:shd w:val="clear" w:color="auto" w:fill="FFFFFF" w:themeFill="background1"/>
      </w:tcPr>
    </w:tblStylePr>
    <w:tblStylePr w:type="lastCol">
      <w:tblPr/>
      <w:tcPr>
        <w:tcBorders>
          <w:top w:val="nil"/>
          <w:left w:val="single" w:color="75BD4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top w:val="nil"/>
          <w:bottom w:val="nil"/>
          <w:insideH w:val="nil"/>
          <w:insideV w:val="nil"/>
        </w:tcBorders>
        <w:shd w:val="clear" w:color="auto" w:fill="DCEED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tblPr/>
      <w:tcPr>
        <w:tcBorders>
          <w:top w:val="single" w:color="30C0B4"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30C0B4" w:themeColor="accent5" w:sz="8" w:space="0"/>
          <w:insideH w:val="nil"/>
          <w:insideV w:val="nil"/>
        </w:tcBorders>
        <w:shd w:val="clear" w:color="auto" w:fill="FFFFFF" w:themeFill="background1"/>
      </w:tcPr>
    </w:tblStylePr>
    <w:tblStylePr w:type="lastCol">
      <w:tblPr/>
      <w:tcPr>
        <w:tcBorders>
          <w:top w:val="nil"/>
          <w:left w:val="single" w:color="30C0B4"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top w:val="nil"/>
          <w:bottom w:val="nil"/>
          <w:insideH w:val="nil"/>
          <w:insideV w:val="nil"/>
        </w:tcBorders>
        <w:shd w:val="clear" w:color="auto" w:fill="C9F1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tblPr/>
      <w:tcPr>
        <w:tcBorders>
          <w:top w:val="single" w:color="E54C5E"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54C5E" w:themeColor="accent6" w:sz="8" w:space="0"/>
          <w:insideH w:val="nil"/>
          <w:insideV w:val="nil"/>
        </w:tcBorders>
        <w:shd w:val="clear" w:color="auto" w:fill="FFFFFF" w:themeFill="background1"/>
      </w:tcPr>
    </w:tblStylePr>
    <w:tblStylePr w:type="lastCol">
      <w:tblPr/>
      <w:tcPr>
        <w:tcBorders>
          <w:top w:val="nil"/>
          <w:left w:val="single" w:color="E54C5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top w:val="nil"/>
          <w:bottom w:val="nil"/>
          <w:insideH w:val="nil"/>
          <w:insideV w:val="nil"/>
        </w:tcBorders>
        <w:shd w:val="clear" w:color="auto" w:fill="F8D2D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insideV w:val="single" w:color="7596D8" w:themeColor="accent1" w:themeTint="BF" w:sz="8" w:space="0"/>
      </w:tblBorders>
      <w:tblCellMar>
        <w:top w:w="0" w:type="dxa"/>
        <w:left w:w="108" w:type="dxa"/>
        <w:bottom w:w="0" w:type="dxa"/>
        <w:right w:w="108" w:type="dxa"/>
      </w:tblCellMar>
    </w:tblPr>
    <w:tcPr>
      <w:shd w:val="clear" w:color="auto" w:fill="D1DCF2" w:themeFill="accent1" w:themeFillTint="3F"/>
    </w:tcPr>
    <w:tblStylePr w:type="firstRow">
      <w:rPr>
        <w:b/>
        <w:bCs/>
      </w:rPr>
    </w:tblStylePr>
    <w:tblStylePr w:type="lastRow">
      <w:rPr>
        <w:b/>
        <w:bCs/>
      </w:rPr>
      <w:tblPr/>
      <w:tcPr>
        <w:tcBorders>
          <w:top w:val="single" w:color="7596D8" w:themeColor="accent1" w:themeTint="BF" w:sz="18" w:space="0"/>
        </w:tcBorders>
      </w:tcPr>
    </w:tblStylePr>
    <w:tblStylePr w:type="firstCol">
      <w:rPr>
        <w:b/>
        <w:bCs/>
      </w:rPr>
    </w:tblStylePr>
    <w:tblStylePr w:type="lastCol">
      <w:rPr>
        <w:b/>
        <w:bCs/>
      </w:r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89">
    <w:name w:val="Medium Grid 1 Accent 2"/>
    <w:basedOn w:val="36"/>
    <w:qFormat/>
    <w:uiPriority w:val="67"/>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insideV w:val="single" w:color="F2A163" w:themeColor="accent2" w:themeTint="BF" w:sz="8" w:space="0"/>
      </w:tblBorders>
      <w:tblCellMar>
        <w:top w:w="0" w:type="dxa"/>
        <w:left w:w="108" w:type="dxa"/>
        <w:bottom w:w="0" w:type="dxa"/>
        <w:right w:w="108" w:type="dxa"/>
      </w:tblCellMar>
    </w:tblPr>
    <w:tcPr>
      <w:shd w:val="clear" w:color="auto" w:fill="FAE0CB" w:themeFill="accent2" w:themeFillTint="3F"/>
    </w:tcPr>
    <w:tblStylePr w:type="firstRow">
      <w:rPr>
        <w:b/>
        <w:bCs/>
      </w:rPr>
    </w:tblStylePr>
    <w:tblStylePr w:type="lastRow">
      <w:rPr>
        <w:b/>
        <w:bCs/>
      </w:rPr>
      <w:tblPr/>
      <w:tcPr>
        <w:tcBorders>
          <w:top w:val="single" w:color="F2A163" w:themeColor="accent2" w:themeTint="BF" w:sz="18" w:space="0"/>
        </w:tcBorders>
      </w:tcPr>
    </w:tblStylePr>
    <w:tblStylePr w:type="firstCol">
      <w:rPr>
        <w:b/>
        <w:bCs/>
      </w:rPr>
    </w:tblStylePr>
    <w:tblStylePr w:type="lastCol">
      <w:rPr>
        <w:b/>
        <w:bCs/>
      </w:r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90">
    <w:name w:val="Medium Grid 1 Accent 3"/>
    <w:basedOn w:val="36"/>
    <w:qFormat/>
    <w:uiPriority w:val="67"/>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insideV w:val="single" w:color="FDCF39" w:themeColor="accent3" w:themeTint="BF" w:sz="8" w:space="0"/>
      </w:tblBorders>
      <w:tblCellMar>
        <w:top w:w="0" w:type="dxa"/>
        <w:left w:w="108" w:type="dxa"/>
        <w:bottom w:w="0" w:type="dxa"/>
        <w:right w:w="108" w:type="dxa"/>
      </w:tblCellMar>
    </w:tblPr>
    <w:tcPr>
      <w:shd w:val="clear" w:color="auto" w:fill="FEEFBD" w:themeFill="accent3" w:themeFillTint="3F"/>
    </w:tcPr>
    <w:tblStylePr w:type="firstRow">
      <w:rPr>
        <w:b/>
        <w:bCs/>
      </w:rPr>
    </w:tblStylePr>
    <w:tblStylePr w:type="lastRow">
      <w:rPr>
        <w:b/>
        <w:bCs/>
      </w:rPr>
      <w:tblPr/>
      <w:tcPr>
        <w:tcBorders>
          <w:top w:val="single" w:color="FDCF39" w:themeColor="accent3" w:themeTint="BF" w:sz="18" w:space="0"/>
        </w:tcBorders>
      </w:tcPr>
    </w:tblStylePr>
    <w:tblStylePr w:type="firstCol">
      <w:rPr>
        <w:b/>
        <w:bCs/>
      </w:rPr>
    </w:tblStylePr>
    <w:tblStylePr w:type="lastCol">
      <w:rPr>
        <w:b/>
        <w:bCs/>
      </w:r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91">
    <w:name w:val="Medium Grid 1 Accent 4"/>
    <w:basedOn w:val="36"/>
    <w:qFormat/>
    <w:uiPriority w:val="67"/>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insideV w:val="single" w:color="97CD71" w:themeColor="accent4" w:themeTint="BF" w:sz="8" w:space="0"/>
      </w:tblBorders>
      <w:tblCellMar>
        <w:top w:w="0" w:type="dxa"/>
        <w:left w:w="108" w:type="dxa"/>
        <w:bottom w:w="0" w:type="dxa"/>
        <w:right w:w="108" w:type="dxa"/>
      </w:tblCellMar>
    </w:tblPr>
    <w:tcPr>
      <w:shd w:val="clear" w:color="auto" w:fill="DCEED0" w:themeFill="accent4" w:themeFillTint="3F"/>
    </w:tcPr>
    <w:tblStylePr w:type="firstRow">
      <w:rPr>
        <w:b/>
        <w:bCs/>
      </w:rPr>
    </w:tblStylePr>
    <w:tblStylePr w:type="lastRow">
      <w:rPr>
        <w:b/>
        <w:bCs/>
      </w:rPr>
      <w:tblPr/>
      <w:tcPr>
        <w:tcBorders>
          <w:top w:val="single" w:color="97CD71" w:themeColor="accent4" w:themeTint="BF" w:sz="18" w:space="0"/>
        </w:tcBorders>
      </w:tcPr>
    </w:tblStylePr>
    <w:tblStylePr w:type="firstCol">
      <w:rPr>
        <w:b/>
        <w:bCs/>
      </w:rPr>
    </w:tblStylePr>
    <w:tblStylePr w:type="lastCol">
      <w:rPr>
        <w:b/>
        <w:bCs/>
      </w:r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92">
    <w:name w:val="Medium Grid 1 Accent 5"/>
    <w:basedOn w:val="36"/>
    <w:qFormat/>
    <w:uiPriority w:val="67"/>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insideV w:val="single" w:color="5DD6CC" w:themeColor="accent5" w:themeTint="BF" w:sz="8" w:space="0"/>
      </w:tblBorders>
      <w:tblCellMar>
        <w:top w:w="0" w:type="dxa"/>
        <w:left w:w="108" w:type="dxa"/>
        <w:bottom w:w="0" w:type="dxa"/>
        <w:right w:w="108" w:type="dxa"/>
      </w:tblCellMar>
    </w:tblPr>
    <w:tcPr>
      <w:shd w:val="clear" w:color="auto" w:fill="C9F1EE" w:themeFill="accent5" w:themeFillTint="3F"/>
    </w:tcPr>
    <w:tblStylePr w:type="firstRow">
      <w:rPr>
        <w:b/>
        <w:bCs/>
      </w:rPr>
    </w:tblStylePr>
    <w:tblStylePr w:type="lastRow">
      <w:rPr>
        <w:b/>
        <w:bCs/>
      </w:rPr>
      <w:tblPr/>
      <w:tcPr>
        <w:tcBorders>
          <w:top w:val="single" w:color="5DD6CC" w:themeColor="accent5" w:themeTint="BF" w:sz="18" w:space="0"/>
        </w:tcBorders>
      </w:tcPr>
    </w:tblStylePr>
    <w:tblStylePr w:type="firstCol">
      <w:rPr>
        <w:b/>
        <w:bCs/>
      </w:rPr>
    </w:tblStylePr>
    <w:tblStylePr w:type="lastCol">
      <w:rPr>
        <w:b/>
        <w:bCs/>
      </w:r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93">
    <w:name w:val="Medium Grid 1 Accent 6"/>
    <w:basedOn w:val="36"/>
    <w:qFormat/>
    <w:uiPriority w:val="67"/>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insideV w:val="single" w:color="EB7886" w:themeColor="accent6" w:themeTint="BF" w:sz="8" w:space="0"/>
      </w:tblBorders>
      <w:tblCellMar>
        <w:top w:w="0" w:type="dxa"/>
        <w:left w:w="108" w:type="dxa"/>
        <w:bottom w:w="0" w:type="dxa"/>
        <w:right w:w="108" w:type="dxa"/>
      </w:tblCellMar>
    </w:tblPr>
    <w:tcPr>
      <w:shd w:val="clear" w:color="auto" w:fill="F8D2D7" w:themeFill="accent6" w:themeFillTint="3F"/>
    </w:tcPr>
    <w:tblStylePr w:type="firstRow">
      <w:rPr>
        <w:b/>
        <w:bCs/>
      </w:rPr>
    </w:tblStylePr>
    <w:tblStylePr w:type="lastRow">
      <w:rPr>
        <w:b/>
        <w:bCs/>
      </w:rPr>
      <w:tblPr/>
      <w:tcPr>
        <w:tcBorders>
          <w:top w:val="single" w:color="EB7886" w:themeColor="accent6" w:themeTint="BF" w:sz="18" w:space="0"/>
        </w:tcBorders>
      </w:tcPr>
    </w:tblStylePr>
    <w:tblStylePr w:type="firstCol">
      <w:rPr>
        <w:b/>
        <w:bCs/>
      </w:rPr>
    </w:tblStylePr>
    <w:tblStylePr w:type="lastCol">
      <w:rPr>
        <w:b/>
        <w:bCs/>
      </w:r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table" w:styleId="94">
    <w:name w:val="Medium Grid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cPr>
      <w:shd w:val="clear" w:color="auto" w:fill="D1DCF2" w:themeFill="accent1" w:themeFillTint="3F"/>
    </w:tcPr>
    <w:tblStylePr w:type="firstRow">
      <w:rPr>
        <w:b/>
        <w:bCs/>
        <w:color w:val="000000" w:themeColor="text1"/>
        <w14:textFill>
          <w14:solidFill>
            <w14:schemeClr w14:val="tx1"/>
          </w14:solidFill>
        </w14:textFill>
      </w:rPr>
      <w:tblPr/>
      <w:tcPr>
        <w:shd w:val="clear" w:color="auto" w:fill="ED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3F4" w:themeFill="accent1" w:themeFillTint="33"/>
      </w:tcPr>
    </w:tblStylePr>
    <w:tblStylePr w:type="band1Vert">
      <w:tblPr/>
      <w:tcPr>
        <w:shd w:val="clear" w:color="auto" w:fill="A3B9E5" w:themeFill="accent1" w:themeFillTint="7F"/>
      </w:tcPr>
    </w:tblStylePr>
    <w:tblStylePr w:type="band1Horz">
      <w:tblPr/>
      <w:tcPr>
        <w:tcBorders>
          <w:insideH w:val="single" w:sz="6" w:space="0"/>
          <w:insideV w:val="single" w:sz="6" w:space="0"/>
        </w:tcBorders>
        <w:shd w:val="clear" w:color="auto" w:fill="A3B9E5"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cPr>
      <w:shd w:val="clear" w:color="auto" w:fill="FAE0CB"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5D5" w:themeFill="accent2" w:themeFillTint="33"/>
      </w:tcPr>
    </w:tblStylePr>
    <w:tblStylePr w:type="band1Vert">
      <w:tblPr/>
      <w:tcPr>
        <w:shd w:val="clear" w:color="auto" w:fill="F6C097" w:themeFill="accent2" w:themeFillTint="7F"/>
      </w:tcPr>
    </w:tblStylePr>
    <w:tblStylePr w:type="band1Horz">
      <w:tblPr/>
      <w:tcPr>
        <w:tcBorders>
          <w:insideH w:val="single" w:sz="6" w:space="0"/>
          <w:insideV w:val="single" w:sz="6" w:space="0"/>
        </w:tcBorders>
        <w:shd w:val="clear" w:color="auto" w:fill="F6C097"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cPr>
      <w:shd w:val="clear" w:color="auto" w:fill="FEEFBD" w:themeFill="accent3" w:themeFillTint="3F"/>
    </w:tcPr>
    <w:tblStylePr w:type="firstRow">
      <w:rPr>
        <w:b/>
        <w:bCs/>
        <w:color w:val="000000" w:themeColor="text1"/>
        <w14:textFill>
          <w14:solidFill>
            <w14:schemeClr w14:val="tx1"/>
          </w14:solidFill>
        </w14:textFill>
      </w:rPr>
      <w:tblPr/>
      <w:tcPr>
        <w:shd w:val="clear" w:color="auto" w:fill="FEF8E5"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A" w:themeFill="accent3" w:themeFillTint="33"/>
      </w:tcPr>
    </w:tblStylePr>
    <w:tblStylePr w:type="band1Vert">
      <w:tblPr/>
      <w:tcPr>
        <w:shd w:val="clear" w:color="auto" w:fill="FDDF7B" w:themeFill="accent3" w:themeFillTint="7F"/>
      </w:tcPr>
    </w:tblStylePr>
    <w:tblStylePr w:type="band1Horz">
      <w:tblPr/>
      <w:tcPr>
        <w:tcBorders>
          <w:insideH w:val="single" w:sz="6" w:space="0"/>
          <w:insideV w:val="single" w:sz="6" w:space="0"/>
        </w:tcBorders>
        <w:shd w:val="clear" w:color="auto" w:fill="FDDF7B"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cPr>
      <w:shd w:val="clear" w:color="auto" w:fill="DCEED0" w:themeFill="accent4" w:themeFillTint="3F"/>
    </w:tcPr>
    <w:tblStylePr w:type="firstRow">
      <w:rPr>
        <w:b/>
        <w:bCs/>
        <w:color w:val="000000" w:themeColor="text1"/>
        <w14:textFill>
          <w14:solidFill>
            <w14:schemeClr w14:val="tx1"/>
          </w14:solidFill>
        </w14:textFill>
      </w:rPr>
      <w:tblPr/>
      <w:tcPr>
        <w:shd w:val="clear" w:color="auto" w:fill="F1F8EC"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3F1D9" w:themeFill="accent4" w:themeFillTint="33"/>
      </w:tcPr>
    </w:tblStylePr>
    <w:tblStylePr w:type="band1Vert">
      <w:tblPr/>
      <w:tcPr>
        <w:shd w:val="clear" w:color="auto" w:fill="BADEA0" w:themeFill="accent4" w:themeFillTint="7F"/>
      </w:tcPr>
    </w:tblStylePr>
    <w:tblStylePr w:type="band1Horz">
      <w:tblPr/>
      <w:tcPr>
        <w:tcBorders>
          <w:insideH w:val="single" w:sz="6" w:space="0"/>
          <w:insideV w:val="single" w:sz="6" w:space="0"/>
        </w:tcBorders>
        <w:shd w:val="clear" w:color="auto" w:fill="BADEA0" w:themeFill="accent4" w:themeFillTint="7F"/>
      </w:tcPr>
    </w:tblStylePr>
    <w:tblStylePr w:type="nwCell">
      <w:tblPr/>
      <w:tcPr>
        <w:shd w:val="clear" w:color="auto" w:fill="FFFFFF" w:themeFill="background1"/>
      </w:tcPr>
    </w:tblStylePr>
  </w:style>
  <w:style w:type="table" w:styleId="99">
    <w:name w:val="Medium Grid 2 Accent 5"/>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cPr>
      <w:shd w:val="clear" w:color="auto" w:fill="C9F1EE" w:themeFill="accent5" w:themeFillTint="3F"/>
    </w:tcPr>
    <w:tblStylePr w:type="firstRow">
      <w:rPr>
        <w:b/>
        <w:bCs/>
        <w:color w:val="000000" w:themeColor="text1"/>
        <w14:textFill>
          <w14:solidFill>
            <w14:schemeClr w14:val="tx1"/>
          </w14:solidFill>
        </w14:textFill>
      </w:rPr>
      <w:tblPr/>
      <w:tcPr>
        <w:shd w:val="clear" w:color="auto" w:fill="E9F9F8"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3F4F1" w:themeFill="accent5" w:themeFillTint="33"/>
      </w:tcPr>
    </w:tblStylePr>
    <w:tblStylePr w:type="band1Vert">
      <w:tblPr/>
      <w:tcPr>
        <w:shd w:val="clear" w:color="auto" w:fill="93E4DD" w:themeFill="accent5" w:themeFillTint="7F"/>
      </w:tcPr>
    </w:tblStylePr>
    <w:tblStylePr w:type="band1Horz">
      <w:tblPr/>
      <w:tcPr>
        <w:tcBorders>
          <w:insideH w:val="single" w:sz="6" w:space="0"/>
          <w:insideV w:val="single" w:sz="6" w:space="0"/>
        </w:tcBorders>
        <w:shd w:val="clear" w:color="auto" w:fill="93E4DD"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cPr>
      <w:shd w:val="clear" w:color="auto" w:fill="F8D2D7" w:themeFill="accent6" w:themeFillTint="3F"/>
    </w:tcPr>
    <w:tblStylePr w:type="firstRow">
      <w:rPr>
        <w:b/>
        <w:bCs/>
        <w:color w:val="000000" w:themeColor="text1"/>
        <w14:textFill>
          <w14:solidFill>
            <w14:schemeClr w14:val="tx1"/>
          </w14:solidFill>
        </w14:textFill>
      </w:rPr>
      <w:tblPr/>
      <w:tcPr>
        <w:shd w:val="clear" w:color="auto" w:fill="FCEDEF"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9DBDE" w:themeFill="accent6" w:themeFillTint="33"/>
      </w:tcPr>
    </w:tblStylePr>
    <w:tblStylePr w:type="band1Vert">
      <w:tblPr/>
      <w:tcPr>
        <w:shd w:val="clear" w:color="auto" w:fill="F2A5AE" w:themeFill="accent6" w:themeFillTint="7F"/>
      </w:tcPr>
    </w:tblStylePr>
    <w:tblStylePr w:type="band1Horz">
      <w:tblPr/>
      <w:tcPr>
        <w:tcBorders>
          <w:insideH w:val="single" w:sz="6" w:space="0"/>
          <w:insideV w:val="single" w:sz="6" w:space="0"/>
        </w:tcBorders>
        <w:shd w:val="clear" w:color="auto" w:fill="F2A5AE" w:themeFill="accent6" w:themeFillTint="7F"/>
      </w:tcPr>
    </w:tblStylePr>
    <w:tblStylePr w:type="nwCell">
      <w:tblPr/>
      <w:tcPr>
        <w:shd w:val="clear" w:color="auto" w:fill="FFFFFF" w:themeFill="background1"/>
      </w:tcPr>
    </w:tblStylePr>
  </w:style>
  <w:style w:type="table" w:styleId="101">
    <w:name w:val="Medium Grid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1DCF2"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874CB"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874CB"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874CB"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874CB"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3B9E5"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3B9E5"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AE0CB"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E822F"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E822F"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E822F"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E822F"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C09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C097" w:themeFill="accent2" w:themeFillTint="7F"/>
      </w:tcPr>
    </w:tblStylePr>
  </w:style>
  <w:style w:type="table" w:styleId="104">
    <w:name w:val="Medium Grid 3 Accent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EEFBD"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2BA02"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2BA02"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2BA02"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2BA02"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DDF7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DDF7B" w:themeFill="accent3" w:themeFillTint="7F"/>
      </w:tcPr>
    </w:tblStylePr>
  </w:style>
  <w:style w:type="table" w:styleId="105">
    <w:name w:val="Medium Grid 3 Accent 4"/>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CEED0"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5BD4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5BD4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5BD4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5BD4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ADEA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ADEA0" w:themeFill="accent4" w:themeFillTint="7F"/>
      </w:tcPr>
    </w:tblStylePr>
  </w:style>
  <w:style w:type="table" w:styleId="106">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9F1EE"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30C0B4"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30C0B4"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30C0B4"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30C0B4"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93E4DD"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93E4DD" w:themeFill="accent5" w:themeFillTint="7F"/>
      </w:tcPr>
    </w:tblStylePr>
  </w:style>
  <w:style w:type="table" w:styleId="107">
    <w:name w:val="Medium Grid 3 Accent 6"/>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8D2D7"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54C5E"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54C5E"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54C5E"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54C5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2A5AE"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2A5AE" w:themeFill="accent6" w:themeFillTint="7F"/>
      </w:tcPr>
    </w:tblStylePr>
  </w:style>
  <w:style w:type="table" w:styleId="108">
    <w:name w:val="Dark List"/>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874CB"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376A"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D54A0"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D54A0" w:themeFill="accent1" w:themeFillShade="BF"/>
      </w:tcPr>
    </w:tblStylePr>
    <w:tblStylePr w:type="band1Vert">
      <w:tblPr/>
      <w:tcPr>
        <w:tcBorders>
          <w:top w:val="nil"/>
          <w:left w:val="nil"/>
          <w:bottom w:val="nil"/>
          <w:right w:val="nil"/>
          <w:insideH w:val="nil"/>
          <w:insideV w:val="nil"/>
        </w:tcBorders>
        <w:shd w:val="clear" w:color="auto" w:fill="2D54A0" w:themeFill="accent1" w:themeFillShade="BF"/>
      </w:tcPr>
    </w:tblStylePr>
    <w:tblStylePr w:type="band1Horz">
      <w:tblPr/>
      <w:tcPr>
        <w:tcBorders>
          <w:top w:val="nil"/>
          <w:left w:val="nil"/>
          <w:bottom w:val="nil"/>
          <w:right w:val="nil"/>
          <w:insideH w:val="nil"/>
          <w:insideV w:val="nil"/>
        </w:tcBorders>
        <w:shd w:val="clear" w:color="auto" w:fill="2D54A0" w:themeFill="accent1" w:themeFillShade="BF"/>
      </w:tcPr>
    </w:tblStylePr>
  </w:style>
  <w:style w:type="table" w:styleId="110">
    <w:name w:val="Dark List Accent 2"/>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E822F"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33F0A"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E10"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E10" w:themeFill="accent2" w:themeFillShade="BF"/>
      </w:tcPr>
    </w:tblStylePr>
    <w:tblStylePr w:type="band1Vert">
      <w:tblPr/>
      <w:tcPr>
        <w:tcBorders>
          <w:top w:val="nil"/>
          <w:left w:val="nil"/>
          <w:bottom w:val="nil"/>
          <w:right w:val="nil"/>
          <w:insideH w:val="nil"/>
          <w:insideV w:val="nil"/>
        </w:tcBorders>
        <w:shd w:val="clear" w:color="auto" w:fill="C55E10" w:themeFill="accent2" w:themeFillShade="BF"/>
      </w:tcPr>
    </w:tblStylePr>
    <w:tblStylePr w:type="band1Horz">
      <w:tblPr/>
      <w:tcPr>
        <w:tcBorders>
          <w:top w:val="nil"/>
          <w:left w:val="nil"/>
          <w:bottom w:val="nil"/>
          <w:right w:val="nil"/>
          <w:insideH w:val="nil"/>
          <w:insideV w:val="nil"/>
        </w:tcBorders>
        <w:shd w:val="clear" w:color="auto" w:fill="C55E10" w:themeFill="accent2" w:themeFillShade="BF"/>
      </w:tcPr>
    </w:tblStylePr>
  </w:style>
  <w:style w:type="table" w:styleId="111">
    <w:name w:val="Dark List Accent 3"/>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2BA02"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85C00"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B58B01"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B58B01" w:themeFill="accent3" w:themeFillShade="BF"/>
      </w:tcPr>
    </w:tblStylePr>
    <w:tblStylePr w:type="band1Vert">
      <w:tblPr/>
      <w:tcPr>
        <w:tcBorders>
          <w:top w:val="nil"/>
          <w:left w:val="nil"/>
          <w:bottom w:val="nil"/>
          <w:right w:val="nil"/>
          <w:insideH w:val="nil"/>
          <w:insideV w:val="nil"/>
        </w:tcBorders>
        <w:shd w:val="clear" w:color="auto" w:fill="B58B01" w:themeFill="accent3" w:themeFillShade="BF"/>
      </w:tcPr>
    </w:tblStylePr>
    <w:tblStylePr w:type="band1Horz">
      <w:tblPr/>
      <w:tcPr>
        <w:tcBorders>
          <w:top w:val="nil"/>
          <w:left w:val="nil"/>
          <w:bottom w:val="nil"/>
          <w:right w:val="nil"/>
          <w:insideH w:val="nil"/>
          <w:insideV w:val="nil"/>
        </w:tcBorders>
        <w:shd w:val="clear" w:color="auto" w:fill="B58B01" w:themeFill="accent3" w:themeFillShade="BF"/>
      </w:tcPr>
    </w:tblStylePr>
  </w:style>
  <w:style w:type="table" w:styleId="112">
    <w:name w:val="Dark List Accent 4"/>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75BD4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A5E2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78D31"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78D31" w:themeFill="accent4" w:themeFillShade="BF"/>
      </w:tcPr>
    </w:tblStylePr>
    <w:tblStylePr w:type="band1Vert">
      <w:tblPr/>
      <w:tcPr>
        <w:tcBorders>
          <w:top w:val="nil"/>
          <w:left w:val="nil"/>
          <w:bottom w:val="nil"/>
          <w:right w:val="nil"/>
          <w:insideH w:val="nil"/>
          <w:insideV w:val="nil"/>
        </w:tcBorders>
        <w:shd w:val="clear" w:color="auto" w:fill="578D31" w:themeFill="accent4" w:themeFillShade="BF"/>
      </w:tcPr>
    </w:tblStylePr>
    <w:tblStylePr w:type="band1Horz">
      <w:tblPr/>
      <w:tcPr>
        <w:tcBorders>
          <w:top w:val="nil"/>
          <w:left w:val="nil"/>
          <w:bottom w:val="nil"/>
          <w:right w:val="nil"/>
          <w:insideH w:val="nil"/>
          <w:insideV w:val="nil"/>
        </w:tcBorders>
        <w:shd w:val="clear" w:color="auto" w:fill="578D31" w:themeFill="accent4" w:themeFillShade="BF"/>
      </w:tcPr>
    </w:tblStylePr>
  </w:style>
  <w:style w:type="table" w:styleId="113">
    <w:name w:val="Dark List Accent 5"/>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30C0B4"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75F59"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38F86"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38F86" w:themeFill="accent5" w:themeFillShade="BF"/>
      </w:tcPr>
    </w:tblStylePr>
    <w:tblStylePr w:type="band1Vert">
      <w:tblPr/>
      <w:tcPr>
        <w:tcBorders>
          <w:top w:val="nil"/>
          <w:left w:val="nil"/>
          <w:bottom w:val="nil"/>
          <w:right w:val="nil"/>
          <w:insideH w:val="nil"/>
          <w:insideV w:val="nil"/>
        </w:tcBorders>
        <w:shd w:val="clear" w:color="auto" w:fill="238F86" w:themeFill="accent5" w:themeFillShade="BF"/>
      </w:tcPr>
    </w:tblStylePr>
    <w:tblStylePr w:type="band1Horz">
      <w:tblPr/>
      <w:tcPr>
        <w:tcBorders>
          <w:top w:val="nil"/>
          <w:left w:val="nil"/>
          <w:bottom w:val="nil"/>
          <w:right w:val="nil"/>
          <w:insideH w:val="nil"/>
          <w:insideV w:val="nil"/>
        </w:tcBorders>
        <w:shd w:val="clear" w:color="auto" w:fill="238F86" w:themeFill="accent5" w:themeFillShade="BF"/>
      </w:tcPr>
    </w:tblStylePr>
  </w:style>
  <w:style w:type="table" w:styleId="114">
    <w:name w:val="Dark List Accent 6"/>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54C5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41320"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C71C31"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C71C31" w:themeFill="accent6" w:themeFillShade="BF"/>
      </w:tcPr>
    </w:tblStylePr>
    <w:tblStylePr w:type="band1Vert">
      <w:tblPr/>
      <w:tcPr>
        <w:tcBorders>
          <w:top w:val="nil"/>
          <w:left w:val="nil"/>
          <w:bottom w:val="nil"/>
          <w:right w:val="nil"/>
          <w:insideH w:val="nil"/>
          <w:insideV w:val="nil"/>
        </w:tcBorders>
        <w:shd w:val="clear" w:color="auto" w:fill="C71C31" w:themeFill="accent6" w:themeFillShade="BF"/>
      </w:tcPr>
    </w:tblStylePr>
    <w:tblStylePr w:type="band1Horz">
      <w:tblPr/>
      <w:tcPr>
        <w:tcBorders>
          <w:top w:val="nil"/>
          <w:left w:val="nil"/>
          <w:bottom w:val="nil"/>
          <w:right w:val="nil"/>
          <w:insideH w:val="nil"/>
          <w:insideV w:val="nil"/>
        </w:tcBorders>
        <w:shd w:val="clear" w:color="auto" w:fill="C71C31" w:themeFill="accent6" w:themeFillShade="BF"/>
      </w:tcPr>
    </w:tblStylePr>
  </w:style>
  <w:style w:type="table" w:styleId="115">
    <w:name w:val="Colorful Shading"/>
    <w:basedOn w:val="36"/>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4874CB" w:themeColor="accent1" w:sz="4" w:space="0"/>
        <w:bottom w:val="single" w:color="4874CB" w:themeColor="accent1" w:sz="4" w:space="0"/>
        <w:right w:val="single" w:color="4874CB"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1F9" w:themeFill="accen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44380"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44380"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44380" w:themeFill="accent1" w:themeFillShade="99"/>
      </w:tcPr>
    </w:tblStylePr>
    <w:tblStylePr w:type="band1Vert">
      <w:tblPr/>
      <w:tcPr>
        <w:shd w:val="clear" w:color="auto" w:fill="B5C7EA" w:themeFill="accent1" w:themeFillTint="66"/>
      </w:tcPr>
    </w:tblStylePr>
    <w:tblStylePr w:type="band1Horz">
      <w:tblPr/>
      <w:tcPr>
        <w:shd w:val="clear" w:color="auto" w:fill="A3B9E5"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EE822F" w:themeColor="accent2" w:sz="4" w:space="0"/>
        <w:bottom w:val="single" w:color="EE822F" w:themeColor="accent2" w:sz="4" w:space="0"/>
        <w:right w:val="single" w:color="EE822F"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E4B0C"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E4B0C"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E4B0C" w:themeFill="accent2" w:themeFillShade="99"/>
      </w:tcPr>
    </w:tblStylePr>
    <w:tblStylePr w:type="band1Vert">
      <w:tblPr/>
      <w:tcPr>
        <w:shd w:val="clear" w:color="auto" w:fill="F8CCAB" w:themeFill="accent2" w:themeFillTint="66"/>
      </w:tcPr>
    </w:tblStylePr>
    <w:tblStylePr w:type="band1Horz">
      <w:tblPr/>
      <w:tcPr>
        <w:shd w:val="clear" w:color="auto" w:fill="F6C097"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pPr>
      <w:spacing w:after="0" w:line="240" w:lineRule="auto"/>
    </w:pPr>
    <w:rPr>
      <w:color w:val="000000" w:themeColor="text1"/>
      <w14:textFill>
        <w14:solidFill>
          <w14:schemeClr w14:val="tx1"/>
        </w14:solidFill>
      </w14:textFill>
    </w:rPr>
    <w:tblPr>
      <w:tblBorders>
        <w:top w:val="single" w:color="75BD42" w:themeColor="accent4" w:sz="24" w:space="0"/>
        <w:left w:val="single" w:color="F2BA02" w:themeColor="accent3" w:sz="4" w:space="0"/>
        <w:bottom w:val="single" w:color="F2BA02" w:themeColor="accent3" w:sz="4" w:space="0"/>
        <w:right w:val="single" w:color="F2BA02"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8E5" w:themeFill="accent3" w:themeFillTint="19"/>
    </w:tcPr>
    <w:tblStylePr w:type="firstRow">
      <w:rPr>
        <w:b/>
        <w:bCs/>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16F01"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16F01"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16F01" w:themeFill="accent3" w:themeFillShade="99"/>
      </w:tcPr>
    </w:tblStylePr>
    <w:tblStylePr w:type="band1Vert">
      <w:tblPr/>
      <w:tcPr>
        <w:shd w:val="clear" w:color="auto" w:fill="FEE595" w:themeFill="accent3" w:themeFillTint="66"/>
      </w:tcPr>
    </w:tblStylePr>
    <w:tblStylePr w:type="band1Horz">
      <w:tblPr/>
      <w:tcPr>
        <w:shd w:val="clear" w:color="auto" w:fill="FDDF7B" w:themeFill="accent3" w:themeFillTint="7F"/>
      </w:tcPr>
    </w:tblStylePr>
  </w:style>
  <w:style w:type="table" w:styleId="119">
    <w:name w:val="Colorful Shading Accent 4"/>
    <w:basedOn w:val="36"/>
    <w:qFormat/>
    <w:uiPriority w:val="71"/>
    <w:pPr>
      <w:spacing w:after="0" w:line="240" w:lineRule="auto"/>
    </w:pPr>
    <w:rPr>
      <w:color w:val="000000" w:themeColor="text1"/>
      <w14:textFill>
        <w14:solidFill>
          <w14:schemeClr w14:val="tx1"/>
        </w14:solidFill>
      </w14:textFill>
    </w:rPr>
    <w:tblPr>
      <w:tblBorders>
        <w:top w:val="single" w:color="F2BA02" w:themeColor="accent3" w:sz="24" w:space="0"/>
        <w:left w:val="single" w:color="75BD42" w:themeColor="accent4" w:sz="4" w:space="0"/>
        <w:bottom w:val="single" w:color="75BD42" w:themeColor="accent4" w:sz="4" w:space="0"/>
        <w:right w:val="single" w:color="75BD4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1F8EC" w:themeFill="accent4" w:themeFillTint="19"/>
    </w:tcPr>
    <w:tblStylePr w:type="firstRow">
      <w:rPr>
        <w:b/>
        <w:bCs/>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67127"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67127"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67127" w:themeFill="accent4" w:themeFillShade="99"/>
      </w:tcPr>
    </w:tblStylePr>
    <w:tblStylePr w:type="band1Vert">
      <w:tblPr/>
      <w:tcPr>
        <w:shd w:val="clear" w:color="auto" w:fill="C7E4B3" w:themeFill="accent4" w:themeFillTint="66"/>
      </w:tcPr>
    </w:tblStylePr>
    <w:tblStylePr w:type="band1Horz">
      <w:tblPr/>
      <w:tcPr>
        <w:shd w:val="clear" w:color="auto" w:fill="BADEA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pPr>
      <w:spacing w:after="0" w:line="240" w:lineRule="auto"/>
    </w:pPr>
    <w:rPr>
      <w:color w:val="000000" w:themeColor="text1"/>
      <w14:textFill>
        <w14:solidFill>
          <w14:schemeClr w14:val="tx1"/>
        </w14:solidFill>
      </w14:textFill>
    </w:rPr>
    <w:tblPr>
      <w:tblBorders>
        <w:top w:val="single" w:color="E54C5E" w:themeColor="accent6" w:sz="24" w:space="0"/>
        <w:left w:val="single" w:color="30C0B4" w:themeColor="accent5" w:sz="4" w:space="0"/>
        <w:bottom w:val="single" w:color="30C0B4" w:themeColor="accent5" w:sz="4" w:space="0"/>
        <w:right w:val="single" w:color="30C0B4"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9F9F8" w:themeFill="accent5" w:themeFillTint="19"/>
    </w:tcPr>
    <w:tblStylePr w:type="firstRow">
      <w:rPr>
        <w:b/>
        <w:bCs/>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1C736B"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1C736B"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1C736B" w:themeFill="accent5" w:themeFillShade="99"/>
      </w:tcPr>
    </w:tblStylePr>
    <w:tblStylePr w:type="band1Vert">
      <w:tblPr/>
      <w:tcPr>
        <w:shd w:val="clear" w:color="auto" w:fill="A8E9E3" w:themeFill="accent5" w:themeFillTint="66"/>
      </w:tcPr>
    </w:tblStylePr>
    <w:tblStylePr w:type="band1Horz">
      <w:tblPr/>
      <w:tcPr>
        <w:shd w:val="clear" w:color="auto" w:fill="93E4DD"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pPr>
      <w:spacing w:after="0" w:line="240" w:lineRule="auto"/>
    </w:pPr>
    <w:rPr>
      <w:color w:val="000000" w:themeColor="text1"/>
      <w14:textFill>
        <w14:solidFill>
          <w14:schemeClr w14:val="tx1"/>
        </w14:solidFill>
      </w14:textFill>
    </w:rPr>
    <w:tblPr>
      <w:tblBorders>
        <w:top w:val="single" w:color="30C0B4" w:themeColor="accent5" w:sz="24" w:space="0"/>
        <w:left w:val="single" w:color="E54C5E" w:themeColor="accent6" w:sz="4" w:space="0"/>
        <w:bottom w:val="single" w:color="E54C5E" w:themeColor="accent6" w:sz="4" w:space="0"/>
        <w:right w:val="single" w:color="E54C5E"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CEDEF" w:themeFill="accent6" w:themeFillTint="19"/>
    </w:tcPr>
    <w:tblStylePr w:type="firstRow">
      <w:rPr>
        <w:b/>
        <w:bCs/>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F172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F172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F1727" w:themeFill="accent6" w:themeFillShade="99"/>
      </w:tcPr>
    </w:tblStylePr>
    <w:tblStylePr w:type="band1Vert">
      <w:tblPr/>
      <w:tcPr>
        <w:shd w:val="clear" w:color="auto" w:fill="F4B7BE" w:themeFill="accent6" w:themeFillTint="66"/>
      </w:tcPr>
    </w:tblStylePr>
    <w:tblStylePr w:type="band1Horz">
      <w:tblPr/>
      <w:tcPr>
        <w:shd w:val="clear" w:color="auto" w:fill="F2A5AE"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CF2" w:themeFill="accent1" w:themeFillTint="3F"/>
      </w:tcPr>
    </w:tblStylePr>
    <w:tblStylePr w:type="band1Horz">
      <w:tblPr/>
      <w:tcPr>
        <w:shd w:val="clear" w:color="auto" w:fill="DAE3F4" w:themeFill="accent1" w:themeFillTint="33"/>
      </w:tcPr>
    </w:tblStylePr>
  </w:style>
  <w:style w:type="table" w:styleId="124">
    <w:name w:val="Colorful List Accent 2"/>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0CB" w:themeFill="accent2" w:themeFillTint="3F"/>
      </w:tcPr>
    </w:tblStylePr>
    <w:tblStylePr w:type="band1Horz">
      <w:tblPr/>
      <w:tcPr>
        <w:shd w:val="clear" w:color="auto" w:fill="FBE5D5" w:themeFill="accent2" w:themeFillTint="33"/>
      </w:tcPr>
    </w:tblStylePr>
  </w:style>
  <w:style w:type="table" w:styleId="125">
    <w:name w:val="Colorful List Accent 3"/>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8E5"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D9734" w:themeFill="accent4" w:themeFillShade="CC"/>
      </w:tcPr>
    </w:tblStylePr>
    <w:tblStylePr w:type="lastRow">
      <w:rPr>
        <w:b/>
        <w:bCs/>
        <w:color w:val="5E9735"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FBD" w:themeFill="accent3" w:themeFillTint="3F"/>
      </w:tcPr>
    </w:tblStylePr>
    <w:tblStylePr w:type="band1Horz">
      <w:tblPr/>
      <w:tcPr>
        <w:shd w:val="clear" w:color="auto" w:fill="FEF2CA" w:themeFill="accent3" w:themeFillTint="33"/>
      </w:tcPr>
    </w:tblStylePr>
  </w:style>
  <w:style w:type="table" w:styleId="126">
    <w:name w:val="Colorful List Accent 4"/>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1F8EC"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19401" w:themeFill="accent3" w:themeFillShade="CC"/>
      </w:tcPr>
    </w:tblStylePr>
    <w:tblStylePr w:type="lastRow">
      <w:rPr>
        <w:b/>
        <w:bCs/>
        <w:color w:val="C29502"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D0" w:themeFill="accent4" w:themeFillTint="3F"/>
      </w:tcPr>
    </w:tblStylePr>
    <w:tblStylePr w:type="band1Horz">
      <w:tblPr/>
      <w:tcPr>
        <w:shd w:val="clear" w:color="auto" w:fill="E3F1D9" w:themeFill="accent4" w:themeFillTint="33"/>
      </w:tcPr>
    </w:tblStylePr>
  </w:style>
  <w:style w:type="table" w:styleId="127">
    <w:name w:val="Colorful List Accent 5"/>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9F9F8"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51E34" w:themeFill="accent6" w:themeFillShade="CC"/>
      </w:tcPr>
    </w:tblStylePr>
    <w:tblStylePr w:type="lastRow">
      <w:rPr>
        <w:b/>
        <w:bCs/>
        <w:color w:val="D51F34"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1EE" w:themeFill="accent5" w:themeFillTint="3F"/>
      </w:tcPr>
    </w:tblStylePr>
    <w:tblStylePr w:type="band1Horz">
      <w:tblPr/>
      <w:tcPr>
        <w:shd w:val="clear" w:color="auto" w:fill="D3F4F1" w:themeFill="accent5" w:themeFillTint="33"/>
      </w:tcPr>
    </w:tblStylePr>
  </w:style>
  <w:style w:type="table" w:styleId="128">
    <w:name w:val="Colorful List Accent 6"/>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CEDEF"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26998F" w:themeFill="accent5" w:themeFillShade="CC"/>
      </w:tcPr>
    </w:tblStylePr>
    <w:tblStylePr w:type="lastRow">
      <w:rPr>
        <w:b/>
        <w:bCs/>
        <w:color w:val="269A90"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2D7" w:themeFill="accent6" w:themeFillTint="3F"/>
      </w:tcPr>
    </w:tblStylePr>
    <w:tblStylePr w:type="band1Horz">
      <w:tblPr/>
      <w:tcPr>
        <w:shd w:val="clear" w:color="auto" w:fill="F9DBDE" w:themeFill="accent6" w:themeFillTint="33"/>
      </w:tcPr>
    </w:tblStylePr>
  </w:style>
  <w:style w:type="table" w:styleId="129">
    <w:name w:val="Colorful Grid"/>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3F4" w:themeFill="accent1" w:themeFillTint="33"/>
    </w:tcPr>
    <w:tblStylePr w:type="firstRow">
      <w:rPr>
        <w:b/>
        <w:bCs/>
      </w:rPr>
      <w:tblPr/>
      <w:tcPr>
        <w:shd w:val="clear" w:color="auto" w:fill="B5C7EA" w:themeFill="accent1" w:themeFillTint="66"/>
      </w:tcPr>
    </w:tblStylePr>
    <w:tblStylePr w:type="lastRow">
      <w:rPr>
        <w:b/>
        <w:bCs/>
        <w:color w:val="000000" w:themeColor="text1"/>
        <w14:textFill>
          <w14:solidFill>
            <w14:schemeClr w14:val="tx1"/>
          </w14:solidFill>
        </w14:textFill>
      </w:rPr>
      <w:tblPr/>
      <w:tcPr>
        <w:shd w:val="clear" w:color="auto" w:fill="B5C7EA" w:themeFill="accent1" w:themeFillTint="66"/>
      </w:tcPr>
    </w:tblStylePr>
    <w:tblStylePr w:type="firstCol">
      <w:rPr>
        <w:color w:val="FFFFFF" w:themeColor="background1"/>
        <w14:textFill>
          <w14:solidFill>
            <w14:schemeClr w14:val="bg1"/>
          </w14:solidFill>
        </w14:textFill>
      </w:rPr>
      <w:tblPr/>
      <w:tcPr>
        <w:shd w:val="clear" w:color="auto" w:fill="2D54A0" w:themeFill="accent1" w:themeFillShade="BF"/>
      </w:tcPr>
    </w:tblStylePr>
    <w:tblStylePr w:type="lastCol">
      <w:rPr>
        <w:color w:val="FFFFFF" w:themeColor="background1"/>
        <w14:textFill>
          <w14:solidFill>
            <w14:schemeClr w14:val="bg1"/>
          </w14:solidFill>
        </w14:textFill>
      </w:rPr>
      <w:tblPr/>
      <w:tcPr>
        <w:shd w:val="clear" w:color="auto" w:fill="2D54A0" w:themeFill="accent1" w:themeFillShade="BF"/>
      </w:tc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131">
    <w:name w:val="Colorful Grid Accent 2"/>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BE5D5" w:themeFill="accent2" w:themeFillTint="33"/>
    </w:tcPr>
    <w:tblStylePr w:type="firstRow">
      <w:rPr>
        <w:b/>
        <w:bCs/>
      </w:rPr>
      <w:tblPr/>
      <w:tcPr>
        <w:shd w:val="clear" w:color="auto" w:fill="F8CCAB" w:themeFill="accent2" w:themeFillTint="66"/>
      </w:tcPr>
    </w:tblStylePr>
    <w:tblStylePr w:type="lastRow">
      <w:rPr>
        <w:b/>
        <w:bCs/>
        <w:color w:val="000000" w:themeColor="text1"/>
        <w14:textFill>
          <w14:solidFill>
            <w14:schemeClr w14:val="tx1"/>
          </w14:solidFill>
        </w14:textFill>
      </w:rPr>
      <w:tblPr/>
      <w:tcPr>
        <w:shd w:val="clear" w:color="auto" w:fill="F8CCAB" w:themeFill="accent2" w:themeFillTint="66"/>
      </w:tcPr>
    </w:tblStylePr>
    <w:tblStylePr w:type="firstCol">
      <w:rPr>
        <w:color w:val="FFFFFF" w:themeColor="background1"/>
        <w14:textFill>
          <w14:solidFill>
            <w14:schemeClr w14:val="bg1"/>
          </w14:solidFill>
        </w14:textFill>
      </w:rPr>
      <w:tblPr/>
      <w:tcPr>
        <w:shd w:val="clear" w:color="auto" w:fill="C55E10" w:themeFill="accent2" w:themeFillShade="BF"/>
      </w:tcPr>
    </w:tblStylePr>
    <w:tblStylePr w:type="lastCol">
      <w:rPr>
        <w:color w:val="FFFFFF" w:themeColor="background1"/>
        <w14:textFill>
          <w14:solidFill>
            <w14:schemeClr w14:val="bg1"/>
          </w14:solidFill>
        </w14:textFill>
      </w:rPr>
      <w:tblPr/>
      <w:tcPr>
        <w:shd w:val="clear" w:color="auto" w:fill="C55E10" w:themeFill="accent2" w:themeFillShade="BF"/>
      </w:tc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132">
    <w:name w:val="Colorful Grid Accent 3"/>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EF2CA" w:themeFill="accent3" w:themeFillTint="33"/>
    </w:tcPr>
    <w:tblStylePr w:type="firstRow">
      <w:rPr>
        <w:b/>
        <w:bCs/>
      </w:rPr>
      <w:tblPr/>
      <w:tcPr>
        <w:shd w:val="clear" w:color="auto" w:fill="FEE595" w:themeFill="accent3" w:themeFillTint="66"/>
      </w:tcPr>
    </w:tblStylePr>
    <w:tblStylePr w:type="lastRow">
      <w:rPr>
        <w:b/>
        <w:bCs/>
        <w:color w:val="000000" w:themeColor="text1"/>
        <w14:textFill>
          <w14:solidFill>
            <w14:schemeClr w14:val="tx1"/>
          </w14:solidFill>
        </w14:textFill>
      </w:rPr>
      <w:tblPr/>
      <w:tcPr>
        <w:shd w:val="clear" w:color="auto" w:fill="FEE595" w:themeFill="accent3" w:themeFillTint="66"/>
      </w:tcPr>
    </w:tblStylePr>
    <w:tblStylePr w:type="firstCol">
      <w:rPr>
        <w:color w:val="FFFFFF" w:themeColor="background1"/>
        <w14:textFill>
          <w14:solidFill>
            <w14:schemeClr w14:val="bg1"/>
          </w14:solidFill>
        </w14:textFill>
      </w:rPr>
      <w:tblPr/>
      <w:tcPr>
        <w:shd w:val="clear" w:color="auto" w:fill="B58B01" w:themeFill="accent3" w:themeFillShade="BF"/>
      </w:tcPr>
    </w:tblStylePr>
    <w:tblStylePr w:type="lastCol">
      <w:rPr>
        <w:color w:val="FFFFFF" w:themeColor="background1"/>
        <w14:textFill>
          <w14:solidFill>
            <w14:schemeClr w14:val="bg1"/>
          </w14:solidFill>
        </w14:textFill>
      </w:rPr>
      <w:tblPr/>
      <w:tcPr>
        <w:shd w:val="clear" w:color="auto" w:fill="B58B01" w:themeFill="accent3" w:themeFillShade="BF"/>
      </w:tc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133">
    <w:name w:val="Colorful Grid Accent 4"/>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3F1D9" w:themeFill="accent4" w:themeFillTint="33"/>
    </w:tcPr>
    <w:tblStylePr w:type="firstRow">
      <w:rPr>
        <w:b/>
        <w:bCs/>
      </w:rPr>
      <w:tblPr/>
      <w:tcPr>
        <w:shd w:val="clear" w:color="auto" w:fill="C7E4B3" w:themeFill="accent4" w:themeFillTint="66"/>
      </w:tcPr>
    </w:tblStylePr>
    <w:tblStylePr w:type="lastRow">
      <w:rPr>
        <w:b/>
        <w:bCs/>
        <w:color w:val="000000" w:themeColor="text1"/>
        <w14:textFill>
          <w14:solidFill>
            <w14:schemeClr w14:val="tx1"/>
          </w14:solidFill>
        </w14:textFill>
      </w:rPr>
      <w:tblPr/>
      <w:tcPr>
        <w:shd w:val="clear" w:color="auto" w:fill="C7E4B3" w:themeFill="accent4" w:themeFillTint="66"/>
      </w:tcPr>
    </w:tblStylePr>
    <w:tblStylePr w:type="firstCol">
      <w:rPr>
        <w:color w:val="FFFFFF" w:themeColor="background1"/>
        <w14:textFill>
          <w14:solidFill>
            <w14:schemeClr w14:val="bg1"/>
          </w14:solidFill>
        </w14:textFill>
      </w:rPr>
      <w:tblPr/>
      <w:tcPr>
        <w:shd w:val="clear" w:color="auto" w:fill="578D31" w:themeFill="accent4" w:themeFillShade="BF"/>
      </w:tcPr>
    </w:tblStylePr>
    <w:tblStylePr w:type="lastCol">
      <w:rPr>
        <w:color w:val="FFFFFF" w:themeColor="background1"/>
        <w14:textFill>
          <w14:solidFill>
            <w14:schemeClr w14:val="bg1"/>
          </w14:solidFill>
        </w14:textFill>
      </w:rPr>
      <w:tblPr/>
      <w:tcPr>
        <w:shd w:val="clear" w:color="auto" w:fill="578D31" w:themeFill="accent4" w:themeFillShade="BF"/>
      </w:tc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134">
    <w:name w:val="Colorful Grid Accent 5"/>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3F4F1" w:themeFill="accent5" w:themeFillTint="33"/>
    </w:tcPr>
    <w:tblStylePr w:type="firstRow">
      <w:rPr>
        <w:b/>
        <w:bCs/>
      </w:rPr>
      <w:tblPr/>
      <w:tcPr>
        <w:shd w:val="clear" w:color="auto" w:fill="A8E9E3" w:themeFill="accent5" w:themeFillTint="66"/>
      </w:tcPr>
    </w:tblStylePr>
    <w:tblStylePr w:type="lastRow">
      <w:rPr>
        <w:b/>
        <w:bCs/>
        <w:color w:val="000000" w:themeColor="text1"/>
        <w14:textFill>
          <w14:solidFill>
            <w14:schemeClr w14:val="tx1"/>
          </w14:solidFill>
        </w14:textFill>
      </w:rPr>
      <w:tblPr/>
      <w:tcPr>
        <w:shd w:val="clear" w:color="auto" w:fill="A8E9E3" w:themeFill="accent5" w:themeFillTint="66"/>
      </w:tcPr>
    </w:tblStylePr>
    <w:tblStylePr w:type="firstCol">
      <w:rPr>
        <w:color w:val="FFFFFF" w:themeColor="background1"/>
        <w14:textFill>
          <w14:solidFill>
            <w14:schemeClr w14:val="bg1"/>
          </w14:solidFill>
        </w14:textFill>
      </w:rPr>
      <w:tblPr/>
      <w:tcPr>
        <w:shd w:val="clear" w:color="auto" w:fill="238F86" w:themeFill="accent5" w:themeFillShade="BF"/>
      </w:tcPr>
    </w:tblStylePr>
    <w:tblStylePr w:type="lastCol">
      <w:rPr>
        <w:color w:val="FFFFFF" w:themeColor="background1"/>
        <w14:textFill>
          <w14:solidFill>
            <w14:schemeClr w14:val="bg1"/>
          </w14:solidFill>
        </w14:textFill>
      </w:rPr>
      <w:tblPr/>
      <w:tcPr>
        <w:shd w:val="clear" w:color="auto" w:fill="238F86" w:themeFill="accent5" w:themeFillShade="BF"/>
      </w:tc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135">
    <w:name w:val="Colorful Grid Accent 6"/>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9DBDE" w:themeFill="accent6" w:themeFillTint="33"/>
    </w:tcPr>
    <w:tblStylePr w:type="firstRow">
      <w:rPr>
        <w:b/>
        <w:bCs/>
      </w:rPr>
      <w:tblPr/>
      <w:tcPr>
        <w:shd w:val="clear" w:color="auto" w:fill="F4B7BE" w:themeFill="accent6" w:themeFillTint="66"/>
      </w:tcPr>
    </w:tblStylePr>
    <w:tblStylePr w:type="lastRow">
      <w:rPr>
        <w:b/>
        <w:bCs/>
        <w:color w:val="000000" w:themeColor="text1"/>
        <w14:textFill>
          <w14:solidFill>
            <w14:schemeClr w14:val="tx1"/>
          </w14:solidFill>
        </w14:textFill>
      </w:rPr>
      <w:tblPr/>
      <w:tcPr>
        <w:shd w:val="clear" w:color="auto" w:fill="F4B7BE" w:themeFill="accent6" w:themeFillTint="66"/>
      </w:tcPr>
    </w:tblStylePr>
    <w:tblStylePr w:type="firstCol">
      <w:rPr>
        <w:color w:val="FFFFFF" w:themeColor="background1"/>
        <w14:textFill>
          <w14:solidFill>
            <w14:schemeClr w14:val="bg1"/>
          </w14:solidFill>
        </w14:textFill>
      </w:rPr>
      <w:tblPr/>
      <w:tcPr>
        <w:shd w:val="clear" w:color="auto" w:fill="C71C31" w:themeFill="accent6" w:themeFillShade="BF"/>
      </w:tcPr>
    </w:tblStylePr>
    <w:tblStylePr w:type="lastCol">
      <w:rPr>
        <w:color w:val="FFFFFF" w:themeColor="background1"/>
        <w14:textFill>
          <w14:solidFill>
            <w14:schemeClr w14:val="bg1"/>
          </w14:solidFill>
        </w14:textFill>
      </w:rPr>
      <w:tblPr/>
      <w:tcPr>
        <w:shd w:val="clear" w:color="auto" w:fill="C71C31" w:themeFill="accent6" w:themeFillShade="BF"/>
      </w:tc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character" w:styleId="137">
    <w:name w:val="Strong"/>
    <w:basedOn w:val="136"/>
    <w:qFormat/>
    <w:uiPriority w:val="22"/>
    <w:rPr>
      <w:b/>
      <w:bCs/>
    </w:rPr>
  </w:style>
  <w:style w:type="character" w:styleId="138">
    <w:name w:val="Emphasis"/>
    <w:basedOn w:val="136"/>
    <w:qFormat/>
    <w:uiPriority w:val="20"/>
    <w:rPr>
      <w:i/>
      <w:iCs/>
    </w:rPr>
  </w:style>
  <w:style w:type="character" w:customStyle="1" w:styleId="139">
    <w:name w:val="Header Char"/>
    <w:basedOn w:val="136"/>
    <w:link w:val="26"/>
    <w:qFormat/>
    <w:uiPriority w:val="99"/>
  </w:style>
  <w:style w:type="character" w:customStyle="1" w:styleId="140">
    <w:name w:val="Footer Char"/>
    <w:basedOn w:val="136"/>
    <w:link w:val="25"/>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36"/>
    <w:link w:val="3"/>
    <w:qFormat/>
    <w:uiPriority w:val="9"/>
    <w:rPr>
      <w:rFonts w:ascii="Times New Roman" w:hAnsi="Times New Roman" w:eastAsia="黑体" w:cs="Times New Roman"/>
      <w:color w:val="000000"/>
      <w:kern w:val="44"/>
      <w:sz w:val="32"/>
      <w:szCs w:val="44"/>
    </w:rPr>
  </w:style>
  <w:style w:type="character" w:customStyle="1" w:styleId="143">
    <w:name w:val="Heading 2 Char"/>
    <w:basedOn w:val="136"/>
    <w:qFormat/>
    <w:uiPriority w:val="9"/>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customStyle="1" w:styleId="144">
    <w:name w:val="Heading 3 Char"/>
    <w:basedOn w:val="136"/>
    <w:qFormat/>
    <w:uiPriority w:val="9"/>
    <w:rPr>
      <w:rFonts w:asciiTheme="majorHAnsi" w:hAnsiTheme="majorHAnsi" w:eastAsiaTheme="majorEastAsia" w:cstheme="majorBidi"/>
      <w:b/>
      <w:bCs/>
      <w:color w:val="4874CB" w:themeColor="accent1"/>
      <w14:textFill>
        <w14:solidFill>
          <w14:schemeClr w14:val="accent1"/>
        </w14:solidFill>
      </w14:textFill>
    </w:rPr>
  </w:style>
  <w:style w:type="character" w:customStyle="1" w:styleId="145">
    <w:name w:val="Title Char"/>
    <w:basedOn w:val="136"/>
    <w:qFormat/>
    <w:uiPriority w:val="10"/>
    <w:rPr>
      <w:rFonts w:asciiTheme="majorHAnsi" w:hAnsiTheme="majorHAnsi" w:eastAsiaTheme="majorEastAsia" w:cstheme="majorBidi"/>
      <w:color w:val="333F50" w:themeColor="text2" w:themeShade="BF"/>
      <w:spacing w:val="5"/>
      <w:kern w:val="28"/>
      <w:sz w:val="52"/>
      <w:szCs w:val="52"/>
    </w:rPr>
  </w:style>
  <w:style w:type="character" w:customStyle="1" w:styleId="146">
    <w:name w:val="Subtitle Char"/>
    <w:basedOn w:val="136"/>
    <w:qFormat/>
    <w:uiPriority w:val="11"/>
    <w:rPr>
      <w:rFonts w:asciiTheme="majorHAnsi" w:hAnsiTheme="majorHAnsi" w:eastAsiaTheme="majorEastAsia" w:cstheme="majorBidi"/>
      <w:i/>
      <w:iCs/>
      <w:color w:val="4874CB"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36"/>
    <w:qFormat/>
    <w:uiPriority w:val="99"/>
  </w:style>
  <w:style w:type="character" w:customStyle="1" w:styleId="149">
    <w:name w:val="Body Text 2 Char"/>
    <w:basedOn w:val="136"/>
    <w:link w:val="32"/>
    <w:qFormat/>
    <w:uiPriority w:val="99"/>
  </w:style>
  <w:style w:type="character" w:customStyle="1" w:styleId="150">
    <w:name w:val="Body Text 3 Char"/>
    <w:basedOn w:val="136"/>
    <w:link w:val="17"/>
    <w:qFormat/>
    <w:uiPriority w:val="99"/>
    <w:rPr>
      <w:sz w:val="16"/>
      <w:szCs w:val="16"/>
    </w:rPr>
  </w:style>
  <w:style w:type="character" w:customStyle="1" w:styleId="151">
    <w:name w:val="Macro Text Char"/>
    <w:basedOn w:val="136"/>
    <w:link w:val="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36"/>
    <w:link w:val="152"/>
    <w:qFormat/>
    <w:uiPriority w:val="29"/>
    <w:rPr>
      <w:i/>
      <w:iCs/>
      <w:color w:val="000000" w:themeColor="text1"/>
      <w14:textFill>
        <w14:solidFill>
          <w14:schemeClr w14:val="tx1"/>
        </w14:solidFill>
      </w14:textFill>
    </w:rPr>
  </w:style>
  <w:style w:type="character" w:customStyle="1" w:styleId="154">
    <w:name w:val="Heading 4 Char"/>
    <w:basedOn w:val="136"/>
    <w:link w:val="6"/>
    <w:semiHidden/>
    <w:qFormat/>
    <w:uiPriority w:val="9"/>
    <w:rPr>
      <w:rFonts w:ascii="Times New Roman" w:hAnsi="Times New Roman" w:eastAsia="黑体" w:cs="Times New Roman"/>
      <w:bCs/>
      <w:kern w:val="2"/>
      <w:sz w:val="28"/>
      <w:szCs w:val="28"/>
    </w:rPr>
  </w:style>
  <w:style w:type="character" w:customStyle="1" w:styleId="155">
    <w:name w:val="Heading 5 Char"/>
    <w:basedOn w:val="136"/>
    <w:link w:val="7"/>
    <w:semiHidden/>
    <w:qFormat/>
    <w:uiPriority w:val="9"/>
    <w:rPr>
      <w:rFonts w:ascii="Times New Roman" w:hAnsi="Times New Roman" w:eastAsia="黑体" w:cs="Times New Roman"/>
      <w:bCs/>
      <w:kern w:val="2"/>
      <w:sz w:val="28"/>
      <w:szCs w:val="28"/>
    </w:rPr>
  </w:style>
  <w:style w:type="character" w:customStyle="1" w:styleId="156">
    <w:name w:val="Heading 6 Char"/>
    <w:basedOn w:val="136"/>
    <w:link w:val="8"/>
    <w:semiHidden/>
    <w:qFormat/>
    <w:uiPriority w:val="9"/>
    <w:rPr>
      <w:rFonts w:ascii="Times New Roman" w:hAnsi="Times New Roman" w:eastAsia="黑体" w:cs="Times New Roman"/>
      <w:bCs/>
      <w:kern w:val="2"/>
      <w:sz w:val="28"/>
      <w:szCs w:val="24"/>
    </w:rPr>
  </w:style>
  <w:style w:type="character" w:customStyle="1" w:styleId="157">
    <w:name w:val="Heading 7 Char"/>
    <w:basedOn w:val="136"/>
    <w:link w:val="9"/>
    <w:semiHidden/>
    <w:qFormat/>
    <w:uiPriority w:val="9"/>
    <w:rPr>
      <w:rFonts w:ascii="Times New Roman" w:hAnsi="Times New Roman" w:eastAsia="黑体" w:cs="Times New Roman"/>
      <w:bCs/>
      <w:kern w:val="2"/>
      <w:sz w:val="24"/>
      <w:szCs w:val="24"/>
    </w:rPr>
  </w:style>
  <w:style w:type="character" w:customStyle="1" w:styleId="158">
    <w:name w:val="Heading 8 Char"/>
    <w:basedOn w:val="136"/>
    <w:link w:val="10"/>
    <w:semiHidden/>
    <w:qFormat/>
    <w:uiPriority w:val="9"/>
    <w:rPr>
      <w:rFonts w:ascii="Times New Roman" w:hAnsi="Times New Roman" w:eastAsia="黑体" w:cs="Times New Roman"/>
      <w:kern w:val="2"/>
      <w:sz w:val="24"/>
      <w:szCs w:val="24"/>
    </w:rPr>
  </w:style>
  <w:style w:type="character" w:customStyle="1" w:styleId="159">
    <w:name w:val="Heading 9 Char"/>
    <w:basedOn w:val="136"/>
    <w:link w:val="11"/>
    <w:semiHidden/>
    <w:qFormat/>
    <w:uiPriority w:val="9"/>
    <w:rPr>
      <w:rFonts w:ascii="Times New Roman" w:hAnsi="Times New Roman" w:eastAsia="黑体" w:cs="Times New Roman"/>
      <w:kern w:val="2"/>
      <w:sz w:val="21"/>
      <w:szCs w:val="21"/>
    </w:rPr>
  </w:style>
  <w:style w:type="paragraph" w:styleId="160">
    <w:name w:val="Intense Quote"/>
    <w:basedOn w:val="1"/>
    <w:next w:val="1"/>
    <w:link w:val="161"/>
    <w:qFormat/>
    <w:uiPriority w:val="30"/>
    <w:pPr>
      <w:pBdr>
        <w:bottom w:val="single" w:color="4874CB" w:themeColor="accent1" w:sz="4" w:space="4"/>
      </w:pBdr>
      <w:spacing w:before="200" w:after="280"/>
      <w:ind w:left="936" w:right="936"/>
    </w:pPr>
    <w:rPr>
      <w:b/>
      <w:bCs/>
      <w:i/>
      <w:iCs/>
      <w:color w:val="4874CB" w:themeColor="accent1"/>
      <w14:textFill>
        <w14:solidFill>
          <w14:schemeClr w14:val="accent1"/>
        </w14:solidFill>
      </w14:textFill>
    </w:rPr>
  </w:style>
  <w:style w:type="character" w:customStyle="1" w:styleId="161">
    <w:name w:val="Intense Quote Char"/>
    <w:basedOn w:val="136"/>
    <w:link w:val="160"/>
    <w:qFormat/>
    <w:uiPriority w:val="30"/>
    <w:rPr>
      <w:b/>
      <w:bCs/>
      <w:i/>
      <w:iCs/>
      <w:color w:val="4874CB" w:themeColor="accent1"/>
      <w14:textFill>
        <w14:solidFill>
          <w14:schemeClr w14:val="accent1"/>
        </w14:solidFill>
      </w14:textFill>
    </w:rPr>
  </w:style>
  <w:style w:type="character" w:customStyle="1" w:styleId="162">
    <w:name w:val="Subtle Emphasis"/>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36"/>
    <w:qFormat/>
    <w:uiPriority w:val="21"/>
    <w:rPr>
      <w:b/>
      <w:bCs/>
      <w:i/>
      <w:iCs/>
      <w:color w:val="4874CB" w:themeColor="accent1"/>
      <w14:textFill>
        <w14:solidFill>
          <w14:schemeClr w14:val="accent1"/>
        </w14:solidFill>
      </w14:textFill>
    </w:rPr>
  </w:style>
  <w:style w:type="character" w:customStyle="1" w:styleId="164">
    <w:name w:val="Subtle Reference"/>
    <w:basedOn w:val="136"/>
    <w:qFormat/>
    <w:uiPriority w:val="31"/>
    <w:rPr>
      <w:smallCaps/>
      <w:color w:val="EE822F" w:themeColor="accent2"/>
      <w:u w:val="single"/>
      <w14:textFill>
        <w14:solidFill>
          <w14:schemeClr w14:val="accent2"/>
        </w14:solidFill>
      </w14:textFill>
    </w:rPr>
  </w:style>
  <w:style w:type="character" w:customStyle="1" w:styleId="165">
    <w:name w:val="Intense Reference"/>
    <w:basedOn w:val="136"/>
    <w:qFormat/>
    <w:uiPriority w:val="32"/>
    <w:rPr>
      <w:b/>
      <w:bCs/>
      <w:smallCaps/>
      <w:color w:val="EE822F" w:themeColor="accent2"/>
      <w:spacing w:val="5"/>
      <w:u w:val="single"/>
      <w14:textFill>
        <w14:solidFill>
          <w14:schemeClr w14:val="accent2"/>
        </w14:solidFill>
      </w14:textFill>
    </w:rPr>
  </w:style>
  <w:style w:type="character" w:customStyle="1" w:styleId="166">
    <w:name w:val="Book Title"/>
    <w:basedOn w:val="136"/>
    <w:qFormat/>
    <w:uiPriority w:val="33"/>
    <w:rPr>
      <w:b/>
      <w:bCs/>
      <w:smallCaps/>
      <w:spacing w:val="5"/>
    </w:rPr>
  </w:style>
  <w:style w:type="paragraph" w:customStyle="1" w:styleId="167">
    <w:name w:val="TOC Heading"/>
    <w:basedOn w:val="3"/>
    <w:next w:val="1"/>
    <w:semiHidden/>
    <w:unhideWhenUsed/>
    <w:qFormat/>
    <w:uiPriority w:val="39"/>
    <w:pPr>
      <w:outlineLvl w:val="9"/>
    </w:pPr>
  </w:style>
  <w:style w:type="paragraph" w:customStyle="1" w:styleId="168">
    <w:name w:val="附录标题"/>
    <w:next w:val="1"/>
    <w:qFormat/>
    <w:uiPriority w:val="0"/>
    <w:pPr>
      <w:widowControl w:val="0"/>
      <w:adjustRightInd w:val="0"/>
      <w:spacing w:before="100" w:after="100" w:line="360" w:lineRule="auto"/>
      <w:jc w:val="both"/>
      <w:outlineLvl w:val="0"/>
    </w:pPr>
    <w:rPr>
      <w:rFonts w:ascii="Times New Roman" w:hAnsi="Times New Roman" w:eastAsia="黑体" w:cs="Times New Roman"/>
      <w:color w:val="000000"/>
      <w:kern w:val="44"/>
      <w:sz w:val="36"/>
      <w:szCs w:val="44"/>
      <w:lang w:bidi="ar-SA"/>
    </w:rPr>
  </w:style>
  <w:style w:type="paragraph" w:customStyle="1" w:styleId="169">
    <w:name w:val="题注1"/>
    <w:next w:val="1"/>
    <w:qFormat/>
    <w:uiPriority w:val="0"/>
    <w:pPr>
      <w:widowControl w:val="0"/>
      <w:adjustRightInd w:val="0"/>
      <w:spacing w:before="240" w:after="120" w:line="288" w:lineRule="auto"/>
      <w:jc w:val="center"/>
    </w:pPr>
    <w:rPr>
      <w:rFonts w:ascii="Times New Roman" w:hAnsi="Times New Roman" w:eastAsia="宋体" w:cs="宋体"/>
      <w:kern w:val="2"/>
      <w:sz w:val="24"/>
      <w:szCs w:val="22"/>
      <w:lang w:bidi="ar-SA"/>
    </w:rPr>
  </w:style>
  <w:style w:type="paragraph" w:customStyle="1" w:styleId="170">
    <w:name w:val="章标题"/>
    <w:next w:val="1"/>
    <w:qFormat/>
    <w:uiPriority w:val="0"/>
    <w:pPr>
      <w:widowControl w:val="0"/>
      <w:adjustRightInd w:val="0"/>
      <w:spacing w:before="100" w:after="100" w:line="360" w:lineRule="auto"/>
      <w:jc w:val="center"/>
      <w:outlineLvl w:val="0"/>
    </w:pPr>
    <w:rPr>
      <w:rFonts w:ascii="Times New Roman" w:hAnsi="Times New Roman" w:eastAsia="黑体" w:cs="Times New Roman"/>
      <w:kern w:val="44"/>
      <w:sz w:val="36"/>
      <w:szCs w:val="44"/>
      <w:lang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73</Pages>
  <Words>1956</Words>
  <Characters>2423</Characters>
  <Lines>0</Lines>
  <Paragraphs>0</Paragraphs>
  <TotalTime>76</TotalTime>
  <ScaleCrop>false</ScaleCrop>
  <LinksUpToDate>false</LinksUpToDate>
  <CharactersWithSpaces>2864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郡主 ME</cp:lastModifiedBy>
  <dcterms:modified xsi:type="dcterms:W3CDTF">2026-07-22T02:06:48Z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eyJoZGlkIjoiYmZlNDZmOTZiNTI2OTY3Njc3M2YwNzI0NTY3ZTdmMDEiLCJ1c2VySWQiOiIyODE2MjUwNzgifQ==</vt:lpwstr>
  </property>
  <property fmtid="{D5CDD505-2E9C-101B-9397-08002B2CF9AE}" pid="3" name="KSOProductBuildVer">
    <vt:lpwstr>2052-12.1.0.26895</vt:lpwstr>
  </property>
  <property fmtid="{D5CDD505-2E9C-101B-9397-08002B2CF9AE}" pid="4" name="ICV">
    <vt:lpwstr>C9332B154AA744829B505BB2AF75B471_13</vt:lpwstr>
  </property>
</Properties>
</file>