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B0468C"/>
    <w:p w14:paraId="4E243C46"/>
    <w:p w14:paraId="201F6BED">
      <w:pPr>
        <w:spacing w:before="0" w:after="160"/>
        <w:jc w:val="center"/>
      </w:pPr>
      <w:r>
        <w:rPr>
          <w:rFonts w:ascii="黑体" w:hAnsi="黑体" w:eastAsia="黑体"/>
          <w:b/>
          <w:i w:val="0"/>
          <w:color w:val="1A5E8A"/>
          <w:sz w:val="56"/>
        </w:rPr>
        <w:t>班级系统建设技术手册</w:t>
      </w:r>
    </w:p>
    <w:p w14:paraId="3B552191">
      <w:pPr>
        <w:spacing w:before="40" w:after="120"/>
        <w:jc w:val="center"/>
      </w:pPr>
      <w:r>
        <w:rPr>
          <w:rFonts w:ascii="黑体" w:hAnsi="黑体" w:eastAsia="黑体"/>
          <w:b/>
          <w:i w:val="0"/>
          <w:color w:val="E87C1B"/>
          <w:sz w:val="44"/>
        </w:rPr>
        <w:t>（小  学  版）</w:t>
      </w:r>
    </w:p>
    <w:p w14:paraId="3D6A20DD">
      <w:pPr>
        <w:pStyle w:val="3"/>
        <w:spacing w:before="40" w:after="480"/>
        <w:jc w:val="center"/>
        <w:outlineLvl w:val="9"/>
      </w:pPr>
      <w:r>
        <w:rPr>
          <w:rFonts w:ascii="黑体" w:hAnsi="黑体" w:eastAsia="黑体"/>
          <w:b/>
          <w:i w:val="0"/>
          <w:color w:val="277DBB"/>
          <w:sz w:val="36"/>
        </w:rPr>
        <w:t>V7.1</w:t>
      </w:r>
    </w:p>
    <w:p w14:paraId="391DD48F">
      <w:pPr>
        <w:pStyle w:val="5"/>
        <w:spacing w:before="80" w:after="80"/>
        <w:jc w:val="center"/>
        <w:outlineLvl w:val="9"/>
      </w:pPr>
      <w:r>
        <w:rPr>
          <w:rFonts w:ascii="宋体" w:hAnsi="宋体" w:eastAsia="宋体"/>
          <w:b w:val="0"/>
          <w:i w:val="0"/>
          <w:color w:val="5A5A5A"/>
          <w:sz w:val="24"/>
        </w:rPr>
        <w:t>适用学段：小学一年级至六年级（6～12岁）</w:t>
      </w:r>
    </w:p>
    <w:p w14:paraId="7F0DA1CF">
      <w:pPr>
        <w:pStyle w:val="5"/>
        <w:spacing w:before="80" w:after="80"/>
        <w:jc w:val="center"/>
        <w:outlineLvl w:val="9"/>
      </w:pPr>
      <w:r>
        <w:rPr>
          <w:rFonts w:ascii="宋体" w:hAnsi="宋体" w:eastAsia="宋体"/>
          <w:b w:val="0"/>
          <w:i w:val="0"/>
          <w:color w:val="5A5A5A"/>
          <w:sz w:val="24"/>
        </w:rPr>
        <w:t>编制单位：班主任赋能中心 · 班级建设与日常管理组</w:t>
      </w:r>
    </w:p>
    <w:p w14:paraId="3A391557">
      <w:pPr>
        <w:pStyle w:val="5"/>
        <w:spacing w:before="80" w:after="80"/>
        <w:jc w:val="center"/>
        <w:outlineLvl w:val="9"/>
      </w:pPr>
      <w:r>
        <w:rPr>
          <w:rFonts w:ascii="宋体" w:hAnsi="宋体" w:eastAsia="宋体"/>
          <w:b w:val="0"/>
          <w:i w:val="0"/>
          <w:color w:val="5A5A5A"/>
          <w:sz w:val="24"/>
        </w:rPr>
        <w:t>文件编号：BJXT-JX-TH-2026-S07</w:t>
      </w:r>
    </w:p>
    <w:p w14:paraId="3897D4C6">
      <w:pPr>
        <w:pStyle w:val="5"/>
        <w:spacing w:before="80" w:after="80"/>
        <w:jc w:val="center"/>
        <w:outlineLvl w:val="9"/>
      </w:pPr>
      <w:r>
        <w:rPr>
          <w:rFonts w:ascii="宋体" w:hAnsi="宋体" w:eastAsia="宋体"/>
          <w:b w:val="0"/>
          <w:i w:val="0"/>
          <w:color w:val="5A5A5A"/>
          <w:sz w:val="24"/>
        </w:rPr>
        <w:t>版  本：第 7 版</w:t>
      </w:r>
    </w:p>
    <w:p w14:paraId="0F0EB99E">
      <w:pPr>
        <w:pStyle w:val="5"/>
        <w:spacing w:before="80" w:after="80"/>
        <w:jc w:val="center"/>
        <w:outlineLvl w:val="9"/>
      </w:pPr>
      <w:r>
        <w:rPr>
          <w:rFonts w:ascii="宋体" w:hAnsi="宋体" w:eastAsia="宋体"/>
          <w:b w:val="0"/>
          <w:i w:val="0"/>
          <w:color w:val="5A5A5A"/>
          <w:sz w:val="24"/>
        </w:rPr>
        <w:t>发布日期：2026年6月</w:t>
      </w:r>
    </w:p>
    <w:p w14:paraId="0ED801B0"/>
    <w:p w14:paraId="0390EC26">
      <w:pPr>
        <w:pStyle w:val="5"/>
        <w:spacing w:before="200" w:after="200"/>
        <w:jc w:val="center"/>
        <w:outlineLvl w:val="9"/>
      </w:pPr>
      <w:r>
        <w:rPr>
          <w:rFonts w:ascii="楷体" w:hAnsi="楷体" w:eastAsia="楷体"/>
          <w:b w:val="0"/>
          <w:i/>
          <w:color w:val="5BADD6"/>
          <w:sz w:val="24"/>
        </w:rPr>
        <w:t>—— 融合"密码本"精华的一线教师"拿来即用"班级系统建设技术工具书 ——</w:t>
      </w:r>
    </w:p>
    <w:p w14:paraId="6D15BBC0">
      <w:r>
        <w:br w:type="page"/>
      </w:r>
    </w:p>
    <w:p w14:paraId="6751C489">
      <w:pPr>
        <w:pStyle w:val="3"/>
        <w:pBdr>
          <w:bottom w:val="single" w:color="1F3864" w:sz="12" w:space="0"/>
        </w:pBdr>
        <w:spacing w:before="360" w:after="240" w:line="336" w:lineRule="auto"/>
        <w:jc w:val="left"/>
        <w:outlineLvl w:val="9"/>
      </w:pPr>
      <w:r>
        <w:rPr>
          <w:rFonts w:ascii="黑体" w:hAnsi="黑体" w:eastAsia="黑体"/>
          <w:b/>
          <w:color w:val="1F3864"/>
          <w:sz w:val="36"/>
        </w:rPr>
        <w:t>使用说明</w:t>
      </w:r>
    </w:p>
    <w:p w14:paraId="2A4D0630">
      <w:pPr>
        <w:spacing w:after="80" w:line="384" w:lineRule="auto"/>
        <w:ind w:firstLine="420"/>
        <w:jc w:val="both"/>
      </w:pPr>
      <w:r>
        <w:rPr>
          <w:rFonts w:ascii="宋体" w:hAnsi="宋体" w:eastAsia="宋体"/>
          <w:b w:val="0"/>
          <w:sz w:val="21"/>
        </w:rPr>
        <w:t>本手册是为小学一线班主任设计的"拿来即用"工具书，覆盖班级系统建设的全流程。</w:t>
      </w:r>
    </w:p>
    <w:p w14:paraId="049BCA66">
      <w:pPr>
        <w:spacing w:after="80" w:line="384" w:lineRule="auto"/>
        <w:ind w:firstLine="420"/>
        <w:jc w:val="both"/>
      </w:pPr>
      <w:r>
        <w:rPr>
          <w:rFonts w:ascii="宋体" w:hAnsi="宋体" w:eastAsia="宋体"/>
          <w:b w:val="0"/>
          <w:sz w:val="21"/>
        </w:rPr>
        <w:t>按"诊断→干预→文化建设→组织管理→评价→家校→危机→赋能→数字化→入学适应→特殊学生支持→积极心理培育→教师核心技术→学生发展体系→家校共育技术→依恋关系"的逻辑分为十九部分，每部分以"操作流程 + 话术模板 + 表格工具 + 常见问题"为基本结构。</w:t>
      </w:r>
    </w:p>
    <w:p w14:paraId="1ECF9A33">
      <w:pPr>
        <w:spacing w:after="80" w:line="384" w:lineRule="auto"/>
        <w:ind w:firstLine="420"/>
        <w:jc w:val="both"/>
      </w:pPr>
      <w:r>
        <w:rPr>
          <w:rFonts w:ascii="宋体" w:hAnsi="宋体" w:eastAsia="宋体"/>
          <w:b w:val="0"/>
          <w:sz w:val="21"/>
        </w:rPr>
        <w:t>每个技术都包含以下六个要素：</w:t>
      </w:r>
    </w:p>
    <w:p w14:paraId="4302C0B3">
      <w:pPr>
        <w:pStyle w:val="16"/>
        <w:spacing w:after="40" w:line="360" w:lineRule="auto"/>
        <w:ind w:left="425"/>
      </w:pPr>
      <w:r>
        <w:rPr>
          <w:rFonts w:ascii="宋体" w:hAnsi="宋体" w:eastAsia="宋体"/>
          <w:b w:val="0"/>
          <w:sz w:val="21"/>
        </w:rPr>
        <w:t>【操作流程】 标准化的实施步骤</w:t>
      </w:r>
    </w:p>
    <w:p w14:paraId="1E96BE8A">
      <w:pPr>
        <w:pStyle w:val="16"/>
        <w:spacing w:after="40" w:line="360" w:lineRule="auto"/>
        <w:ind w:left="425"/>
      </w:pPr>
      <w:r>
        <w:rPr>
          <w:rFonts w:ascii="宋体" w:hAnsi="宋体" w:eastAsia="宋体"/>
          <w:b w:val="0"/>
          <w:sz w:val="21"/>
        </w:rPr>
        <w:t>【话术模板】 教师可直接使用的语言模板</w:t>
      </w:r>
    </w:p>
    <w:p w14:paraId="0A0DBF3B">
      <w:pPr>
        <w:pStyle w:val="16"/>
        <w:spacing w:after="40" w:line="360" w:lineRule="auto"/>
        <w:ind w:left="425"/>
      </w:pPr>
      <w:r>
        <w:rPr>
          <w:rFonts w:ascii="宋体" w:hAnsi="宋体" w:eastAsia="宋体"/>
          <w:b w:val="0"/>
          <w:sz w:val="21"/>
        </w:rPr>
        <w:t>【表格工具】 可打印使用的检查表与登记表</w:t>
      </w:r>
    </w:p>
    <w:p w14:paraId="066E8178">
      <w:pPr>
        <w:pStyle w:val="16"/>
        <w:spacing w:after="40" w:line="360" w:lineRule="auto"/>
        <w:ind w:left="425"/>
      </w:pPr>
      <w:r>
        <w:rPr>
          <w:rFonts w:ascii="宋体" w:hAnsi="宋体" w:eastAsia="宋体"/>
          <w:b w:val="0"/>
          <w:sz w:val="21"/>
        </w:rPr>
        <w:t>【常见问题】 实施过程中高频问题的解答</w:t>
      </w:r>
    </w:p>
    <w:p w14:paraId="3FA83A9F">
      <w:pPr>
        <w:pStyle w:val="16"/>
        <w:spacing w:after="40" w:line="360" w:lineRule="auto"/>
        <w:ind w:left="425"/>
      </w:pPr>
      <w:r>
        <w:rPr>
          <w:rFonts w:ascii="宋体" w:hAnsi="宋体" w:eastAsia="宋体"/>
          <w:b w:val="0"/>
          <w:sz w:val="21"/>
        </w:rPr>
        <w:t>【真实案例】 优秀班主任的实操经验</w:t>
      </w:r>
    </w:p>
    <w:p w14:paraId="7E5E1D18">
      <w:pPr>
        <w:pStyle w:val="16"/>
        <w:spacing w:after="40" w:line="360" w:lineRule="auto"/>
        <w:ind w:left="425"/>
      </w:pPr>
      <w:r>
        <w:rPr>
          <w:rFonts w:ascii="宋体" w:hAnsi="宋体" w:eastAsia="宋体"/>
          <w:b w:val="0"/>
          <w:sz w:val="21"/>
        </w:rPr>
        <w:t>【效果评估】 自评与他评的对照表</w:t>
      </w:r>
    </w:p>
    <w:tbl>
      <w:tblPr>
        <w:tblStyle w:val="34"/>
        <w:tblW w:w="0" w:type="auto"/>
        <w:jc w:val="center"/>
        <w:tblLayout w:type="autofit"/>
        <w:tblCellMar>
          <w:top w:w="0" w:type="dxa"/>
          <w:left w:w="108" w:type="dxa"/>
          <w:bottom w:w="0" w:type="dxa"/>
          <w:right w:w="108" w:type="dxa"/>
        </w:tblCellMar>
      </w:tblPr>
      <w:tblGrid>
        <w:gridCol w:w="8788"/>
      </w:tblGrid>
      <w:tr w14:paraId="0F305E55">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2CC"/>
          </w:tcPr>
          <w:p w14:paraId="16694304">
            <w:pPr>
              <w:spacing w:after="40"/>
            </w:pPr>
            <w:r>
              <w:rPr>
                <w:rFonts w:ascii="黑体" w:hAnsi="黑体" w:eastAsia="黑体"/>
                <w:b/>
                <w:color w:val="7F6000"/>
                <w:sz w:val="22"/>
              </w:rPr>
              <w:t>【温馨提示】阅读建议</w:t>
            </w:r>
          </w:p>
        </w:tc>
      </w:tr>
      <w:tr w14:paraId="3FCFD844">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BE6"/>
          </w:tcPr>
          <w:p w14:paraId="4E5115FD">
            <w:pPr>
              <w:spacing w:after="40"/>
            </w:pPr>
            <w:r>
              <w:rPr>
                <w:rFonts w:ascii="宋体" w:hAnsi="宋体" w:eastAsia="宋体"/>
                <w:b w:val="0"/>
                <w:sz w:val="21"/>
              </w:rPr>
              <w:t>建议先通读第一至第三部分建立整体框架；密码本三章（第十六至十八）建议作为"教师工具书"日常翻阅；第十九部分（依恋关系）建议在开学前阅读，帮助教师从"行为管理"转向"关系建设"视角。每个具体技术可按"先用一个月诊断工具→再用一个月干预技术→第三个月开始文化建设"的节奏逐步推进。</w:t>
            </w:r>
          </w:p>
        </w:tc>
      </w:tr>
    </w:tbl>
    <w:p w14:paraId="5A4B62DE">
      <w:pPr>
        <w:spacing w:after="40"/>
      </w:pPr>
    </w:p>
    <w:p w14:paraId="40E2D911">
      <w:pPr>
        <w:spacing w:after="80" w:line="384" w:lineRule="auto"/>
        <w:ind w:firstLine="420"/>
        <w:jc w:val="both"/>
      </w:pPr>
      <w:r>
        <w:rPr>
          <w:rFonts w:ascii="宋体" w:hAnsi="宋体" w:eastAsia="宋体"/>
          <w:b w:val="0"/>
          <w:sz w:val="21"/>
        </w:rPr>
        <w:t>本手册与《班级系统建设业务流程管理规范》、《班级系统建设专项调研报告》共同构成"班级系统建设三件套"——本手册回答"用什么工具"、管理手册回答"怎么按流程做"、调研报告回答"为什么这样设计"。</w:t>
      </w:r>
    </w:p>
    <w:p w14:paraId="1291204A">
      <w:r>
        <w:br w:type="page"/>
      </w:r>
    </w:p>
    <w:p w14:paraId="351BD003">
      <w:pPr>
        <w:pStyle w:val="3"/>
        <w:pBdr>
          <w:bottom w:val="single" w:color="1F3864" w:sz="12" w:space="0"/>
        </w:pBdr>
        <w:spacing w:before="360" w:after="240" w:line="336" w:lineRule="auto"/>
        <w:jc w:val="left"/>
        <w:outlineLvl w:val="9"/>
      </w:pPr>
      <w:bookmarkStart w:id="258" w:name="_GoBack"/>
      <w:bookmarkEnd w:id="258"/>
      <w:r>
        <w:rPr>
          <w:rFonts w:ascii="黑体" w:hAnsi="黑体" w:eastAsia="黑体"/>
          <w:b/>
          <w:color w:val="1F3864"/>
          <w:sz w:val="36"/>
        </w:rPr>
        <w:t>全手册技术架构</w:t>
      </w:r>
    </w:p>
    <w:p w14:paraId="653FEED7">
      <w:pPr>
        <w:spacing w:after="80" w:line="384" w:lineRule="auto"/>
        <w:ind w:firstLine="420"/>
        <w:jc w:val="both"/>
      </w:pPr>
      <w:r>
        <w:rPr>
          <w:rFonts w:ascii="宋体" w:hAnsi="宋体" w:eastAsia="宋体"/>
          <w:b w:val="0"/>
          <w:sz w:val="21"/>
        </w:rPr>
        <w:t>本手册按"诊断层→建设层→保障层→升级层→密码本层→依恋层"的递进逻辑设计，横向贯穿班主任赋能与数字化两条支撑线。</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72617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1A5E8A"/>
            <w:vAlign w:val="center"/>
          </w:tcPr>
          <w:p w14:paraId="156C0A03">
            <w:pPr>
              <w:spacing w:after="0" w:line="240" w:lineRule="auto"/>
              <w:jc w:val="center"/>
            </w:pPr>
            <w:r>
              <w:rPr>
                <w:rFonts w:ascii="黑体" w:hAnsi="黑体" w:eastAsia="黑体"/>
                <w:b/>
                <w:i w:val="0"/>
                <w:color w:val="FFFFFF"/>
                <w:sz w:val="22"/>
              </w:rPr>
              <w:t>层级</w:t>
            </w:r>
          </w:p>
        </w:tc>
        <w:tc>
          <w:tcPr>
            <w:tcW w:w="2929" w:type="dxa"/>
            <w:shd w:val="clear" w:color="auto" w:fill="1A5E8A"/>
            <w:vAlign w:val="center"/>
          </w:tcPr>
          <w:p w14:paraId="20F221EF">
            <w:pPr>
              <w:spacing w:after="0" w:line="240" w:lineRule="auto"/>
              <w:jc w:val="center"/>
            </w:pPr>
            <w:r>
              <w:rPr>
                <w:rFonts w:ascii="黑体" w:hAnsi="黑体" w:eastAsia="黑体"/>
                <w:b/>
                <w:i w:val="0"/>
                <w:color w:val="FFFFFF"/>
                <w:sz w:val="22"/>
              </w:rPr>
              <w:t>对应部分</w:t>
            </w:r>
          </w:p>
        </w:tc>
        <w:tc>
          <w:tcPr>
            <w:tcW w:w="2929" w:type="dxa"/>
            <w:shd w:val="clear" w:color="auto" w:fill="1A5E8A"/>
            <w:vAlign w:val="center"/>
          </w:tcPr>
          <w:p w14:paraId="2119B719">
            <w:pPr>
              <w:spacing w:after="0" w:line="240" w:lineRule="auto"/>
              <w:jc w:val="center"/>
            </w:pPr>
            <w:r>
              <w:rPr>
                <w:rFonts w:ascii="黑体" w:hAnsi="黑体" w:eastAsia="黑体"/>
                <w:b/>
                <w:i w:val="0"/>
                <w:color w:val="FFFFFF"/>
                <w:sz w:val="22"/>
              </w:rPr>
              <w:t>核心功能</w:t>
            </w:r>
          </w:p>
        </w:tc>
      </w:tr>
      <w:tr w14:paraId="5D372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208C2C8B">
            <w:pPr>
              <w:spacing w:after="0" w:line="240" w:lineRule="auto"/>
              <w:jc w:val="center"/>
            </w:pPr>
            <w:r>
              <w:rPr>
                <w:rFonts w:ascii="宋体" w:hAnsi="宋体" w:eastAsia="宋体"/>
                <w:b w:val="0"/>
                <w:i w:val="0"/>
                <w:color w:val="1A1A1A"/>
                <w:sz w:val="20"/>
              </w:rPr>
              <w:t>诊断层</w:t>
            </w:r>
          </w:p>
        </w:tc>
        <w:tc>
          <w:tcPr>
            <w:tcW w:w="2929" w:type="dxa"/>
            <w:shd w:val="clear" w:color="auto" w:fill="EBF5FB"/>
            <w:vAlign w:val="center"/>
          </w:tcPr>
          <w:p w14:paraId="2FF4C3BE">
            <w:pPr>
              <w:spacing w:after="0" w:line="240" w:lineRule="auto"/>
              <w:jc w:val="center"/>
            </w:pPr>
            <w:r>
              <w:rPr>
                <w:rFonts w:ascii="宋体" w:hAnsi="宋体" w:eastAsia="宋体"/>
                <w:b w:val="0"/>
                <w:i w:val="0"/>
                <w:color w:val="1A1A1A"/>
                <w:sz w:val="20"/>
              </w:rPr>
              <w:t>第一部分  诊断技术体系</w:t>
            </w:r>
          </w:p>
        </w:tc>
        <w:tc>
          <w:tcPr>
            <w:tcW w:w="2929" w:type="dxa"/>
            <w:shd w:val="clear" w:color="auto" w:fill="EBF5FB"/>
            <w:vAlign w:val="center"/>
          </w:tcPr>
          <w:p w14:paraId="608C06AB">
            <w:pPr>
              <w:spacing w:after="0" w:line="240" w:lineRule="auto"/>
              <w:jc w:val="center"/>
            </w:pPr>
            <w:r>
              <w:rPr>
                <w:rFonts w:ascii="宋体" w:hAnsi="宋体" w:eastAsia="宋体"/>
                <w:b w:val="0"/>
                <w:i w:val="0"/>
                <w:color w:val="1A1A1A"/>
                <w:sz w:val="20"/>
              </w:rPr>
              <w:t>通过五系统诊断快速定位班级现状</w:t>
            </w:r>
          </w:p>
        </w:tc>
      </w:tr>
      <w:tr w14:paraId="17C0F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6B92F2DE">
            <w:pPr>
              <w:spacing w:after="0" w:line="240" w:lineRule="auto"/>
              <w:jc w:val="center"/>
            </w:pPr>
            <w:r>
              <w:rPr>
                <w:rFonts w:ascii="宋体" w:hAnsi="宋体" w:eastAsia="宋体"/>
                <w:b w:val="0"/>
                <w:i w:val="0"/>
                <w:color w:val="1A1A1A"/>
                <w:sz w:val="20"/>
              </w:rPr>
              <w:t>建设层</w:t>
            </w:r>
          </w:p>
        </w:tc>
        <w:tc>
          <w:tcPr>
            <w:tcW w:w="2929" w:type="dxa"/>
            <w:shd w:val="clear" w:color="auto" w:fill="EBF5FB"/>
            <w:vAlign w:val="center"/>
          </w:tcPr>
          <w:p w14:paraId="285EE0F4">
            <w:pPr>
              <w:spacing w:after="0" w:line="240" w:lineRule="auto"/>
              <w:jc w:val="center"/>
            </w:pPr>
            <w:r>
              <w:rPr>
                <w:rFonts w:ascii="宋体" w:hAnsi="宋体" w:eastAsia="宋体"/>
                <w:b w:val="0"/>
                <w:i w:val="0"/>
                <w:color w:val="1A1A1A"/>
                <w:sz w:val="20"/>
              </w:rPr>
              <w:t>第二至六部分  干预与文化建设</w:t>
            </w:r>
          </w:p>
        </w:tc>
        <w:tc>
          <w:tcPr>
            <w:tcW w:w="2929" w:type="dxa"/>
            <w:shd w:val="clear" w:color="auto" w:fill="EBF5FB"/>
            <w:vAlign w:val="center"/>
          </w:tcPr>
          <w:p w14:paraId="0CAFE130">
            <w:pPr>
              <w:spacing w:after="0" w:line="240" w:lineRule="auto"/>
              <w:jc w:val="center"/>
            </w:pPr>
            <w:r>
              <w:rPr>
                <w:rFonts w:ascii="宋体" w:hAnsi="宋体" w:eastAsia="宋体"/>
                <w:b w:val="0"/>
                <w:i w:val="0"/>
                <w:color w:val="1A1A1A"/>
                <w:sz w:val="20"/>
              </w:rPr>
              <w:t>日常干预、班级文化、组织管理、评价、家校协同</w:t>
            </w:r>
          </w:p>
        </w:tc>
      </w:tr>
      <w:tr w14:paraId="6A293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34D7C527">
            <w:pPr>
              <w:spacing w:after="0" w:line="240" w:lineRule="auto"/>
              <w:jc w:val="center"/>
            </w:pPr>
            <w:r>
              <w:rPr>
                <w:rFonts w:ascii="宋体" w:hAnsi="宋体" w:eastAsia="宋体"/>
                <w:b w:val="0"/>
                <w:i w:val="0"/>
                <w:color w:val="1A1A1A"/>
                <w:sz w:val="20"/>
              </w:rPr>
              <w:t>保障层</w:t>
            </w:r>
          </w:p>
        </w:tc>
        <w:tc>
          <w:tcPr>
            <w:tcW w:w="2929" w:type="dxa"/>
            <w:shd w:val="clear" w:color="auto" w:fill="EBF5FB"/>
            <w:vAlign w:val="center"/>
          </w:tcPr>
          <w:p w14:paraId="356030D5">
            <w:pPr>
              <w:spacing w:after="0" w:line="240" w:lineRule="auto"/>
              <w:jc w:val="center"/>
            </w:pPr>
            <w:r>
              <w:rPr>
                <w:rFonts w:ascii="宋体" w:hAnsi="宋体" w:eastAsia="宋体"/>
                <w:b w:val="0"/>
                <w:i w:val="0"/>
                <w:color w:val="1A1A1A"/>
                <w:sz w:val="20"/>
              </w:rPr>
              <w:t>第七至十一部分  危机响应与特殊支持</w:t>
            </w:r>
          </w:p>
        </w:tc>
        <w:tc>
          <w:tcPr>
            <w:tcW w:w="2929" w:type="dxa"/>
            <w:shd w:val="clear" w:color="auto" w:fill="EBF5FB"/>
            <w:vAlign w:val="center"/>
          </w:tcPr>
          <w:p w14:paraId="710A301C">
            <w:pPr>
              <w:spacing w:after="0" w:line="240" w:lineRule="auto"/>
              <w:jc w:val="center"/>
            </w:pPr>
            <w:r>
              <w:rPr>
                <w:rFonts w:ascii="宋体" w:hAnsi="宋体" w:eastAsia="宋体"/>
                <w:b w:val="0"/>
                <w:i w:val="0"/>
                <w:color w:val="1A1A1A"/>
                <w:sz w:val="20"/>
              </w:rPr>
              <w:t>危机响应、班主任赋能、数字化管理、入学适应、特殊学生支持</w:t>
            </w:r>
          </w:p>
        </w:tc>
      </w:tr>
      <w:tr w14:paraId="3CEEE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153BFB48">
            <w:pPr>
              <w:spacing w:after="0" w:line="240" w:lineRule="auto"/>
              <w:jc w:val="center"/>
            </w:pPr>
            <w:r>
              <w:rPr>
                <w:rFonts w:ascii="宋体" w:hAnsi="宋体" w:eastAsia="宋体"/>
                <w:b w:val="0"/>
                <w:i w:val="0"/>
                <w:color w:val="1A1A1A"/>
                <w:sz w:val="20"/>
              </w:rPr>
              <w:t>升级层</w:t>
            </w:r>
          </w:p>
        </w:tc>
        <w:tc>
          <w:tcPr>
            <w:tcW w:w="2929" w:type="dxa"/>
            <w:shd w:val="clear" w:color="auto" w:fill="EBF5FB"/>
            <w:vAlign w:val="center"/>
          </w:tcPr>
          <w:p w14:paraId="0D617DA1">
            <w:pPr>
              <w:spacing w:after="0" w:line="240" w:lineRule="auto"/>
              <w:jc w:val="center"/>
            </w:pPr>
            <w:r>
              <w:rPr>
                <w:rFonts w:ascii="宋体" w:hAnsi="宋体" w:eastAsia="宋体"/>
                <w:b w:val="0"/>
                <w:i w:val="0"/>
                <w:color w:val="1A1A1A"/>
                <w:sz w:val="20"/>
              </w:rPr>
              <w:t>第十二至十五部分  积极心理培育</w:t>
            </w:r>
          </w:p>
        </w:tc>
        <w:tc>
          <w:tcPr>
            <w:tcW w:w="2929" w:type="dxa"/>
            <w:shd w:val="clear" w:color="auto" w:fill="EBF5FB"/>
            <w:vAlign w:val="center"/>
          </w:tcPr>
          <w:p w14:paraId="02FFD6AF">
            <w:pPr>
              <w:spacing w:after="0" w:line="240" w:lineRule="auto"/>
              <w:jc w:val="center"/>
            </w:pPr>
            <w:r>
              <w:rPr>
                <w:rFonts w:ascii="宋体" w:hAnsi="宋体" w:eastAsia="宋体"/>
                <w:b w:val="0"/>
                <w:i w:val="0"/>
                <w:color w:val="1A1A1A"/>
                <w:sz w:val="20"/>
              </w:rPr>
              <w:t>正念教育、成长型思维、合作学习、品格优势</w:t>
            </w:r>
          </w:p>
        </w:tc>
      </w:tr>
      <w:tr w14:paraId="47DAE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44C1FF78">
            <w:pPr>
              <w:spacing w:after="0" w:line="240" w:lineRule="auto"/>
              <w:jc w:val="center"/>
            </w:pPr>
            <w:r>
              <w:rPr>
                <w:rFonts w:ascii="宋体" w:hAnsi="宋体" w:eastAsia="宋体"/>
                <w:b w:val="0"/>
                <w:i w:val="0"/>
                <w:color w:val="1A1A1A"/>
                <w:sz w:val="20"/>
              </w:rPr>
              <w:t>密码本层</w:t>
            </w:r>
          </w:p>
        </w:tc>
        <w:tc>
          <w:tcPr>
            <w:tcW w:w="2929" w:type="dxa"/>
            <w:shd w:val="clear" w:color="auto" w:fill="EBF5FB"/>
            <w:vAlign w:val="center"/>
          </w:tcPr>
          <w:p w14:paraId="034E7018">
            <w:pPr>
              <w:spacing w:after="0" w:line="240" w:lineRule="auto"/>
              <w:jc w:val="center"/>
            </w:pPr>
            <w:r>
              <w:rPr>
                <w:rFonts w:ascii="宋体" w:hAnsi="宋体" w:eastAsia="宋体"/>
                <w:b w:val="0"/>
                <w:i w:val="0"/>
                <w:color w:val="1A1A1A"/>
                <w:sz w:val="20"/>
              </w:rPr>
              <w:t>第十六至十八部分  密码本技术精华</w:t>
            </w:r>
          </w:p>
        </w:tc>
        <w:tc>
          <w:tcPr>
            <w:tcW w:w="2929" w:type="dxa"/>
            <w:shd w:val="clear" w:color="auto" w:fill="EBF5FB"/>
            <w:vAlign w:val="center"/>
          </w:tcPr>
          <w:p w14:paraId="3ECC5737">
            <w:pPr>
              <w:spacing w:after="0" w:line="240" w:lineRule="auto"/>
              <w:jc w:val="center"/>
            </w:pPr>
            <w:r>
              <w:rPr>
                <w:rFonts w:ascii="宋体" w:hAnsi="宋体" w:eastAsia="宋体"/>
                <w:b w:val="0"/>
                <w:i w:val="0"/>
                <w:color w:val="1A1A1A"/>
                <w:sz w:val="20"/>
              </w:rPr>
              <w:t>教师核心技术、学生发展体系、家校共育技术</w:t>
            </w:r>
          </w:p>
        </w:tc>
      </w:tr>
      <w:tr w14:paraId="6384E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2225113C">
            <w:pPr>
              <w:spacing w:after="0" w:line="240" w:lineRule="auto"/>
              <w:jc w:val="center"/>
            </w:pPr>
            <w:r>
              <w:rPr>
                <w:rFonts w:ascii="宋体" w:hAnsi="宋体" w:eastAsia="宋体"/>
                <w:b w:val="0"/>
                <w:i w:val="0"/>
                <w:color w:val="1A1A1A"/>
                <w:sz w:val="20"/>
              </w:rPr>
              <w:t>依恋层</w:t>
            </w:r>
          </w:p>
        </w:tc>
        <w:tc>
          <w:tcPr>
            <w:tcW w:w="2929" w:type="dxa"/>
            <w:shd w:val="clear" w:color="auto" w:fill="EBF5FB"/>
            <w:vAlign w:val="center"/>
          </w:tcPr>
          <w:p w14:paraId="0BFD7C6C">
            <w:pPr>
              <w:spacing w:after="0" w:line="240" w:lineRule="auto"/>
              <w:jc w:val="center"/>
            </w:pPr>
            <w:r>
              <w:rPr>
                <w:rFonts w:ascii="宋体" w:hAnsi="宋体" w:eastAsia="宋体"/>
                <w:b w:val="0"/>
                <w:i w:val="0"/>
                <w:color w:val="1A1A1A"/>
                <w:sz w:val="20"/>
              </w:rPr>
              <w:t>第十九部分  依恋关系技术体系</w:t>
            </w:r>
          </w:p>
        </w:tc>
        <w:tc>
          <w:tcPr>
            <w:tcW w:w="2929" w:type="dxa"/>
            <w:shd w:val="clear" w:color="auto" w:fill="EBF5FB"/>
            <w:vAlign w:val="center"/>
          </w:tcPr>
          <w:p w14:paraId="11632F91">
            <w:pPr>
              <w:spacing w:after="0" w:line="240" w:lineRule="auto"/>
              <w:jc w:val="center"/>
            </w:pPr>
            <w:r>
              <w:rPr>
                <w:rFonts w:ascii="宋体" w:hAnsi="宋体" w:eastAsia="宋体"/>
                <w:b w:val="0"/>
                <w:i w:val="0"/>
                <w:color w:val="1A1A1A"/>
                <w:sz w:val="20"/>
              </w:rPr>
              <w:t>依恋类型识别、分类干预、师生关系、家校协同</w:t>
            </w:r>
          </w:p>
        </w:tc>
      </w:tr>
      <w:tr w14:paraId="5C723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53C47884">
            <w:pPr>
              <w:spacing w:after="0" w:line="240" w:lineRule="auto"/>
              <w:jc w:val="center"/>
            </w:pPr>
            <w:r>
              <w:rPr>
                <w:rFonts w:ascii="宋体" w:hAnsi="宋体" w:eastAsia="宋体"/>
                <w:b w:val="0"/>
                <w:i w:val="0"/>
                <w:color w:val="1A1A1A"/>
                <w:sz w:val="20"/>
              </w:rPr>
              <w:t>横向贯穿</w:t>
            </w:r>
          </w:p>
        </w:tc>
        <w:tc>
          <w:tcPr>
            <w:tcW w:w="2929" w:type="dxa"/>
            <w:shd w:val="clear" w:color="auto" w:fill="EBF5FB"/>
            <w:vAlign w:val="center"/>
          </w:tcPr>
          <w:p w14:paraId="2902F19A">
            <w:pPr>
              <w:spacing w:after="0" w:line="240" w:lineRule="auto"/>
              <w:jc w:val="center"/>
            </w:pPr>
            <w:r>
              <w:rPr>
                <w:rFonts w:ascii="宋体" w:hAnsi="宋体" w:eastAsia="宋体"/>
                <w:b w:val="0"/>
                <w:i w:val="0"/>
                <w:color w:val="1A1A1A"/>
                <w:sz w:val="20"/>
              </w:rPr>
              <w:t>第八部分 + 第九部分</w:t>
            </w:r>
          </w:p>
        </w:tc>
        <w:tc>
          <w:tcPr>
            <w:tcW w:w="2929" w:type="dxa"/>
            <w:shd w:val="clear" w:color="auto" w:fill="EBF5FB"/>
            <w:vAlign w:val="center"/>
          </w:tcPr>
          <w:p w14:paraId="34C1EBBB">
            <w:pPr>
              <w:spacing w:after="0" w:line="240" w:lineRule="auto"/>
              <w:jc w:val="center"/>
            </w:pPr>
            <w:r>
              <w:rPr>
                <w:rFonts w:ascii="宋体" w:hAnsi="宋体" w:eastAsia="宋体"/>
                <w:b w:val="0"/>
                <w:i w:val="0"/>
                <w:color w:val="1A1A1A"/>
                <w:sz w:val="20"/>
              </w:rPr>
              <w:t>班主任成长与数字化工具双线支撑</w:t>
            </w:r>
          </w:p>
        </w:tc>
      </w:tr>
    </w:tbl>
    <w:p w14:paraId="6DE2ED64">
      <w:pPr>
        <w:spacing w:after="80" w:line="384" w:lineRule="auto"/>
        <w:ind w:firstLine="420"/>
        <w:jc w:val="both"/>
      </w:pPr>
    </w:p>
    <w:tbl>
      <w:tblPr>
        <w:tblStyle w:val="34"/>
        <w:tblW w:w="0" w:type="auto"/>
        <w:jc w:val="center"/>
        <w:tblLayout w:type="autofit"/>
        <w:tblCellMar>
          <w:top w:w="0" w:type="dxa"/>
          <w:left w:w="108" w:type="dxa"/>
          <w:bottom w:w="0" w:type="dxa"/>
          <w:right w:w="108" w:type="dxa"/>
        </w:tblCellMar>
      </w:tblPr>
      <w:tblGrid>
        <w:gridCol w:w="8788"/>
      </w:tblGrid>
      <w:tr w14:paraId="1EEB8503">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2CC"/>
          </w:tcPr>
          <w:p w14:paraId="1B78DC7E">
            <w:pPr>
              <w:spacing w:after="40"/>
            </w:pPr>
            <w:r>
              <w:rPr>
                <w:rFonts w:ascii="黑体" w:hAnsi="黑体" w:eastAsia="黑体"/>
                <w:b/>
                <w:color w:val="7F6000"/>
                <w:sz w:val="22"/>
              </w:rPr>
              <w:t>【温馨提示】使用顺序建议</w:t>
            </w:r>
          </w:p>
        </w:tc>
      </w:tr>
      <w:tr w14:paraId="09496904">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BE6"/>
          </w:tcPr>
          <w:p w14:paraId="445BE798">
            <w:pPr>
              <w:spacing w:after="40"/>
            </w:pPr>
            <w:r>
              <w:rPr>
                <w:rFonts w:ascii="宋体" w:hAnsi="宋体" w:eastAsia="宋体"/>
                <w:b w:val="0"/>
                <w:sz w:val="21"/>
              </w:rPr>
              <w:t>新手教师建议先通读第一至三部分建立整体框架；想快速提升师生关系的教师直接进入"第十九部分依恋关系技术"；想提升沟通能力可重点精读"第十六部分教师核心技术"；想系统培养学生综合素养可对照"第十七部分学生发展体系"。各模块相互独立又彼此呼应，可按需组合。</w:t>
            </w:r>
          </w:p>
        </w:tc>
      </w:tr>
    </w:tbl>
    <w:p w14:paraId="1F1457F9">
      <w:pPr>
        <w:spacing w:after="40"/>
      </w:pPr>
    </w:p>
    <w:p w14:paraId="4E0B5893">
      <w:r>
        <w:br w:type="page"/>
      </w:r>
    </w:p>
    <w:p w14:paraId="155617F4">
      <w:r>
        <w:br w:type="page"/>
      </w:r>
    </w:p>
    <w:p w14:paraId="3F46044D">
      <w:pPr>
        <w:pStyle w:val="3"/>
        <w:pBdr>
          <w:bottom w:val="single" w:color="1F3864" w:sz="12" w:space="0"/>
        </w:pBdr>
        <w:spacing w:before="360" w:after="240" w:line="336" w:lineRule="auto"/>
        <w:jc w:val="left"/>
        <w:outlineLvl w:val="9"/>
      </w:pPr>
      <w:r>
        <w:rPr>
          <w:rFonts w:ascii="黑体" w:hAnsi="黑体" w:eastAsia="黑体"/>
          <w:b/>
          <w:color w:val="1F3864"/>
          <w:sz w:val="36"/>
        </w:rPr>
        <w:t>小学化导读</w:t>
      </w:r>
    </w:p>
    <w:p w14:paraId="6019B0BE">
      <w:pPr>
        <w:spacing w:after="80" w:line="384" w:lineRule="auto"/>
        <w:ind w:firstLine="420"/>
        <w:jc w:val="both"/>
      </w:pPr>
      <w:r>
        <w:t>本手册为通用技术汇编，与《小学版班级系统建设工作手册》配套使用。本导读说明如何在小学场景下使用本手册。</w:t>
      </w:r>
    </w:p>
    <w:p w14:paraId="57535764">
      <w:pPr>
        <w:pStyle w:val="4"/>
        <w:spacing w:before="240" w:after="160" w:line="336" w:lineRule="auto"/>
        <w:jc w:val="left"/>
        <w:outlineLvl w:val="0"/>
      </w:pPr>
      <w:bookmarkStart w:id="0" w:name="_Toc16656"/>
      <w:r>
        <w:rPr>
          <w:rFonts w:ascii="黑体" w:hAnsi="黑体" w:eastAsia="黑体"/>
          <w:b/>
          <w:color w:val="2F5597"/>
          <w:sz w:val="28"/>
        </w:rPr>
        <w:t>一、本手册在小学版全套中的定位</w:t>
      </w:r>
      <w:bookmarkEnd w:id="0"/>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773C9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1A5E8A"/>
            <w:vAlign w:val="center"/>
          </w:tcPr>
          <w:p w14:paraId="66700A7B">
            <w:pPr>
              <w:spacing w:after="0" w:line="240" w:lineRule="auto"/>
              <w:jc w:val="center"/>
            </w:pPr>
            <w:r>
              <w:rPr>
                <w:rFonts w:ascii="黑体" w:hAnsi="黑体" w:eastAsia="黑体"/>
                <w:b/>
                <w:i w:val="0"/>
                <w:color w:val="FFFFFF"/>
                <w:sz w:val="22"/>
              </w:rPr>
              <w:t>手册</w:t>
            </w:r>
          </w:p>
        </w:tc>
        <w:tc>
          <w:tcPr>
            <w:tcW w:w="2929" w:type="dxa"/>
            <w:shd w:val="clear" w:color="auto" w:fill="1A5E8A"/>
            <w:vAlign w:val="center"/>
          </w:tcPr>
          <w:p w14:paraId="559B952C">
            <w:pPr>
              <w:spacing w:after="0" w:line="240" w:lineRule="auto"/>
              <w:jc w:val="center"/>
            </w:pPr>
            <w:r>
              <w:rPr>
                <w:rFonts w:ascii="黑体" w:hAnsi="黑体" w:eastAsia="黑体"/>
                <w:b/>
                <w:i w:val="0"/>
                <w:color w:val="FFFFFF"/>
                <w:sz w:val="22"/>
              </w:rPr>
              <w:t>定位</w:t>
            </w:r>
          </w:p>
        </w:tc>
        <w:tc>
          <w:tcPr>
            <w:tcW w:w="2929" w:type="dxa"/>
            <w:shd w:val="clear" w:color="auto" w:fill="1A5E8A"/>
            <w:vAlign w:val="center"/>
          </w:tcPr>
          <w:p w14:paraId="2AC118C0">
            <w:pPr>
              <w:spacing w:after="0" w:line="240" w:lineRule="auto"/>
              <w:jc w:val="center"/>
            </w:pPr>
            <w:r>
              <w:rPr>
                <w:rFonts w:ascii="黑体" w:hAnsi="黑体" w:eastAsia="黑体"/>
                <w:b/>
                <w:i w:val="0"/>
                <w:color w:val="FFFFFF"/>
                <w:sz w:val="22"/>
              </w:rPr>
              <w:t>小学版使用说明</w:t>
            </w:r>
          </w:p>
        </w:tc>
      </w:tr>
      <w:tr w14:paraId="15FD5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68C017AF">
            <w:pPr>
              <w:spacing w:after="0" w:line="240" w:lineRule="auto"/>
              <w:jc w:val="center"/>
            </w:pPr>
            <w:r>
              <w:t>《小学版班级系统建设工作手册》</w:t>
            </w:r>
          </w:p>
        </w:tc>
        <w:tc>
          <w:tcPr>
            <w:tcW w:w="2929" w:type="dxa"/>
            <w:shd w:val="clear" w:color="auto" w:fill="EBF5FB"/>
            <w:vAlign w:val="center"/>
          </w:tcPr>
          <w:p w14:paraId="54F94BA1">
            <w:pPr>
              <w:spacing w:after="0" w:line="240" w:lineRule="auto"/>
              <w:jc w:val="center"/>
            </w:pPr>
            <w:r>
              <w:rPr>
                <w:rFonts w:ascii="宋体" w:hAnsi="宋体" w:eastAsia="宋体"/>
                <w:b w:val="0"/>
                <w:i w:val="0"/>
                <w:color w:val="1A1A1A"/>
                <w:sz w:val="20"/>
              </w:rPr>
              <w:t>流程地图+应用决策</w:t>
            </w:r>
          </w:p>
        </w:tc>
        <w:tc>
          <w:tcPr>
            <w:tcW w:w="2929" w:type="dxa"/>
            <w:shd w:val="clear" w:color="auto" w:fill="EBF5FB"/>
            <w:vAlign w:val="center"/>
          </w:tcPr>
          <w:p w14:paraId="22EB92F9">
            <w:pPr>
              <w:spacing w:after="0" w:line="240" w:lineRule="auto"/>
              <w:jc w:val="center"/>
            </w:pPr>
            <w:r>
              <w:rPr>
                <w:rFonts w:ascii="宋体" w:hAnsi="宋体" w:eastAsia="宋体"/>
                <w:b w:val="0"/>
                <w:i w:val="0"/>
                <w:color w:val="1A1A1A"/>
                <w:sz w:val="20"/>
              </w:rPr>
              <w:t>班主任的"主入口"——遇到问题先去那里查流程，再用本手册查技术</w:t>
            </w:r>
          </w:p>
        </w:tc>
      </w:tr>
      <w:tr w14:paraId="46BBF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14C6D6EF">
            <w:pPr>
              <w:spacing w:after="0" w:line="240" w:lineRule="auto"/>
              <w:jc w:val="center"/>
            </w:pPr>
            <w:r>
              <w:rPr>
                <w:rFonts w:ascii="宋体" w:hAnsi="宋体" w:eastAsia="宋体"/>
                <w:b w:val="0"/>
                <w:i w:val="0"/>
                <w:color w:val="1A1A1A"/>
                <w:sz w:val="20"/>
              </w:rPr>
              <w:t>《小学版技术手册V7.1》</w:t>
            </w:r>
          </w:p>
        </w:tc>
        <w:tc>
          <w:tcPr>
            <w:tcW w:w="2929" w:type="dxa"/>
            <w:shd w:val="clear" w:color="auto" w:fill="EBF5FB"/>
            <w:vAlign w:val="center"/>
          </w:tcPr>
          <w:p w14:paraId="1807C25B">
            <w:pPr>
              <w:spacing w:after="0" w:line="240" w:lineRule="auto"/>
              <w:jc w:val="center"/>
            </w:pPr>
            <w:r>
              <w:rPr>
                <w:rFonts w:ascii="宋体" w:hAnsi="宋体" w:eastAsia="宋体"/>
                <w:b w:val="0"/>
                <w:i w:val="0"/>
                <w:color w:val="1A1A1A"/>
                <w:sz w:val="20"/>
              </w:rPr>
              <w:t>技术方法库</w:t>
            </w:r>
          </w:p>
        </w:tc>
        <w:tc>
          <w:tcPr>
            <w:tcW w:w="2929" w:type="dxa"/>
            <w:shd w:val="clear" w:color="auto" w:fill="EBF5FB"/>
            <w:vAlign w:val="center"/>
          </w:tcPr>
          <w:p w14:paraId="7F4E977F">
            <w:pPr>
              <w:spacing w:after="0" w:line="240" w:lineRule="auto"/>
              <w:jc w:val="center"/>
            </w:pPr>
            <w:r>
              <w:rPr>
                <w:rFonts w:ascii="宋体" w:hAnsi="宋体" w:eastAsia="宋体"/>
                <w:b w:val="0"/>
                <w:i w:val="0"/>
                <w:color w:val="1A1A1A"/>
                <w:sz w:val="20"/>
              </w:rPr>
              <w:t>本手册——提供具体的"怎么做"技术（诊断/干预/班委/文化/家校/危机等）</w:t>
            </w:r>
          </w:p>
        </w:tc>
      </w:tr>
    </w:tbl>
    <w:p w14:paraId="1A4B9FDC">
      <w:pPr>
        <w:pStyle w:val="4"/>
        <w:spacing w:before="240" w:after="160" w:line="336" w:lineRule="auto"/>
        <w:jc w:val="left"/>
        <w:outlineLvl w:val="0"/>
      </w:pPr>
      <w:bookmarkStart w:id="1" w:name="_Toc20002"/>
      <w:r>
        <w:rPr>
          <w:rFonts w:ascii="黑体" w:hAnsi="黑体" w:eastAsia="黑体"/>
          <w:b/>
          <w:color w:val="2F5597"/>
          <w:sz w:val="28"/>
        </w:rPr>
        <w:t>二、小学学段划分（请按所带年级重点使用）</w:t>
      </w:r>
      <w:bookmarkEnd w:id="1"/>
    </w:p>
    <w:p w14:paraId="56DCA2AE">
      <w:pPr>
        <w:pStyle w:val="16"/>
        <w:spacing w:after="40" w:line="360" w:lineRule="auto"/>
        <w:ind w:left="425"/>
      </w:pPr>
      <w:r>
        <w:rPr>
          <w:rFonts w:ascii="宋体" w:hAnsi="宋体" w:eastAsia="宋体"/>
          <w:b w:val="0"/>
          <w:sz w:val="21"/>
        </w:rPr>
        <w:t>低年级（1-2年级）：习惯养成关键期，重点用第一~四章（诊断/班委/公约/日常），第十九章依恋关系</w:t>
      </w:r>
    </w:p>
    <w:p w14:paraId="2CAD636D">
      <w:pPr>
        <w:pStyle w:val="16"/>
        <w:spacing w:after="40" w:line="360" w:lineRule="auto"/>
        <w:ind w:left="425"/>
      </w:pPr>
      <w:r>
        <w:rPr>
          <w:rFonts w:ascii="宋体" w:hAnsi="宋体" w:eastAsia="宋体"/>
          <w:b w:val="0"/>
          <w:sz w:val="21"/>
        </w:rPr>
        <w:t>中年级（3-4年级）：自我意识觉醒期，重点用第五~八章（文化/评价/家校/危机），第十二~十五章（正念/成长型思维/合作学习/PERMA）</w:t>
      </w:r>
    </w:p>
    <w:p w14:paraId="3B9A79C4">
      <w:pPr>
        <w:pStyle w:val="16"/>
        <w:spacing w:after="40" w:line="360" w:lineRule="auto"/>
        <w:ind w:left="425"/>
      </w:pPr>
      <w:r>
        <w:rPr>
          <w:rFonts w:ascii="宋体" w:hAnsi="宋体" w:eastAsia="宋体"/>
          <w:b w:val="0"/>
          <w:sz w:val="21"/>
        </w:rPr>
        <w:t>高年级（5-6年级）：青春期前过渡期，重点用第十~十一章（入学衔接/特殊学生融合），第十九章依恋关系</w:t>
      </w:r>
    </w:p>
    <w:p w14:paraId="4C19157A">
      <w:pPr>
        <w:pStyle w:val="4"/>
        <w:spacing w:before="240" w:after="160" w:line="336" w:lineRule="auto"/>
        <w:jc w:val="left"/>
        <w:outlineLvl w:val="0"/>
      </w:pPr>
      <w:bookmarkStart w:id="2" w:name="_Toc5146"/>
      <w:r>
        <w:rPr>
          <w:rFonts w:ascii="黑体" w:hAnsi="黑体" w:eastAsia="黑体"/>
          <w:b/>
          <w:color w:val="2F5597"/>
          <w:sz w:val="28"/>
        </w:rPr>
        <w:t>三、小学化案例替换说明</w:t>
      </w:r>
      <w:bookmarkEnd w:id="2"/>
    </w:p>
    <w:p w14:paraId="16939167">
      <w:pPr>
        <w:spacing w:after="80" w:line="384" w:lineRule="auto"/>
        <w:ind w:firstLine="420"/>
        <w:jc w:val="both"/>
      </w:pPr>
      <w:r>
        <w:rPr>
          <w:rFonts w:ascii="宋体" w:hAnsi="宋体" w:eastAsia="宋体"/>
          <w:b w:val="0"/>
          <w:sz w:val="21"/>
        </w:rPr>
        <w:t>本手册中保留了部分中学案例作为技术演示，班主任在小学使用时，请按以下原则转化为小学场景：</w:t>
      </w:r>
    </w:p>
    <w:p w14:paraId="64548BDF">
      <w:pPr>
        <w:pStyle w:val="16"/>
        <w:spacing w:after="40" w:line="360" w:lineRule="auto"/>
        <w:ind w:left="425"/>
      </w:pPr>
      <w:r>
        <w:rPr>
          <w:rFonts w:ascii="宋体" w:hAnsi="宋体" w:eastAsia="宋体"/>
          <w:b w:val="0"/>
          <w:sz w:val="21"/>
        </w:rPr>
        <w:t>"同桌冲突/考试焦虑"在小学阶段多表现为"文具丢失/告状/课间打闹/怯场/分离焦虑"</w:t>
      </w:r>
    </w:p>
    <w:p w14:paraId="6DEA6291">
      <w:pPr>
        <w:pStyle w:val="16"/>
        <w:spacing w:after="40" w:line="360" w:lineRule="auto"/>
        <w:ind w:left="425"/>
      </w:pPr>
      <w:r>
        <w:rPr>
          <w:rFonts w:ascii="宋体" w:hAnsi="宋体" w:eastAsia="宋体"/>
          <w:b w:val="0"/>
          <w:sz w:val="21"/>
        </w:rPr>
        <w:t>"早恋/厌学"在小学阶段尚不显著，更多是"注意力分散/作业拖延/同伴排斥"</w:t>
      </w:r>
    </w:p>
    <w:p w14:paraId="482793E6">
      <w:pPr>
        <w:pStyle w:val="16"/>
        <w:spacing w:after="40" w:line="360" w:lineRule="auto"/>
        <w:ind w:left="425"/>
      </w:pPr>
      <w:r>
        <w:rPr>
          <w:rFonts w:ascii="宋体" w:hAnsi="宋体" w:eastAsia="宋体"/>
          <w:b w:val="0"/>
          <w:sz w:val="21"/>
        </w:rPr>
        <w:t>"家校矛盾"在小学阶段更多是"接送沟通/作业签字/家长群冲突"，重在家校关系基础建设</w:t>
      </w:r>
    </w:p>
    <w:p w14:paraId="6FD076AE">
      <w:r>
        <w:br w:type="page"/>
      </w:r>
    </w:p>
    <w:p w14:paraId="24A040C9">
      <w:pPr>
        <w:pStyle w:val="3"/>
        <w:pBdr>
          <w:bottom w:val="single" w:color="1F3864" w:sz="12" w:space="0"/>
        </w:pBdr>
        <w:spacing w:before="360" w:after="240" w:line="336" w:lineRule="auto"/>
        <w:jc w:val="left"/>
      </w:pPr>
      <w:r>
        <w:t>与《小学版班级系统建设工作手册》对接说明</w:t>
      </w:r>
    </w:p>
    <w:p w14:paraId="534DD957">
      <w:pPr>
        <w:spacing w:after="80" w:line="384" w:lineRule="auto"/>
        <w:ind w:firstLine="420"/>
        <w:jc w:val="both"/>
      </w:pPr>
      <w:r>
        <w:t>本节说明本技术手册与《小学版班级系统建设工作手册》的协同关系。</w:t>
      </w:r>
    </w:p>
    <w:p w14:paraId="2F01F7D2">
      <w:pPr>
        <w:pStyle w:val="4"/>
        <w:spacing w:before="240" w:after="160" w:line="336" w:lineRule="auto"/>
        <w:jc w:val="left"/>
      </w:pPr>
      <w:bookmarkStart w:id="5" w:name="_Toc3431"/>
      <w:r>
        <w:rPr>
          <w:rFonts w:ascii="黑体" w:hAnsi="黑体" w:eastAsia="黑体"/>
          <w:b/>
          <w:color w:val="2F5597"/>
          <w:sz w:val="28"/>
        </w:rPr>
        <w:t>一、两本手册的分工</w:t>
      </w:r>
      <w:bookmarkEnd w:id="5"/>
    </w:p>
    <w:p w14:paraId="300BF588">
      <w:pPr>
        <w:spacing w:after="80" w:line="384" w:lineRule="auto"/>
        <w:ind w:firstLine="420"/>
        <w:jc w:val="both"/>
      </w:pPr>
      <w:r>
        <w:rPr>
          <w:rFonts w:ascii="宋体" w:hAnsi="宋体" w:eastAsia="宋体"/>
          <w:b w:val="0"/>
          <w:sz w:val="21"/>
        </w:rPr>
        <w:t>工作手册回答"什么时候做、做什么"（流程+应用），技术手册回答"具体怎么做、用什么技术"（方法+工具）。两本配合使用。</w:t>
      </w:r>
    </w:p>
    <w:p w14:paraId="383D622C">
      <w:pPr>
        <w:pStyle w:val="4"/>
        <w:spacing w:before="240" w:after="160" w:line="336" w:lineRule="auto"/>
        <w:jc w:val="left"/>
      </w:pPr>
      <w:bookmarkStart w:id="6" w:name="_Toc24334"/>
      <w:r>
        <w:rPr>
          <w:rFonts w:ascii="黑体" w:hAnsi="黑体" w:eastAsia="黑体"/>
          <w:b/>
          <w:color w:val="2F5597"/>
          <w:sz w:val="28"/>
        </w:rPr>
        <w:t>二、闭环使用流程（5步法）</w:t>
      </w:r>
      <w:bookmarkEnd w:id="6"/>
    </w:p>
    <w:p w14:paraId="003CB879">
      <w:pPr>
        <w:pStyle w:val="16"/>
        <w:spacing w:after="40" w:line="360" w:lineRule="auto"/>
        <w:ind w:left="425"/>
      </w:pPr>
      <w:r>
        <w:t>第1步  发现班级问题 → 查《小学版班级系统建设工作手册》第一章·诊断（5模型）定位问题在哪</w:t>
      </w:r>
    </w:p>
    <w:p w14:paraId="6601C38A">
      <w:pPr>
        <w:pStyle w:val="16"/>
        <w:spacing w:after="40" w:line="360" w:lineRule="auto"/>
        <w:ind w:left="425"/>
      </w:pPr>
      <w:r>
        <w:t>第2步  查《小学版班级系统建设工作手册》第二~十二章 → 找到对应场景的流程（如"班委"对应第三章）</w:t>
      </w:r>
    </w:p>
    <w:p w14:paraId="32BDFDAF">
      <w:pPr>
        <w:pStyle w:val="16"/>
        <w:spacing w:after="40" w:line="360" w:lineRule="auto"/>
        <w:ind w:left="425"/>
      </w:pPr>
      <w:r>
        <w:rPr>
          <w:rFonts w:ascii="宋体" w:hAnsi="宋体" w:eastAsia="宋体"/>
          <w:b w:val="0"/>
          <w:sz w:val="21"/>
        </w:rPr>
        <w:t>第3步  查本手册 → 找到该场景的具体技术（如第三章"班委"对应本手册第四部分·班级组织与自主管理）</w:t>
      </w:r>
    </w:p>
    <w:p w14:paraId="2B3F1DA4">
      <w:pPr>
        <w:pStyle w:val="16"/>
        <w:spacing w:after="40" w:line="360" w:lineRule="auto"/>
        <w:ind w:left="425"/>
      </w:pPr>
      <w:r>
        <w:t>第4步  执行干预 → 同步用《小学版班级系统建设工作手册》附录A-I的表单记录过程</w:t>
      </w:r>
    </w:p>
    <w:p w14:paraId="5FA9C53E">
      <w:pPr>
        <w:pStyle w:val="16"/>
        <w:spacing w:after="40" w:line="360" w:lineRule="auto"/>
        <w:ind w:left="425"/>
      </w:pPr>
      <w:r>
        <w:t>第5步  复测效果 → 回到《小学版班级系统建设工作手册》第一章诊断模型做前后对比</w:t>
      </w:r>
    </w:p>
    <w:p w14:paraId="1F02C638">
      <w:pPr>
        <w:pStyle w:val="4"/>
        <w:spacing w:before="240" w:after="160" w:line="336" w:lineRule="auto"/>
        <w:jc w:val="left"/>
      </w:pPr>
      <w:bookmarkStart w:id="7" w:name="_Toc1583"/>
      <w:r>
        <w:rPr>
          <w:rFonts w:ascii="黑体" w:hAnsi="黑体" w:eastAsia="黑体"/>
          <w:b/>
          <w:color w:val="2F5597"/>
          <w:sz w:val="28"/>
        </w:rPr>
        <w:t>三、本手册各部分对接工作手册的章节</w:t>
      </w:r>
      <w:bookmarkEnd w:id="7"/>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2B2D6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1A5E8A"/>
            <w:vAlign w:val="center"/>
          </w:tcPr>
          <w:p w14:paraId="281BCDFD">
            <w:pPr>
              <w:spacing w:after="0" w:line="240" w:lineRule="auto"/>
              <w:jc w:val="center"/>
            </w:pPr>
            <w:r>
              <w:rPr>
                <w:rFonts w:ascii="黑体" w:hAnsi="黑体" w:eastAsia="黑体"/>
                <w:b/>
                <w:i w:val="0"/>
                <w:color w:val="FFFFFF"/>
                <w:sz w:val="22"/>
              </w:rPr>
              <w:t>本手册部分</w:t>
            </w:r>
          </w:p>
        </w:tc>
        <w:tc>
          <w:tcPr>
            <w:tcW w:w="2929" w:type="dxa"/>
            <w:shd w:val="clear" w:color="auto" w:fill="1A5E8A"/>
            <w:vAlign w:val="center"/>
          </w:tcPr>
          <w:p w14:paraId="2DF7B819">
            <w:pPr>
              <w:spacing w:after="0" w:line="240" w:lineRule="auto"/>
              <w:jc w:val="center"/>
            </w:pPr>
            <w:r>
              <w:rPr>
                <w:rFonts w:ascii="黑体" w:hAnsi="黑体" w:eastAsia="黑体"/>
                <w:b/>
                <w:i w:val="0"/>
                <w:color w:val="FFFFFF"/>
                <w:sz w:val="22"/>
              </w:rPr>
              <w:t>对应工作手册章节</w:t>
            </w:r>
          </w:p>
        </w:tc>
        <w:tc>
          <w:tcPr>
            <w:tcW w:w="2929" w:type="dxa"/>
            <w:shd w:val="clear" w:color="auto" w:fill="1A5E8A"/>
            <w:vAlign w:val="center"/>
          </w:tcPr>
          <w:p w14:paraId="22823016">
            <w:pPr>
              <w:spacing w:after="0" w:line="240" w:lineRule="auto"/>
              <w:jc w:val="center"/>
            </w:pPr>
            <w:r>
              <w:rPr>
                <w:rFonts w:ascii="黑体" w:hAnsi="黑体" w:eastAsia="黑体"/>
                <w:b/>
                <w:i w:val="0"/>
                <w:color w:val="FFFFFF"/>
                <w:sz w:val="22"/>
              </w:rPr>
              <w:t>使用场景</w:t>
            </w:r>
          </w:p>
        </w:tc>
      </w:tr>
      <w:tr w14:paraId="361AA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7D3FF819">
            <w:pPr>
              <w:spacing w:after="0" w:line="240" w:lineRule="auto"/>
              <w:jc w:val="center"/>
            </w:pPr>
            <w:r>
              <w:rPr>
                <w:rFonts w:ascii="宋体" w:hAnsi="宋体" w:eastAsia="宋体"/>
                <w:b w:val="0"/>
                <w:i w:val="0"/>
                <w:color w:val="1A1A1A"/>
                <w:sz w:val="20"/>
              </w:rPr>
              <w:t>第一部分·诊断技术体系</w:t>
            </w:r>
          </w:p>
        </w:tc>
        <w:tc>
          <w:tcPr>
            <w:tcW w:w="2929" w:type="dxa"/>
            <w:shd w:val="clear" w:color="auto" w:fill="EBF5FB"/>
            <w:vAlign w:val="center"/>
          </w:tcPr>
          <w:p w14:paraId="740F57B3">
            <w:pPr>
              <w:spacing w:after="0" w:line="240" w:lineRule="auto"/>
              <w:jc w:val="center"/>
            </w:pPr>
            <w:r>
              <w:rPr>
                <w:rFonts w:ascii="宋体" w:hAnsi="宋体" w:eastAsia="宋体"/>
                <w:b w:val="0"/>
                <w:i w:val="0"/>
                <w:color w:val="1A1A1A"/>
                <w:sz w:val="20"/>
              </w:rPr>
              <w:t>第1章·班级诊断</w:t>
            </w:r>
          </w:p>
        </w:tc>
        <w:tc>
          <w:tcPr>
            <w:tcW w:w="2929" w:type="dxa"/>
            <w:shd w:val="clear" w:color="auto" w:fill="EBF5FB"/>
            <w:vAlign w:val="center"/>
          </w:tcPr>
          <w:p w14:paraId="05EA3E7C">
            <w:pPr>
              <w:spacing w:after="0" w:line="240" w:lineRule="auto"/>
              <w:jc w:val="center"/>
            </w:pPr>
            <w:r>
              <w:rPr>
                <w:rFonts w:ascii="宋体" w:hAnsi="宋体" w:eastAsia="宋体"/>
                <w:b w:val="0"/>
                <w:i w:val="0"/>
                <w:color w:val="1A1A1A"/>
                <w:sz w:val="20"/>
              </w:rPr>
              <w:t>五系统/能量场/堰塞湖/个案诊断的具体工具</w:t>
            </w:r>
          </w:p>
        </w:tc>
      </w:tr>
      <w:tr w14:paraId="43E03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3398C11C">
            <w:pPr>
              <w:spacing w:after="0" w:line="240" w:lineRule="auto"/>
              <w:jc w:val="center"/>
            </w:pPr>
            <w:r>
              <w:rPr>
                <w:rFonts w:ascii="宋体" w:hAnsi="宋体" w:eastAsia="宋体"/>
                <w:b w:val="0"/>
                <w:i w:val="0"/>
                <w:color w:val="1A1A1A"/>
                <w:sz w:val="20"/>
              </w:rPr>
              <w:t>第二部分·干预技术体系</w:t>
            </w:r>
          </w:p>
        </w:tc>
        <w:tc>
          <w:tcPr>
            <w:tcW w:w="2929" w:type="dxa"/>
            <w:shd w:val="clear" w:color="auto" w:fill="EBF5FB"/>
            <w:vAlign w:val="center"/>
          </w:tcPr>
          <w:p w14:paraId="30085633">
            <w:pPr>
              <w:spacing w:after="0" w:line="240" w:lineRule="auto"/>
              <w:jc w:val="center"/>
            </w:pPr>
            <w:r>
              <w:rPr>
                <w:rFonts w:ascii="宋体" w:hAnsi="宋体" w:eastAsia="宋体"/>
                <w:b w:val="0"/>
                <w:i w:val="0"/>
                <w:color w:val="1A1A1A"/>
                <w:sz w:val="20"/>
              </w:rPr>
              <w:t>第1.5章·诊断实操 + 第8章·危机</w:t>
            </w:r>
          </w:p>
        </w:tc>
        <w:tc>
          <w:tcPr>
            <w:tcW w:w="2929" w:type="dxa"/>
            <w:shd w:val="clear" w:color="auto" w:fill="EBF5FB"/>
            <w:vAlign w:val="center"/>
          </w:tcPr>
          <w:p w14:paraId="1361B93C">
            <w:pPr>
              <w:spacing w:after="0" w:line="240" w:lineRule="auto"/>
              <w:jc w:val="center"/>
            </w:pPr>
            <w:r>
              <w:rPr>
                <w:rFonts w:ascii="宋体" w:hAnsi="宋体" w:eastAsia="宋体"/>
                <w:b w:val="0"/>
                <w:i w:val="0"/>
                <w:color w:val="1A1A1A"/>
                <w:sz w:val="20"/>
              </w:rPr>
              <w:t>优二代/六力/积极心理等干预技术</w:t>
            </w:r>
          </w:p>
        </w:tc>
      </w:tr>
      <w:tr w14:paraId="78E9C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0277AEE5">
            <w:pPr>
              <w:spacing w:after="0" w:line="240" w:lineRule="auto"/>
              <w:jc w:val="center"/>
            </w:pPr>
            <w:r>
              <w:rPr>
                <w:rFonts w:ascii="宋体" w:hAnsi="宋体" w:eastAsia="宋体"/>
                <w:b w:val="0"/>
                <w:i w:val="0"/>
                <w:color w:val="1A1A1A"/>
                <w:sz w:val="20"/>
              </w:rPr>
              <w:t>第三部分·班级文化建设</w:t>
            </w:r>
          </w:p>
        </w:tc>
        <w:tc>
          <w:tcPr>
            <w:tcW w:w="2929" w:type="dxa"/>
            <w:shd w:val="clear" w:color="auto" w:fill="EBF5FB"/>
            <w:vAlign w:val="center"/>
          </w:tcPr>
          <w:p w14:paraId="7F480E05">
            <w:pPr>
              <w:spacing w:after="0" w:line="240" w:lineRule="auto"/>
              <w:jc w:val="center"/>
            </w:pPr>
            <w:r>
              <w:rPr>
                <w:rFonts w:ascii="宋体" w:hAnsi="宋体" w:eastAsia="宋体"/>
                <w:b w:val="0"/>
                <w:i w:val="0"/>
                <w:color w:val="1A1A1A"/>
                <w:sz w:val="20"/>
              </w:rPr>
              <w:t>第5章·制度与文化</w:t>
            </w:r>
          </w:p>
        </w:tc>
        <w:tc>
          <w:tcPr>
            <w:tcW w:w="2929" w:type="dxa"/>
            <w:shd w:val="clear" w:color="auto" w:fill="EBF5FB"/>
            <w:vAlign w:val="center"/>
          </w:tcPr>
          <w:p w14:paraId="460A1973">
            <w:pPr>
              <w:spacing w:after="0" w:line="240" w:lineRule="auto"/>
              <w:jc w:val="center"/>
            </w:pPr>
            <w:r>
              <w:rPr>
                <w:rFonts w:ascii="宋体" w:hAnsi="宋体" w:eastAsia="宋体"/>
                <w:b w:val="0"/>
                <w:i w:val="0"/>
                <w:color w:val="1A1A1A"/>
                <w:sz w:val="20"/>
              </w:rPr>
              <w:t>三层文化/班风/文化活动的设计技术</w:t>
            </w:r>
          </w:p>
        </w:tc>
      </w:tr>
      <w:tr w14:paraId="0F105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6816D503">
            <w:pPr>
              <w:spacing w:after="0" w:line="240" w:lineRule="auto"/>
              <w:jc w:val="center"/>
            </w:pPr>
            <w:r>
              <w:rPr>
                <w:rFonts w:ascii="宋体" w:hAnsi="宋体" w:eastAsia="宋体"/>
                <w:b w:val="0"/>
                <w:i w:val="0"/>
                <w:color w:val="1A1A1A"/>
                <w:sz w:val="20"/>
              </w:rPr>
              <w:t>第四部分·班级组织与自主管理</w:t>
            </w:r>
          </w:p>
        </w:tc>
        <w:tc>
          <w:tcPr>
            <w:tcW w:w="2929" w:type="dxa"/>
            <w:shd w:val="clear" w:color="auto" w:fill="EBF5FB"/>
            <w:vAlign w:val="center"/>
          </w:tcPr>
          <w:p w14:paraId="1075F5E6">
            <w:pPr>
              <w:spacing w:after="0" w:line="240" w:lineRule="auto"/>
              <w:jc w:val="center"/>
            </w:pPr>
            <w:r>
              <w:rPr>
                <w:rFonts w:ascii="宋体" w:hAnsi="宋体" w:eastAsia="宋体"/>
                <w:b w:val="0"/>
                <w:i w:val="0"/>
                <w:color w:val="1A1A1A"/>
                <w:sz w:val="20"/>
              </w:rPr>
              <w:t>第3章·班委建设</w:t>
            </w:r>
          </w:p>
        </w:tc>
        <w:tc>
          <w:tcPr>
            <w:tcW w:w="2929" w:type="dxa"/>
            <w:shd w:val="clear" w:color="auto" w:fill="EBF5FB"/>
            <w:vAlign w:val="center"/>
          </w:tcPr>
          <w:p w14:paraId="4A27B641">
            <w:pPr>
              <w:spacing w:after="0" w:line="240" w:lineRule="auto"/>
              <w:jc w:val="center"/>
            </w:pPr>
            <w:r>
              <w:rPr>
                <w:rFonts w:ascii="宋体" w:hAnsi="宋体" w:eastAsia="宋体"/>
                <w:b w:val="0"/>
                <w:i w:val="0"/>
                <w:color w:val="1A1A1A"/>
                <w:sz w:val="20"/>
              </w:rPr>
              <w:t>班干部选拔/培训/轮换/全员参与</w:t>
            </w:r>
          </w:p>
        </w:tc>
      </w:tr>
      <w:tr w14:paraId="7BF44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794B3265">
            <w:pPr>
              <w:spacing w:after="0" w:line="240" w:lineRule="auto"/>
              <w:jc w:val="center"/>
            </w:pPr>
            <w:r>
              <w:rPr>
                <w:rFonts w:ascii="宋体" w:hAnsi="宋体" w:eastAsia="宋体"/>
                <w:b w:val="0"/>
                <w:i w:val="0"/>
                <w:color w:val="1A1A1A"/>
                <w:sz w:val="20"/>
              </w:rPr>
              <w:t>第五部分·班级评价技术</w:t>
            </w:r>
          </w:p>
        </w:tc>
        <w:tc>
          <w:tcPr>
            <w:tcW w:w="2929" w:type="dxa"/>
            <w:shd w:val="clear" w:color="auto" w:fill="EBF5FB"/>
            <w:vAlign w:val="center"/>
          </w:tcPr>
          <w:p w14:paraId="1F848287">
            <w:pPr>
              <w:spacing w:after="0" w:line="240" w:lineRule="auto"/>
              <w:jc w:val="center"/>
            </w:pPr>
            <w:r>
              <w:rPr>
                <w:rFonts w:ascii="宋体" w:hAnsi="宋体" w:eastAsia="宋体"/>
                <w:b w:val="0"/>
                <w:i w:val="0"/>
                <w:color w:val="1A1A1A"/>
                <w:sz w:val="20"/>
              </w:rPr>
              <w:t>第5章·制度与文化 + 附录A-I</w:t>
            </w:r>
          </w:p>
        </w:tc>
        <w:tc>
          <w:tcPr>
            <w:tcW w:w="2929" w:type="dxa"/>
            <w:shd w:val="clear" w:color="auto" w:fill="EBF5FB"/>
            <w:vAlign w:val="center"/>
          </w:tcPr>
          <w:p w14:paraId="58F6AAB0">
            <w:pPr>
              <w:spacing w:after="0" w:line="240" w:lineRule="auto"/>
              <w:jc w:val="center"/>
            </w:pPr>
            <w:r>
              <w:rPr>
                <w:rFonts w:ascii="宋体" w:hAnsi="宋体" w:eastAsia="宋体"/>
                <w:b w:val="0"/>
                <w:i w:val="0"/>
                <w:color w:val="1A1A1A"/>
                <w:sz w:val="20"/>
              </w:rPr>
              <w:t>评价体系/奖励机制/反馈面谈</w:t>
            </w:r>
          </w:p>
        </w:tc>
      </w:tr>
      <w:tr w14:paraId="3562B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35BBB2A2">
            <w:pPr>
              <w:spacing w:after="0" w:line="240" w:lineRule="auto"/>
              <w:jc w:val="center"/>
            </w:pPr>
            <w:r>
              <w:rPr>
                <w:rFonts w:ascii="宋体" w:hAnsi="宋体" w:eastAsia="宋体"/>
                <w:b w:val="0"/>
                <w:i w:val="0"/>
                <w:color w:val="1A1A1A"/>
                <w:sz w:val="20"/>
              </w:rPr>
              <w:t>第六部分·家校协同技术</w:t>
            </w:r>
          </w:p>
        </w:tc>
        <w:tc>
          <w:tcPr>
            <w:tcW w:w="2929" w:type="dxa"/>
            <w:shd w:val="clear" w:color="auto" w:fill="EBF5FB"/>
            <w:vAlign w:val="center"/>
          </w:tcPr>
          <w:p w14:paraId="273E3AB5">
            <w:pPr>
              <w:spacing w:after="0" w:line="240" w:lineRule="auto"/>
              <w:jc w:val="center"/>
            </w:pPr>
            <w:r>
              <w:rPr>
                <w:rFonts w:ascii="宋体" w:hAnsi="宋体" w:eastAsia="宋体"/>
                <w:b w:val="0"/>
                <w:i w:val="0"/>
                <w:color w:val="1A1A1A"/>
                <w:sz w:val="20"/>
              </w:rPr>
              <w:t>第7章·家校协同</w:t>
            </w:r>
          </w:p>
        </w:tc>
        <w:tc>
          <w:tcPr>
            <w:tcW w:w="2929" w:type="dxa"/>
            <w:shd w:val="clear" w:color="auto" w:fill="EBF5FB"/>
            <w:vAlign w:val="center"/>
          </w:tcPr>
          <w:p w14:paraId="4F69267C">
            <w:pPr>
              <w:spacing w:after="0" w:line="240" w:lineRule="auto"/>
              <w:jc w:val="center"/>
            </w:pPr>
            <w:r>
              <w:rPr>
                <w:rFonts w:ascii="宋体" w:hAnsi="宋体" w:eastAsia="宋体"/>
                <w:b w:val="0"/>
                <w:i w:val="0"/>
                <w:color w:val="1A1A1A"/>
                <w:sz w:val="20"/>
              </w:rPr>
              <w:t>家长会/家访/家长群/沟通话术</w:t>
            </w:r>
          </w:p>
        </w:tc>
      </w:tr>
      <w:tr w14:paraId="4B8D4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06C19B73">
            <w:pPr>
              <w:spacing w:after="0" w:line="240" w:lineRule="auto"/>
              <w:jc w:val="center"/>
            </w:pPr>
            <w:r>
              <w:rPr>
                <w:rFonts w:ascii="宋体" w:hAnsi="宋体" w:eastAsia="宋体"/>
                <w:b w:val="0"/>
                <w:i w:val="0"/>
                <w:color w:val="1A1A1A"/>
                <w:sz w:val="20"/>
              </w:rPr>
              <w:t>第七部分·危机响应技术</w:t>
            </w:r>
          </w:p>
        </w:tc>
        <w:tc>
          <w:tcPr>
            <w:tcW w:w="2929" w:type="dxa"/>
            <w:shd w:val="clear" w:color="auto" w:fill="EBF5FB"/>
            <w:vAlign w:val="center"/>
          </w:tcPr>
          <w:p w14:paraId="208A2D93">
            <w:pPr>
              <w:spacing w:after="0" w:line="240" w:lineRule="auto"/>
              <w:jc w:val="center"/>
            </w:pPr>
            <w:r>
              <w:rPr>
                <w:rFonts w:ascii="宋体" w:hAnsi="宋体" w:eastAsia="宋体"/>
                <w:b w:val="0"/>
                <w:i w:val="0"/>
                <w:color w:val="1A1A1A"/>
                <w:sz w:val="20"/>
              </w:rPr>
              <w:t>第8章·危机管理 + 附录B应急预案</w:t>
            </w:r>
          </w:p>
        </w:tc>
        <w:tc>
          <w:tcPr>
            <w:tcW w:w="2929" w:type="dxa"/>
            <w:shd w:val="clear" w:color="auto" w:fill="EBF5FB"/>
            <w:vAlign w:val="center"/>
          </w:tcPr>
          <w:p w14:paraId="23E7BB55">
            <w:pPr>
              <w:spacing w:after="0" w:line="240" w:lineRule="auto"/>
              <w:jc w:val="center"/>
            </w:pPr>
            <w:r>
              <w:rPr>
                <w:rFonts w:ascii="宋体" w:hAnsi="宋体" w:eastAsia="宋体"/>
                <w:b w:val="0"/>
                <w:i w:val="0"/>
                <w:color w:val="1A1A1A"/>
                <w:sz w:val="20"/>
              </w:rPr>
              <w:t>ABCD四级危机的具体响应技术</w:t>
            </w:r>
          </w:p>
        </w:tc>
      </w:tr>
      <w:tr w14:paraId="2C58F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3A957E0F">
            <w:pPr>
              <w:spacing w:after="0" w:line="240" w:lineRule="auto"/>
              <w:jc w:val="center"/>
            </w:pPr>
            <w:r>
              <w:rPr>
                <w:rFonts w:ascii="宋体" w:hAnsi="宋体" w:eastAsia="宋体"/>
                <w:b w:val="0"/>
                <w:i w:val="0"/>
                <w:color w:val="1A1A1A"/>
                <w:sz w:val="20"/>
              </w:rPr>
              <w:t>第八部分·班主任赋能</w:t>
            </w:r>
          </w:p>
        </w:tc>
        <w:tc>
          <w:tcPr>
            <w:tcW w:w="2929" w:type="dxa"/>
            <w:shd w:val="clear" w:color="auto" w:fill="EBF5FB"/>
            <w:vAlign w:val="center"/>
          </w:tcPr>
          <w:p w14:paraId="1FBF6A01">
            <w:pPr>
              <w:spacing w:after="0" w:line="240" w:lineRule="auto"/>
              <w:jc w:val="center"/>
            </w:pPr>
            <w:r>
              <w:rPr>
                <w:rFonts w:ascii="宋体" w:hAnsi="宋体" w:eastAsia="宋体"/>
                <w:b w:val="0"/>
                <w:i w:val="0"/>
                <w:color w:val="1A1A1A"/>
                <w:sz w:val="20"/>
              </w:rPr>
              <w:t>第9章·班主任自我建设</w:t>
            </w:r>
          </w:p>
        </w:tc>
        <w:tc>
          <w:tcPr>
            <w:tcW w:w="2929" w:type="dxa"/>
            <w:shd w:val="clear" w:color="auto" w:fill="EBF5FB"/>
            <w:vAlign w:val="center"/>
          </w:tcPr>
          <w:p w14:paraId="068091C5">
            <w:pPr>
              <w:spacing w:after="0" w:line="240" w:lineRule="auto"/>
              <w:jc w:val="center"/>
            </w:pPr>
            <w:r>
              <w:rPr>
                <w:rFonts w:ascii="宋体" w:hAnsi="宋体" w:eastAsia="宋体"/>
                <w:b w:val="0"/>
                <w:i w:val="0"/>
                <w:color w:val="1A1A1A"/>
                <w:sz w:val="20"/>
              </w:rPr>
              <w:t>情绪调节/精力管理/专业成长</w:t>
            </w:r>
          </w:p>
        </w:tc>
      </w:tr>
      <w:tr w14:paraId="1A192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1511136E">
            <w:pPr>
              <w:spacing w:after="0" w:line="240" w:lineRule="auto"/>
              <w:jc w:val="center"/>
            </w:pPr>
            <w:r>
              <w:rPr>
                <w:rFonts w:ascii="宋体" w:hAnsi="宋体" w:eastAsia="宋体"/>
                <w:b w:val="0"/>
                <w:i w:val="0"/>
                <w:color w:val="1A1A1A"/>
                <w:sz w:val="20"/>
              </w:rPr>
              <w:t>第九~十一部分·数字+衔接+特殊学生</w:t>
            </w:r>
          </w:p>
        </w:tc>
        <w:tc>
          <w:tcPr>
            <w:tcW w:w="2929" w:type="dxa"/>
            <w:shd w:val="clear" w:color="auto" w:fill="EBF5FB"/>
            <w:vAlign w:val="center"/>
          </w:tcPr>
          <w:p w14:paraId="0BFFA53C">
            <w:pPr>
              <w:spacing w:after="0" w:line="240" w:lineRule="auto"/>
              <w:jc w:val="center"/>
            </w:pPr>
            <w:r>
              <w:rPr>
                <w:rFonts w:ascii="宋体" w:hAnsi="宋体" w:eastAsia="宋体"/>
                <w:b w:val="0"/>
                <w:i w:val="0"/>
                <w:color w:val="1A1A1A"/>
                <w:sz w:val="20"/>
              </w:rPr>
              <w:t>第10章·凝聚力 + 第6章·日常</w:t>
            </w:r>
          </w:p>
        </w:tc>
        <w:tc>
          <w:tcPr>
            <w:tcW w:w="2929" w:type="dxa"/>
            <w:shd w:val="clear" w:color="auto" w:fill="EBF5FB"/>
            <w:vAlign w:val="center"/>
          </w:tcPr>
          <w:p w14:paraId="210B3C45">
            <w:pPr>
              <w:spacing w:after="0" w:line="240" w:lineRule="auto"/>
              <w:jc w:val="center"/>
            </w:pPr>
            <w:r>
              <w:rPr>
                <w:rFonts w:ascii="宋体" w:hAnsi="宋体" w:eastAsia="宋体"/>
                <w:b w:val="0"/>
                <w:i w:val="0"/>
                <w:color w:val="1A1A1A"/>
                <w:sz w:val="20"/>
              </w:rPr>
              <w:t>数字化/入学衔接/特殊学生融合</w:t>
            </w:r>
          </w:p>
        </w:tc>
      </w:tr>
      <w:tr w14:paraId="11455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5BF732BF">
            <w:pPr>
              <w:spacing w:after="0" w:line="240" w:lineRule="auto"/>
              <w:jc w:val="center"/>
            </w:pPr>
            <w:r>
              <w:rPr>
                <w:rFonts w:ascii="宋体" w:hAnsi="宋体" w:eastAsia="宋体"/>
                <w:b w:val="0"/>
                <w:i w:val="0"/>
                <w:color w:val="1A1A1A"/>
                <w:sz w:val="20"/>
              </w:rPr>
              <w:t>第十二~十五部分·正念/成长型/合作/PERMA</w:t>
            </w:r>
          </w:p>
        </w:tc>
        <w:tc>
          <w:tcPr>
            <w:tcW w:w="2929" w:type="dxa"/>
            <w:shd w:val="clear" w:color="auto" w:fill="EBF5FB"/>
            <w:vAlign w:val="center"/>
          </w:tcPr>
          <w:p w14:paraId="3054F5F2">
            <w:pPr>
              <w:spacing w:after="0" w:line="240" w:lineRule="auto"/>
              <w:jc w:val="center"/>
            </w:pPr>
            <w:r>
              <w:rPr>
                <w:rFonts w:ascii="宋体" w:hAnsi="宋体" w:eastAsia="宋体"/>
                <w:b w:val="0"/>
                <w:i w:val="0"/>
                <w:color w:val="1A1A1A"/>
                <w:sz w:val="20"/>
              </w:rPr>
              <w:t>第1.2章·能量场 + 第1.4章·个案</w:t>
            </w:r>
          </w:p>
        </w:tc>
        <w:tc>
          <w:tcPr>
            <w:tcW w:w="2929" w:type="dxa"/>
            <w:shd w:val="clear" w:color="auto" w:fill="EBF5FB"/>
            <w:vAlign w:val="center"/>
          </w:tcPr>
          <w:p w14:paraId="5DC0B1D1">
            <w:pPr>
              <w:spacing w:after="0" w:line="240" w:lineRule="auto"/>
              <w:jc w:val="center"/>
            </w:pPr>
            <w:r>
              <w:rPr>
                <w:rFonts w:ascii="宋体" w:hAnsi="宋体" w:eastAsia="宋体"/>
                <w:b w:val="0"/>
                <w:i w:val="0"/>
                <w:color w:val="1A1A1A"/>
                <w:sz w:val="20"/>
              </w:rPr>
              <w:t>积极心理4大技术的具体实施</w:t>
            </w:r>
          </w:p>
        </w:tc>
      </w:tr>
      <w:tr w14:paraId="31DD0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0C4C4A21">
            <w:pPr>
              <w:spacing w:after="0" w:line="240" w:lineRule="auto"/>
              <w:jc w:val="center"/>
            </w:pPr>
            <w:r>
              <w:rPr>
                <w:rFonts w:ascii="宋体" w:hAnsi="宋体" w:eastAsia="宋体"/>
                <w:b w:val="0"/>
                <w:i w:val="0"/>
                <w:color w:val="1A1A1A"/>
                <w:sz w:val="20"/>
              </w:rPr>
              <w:t>第十六~十八部分·密码本教师/学生/家校</w:t>
            </w:r>
          </w:p>
        </w:tc>
        <w:tc>
          <w:tcPr>
            <w:tcW w:w="2929" w:type="dxa"/>
            <w:shd w:val="clear" w:color="auto" w:fill="EBF5FB"/>
            <w:vAlign w:val="center"/>
          </w:tcPr>
          <w:p w14:paraId="7993FF22">
            <w:pPr>
              <w:spacing w:after="0" w:line="240" w:lineRule="auto"/>
              <w:jc w:val="center"/>
            </w:pPr>
            <w:r>
              <w:rPr>
                <w:rFonts w:ascii="宋体" w:hAnsi="宋体" w:eastAsia="宋体"/>
                <w:b w:val="0"/>
                <w:i w:val="0"/>
                <w:color w:val="1A1A1A"/>
                <w:sz w:val="20"/>
              </w:rPr>
              <w:t>第7章·家校 + 第8章·危机</w:t>
            </w:r>
          </w:p>
        </w:tc>
        <w:tc>
          <w:tcPr>
            <w:tcW w:w="2929" w:type="dxa"/>
            <w:shd w:val="clear" w:color="auto" w:fill="EBF5FB"/>
            <w:vAlign w:val="center"/>
          </w:tcPr>
          <w:p w14:paraId="73ED2BB0">
            <w:pPr>
              <w:spacing w:after="0" w:line="240" w:lineRule="auto"/>
              <w:jc w:val="center"/>
            </w:pPr>
            <w:r>
              <w:rPr>
                <w:rFonts w:ascii="宋体" w:hAnsi="宋体" w:eastAsia="宋体"/>
                <w:b w:val="0"/>
                <w:i w:val="0"/>
                <w:color w:val="1A1A1A"/>
                <w:sz w:val="20"/>
              </w:rPr>
              <w:t>六力核心话术+家校密码本</w:t>
            </w:r>
          </w:p>
        </w:tc>
      </w:tr>
      <w:tr w14:paraId="71320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774DB94C">
            <w:pPr>
              <w:spacing w:after="0" w:line="240" w:lineRule="auto"/>
              <w:jc w:val="center"/>
            </w:pPr>
            <w:r>
              <w:rPr>
                <w:rFonts w:ascii="宋体" w:hAnsi="宋体" w:eastAsia="宋体"/>
                <w:b w:val="0"/>
                <w:i w:val="0"/>
                <w:color w:val="1A1A1A"/>
                <w:sz w:val="20"/>
              </w:rPr>
              <w:t>第十九部分·依恋关系</w:t>
            </w:r>
          </w:p>
        </w:tc>
        <w:tc>
          <w:tcPr>
            <w:tcW w:w="2929" w:type="dxa"/>
            <w:shd w:val="clear" w:color="auto" w:fill="EBF5FB"/>
            <w:vAlign w:val="center"/>
          </w:tcPr>
          <w:p w14:paraId="56E1AF28">
            <w:pPr>
              <w:spacing w:after="0" w:line="240" w:lineRule="auto"/>
              <w:jc w:val="center"/>
            </w:pPr>
            <w:r>
              <w:rPr>
                <w:rFonts w:ascii="宋体" w:hAnsi="宋体" w:eastAsia="宋体"/>
                <w:b w:val="0"/>
                <w:i w:val="0"/>
                <w:color w:val="1A1A1A"/>
                <w:sz w:val="20"/>
              </w:rPr>
              <w:t>第9章·自我建设 + 第10章·凝聚力</w:t>
            </w:r>
          </w:p>
        </w:tc>
        <w:tc>
          <w:tcPr>
            <w:tcW w:w="2929" w:type="dxa"/>
            <w:shd w:val="clear" w:color="auto" w:fill="EBF5FB"/>
            <w:vAlign w:val="center"/>
          </w:tcPr>
          <w:p w14:paraId="5E573F06">
            <w:pPr>
              <w:spacing w:after="0" w:line="240" w:lineRule="auto"/>
              <w:jc w:val="center"/>
            </w:pPr>
            <w:r>
              <w:rPr>
                <w:rFonts w:ascii="宋体" w:hAnsi="宋体" w:eastAsia="宋体"/>
                <w:b w:val="0"/>
                <w:i w:val="0"/>
                <w:color w:val="1A1A1A"/>
                <w:sz w:val="20"/>
              </w:rPr>
              <w:t>B/C/A/D四型依恋的识别与干预</w:t>
            </w:r>
          </w:p>
        </w:tc>
      </w:tr>
      <w:tr w14:paraId="12D7E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486049EC">
            <w:pPr>
              <w:spacing w:after="0" w:line="240" w:lineRule="auto"/>
              <w:jc w:val="center"/>
            </w:pPr>
            <w:r>
              <w:rPr>
                <w:rFonts w:ascii="宋体" w:hAnsi="宋体" w:eastAsia="宋体"/>
                <w:b w:val="0"/>
                <w:i w:val="0"/>
                <w:color w:val="1A1A1A"/>
                <w:sz w:val="20"/>
              </w:rPr>
              <w:t>附录A-J·工具+话术+检查清单</w:t>
            </w:r>
          </w:p>
        </w:tc>
        <w:tc>
          <w:tcPr>
            <w:tcW w:w="2929" w:type="dxa"/>
            <w:shd w:val="clear" w:color="auto" w:fill="EBF5FB"/>
            <w:vAlign w:val="center"/>
          </w:tcPr>
          <w:p w14:paraId="2E567498">
            <w:pPr>
              <w:spacing w:after="0" w:line="240" w:lineRule="auto"/>
              <w:jc w:val="center"/>
            </w:pPr>
            <w:r>
              <w:rPr>
                <w:rFonts w:ascii="宋体" w:hAnsi="宋体" w:eastAsia="宋体"/>
                <w:b w:val="0"/>
                <w:i w:val="0"/>
                <w:color w:val="1A1A1A"/>
                <w:sz w:val="20"/>
              </w:rPr>
              <w:t>附录A-I 全部</w:t>
            </w:r>
          </w:p>
        </w:tc>
        <w:tc>
          <w:tcPr>
            <w:tcW w:w="2929" w:type="dxa"/>
            <w:shd w:val="clear" w:color="auto" w:fill="EBF5FB"/>
            <w:vAlign w:val="center"/>
          </w:tcPr>
          <w:p w14:paraId="2EE6642D">
            <w:pPr>
              <w:spacing w:after="0" w:line="240" w:lineRule="auto"/>
              <w:jc w:val="center"/>
            </w:pPr>
            <w:r>
              <w:rPr>
                <w:rFonts w:ascii="宋体" w:hAnsi="宋体" w:eastAsia="宋体"/>
                <w:b w:val="0"/>
                <w:i w:val="0"/>
                <w:color w:val="1A1A1A"/>
                <w:sz w:val="20"/>
              </w:rPr>
              <w:t>本手册为各表单提供技术使用说明</w:t>
            </w:r>
          </w:p>
        </w:tc>
      </w:tr>
    </w:tbl>
    <w:p w14:paraId="141FD0CC">
      <w:pPr>
        <w:pStyle w:val="3"/>
        <w:spacing w:before="360" w:after="160"/>
        <w:jc w:val="left"/>
      </w:pPr>
      <w:bookmarkStart w:id="8" w:name="_Toc15936"/>
      <w:r>
        <w:rPr>
          <w:rFonts w:ascii="黑体" w:hAnsi="黑体" w:eastAsia="黑体"/>
          <w:b/>
          <w:i w:val="0"/>
          <w:color w:val="1A5E8A"/>
          <w:sz w:val="32"/>
        </w:rPr>
        <w:t>第一部分 诊断技术体系</w:t>
      </w:r>
      <w:bookmarkEnd w:id="8"/>
    </w:p>
    <w:p w14:paraId="4FEB5DD3">
      <w:pPr>
        <w:spacing w:before="240" w:after="100"/>
        <w:jc w:val="left"/>
        <w:outlineLvl w:val="0"/>
      </w:pPr>
      <w:bookmarkStart w:id="9" w:name="_Toc18599"/>
      <w:r>
        <w:rPr>
          <w:rFonts w:ascii="黑体" w:hAnsi="黑体" w:eastAsia="黑体"/>
          <w:b/>
          <w:i w:val="0"/>
          <w:color w:val="277DBB"/>
          <w:sz w:val="26"/>
        </w:rPr>
        <w:t>一、小学版五系统诊断模型</w:t>
      </w:r>
      <w:bookmarkEnd w:id="9"/>
    </w:p>
    <w:p w14:paraId="1D83D2C7">
      <w:pPr>
        <w:spacing w:before="60" w:after="60"/>
        <w:ind w:firstLine="420"/>
        <w:jc w:val="both"/>
      </w:pPr>
      <w:r>
        <w:rPr>
          <w:rFonts w:ascii="宋体" w:hAnsi="宋体" w:eastAsia="宋体"/>
          <w:b w:val="0"/>
          <w:i w:val="0"/>
          <w:color w:val="1A1A1A"/>
          <w:sz w:val="22"/>
        </w:rPr>
        <w:t>小学版五系统诊断保留通用版的五大维度（关系系统、组织系统、规范系统、目标系统、情感系统），但在评估指标、观察方式和结果呈现上进行全面小学化改造。V2.0新增了各年段的具体观察指标和行为描述，使诊断更具操作性。</w:t>
      </w:r>
    </w:p>
    <w:p w14:paraId="6C9375CA">
      <w:pPr>
        <w:pStyle w:val="5"/>
        <w:spacing w:before="160" w:after="80"/>
        <w:jc w:val="left"/>
        <w:outlineLvl w:val="1"/>
      </w:pPr>
      <w:bookmarkStart w:id="10" w:name="_Toc8403"/>
      <w:r>
        <w:rPr>
          <w:rFonts w:ascii="黑体" w:hAnsi="黑体" w:eastAsia="黑体"/>
          <w:b/>
          <w:i w:val="0"/>
          <w:color w:val="1A5E8A"/>
          <w:sz w:val="24"/>
        </w:rPr>
        <w:t>（一）五系统小学化适配要点</w:t>
      </w:r>
      <w:bookmarkEnd w:id="10"/>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6"/>
        <w:gridCol w:w="2"/>
      </w:tblGrid>
      <w:tr w14:paraId="737D0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1A5E8A"/>
          </w:tcPr>
          <w:p w14:paraId="4DC5ED89">
            <w:pPr>
              <w:spacing w:after="0" w:line="240" w:lineRule="auto"/>
              <w:jc w:val="center"/>
            </w:pPr>
            <w:r>
              <w:rPr>
                <w:rFonts w:ascii="黑体" w:hAnsi="黑体" w:eastAsia="黑体"/>
                <w:b/>
                <w:i w:val="0"/>
                <w:color w:val="FFFFFF"/>
                <w:sz w:val="21"/>
              </w:rPr>
              <w:t>系统名称</w:t>
            </w:r>
          </w:p>
        </w:tc>
        <w:tc>
          <w:tcPr>
            <w:tcW w:w="1758" w:type="dxa"/>
            <w:shd w:val="clear" w:color="auto" w:fill="1A5E8A"/>
          </w:tcPr>
          <w:p w14:paraId="156D4E2D">
            <w:pPr>
              <w:spacing w:after="0" w:line="240" w:lineRule="auto"/>
              <w:jc w:val="center"/>
            </w:pPr>
            <w:r>
              <w:rPr>
                <w:rFonts w:ascii="黑体" w:hAnsi="黑体" w:eastAsia="黑体"/>
                <w:b/>
                <w:i w:val="0"/>
                <w:color w:val="FFFFFF"/>
                <w:sz w:val="21"/>
              </w:rPr>
              <w:t>小学版核心关注</w:t>
            </w:r>
          </w:p>
        </w:tc>
        <w:tc>
          <w:tcPr>
            <w:tcW w:w="1758" w:type="dxa"/>
            <w:shd w:val="clear" w:color="auto" w:fill="1A5E8A"/>
          </w:tcPr>
          <w:p w14:paraId="5F8D3AF3">
            <w:pPr>
              <w:spacing w:after="0" w:line="240" w:lineRule="auto"/>
              <w:jc w:val="center"/>
            </w:pPr>
            <w:r>
              <w:rPr>
                <w:rFonts w:ascii="黑体" w:hAnsi="黑体" w:eastAsia="黑体"/>
                <w:b/>
                <w:i w:val="0"/>
                <w:color w:val="FFFFFF"/>
                <w:sz w:val="21"/>
              </w:rPr>
              <w:t>低年段关键行为指标</w:t>
            </w:r>
          </w:p>
        </w:tc>
        <w:tc>
          <w:tcPr>
            <w:tcW w:w="1758" w:type="dxa"/>
            <w:shd w:val="clear" w:color="auto" w:fill="1A5E8A"/>
          </w:tcPr>
          <w:p w14:paraId="59C25C80">
            <w:pPr>
              <w:spacing w:after="0" w:line="240" w:lineRule="auto"/>
              <w:jc w:val="center"/>
            </w:pPr>
            <w:r>
              <w:rPr>
                <w:rFonts w:ascii="黑体" w:hAnsi="黑体" w:eastAsia="黑体"/>
                <w:b/>
                <w:i w:val="0"/>
                <w:color w:val="FFFFFF"/>
                <w:sz w:val="21"/>
              </w:rPr>
              <w:t>中年段关键行为指标</w:t>
            </w:r>
          </w:p>
        </w:tc>
        <w:tc>
          <w:tcPr>
            <w:tcW w:w="1758" w:type="dxa"/>
            <w:gridSpan w:val="2"/>
            <w:shd w:val="clear" w:color="auto" w:fill="1A5E8A"/>
          </w:tcPr>
          <w:p w14:paraId="1718D49A">
            <w:pPr>
              <w:spacing w:after="0" w:line="240" w:lineRule="auto"/>
              <w:jc w:val="center"/>
            </w:pPr>
            <w:r>
              <w:rPr>
                <w:rFonts w:ascii="黑体" w:hAnsi="黑体" w:eastAsia="黑体"/>
                <w:b/>
                <w:i w:val="0"/>
                <w:color w:val="FFFFFF"/>
                <w:sz w:val="21"/>
              </w:rPr>
              <w:t>高年段关键行为指标</w:t>
            </w:r>
          </w:p>
        </w:tc>
      </w:tr>
      <w:tr w14:paraId="69F33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tcPr>
          <w:p w14:paraId="34BE8EF2">
            <w:pPr>
              <w:spacing w:after="0" w:line="240" w:lineRule="auto"/>
              <w:jc w:val="left"/>
            </w:pPr>
            <w:r>
              <w:rPr>
                <w:rFonts w:ascii="宋体" w:hAnsi="宋体" w:eastAsia="宋体"/>
                <w:b w:val="0"/>
                <w:i w:val="0"/>
                <w:sz w:val="21"/>
              </w:rPr>
              <w:t>关系系统</w:t>
            </w:r>
          </w:p>
        </w:tc>
        <w:tc>
          <w:tcPr>
            <w:tcW w:w="1758" w:type="dxa"/>
            <w:shd w:val="clear" w:color="auto" w:fill="EBF5FB"/>
          </w:tcPr>
          <w:p w14:paraId="1899D1FB">
            <w:pPr>
              <w:spacing w:after="0" w:line="240" w:lineRule="auto"/>
              <w:jc w:val="left"/>
            </w:pPr>
            <w:r>
              <w:rPr>
                <w:rFonts w:ascii="宋体" w:hAnsi="宋体" w:eastAsia="宋体"/>
                <w:b w:val="0"/>
                <w:i w:val="0"/>
                <w:sz w:val="21"/>
              </w:rPr>
              <w:t>师生依附关系与同伴友谊质量</w:t>
            </w:r>
          </w:p>
        </w:tc>
        <w:tc>
          <w:tcPr>
            <w:tcW w:w="1758" w:type="dxa"/>
            <w:shd w:val="clear" w:color="auto" w:fill="EBF5FB"/>
          </w:tcPr>
          <w:p w14:paraId="7290D81D">
            <w:pPr>
              <w:spacing w:after="0" w:line="240" w:lineRule="auto"/>
              <w:jc w:val="left"/>
            </w:pPr>
            <w:r>
              <w:rPr>
                <w:rFonts w:ascii="宋体" w:hAnsi="宋体" w:eastAsia="宋体"/>
                <w:b w:val="0"/>
                <w:i w:val="0"/>
                <w:sz w:val="21"/>
              </w:rPr>
              <w:t>学生主动靠近班主任寻求安慰；课间能与至少1名同学互动</w:t>
            </w:r>
          </w:p>
        </w:tc>
        <w:tc>
          <w:tcPr>
            <w:tcW w:w="1758" w:type="dxa"/>
            <w:shd w:val="clear" w:color="auto" w:fill="EBF5FB"/>
          </w:tcPr>
          <w:p w14:paraId="13A144D7">
            <w:pPr>
              <w:spacing w:after="0" w:line="240" w:lineRule="auto"/>
              <w:jc w:val="left"/>
            </w:pPr>
            <w:r>
              <w:rPr>
                <w:rFonts w:ascii="宋体" w:hAnsi="宋体" w:eastAsia="宋体"/>
                <w:b w:val="0"/>
                <w:i w:val="0"/>
                <w:sz w:val="21"/>
              </w:rPr>
              <w:t>学生愿意向班主任倾诉烦恼；有2-3人稳定朋友圈</w:t>
            </w:r>
          </w:p>
        </w:tc>
        <w:tc>
          <w:tcPr>
            <w:tcW w:w="1758" w:type="dxa"/>
            <w:gridSpan w:val="2"/>
            <w:shd w:val="clear" w:color="auto" w:fill="EBF5FB"/>
          </w:tcPr>
          <w:p w14:paraId="474CBE61">
            <w:pPr>
              <w:spacing w:after="0" w:line="240" w:lineRule="auto"/>
              <w:jc w:val="left"/>
            </w:pPr>
            <w:r>
              <w:rPr>
                <w:rFonts w:ascii="宋体" w:hAnsi="宋体" w:eastAsia="宋体"/>
                <w:b w:val="0"/>
                <w:i w:val="0"/>
                <w:sz w:val="21"/>
              </w:rPr>
              <w:t>学生对班主任有信任也有独立空间；同伴影响力正向</w:t>
            </w:r>
          </w:p>
        </w:tc>
      </w:tr>
      <w:tr w14:paraId="56A00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7899D224">
            <w:pPr>
              <w:spacing w:after="0" w:line="240" w:lineRule="auto"/>
              <w:jc w:val="left"/>
            </w:pPr>
            <w:r>
              <w:rPr>
                <w:rFonts w:ascii="宋体" w:hAnsi="宋体" w:eastAsia="宋体"/>
                <w:b w:val="0"/>
                <w:i w:val="0"/>
                <w:sz w:val="21"/>
              </w:rPr>
              <w:t>组织系统</w:t>
            </w:r>
          </w:p>
        </w:tc>
        <w:tc>
          <w:tcPr>
            <w:tcW w:w="1758" w:type="dxa"/>
          </w:tcPr>
          <w:p w14:paraId="7F7CD360">
            <w:pPr>
              <w:spacing w:after="0" w:line="240" w:lineRule="auto"/>
              <w:jc w:val="left"/>
            </w:pPr>
            <w:r>
              <w:rPr>
                <w:rFonts w:ascii="宋体" w:hAnsi="宋体" w:eastAsia="宋体"/>
                <w:b w:val="0"/>
                <w:i w:val="0"/>
                <w:sz w:val="21"/>
              </w:rPr>
              <w:t>角色承担的广度与轮换机制</w:t>
            </w:r>
          </w:p>
        </w:tc>
        <w:tc>
          <w:tcPr>
            <w:tcW w:w="1758" w:type="dxa"/>
          </w:tcPr>
          <w:p w14:paraId="6746B219">
            <w:pPr>
              <w:spacing w:after="0" w:line="240" w:lineRule="auto"/>
              <w:jc w:val="left"/>
            </w:pPr>
            <w:r>
              <w:rPr>
                <w:rFonts w:ascii="宋体" w:hAnsi="宋体" w:eastAsia="宋体"/>
                <w:b w:val="0"/>
                <w:i w:val="0"/>
                <w:sz w:val="21"/>
              </w:rPr>
              <w:t>学生能说出自己的岗位职责；每天主动完成岗位任务</w:t>
            </w:r>
          </w:p>
        </w:tc>
        <w:tc>
          <w:tcPr>
            <w:tcW w:w="1758" w:type="dxa"/>
          </w:tcPr>
          <w:p w14:paraId="09B6351F">
            <w:pPr>
              <w:spacing w:after="0" w:line="240" w:lineRule="auto"/>
              <w:jc w:val="left"/>
            </w:pPr>
            <w:r>
              <w:rPr>
                <w:rFonts w:ascii="宋体" w:hAnsi="宋体" w:eastAsia="宋体"/>
                <w:b w:val="0"/>
                <w:i w:val="0"/>
                <w:sz w:val="21"/>
              </w:rPr>
              <w:t>岗位轮换制度落实；学生认真履职并相互提醒</w:t>
            </w:r>
          </w:p>
        </w:tc>
        <w:tc>
          <w:tcPr>
            <w:tcW w:w="1758" w:type="dxa"/>
            <w:gridSpan w:val="2"/>
          </w:tcPr>
          <w:p w14:paraId="3F1E7CC9">
            <w:pPr>
              <w:spacing w:after="0" w:line="240" w:lineRule="auto"/>
              <w:jc w:val="left"/>
            </w:pPr>
            <w:r>
              <w:rPr>
                <w:rFonts w:ascii="宋体" w:hAnsi="宋体" w:eastAsia="宋体"/>
                <w:b w:val="0"/>
                <w:i w:val="0"/>
                <w:sz w:val="21"/>
              </w:rPr>
              <w:t>形成学生自主运转的班级治理结构；岗位有制度手册</w:t>
            </w:r>
          </w:p>
        </w:tc>
      </w:tr>
      <w:tr w14:paraId="7CF06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tcPr>
          <w:p w14:paraId="34A3532B">
            <w:pPr>
              <w:spacing w:after="0" w:line="240" w:lineRule="auto"/>
              <w:jc w:val="left"/>
            </w:pPr>
            <w:r>
              <w:rPr>
                <w:rFonts w:ascii="宋体" w:hAnsi="宋体" w:eastAsia="宋体"/>
                <w:b w:val="0"/>
                <w:i w:val="0"/>
                <w:sz w:val="21"/>
              </w:rPr>
              <w:t>规范系统</w:t>
            </w:r>
          </w:p>
        </w:tc>
        <w:tc>
          <w:tcPr>
            <w:tcW w:w="1758" w:type="dxa"/>
            <w:shd w:val="clear" w:color="auto" w:fill="EBF5FB"/>
          </w:tcPr>
          <w:p w14:paraId="312E84C9">
            <w:pPr>
              <w:spacing w:after="0" w:line="240" w:lineRule="auto"/>
              <w:jc w:val="left"/>
            </w:pPr>
            <w:r>
              <w:rPr>
                <w:rFonts w:ascii="宋体" w:hAnsi="宋体" w:eastAsia="宋体"/>
                <w:b w:val="0"/>
                <w:i w:val="0"/>
                <w:sz w:val="21"/>
              </w:rPr>
              <w:t>班规的内化程度</w:t>
            </w:r>
          </w:p>
        </w:tc>
        <w:tc>
          <w:tcPr>
            <w:tcW w:w="1758" w:type="dxa"/>
            <w:shd w:val="clear" w:color="auto" w:fill="EBF5FB"/>
          </w:tcPr>
          <w:p w14:paraId="008AFB64">
            <w:pPr>
              <w:spacing w:after="0" w:line="240" w:lineRule="auto"/>
              <w:jc w:val="left"/>
            </w:pPr>
            <w:r>
              <w:rPr>
                <w:rFonts w:ascii="宋体" w:hAnsi="宋体" w:eastAsia="宋体"/>
                <w:b w:val="0"/>
                <w:i w:val="0"/>
                <w:sz w:val="21"/>
              </w:rPr>
              <w:t>学生能复述主要班规；行为有规律可循（如排队、收作业）</w:t>
            </w:r>
          </w:p>
        </w:tc>
        <w:tc>
          <w:tcPr>
            <w:tcW w:w="1758" w:type="dxa"/>
            <w:shd w:val="clear" w:color="auto" w:fill="EBF5FB"/>
          </w:tcPr>
          <w:p w14:paraId="535A106B">
            <w:pPr>
              <w:spacing w:after="0" w:line="240" w:lineRule="auto"/>
              <w:jc w:val="left"/>
            </w:pPr>
            <w:r>
              <w:rPr>
                <w:rFonts w:ascii="宋体" w:hAnsi="宋体" w:eastAsia="宋体"/>
                <w:b w:val="0"/>
                <w:i w:val="0"/>
                <w:sz w:val="21"/>
              </w:rPr>
              <w:t>学生能在无监督情况下遵守规则；出现违规能自我提醒</w:t>
            </w:r>
          </w:p>
        </w:tc>
        <w:tc>
          <w:tcPr>
            <w:tcW w:w="1758" w:type="dxa"/>
            <w:gridSpan w:val="2"/>
            <w:shd w:val="clear" w:color="auto" w:fill="EBF5FB"/>
          </w:tcPr>
          <w:p w14:paraId="44476EB1">
            <w:pPr>
              <w:spacing w:after="0" w:line="240" w:lineRule="auto"/>
              <w:jc w:val="left"/>
            </w:pPr>
            <w:r>
              <w:rPr>
                <w:rFonts w:ascii="宋体" w:hAnsi="宋体" w:eastAsia="宋体"/>
                <w:b w:val="0"/>
                <w:i w:val="0"/>
                <w:sz w:val="21"/>
              </w:rPr>
              <w:t>学生能参与规则修订与监督；对违规行为有公正判断</w:t>
            </w:r>
          </w:p>
        </w:tc>
      </w:tr>
      <w:tr w14:paraId="494A5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4C2BAF93">
            <w:pPr>
              <w:spacing w:after="0" w:line="240" w:lineRule="auto"/>
              <w:jc w:val="left"/>
            </w:pPr>
            <w:r>
              <w:rPr>
                <w:rFonts w:ascii="宋体" w:hAnsi="宋体" w:eastAsia="宋体"/>
                <w:b w:val="0"/>
                <w:i w:val="0"/>
                <w:sz w:val="21"/>
              </w:rPr>
              <w:t>目标系统</w:t>
            </w:r>
          </w:p>
        </w:tc>
        <w:tc>
          <w:tcPr>
            <w:tcW w:w="1758" w:type="dxa"/>
          </w:tcPr>
          <w:p w14:paraId="556AD79D">
            <w:pPr>
              <w:spacing w:after="0" w:line="240" w:lineRule="auto"/>
              <w:jc w:val="left"/>
            </w:pPr>
            <w:r>
              <w:rPr>
                <w:rFonts w:ascii="宋体" w:hAnsi="宋体" w:eastAsia="宋体"/>
                <w:b w:val="0"/>
                <w:i w:val="0"/>
                <w:sz w:val="21"/>
              </w:rPr>
              <w:t>集体目标的共识程度</w:t>
            </w:r>
          </w:p>
        </w:tc>
        <w:tc>
          <w:tcPr>
            <w:tcW w:w="1758" w:type="dxa"/>
          </w:tcPr>
          <w:p w14:paraId="0DA138CB">
            <w:pPr>
              <w:spacing w:after="0" w:line="240" w:lineRule="auto"/>
              <w:jc w:val="left"/>
            </w:pPr>
            <w:r>
              <w:rPr>
                <w:rFonts w:ascii="宋体" w:hAnsi="宋体" w:eastAsia="宋体"/>
                <w:b w:val="0"/>
                <w:i w:val="0"/>
                <w:sz w:val="21"/>
              </w:rPr>
              <w:t>学生知道班级共同目标是什么（如"争做文明班"）</w:t>
            </w:r>
          </w:p>
        </w:tc>
        <w:tc>
          <w:tcPr>
            <w:tcW w:w="1758" w:type="dxa"/>
          </w:tcPr>
          <w:p w14:paraId="04D2CBE7">
            <w:pPr>
              <w:spacing w:after="0" w:line="240" w:lineRule="auto"/>
              <w:jc w:val="left"/>
            </w:pPr>
            <w:r>
              <w:rPr>
                <w:rFonts w:ascii="宋体" w:hAnsi="宋体" w:eastAsia="宋体"/>
                <w:b w:val="0"/>
                <w:i w:val="0"/>
                <w:sz w:val="21"/>
              </w:rPr>
              <w:t>班级目标转化为个人行动计划；学生能说出自己为班级目标做了什么</w:t>
            </w:r>
          </w:p>
        </w:tc>
        <w:tc>
          <w:tcPr>
            <w:tcW w:w="1758" w:type="dxa"/>
            <w:gridSpan w:val="2"/>
          </w:tcPr>
          <w:p w14:paraId="6963E3C3">
            <w:pPr>
              <w:spacing w:after="0" w:line="240" w:lineRule="auto"/>
              <w:jc w:val="left"/>
            </w:pPr>
            <w:r>
              <w:rPr>
                <w:rFonts w:ascii="宋体" w:hAnsi="宋体" w:eastAsia="宋体"/>
                <w:b w:val="0"/>
                <w:i w:val="0"/>
                <w:sz w:val="21"/>
              </w:rPr>
              <w:t>学生能自主设定班级发展目标；有个人与班级目标的关联意识</w:t>
            </w:r>
          </w:p>
        </w:tc>
      </w:tr>
      <w:tr w14:paraId="69563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tcPr>
          <w:p w14:paraId="2CDEED29">
            <w:pPr>
              <w:spacing w:after="0" w:line="240" w:lineRule="auto"/>
              <w:jc w:val="left"/>
            </w:pPr>
            <w:r>
              <w:rPr>
                <w:rFonts w:ascii="宋体" w:hAnsi="宋体" w:eastAsia="宋体"/>
                <w:b w:val="0"/>
                <w:i w:val="0"/>
                <w:sz w:val="21"/>
              </w:rPr>
              <w:t>情感系统</w:t>
            </w:r>
          </w:p>
        </w:tc>
        <w:tc>
          <w:tcPr>
            <w:tcW w:w="1758" w:type="dxa"/>
            <w:shd w:val="clear" w:color="auto" w:fill="EBF5FB"/>
          </w:tcPr>
          <w:p w14:paraId="3F0A4D95">
            <w:pPr>
              <w:spacing w:after="0" w:line="240" w:lineRule="auto"/>
              <w:jc w:val="left"/>
            </w:pPr>
            <w:r>
              <w:rPr>
                <w:rFonts w:ascii="宋体" w:hAnsi="宋体" w:eastAsia="宋体"/>
                <w:b w:val="0"/>
                <w:i w:val="0"/>
                <w:sz w:val="21"/>
              </w:rPr>
              <w:t>班级归属感与幸福体验</w:t>
            </w:r>
          </w:p>
        </w:tc>
        <w:tc>
          <w:tcPr>
            <w:tcW w:w="1758" w:type="dxa"/>
            <w:shd w:val="clear" w:color="auto" w:fill="EBF5FB"/>
          </w:tcPr>
          <w:p w14:paraId="5CBAE687">
            <w:pPr>
              <w:spacing w:after="0" w:line="240" w:lineRule="auto"/>
              <w:jc w:val="left"/>
            </w:pPr>
            <w:r>
              <w:rPr>
                <w:rFonts w:ascii="宋体" w:hAnsi="宋体" w:eastAsia="宋体"/>
                <w:b w:val="0"/>
                <w:i w:val="0"/>
                <w:sz w:val="21"/>
              </w:rPr>
              <w:t>学生喜欢来学校；愿意称班级为"家"；家长反馈孩子喜欢上学</w:t>
            </w:r>
          </w:p>
        </w:tc>
        <w:tc>
          <w:tcPr>
            <w:tcW w:w="1758" w:type="dxa"/>
            <w:shd w:val="clear" w:color="auto" w:fill="EBF5FB"/>
          </w:tcPr>
          <w:p w14:paraId="6D5F96E6">
            <w:pPr>
              <w:spacing w:after="0" w:line="240" w:lineRule="auto"/>
              <w:jc w:val="left"/>
            </w:pPr>
            <w:r>
              <w:rPr>
                <w:rFonts w:ascii="宋体" w:hAnsi="宋体" w:eastAsia="宋体"/>
                <w:b w:val="0"/>
                <w:i w:val="0"/>
                <w:sz w:val="21"/>
              </w:rPr>
              <w:t>班级庆典产生积极情绪峰值；学生主动参与班级活动</w:t>
            </w:r>
          </w:p>
        </w:tc>
        <w:tc>
          <w:tcPr>
            <w:tcW w:w="1758" w:type="dxa"/>
            <w:gridSpan w:val="2"/>
            <w:shd w:val="clear" w:color="auto" w:fill="EBF5FB"/>
          </w:tcPr>
          <w:p w14:paraId="7D563FBB">
            <w:pPr>
              <w:spacing w:after="0" w:line="240" w:lineRule="auto"/>
              <w:jc w:val="left"/>
            </w:pPr>
            <w:r>
              <w:rPr>
                <w:rFonts w:ascii="宋体" w:hAnsi="宋体" w:eastAsia="宋体"/>
                <w:b w:val="0"/>
                <w:i w:val="0"/>
                <w:sz w:val="21"/>
              </w:rPr>
              <w:t>班级精神成为稳定身份认同；毕业生对班级有持久情感</w:t>
            </w:r>
          </w:p>
        </w:tc>
      </w:tr>
      <w:tr w14:paraId="63471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trPr>
        <w:tc>
          <w:tcPr>
            <w:tcW w:w="8788" w:type="dxa"/>
            <w:gridSpan w:val="5"/>
            <w:shd w:val="clear" w:color="auto" w:fill="FFFBF0"/>
          </w:tcPr>
          <w:p w14:paraId="6AF3CCE5">
            <w:pPr>
              <w:spacing w:after="0" w:line="240" w:lineRule="auto"/>
            </w:pPr>
            <w:r>
              <w:rPr>
                <w:rFonts w:ascii="黑体" w:hAnsi="黑体" w:eastAsia="黑体"/>
                <w:b/>
                <w:i w:val="0"/>
                <w:color w:val="E87C1B"/>
                <w:sz w:val="22"/>
              </w:rPr>
              <w:t>【案例】一年级开学第一周的关系系统诊断</w:t>
            </w:r>
          </w:p>
          <w:p w14:paraId="37551970">
            <w:pPr>
              <w:spacing w:after="0" w:line="240" w:lineRule="auto"/>
              <w:ind w:left="170"/>
            </w:pPr>
            <w:r>
              <w:rPr>
                <w:rFonts w:ascii="宋体" w:hAnsi="宋体" w:eastAsia="宋体"/>
                <w:b w:val="0"/>
                <w:i w:val="0"/>
                <w:color w:val="1A1A1A"/>
                <w:sz w:val="21"/>
              </w:rPr>
              <w:t>张老师接手一年级新班。开学第一周，她每天观察三件事：①放学时是否有学生主动跟她挥手说再见；②课间是否有学生跑过来跟她分享趣事；③是否有学生遇到困难时主动找她。第一周结束时，她发现班上有3名学生从不主动互动，经了解其中2名是分离焦虑较重，1名是性格内向。她针对这3名学生设计了"每日一次专属问候"策略：每天早晨蹲下来跟他们对视微笑、叫名字、问一个简单问题（如"今天早餐吃了什么"）。第四周时，3名学生均能在课间主动跟她说话。</w:t>
            </w:r>
          </w:p>
        </w:tc>
      </w:tr>
    </w:tbl>
    <w:p w14:paraId="31090E29">
      <w:pPr>
        <w:spacing w:after="40"/>
      </w:pPr>
    </w:p>
    <w:p w14:paraId="7E4E4723">
      <w:pPr>
        <w:pStyle w:val="5"/>
        <w:spacing w:before="160" w:after="80"/>
        <w:jc w:val="left"/>
        <w:outlineLvl w:val="1"/>
      </w:pPr>
      <w:bookmarkStart w:id="11" w:name="_Toc17562"/>
      <w:r>
        <w:rPr>
          <w:rFonts w:ascii="黑体" w:hAnsi="黑体" w:eastAsia="黑体"/>
          <w:b/>
          <w:i w:val="0"/>
          <w:color w:val="1A5E8A"/>
          <w:sz w:val="24"/>
        </w:rPr>
        <w:t>（二）小学版五系统快速诊断工具</w:t>
      </w:r>
      <w:bookmarkEnd w:id="11"/>
    </w:p>
    <w:p w14:paraId="7A694DC3">
      <w:pPr>
        <w:spacing w:before="60" w:after="60"/>
        <w:ind w:firstLine="420"/>
        <w:jc w:val="both"/>
      </w:pPr>
      <w:r>
        <w:rPr>
          <w:rFonts w:ascii="宋体" w:hAnsi="宋体" w:eastAsia="宋体"/>
          <w:b w:val="0"/>
          <w:i w:val="0"/>
          <w:color w:val="1A1A1A"/>
          <w:sz w:val="22"/>
        </w:rPr>
        <w:t>以下每个陈述采用"笑脸等级"（1-5分）评分，1分=几乎没有，5分=非常充分。班主任对照班级实际情况进行评估：</w:t>
      </w:r>
    </w:p>
    <w:p w14:paraId="6BE760A6">
      <w:pPr>
        <w:pStyle w:val="5"/>
        <w:spacing w:before="160" w:after="80"/>
        <w:jc w:val="left"/>
        <w:outlineLvl w:val="9"/>
      </w:pPr>
      <w:r>
        <w:rPr>
          <w:rFonts w:ascii="黑体" w:hAnsi="黑体" w:eastAsia="黑体"/>
          <w:b/>
          <w:i w:val="0"/>
          <w:color w:val="1A5E8A"/>
          <w:sz w:val="24"/>
        </w:rPr>
        <w:t>关系系统（5题）</w:t>
      </w:r>
    </w:p>
    <w:p w14:paraId="3E03F545">
      <w:pPr>
        <w:pStyle w:val="16"/>
        <w:spacing w:before="40" w:after="40"/>
        <w:ind w:left="283"/>
        <w:jc w:val="left"/>
      </w:pPr>
      <w:r>
        <w:rPr>
          <w:rFonts w:ascii="宋体" w:hAnsi="宋体" w:eastAsia="宋体"/>
          <w:b w:val="0"/>
          <w:i w:val="0"/>
          <w:color w:val="1A1A1A"/>
          <w:sz w:val="22"/>
        </w:rPr>
        <w:t>R1. 班主任了解班级中每一位学生的名字、兴趣和家庭背景。</w:t>
      </w:r>
    </w:p>
    <w:p w14:paraId="138BBE92">
      <w:pPr>
        <w:pStyle w:val="16"/>
        <w:spacing w:before="40" w:after="40"/>
        <w:ind w:left="283"/>
        <w:jc w:val="left"/>
      </w:pPr>
      <w:r>
        <w:rPr>
          <w:rFonts w:ascii="宋体" w:hAnsi="宋体" w:eastAsia="宋体"/>
          <w:b w:val="0"/>
          <w:i w:val="0"/>
          <w:color w:val="1A1A1A"/>
          <w:sz w:val="22"/>
        </w:rPr>
        <w:t>R2. 班级中没有持续被同伴孤立或排斥的学生。</w:t>
      </w:r>
    </w:p>
    <w:p w14:paraId="6A35A465">
      <w:pPr>
        <w:pStyle w:val="16"/>
        <w:spacing w:before="40" w:after="40"/>
        <w:ind w:left="283"/>
        <w:jc w:val="left"/>
      </w:pPr>
      <w:r>
        <w:rPr>
          <w:rFonts w:ascii="宋体" w:hAnsi="宋体" w:eastAsia="宋体"/>
          <w:b w:val="0"/>
          <w:i w:val="0"/>
          <w:color w:val="1A1A1A"/>
          <w:sz w:val="22"/>
        </w:rPr>
        <w:t>R3. 学生在遇到问题时愿意主动告诉班主任或信任的同学。</w:t>
      </w:r>
    </w:p>
    <w:p w14:paraId="491D79D3">
      <w:pPr>
        <w:pStyle w:val="16"/>
        <w:spacing w:before="40" w:after="40"/>
        <w:ind w:left="283"/>
        <w:jc w:val="left"/>
      </w:pPr>
      <w:r>
        <w:rPr>
          <w:rFonts w:ascii="宋体" w:hAnsi="宋体" w:eastAsia="宋体"/>
          <w:b w:val="0"/>
          <w:i w:val="0"/>
          <w:color w:val="1A1A1A"/>
          <w:sz w:val="22"/>
        </w:rPr>
        <w:t>R4. 课间、午休时，大多数学生有固定的友伴，很少独处发呆。</w:t>
      </w:r>
    </w:p>
    <w:p w14:paraId="4B1F5DCB">
      <w:pPr>
        <w:pStyle w:val="16"/>
        <w:spacing w:before="40" w:after="40"/>
        <w:ind w:left="283"/>
        <w:jc w:val="left"/>
      </w:pPr>
      <w:r>
        <w:rPr>
          <w:rFonts w:ascii="宋体" w:hAnsi="宋体" w:eastAsia="宋体"/>
          <w:b w:val="0"/>
          <w:i w:val="0"/>
          <w:color w:val="1A1A1A"/>
          <w:sz w:val="22"/>
        </w:rPr>
        <w:t>R5. 新同学、特殊儿童能在班级中感受到接纳与欢迎。</w:t>
      </w:r>
    </w:p>
    <w:p w14:paraId="7868FB86">
      <w:pPr>
        <w:pStyle w:val="5"/>
        <w:spacing w:before="160" w:after="80"/>
        <w:jc w:val="left"/>
        <w:outlineLvl w:val="9"/>
      </w:pPr>
      <w:r>
        <w:rPr>
          <w:rFonts w:ascii="黑体" w:hAnsi="黑体" w:eastAsia="黑体"/>
          <w:b/>
          <w:i w:val="0"/>
          <w:color w:val="1A5E8A"/>
          <w:sz w:val="24"/>
        </w:rPr>
        <w:t>组织系统（5题）</w:t>
      </w:r>
    </w:p>
    <w:p w14:paraId="608FF6B2">
      <w:pPr>
        <w:pStyle w:val="16"/>
        <w:spacing w:before="40" w:after="40"/>
        <w:ind w:left="283"/>
        <w:jc w:val="left"/>
      </w:pPr>
      <w:r>
        <w:rPr>
          <w:rFonts w:ascii="宋体" w:hAnsi="宋体" w:eastAsia="宋体"/>
          <w:b w:val="0"/>
          <w:i w:val="0"/>
          <w:color w:val="1A1A1A"/>
          <w:sz w:val="22"/>
        </w:rPr>
        <w:t>O1. 班级中每位学生（包括困难学生）都有至少一项具体岗位职责。</w:t>
      </w:r>
    </w:p>
    <w:p w14:paraId="158EE457">
      <w:pPr>
        <w:pStyle w:val="16"/>
        <w:spacing w:before="40" w:after="40"/>
        <w:ind w:left="283"/>
        <w:jc w:val="left"/>
      </w:pPr>
      <w:r>
        <w:rPr>
          <w:rFonts w:ascii="宋体" w:hAnsi="宋体" w:eastAsia="宋体"/>
          <w:b w:val="0"/>
          <w:i w:val="0"/>
          <w:color w:val="1A1A1A"/>
          <w:sz w:val="22"/>
        </w:rPr>
        <w:t>O2. 班级干部通过民主方式产生，且存在定期轮换机制。</w:t>
      </w:r>
    </w:p>
    <w:p w14:paraId="2CE6AF80">
      <w:pPr>
        <w:pStyle w:val="16"/>
        <w:spacing w:before="40" w:after="40"/>
        <w:ind w:left="283"/>
        <w:jc w:val="left"/>
      </w:pPr>
      <w:r>
        <w:rPr>
          <w:rFonts w:ascii="宋体" w:hAnsi="宋体" w:eastAsia="宋体"/>
          <w:b w:val="0"/>
          <w:i w:val="0"/>
          <w:color w:val="1A1A1A"/>
          <w:sz w:val="22"/>
        </w:rPr>
        <w:t>O3. 班级常规事务（早读管理、卫生值日等）在没有班主任时能正常运转。</w:t>
      </w:r>
    </w:p>
    <w:p w14:paraId="50B54962">
      <w:pPr>
        <w:pStyle w:val="16"/>
        <w:spacing w:before="40" w:after="40"/>
        <w:ind w:left="283"/>
        <w:jc w:val="left"/>
      </w:pPr>
      <w:r>
        <w:rPr>
          <w:rFonts w:ascii="宋体" w:hAnsi="宋体" w:eastAsia="宋体"/>
          <w:b w:val="0"/>
          <w:i w:val="0"/>
          <w:color w:val="1A1A1A"/>
          <w:sz w:val="22"/>
        </w:rPr>
        <w:t>O4. 学生愿意主动承担超出岗位要求的班级任务。</w:t>
      </w:r>
    </w:p>
    <w:p w14:paraId="03BAC870">
      <w:pPr>
        <w:pStyle w:val="16"/>
        <w:spacing w:before="40" w:after="40"/>
        <w:ind w:left="283"/>
        <w:jc w:val="left"/>
      </w:pPr>
      <w:r>
        <w:rPr>
          <w:rFonts w:ascii="宋体" w:hAnsi="宋体" w:eastAsia="宋体"/>
          <w:b w:val="0"/>
          <w:i w:val="0"/>
          <w:color w:val="1A1A1A"/>
          <w:sz w:val="22"/>
        </w:rPr>
        <w:t>O5. 班级的组织结构因年级升高而调整，符合学生能力增长的实际。</w:t>
      </w:r>
    </w:p>
    <w:p w14:paraId="06873201">
      <w:pPr>
        <w:pStyle w:val="5"/>
        <w:spacing w:before="160" w:after="80"/>
        <w:jc w:val="left"/>
        <w:outlineLvl w:val="9"/>
      </w:pPr>
      <w:r>
        <w:rPr>
          <w:rFonts w:ascii="黑体" w:hAnsi="黑体" w:eastAsia="黑体"/>
          <w:b/>
          <w:i w:val="0"/>
          <w:color w:val="1A5E8A"/>
          <w:sz w:val="24"/>
        </w:rPr>
        <w:t>规范系统（5题）</w:t>
      </w:r>
    </w:p>
    <w:p w14:paraId="01CBC676">
      <w:pPr>
        <w:pStyle w:val="16"/>
        <w:spacing w:before="40" w:after="40"/>
        <w:ind w:left="283"/>
        <w:jc w:val="left"/>
      </w:pPr>
      <w:r>
        <w:rPr>
          <w:rFonts w:ascii="宋体" w:hAnsi="宋体" w:eastAsia="宋体"/>
          <w:b w:val="0"/>
          <w:i w:val="0"/>
          <w:color w:val="1A1A1A"/>
          <w:sz w:val="22"/>
        </w:rPr>
        <w:t>N1. 班规由师生共同制定，学生参与了讨论和表决过程。</w:t>
      </w:r>
    </w:p>
    <w:p w14:paraId="4640BF4A">
      <w:pPr>
        <w:pStyle w:val="16"/>
        <w:spacing w:before="40" w:after="40"/>
        <w:ind w:left="283"/>
        <w:jc w:val="left"/>
      </w:pPr>
      <w:r>
        <w:rPr>
          <w:rFonts w:ascii="宋体" w:hAnsi="宋体" w:eastAsia="宋体"/>
          <w:b w:val="0"/>
          <w:i w:val="0"/>
          <w:color w:val="1A1A1A"/>
          <w:sz w:val="22"/>
        </w:rPr>
        <w:t>N2. 班规条款简洁（5～8条），学生能熟记并理解每条背后的原因。</w:t>
      </w:r>
    </w:p>
    <w:p w14:paraId="780D0CBF">
      <w:pPr>
        <w:pStyle w:val="16"/>
        <w:spacing w:before="40" w:after="40"/>
        <w:ind w:left="283"/>
        <w:jc w:val="left"/>
      </w:pPr>
      <w:r>
        <w:rPr>
          <w:rFonts w:ascii="宋体" w:hAnsi="宋体" w:eastAsia="宋体"/>
          <w:b w:val="0"/>
          <w:i w:val="0"/>
          <w:color w:val="1A1A1A"/>
          <w:sz w:val="22"/>
        </w:rPr>
        <w:t>N3. 违规处理遵循"提醒→讨论→修复"的程序，而非单纯惩罚。</w:t>
      </w:r>
    </w:p>
    <w:p w14:paraId="30AD1E05">
      <w:pPr>
        <w:pStyle w:val="16"/>
        <w:spacing w:before="40" w:after="40"/>
        <w:ind w:left="283"/>
        <w:jc w:val="left"/>
      </w:pPr>
      <w:r>
        <w:rPr>
          <w:rFonts w:ascii="宋体" w:hAnsi="宋体" w:eastAsia="宋体"/>
          <w:b w:val="0"/>
          <w:i w:val="0"/>
          <w:color w:val="1A1A1A"/>
          <w:sz w:val="22"/>
        </w:rPr>
        <w:t>N4. 学生对班规的执行具有一定的自我监督和相互提醒意识。</w:t>
      </w:r>
    </w:p>
    <w:p w14:paraId="39EC8564">
      <w:pPr>
        <w:pStyle w:val="16"/>
        <w:spacing w:before="40" w:after="40"/>
        <w:ind w:left="283"/>
        <w:jc w:val="left"/>
      </w:pPr>
      <w:r>
        <w:rPr>
          <w:rFonts w:ascii="宋体" w:hAnsi="宋体" w:eastAsia="宋体"/>
          <w:b w:val="0"/>
          <w:i w:val="0"/>
          <w:color w:val="1A1A1A"/>
          <w:sz w:val="22"/>
        </w:rPr>
        <w:t>N5. 班规会定期（如每学期）由学生集体审议，决定是否修订。</w:t>
      </w:r>
    </w:p>
    <w:p w14:paraId="46D70CA3">
      <w:pPr>
        <w:pStyle w:val="5"/>
        <w:spacing w:before="160" w:after="80"/>
        <w:jc w:val="left"/>
        <w:outlineLvl w:val="9"/>
      </w:pPr>
      <w:r>
        <w:rPr>
          <w:rFonts w:ascii="黑体" w:hAnsi="黑体" w:eastAsia="黑体"/>
          <w:b/>
          <w:i w:val="0"/>
          <w:color w:val="1A5E8A"/>
          <w:sz w:val="24"/>
        </w:rPr>
        <w:t>目标系统（5题）</w:t>
      </w:r>
    </w:p>
    <w:p w14:paraId="1279FFF6">
      <w:pPr>
        <w:pStyle w:val="16"/>
        <w:spacing w:before="40" w:after="40"/>
        <w:ind w:left="283"/>
        <w:jc w:val="left"/>
      </w:pPr>
      <w:r>
        <w:rPr>
          <w:rFonts w:ascii="宋体" w:hAnsi="宋体" w:eastAsia="宋体"/>
          <w:b w:val="0"/>
          <w:i w:val="0"/>
          <w:color w:val="1A1A1A"/>
          <w:sz w:val="22"/>
        </w:rPr>
        <w:t>G1. 班级有学生知晓并认同的学期共同目标（非班主任单方面设定）。</w:t>
      </w:r>
    </w:p>
    <w:p w14:paraId="5DF41299">
      <w:pPr>
        <w:pStyle w:val="16"/>
        <w:spacing w:before="40" w:after="40"/>
        <w:ind w:left="283"/>
        <w:jc w:val="left"/>
      </w:pPr>
      <w:r>
        <w:rPr>
          <w:rFonts w:ascii="宋体" w:hAnsi="宋体" w:eastAsia="宋体"/>
          <w:b w:val="0"/>
          <w:i w:val="0"/>
          <w:color w:val="1A1A1A"/>
          <w:sz w:val="22"/>
        </w:rPr>
        <w:t>G2. 班级目标被分解为可观察的日常行为指标，学生清楚做什么。</w:t>
      </w:r>
    </w:p>
    <w:p w14:paraId="6A2B3892">
      <w:pPr>
        <w:pStyle w:val="16"/>
        <w:spacing w:before="40" w:after="40"/>
        <w:ind w:left="283"/>
        <w:jc w:val="left"/>
      </w:pPr>
      <w:r>
        <w:rPr>
          <w:rFonts w:ascii="宋体" w:hAnsi="宋体" w:eastAsia="宋体"/>
          <w:b w:val="0"/>
          <w:i w:val="0"/>
          <w:color w:val="1A1A1A"/>
          <w:sz w:val="22"/>
        </w:rPr>
        <w:t>G3. 班级目标在日常场合（如班会、公告栏）有视觉化呈现。</w:t>
      </w:r>
    </w:p>
    <w:p w14:paraId="044A216A">
      <w:pPr>
        <w:pStyle w:val="16"/>
        <w:spacing w:before="40" w:after="40"/>
        <w:ind w:left="283"/>
        <w:jc w:val="left"/>
      </w:pPr>
      <w:r>
        <w:rPr>
          <w:rFonts w:ascii="宋体" w:hAnsi="宋体" w:eastAsia="宋体"/>
          <w:b w:val="0"/>
          <w:i w:val="0"/>
          <w:color w:val="1A1A1A"/>
          <w:sz w:val="22"/>
        </w:rPr>
        <w:t>G4. 班级阶段性成果（达成目标的进展）会定期在全班分享和庆祝。</w:t>
      </w:r>
    </w:p>
    <w:p w14:paraId="2E89C959">
      <w:pPr>
        <w:pStyle w:val="16"/>
        <w:spacing w:before="40" w:after="40"/>
        <w:ind w:left="283"/>
        <w:jc w:val="left"/>
      </w:pPr>
      <w:r>
        <w:rPr>
          <w:rFonts w:ascii="宋体" w:hAnsi="宋体" w:eastAsia="宋体"/>
          <w:b w:val="0"/>
          <w:i w:val="0"/>
          <w:color w:val="1A1A1A"/>
          <w:sz w:val="22"/>
        </w:rPr>
        <w:t>G5. 每位学生有个人成长目标，且与班级目标存在关联。</w:t>
      </w:r>
    </w:p>
    <w:p w14:paraId="5F46C999">
      <w:pPr>
        <w:pStyle w:val="5"/>
        <w:spacing w:before="160" w:after="80"/>
        <w:jc w:val="left"/>
        <w:outlineLvl w:val="9"/>
      </w:pPr>
      <w:r>
        <w:rPr>
          <w:rFonts w:ascii="黑体" w:hAnsi="黑体" w:eastAsia="黑体"/>
          <w:b/>
          <w:i w:val="0"/>
          <w:color w:val="1A5E8A"/>
          <w:sz w:val="24"/>
        </w:rPr>
        <w:t>情感系统（5题）</w:t>
      </w:r>
    </w:p>
    <w:p w14:paraId="02D440B8">
      <w:pPr>
        <w:pStyle w:val="16"/>
        <w:spacing w:before="40" w:after="40"/>
        <w:ind w:left="283"/>
        <w:jc w:val="left"/>
      </w:pPr>
      <w:r>
        <w:rPr>
          <w:rFonts w:ascii="宋体" w:hAnsi="宋体" w:eastAsia="宋体"/>
          <w:b w:val="0"/>
          <w:i w:val="0"/>
          <w:color w:val="1A1A1A"/>
          <w:sz w:val="22"/>
        </w:rPr>
        <w:t>E1. 学生有"我喜欢来我们班"的积极情感体验（可通过日常表现观察）。</w:t>
      </w:r>
    </w:p>
    <w:p w14:paraId="1B60F34B">
      <w:pPr>
        <w:pStyle w:val="16"/>
        <w:spacing w:before="40" w:after="40"/>
        <w:ind w:left="283"/>
        <w:jc w:val="left"/>
      </w:pPr>
      <w:r>
        <w:rPr>
          <w:rFonts w:ascii="宋体" w:hAnsi="宋体" w:eastAsia="宋体"/>
          <w:b w:val="0"/>
          <w:i w:val="0"/>
          <w:color w:val="1A1A1A"/>
          <w:sz w:val="22"/>
        </w:rPr>
        <w:t>E2. 班级有固定的仪式活动（如晨圈、生日庆祝、学期开学仪式等）。</w:t>
      </w:r>
    </w:p>
    <w:p w14:paraId="2C29FC60">
      <w:pPr>
        <w:pStyle w:val="16"/>
        <w:spacing w:before="40" w:after="40"/>
        <w:ind w:left="283"/>
        <w:jc w:val="left"/>
      </w:pPr>
      <w:r>
        <w:rPr>
          <w:rFonts w:ascii="宋体" w:hAnsi="宋体" w:eastAsia="宋体"/>
          <w:b w:val="0"/>
          <w:i w:val="0"/>
          <w:color w:val="1A1A1A"/>
          <w:sz w:val="22"/>
        </w:rPr>
        <w:t>E3. 班级文化符号（班名、班徽、班歌、班级故事等）学生普遍知晓。</w:t>
      </w:r>
    </w:p>
    <w:p w14:paraId="511EAD4A">
      <w:pPr>
        <w:pStyle w:val="16"/>
        <w:spacing w:before="40" w:after="40"/>
        <w:ind w:left="283"/>
        <w:jc w:val="left"/>
      </w:pPr>
      <w:r>
        <w:rPr>
          <w:rFonts w:ascii="宋体" w:hAnsi="宋体" w:eastAsia="宋体"/>
          <w:b w:val="0"/>
          <w:i w:val="0"/>
          <w:color w:val="1A1A1A"/>
          <w:sz w:val="22"/>
        </w:rPr>
        <w:t>E4. 班级空间的布置能让学生感到温馨、有归属感，且有学生作品展示。</w:t>
      </w:r>
    </w:p>
    <w:p w14:paraId="60A805FA">
      <w:pPr>
        <w:pStyle w:val="16"/>
        <w:spacing w:before="40" w:after="40"/>
        <w:ind w:left="283"/>
        <w:jc w:val="left"/>
      </w:pPr>
      <w:r>
        <w:rPr>
          <w:rFonts w:ascii="宋体" w:hAnsi="宋体" w:eastAsia="宋体"/>
          <w:b w:val="0"/>
          <w:i w:val="0"/>
          <w:color w:val="1A1A1A"/>
          <w:sz w:val="22"/>
        </w:rPr>
        <w:t>E5. 学生在班级受到挫折时，能感受到班集体的支持与包容。</w:t>
      </w:r>
    </w:p>
    <w:p w14:paraId="69BA59A4">
      <w:pPr>
        <w:pStyle w:val="5"/>
        <w:spacing w:before="160" w:after="80"/>
        <w:jc w:val="left"/>
        <w:outlineLvl w:val="1"/>
      </w:pPr>
      <w:bookmarkStart w:id="12" w:name="_Toc23830"/>
      <w:r>
        <w:rPr>
          <w:rFonts w:ascii="黑体" w:hAnsi="黑体" w:eastAsia="黑体"/>
          <w:b/>
          <w:i w:val="0"/>
          <w:color w:val="1A5E8A"/>
          <w:sz w:val="24"/>
        </w:rPr>
        <w:t>（三）诊断结果解读与行动优先级</w:t>
      </w:r>
      <w:bookmarkEnd w:id="12"/>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0780F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1A5E8A"/>
          </w:tcPr>
          <w:p w14:paraId="0091F182">
            <w:pPr>
              <w:spacing w:after="0" w:line="240" w:lineRule="auto"/>
              <w:jc w:val="center"/>
            </w:pPr>
            <w:r>
              <w:rPr>
                <w:rFonts w:ascii="黑体" w:hAnsi="黑体" w:eastAsia="黑体"/>
                <w:b/>
                <w:i w:val="0"/>
                <w:color w:val="FFFFFF"/>
                <w:sz w:val="21"/>
              </w:rPr>
              <w:t>总分区间</w:t>
            </w:r>
          </w:p>
        </w:tc>
        <w:tc>
          <w:tcPr>
            <w:tcW w:w="1758" w:type="dxa"/>
            <w:shd w:val="clear" w:color="auto" w:fill="1A5E8A"/>
          </w:tcPr>
          <w:p w14:paraId="38DA4C17">
            <w:pPr>
              <w:spacing w:after="0" w:line="240" w:lineRule="auto"/>
              <w:jc w:val="center"/>
            </w:pPr>
            <w:r>
              <w:rPr>
                <w:rFonts w:ascii="黑体" w:hAnsi="黑体" w:eastAsia="黑体"/>
                <w:b/>
                <w:i w:val="0"/>
                <w:color w:val="FFFFFF"/>
                <w:sz w:val="21"/>
              </w:rPr>
              <w:t>诊断等级</w:t>
            </w:r>
          </w:p>
        </w:tc>
        <w:tc>
          <w:tcPr>
            <w:tcW w:w="1758" w:type="dxa"/>
            <w:shd w:val="clear" w:color="auto" w:fill="1A5E8A"/>
          </w:tcPr>
          <w:p w14:paraId="33C42805">
            <w:pPr>
              <w:spacing w:after="0" w:line="240" w:lineRule="auto"/>
              <w:jc w:val="center"/>
            </w:pPr>
            <w:r>
              <w:rPr>
                <w:rFonts w:ascii="黑体" w:hAnsi="黑体" w:eastAsia="黑体"/>
                <w:b/>
                <w:i w:val="0"/>
                <w:color w:val="FFFFFF"/>
                <w:sz w:val="21"/>
              </w:rPr>
              <w:t>班级状态描述</w:t>
            </w:r>
          </w:p>
        </w:tc>
        <w:tc>
          <w:tcPr>
            <w:tcW w:w="1758" w:type="dxa"/>
            <w:shd w:val="clear" w:color="auto" w:fill="1A5E8A"/>
          </w:tcPr>
          <w:p w14:paraId="61361126">
            <w:pPr>
              <w:spacing w:after="0" w:line="240" w:lineRule="auto"/>
              <w:jc w:val="center"/>
            </w:pPr>
            <w:r>
              <w:rPr>
                <w:rFonts w:ascii="黑体" w:hAnsi="黑体" w:eastAsia="黑体"/>
                <w:b/>
                <w:i w:val="0"/>
                <w:color w:val="FFFFFF"/>
                <w:sz w:val="21"/>
              </w:rPr>
              <w:t>优先行动方向</w:t>
            </w:r>
          </w:p>
        </w:tc>
        <w:tc>
          <w:tcPr>
            <w:tcW w:w="1758" w:type="dxa"/>
            <w:shd w:val="clear" w:color="auto" w:fill="1A5E8A"/>
          </w:tcPr>
          <w:p w14:paraId="2E6764EB">
            <w:pPr>
              <w:spacing w:after="0" w:line="240" w:lineRule="auto"/>
              <w:jc w:val="center"/>
            </w:pPr>
            <w:r>
              <w:rPr>
                <w:rFonts w:ascii="黑体" w:hAnsi="黑体" w:eastAsia="黑体"/>
                <w:b/>
                <w:i w:val="0"/>
                <w:color w:val="FFFFFF"/>
                <w:sz w:val="21"/>
              </w:rPr>
              <w:t>预计干预周期</w:t>
            </w:r>
          </w:p>
        </w:tc>
      </w:tr>
      <w:tr w14:paraId="7CAAD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tcPr>
          <w:p w14:paraId="28392873">
            <w:pPr>
              <w:spacing w:after="0" w:line="240" w:lineRule="auto"/>
              <w:jc w:val="left"/>
            </w:pPr>
            <w:r>
              <w:rPr>
                <w:rFonts w:ascii="宋体" w:hAnsi="宋体" w:eastAsia="宋体"/>
                <w:b w:val="0"/>
                <w:i w:val="0"/>
                <w:sz w:val="21"/>
              </w:rPr>
              <w:t>60～75分</w:t>
            </w:r>
          </w:p>
        </w:tc>
        <w:tc>
          <w:tcPr>
            <w:tcW w:w="1758" w:type="dxa"/>
            <w:shd w:val="clear" w:color="auto" w:fill="EBF5FB"/>
          </w:tcPr>
          <w:p w14:paraId="424E23F9">
            <w:pPr>
              <w:spacing w:after="0" w:line="240" w:lineRule="auto"/>
              <w:jc w:val="left"/>
            </w:pPr>
            <w:r>
              <w:rPr>
                <w:rFonts w:ascii="宋体" w:hAnsi="宋体" w:eastAsia="宋体"/>
                <w:b w:val="0"/>
                <w:i w:val="0"/>
                <w:sz w:val="21"/>
              </w:rPr>
              <w:t>健康型班级</w:t>
            </w:r>
          </w:p>
        </w:tc>
        <w:tc>
          <w:tcPr>
            <w:tcW w:w="1758" w:type="dxa"/>
            <w:shd w:val="clear" w:color="auto" w:fill="EBF5FB"/>
          </w:tcPr>
          <w:p w14:paraId="357B5750">
            <w:pPr>
              <w:spacing w:after="0" w:line="240" w:lineRule="auto"/>
              <w:jc w:val="left"/>
            </w:pPr>
            <w:r>
              <w:rPr>
                <w:rFonts w:ascii="宋体" w:hAnsi="宋体" w:eastAsia="宋体"/>
                <w:b w:val="0"/>
                <w:i w:val="0"/>
                <w:sz w:val="21"/>
              </w:rPr>
              <w:t>五系统基本建立，班级生态较为积极</w:t>
            </w:r>
          </w:p>
        </w:tc>
        <w:tc>
          <w:tcPr>
            <w:tcW w:w="1758" w:type="dxa"/>
            <w:shd w:val="clear" w:color="auto" w:fill="EBF5FB"/>
          </w:tcPr>
          <w:p w14:paraId="40038BA9">
            <w:pPr>
              <w:spacing w:after="0" w:line="240" w:lineRule="auto"/>
              <w:jc w:val="left"/>
            </w:pPr>
            <w:r>
              <w:rPr>
                <w:rFonts w:ascii="宋体" w:hAnsi="宋体" w:eastAsia="宋体"/>
                <w:b w:val="0"/>
                <w:i w:val="0"/>
                <w:sz w:val="21"/>
              </w:rPr>
              <w:t>保持并持续优化，重点深化文化生成</w:t>
            </w:r>
          </w:p>
        </w:tc>
        <w:tc>
          <w:tcPr>
            <w:tcW w:w="1758" w:type="dxa"/>
            <w:shd w:val="clear" w:color="auto" w:fill="EBF5FB"/>
          </w:tcPr>
          <w:p w14:paraId="6613CDE6">
            <w:pPr>
              <w:spacing w:after="0" w:line="240" w:lineRule="auto"/>
              <w:jc w:val="left"/>
            </w:pPr>
            <w:r>
              <w:rPr>
                <w:rFonts w:ascii="宋体" w:hAnsi="宋体" w:eastAsia="宋体"/>
                <w:b w:val="0"/>
                <w:i w:val="0"/>
                <w:sz w:val="21"/>
              </w:rPr>
              <w:t>持续维护</w:t>
            </w:r>
          </w:p>
        </w:tc>
      </w:tr>
      <w:tr w14:paraId="0D0D5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77F3AD23">
            <w:pPr>
              <w:spacing w:after="0" w:line="240" w:lineRule="auto"/>
              <w:jc w:val="left"/>
            </w:pPr>
            <w:r>
              <w:rPr>
                <w:rFonts w:ascii="宋体" w:hAnsi="宋体" w:eastAsia="宋体"/>
                <w:b w:val="0"/>
                <w:i w:val="0"/>
                <w:sz w:val="21"/>
              </w:rPr>
              <w:t>45～59分</w:t>
            </w:r>
          </w:p>
        </w:tc>
        <w:tc>
          <w:tcPr>
            <w:tcW w:w="1758" w:type="dxa"/>
          </w:tcPr>
          <w:p w14:paraId="3FC8D498">
            <w:pPr>
              <w:spacing w:after="0" w:line="240" w:lineRule="auto"/>
              <w:jc w:val="left"/>
            </w:pPr>
            <w:r>
              <w:rPr>
                <w:rFonts w:ascii="宋体" w:hAnsi="宋体" w:eastAsia="宋体"/>
                <w:b w:val="0"/>
                <w:i w:val="0"/>
                <w:sz w:val="21"/>
              </w:rPr>
              <w:t>成长型班级</w:t>
            </w:r>
          </w:p>
        </w:tc>
        <w:tc>
          <w:tcPr>
            <w:tcW w:w="1758" w:type="dxa"/>
          </w:tcPr>
          <w:p w14:paraId="3A128CE3">
            <w:pPr>
              <w:spacing w:after="0" w:line="240" w:lineRule="auto"/>
              <w:jc w:val="left"/>
            </w:pPr>
            <w:r>
              <w:rPr>
                <w:rFonts w:ascii="宋体" w:hAnsi="宋体" w:eastAsia="宋体"/>
                <w:b w:val="0"/>
                <w:i w:val="0"/>
                <w:sz w:val="21"/>
              </w:rPr>
              <w:t>部分系统尚未成熟，存在薄弱环节</w:t>
            </w:r>
          </w:p>
        </w:tc>
        <w:tc>
          <w:tcPr>
            <w:tcW w:w="1758" w:type="dxa"/>
          </w:tcPr>
          <w:p w14:paraId="60B6B17E">
            <w:pPr>
              <w:spacing w:after="0" w:line="240" w:lineRule="auto"/>
              <w:jc w:val="left"/>
            </w:pPr>
            <w:r>
              <w:rPr>
                <w:rFonts w:ascii="宋体" w:hAnsi="宋体" w:eastAsia="宋体"/>
                <w:b w:val="0"/>
                <w:i w:val="0"/>
                <w:sz w:val="21"/>
              </w:rPr>
              <w:t>重点突破1～2个最低分系统，避免全线推进</w:t>
            </w:r>
          </w:p>
        </w:tc>
        <w:tc>
          <w:tcPr>
            <w:tcW w:w="1758" w:type="dxa"/>
          </w:tcPr>
          <w:p w14:paraId="774F7CA6">
            <w:pPr>
              <w:spacing w:after="0" w:line="240" w:lineRule="auto"/>
              <w:jc w:val="left"/>
            </w:pPr>
            <w:r>
              <w:rPr>
                <w:rFonts w:ascii="宋体" w:hAnsi="宋体" w:eastAsia="宋体"/>
                <w:b w:val="0"/>
                <w:i w:val="0"/>
                <w:sz w:val="21"/>
              </w:rPr>
              <w:t>4-8周</w:t>
            </w:r>
          </w:p>
        </w:tc>
      </w:tr>
      <w:tr w14:paraId="78D2F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tcPr>
          <w:p w14:paraId="565541C2">
            <w:pPr>
              <w:spacing w:after="0" w:line="240" w:lineRule="auto"/>
              <w:jc w:val="left"/>
            </w:pPr>
            <w:r>
              <w:rPr>
                <w:rFonts w:ascii="宋体" w:hAnsi="宋体" w:eastAsia="宋体"/>
                <w:b w:val="0"/>
                <w:i w:val="0"/>
                <w:sz w:val="21"/>
              </w:rPr>
              <w:t>30～44分</w:t>
            </w:r>
          </w:p>
        </w:tc>
        <w:tc>
          <w:tcPr>
            <w:tcW w:w="1758" w:type="dxa"/>
            <w:shd w:val="clear" w:color="auto" w:fill="EBF5FB"/>
          </w:tcPr>
          <w:p w14:paraId="3C1EE4CA">
            <w:pPr>
              <w:spacing w:after="0" w:line="240" w:lineRule="auto"/>
              <w:jc w:val="left"/>
            </w:pPr>
            <w:r>
              <w:rPr>
                <w:rFonts w:ascii="宋体" w:hAnsi="宋体" w:eastAsia="宋体"/>
                <w:b w:val="0"/>
                <w:i w:val="0"/>
                <w:sz w:val="21"/>
              </w:rPr>
              <w:t>问题型班级</w:t>
            </w:r>
          </w:p>
        </w:tc>
        <w:tc>
          <w:tcPr>
            <w:tcW w:w="1758" w:type="dxa"/>
            <w:shd w:val="clear" w:color="auto" w:fill="EBF5FB"/>
          </w:tcPr>
          <w:p w14:paraId="5E02C97B">
            <w:pPr>
              <w:spacing w:after="0" w:line="240" w:lineRule="auto"/>
              <w:jc w:val="left"/>
            </w:pPr>
            <w:r>
              <w:rPr>
                <w:rFonts w:ascii="宋体" w:hAnsi="宋体" w:eastAsia="宋体"/>
                <w:b w:val="0"/>
                <w:i w:val="0"/>
                <w:sz w:val="21"/>
              </w:rPr>
              <w:t>多个系统存在结构性缺失，班级氛围较差</w:t>
            </w:r>
          </w:p>
        </w:tc>
        <w:tc>
          <w:tcPr>
            <w:tcW w:w="1758" w:type="dxa"/>
            <w:shd w:val="clear" w:color="auto" w:fill="EBF5FB"/>
          </w:tcPr>
          <w:p w14:paraId="63159F6C">
            <w:pPr>
              <w:spacing w:after="0" w:line="240" w:lineRule="auto"/>
              <w:jc w:val="left"/>
            </w:pPr>
            <w:r>
              <w:rPr>
                <w:rFonts w:ascii="宋体" w:hAnsi="宋体" w:eastAsia="宋体"/>
                <w:b w:val="0"/>
                <w:i w:val="0"/>
                <w:sz w:val="21"/>
              </w:rPr>
              <w:t>启动系统重建方案，优先修复关系与规范系统</w:t>
            </w:r>
          </w:p>
        </w:tc>
        <w:tc>
          <w:tcPr>
            <w:tcW w:w="1758" w:type="dxa"/>
            <w:shd w:val="clear" w:color="auto" w:fill="EBF5FB"/>
          </w:tcPr>
          <w:p w14:paraId="729C6F69">
            <w:pPr>
              <w:spacing w:after="0" w:line="240" w:lineRule="auto"/>
              <w:jc w:val="left"/>
            </w:pPr>
            <w:r>
              <w:rPr>
                <w:rFonts w:ascii="宋体" w:hAnsi="宋体" w:eastAsia="宋体"/>
                <w:b w:val="0"/>
                <w:i w:val="0"/>
                <w:sz w:val="21"/>
              </w:rPr>
              <w:t>8-16周</w:t>
            </w:r>
          </w:p>
        </w:tc>
      </w:tr>
      <w:tr w14:paraId="320F5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440C201E">
            <w:pPr>
              <w:spacing w:after="0" w:line="240" w:lineRule="auto"/>
              <w:jc w:val="left"/>
            </w:pPr>
            <w:r>
              <w:rPr>
                <w:rFonts w:ascii="宋体" w:hAnsi="宋体" w:eastAsia="宋体"/>
                <w:b w:val="0"/>
                <w:i w:val="0"/>
                <w:sz w:val="21"/>
              </w:rPr>
              <w:t>低于30分</w:t>
            </w:r>
          </w:p>
        </w:tc>
        <w:tc>
          <w:tcPr>
            <w:tcW w:w="1758" w:type="dxa"/>
          </w:tcPr>
          <w:p w14:paraId="2D3BBD0E">
            <w:pPr>
              <w:spacing w:after="0" w:line="240" w:lineRule="auto"/>
              <w:jc w:val="left"/>
            </w:pPr>
            <w:r>
              <w:rPr>
                <w:rFonts w:ascii="宋体" w:hAnsi="宋体" w:eastAsia="宋体"/>
                <w:b w:val="0"/>
                <w:i w:val="0"/>
                <w:sz w:val="21"/>
              </w:rPr>
              <w:t>危机型班级</w:t>
            </w:r>
          </w:p>
        </w:tc>
        <w:tc>
          <w:tcPr>
            <w:tcW w:w="1758" w:type="dxa"/>
          </w:tcPr>
          <w:p w14:paraId="4028F5C0">
            <w:pPr>
              <w:spacing w:after="0" w:line="240" w:lineRule="auto"/>
              <w:jc w:val="left"/>
            </w:pPr>
            <w:r>
              <w:rPr>
                <w:rFonts w:ascii="宋体" w:hAnsi="宋体" w:eastAsia="宋体"/>
                <w:b w:val="0"/>
                <w:i w:val="0"/>
                <w:sz w:val="21"/>
              </w:rPr>
              <w:t>班级系统基本瓦解，需要紧急干预</w:t>
            </w:r>
          </w:p>
        </w:tc>
        <w:tc>
          <w:tcPr>
            <w:tcW w:w="1758" w:type="dxa"/>
          </w:tcPr>
          <w:p w14:paraId="4F271E4A">
            <w:pPr>
              <w:spacing w:after="0" w:line="240" w:lineRule="auto"/>
              <w:jc w:val="left"/>
            </w:pPr>
            <w:r>
              <w:rPr>
                <w:rFonts w:ascii="宋体" w:hAnsi="宋体" w:eastAsia="宋体"/>
                <w:b w:val="0"/>
                <w:i w:val="0"/>
                <w:sz w:val="21"/>
              </w:rPr>
              <w:t>启动危机响应预案，向学校汇报，寻求支持</w:t>
            </w:r>
          </w:p>
        </w:tc>
        <w:tc>
          <w:tcPr>
            <w:tcW w:w="1758" w:type="dxa"/>
          </w:tcPr>
          <w:p w14:paraId="3036FA76">
            <w:pPr>
              <w:spacing w:after="0" w:line="240" w:lineRule="auto"/>
              <w:jc w:val="left"/>
            </w:pPr>
            <w:r>
              <w:rPr>
                <w:rFonts w:ascii="宋体" w:hAnsi="宋体" w:eastAsia="宋体"/>
                <w:b w:val="0"/>
                <w:i w:val="0"/>
                <w:sz w:val="21"/>
              </w:rPr>
              <w:t>立即启动</w:t>
            </w:r>
          </w:p>
        </w:tc>
      </w:tr>
    </w:tbl>
    <w:p w14:paraId="298F0566">
      <w:pPr>
        <w:spacing w:before="240" w:after="100"/>
        <w:jc w:val="left"/>
        <w:outlineLvl w:val="0"/>
      </w:pPr>
      <w:bookmarkStart w:id="13" w:name="_Toc11807"/>
      <w:r>
        <w:rPr>
          <w:rFonts w:ascii="黑体" w:hAnsi="黑体" w:eastAsia="黑体"/>
          <w:b/>
          <w:i w:val="0"/>
          <w:color w:val="277DBB"/>
          <w:sz w:val="26"/>
        </w:rPr>
        <w:t>二、小学生心理健康快速筛查技术（SDQ小学版）</w:t>
      </w:r>
      <w:bookmarkEnd w:id="13"/>
    </w:p>
    <w:p w14:paraId="6F7105F7">
      <w:pPr>
        <w:spacing w:before="60" w:after="60"/>
        <w:ind w:firstLine="420"/>
        <w:jc w:val="both"/>
      </w:pPr>
      <w:r>
        <w:rPr>
          <w:rFonts w:ascii="宋体" w:hAnsi="宋体" w:eastAsia="宋体"/>
          <w:b w:val="0"/>
          <w:i w:val="0"/>
          <w:color w:val="1A1A1A"/>
          <w:sz w:val="22"/>
        </w:rPr>
        <w:t>优势与困难问卷（SDQ，Strengths and Difficulties Questionnaire，Goodman 1997）是国际通用的4～17岁儿童青少年心理健康筛查工具，适用于小学全年段。包含25个条目，分五个维度：情绪症状、品行问题、多动注意缺陷、同伴关系问题、亲社会行为。</w:t>
      </w:r>
    </w:p>
    <w:p w14:paraId="624D3567">
      <w:pPr>
        <w:pStyle w:val="5"/>
        <w:spacing w:before="160" w:after="80"/>
        <w:jc w:val="left"/>
        <w:outlineLvl w:val="1"/>
      </w:pPr>
      <w:bookmarkStart w:id="14" w:name="_Toc14777"/>
      <w:r>
        <w:rPr>
          <w:rFonts w:ascii="黑体" w:hAnsi="黑体" w:eastAsia="黑体"/>
          <w:b/>
          <w:i w:val="0"/>
          <w:color w:val="1A5E8A"/>
          <w:sz w:val="24"/>
        </w:rPr>
        <w:t>（一）小学班级应用方式</w:t>
      </w:r>
      <w:bookmarkEnd w:id="14"/>
    </w:p>
    <w:p w14:paraId="241C289B">
      <w:pPr>
        <w:pStyle w:val="16"/>
        <w:spacing w:before="40" w:after="40"/>
        <w:ind w:left="283"/>
        <w:jc w:val="left"/>
      </w:pPr>
      <w:r>
        <w:rPr>
          <w:rFonts w:ascii="宋体" w:hAnsi="宋体" w:eastAsia="宋体"/>
          <w:b w:val="0"/>
          <w:i w:val="0"/>
          <w:color w:val="1A1A1A"/>
          <w:sz w:val="22"/>
        </w:rPr>
        <w:t>评估对象：全班学生（教师评定版，每个学期末各评一次）</w:t>
      </w:r>
    </w:p>
    <w:p w14:paraId="7D98D5F4">
      <w:pPr>
        <w:pStyle w:val="16"/>
        <w:spacing w:before="40" w:after="40"/>
        <w:ind w:left="283"/>
        <w:jc w:val="left"/>
      </w:pPr>
      <w:r>
        <w:rPr>
          <w:rFonts w:ascii="宋体" w:hAnsi="宋体" w:eastAsia="宋体"/>
          <w:b w:val="0"/>
          <w:i w:val="0"/>
          <w:color w:val="1A1A1A"/>
          <w:sz w:val="22"/>
        </w:rPr>
        <w:t>时间成本：每名学生约5分钟，全班约25～35分钟</w:t>
      </w:r>
    </w:p>
    <w:p w14:paraId="6D8F8BEA">
      <w:pPr>
        <w:pStyle w:val="16"/>
        <w:spacing w:before="40" w:after="40"/>
        <w:ind w:left="283"/>
        <w:jc w:val="left"/>
      </w:pPr>
      <w:r>
        <w:rPr>
          <w:rFonts w:ascii="宋体" w:hAnsi="宋体" w:eastAsia="宋体"/>
          <w:b w:val="0"/>
          <w:i w:val="0"/>
          <w:color w:val="1A1A1A"/>
          <w:sz w:val="22"/>
        </w:rPr>
        <w:t>结果用途：识别班级中需要关注的情感/行为问题学生，而非公开排名</w:t>
      </w:r>
    </w:p>
    <w:p w14:paraId="3619332A">
      <w:pPr>
        <w:pStyle w:val="16"/>
        <w:spacing w:before="40" w:after="40"/>
        <w:ind w:left="283"/>
        <w:jc w:val="left"/>
      </w:pPr>
      <w:r>
        <w:rPr>
          <w:rFonts w:ascii="宋体" w:hAnsi="宋体" w:eastAsia="宋体"/>
          <w:b w:val="0"/>
          <w:i w:val="0"/>
          <w:color w:val="1A1A1A"/>
          <w:sz w:val="22"/>
        </w:rPr>
        <w:t>数据处理：对照各维度切割分，识别边界与临床得分学生</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7555C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FFBF0"/>
          </w:tcPr>
          <w:p w14:paraId="02534B10">
            <w:pPr>
              <w:spacing w:after="0" w:line="240" w:lineRule="auto"/>
            </w:pPr>
            <w:r>
              <w:rPr>
                <w:rFonts w:ascii="黑体" w:hAnsi="黑体" w:eastAsia="黑体"/>
                <w:b/>
                <w:i w:val="0"/>
                <w:color w:val="E87C1B"/>
                <w:sz w:val="22"/>
              </w:rPr>
              <w:t>【案例】SDQ筛查发现隐形焦虑学生</w:t>
            </w:r>
          </w:p>
          <w:p w14:paraId="7CCB68C9">
            <w:pPr>
              <w:spacing w:after="0" w:line="240" w:lineRule="auto"/>
              <w:ind w:left="170"/>
            </w:pPr>
            <w:r>
              <w:rPr>
                <w:rFonts w:ascii="宋体" w:hAnsi="宋体" w:eastAsia="宋体"/>
                <w:b w:val="0"/>
                <w:i w:val="0"/>
                <w:color w:val="1A1A1A"/>
                <w:sz w:val="21"/>
              </w:rPr>
              <w:t>李老师对四年级全班进行SDQ教师版评定。汇总后发现小雯（化名）在"情绪症状"维度得分处于"临床"区间，但平时在班里表现安静、成绩中上，很少引起注意。李老师结合日常观察，发现小雯确实经常在课间独自看书，体育课总是找借口请假。李老师没有当众找她谈话，而是在一周后的美术课上，以"欣赏你的画作"为由跟她进行了15分钟的一对一交流。交流中了解到小雯父母正在闹离婚。李老师随后启动B级响应：与小雯建立了"每周一次午餐聊天"的固定支持机制，联系家长了解家庭情况（注意保护隐私，不在家长群提及），并在班级中安排了两名友善的同伴作为"课间阅读伙伴"。一个月后，小雯的SDQ情绪症状得分下降了4分，课间也开始参与小组游戏。</w:t>
            </w:r>
          </w:p>
        </w:tc>
      </w:tr>
    </w:tbl>
    <w:p w14:paraId="4E78AF5D">
      <w:pPr>
        <w:spacing w:after="40"/>
      </w:pPr>
    </w:p>
    <w:p w14:paraId="64B2271F">
      <w:pPr>
        <w:pStyle w:val="5"/>
        <w:spacing w:before="160" w:after="80"/>
        <w:jc w:val="left"/>
        <w:outlineLvl w:val="1"/>
      </w:pPr>
      <w:bookmarkStart w:id="15" w:name="_Toc28728"/>
      <w:r>
        <w:rPr>
          <w:rFonts w:ascii="黑体" w:hAnsi="黑体" w:eastAsia="黑体"/>
          <w:b/>
          <w:i w:val="0"/>
          <w:color w:val="1A5E8A"/>
          <w:sz w:val="24"/>
        </w:rPr>
        <w:t>（二）SDQ小学应用结果处理流程</w:t>
      </w:r>
      <w:bookmarkEnd w:id="15"/>
    </w:p>
    <w:p w14:paraId="1C68B1C4">
      <w:pPr>
        <w:pStyle w:val="16"/>
        <w:spacing w:before="40" w:after="40"/>
        <w:ind w:left="283"/>
        <w:jc w:val="left"/>
      </w:pPr>
      <w:r>
        <w:rPr>
          <w:rFonts w:ascii="宋体" w:hAnsi="宋体" w:eastAsia="宋体"/>
          <w:b w:val="0"/>
          <w:i w:val="0"/>
          <w:color w:val="1A1A1A"/>
          <w:sz w:val="22"/>
        </w:rPr>
        <w:t>1. 班主任完成全班SDQ评定（教师版）</w:t>
      </w:r>
    </w:p>
    <w:p w14:paraId="00EE34B3">
      <w:pPr>
        <w:pStyle w:val="16"/>
        <w:spacing w:before="40" w:after="40"/>
        <w:ind w:left="283"/>
        <w:jc w:val="left"/>
      </w:pPr>
      <w:r>
        <w:rPr>
          <w:rFonts w:ascii="宋体" w:hAnsi="宋体" w:eastAsia="宋体"/>
          <w:b w:val="0"/>
          <w:i w:val="0"/>
          <w:color w:val="1A1A1A"/>
          <w:sz w:val="22"/>
        </w:rPr>
        <w:t>2. 汇总各维度得分，识别高风险学生名单（大于等于边界分）</w:t>
      </w:r>
    </w:p>
    <w:p w14:paraId="03D695C0">
      <w:pPr>
        <w:pStyle w:val="16"/>
        <w:spacing w:before="40" w:after="40"/>
        <w:ind w:left="283"/>
        <w:jc w:val="left"/>
      </w:pPr>
      <w:r>
        <w:rPr>
          <w:rFonts w:ascii="宋体" w:hAnsi="宋体" w:eastAsia="宋体"/>
          <w:b w:val="0"/>
          <w:i w:val="0"/>
          <w:color w:val="1A1A1A"/>
          <w:sz w:val="22"/>
        </w:rPr>
        <w:t>3. 结合日常观察，对照五系统诊断进行关联分析</w:t>
      </w:r>
    </w:p>
    <w:p w14:paraId="0094F436">
      <w:pPr>
        <w:pStyle w:val="16"/>
        <w:spacing w:before="40" w:after="40"/>
        <w:ind w:left="283"/>
        <w:jc w:val="left"/>
      </w:pPr>
      <w:r>
        <w:rPr>
          <w:rFonts w:ascii="宋体" w:hAnsi="宋体" w:eastAsia="宋体"/>
          <w:b w:val="0"/>
          <w:i w:val="0"/>
          <w:color w:val="1A1A1A"/>
          <w:sz w:val="22"/>
        </w:rPr>
        <w:t>4. 高情绪症状学生 → 重点关注情感系统支持</w:t>
      </w:r>
    </w:p>
    <w:p w14:paraId="7FF21E54">
      <w:pPr>
        <w:pStyle w:val="16"/>
        <w:spacing w:before="40" w:after="40"/>
        <w:ind w:left="283"/>
        <w:jc w:val="left"/>
      </w:pPr>
      <w:r>
        <w:rPr>
          <w:rFonts w:ascii="宋体" w:hAnsi="宋体" w:eastAsia="宋体"/>
          <w:b w:val="0"/>
          <w:i w:val="0"/>
          <w:color w:val="1A1A1A"/>
          <w:sz w:val="22"/>
        </w:rPr>
        <w:t>5. 高品行问题学生 → 重点检查规范系统与关系系统</w:t>
      </w:r>
    </w:p>
    <w:p w14:paraId="51701D5D">
      <w:pPr>
        <w:pStyle w:val="16"/>
        <w:spacing w:before="40" w:after="40"/>
        <w:ind w:left="283"/>
        <w:jc w:val="left"/>
      </w:pPr>
      <w:r>
        <w:rPr>
          <w:rFonts w:ascii="宋体" w:hAnsi="宋体" w:eastAsia="宋体"/>
          <w:b w:val="0"/>
          <w:i w:val="0"/>
          <w:color w:val="1A1A1A"/>
          <w:sz w:val="22"/>
        </w:rPr>
        <w:t>6. 高多动注意缺陷学生 → 结合日常学习支持，必要时转介</w:t>
      </w:r>
    </w:p>
    <w:p w14:paraId="223504B1">
      <w:pPr>
        <w:pStyle w:val="16"/>
        <w:spacing w:before="40" w:after="40"/>
        <w:ind w:left="283"/>
        <w:jc w:val="left"/>
      </w:pPr>
      <w:r>
        <w:rPr>
          <w:rFonts w:ascii="宋体" w:hAnsi="宋体" w:eastAsia="宋体"/>
          <w:b w:val="0"/>
          <w:i w:val="0"/>
          <w:color w:val="1A1A1A"/>
          <w:sz w:val="22"/>
        </w:rPr>
        <w:t>7. 低亲社会行为学生 → 重点支持同伴关系，设计角色承担机会</w:t>
      </w:r>
    </w:p>
    <w:p w14:paraId="6496BD1A">
      <w:pPr>
        <w:spacing w:before="240" w:after="100"/>
        <w:jc w:val="left"/>
        <w:outlineLvl w:val="0"/>
      </w:pPr>
      <w:bookmarkStart w:id="16" w:name="_Toc134"/>
      <w:r>
        <w:rPr>
          <w:rFonts w:ascii="黑体" w:hAnsi="黑体" w:eastAsia="黑体"/>
          <w:b/>
          <w:i w:val="0"/>
          <w:color w:val="277DBB"/>
          <w:sz w:val="26"/>
        </w:rPr>
        <w:t>三、CLASS课堂互动质量评估技术</w:t>
      </w:r>
      <w:bookmarkEnd w:id="16"/>
    </w:p>
    <w:p w14:paraId="31BA286C">
      <w:pPr>
        <w:spacing w:before="60" w:after="60"/>
        <w:ind w:firstLine="420"/>
        <w:jc w:val="both"/>
      </w:pPr>
      <w:r>
        <w:rPr>
          <w:rFonts w:ascii="宋体" w:hAnsi="宋体" w:eastAsia="宋体"/>
          <w:b w:val="0"/>
          <w:i w:val="0"/>
          <w:color w:val="1A1A1A"/>
          <w:sz w:val="22"/>
        </w:rPr>
        <w:t>CLASS（Classroom Assessment Scoring System，Pianta等，2008）是基于大量实证研究开发的课堂互动质量观察评估系统，已被广泛应用于学前至初中阶段的课堂质量评估与专业发展。</w:t>
      </w:r>
    </w:p>
    <w:p w14:paraId="044FBAA4">
      <w:pPr>
        <w:pStyle w:val="5"/>
        <w:spacing w:before="160" w:after="80"/>
        <w:jc w:val="left"/>
        <w:outlineLvl w:val="1"/>
      </w:pPr>
      <w:bookmarkStart w:id="17" w:name="_Toc13610"/>
      <w:r>
        <w:rPr>
          <w:rFonts w:ascii="黑体" w:hAnsi="黑体" w:eastAsia="黑体"/>
          <w:b/>
          <w:i w:val="0"/>
          <w:color w:val="1A5E8A"/>
          <w:sz w:val="24"/>
        </w:rPr>
        <w:t>（一）三大评估领域与小学适用维度</w:t>
      </w:r>
      <w:bookmarkEnd w:id="17"/>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51464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1A5E8A"/>
          </w:tcPr>
          <w:p w14:paraId="53B30F84">
            <w:pPr>
              <w:spacing w:after="0" w:line="240" w:lineRule="auto"/>
              <w:jc w:val="center"/>
            </w:pPr>
            <w:r>
              <w:rPr>
                <w:rFonts w:ascii="黑体" w:hAnsi="黑体" w:eastAsia="黑体"/>
                <w:b/>
                <w:i w:val="0"/>
                <w:color w:val="FFFFFF"/>
                <w:sz w:val="21"/>
              </w:rPr>
              <w:t>评估领域</w:t>
            </w:r>
          </w:p>
        </w:tc>
        <w:tc>
          <w:tcPr>
            <w:tcW w:w="2197" w:type="dxa"/>
            <w:shd w:val="clear" w:color="auto" w:fill="1A5E8A"/>
          </w:tcPr>
          <w:p w14:paraId="51BADEAB">
            <w:pPr>
              <w:spacing w:after="0" w:line="240" w:lineRule="auto"/>
              <w:jc w:val="center"/>
            </w:pPr>
            <w:r>
              <w:rPr>
                <w:rFonts w:ascii="黑体" w:hAnsi="黑体" w:eastAsia="黑体"/>
                <w:b/>
                <w:i w:val="0"/>
                <w:color w:val="FFFFFF"/>
                <w:sz w:val="21"/>
              </w:rPr>
              <w:t>维度名称</w:t>
            </w:r>
          </w:p>
        </w:tc>
        <w:tc>
          <w:tcPr>
            <w:tcW w:w="2197" w:type="dxa"/>
            <w:shd w:val="clear" w:color="auto" w:fill="1A5E8A"/>
          </w:tcPr>
          <w:p w14:paraId="02ED9567">
            <w:pPr>
              <w:spacing w:after="0" w:line="240" w:lineRule="auto"/>
              <w:jc w:val="center"/>
            </w:pPr>
            <w:r>
              <w:rPr>
                <w:rFonts w:ascii="黑体" w:hAnsi="黑体" w:eastAsia="黑体"/>
                <w:b/>
                <w:i w:val="0"/>
                <w:color w:val="FFFFFF"/>
                <w:sz w:val="21"/>
              </w:rPr>
              <w:t>小学版观察重点</w:t>
            </w:r>
          </w:p>
        </w:tc>
        <w:tc>
          <w:tcPr>
            <w:tcW w:w="2197" w:type="dxa"/>
            <w:shd w:val="clear" w:color="auto" w:fill="1A5E8A"/>
          </w:tcPr>
          <w:p w14:paraId="75A38F20">
            <w:pPr>
              <w:spacing w:after="0" w:line="240" w:lineRule="auto"/>
              <w:jc w:val="center"/>
            </w:pPr>
            <w:r>
              <w:rPr>
                <w:rFonts w:ascii="黑体" w:hAnsi="黑体" w:eastAsia="黑体"/>
                <w:b/>
                <w:i w:val="0"/>
                <w:color w:val="FFFFFF"/>
                <w:sz w:val="21"/>
              </w:rPr>
              <w:t>适用年段</w:t>
            </w:r>
          </w:p>
        </w:tc>
      </w:tr>
      <w:tr w14:paraId="704F8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tcPr>
          <w:p w14:paraId="62C92ED2">
            <w:pPr>
              <w:spacing w:after="0" w:line="240" w:lineRule="auto"/>
              <w:jc w:val="left"/>
            </w:pPr>
            <w:r>
              <w:rPr>
                <w:rFonts w:ascii="宋体" w:hAnsi="宋体" w:eastAsia="宋体"/>
                <w:b w:val="0"/>
                <w:i w:val="0"/>
                <w:sz w:val="21"/>
              </w:rPr>
              <w:t>情感支持</w:t>
            </w:r>
            <w:r>
              <w:rPr>
                <w:rFonts w:ascii="宋体" w:hAnsi="宋体" w:eastAsia="宋体"/>
                <w:b w:val="0"/>
                <w:i w:val="0"/>
                <w:sz w:val="21"/>
              </w:rPr>
              <w:br w:type="textWrapping"/>
            </w:r>
            <w:r>
              <w:rPr>
                <w:rFonts w:ascii="宋体" w:hAnsi="宋体" w:eastAsia="宋体"/>
                <w:b w:val="0"/>
                <w:i w:val="0"/>
                <w:sz w:val="21"/>
              </w:rPr>
              <w:t>Emotional Support</w:t>
            </w:r>
          </w:p>
        </w:tc>
        <w:tc>
          <w:tcPr>
            <w:tcW w:w="2197" w:type="dxa"/>
            <w:shd w:val="clear" w:color="auto" w:fill="EBF5FB"/>
          </w:tcPr>
          <w:p w14:paraId="2F2FF331">
            <w:pPr>
              <w:spacing w:after="0" w:line="240" w:lineRule="auto"/>
              <w:jc w:val="left"/>
            </w:pPr>
            <w:r>
              <w:rPr>
                <w:rFonts w:ascii="宋体" w:hAnsi="宋体" w:eastAsia="宋体"/>
                <w:b w:val="0"/>
                <w:i w:val="0"/>
                <w:sz w:val="21"/>
              </w:rPr>
              <w:t>积极氛围</w:t>
            </w:r>
          </w:p>
        </w:tc>
        <w:tc>
          <w:tcPr>
            <w:tcW w:w="2197" w:type="dxa"/>
            <w:shd w:val="clear" w:color="auto" w:fill="EBF5FB"/>
          </w:tcPr>
          <w:p w14:paraId="266E8D0F">
            <w:pPr>
              <w:spacing w:after="0" w:line="240" w:lineRule="auto"/>
              <w:jc w:val="left"/>
            </w:pPr>
            <w:r>
              <w:rPr>
                <w:rFonts w:ascii="宋体" w:hAnsi="宋体" w:eastAsia="宋体"/>
                <w:b w:val="0"/>
                <w:i w:val="0"/>
                <w:sz w:val="21"/>
              </w:rPr>
              <w:t>师生间温暖、尊重的互动频率</w:t>
            </w:r>
          </w:p>
        </w:tc>
        <w:tc>
          <w:tcPr>
            <w:tcW w:w="2197" w:type="dxa"/>
            <w:shd w:val="clear" w:color="auto" w:fill="EBF5FB"/>
          </w:tcPr>
          <w:p w14:paraId="0FA11CAC">
            <w:pPr>
              <w:spacing w:after="0" w:line="240" w:lineRule="auto"/>
              <w:jc w:val="left"/>
            </w:pPr>
            <w:r>
              <w:rPr>
                <w:rFonts w:ascii="宋体" w:hAnsi="宋体" w:eastAsia="宋体"/>
                <w:b w:val="0"/>
                <w:i w:val="0"/>
                <w:sz w:val="21"/>
              </w:rPr>
              <w:t>通用</w:t>
            </w:r>
          </w:p>
        </w:tc>
      </w:tr>
      <w:tr w14:paraId="44E46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Pr>
          <w:p w14:paraId="7554F1ED">
            <w:pPr>
              <w:spacing w:after="0" w:line="240" w:lineRule="auto"/>
              <w:jc w:val="left"/>
            </w:pPr>
          </w:p>
        </w:tc>
        <w:tc>
          <w:tcPr>
            <w:tcW w:w="2197" w:type="dxa"/>
          </w:tcPr>
          <w:p w14:paraId="42EFA682">
            <w:pPr>
              <w:spacing w:after="0" w:line="240" w:lineRule="auto"/>
              <w:jc w:val="left"/>
            </w:pPr>
            <w:r>
              <w:rPr>
                <w:rFonts w:ascii="宋体" w:hAnsi="宋体" w:eastAsia="宋体"/>
                <w:b w:val="0"/>
                <w:i w:val="0"/>
                <w:sz w:val="21"/>
              </w:rPr>
              <w:t>教师敏感性</w:t>
            </w:r>
          </w:p>
        </w:tc>
        <w:tc>
          <w:tcPr>
            <w:tcW w:w="2197" w:type="dxa"/>
          </w:tcPr>
          <w:p w14:paraId="47714C11">
            <w:pPr>
              <w:spacing w:after="0" w:line="240" w:lineRule="auto"/>
              <w:jc w:val="left"/>
            </w:pPr>
            <w:r>
              <w:rPr>
                <w:rFonts w:ascii="宋体" w:hAnsi="宋体" w:eastAsia="宋体"/>
                <w:b w:val="0"/>
                <w:i w:val="0"/>
                <w:sz w:val="21"/>
              </w:rPr>
              <w:t>教师对学生情绪/学业需求的察觉与回应速度</w:t>
            </w:r>
          </w:p>
        </w:tc>
        <w:tc>
          <w:tcPr>
            <w:tcW w:w="2197" w:type="dxa"/>
          </w:tcPr>
          <w:p w14:paraId="08AEE087">
            <w:pPr>
              <w:spacing w:after="0" w:line="240" w:lineRule="auto"/>
              <w:jc w:val="left"/>
            </w:pPr>
            <w:r>
              <w:rPr>
                <w:rFonts w:ascii="宋体" w:hAnsi="宋体" w:eastAsia="宋体"/>
                <w:b w:val="0"/>
                <w:i w:val="0"/>
                <w:sz w:val="21"/>
              </w:rPr>
              <w:t>通用</w:t>
            </w:r>
          </w:p>
        </w:tc>
      </w:tr>
      <w:tr w14:paraId="77C36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tcPr>
          <w:p w14:paraId="0445331D">
            <w:pPr>
              <w:spacing w:after="0" w:line="240" w:lineRule="auto"/>
              <w:jc w:val="left"/>
            </w:pPr>
          </w:p>
        </w:tc>
        <w:tc>
          <w:tcPr>
            <w:tcW w:w="2197" w:type="dxa"/>
            <w:shd w:val="clear" w:color="auto" w:fill="EBF5FB"/>
          </w:tcPr>
          <w:p w14:paraId="66D93860">
            <w:pPr>
              <w:spacing w:after="0" w:line="240" w:lineRule="auto"/>
              <w:jc w:val="left"/>
            </w:pPr>
            <w:r>
              <w:rPr>
                <w:rFonts w:ascii="宋体" w:hAnsi="宋体" w:eastAsia="宋体"/>
                <w:b w:val="0"/>
                <w:i w:val="0"/>
                <w:sz w:val="21"/>
              </w:rPr>
              <w:t>学生主体关注</w:t>
            </w:r>
          </w:p>
        </w:tc>
        <w:tc>
          <w:tcPr>
            <w:tcW w:w="2197" w:type="dxa"/>
            <w:shd w:val="clear" w:color="auto" w:fill="EBF5FB"/>
          </w:tcPr>
          <w:p w14:paraId="34959ABA">
            <w:pPr>
              <w:spacing w:after="0" w:line="240" w:lineRule="auto"/>
              <w:jc w:val="left"/>
            </w:pPr>
            <w:r>
              <w:rPr>
                <w:rFonts w:ascii="宋体" w:hAnsi="宋体" w:eastAsia="宋体"/>
                <w:b w:val="0"/>
                <w:i w:val="0"/>
                <w:sz w:val="21"/>
              </w:rPr>
              <w:t>教师是否关注个体兴趣，是否给予充分自主权</w:t>
            </w:r>
          </w:p>
        </w:tc>
        <w:tc>
          <w:tcPr>
            <w:tcW w:w="2197" w:type="dxa"/>
            <w:shd w:val="clear" w:color="auto" w:fill="EBF5FB"/>
          </w:tcPr>
          <w:p w14:paraId="5F1C1895">
            <w:pPr>
              <w:spacing w:after="0" w:line="240" w:lineRule="auto"/>
              <w:jc w:val="left"/>
            </w:pPr>
            <w:r>
              <w:rPr>
                <w:rFonts w:ascii="宋体" w:hAnsi="宋体" w:eastAsia="宋体"/>
                <w:b w:val="0"/>
                <w:i w:val="0"/>
                <w:sz w:val="21"/>
              </w:rPr>
              <w:t>中/高</w:t>
            </w:r>
          </w:p>
        </w:tc>
      </w:tr>
      <w:tr w14:paraId="779F1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Pr>
          <w:p w14:paraId="751AE0FD">
            <w:pPr>
              <w:spacing w:after="0" w:line="240" w:lineRule="auto"/>
              <w:jc w:val="left"/>
            </w:pPr>
            <w:r>
              <w:rPr>
                <w:rFonts w:ascii="宋体" w:hAnsi="宋体" w:eastAsia="宋体"/>
                <w:b w:val="0"/>
                <w:i w:val="0"/>
                <w:sz w:val="21"/>
              </w:rPr>
              <w:t>班级组织</w:t>
            </w:r>
            <w:r>
              <w:rPr>
                <w:rFonts w:ascii="宋体" w:hAnsi="宋体" w:eastAsia="宋体"/>
                <w:b w:val="0"/>
                <w:i w:val="0"/>
                <w:sz w:val="21"/>
              </w:rPr>
              <w:br w:type="textWrapping"/>
            </w:r>
            <w:r>
              <w:rPr>
                <w:rFonts w:ascii="宋体" w:hAnsi="宋体" w:eastAsia="宋体"/>
                <w:b w:val="0"/>
                <w:i w:val="0"/>
                <w:sz w:val="21"/>
              </w:rPr>
              <w:t>Classroom Organization</w:t>
            </w:r>
          </w:p>
        </w:tc>
        <w:tc>
          <w:tcPr>
            <w:tcW w:w="2197" w:type="dxa"/>
          </w:tcPr>
          <w:p w14:paraId="12A9506C">
            <w:pPr>
              <w:spacing w:after="0" w:line="240" w:lineRule="auto"/>
              <w:jc w:val="left"/>
            </w:pPr>
            <w:r>
              <w:rPr>
                <w:rFonts w:ascii="宋体" w:hAnsi="宋体" w:eastAsia="宋体"/>
                <w:b w:val="0"/>
                <w:i w:val="0"/>
                <w:sz w:val="21"/>
              </w:rPr>
              <w:t>行为管理</w:t>
            </w:r>
          </w:p>
        </w:tc>
        <w:tc>
          <w:tcPr>
            <w:tcW w:w="2197" w:type="dxa"/>
          </w:tcPr>
          <w:p w14:paraId="7ECA1E83">
            <w:pPr>
              <w:spacing w:after="0" w:line="240" w:lineRule="auto"/>
              <w:jc w:val="left"/>
            </w:pPr>
            <w:r>
              <w:rPr>
                <w:rFonts w:ascii="宋体" w:hAnsi="宋体" w:eastAsia="宋体"/>
                <w:b w:val="0"/>
                <w:i w:val="0"/>
                <w:sz w:val="21"/>
              </w:rPr>
              <w:t>规则清晰度、积极预防性策略、秩序维护效率</w:t>
            </w:r>
          </w:p>
        </w:tc>
        <w:tc>
          <w:tcPr>
            <w:tcW w:w="2197" w:type="dxa"/>
          </w:tcPr>
          <w:p w14:paraId="7C0FF1F4">
            <w:pPr>
              <w:spacing w:after="0" w:line="240" w:lineRule="auto"/>
              <w:jc w:val="left"/>
            </w:pPr>
            <w:r>
              <w:rPr>
                <w:rFonts w:ascii="宋体" w:hAnsi="宋体" w:eastAsia="宋体"/>
                <w:b w:val="0"/>
                <w:i w:val="0"/>
                <w:sz w:val="21"/>
              </w:rPr>
              <w:t>通用</w:t>
            </w:r>
          </w:p>
        </w:tc>
      </w:tr>
      <w:tr w14:paraId="5A8D4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tcPr>
          <w:p w14:paraId="43623080">
            <w:pPr>
              <w:spacing w:after="0" w:line="240" w:lineRule="auto"/>
              <w:jc w:val="left"/>
            </w:pPr>
          </w:p>
        </w:tc>
        <w:tc>
          <w:tcPr>
            <w:tcW w:w="2197" w:type="dxa"/>
            <w:shd w:val="clear" w:color="auto" w:fill="EBF5FB"/>
          </w:tcPr>
          <w:p w14:paraId="7181AC53">
            <w:pPr>
              <w:spacing w:after="0" w:line="240" w:lineRule="auto"/>
              <w:jc w:val="left"/>
            </w:pPr>
            <w:r>
              <w:rPr>
                <w:rFonts w:ascii="宋体" w:hAnsi="宋体" w:eastAsia="宋体"/>
                <w:b w:val="0"/>
                <w:i w:val="0"/>
                <w:sz w:val="21"/>
              </w:rPr>
              <w:t>效率生产力</w:t>
            </w:r>
          </w:p>
        </w:tc>
        <w:tc>
          <w:tcPr>
            <w:tcW w:w="2197" w:type="dxa"/>
            <w:shd w:val="clear" w:color="auto" w:fill="EBF5FB"/>
          </w:tcPr>
          <w:p w14:paraId="56208F15">
            <w:pPr>
              <w:spacing w:after="0" w:line="240" w:lineRule="auto"/>
              <w:jc w:val="left"/>
            </w:pPr>
            <w:r>
              <w:rPr>
                <w:rFonts w:ascii="宋体" w:hAnsi="宋体" w:eastAsia="宋体"/>
                <w:b w:val="0"/>
                <w:i w:val="0"/>
                <w:sz w:val="21"/>
              </w:rPr>
              <w:t>减少无效过渡时间，最大化学习投入时间</w:t>
            </w:r>
          </w:p>
        </w:tc>
        <w:tc>
          <w:tcPr>
            <w:tcW w:w="2197" w:type="dxa"/>
            <w:shd w:val="clear" w:color="auto" w:fill="EBF5FB"/>
          </w:tcPr>
          <w:p w14:paraId="0D08F90B">
            <w:pPr>
              <w:spacing w:after="0" w:line="240" w:lineRule="auto"/>
              <w:jc w:val="left"/>
            </w:pPr>
            <w:r>
              <w:rPr>
                <w:rFonts w:ascii="宋体" w:hAnsi="宋体" w:eastAsia="宋体"/>
                <w:b w:val="0"/>
                <w:i w:val="0"/>
                <w:sz w:val="21"/>
              </w:rPr>
              <w:t>通用</w:t>
            </w:r>
          </w:p>
        </w:tc>
      </w:tr>
      <w:tr w14:paraId="7D317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Pr>
          <w:p w14:paraId="69750171">
            <w:pPr>
              <w:spacing w:after="0" w:line="240" w:lineRule="auto"/>
              <w:jc w:val="left"/>
            </w:pPr>
          </w:p>
        </w:tc>
        <w:tc>
          <w:tcPr>
            <w:tcW w:w="2197" w:type="dxa"/>
          </w:tcPr>
          <w:p w14:paraId="1DC1BEBA">
            <w:pPr>
              <w:spacing w:after="0" w:line="240" w:lineRule="auto"/>
              <w:jc w:val="left"/>
            </w:pPr>
            <w:r>
              <w:rPr>
                <w:rFonts w:ascii="宋体" w:hAnsi="宋体" w:eastAsia="宋体"/>
                <w:b w:val="0"/>
                <w:i w:val="0"/>
                <w:sz w:val="21"/>
              </w:rPr>
              <w:t>教学学习格式</w:t>
            </w:r>
          </w:p>
        </w:tc>
        <w:tc>
          <w:tcPr>
            <w:tcW w:w="2197" w:type="dxa"/>
          </w:tcPr>
          <w:p w14:paraId="0C4CB6E5">
            <w:pPr>
              <w:spacing w:after="0" w:line="240" w:lineRule="auto"/>
              <w:jc w:val="left"/>
            </w:pPr>
            <w:r>
              <w:rPr>
                <w:rFonts w:ascii="宋体" w:hAnsi="宋体" w:eastAsia="宋体"/>
                <w:b w:val="0"/>
                <w:i w:val="0"/>
                <w:sz w:val="21"/>
              </w:rPr>
              <w:t>活动多样性、材料吸引力、参与度设计</w:t>
            </w:r>
          </w:p>
        </w:tc>
        <w:tc>
          <w:tcPr>
            <w:tcW w:w="2197" w:type="dxa"/>
          </w:tcPr>
          <w:p w14:paraId="5FF02C93">
            <w:pPr>
              <w:spacing w:after="0" w:line="240" w:lineRule="auto"/>
              <w:jc w:val="left"/>
            </w:pPr>
            <w:r>
              <w:rPr>
                <w:rFonts w:ascii="宋体" w:hAnsi="宋体" w:eastAsia="宋体"/>
                <w:b w:val="0"/>
                <w:i w:val="0"/>
                <w:sz w:val="21"/>
              </w:rPr>
              <w:t>通用</w:t>
            </w:r>
          </w:p>
        </w:tc>
      </w:tr>
      <w:tr w14:paraId="402DB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tcPr>
          <w:p w14:paraId="2CCAA9EF">
            <w:pPr>
              <w:spacing w:after="0" w:line="240" w:lineRule="auto"/>
              <w:jc w:val="left"/>
            </w:pPr>
            <w:r>
              <w:rPr>
                <w:rFonts w:ascii="宋体" w:hAnsi="宋体" w:eastAsia="宋体"/>
                <w:b w:val="0"/>
                <w:i w:val="0"/>
                <w:sz w:val="21"/>
              </w:rPr>
              <w:t>教学支持</w:t>
            </w:r>
            <w:r>
              <w:rPr>
                <w:rFonts w:ascii="宋体" w:hAnsi="宋体" w:eastAsia="宋体"/>
                <w:b w:val="0"/>
                <w:i w:val="0"/>
                <w:sz w:val="21"/>
              </w:rPr>
              <w:br w:type="textWrapping"/>
            </w:r>
            <w:r>
              <w:rPr>
                <w:rFonts w:ascii="宋体" w:hAnsi="宋体" w:eastAsia="宋体"/>
                <w:b w:val="0"/>
                <w:i w:val="0"/>
                <w:sz w:val="21"/>
              </w:rPr>
              <w:t>Instructional Support</w:t>
            </w:r>
          </w:p>
        </w:tc>
        <w:tc>
          <w:tcPr>
            <w:tcW w:w="2197" w:type="dxa"/>
            <w:shd w:val="clear" w:color="auto" w:fill="EBF5FB"/>
          </w:tcPr>
          <w:p w14:paraId="7279C861">
            <w:pPr>
              <w:spacing w:after="0" w:line="240" w:lineRule="auto"/>
              <w:jc w:val="left"/>
            </w:pPr>
            <w:r>
              <w:rPr>
                <w:rFonts w:ascii="宋体" w:hAnsi="宋体" w:eastAsia="宋体"/>
                <w:b w:val="0"/>
                <w:i w:val="0"/>
                <w:sz w:val="21"/>
              </w:rPr>
              <w:t>概念发展</w:t>
            </w:r>
          </w:p>
        </w:tc>
        <w:tc>
          <w:tcPr>
            <w:tcW w:w="2197" w:type="dxa"/>
            <w:shd w:val="clear" w:color="auto" w:fill="EBF5FB"/>
          </w:tcPr>
          <w:p w14:paraId="496451EB">
            <w:pPr>
              <w:spacing w:after="0" w:line="240" w:lineRule="auto"/>
              <w:jc w:val="left"/>
            </w:pPr>
            <w:r>
              <w:rPr>
                <w:rFonts w:ascii="宋体" w:hAnsi="宋体" w:eastAsia="宋体"/>
                <w:b w:val="0"/>
                <w:i w:val="0"/>
                <w:sz w:val="21"/>
              </w:rPr>
              <w:t>是否注重分析思维与深度理解，而非死记硬背</w:t>
            </w:r>
          </w:p>
        </w:tc>
        <w:tc>
          <w:tcPr>
            <w:tcW w:w="2197" w:type="dxa"/>
            <w:shd w:val="clear" w:color="auto" w:fill="EBF5FB"/>
          </w:tcPr>
          <w:p w14:paraId="4D1BC272">
            <w:pPr>
              <w:spacing w:after="0" w:line="240" w:lineRule="auto"/>
              <w:jc w:val="left"/>
            </w:pPr>
            <w:r>
              <w:rPr>
                <w:rFonts w:ascii="宋体" w:hAnsi="宋体" w:eastAsia="宋体"/>
                <w:b w:val="0"/>
                <w:i w:val="0"/>
                <w:sz w:val="21"/>
              </w:rPr>
              <w:t>高</w:t>
            </w:r>
          </w:p>
        </w:tc>
      </w:tr>
      <w:tr w14:paraId="23846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Pr>
          <w:p w14:paraId="35894E84">
            <w:pPr>
              <w:spacing w:after="0" w:line="240" w:lineRule="auto"/>
              <w:jc w:val="left"/>
            </w:pPr>
          </w:p>
        </w:tc>
        <w:tc>
          <w:tcPr>
            <w:tcW w:w="2197" w:type="dxa"/>
          </w:tcPr>
          <w:p w14:paraId="2AE16CA8">
            <w:pPr>
              <w:spacing w:after="0" w:line="240" w:lineRule="auto"/>
              <w:jc w:val="left"/>
            </w:pPr>
            <w:r>
              <w:rPr>
                <w:rFonts w:ascii="宋体" w:hAnsi="宋体" w:eastAsia="宋体"/>
                <w:b w:val="0"/>
                <w:i w:val="0"/>
                <w:sz w:val="21"/>
              </w:rPr>
              <w:t>语言模式</w:t>
            </w:r>
          </w:p>
        </w:tc>
        <w:tc>
          <w:tcPr>
            <w:tcW w:w="2197" w:type="dxa"/>
          </w:tcPr>
          <w:p w14:paraId="19487577">
            <w:pPr>
              <w:spacing w:after="0" w:line="240" w:lineRule="auto"/>
              <w:jc w:val="left"/>
            </w:pPr>
            <w:r>
              <w:rPr>
                <w:rFonts w:ascii="宋体" w:hAnsi="宋体" w:eastAsia="宋体"/>
                <w:b w:val="0"/>
                <w:i w:val="0"/>
                <w:sz w:val="21"/>
              </w:rPr>
              <w:t>开放性问题、延伸讨论、词汇丰富度</w:t>
            </w:r>
          </w:p>
        </w:tc>
        <w:tc>
          <w:tcPr>
            <w:tcW w:w="2197" w:type="dxa"/>
          </w:tcPr>
          <w:p w14:paraId="06260F41">
            <w:pPr>
              <w:spacing w:after="0" w:line="240" w:lineRule="auto"/>
              <w:jc w:val="left"/>
            </w:pPr>
            <w:r>
              <w:rPr>
                <w:rFonts w:ascii="宋体" w:hAnsi="宋体" w:eastAsia="宋体"/>
                <w:b w:val="0"/>
                <w:i w:val="0"/>
                <w:sz w:val="21"/>
              </w:rPr>
              <w:t>中/高</w:t>
            </w:r>
          </w:p>
        </w:tc>
      </w:tr>
      <w:tr w14:paraId="670E3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tcPr>
          <w:p w14:paraId="0A9424A0">
            <w:pPr>
              <w:spacing w:after="0" w:line="240" w:lineRule="auto"/>
              <w:jc w:val="left"/>
            </w:pPr>
          </w:p>
        </w:tc>
        <w:tc>
          <w:tcPr>
            <w:tcW w:w="2197" w:type="dxa"/>
            <w:shd w:val="clear" w:color="auto" w:fill="EBF5FB"/>
          </w:tcPr>
          <w:p w14:paraId="2A68DE7C">
            <w:pPr>
              <w:spacing w:after="0" w:line="240" w:lineRule="auto"/>
              <w:jc w:val="left"/>
            </w:pPr>
            <w:r>
              <w:rPr>
                <w:rFonts w:ascii="宋体" w:hAnsi="宋体" w:eastAsia="宋体"/>
                <w:b w:val="0"/>
                <w:i w:val="0"/>
                <w:sz w:val="21"/>
              </w:rPr>
              <w:t>反馈质量</w:t>
            </w:r>
          </w:p>
        </w:tc>
        <w:tc>
          <w:tcPr>
            <w:tcW w:w="2197" w:type="dxa"/>
            <w:shd w:val="clear" w:color="auto" w:fill="EBF5FB"/>
          </w:tcPr>
          <w:p w14:paraId="788156D4">
            <w:pPr>
              <w:spacing w:after="0" w:line="240" w:lineRule="auto"/>
              <w:jc w:val="left"/>
            </w:pPr>
            <w:r>
              <w:rPr>
                <w:rFonts w:ascii="宋体" w:hAnsi="宋体" w:eastAsia="宋体"/>
                <w:b w:val="0"/>
                <w:i w:val="0"/>
                <w:sz w:val="21"/>
              </w:rPr>
              <w:t>教师反馈是否具有延伸性、是否有助于学生思维成长</w:t>
            </w:r>
          </w:p>
        </w:tc>
        <w:tc>
          <w:tcPr>
            <w:tcW w:w="2197" w:type="dxa"/>
            <w:shd w:val="clear" w:color="auto" w:fill="EBF5FB"/>
          </w:tcPr>
          <w:p w14:paraId="7BA8A044">
            <w:pPr>
              <w:spacing w:after="0" w:line="240" w:lineRule="auto"/>
              <w:jc w:val="left"/>
            </w:pPr>
            <w:r>
              <w:rPr>
                <w:rFonts w:ascii="宋体" w:hAnsi="宋体" w:eastAsia="宋体"/>
                <w:b w:val="0"/>
                <w:i w:val="0"/>
                <w:sz w:val="21"/>
              </w:rPr>
              <w:t>中/高</w:t>
            </w:r>
          </w:p>
        </w:tc>
      </w:tr>
      <w:tr w14:paraId="31FA9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gridSpan w:val="4"/>
            <w:shd w:val="clear" w:color="auto" w:fill="FFFBF0"/>
          </w:tcPr>
          <w:p w14:paraId="30F1FE7A">
            <w:pPr>
              <w:spacing w:after="0" w:line="240" w:lineRule="auto"/>
            </w:pPr>
            <w:r>
              <w:rPr>
                <w:rFonts w:ascii="黑体" w:hAnsi="黑体" w:eastAsia="黑体"/>
                <w:b/>
                <w:i w:val="0"/>
                <w:color w:val="E87C1B"/>
                <w:sz w:val="22"/>
              </w:rPr>
              <w:t>【案例】CLASS观察后发现过渡时间浪费严重</w:t>
            </w:r>
          </w:p>
          <w:p w14:paraId="3C441327">
            <w:pPr>
              <w:spacing w:after="0" w:line="240" w:lineRule="auto"/>
              <w:ind w:left="170"/>
            </w:pPr>
            <w:r>
              <w:rPr>
                <w:rFonts w:ascii="宋体" w:hAnsi="宋体" w:eastAsia="宋体"/>
                <w:b w:val="0"/>
                <w:i w:val="0"/>
                <w:color w:val="1A1A1A"/>
                <w:sz w:val="21"/>
              </w:rPr>
              <w:t>王老师邀请教研组长对三年级班级进行CLASS观察。在"效率生产力"维度上得分偏低。教研组长记录了课间收作业、准备下节课材料的过渡时间平均为8分钟，期间学生频繁离开座位、聊天、找不到课本。王老师根据反馈，设计了"过渡音乐信号系统"：用一段30秒的固定音乐作为过渡提示，音乐响起时学生知道要收作业、准备下节课材料，音乐结束时所有人应坐好。同时指定了"材料管理员"岗位负责提前分发下节课用品。实施后，过渡时间缩短到3分钟以内，班级组织维度得分提升到5.5/7。</w:t>
            </w:r>
          </w:p>
        </w:tc>
      </w:tr>
    </w:tbl>
    <w:p w14:paraId="6D054E91">
      <w:pPr>
        <w:spacing w:after="40"/>
      </w:pPr>
    </w:p>
    <w:p w14:paraId="687E721D">
      <w:pPr>
        <w:spacing w:before="240" w:after="100"/>
        <w:jc w:val="left"/>
        <w:outlineLvl w:val="0"/>
      </w:pPr>
      <w:bookmarkStart w:id="18" w:name="_Toc9159"/>
      <w:r>
        <w:rPr>
          <w:rFonts w:ascii="黑体" w:hAnsi="黑体" w:eastAsia="黑体"/>
          <w:b/>
          <w:i w:val="0"/>
          <w:color w:val="277DBB"/>
          <w:sz w:val="26"/>
        </w:rPr>
        <w:t>四、七阶段生长时序判定技术</w:t>
      </w:r>
      <w:bookmarkEnd w:id="18"/>
    </w:p>
    <w:p w14:paraId="6D5CEAE8">
      <w:pPr>
        <w:spacing w:before="60" w:after="60"/>
        <w:ind w:firstLine="420"/>
        <w:jc w:val="both"/>
      </w:pPr>
      <w:r>
        <w:rPr>
          <w:rFonts w:ascii="宋体" w:hAnsi="宋体" w:eastAsia="宋体"/>
          <w:b w:val="0"/>
          <w:i w:val="0"/>
          <w:color w:val="1A1A1A"/>
          <w:sz w:val="22"/>
        </w:rPr>
        <w:t>班级七阶段生长时序模型在小学阶段的运用，需考虑小学六年的纵向跨度。不同年级入班时的起始阶段、以及每学期的阶段推进速度均有显著差异。</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6"/>
        <w:gridCol w:w="2"/>
      </w:tblGrid>
      <w:tr w14:paraId="31596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1A5E8A"/>
          </w:tcPr>
          <w:p w14:paraId="6FBFDFC1">
            <w:pPr>
              <w:spacing w:after="0" w:line="240" w:lineRule="auto"/>
              <w:jc w:val="center"/>
            </w:pPr>
            <w:r>
              <w:rPr>
                <w:rFonts w:ascii="黑体" w:hAnsi="黑体" w:eastAsia="黑体"/>
                <w:b/>
                <w:i w:val="0"/>
                <w:color w:val="FFFFFF"/>
                <w:sz w:val="21"/>
              </w:rPr>
              <w:t>阶段</w:t>
            </w:r>
          </w:p>
        </w:tc>
        <w:tc>
          <w:tcPr>
            <w:tcW w:w="1758" w:type="dxa"/>
            <w:shd w:val="clear" w:color="auto" w:fill="1A5E8A"/>
          </w:tcPr>
          <w:p w14:paraId="3239FE13">
            <w:pPr>
              <w:spacing w:after="0" w:line="240" w:lineRule="auto"/>
              <w:jc w:val="center"/>
            </w:pPr>
            <w:r>
              <w:rPr>
                <w:rFonts w:ascii="黑体" w:hAnsi="黑体" w:eastAsia="黑体"/>
                <w:b/>
                <w:i w:val="0"/>
                <w:color w:val="FFFFFF"/>
                <w:sz w:val="21"/>
              </w:rPr>
              <w:t>阶段名称</w:t>
            </w:r>
          </w:p>
        </w:tc>
        <w:tc>
          <w:tcPr>
            <w:tcW w:w="1758" w:type="dxa"/>
            <w:shd w:val="clear" w:color="auto" w:fill="1A5E8A"/>
          </w:tcPr>
          <w:p w14:paraId="0F578F7A">
            <w:pPr>
              <w:spacing w:after="0" w:line="240" w:lineRule="auto"/>
              <w:jc w:val="center"/>
            </w:pPr>
            <w:r>
              <w:rPr>
                <w:rFonts w:ascii="黑体" w:hAnsi="黑体" w:eastAsia="黑体"/>
                <w:b/>
                <w:i w:val="0"/>
                <w:color w:val="FFFFFF"/>
                <w:sz w:val="21"/>
              </w:rPr>
              <w:t>时序特征</w:t>
            </w:r>
          </w:p>
        </w:tc>
        <w:tc>
          <w:tcPr>
            <w:tcW w:w="1758" w:type="dxa"/>
            <w:shd w:val="clear" w:color="auto" w:fill="1A5E8A"/>
          </w:tcPr>
          <w:p w14:paraId="2F36859D">
            <w:pPr>
              <w:spacing w:after="0" w:line="240" w:lineRule="auto"/>
              <w:jc w:val="center"/>
            </w:pPr>
            <w:r>
              <w:rPr>
                <w:rFonts w:ascii="黑体" w:hAnsi="黑体" w:eastAsia="黑体"/>
                <w:b/>
                <w:i w:val="0"/>
                <w:color w:val="FFFFFF"/>
                <w:sz w:val="21"/>
              </w:rPr>
              <w:t>低年段参考时间节点</w:t>
            </w:r>
          </w:p>
        </w:tc>
        <w:tc>
          <w:tcPr>
            <w:tcW w:w="1758" w:type="dxa"/>
            <w:gridSpan w:val="2"/>
            <w:shd w:val="clear" w:color="auto" w:fill="1A5E8A"/>
          </w:tcPr>
          <w:p w14:paraId="4EBD8CEB">
            <w:pPr>
              <w:spacing w:after="0" w:line="240" w:lineRule="auto"/>
              <w:jc w:val="center"/>
            </w:pPr>
            <w:r>
              <w:rPr>
                <w:rFonts w:ascii="黑体" w:hAnsi="黑体" w:eastAsia="黑体"/>
                <w:b/>
                <w:i w:val="0"/>
                <w:color w:val="FFFFFF"/>
                <w:sz w:val="21"/>
              </w:rPr>
              <w:t>中高年段参考时间节点</w:t>
            </w:r>
          </w:p>
        </w:tc>
      </w:tr>
      <w:tr w14:paraId="4B6F0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tcPr>
          <w:p w14:paraId="26C1DE7B">
            <w:pPr>
              <w:spacing w:after="0" w:line="240" w:lineRule="auto"/>
              <w:jc w:val="left"/>
            </w:pPr>
            <w:r>
              <w:rPr>
                <w:rFonts w:ascii="宋体" w:hAnsi="宋体" w:eastAsia="宋体"/>
                <w:b w:val="0"/>
                <w:i w:val="0"/>
                <w:sz w:val="21"/>
              </w:rPr>
              <w:t>第一阶段</w:t>
            </w:r>
          </w:p>
        </w:tc>
        <w:tc>
          <w:tcPr>
            <w:tcW w:w="1758" w:type="dxa"/>
            <w:shd w:val="clear" w:color="auto" w:fill="EBF5FB"/>
          </w:tcPr>
          <w:p w14:paraId="78B3398C">
            <w:pPr>
              <w:spacing w:after="0" w:line="240" w:lineRule="auto"/>
              <w:jc w:val="left"/>
            </w:pPr>
            <w:r>
              <w:rPr>
                <w:rFonts w:ascii="宋体" w:hAnsi="宋体" w:eastAsia="宋体"/>
                <w:b w:val="0"/>
                <w:i w:val="0"/>
                <w:sz w:val="21"/>
              </w:rPr>
              <w:t>秩序奠基</w:t>
            </w:r>
          </w:p>
        </w:tc>
        <w:tc>
          <w:tcPr>
            <w:tcW w:w="1758" w:type="dxa"/>
            <w:shd w:val="clear" w:color="auto" w:fill="EBF5FB"/>
          </w:tcPr>
          <w:p w14:paraId="786BC87B">
            <w:pPr>
              <w:spacing w:after="0" w:line="240" w:lineRule="auto"/>
              <w:jc w:val="left"/>
            </w:pPr>
            <w:r>
              <w:rPr>
                <w:rFonts w:ascii="宋体" w:hAnsi="宋体" w:eastAsia="宋体"/>
                <w:b w:val="0"/>
                <w:i w:val="0"/>
                <w:sz w:val="21"/>
              </w:rPr>
              <w:t>建立基本行为规范，确立安全感</w:t>
            </w:r>
          </w:p>
        </w:tc>
        <w:tc>
          <w:tcPr>
            <w:tcW w:w="1758" w:type="dxa"/>
            <w:shd w:val="clear" w:color="auto" w:fill="EBF5FB"/>
          </w:tcPr>
          <w:p w14:paraId="716CDC10">
            <w:pPr>
              <w:spacing w:after="0" w:line="240" w:lineRule="auto"/>
              <w:jc w:val="left"/>
            </w:pPr>
            <w:r>
              <w:rPr>
                <w:rFonts w:ascii="宋体" w:hAnsi="宋体" w:eastAsia="宋体"/>
                <w:b w:val="0"/>
                <w:i w:val="0"/>
                <w:sz w:val="21"/>
              </w:rPr>
              <w:t>全学期持续（1-2年级尤为重要）</w:t>
            </w:r>
          </w:p>
        </w:tc>
        <w:tc>
          <w:tcPr>
            <w:tcW w:w="1758" w:type="dxa"/>
            <w:gridSpan w:val="2"/>
            <w:shd w:val="clear" w:color="auto" w:fill="EBF5FB"/>
          </w:tcPr>
          <w:p w14:paraId="1869A21B">
            <w:pPr>
              <w:spacing w:after="0" w:line="240" w:lineRule="auto"/>
              <w:jc w:val="left"/>
            </w:pPr>
            <w:r>
              <w:rPr>
                <w:rFonts w:ascii="宋体" w:hAnsi="宋体" w:eastAsia="宋体"/>
                <w:b w:val="0"/>
                <w:i w:val="0"/>
                <w:sz w:val="21"/>
              </w:rPr>
              <w:t>开学前2周</w:t>
            </w:r>
          </w:p>
        </w:tc>
      </w:tr>
      <w:tr w14:paraId="243DA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57A5D339">
            <w:pPr>
              <w:spacing w:after="0" w:line="240" w:lineRule="auto"/>
              <w:jc w:val="left"/>
            </w:pPr>
            <w:r>
              <w:rPr>
                <w:rFonts w:ascii="宋体" w:hAnsi="宋体" w:eastAsia="宋体"/>
                <w:b w:val="0"/>
                <w:i w:val="0"/>
                <w:sz w:val="21"/>
              </w:rPr>
              <w:t>第二阶段</w:t>
            </w:r>
          </w:p>
        </w:tc>
        <w:tc>
          <w:tcPr>
            <w:tcW w:w="1758" w:type="dxa"/>
          </w:tcPr>
          <w:p w14:paraId="2887FDF2">
            <w:pPr>
              <w:spacing w:after="0" w:line="240" w:lineRule="auto"/>
              <w:jc w:val="left"/>
            </w:pPr>
            <w:r>
              <w:rPr>
                <w:rFonts w:ascii="宋体" w:hAnsi="宋体" w:eastAsia="宋体"/>
                <w:b w:val="0"/>
                <w:i w:val="0"/>
                <w:sz w:val="21"/>
              </w:rPr>
              <w:t>关系激活</w:t>
            </w:r>
          </w:p>
        </w:tc>
        <w:tc>
          <w:tcPr>
            <w:tcW w:w="1758" w:type="dxa"/>
          </w:tcPr>
          <w:p w14:paraId="454DA8E0">
            <w:pPr>
              <w:spacing w:after="0" w:line="240" w:lineRule="auto"/>
              <w:jc w:val="left"/>
            </w:pPr>
            <w:r>
              <w:rPr>
                <w:rFonts w:ascii="宋体" w:hAnsi="宋体" w:eastAsia="宋体"/>
                <w:b w:val="0"/>
                <w:i w:val="0"/>
                <w:sz w:val="21"/>
              </w:rPr>
              <w:t>建立信任关系网络，营造心理安全感</w:t>
            </w:r>
          </w:p>
        </w:tc>
        <w:tc>
          <w:tcPr>
            <w:tcW w:w="1758" w:type="dxa"/>
          </w:tcPr>
          <w:p w14:paraId="4D2309ED">
            <w:pPr>
              <w:spacing w:after="0" w:line="240" w:lineRule="auto"/>
              <w:jc w:val="left"/>
            </w:pPr>
            <w:r>
              <w:rPr>
                <w:rFonts w:ascii="宋体" w:hAnsi="宋体" w:eastAsia="宋体"/>
                <w:b w:val="0"/>
                <w:i w:val="0"/>
                <w:sz w:val="21"/>
              </w:rPr>
              <w:t>开学第3-6周</w:t>
            </w:r>
          </w:p>
        </w:tc>
        <w:tc>
          <w:tcPr>
            <w:tcW w:w="1758" w:type="dxa"/>
            <w:gridSpan w:val="2"/>
          </w:tcPr>
          <w:p w14:paraId="317EF786">
            <w:pPr>
              <w:spacing w:after="0" w:line="240" w:lineRule="auto"/>
              <w:jc w:val="left"/>
            </w:pPr>
            <w:r>
              <w:rPr>
                <w:rFonts w:ascii="宋体" w:hAnsi="宋体" w:eastAsia="宋体"/>
                <w:b w:val="0"/>
                <w:i w:val="0"/>
                <w:sz w:val="21"/>
              </w:rPr>
              <w:t>开学第2-4周</w:t>
            </w:r>
          </w:p>
        </w:tc>
      </w:tr>
      <w:tr w14:paraId="0DF54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tcPr>
          <w:p w14:paraId="48D62217">
            <w:pPr>
              <w:spacing w:after="0" w:line="240" w:lineRule="auto"/>
              <w:jc w:val="left"/>
            </w:pPr>
            <w:r>
              <w:rPr>
                <w:rFonts w:ascii="宋体" w:hAnsi="宋体" w:eastAsia="宋体"/>
                <w:b w:val="0"/>
                <w:i w:val="0"/>
                <w:sz w:val="21"/>
              </w:rPr>
              <w:t>第三阶段</w:t>
            </w:r>
          </w:p>
        </w:tc>
        <w:tc>
          <w:tcPr>
            <w:tcW w:w="1758" w:type="dxa"/>
            <w:shd w:val="clear" w:color="auto" w:fill="EBF5FB"/>
          </w:tcPr>
          <w:p w14:paraId="67F88C43">
            <w:pPr>
              <w:spacing w:after="0" w:line="240" w:lineRule="auto"/>
              <w:jc w:val="left"/>
            </w:pPr>
            <w:r>
              <w:rPr>
                <w:rFonts w:ascii="宋体" w:hAnsi="宋体" w:eastAsia="宋体"/>
                <w:b w:val="0"/>
                <w:i w:val="0"/>
                <w:sz w:val="21"/>
              </w:rPr>
              <w:t>制度自转</w:t>
            </w:r>
          </w:p>
        </w:tc>
        <w:tc>
          <w:tcPr>
            <w:tcW w:w="1758" w:type="dxa"/>
            <w:shd w:val="clear" w:color="auto" w:fill="EBF5FB"/>
          </w:tcPr>
          <w:p w14:paraId="7C96A151">
            <w:pPr>
              <w:spacing w:after="0" w:line="240" w:lineRule="auto"/>
              <w:jc w:val="left"/>
            </w:pPr>
            <w:r>
              <w:rPr>
                <w:rFonts w:ascii="宋体" w:hAnsi="宋体" w:eastAsia="宋体"/>
                <w:b w:val="0"/>
                <w:i w:val="0"/>
                <w:sz w:val="21"/>
              </w:rPr>
              <w:t>班级基本自主运转，规则无需时时提醒</w:t>
            </w:r>
          </w:p>
        </w:tc>
        <w:tc>
          <w:tcPr>
            <w:tcW w:w="1758" w:type="dxa"/>
            <w:shd w:val="clear" w:color="auto" w:fill="EBF5FB"/>
          </w:tcPr>
          <w:p w14:paraId="167299EE">
            <w:pPr>
              <w:spacing w:after="0" w:line="240" w:lineRule="auto"/>
              <w:jc w:val="left"/>
            </w:pPr>
            <w:r>
              <w:rPr>
                <w:rFonts w:ascii="宋体" w:hAnsi="宋体" w:eastAsia="宋体"/>
                <w:b w:val="0"/>
                <w:i w:val="0"/>
                <w:sz w:val="21"/>
              </w:rPr>
              <w:t>第一学期末到第二学期初</w:t>
            </w:r>
          </w:p>
        </w:tc>
        <w:tc>
          <w:tcPr>
            <w:tcW w:w="1758" w:type="dxa"/>
            <w:gridSpan w:val="2"/>
            <w:shd w:val="clear" w:color="auto" w:fill="EBF5FB"/>
          </w:tcPr>
          <w:p w14:paraId="2C23D5CC">
            <w:pPr>
              <w:spacing w:after="0" w:line="240" w:lineRule="auto"/>
              <w:jc w:val="left"/>
            </w:pPr>
            <w:r>
              <w:rPr>
                <w:rFonts w:ascii="宋体" w:hAnsi="宋体" w:eastAsia="宋体"/>
                <w:b w:val="0"/>
                <w:i w:val="0"/>
                <w:sz w:val="21"/>
              </w:rPr>
              <w:t>第一个月末</w:t>
            </w:r>
          </w:p>
        </w:tc>
      </w:tr>
      <w:tr w14:paraId="5AEFD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56CA6815">
            <w:pPr>
              <w:spacing w:after="0" w:line="240" w:lineRule="auto"/>
              <w:jc w:val="left"/>
            </w:pPr>
            <w:r>
              <w:rPr>
                <w:rFonts w:ascii="宋体" w:hAnsi="宋体" w:eastAsia="宋体"/>
                <w:b w:val="0"/>
                <w:i w:val="0"/>
                <w:sz w:val="21"/>
              </w:rPr>
              <w:t>第四阶段</w:t>
            </w:r>
          </w:p>
        </w:tc>
        <w:tc>
          <w:tcPr>
            <w:tcW w:w="1758" w:type="dxa"/>
          </w:tcPr>
          <w:p w14:paraId="431C36C6">
            <w:pPr>
              <w:spacing w:after="0" w:line="240" w:lineRule="auto"/>
              <w:jc w:val="left"/>
            </w:pPr>
            <w:r>
              <w:rPr>
                <w:rFonts w:ascii="宋体" w:hAnsi="宋体" w:eastAsia="宋体"/>
                <w:b w:val="0"/>
                <w:i w:val="0"/>
                <w:sz w:val="21"/>
              </w:rPr>
              <w:t>文化生成</w:t>
            </w:r>
          </w:p>
        </w:tc>
        <w:tc>
          <w:tcPr>
            <w:tcW w:w="1758" w:type="dxa"/>
          </w:tcPr>
          <w:p w14:paraId="52D9A0D9">
            <w:pPr>
              <w:spacing w:after="0" w:line="240" w:lineRule="auto"/>
              <w:jc w:val="left"/>
            </w:pPr>
            <w:r>
              <w:rPr>
                <w:rFonts w:ascii="宋体" w:hAnsi="宋体" w:eastAsia="宋体"/>
                <w:b w:val="0"/>
                <w:i w:val="0"/>
                <w:sz w:val="21"/>
              </w:rPr>
              <w:t>班级精神与集体认同开始形成</w:t>
            </w:r>
          </w:p>
        </w:tc>
        <w:tc>
          <w:tcPr>
            <w:tcW w:w="1758" w:type="dxa"/>
          </w:tcPr>
          <w:p w14:paraId="374C0F12">
            <w:pPr>
              <w:spacing w:after="0" w:line="240" w:lineRule="auto"/>
              <w:jc w:val="left"/>
            </w:pPr>
            <w:r>
              <w:rPr>
                <w:rFonts w:ascii="宋体" w:hAnsi="宋体" w:eastAsia="宋体"/>
                <w:b w:val="0"/>
                <w:i w:val="0"/>
                <w:sz w:val="21"/>
              </w:rPr>
              <w:t>中年段才能较稳定出现</w:t>
            </w:r>
          </w:p>
        </w:tc>
        <w:tc>
          <w:tcPr>
            <w:tcW w:w="1758" w:type="dxa"/>
            <w:gridSpan w:val="2"/>
          </w:tcPr>
          <w:p w14:paraId="53D4100C">
            <w:pPr>
              <w:spacing w:after="0" w:line="240" w:lineRule="auto"/>
              <w:jc w:val="left"/>
            </w:pPr>
            <w:r>
              <w:rPr>
                <w:rFonts w:ascii="宋体" w:hAnsi="宋体" w:eastAsia="宋体"/>
                <w:b w:val="0"/>
                <w:i w:val="0"/>
                <w:sz w:val="21"/>
              </w:rPr>
              <w:t>第一学期中期</w:t>
            </w:r>
          </w:p>
        </w:tc>
      </w:tr>
      <w:tr w14:paraId="18E07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tcPr>
          <w:p w14:paraId="7464C8D8">
            <w:pPr>
              <w:spacing w:after="0" w:line="240" w:lineRule="auto"/>
              <w:jc w:val="left"/>
            </w:pPr>
            <w:r>
              <w:rPr>
                <w:rFonts w:ascii="宋体" w:hAnsi="宋体" w:eastAsia="宋体"/>
                <w:b w:val="0"/>
                <w:i w:val="0"/>
                <w:sz w:val="21"/>
              </w:rPr>
              <w:t>第五阶段</w:t>
            </w:r>
          </w:p>
        </w:tc>
        <w:tc>
          <w:tcPr>
            <w:tcW w:w="1758" w:type="dxa"/>
            <w:shd w:val="clear" w:color="auto" w:fill="EBF5FB"/>
          </w:tcPr>
          <w:p w14:paraId="4B86B9B0">
            <w:pPr>
              <w:spacing w:after="0" w:line="240" w:lineRule="auto"/>
              <w:jc w:val="left"/>
            </w:pPr>
            <w:r>
              <w:rPr>
                <w:rFonts w:ascii="宋体" w:hAnsi="宋体" w:eastAsia="宋体"/>
                <w:b w:val="0"/>
                <w:i w:val="0"/>
                <w:sz w:val="21"/>
              </w:rPr>
              <w:t>协作深化</w:t>
            </w:r>
          </w:p>
        </w:tc>
        <w:tc>
          <w:tcPr>
            <w:tcW w:w="1758" w:type="dxa"/>
            <w:shd w:val="clear" w:color="auto" w:fill="EBF5FB"/>
          </w:tcPr>
          <w:p w14:paraId="09DAE4FB">
            <w:pPr>
              <w:spacing w:after="0" w:line="240" w:lineRule="auto"/>
              <w:jc w:val="left"/>
            </w:pPr>
            <w:r>
              <w:rPr>
                <w:rFonts w:ascii="宋体" w:hAnsi="宋体" w:eastAsia="宋体"/>
                <w:b w:val="0"/>
                <w:i w:val="0"/>
                <w:sz w:val="21"/>
              </w:rPr>
              <w:t>班级协作能力显著提升，主动支持他人</w:t>
            </w:r>
          </w:p>
        </w:tc>
        <w:tc>
          <w:tcPr>
            <w:tcW w:w="1758" w:type="dxa"/>
            <w:shd w:val="clear" w:color="auto" w:fill="EBF5FB"/>
          </w:tcPr>
          <w:p w14:paraId="4B0A1D01">
            <w:pPr>
              <w:spacing w:after="0" w:line="240" w:lineRule="auto"/>
              <w:jc w:val="left"/>
            </w:pPr>
            <w:r>
              <w:rPr>
                <w:rFonts w:ascii="宋体" w:hAnsi="宋体" w:eastAsia="宋体"/>
                <w:b w:val="0"/>
                <w:i w:val="0"/>
                <w:sz w:val="21"/>
              </w:rPr>
              <w:t>中高年段</w:t>
            </w:r>
          </w:p>
        </w:tc>
        <w:tc>
          <w:tcPr>
            <w:tcW w:w="1758" w:type="dxa"/>
            <w:gridSpan w:val="2"/>
            <w:shd w:val="clear" w:color="auto" w:fill="EBF5FB"/>
          </w:tcPr>
          <w:p w14:paraId="6318E61A">
            <w:pPr>
              <w:spacing w:after="0" w:line="240" w:lineRule="auto"/>
              <w:jc w:val="left"/>
            </w:pPr>
            <w:r>
              <w:rPr>
                <w:rFonts w:ascii="宋体" w:hAnsi="宋体" w:eastAsia="宋体"/>
                <w:b w:val="0"/>
                <w:i w:val="0"/>
                <w:sz w:val="21"/>
              </w:rPr>
              <w:t>第一学期末</w:t>
            </w:r>
          </w:p>
        </w:tc>
      </w:tr>
      <w:tr w14:paraId="43760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45AA0E62">
            <w:pPr>
              <w:spacing w:after="0" w:line="240" w:lineRule="auto"/>
              <w:jc w:val="left"/>
            </w:pPr>
            <w:r>
              <w:rPr>
                <w:rFonts w:ascii="宋体" w:hAnsi="宋体" w:eastAsia="宋体"/>
                <w:b w:val="0"/>
                <w:i w:val="0"/>
                <w:sz w:val="21"/>
              </w:rPr>
              <w:t>第六阶段</w:t>
            </w:r>
          </w:p>
        </w:tc>
        <w:tc>
          <w:tcPr>
            <w:tcW w:w="1758" w:type="dxa"/>
          </w:tcPr>
          <w:p w14:paraId="4C2C1157">
            <w:pPr>
              <w:spacing w:after="0" w:line="240" w:lineRule="auto"/>
              <w:jc w:val="left"/>
            </w:pPr>
            <w:r>
              <w:rPr>
                <w:rFonts w:ascii="宋体" w:hAnsi="宋体" w:eastAsia="宋体"/>
                <w:b w:val="0"/>
                <w:i w:val="0"/>
                <w:sz w:val="21"/>
              </w:rPr>
              <w:t>创新涌现</w:t>
            </w:r>
          </w:p>
        </w:tc>
        <w:tc>
          <w:tcPr>
            <w:tcW w:w="1758" w:type="dxa"/>
          </w:tcPr>
          <w:p w14:paraId="536AAB4B">
            <w:pPr>
              <w:spacing w:after="0" w:line="240" w:lineRule="auto"/>
              <w:jc w:val="left"/>
            </w:pPr>
            <w:r>
              <w:rPr>
                <w:rFonts w:ascii="宋体" w:hAnsi="宋体" w:eastAsia="宋体"/>
                <w:b w:val="0"/>
                <w:i w:val="0"/>
                <w:sz w:val="21"/>
              </w:rPr>
              <w:t>学生主动创造班级文化内容</w:t>
            </w:r>
          </w:p>
        </w:tc>
        <w:tc>
          <w:tcPr>
            <w:tcW w:w="1758" w:type="dxa"/>
          </w:tcPr>
          <w:p w14:paraId="5BF84635">
            <w:pPr>
              <w:spacing w:after="0" w:line="240" w:lineRule="auto"/>
              <w:jc w:val="left"/>
            </w:pPr>
            <w:r>
              <w:rPr>
                <w:rFonts w:ascii="宋体" w:hAnsi="宋体" w:eastAsia="宋体"/>
                <w:b w:val="0"/>
                <w:i w:val="0"/>
                <w:sz w:val="21"/>
              </w:rPr>
              <w:t>高年段</w:t>
            </w:r>
          </w:p>
        </w:tc>
        <w:tc>
          <w:tcPr>
            <w:tcW w:w="1758" w:type="dxa"/>
            <w:gridSpan w:val="2"/>
          </w:tcPr>
          <w:p w14:paraId="3075FD51">
            <w:pPr>
              <w:spacing w:after="0" w:line="240" w:lineRule="auto"/>
              <w:jc w:val="left"/>
            </w:pPr>
            <w:r>
              <w:rPr>
                <w:rFonts w:ascii="宋体" w:hAnsi="宋体" w:eastAsia="宋体"/>
                <w:b w:val="0"/>
                <w:i w:val="0"/>
                <w:sz w:val="21"/>
              </w:rPr>
              <w:t>第二学期</w:t>
            </w:r>
          </w:p>
        </w:tc>
      </w:tr>
      <w:tr w14:paraId="01641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tcPr>
          <w:p w14:paraId="2ABA04E2">
            <w:pPr>
              <w:spacing w:after="0" w:line="240" w:lineRule="auto"/>
              <w:jc w:val="left"/>
            </w:pPr>
            <w:r>
              <w:rPr>
                <w:rFonts w:ascii="宋体" w:hAnsi="宋体" w:eastAsia="宋体"/>
                <w:b w:val="0"/>
                <w:i w:val="0"/>
                <w:sz w:val="21"/>
              </w:rPr>
              <w:t>第七阶段</w:t>
            </w:r>
          </w:p>
        </w:tc>
        <w:tc>
          <w:tcPr>
            <w:tcW w:w="1758" w:type="dxa"/>
            <w:shd w:val="clear" w:color="auto" w:fill="EBF5FB"/>
          </w:tcPr>
          <w:p w14:paraId="0F9E2055">
            <w:pPr>
              <w:spacing w:after="0" w:line="240" w:lineRule="auto"/>
              <w:jc w:val="left"/>
            </w:pPr>
            <w:r>
              <w:rPr>
                <w:rFonts w:ascii="宋体" w:hAnsi="宋体" w:eastAsia="宋体"/>
                <w:b w:val="0"/>
                <w:i w:val="0"/>
                <w:sz w:val="21"/>
              </w:rPr>
              <w:t>自我教育</w:t>
            </w:r>
          </w:p>
        </w:tc>
        <w:tc>
          <w:tcPr>
            <w:tcW w:w="1758" w:type="dxa"/>
            <w:shd w:val="clear" w:color="auto" w:fill="EBF5FB"/>
          </w:tcPr>
          <w:p w14:paraId="7D5832CD">
            <w:pPr>
              <w:spacing w:after="0" w:line="240" w:lineRule="auto"/>
              <w:jc w:val="left"/>
            </w:pPr>
            <w:r>
              <w:rPr>
                <w:rFonts w:ascii="宋体" w:hAnsi="宋体" w:eastAsia="宋体"/>
                <w:b w:val="0"/>
                <w:i w:val="0"/>
                <w:sz w:val="21"/>
              </w:rPr>
              <w:t>学生具备班级自我净化与持续改进能力</w:t>
            </w:r>
          </w:p>
        </w:tc>
        <w:tc>
          <w:tcPr>
            <w:tcW w:w="1758" w:type="dxa"/>
            <w:shd w:val="clear" w:color="auto" w:fill="EBF5FB"/>
          </w:tcPr>
          <w:p w14:paraId="7BD96C09">
            <w:pPr>
              <w:spacing w:after="0" w:line="240" w:lineRule="auto"/>
              <w:jc w:val="left"/>
            </w:pPr>
            <w:r>
              <w:rPr>
                <w:rFonts w:ascii="宋体" w:hAnsi="宋体" w:eastAsia="宋体"/>
                <w:b w:val="0"/>
                <w:i w:val="0"/>
                <w:sz w:val="21"/>
              </w:rPr>
              <w:t>6年级为最高目标</w:t>
            </w:r>
          </w:p>
        </w:tc>
        <w:tc>
          <w:tcPr>
            <w:tcW w:w="1758" w:type="dxa"/>
            <w:gridSpan w:val="2"/>
            <w:shd w:val="clear" w:color="auto" w:fill="EBF5FB"/>
          </w:tcPr>
          <w:p w14:paraId="6952E1AB">
            <w:pPr>
              <w:spacing w:after="0" w:line="240" w:lineRule="auto"/>
              <w:jc w:val="left"/>
            </w:pPr>
            <w:r>
              <w:rPr>
                <w:rFonts w:ascii="宋体" w:hAnsi="宋体" w:eastAsia="宋体"/>
                <w:b w:val="0"/>
                <w:i w:val="0"/>
                <w:sz w:val="21"/>
              </w:rPr>
              <w:t>持续深化</w:t>
            </w:r>
          </w:p>
        </w:tc>
      </w:tr>
      <w:tr w14:paraId="62AF9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trPr>
        <w:tc>
          <w:tcPr>
            <w:tcW w:w="8788" w:type="dxa"/>
            <w:gridSpan w:val="5"/>
            <w:shd w:val="clear" w:color="auto" w:fill="F0F8FF"/>
          </w:tcPr>
          <w:p w14:paraId="649DECF2">
            <w:pPr>
              <w:spacing w:after="0" w:line="240" w:lineRule="auto"/>
              <w:ind w:left="170"/>
            </w:pPr>
            <w:r>
              <w:rPr>
                <w:rFonts w:ascii="黑体" w:hAnsi="黑体" w:eastAsia="黑体"/>
                <w:b/>
                <w:i w:val="0"/>
                <w:color w:val="E87C1B"/>
                <w:sz w:val="22"/>
              </w:rPr>
              <w:t>【低年段提示】</w:t>
            </w:r>
            <w:r>
              <w:rPr>
                <w:rFonts w:ascii="宋体" w:hAnsi="宋体" w:eastAsia="宋体"/>
                <w:b w:val="0"/>
                <w:i w:val="0"/>
                <w:color w:val="1A1A1A"/>
                <w:sz w:val="22"/>
              </w:rPr>
              <w:t>一二年级班级在正常情况下完成第一阶段（秩序奠基）即为优秀，过度追求高阶段会导致规范基础不稳固，后续管理更困难。班主任应基于年段实际情况设定合理期望。</w:t>
            </w:r>
          </w:p>
        </w:tc>
      </w:tr>
    </w:tbl>
    <w:p w14:paraId="73A63B94">
      <w:pPr>
        <w:spacing w:after="40"/>
      </w:pPr>
    </w:p>
    <w:p w14:paraId="5F82CDD7">
      <w:pPr>
        <w:spacing w:before="240" w:after="100"/>
        <w:jc w:val="left"/>
        <w:outlineLvl w:val="0"/>
      </w:pPr>
      <w:bookmarkStart w:id="19" w:name="_Toc15049"/>
      <w:r>
        <w:rPr>
          <w:rFonts w:ascii="黑体" w:hAnsi="黑体" w:eastAsia="黑体"/>
          <w:b/>
          <w:i w:val="0"/>
          <w:color w:val="277DBB"/>
          <w:sz w:val="26"/>
        </w:rPr>
        <w:t>第一部分 常见问题FAQ</w:t>
      </w:r>
      <w:bookmarkEnd w:id="19"/>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32A40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3472D741">
            <w:pPr>
              <w:spacing w:after="0" w:line="240" w:lineRule="auto"/>
            </w:pPr>
            <w:r>
              <w:rPr>
                <w:rFonts w:ascii="黑体" w:hAnsi="黑体" w:eastAsia="黑体"/>
                <w:b/>
                <w:i w:val="0"/>
                <w:color w:val="6B46C1"/>
                <w:sz w:val="21"/>
              </w:rPr>
              <w:t>Q:五系统诊断多久做一次比较合适？</w:t>
            </w:r>
          </w:p>
          <w:p w14:paraId="1FA7398F">
            <w:pPr>
              <w:spacing w:after="0" w:line="240" w:lineRule="auto"/>
              <w:ind w:left="170"/>
            </w:pPr>
            <w:r>
              <w:rPr>
                <w:rFonts w:ascii="宋体" w:hAnsi="宋体" w:eastAsia="宋体"/>
                <w:b w:val="0"/>
                <w:i w:val="0"/>
                <w:color w:val="1A1A1A"/>
                <w:sz w:val="21"/>
              </w:rPr>
              <w:t>A:建议每学期初和学期末各做一次，形成对比数据。对于新接手的班级，建议第一个月做一次基线评估，然后每月跟踪关键系统的变化。</w:t>
            </w:r>
          </w:p>
        </w:tc>
      </w:tr>
    </w:tbl>
    <w:p w14:paraId="403C6202">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72E34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3A859F72">
            <w:pPr>
              <w:spacing w:after="0" w:line="240" w:lineRule="auto"/>
            </w:pPr>
            <w:r>
              <w:rPr>
                <w:rFonts w:ascii="黑体" w:hAnsi="黑体" w:eastAsia="黑体"/>
                <w:b/>
                <w:i w:val="0"/>
                <w:color w:val="6B46C1"/>
                <w:sz w:val="21"/>
              </w:rPr>
              <w:t>Q:SDQ筛查结果是否可以告知家长？</w:t>
            </w:r>
          </w:p>
          <w:p w14:paraId="138C1E65">
            <w:pPr>
              <w:spacing w:after="0" w:line="240" w:lineRule="auto"/>
              <w:ind w:left="170"/>
            </w:pPr>
            <w:r>
              <w:rPr>
                <w:rFonts w:ascii="宋体" w:hAnsi="宋体" w:eastAsia="宋体"/>
                <w:b w:val="0"/>
                <w:i w:val="0"/>
                <w:color w:val="1A1A1A"/>
                <w:sz w:val="21"/>
              </w:rPr>
              <w:t>A:可以且应该告知，但需注意方式。建议以"发展性反馈"的方式呈现，避免标签化。例如不说"您的孩子情绪症状得分处于临床区间"，而说"小雯这段时间情绪上可能需要更多支持，我们在学校会多关注，也建议您在家多倾听她的感受"。</w:t>
            </w:r>
          </w:p>
        </w:tc>
      </w:tr>
    </w:tbl>
    <w:p w14:paraId="435B6897">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5D5A5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6F3574A2">
            <w:pPr>
              <w:spacing w:after="0" w:line="240" w:lineRule="auto"/>
            </w:pPr>
            <w:r>
              <w:rPr>
                <w:rFonts w:ascii="黑体" w:hAnsi="黑体" w:eastAsia="黑体"/>
                <w:b/>
                <w:i w:val="0"/>
                <w:color w:val="6B46C1"/>
                <w:sz w:val="21"/>
              </w:rPr>
              <w:t>Q:CLASS观察会不会让班主任感到被评判？</w:t>
            </w:r>
          </w:p>
          <w:p w14:paraId="52EBEC09">
            <w:pPr>
              <w:spacing w:after="0" w:line="240" w:lineRule="auto"/>
              <w:ind w:left="170"/>
            </w:pPr>
            <w:r>
              <w:rPr>
                <w:rFonts w:ascii="宋体" w:hAnsi="宋体" w:eastAsia="宋体"/>
                <w:b w:val="0"/>
                <w:i w:val="0"/>
                <w:color w:val="1A1A1A"/>
                <w:sz w:val="21"/>
              </w:rPr>
              <w:t>A:CLASS观察的定位必须是"发展支持性"而非"考核评判性"。建议由班主任主动邀请同事观察，而非行政强制安排。观察结果仅用于班主任个人专业发展规划，不纳入任何考核。</w:t>
            </w:r>
          </w:p>
        </w:tc>
      </w:tr>
    </w:tbl>
    <w:p w14:paraId="2400A234">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47C9C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79185DF9">
            <w:pPr>
              <w:spacing w:after="0" w:line="240" w:lineRule="auto"/>
            </w:pPr>
            <w:r>
              <w:rPr>
                <w:rFonts w:ascii="黑体" w:hAnsi="黑体" w:eastAsia="黑体"/>
                <w:b/>
                <w:i w:val="0"/>
                <w:color w:val="6B46C1"/>
                <w:sz w:val="21"/>
              </w:rPr>
              <w:t>Q:七阶段模型中，低年段长期停留在第一阶段是否意味着班级建设失败？</w:t>
            </w:r>
          </w:p>
          <w:p w14:paraId="2A31F852">
            <w:pPr>
              <w:spacing w:after="0" w:line="240" w:lineRule="auto"/>
              <w:ind w:left="170"/>
            </w:pPr>
            <w:r>
              <w:rPr>
                <w:rFonts w:ascii="宋体" w:hAnsi="宋体" w:eastAsia="宋体"/>
                <w:b w:val="0"/>
                <w:i w:val="0"/>
                <w:color w:val="1A1A1A"/>
                <w:sz w:val="21"/>
              </w:rPr>
              <w:t>A:完全不是。低年段（尤其一年级）的核心任务就是建立安全感和基础行为习惯。如果一年级班级能在学期末实现基本常规自主运转（如排队、收作业、课间活动无需教师时时提醒），就已经是非常优秀的成果。阶段推进必须与年段发展规律匹配。</w:t>
            </w:r>
          </w:p>
        </w:tc>
      </w:tr>
    </w:tbl>
    <w:p w14:paraId="1FD458A6">
      <w:pPr>
        <w:spacing w:after="40"/>
      </w:pPr>
    </w:p>
    <w:p w14:paraId="18B8DC11">
      <w:pPr>
        <w:spacing w:before="120" w:after="60"/>
        <w:jc w:val="left"/>
        <w:outlineLvl w:val="0"/>
      </w:pPr>
      <w:bookmarkStart w:id="20" w:name="_Toc29668"/>
      <w:r>
        <w:rPr>
          <w:rFonts w:ascii="黑体" w:hAnsi="黑体" w:eastAsia="黑体"/>
          <w:b/>
          <w:i w:val="0"/>
          <w:color w:val="6B46C1"/>
          <w:sz w:val="22"/>
        </w:rPr>
        <w:t>第一部分 诊断技术实操检查清单</w:t>
      </w:r>
      <w:bookmarkEnd w:id="20"/>
    </w:p>
    <w:p w14:paraId="67A73111">
      <w:pPr>
        <w:pStyle w:val="16"/>
        <w:spacing w:before="20" w:after="20"/>
        <w:ind w:left="454"/>
        <w:jc w:val="left"/>
      </w:pPr>
      <w:r>
        <w:rPr>
          <w:rFonts w:ascii="宋体" w:hAnsi="宋体" w:eastAsia="宋体"/>
          <w:b w:val="0"/>
          <w:i w:val="0"/>
          <w:color w:val="1A1A1A"/>
          <w:sz w:val="21"/>
        </w:rPr>
        <w:t>本学期已完成五系统诊断自评，记录了各系统得分</w:t>
      </w:r>
    </w:p>
    <w:p w14:paraId="5ACE58F5">
      <w:pPr>
        <w:pStyle w:val="16"/>
        <w:spacing w:before="20" w:after="20"/>
        <w:ind w:left="454"/>
        <w:jc w:val="left"/>
      </w:pPr>
      <w:r>
        <w:rPr>
          <w:rFonts w:ascii="宋体" w:hAnsi="宋体" w:eastAsia="宋体"/>
          <w:b w:val="0"/>
          <w:i w:val="0"/>
          <w:color w:val="1A1A1A"/>
          <w:sz w:val="21"/>
        </w:rPr>
        <w:t>已识别出得分最低的系统，制定了针对性改进计划</w:t>
      </w:r>
    </w:p>
    <w:p w14:paraId="468A896E">
      <w:pPr>
        <w:pStyle w:val="16"/>
        <w:spacing w:before="20" w:after="20"/>
        <w:ind w:left="454"/>
        <w:jc w:val="left"/>
      </w:pPr>
      <w:r>
        <w:rPr>
          <w:rFonts w:ascii="宋体" w:hAnsi="宋体" w:eastAsia="宋体"/>
          <w:b w:val="0"/>
          <w:i w:val="0"/>
          <w:color w:val="1A1A1A"/>
          <w:sz w:val="21"/>
        </w:rPr>
        <w:t>已完成全班SDQ筛查，建立了需要关注的学生名单</w:t>
      </w:r>
    </w:p>
    <w:p w14:paraId="47F8C38E">
      <w:pPr>
        <w:pStyle w:val="16"/>
        <w:spacing w:before="20" w:after="20"/>
        <w:ind w:left="454"/>
        <w:jc w:val="left"/>
      </w:pPr>
      <w:r>
        <w:rPr>
          <w:rFonts w:ascii="宋体" w:hAnsi="宋体" w:eastAsia="宋体"/>
          <w:b w:val="0"/>
          <w:i w:val="0"/>
          <w:color w:val="1A1A1A"/>
          <w:sz w:val="21"/>
        </w:rPr>
        <w:t>SDQ高风险学生已制定个别化关注策略</w:t>
      </w:r>
    </w:p>
    <w:p w14:paraId="180E25F5">
      <w:pPr>
        <w:pStyle w:val="16"/>
        <w:spacing w:before="20" w:after="20"/>
        <w:ind w:left="454"/>
        <w:jc w:val="left"/>
      </w:pPr>
      <w:r>
        <w:rPr>
          <w:rFonts w:ascii="宋体" w:hAnsi="宋体" w:eastAsia="宋体"/>
          <w:b w:val="0"/>
          <w:i w:val="0"/>
          <w:color w:val="1A1A1A"/>
          <w:sz w:val="21"/>
        </w:rPr>
        <w:t>已邀请同事进行一次CLASS课堂观察（或计划在本学期内完成）</w:t>
      </w:r>
    </w:p>
    <w:p w14:paraId="1C88E437">
      <w:pPr>
        <w:pStyle w:val="16"/>
        <w:spacing w:before="20" w:after="20"/>
        <w:ind w:left="454"/>
        <w:jc w:val="left"/>
      </w:pPr>
      <w:r>
        <w:rPr>
          <w:rFonts w:ascii="宋体" w:hAnsi="宋体" w:eastAsia="宋体"/>
          <w:b w:val="0"/>
          <w:i w:val="0"/>
          <w:color w:val="1A1A1A"/>
          <w:sz w:val="21"/>
        </w:rPr>
        <w:t>已根据班级当前年段，设定了合理的七阶段生长目标</w:t>
      </w:r>
    </w:p>
    <w:p w14:paraId="5D180316">
      <w:pPr>
        <w:pStyle w:val="16"/>
        <w:spacing w:before="20" w:after="20"/>
        <w:ind w:left="454"/>
        <w:jc w:val="left"/>
      </w:pPr>
      <w:r>
        <w:rPr>
          <w:rFonts w:ascii="宋体" w:hAnsi="宋体" w:eastAsia="宋体"/>
          <w:b w:val="0"/>
          <w:i w:val="0"/>
          <w:color w:val="1A1A1A"/>
          <w:sz w:val="21"/>
        </w:rPr>
        <w:t>诊断结果已妥善保存，用于学期末对比分析</w:t>
      </w:r>
    </w:p>
    <w:p w14:paraId="6C962158">
      <w:pPr>
        <w:pStyle w:val="3"/>
        <w:spacing w:before="360" w:after="160"/>
        <w:jc w:val="left"/>
      </w:pPr>
      <w:bookmarkStart w:id="21" w:name="_Toc6684"/>
      <w:r>
        <w:rPr>
          <w:rFonts w:ascii="黑体" w:hAnsi="黑体" w:eastAsia="黑体"/>
          <w:b/>
          <w:i w:val="0"/>
          <w:color w:val="1A5E8A"/>
          <w:sz w:val="32"/>
        </w:rPr>
        <w:t>第二部分 干预技术体系</w:t>
      </w:r>
      <w:bookmarkEnd w:id="21"/>
    </w:p>
    <w:p w14:paraId="19207D22">
      <w:pPr>
        <w:spacing w:before="240" w:after="100"/>
        <w:jc w:val="left"/>
        <w:outlineLvl w:val="1"/>
      </w:pPr>
      <w:bookmarkStart w:id="22" w:name="_Toc3850"/>
      <w:r>
        <w:rPr>
          <w:rFonts w:ascii="黑体" w:hAnsi="黑体" w:eastAsia="黑体"/>
          <w:b/>
          <w:i w:val="0"/>
          <w:color w:val="277DBB"/>
          <w:sz w:val="26"/>
        </w:rPr>
        <w:t>一、响应式课堂·晨圈技术（Morning Meeting）</w:t>
      </w:r>
      <w:bookmarkEnd w:id="22"/>
    </w:p>
    <w:p w14:paraId="2C9D900D">
      <w:pPr>
        <w:spacing w:before="60" w:after="60"/>
        <w:ind w:firstLine="420"/>
        <w:jc w:val="both"/>
      </w:pPr>
      <w:r>
        <w:rPr>
          <w:rFonts w:ascii="宋体" w:hAnsi="宋体" w:eastAsia="宋体"/>
          <w:b w:val="0"/>
          <w:i w:val="0"/>
          <w:color w:val="1A1A1A"/>
          <w:sz w:val="22"/>
        </w:rPr>
        <w:t>晨圈（Morning Meeting）由美国响应式课堂研究机构（Responsive Classroom）开发，是全球最广泛应用于小学阶段的班级共同体建构技术之一。研究表明其能显著提升班级归属感、社会情感能力和学业投入度。</w:t>
      </w:r>
    </w:p>
    <w:p w14:paraId="57360C82">
      <w:pPr>
        <w:pStyle w:val="5"/>
        <w:spacing w:before="160" w:after="80"/>
        <w:jc w:val="left"/>
      </w:pPr>
      <w:r>
        <w:rPr>
          <w:rFonts w:ascii="黑体" w:hAnsi="黑体" w:eastAsia="黑体"/>
          <w:b/>
          <w:i w:val="0"/>
          <w:color w:val="1A5E8A"/>
          <w:sz w:val="24"/>
        </w:rPr>
        <w:t>（一）晨圈四大核心环节（20～30分钟/天）</w:t>
      </w:r>
    </w:p>
    <w:p w14:paraId="7EB09B87">
      <w:pPr>
        <w:pStyle w:val="16"/>
        <w:spacing w:before="40" w:after="40"/>
        <w:ind w:left="283"/>
        <w:jc w:val="left"/>
      </w:pPr>
      <w:r>
        <w:rPr>
          <w:rFonts w:ascii="宋体" w:hAnsi="宋体" w:eastAsia="宋体"/>
          <w:b w:val="0"/>
          <w:i w:val="0"/>
          <w:color w:val="1A1A1A"/>
          <w:sz w:val="22"/>
        </w:rPr>
        <w:t>1. 问候环节（Greeting）：每人用固定方式问候左右两位同学（击掌、握手、自我介绍变体等），让每位学生被"看见"。</w:t>
      </w:r>
    </w:p>
    <w:p w14:paraId="684DAF46">
      <w:pPr>
        <w:pStyle w:val="16"/>
        <w:spacing w:before="40" w:after="40"/>
        <w:ind w:left="283"/>
        <w:jc w:val="left"/>
      </w:pPr>
      <w:r>
        <w:rPr>
          <w:rFonts w:ascii="宋体" w:hAnsi="宋体" w:eastAsia="宋体"/>
          <w:b w:val="0"/>
          <w:i w:val="0"/>
          <w:color w:val="1A1A1A"/>
          <w:sz w:val="22"/>
        </w:rPr>
        <w:t>2. 信息分享（Sharing）：1-3名学生自愿分享一件小事（如"周末做了什么"），其他同学倾听后提出一个问题或回应。</w:t>
      </w:r>
    </w:p>
    <w:p w14:paraId="3036F189">
      <w:pPr>
        <w:pStyle w:val="16"/>
        <w:spacing w:before="40" w:after="40"/>
        <w:ind w:left="283"/>
        <w:jc w:val="left"/>
      </w:pPr>
      <w:r>
        <w:rPr>
          <w:rFonts w:ascii="宋体" w:hAnsi="宋体" w:eastAsia="宋体"/>
          <w:b w:val="0"/>
          <w:i w:val="0"/>
          <w:color w:val="1A1A1A"/>
          <w:sz w:val="22"/>
        </w:rPr>
        <w:t>3. 集体活动（Group Activity）：全班共同参与一首歌、一个游戏或一个简短的身体律动活动，建立集体节奏感。</w:t>
      </w:r>
    </w:p>
    <w:p w14:paraId="0001C9E0">
      <w:pPr>
        <w:pStyle w:val="16"/>
        <w:spacing w:before="40" w:after="40"/>
        <w:ind w:left="283"/>
        <w:jc w:val="left"/>
      </w:pPr>
      <w:r>
        <w:rPr>
          <w:rFonts w:ascii="宋体" w:hAnsi="宋体" w:eastAsia="宋体"/>
          <w:b w:val="0"/>
          <w:i w:val="0"/>
          <w:color w:val="1A1A1A"/>
          <w:sz w:val="22"/>
        </w:rPr>
        <w:t>4. 晨间信息（News &amp; Announcements）：教师或学生轮流播报当天日程、重要通知、学科预告，让学生对一天有预期。</w:t>
      </w:r>
    </w:p>
    <w:p w14:paraId="33FE8BAC">
      <w:pPr>
        <w:pStyle w:val="5"/>
        <w:spacing w:before="160" w:after="80"/>
        <w:jc w:val="left"/>
      </w:pPr>
      <w:r>
        <w:rPr>
          <w:rFonts w:ascii="黑体" w:hAnsi="黑体" w:eastAsia="黑体"/>
          <w:b/>
          <w:i w:val="0"/>
          <w:color w:val="1A5E8A"/>
          <w:sz w:val="24"/>
        </w:rPr>
        <w:t>（二）年段适配要点</w:t>
      </w:r>
    </w:p>
    <w:p w14:paraId="68A496B6">
      <w:pPr>
        <w:pStyle w:val="16"/>
        <w:spacing w:before="40" w:after="40"/>
        <w:ind w:left="283"/>
        <w:jc w:val="left"/>
      </w:pPr>
      <w:r>
        <w:rPr>
          <w:rFonts w:ascii="宋体" w:hAnsi="宋体" w:eastAsia="宋体"/>
          <w:b w:val="0"/>
          <w:i w:val="0"/>
          <w:color w:val="1A1A1A"/>
          <w:sz w:val="22"/>
        </w:rPr>
        <w:t>低年段（1～2年级）：强调仪式感与重复性，每天固定同一位置围坐成圆，问候环节以肢体接触（击掌、握手）为主，游戏尽量简单易懂。不需要复杂的分享，"今天我最开心的是……"即可。</w:t>
      </w:r>
    </w:p>
    <w:p w14:paraId="083987DD">
      <w:pPr>
        <w:pStyle w:val="16"/>
        <w:spacing w:before="40" w:after="40"/>
        <w:ind w:left="283"/>
        <w:jc w:val="left"/>
      </w:pPr>
      <w:r>
        <w:rPr>
          <w:rFonts w:ascii="宋体" w:hAnsi="宋体" w:eastAsia="宋体"/>
          <w:b w:val="0"/>
          <w:i w:val="0"/>
          <w:color w:val="1A1A1A"/>
          <w:sz w:val="22"/>
        </w:rPr>
        <w:t>中年段（3～4年级）：加入同伴提问环节，鼓励学生用完整句子回应分享者，集体活动可引入竞争性元素，晨间信息开始嵌入学科知识。</w:t>
      </w:r>
    </w:p>
    <w:p w14:paraId="2CC08051">
      <w:pPr>
        <w:pStyle w:val="16"/>
        <w:spacing w:before="40" w:after="40"/>
        <w:ind w:left="283"/>
        <w:jc w:val="left"/>
      </w:pPr>
      <w:r>
        <w:rPr>
          <w:rFonts w:ascii="宋体" w:hAnsi="宋体" w:eastAsia="宋体"/>
          <w:b w:val="0"/>
          <w:i w:val="0"/>
          <w:color w:val="1A1A1A"/>
          <w:sz w:val="22"/>
        </w:rPr>
        <w:t>高年段（5～6年级）：分享主题可拓展至"本周班级进步观察""我想改进的一件事"，集体活动引入合作决策元素，晨间信息可由学生轮流撰写。</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49E45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FFBF0"/>
          </w:tcPr>
          <w:p w14:paraId="7C3521CF">
            <w:pPr>
              <w:spacing w:after="0" w:line="240" w:lineRule="auto"/>
            </w:pPr>
            <w:r>
              <w:rPr>
                <w:rFonts w:ascii="黑体" w:hAnsi="黑体" w:eastAsia="黑体"/>
                <w:b/>
                <w:i w:val="0"/>
                <w:color w:val="E87C1B"/>
                <w:sz w:val="22"/>
              </w:rPr>
              <w:t>【案例】一年级晨圈帮助分离焦虑学生融入</w:t>
            </w:r>
          </w:p>
          <w:p w14:paraId="1D9564F6">
            <w:pPr>
              <w:spacing w:after="0" w:line="240" w:lineRule="auto"/>
              <w:ind w:left="170"/>
            </w:pPr>
            <w:r>
              <w:rPr>
                <w:rFonts w:ascii="宋体" w:hAnsi="宋体" w:eastAsia="宋体"/>
                <w:b w:val="0"/>
                <w:i w:val="0"/>
                <w:color w:val="1A1A1A"/>
                <w:sz w:val="21"/>
              </w:rPr>
              <w:t>刘老师的一年级班级有4名学生在开学头两周每天哭泣不愿进教室。刘老师将晨圈作为每日固定仪式：每天围坐在彩虹地毯上，第一个环节是"你好歌"——全班一起唱一首简单的问候歌，同时跟左右同学握手。这4名学生中，有3名在第三周开始主动走向彩虹地毯坐下，不再抗拒进教室。第四周时，刘老师加入"今天我最想分享的开心事"环节，其中一名分离焦虑最严重的学生第一次举手分享："我妈妈今天给我做了三明治。"全班鼓掌回应。到第六周，4名学生全部能在晨圈中主动问候同学。</w:t>
            </w:r>
          </w:p>
        </w:tc>
      </w:tr>
    </w:tbl>
    <w:p w14:paraId="30BC6427">
      <w:pPr>
        <w:spacing w:after="40"/>
      </w:pPr>
    </w:p>
    <w:p w14:paraId="6952BD26">
      <w:pPr>
        <w:pStyle w:val="5"/>
        <w:spacing w:before="160" w:after="80"/>
        <w:jc w:val="left"/>
      </w:pPr>
      <w:r>
        <w:rPr>
          <w:rFonts w:ascii="黑体" w:hAnsi="黑体" w:eastAsia="黑体"/>
          <w:b/>
          <w:i w:val="0"/>
          <w:color w:val="1A5E8A"/>
          <w:sz w:val="24"/>
        </w:rPr>
        <w:t>（三）晨圈操作禁忌</w:t>
      </w:r>
    </w:p>
    <w:p w14:paraId="0EB4862B">
      <w:pPr>
        <w:pStyle w:val="16"/>
        <w:spacing w:before="40" w:after="40"/>
        <w:ind w:left="283"/>
        <w:jc w:val="left"/>
      </w:pPr>
      <w:r>
        <w:rPr>
          <w:rFonts w:ascii="宋体" w:hAnsi="宋体" w:eastAsia="宋体"/>
          <w:b w:val="0"/>
          <w:i w:val="0"/>
          <w:color w:val="1A1A1A"/>
          <w:sz w:val="22"/>
        </w:rPr>
        <w:t>晨圈时间不处理纪律问题（将纪律问题留至课后或专属班会）</w:t>
      </w:r>
    </w:p>
    <w:p w14:paraId="7127F2E6">
      <w:pPr>
        <w:pStyle w:val="16"/>
        <w:spacing w:before="40" w:after="40"/>
        <w:ind w:left="283"/>
        <w:jc w:val="left"/>
      </w:pPr>
      <w:r>
        <w:rPr>
          <w:rFonts w:ascii="宋体" w:hAnsi="宋体" w:eastAsia="宋体"/>
          <w:b w:val="0"/>
          <w:i w:val="0"/>
          <w:color w:val="1A1A1A"/>
          <w:sz w:val="22"/>
        </w:rPr>
        <w:t>不强迫沉默学生发言，低年段学生有"观察权"（pass）</w:t>
      </w:r>
    </w:p>
    <w:p w14:paraId="78930EB3">
      <w:pPr>
        <w:pStyle w:val="16"/>
        <w:spacing w:before="40" w:after="40"/>
        <w:ind w:left="283"/>
        <w:jc w:val="left"/>
      </w:pPr>
      <w:r>
        <w:rPr>
          <w:rFonts w:ascii="宋体" w:hAnsi="宋体" w:eastAsia="宋体"/>
          <w:b w:val="0"/>
          <w:i w:val="0"/>
          <w:color w:val="1A1A1A"/>
          <w:sz w:val="22"/>
        </w:rPr>
        <w:t>不以成绩或排名为晨圈分享话题</w:t>
      </w:r>
    </w:p>
    <w:p w14:paraId="38FD5CBC">
      <w:pPr>
        <w:pStyle w:val="16"/>
        <w:spacing w:before="40" w:after="40"/>
        <w:ind w:left="283"/>
        <w:jc w:val="left"/>
      </w:pPr>
      <w:r>
        <w:rPr>
          <w:rFonts w:ascii="宋体" w:hAnsi="宋体" w:eastAsia="宋体"/>
          <w:b w:val="0"/>
          <w:i w:val="0"/>
          <w:color w:val="1A1A1A"/>
          <w:sz w:val="22"/>
        </w:rPr>
        <w:t>教师不坐在黑板旁处理文件，需全程参与圆圈</w:t>
      </w:r>
    </w:p>
    <w:p w14:paraId="3080DD9F">
      <w:pPr>
        <w:spacing w:before="240" w:after="100"/>
        <w:jc w:val="left"/>
        <w:outlineLvl w:val="1"/>
      </w:pPr>
      <w:bookmarkStart w:id="23" w:name="_Toc9459"/>
      <w:r>
        <w:rPr>
          <w:rFonts w:ascii="黑体" w:hAnsi="黑体" w:eastAsia="黑体"/>
          <w:b/>
          <w:i w:val="0"/>
          <w:color w:val="277DBB"/>
          <w:sz w:val="26"/>
        </w:rPr>
        <w:t>二、代币制行为激励技术</w:t>
      </w:r>
      <w:bookmarkEnd w:id="23"/>
    </w:p>
    <w:p w14:paraId="7D9D3034">
      <w:pPr>
        <w:spacing w:before="60" w:after="60"/>
        <w:ind w:firstLine="420"/>
        <w:jc w:val="both"/>
      </w:pPr>
      <w:r>
        <w:rPr>
          <w:rFonts w:ascii="宋体" w:hAnsi="宋体" w:eastAsia="宋体"/>
          <w:b w:val="0"/>
          <w:i w:val="0"/>
          <w:color w:val="1A1A1A"/>
          <w:sz w:val="22"/>
        </w:rPr>
        <w:t>代币制（Token Economy）是应用行为分析（ABA）的核心技术之一，通过"即时记录→积累→兑换强化物"的机制，将抽象的好习惯具体化、可视化，是小学低年段行为习惯养成的最有效技术之一。</w:t>
      </w:r>
    </w:p>
    <w:p w14:paraId="5704D7FA">
      <w:pPr>
        <w:pStyle w:val="5"/>
        <w:spacing w:before="160" w:after="80"/>
        <w:jc w:val="left"/>
      </w:pPr>
      <w:r>
        <w:rPr>
          <w:rFonts w:ascii="黑体" w:hAnsi="黑体" w:eastAsia="黑体"/>
          <w:b/>
          <w:i w:val="0"/>
          <w:color w:val="1A5E8A"/>
          <w:sz w:val="24"/>
        </w:rPr>
        <w:t>（一）三层代币设计（低年段专项）</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6"/>
        <w:gridCol w:w="2"/>
      </w:tblGrid>
      <w:tr w14:paraId="430B0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1A5E8A"/>
          </w:tcPr>
          <w:p w14:paraId="7DD2A624">
            <w:pPr>
              <w:spacing w:after="0" w:line="240" w:lineRule="auto"/>
              <w:jc w:val="center"/>
            </w:pPr>
            <w:r>
              <w:rPr>
                <w:rFonts w:ascii="黑体" w:hAnsi="黑体" w:eastAsia="黑体"/>
                <w:b/>
                <w:i w:val="0"/>
                <w:color w:val="FFFFFF"/>
                <w:sz w:val="21"/>
              </w:rPr>
              <w:t>层级</w:t>
            </w:r>
          </w:p>
        </w:tc>
        <w:tc>
          <w:tcPr>
            <w:tcW w:w="1758" w:type="dxa"/>
            <w:shd w:val="clear" w:color="auto" w:fill="1A5E8A"/>
          </w:tcPr>
          <w:p w14:paraId="2A7C4110">
            <w:pPr>
              <w:spacing w:after="0" w:line="240" w:lineRule="auto"/>
              <w:jc w:val="center"/>
            </w:pPr>
            <w:r>
              <w:rPr>
                <w:rFonts w:ascii="黑体" w:hAnsi="黑体" w:eastAsia="黑体"/>
                <w:b/>
                <w:i w:val="0"/>
                <w:color w:val="FFFFFF"/>
                <w:sz w:val="21"/>
              </w:rPr>
              <w:t>形式</w:t>
            </w:r>
          </w:p>
        </w:tc>
        <w:tc>
          <w:tcPr>
            <w:tcW w:w="1758" w:type="dxa"/>
            <w:shd w:val="clear" w:color="auto" w:fill="1A5E8A"/>
          </w:tcPr>
          <w:p w14:paraId="04F7D76B">
            <w:pPr>
              <w:spacing w:after="0" w:line="240" w:lineRule="auto"/>
              <w:jc w:val="center"/>
            </w:pPr>
            <w:r>
              <w:rPr>
                <w:rFonts w:ascii="黑体" w:hAnsi="黑体" w:eastAsia="黑体"/>
                <w:b/>
                <w:i w:val="0"/>
                <w:color w:val="FFFFFF"/>
                <w:sz w:val="21"/>
              </w:rPr>
              <w:t>获得方式</w:t>
            </w:r>
          </w:p>
        </w:tc>
        <w:tc>
          <w:tcPr>
            <w:tcW w:w="1758" w:type="dxa"/>
            <w:shd w:val="clear" w:color="auto" w:fill="1A5E8A"/>
          </w:tcPr>
          <w:p w14:paraId="2F5B7A23">
            <w:pPr>
              <w:spacing w:after="0" w:line="240" w:lineRule="auto"/>
              <w:jc w:val="center"/>
            </w:pPr>
            <w:r>
              <w:rPr>
                <w:rFonts w:ascii="黑体" w:hAnsi="黑体" w:eastAsia="黑体"/>
                <w:b/>
                <w:i w:val="0"/>
                <w:color w:val="FFFFFF"/>
                <w:sz w:val="21"/>
              </w:rPr>
              <w:t>兑换规则</w:t>
            </w:r>
          </w:p>
        </w:tc>
        <w:tc>
          <w:tcPr>
            <w:tcW w:w="1758" w:type="dxa"/>
            <w:gridSpan w:val="2"/>
            <w:shd w:val="clear" w:color="auto" w:fill="1A5E8A"/>
          </w:tcPr>
          <w:p w14:paraId="2146C8E3">
            <w:pPr>
              <w:spacing w:after="0" w:line="240" w:lineRule="auto"/>
              <w:jc w:val="center"/>
            </w:pPr>
            <w:r>
              <w:rPr>
                <w:rFonts w:ascii="黑体" w:hAnsi="黑体" w:eastAsia="黑体"/>
                <w:b/>
                <w:i w:val="0"/>
                <w:color w:val="FFFFFF"/>
                <w:sz w:val="21"/>
              </w:rPr>
              <w:t>强化目标</w:t>
            </w:r>
          </w:p>
        </w:tc>
      </w:tr>
      <w:tr w14:paraId="6E48A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tcPr>
          <w:p w14:paraId="28404778">
            <w:pPr>
              <w:spacing w:after="0" w:line="240" w:lineRule="auto"/>
              <w:jc w:val="left"/>
            </w:pPr>
            <w:r>
              <w:rPr>
                <w:rFonts w:ascii="宋体" w:hAnsi="宋体" w:eastAsia="宋体"/>
                <w:b w:val="0"/>
                <w:i w:val="0"/>
                <w:sz w:val="21"/>
              </w:rPr>
              <w:t>即时代币</w:t>
            </w:r>
          </w:p>
        </w:tc>
        <w:tc>
          <w:tcPr>
            <w:tcW w:w="1758" w:type="dxa"/>
            <w:shd w:val="clear" w:color="auto" w:fill="EBF5FB"/>
          </w:tcPr>
          <w:p w14:paraId="40E346F2">
            <w:pPr>
              <w:spacing w:after="0" w:line="240" w:lineRule="auto"/>
              <w:jc w:val="left"/>
            </w:pPr>
            <w:r>
              <w:rPr>
                <w:rFonts w:ascii="宋体" w:hAnsi="宋体" w:eastAsia="宋体"/>
                <w:b w:val="0"/>
                <w:i w:val="0"/>
                <w:sz w:val="21"/>
              </w:rPr>
              <w:t>贴纸/印章</w:t>
            </w:r>
          </w:p>
        </w:tc>
        <w:tc>
          <w:tcPr>
            <w:tcW w:w="1758" w:type="dxa"/>
            <w:shd w:val="clear" w:color="auto" w:fill="EBF5FB"/>
          </w:tcPr>
          <w:p w14:paraId="7CC10F16">
            <w:pPr>
              <w:spacing w:after="0" w:line="240" w:lineRule="auto"/>
              <w:jc w:val="left"/>
            </w:pPr>
            <w:r>
              <w:rPr>
                <w:rFonts w:ascii="宋体" w:hAnsi="宋体" w:eastAsia="宋体"/>
                <w:b w:val="0"/>
                <w:i w:val="0"/>
                <w:sz w:val="21"/>
              </w:rPr>
              <w:t>具体行为发生后立即发放</w:t>
            </w:r>
          </w:p>
        </w:tc>
        <w:tc>
          <w:tcPr>
            <w:tcW w:w="1758" w:type="dxa"/>
            <w:shd w:val="clear" w:color="auto" w:fill="EBF5FB"/>
          </w:tcPr>
          <w:p w14:paraId="07F336D1">
            <w:pPr>
              <w:spacing w:after="0" w:line="240" w:lineRule="auto"/>
              <w:jc w:val="left"/>
            </w:pPr>
            <w:r>
              <w:rPr>
                <w:rFonts w:ascii="宋体" w:hAnsi="宋体" w:eastAsia="宋体"/>
                <w:b w:val="0"/>
                <w:i w:val="0"/>
                <w:sz w:val="21"/>
              </w:rPr>
              <w:t>不兑换，仅用于即时正强化和可视化积累</w:t>
            </w:r>
          </w:p>
        </w:tc>
        <w:tc>
          <w:tcPr>
            <w:tcW w:w="1758" w:type="dxa"/>
            <w:gridSpan w:val="2"/>
            <w:shd w:val="clear" w:color="auto" w:fill="EBF5FB"/>
          </w:tcPr>
          <w:p w14:paraId="54B81205">
            <w:pPr>
              <w:spacing w:after="0" w:line="240" w:lineRule="auto"/>
              <w:jc w:val="left"/>
            </w:pPr>
            <w:r>
              <w:rPr>
                <w:rFonts w:ascii="宋体" w:hAnsi="宋体" w:eastAsia="宋体"/>
                <w:b w:val="0"/>
                <w:i w:val="0"/>
                <w:sz w:val="21"/>
              </w:rPr>
              <w:t>建立行为与积极反馈的即时联结</w:t>
            </w:r>
          </w:p>
        </w:tc>
      </w:tr>
      <w:tr w14:paraId="329E2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7E4B36C2">
            <w:pPr>
              <w:spacing w:after="0" w:line="240" w:lineRule="auto"/>
              <w:jc w:val="left"/>
            </w:pPr>
            <w:r>
              <w:rPr>
                <w:rFonts w:ascii="宋体" w:hAnsi="宋体" w:eastAsia="宋体"/>
                <w:b w:val="0"/>
                <w:i w:val="0"/>
                <w:sz w:val="21"/>
              </w:rPr>
              <w:t>周度代币</w:t>
            </w:r>
          </w:p>
        </w:tc>
        <w:tc>
          <w:tcPr>
            <w:tcW w:w="1758" w:type="dxa"/>
          </w:tcPr>
          <w:p w14:paraId="4912FB0C">
            <w:pPr>
              <w:spacing w:after="0" w:line="240" w:lineRule="auto"/>
              <w:jc w:val="left"/>
            </w:pPr>
            <w:r>
              <w:rPr>
                <w:rFonts w:ascii="宋体" w:hAnsi="宋体" w:eastAsia="宋体"/>
                <w:b w:val="0"/>
                <w:i w:val="0"/>
                <w:sz w:val="21"/>
              </w:rPr>
              <w:t>积分卡/成长币</w:t>
            </w:r>
          </w:p>
        </w:tc>
        <w:tc>
          <w:tcPr>
            <w:tcW w:w="1758" w:type="dxa"/>
          </w:tcPr>
          <w:p w14:paraId="314A92F9">
            <w:pPr>
              <w:spacing w:after="0" w:line="240" w:lineRule="auto"/>
              <w:jc w:val="left"/>
            </w:pPr>
            <w:r>
              <w:rPr>
                <w:rFonts w:ascii="宋体" w:hAnsi="宋体" w:eastAsia="宋体"/>
                <w:b w:val="0"/>
                <w:i w:val="0"/>
                <w:sz w:val="21"/>
              </w:rPr>
              <w:t>本周累计贴纸达到标准</w:t>
            </w:r>
          </w:p>
        </w:tc>
        <w:tc>
          <w:tcPr>
            <w:tcW w:w="1758" w:type="dxa"/>
          </w:tcPr>
          <w:p w14:paraId="6F72F32F">
            <w:pPr>
              <w:spacing w:after="0" w:line="240" w:lineRule="auto"/>
              <w:jc w:val="left"/>
            </w:pPr>
            <w:r>
              <w:rPr>
                <w:rFonts w:ascii="宋体" w:hAnsi="宋体" w:eastAsia="宋体"/>
                <w:b w:val="0"/>
                <w:i w:val="0"/>
                <w:sz w:val="21"/>
              </w:rPr>
              <w:t>每周五兑换小奖品或特权（如选座位、当小助手）</w:t>
            </w:r>
          </w:p>
        </w:tc>
        <w:tc>
          <w:tcPr>
            <w:tcW w:w="1758" w:type="dxa"/>
            <w:gridSpan w:val="2"/>
          </w:tcPr>
          <w:p w14:paraId="30B91866">
            <w:pPr>
              <w:spacing w:after="0" w:line="240" w:lineRule="auto"/>
              <w:jc w:val="left"/>
            </w:pPr>
            <w:r>
              <w:rPr>
                <w:rFonts w:ascii="宋体" w:hAnsi="宋体" w:eastAsia="宋体"/>
                <w:b w:val="0"/>
                <w:i w:val="0"/>
                <w:sz w:val="21"/>
              </w:rPr>
              <w:t>培养短期目标意识和延迟满足</w:t>
            </w:r>
          </w:p>
        </w:tc>
      </w:tr>
      <w:tr w14:paraId="1DC91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tcPr>
          <w:p w14:paraId="494A22AC">
            <w:pPr>
              <w:spacing w:after="0" w:line="240" w:lineRule="auto"/>
              <w:jc w:val="left"/>
            </w:pPr>
            <w:r>
              <w:rPr>
                <w:rFonts w:ascii="宋体" w:hAnsi="宋体" w:eastAsia="宋体"/>
                <w:b w:val="0"/>
                <w:i w:val="0"/>
                <w:sz w:val="21"/>
              </w:rPr>
              <w:t>月度代币</w:t>
            </w:r>
          </w:p>
        </w:tc>
        <w:tc>
          <w:tcPr>
            <w:tcW w:w="1758" w:type="dxa"/>
            <w:shd w:val="clear" w:color="auto" w:fill="EBF5FB"/>
          </w:tcPr>
          <w:p w14:paraId="41D367D3">
            <w:pPr>
              <w:spacing w:after="0" w:line="240" w:lineRule="auto"/>
              <w:jc w:val="left"/>
            </w:pPr>
            <w:r>
              <w:rPr>
                <w:rFonts w:ascii="宋体" w:hAnsi="宋体" w:eastAsia="宋体"/>
                <w:b w:val="0"/>
                <w:i w:val="0"/>
                <w:sz w:val="21"/>
              </w:rPr>
              <w:t>班级勋章/荣誉称号</w:t>
            </w:r>
          </w:p>
        </w:tc>
        <w:tc>
          <w:tcPr>
            <w:tcW w:w="1758" w:type="dxa"/>
            <w:shd w:val="clear" w:color="auto" w:fill="EBF5FB"/>
          </w:tcPr>
          <w:p w14:paraId="119C902A">
            <w:pPr>
              <w:spacing w:after="0" w:line="240" w:lineRule="auto"/>
              <w:jc w:val="left"/>
            </w:pPr>
            <w:r>
              <w:rPr>
                <w:rFonts w:ascii="宋体" w:hAnsi="宋体" w:eastAsia="宋体"/>
                <w:b w:val="0"/>
                <w:i w:val="0"/>
                <w:sz w:val="21"/>
              </w:rPr>
              <w:t>连续4周达标或完成特别挑战</w:t>
            </w:r>
          </w:p>
        </w:tc>
        <w:tc>
          <w:tcPr>
            <w:tcW w:w="1758" w:type="dxa"/>
            <w:shd w:val="clear" w:color="auto" w:fill="EBF5FB"/>
          </w:tcPr>
          <w:p w14:paraId="6630006B">
            <w:pPr>
              <w:spacing w:after="0" w:line="240" w:lineRule="auto"/>
              <w:jc w:val="left"/>
            </w:pPr>
            <w:r>
              <w:rPr>
                <w:rFonts w:ascii="宋体" w:hAnsi="宋体" w:eastAsia="宋体"/>
                <w:b w:val="0"/>
                <w:i w:val="0"/>
                <w:sz w:val="21"/>
              </w:rPr>
              <w:t>月末班级庆典公开表彰，拍照上墙</w:t>
            </w:r>
          </w:p>
        </w:tc>
        <w:tc>
          <w:tcPr>
            <w:tcW w:w="1758" w:type="dxa"/>
            <w:gridSpan w:val="2"/>
            <w:shd w:val="clear" w:color="auto" w:fill="EBF5FB"/>
          </w:tcPr>
          <w:p w14:paraId="78DE2271">
            <w:pPr>
              <w:spacing w:after="0" w:line="240" w:lineRule="auto"/>
              <w:jc w:val="left"/>
            </w:pPr>
            <w:r>
              <w:rPr>
                <w:rFonts w:ascii="宋体" w:hAnsi="宋体" w:eastAsia="宋体"/>
                <w:b w:val="0"/>
                <w:i w:val="0"/>
                <w:sz w:val="21"/>
              </w:rPr>
              <w:t>建立长期行为稳定化和集体荣誉感</w:t>
            </w:r>
          </w:p>
        </w:tc>
      </w:tr>
      <w:tr w14:paraId="14E31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trPr>
        <w:tc>
          <w:tcPr>
            <w:tcW w:w="8788" w:type="dxa"/>
            <w:gridSpan w:val="5"/>
            <w:shd w:val="clear" w:color="auto" w:fill="FFFBF0"/>
          </w:tcPr>
          <w:p w14:paraId="77AFC58C">
            <w:pPr>
              <w:spacing w:after="0" w:line="240" w:lineRule="auto"/>
            </w:pPr>
            <w:r>
              <w:rPr>
                <w:rFonts w:ascii="黑体" w:hAnsi="黑体" w:eastAsia="黑体"/>
                <w:b/>
                <w:i w:val="0"/>
                <w:color w:val="E87C1B"/>
                <w:sz w:val="22"/>
              </w:rPr>
              <w:t>【案例】代币制帮助一年级学生养成整理习惯</w:t>
            </w:r>
          </w:p>
          <w:p w14:paraId="4ECA9A02">
            <w:pPr>
              <w:spacing w:after="0" w:line="240" w:lineRule="auto"/>
              <w:ind w:left="170"/>
            </w:pPr>
            <w:r>
              <w:rPr>
                <w:rFonts w:ascii="宋体" w:hAnsi="宋体" w:eastAsia="宋体"/>
                <w:b w:val="0"/>
                <w:i w:val="0"/>
                <w:color w:val="1A1A1A"/>
                <w:sz w:val="21"/>
              </w:rPr>
              <w:t>赵老师的一年级班级每天放学时书包和桌椅乱七八糟。她设计了"整洁小卫士"代币计划：每天放学时，如果学生的书包拉链拉好、椅子推进桌下、地上没有个人物品，就能在"整洁小火车"（一张贴在墙上的火车图案）上贴一个小磁贴。当小火车满10个磁贴时，全班获得一次"游戏时间"（15分钟自由游戏）。实施第一周，只有不到一半学生能达标。赵老师没有批评未达标的学生，而是在每天放学前2分钟提醒"小火车还需要大家的磁贴"，并表扬每一个达标学生的具体行为（"小明，你的椅子推得很整齐"）。第三周时，达标率提升到85%，第六周稳定在95%以上。</w:t>
            </w:r>
          </w:p>
        </w:tc>
      </w:tr>
    </w:tbl>
    <w:p w14:paraId="4A78676E">
      <w:pPr>
        <w:spacing w:after="40"/>
      </w:pPr>
    </w:p>
    <w:p w14:paraId="4D36403D">
      <w:pPr>
        <w:pStyle w:val="5"/>
        <w:spacing w:before="160" w:after="80"/>
        <w:jc w:val="left"/>
      </w:pPr>
      <w:r>
        <w:rPr>
          <w:rFonts w:ascii="黑体" w:hAnsi="黑体" w:eastAsia="黑体"/>
          <w:b/>
          <w:i w:val="0"/>
          <w:color w:val="1A5E8A"/>
          <w:sz w:val="24"/>
        </w:rPr>
        <w:t>（二）代币制实施四步流程</w:t>
      </w:r>
    </w:p>
    <w:p w14:paraId="27FD9847">
      <w:pPr>
        <w:pStyle w:val="16"/>
        <w:spacing w:before="40" w:after="40"/>
        <w:ind w:left="283"/>
        <w:jc w:val="left"/>
      </w:pPr>
      <w:r>
        <w:rPr>
          <w:rFonts w:ascii="宋体" w:hAnsi="宋体" w:eastAsia="宋体"/>
          <w:b w:val="0"/>
          <w:i w:val="0"/>
          <w:color w:val="1A1A1A"/>
          <w:sz w:val="22"/>
        </w:rPr>
        <w:t>1. 定规则：与学生共同确定兑换规则，张贴于教室显眼处（建议配图）</w:t>
      </w:r>
    </w:p>
    <w:p w14:paraId="1C6974A8">
      <w:pPr>
        <w:pStyle w:val="16"/>
        <w:spacing w:before="40" w:after="40"/>
        <w:ind w:left="283"/>
        <w:jc w:val="left"/>
      </w:pPr>
      <w:r>
        <w:rPr>
          <w:rFonts w:ascii="宋体" w:hAnsi="宋体" w:eastAsia="宋体"/>
          <w:b w:val="0"/>
          <w:i w:val="0"/>
          <w:color w:val="1A1A1A"/>
          <w:sz w:val="22"/>
        </w:rPr>
        <w:t>2. 给代币：行为发生时立即（5秒内）给予，并简短说明原因（"因为你帮助了同桌"）</w:t>
      </w:r>
    </w:p>
    <w:p w14:paraId="0A745879">
      <w:pPr>
        <w:pStyle w:val="16"/>
        <w:spacing w:before="40" w:after="40"/>
        <w:ind w:left="283"/>
        <w:jc w:val="left"/>
      </w:pPr>
      <w:r>
        <w:rPr>
          <w:rFonts w:ascii="宋体" w:hAnsi="宋体" w:eastAsia="宋体"/>
          <w:b w:val="0"/>
          <w:i w:val="0"/>
          <w:color w:val="1A1A1A"/>
          <w:sz w:val="22"/>
        </w:rPr>
        <w:t>3. 兑换日：固定兑换时间（每周五下午），营造仪式感</w:t>
      </w:r>
    </w:p>
    <w:p w14:paraId="6772E37A">
      <w:pPr>
        <w:pStyle w:val="16"/>
        <w:spacing w:before="40" w:after="40"/>
        <w:ind w:left="283"/>
        <w:jc w:val="left"/>
      </w:pPr>
      <w:r>
        <w:rPr>
          <w:rFonts w:ascii="宋体" w:hAnsi="宋体" w:eastAsia="宋体"/>
          <w:b w:val="0"/>
          <w:i w:val="0"/>
          <w:color w:val="1A1A1A"/>
          <w:sz w:val="22"/>
        </w:rPr>
        <w:t>4. 复盘调整：每两周检查一次代币分布，关注从未获得代币的学生，主动创造其获奖机会</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05A5E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8FF"/>
          </w:tcPr>
          <w:p w14:paraId="436ED3C8">
            <w:pPr>
              <w:spacing w:after="0" w:line="240" w:lineRule="auto"/>
              <w:ind w:left="170"/>
            </w:pPr>
            <w:r>
              <w:rPr>
                <w:rFonts w:ascii="黑体" w:hAnsi="黑体" w:eastAsia="黑体"/>
                <w:b/>
                <w:i w:val="0"/>
                <w:color w:val="6B46C1"/>
                <w:sz w:val="22"/>
              </w:rPr>
              <w:t>【高年段提示】</w:t>
            </w:r>
            <w:r>
              <w:rPr>
                <w:rFonts w:ascii="宋体" w:hAnsi="宋体" w:eastAsia="宋体"/>
                <w:b w:val="0"/>
                <w:i w:val="0"/>
                <w:color w:val="1A1A1A"/>
                <w:sz w:val="22"/>
              </w:rPr>
              <w:t>代币制在高年段（5-6年级）效果下降，学生更重视同伴认可和自主成就感。高年段应逐步减少物质激励，转向"责任激励"（如赋予学生班级管理角色）和"社会认可"（如班级议事会公开表彰）。</w:t>
            </w:r>
          </w:p>
        </w:tc>
      </w:tr>
    </w:tbl>
    <w:p w14:paraId="3404E0C4">
      <w:pPr>
        <w:spacing w:after="40"/>
      </w:pPr>
    </w:p>
    <w:p w14:paraId="00613E3A">
      <w:pPr>
        <w:spacing w:before="240" w:after="100"/>
        <w:jc w:val="left"/>
        <w:outlineLvl w:val="1"/>
      </w:pPr>
      <w:bookmarkStart w:id="24" w:name="_Toc17102"/>
      <w:r>
        <w:rPr>
          <w:rFonts w:ascii="黑体" w:hAnsi="黑体" w:eastAsia="黑体"/>
          <w:b/>
          <w:i w:val="0"/>
          <w:color w:val="277DBB"/>
          <w:sz w:val="26"/>
        </w:rPr>
        <w:t>三、社会情感学习（SEL）技术</w:t>
      </w:r>
      <w:bookmarkEnd w:id="24"/>
    </w:p>
    <w:p w14:paraId="1C2DEC2A">
      <w:pPr>
        <w:spacing w:before="60" w:after="60"/>
        <w:ind w:firstLine="420"/>
        <w:jc w:val="both"/>
      </w:pPr>
      <w:r>
        <w:rPr>
          <w:rFonts w:ascii="宋体" w:hAnsi="宋体" w:eastAsia="宋体"/>
          <w:b w:val="0"/>
          <w:i w:val="0"/>
          <w:color w:val="1A1A1A"/>
          <w:sz w:val="22"/>
        </w:rPr>
        <w:t>依据CASEL（美国社会情感学习协会）框架，小学版SEL技术聚焦自我认知、自我管理、社会认知、关系技能、负责任决策五大核心能力，通过以下具身化技术在班级日常活动中系统嵌入。</w:t>
      </w:r>
    </w:p>
    <w:p w14:paraId="0EDCC572">
      <w:pPr>
        <w:pStyle w:val="5"/>
        <w:spacing w:before="160" w:after="80"/>
        <w:jc w:val="left"/>
      </w:pPr>
      <w:r>
        <w:rPr>
          <w:rFonts w:ascii="黑体" w:hAnsi="黑体" w:eastAsia="黑体"/>
          <w:b/>
          <w:i w:val="0"/>
          <w:color w:val="1A5E8A"/>
          <w:sz w:val="24"/>
        </w:rPr>
        <w:t>（一）情绪识别与调节技术</w:t>
      </w:r>
    </w:p>
    <w:p w14:paraId="220F6ECD">
      <w:pPr>
        <w:pStyle w:val="16"/>
        <w:spacing w:before="40" w:after="40"/>
        <w:ind w:left="283"/>
        <w:jc w:val="left"/>
      </w:pPr>
      <w:r>
        <w:rPr>
          <w:rFonts w:ascii="宋体" w:hAnsi="宋体" w:eastAsia="宋体"/>
          <w:b w:val="0"/>
          <w:i w:val="0"/>
          <w:color w:val="1A1A1A"/>
          <w:sz w:val="22"/>
        </w:rPr>
        <w:t>【情绪温度计】（低年段）：教室张贴情绪温度计海报（6种基础情绪图示），每天晨圈后学生用夹子夹住当前情绪，教师扫视全班"情绪天气"，对异常学生进行课间关注。</w:t>
      </w:r>
    </w:p>
    <w:p w14:paraId="124ADB76">
      <w:pPr>
        <w:pStyle w:val="16"/>
        <w:spacing w:before="40" w:after="40"/>
        <w:ind w:left="283"/>
        <w:jc w:val="left"/>
      </w:pPr>
      <w:r>
        <w:rPr>
          <w:rFonts w:ascii="宋体" w:hAnsi="宋体" w:eastAsia="宋体"/>
          <w:b w:val="0"/>
          <w:i w:val="0"/>
          <w:color w:val="1A1A1A"/>
          <w:sz w:val="22"/>
        </w:rPr>
        <w:t>【STOP技术】（通用）：当感到情绪激动时，执行四步流程——Stop停下来→Take a breath深呼吸3次→Observe观察自己的感受→Proceed with a plan制定冷静后的行动计划。教师需在模拟情境中反复练习。</w:t>
      </w:r>
    </w:p>
    <w:p w14:paraId="4430CCB2">
      <w:pPr>
        <w:pStyle w:val="16"/>
        <w:spacing w:before="40" w:after="40"/>
        <w:ind w:left="283"/>
        <w:jc w:val="left"/>
      </w:pPr>
      <w:r>
        <w:rPr>
          <w:rFonts w:ascii="宋体" w:hAnsi="宋体" w:eastAsia="宋体"/>
          <w:b w:val="0"/>
          <w:i w:val="0"/>
          <w:color w:val="1A1A1A"/>
          <w:sz w:val="22"/>
        </w:rPr>
        <w:t>【情绪角（Calm Corner）】（低/中年段）：教室角落设置"情绪调节区"，配备呼吸球、解压工具、情绪卡片等，明确标注使用规则（每次5分钟，不影响上课进度的情况下使用），让学生自主调节情绪而非压抑。</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3EADC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FFBF0"/>
          </w:tcPr>
          <w:p w14:paraId="75334A4E">
            <w:pPr>
              <w:spacing w:after="0" w:line="240" w:lineRule="auto"/>
            </w:pPr>
            <w:r>
              <w:rPr>
                <w:rFonts w:ascii="黑体" w:hAnsi="黑体" w:eastAsia="黑体"/>
                <w:b/>
                <w:i w:val="0"/>
                <w:color w:val="E87C1B"/>
                <w:sz w:val="22"/>
              </w:rPr>
              <w:t>【案例】情绪角帮助三年级学生处理愤怒</w:t>
            </w:r>
          </w:p>
          <w:p w14:paraId="66269C43">
            <w:pPr>
              <w:spacing w:after="0" w:line="240" w:lineRule="auto"/>
              <w:ind w:left="170"/>
            </w:pPr>
            <w:r>
              <w:rPr>
                <w:rFonts w:ascii="宋体" w:hAnsi="宋体" w:eastAsia="宋体"/>
                <w:b w:val="0"/>
                <w:i w:val="0"/>
                <w:color w:val="1A1A1A"/>
                <w:sz w:val="21"/>
              </w:rPr>
              <w:t>三年级学生小宇经常在课堂上因为一点小事就摔笔、大喊。班主任王老师没有在全班面前批评他，而是跟他单独谈话，告诉他教室后面有一个"冷静太空舱"（一个用蓝色帐篷搭建的角落，里面有软垫、沙漏计时器和一张"冷静选择卡"）。王老师跟小宇约定：当他感到生气时，可以自己走到太空舱去，用沙漏计时5分钟，选择做深呼吸或捏压力球，5分钟后回来。第一周小宇使用了4次，每次都能在5分钟后平静返回。王老师在他每次使用后私下表扬他"你学会了照顾自己的情绪"。一个月后，小宇使用次数减少到每周1-2次，而且开始在其他情境（如课间冲突）中也使用深呼吸技巧。</w:t>
            </w:r>
          </w:p>
        </w:tc>
      </w:tr>
    </w:tbl>
    <w:p w14:paraId="06EB2B66">
      <w:pPr>
        <w:spacing w:after="40"/>
      </w:pPr>
    </w:p>
    <w:p w14:paraId="34791BF8">
      <w:pPr>
        <w:pStyle w:val="5"/>
        <w:spacing w:before="160" w:after="80"/>
        <w:jc w:val="left"/>
      </w:pPr>
      <w:r>
        <w:rPr>
          <w:rFonts w:ascii="黑体" w:hAnsi="黑体" w:eastAsia="黑体"/>
          <w:b/>
          <w:i w:val="0"/>
          <w:color w:val="1A5E8A"/>
          <w:sz w:val="24"/>
        </w:rPr>
        <w:t>（二）冲突解决四步法（中高年段）</w:t>
      </w:r>
    </w:p>
    <w:p w14:paraId="3C59C374">
      <w:pPr>
        <w:pStyle w:val="16"/>
        <w:spacing w:before="40" w:after="40"/>
        <w:ind w:left="283"/>
        <w:jc w:val="left"/>
      </w:pPr>
      <w:r>
        <w:rPr>
          <w:rFonts w:ascii="宋体" w:hAnsi="宋体" w:eastAsia="宋体"/>
          <w:b w:val="0"/>
          <w:i w:val="0"/>
          <w:color w:val="1A1A1A"/>
          <w:sz w:val="22"/>
        </w:rPr>
        <w:t>第一步 冷静（Calm Down）：双方各自经历情绪调节（如STOP技术）后再开始沟通，禁止在激动状态下进入对话</w:t>
      </w:r>
    </w:p>
    <w:p w14:paraId="53080FFE">
      <w:pPr>
        <w:pStyle w:val="16"/>
        <w:spacing w:before="40" w:after="40"/>
        <w:ind w:left="283"/>
        <w:jc w:val="left"/>
      </w:pPr>
      <w:r>
        <w:rPr>
          <w:rFonts w:ascii="宋体" w:hAnsi="宋体" w:eastAsia="宋体"/>
          <w:b w:val="0"/>
          <w:i w:val="0"/>
          <w:color w:val="1A1A1A"/>
          <w:sz w:val="22"/>
        </w:rPr>
        <w:t>第二步 表达感受（Use I Statements）：每人轮流说"我感到……因为……我希望……"（禁止说"你总是……"）</w:t>
      </w:r>
    </w:p>
    <w:p w14:paraId="68D115FB">
      <w:pPr>
        <w:pStyle w:val="16"/>
        <w:spacing w:before="40" w:after="40"/>
        <w:ind w:left="283"/>
        <w:jc w:val="left"/>
      </w:pPr>
      <w:r>
        <w:rPr>
          <w:rFonts w:ascii="宋体" w:hAnsi="宋体" w:eastAsia="宋体"/>
          <w:b w:val="0"/>
          <w:i w:val="0"/>
          <w:color w:val="1A1A1A"/>
          <w:sz w:val="22"/>
        </w:rPr>
        <w:t>第三步 提出解决方案（Brainstorm Solutions）：共同列出3个可能的解决方案，不评判，逐一讨论可行性</w:t>
      </w:r>
    </w:p>
    <w:p w14:paraId="0DDF6799">
      <w:pPr>
        <w:pStyle w:val="16"/>
        <w:spacing w:before="40" w:after="40"/>
        <w:ind w:left="283"/>
        <w:jc w:val="left"/>
      </w:pPr>
      <w:r>
        <w:rPr>
          <w:rFonts w:ascii="宋体" w:hAnsi="宋体" w:eastAsia="宋体"/>
          <w:b w:val="0"/>
          <w:i w:val="0"/>
          <w:color w:val="1A1A1A"/>
          <w:sz w:val="22"/>
        </w:rPr>
        <w:t>第四步 协议与承诺（Make an Agreement）：双方共同选择并承诺一个解决方案，必要时由班主任见证握手</w:t>
      </w:r>
    </w:p>
    <w:p w14:paraId="77F75941">
      <w:pPr>
        <w:pStyle w:val="5"/>
        <w:spacing w:before="160" w:after="80"/>
        <w:jc w:val="left"/>
      </w:pPr>
      <w:r>
        <w:rPr>
          <w:rFonts w:ascii="黑体" w:hAnsi="黑体" w:eastAsia="黑体"/>
          <w:b/>
          <w:i w:val="0"/>
          <w:color w:val="1A5E8A"/>
          <w:sz w:val="24"/>
        </w:rPr>
        <w:t>（三）感恩圈（高年段周度仪式）</w:t>
      </w:r>
    </w:p>
    <w:p w14:paraId="557659A1">
      <w:pPr>
        <w:spacing w:before="60" w:after="60"/>
        <w:ind w:firstLine="420"/>
        <w:jc w:val="both"/>
      </w:pPr>
      <w:r>
        <w:rPr>
          <w:rFonts w:ascii="宋体" w:hAnsi="宋体" w:eastAsia="宋体"/>
          <w:b w:val="0"/>
          <w:i w:val="0"/>
          <w:color w:val="1A1A1A"/>
          <w:sz w:val="22"/>
        </w:rPr>
        <w:t>每周五下午班会最后10分钟，学生随机抽取一位同学，说出一件这周这位同学让自己感激的事（具体行为，非泛泛赞美）。教师参与示范，逐步带动班级形成欣赏型文化。研究表明，感恩练习能显著提升班级凝聚力和个人主观幸福感。</w:t>
      </w:r>
    </w:p>
    <w:p w14:paraId="20C8CB0E">
      <w:pPr>
        <w:spacing w:before="240" w:after="100"/>
        <w:jc w:val="left"/>
        <w:outlineLvl w:val="1"/>
      </w:pPr>
      <w:bookmarkStart w:id="25" w:name="_Toc20845"/>
      <w:r>
        <w:rPr>
          <w:rFonts w:ascii="黑体" w:hAnsi="黑体" w:eastAsia="黑体"/>
          <w:b/>
          <w:i w:val="0"/>
          <w:color w:val="277DBB"/>
          <w:sz w:val="26"/>
        </w:rPr>
        <w:t>四、修复性实践技术（Restorative Practices）小学版</w:t>
      </w:r>
      <w:bookmarkEnd w:id="25"/>
    </w:p>
    <w:p w14:paraId="15EA873A">
      <w:pPr>
        <w:spacing w:before="60" w:after="60"/>
        <w:ind w:firstLine="420"/>
        <w:jc w:val="both"/>
      </w:pPr>
      <w:r>
        <w:rPr>
          <w:rFonts w:ascii="宋体" w:hAnsi="宋体" w:eastAsia="宋体"/>
          <w:b w:val="0"/>
          <w:i w:val="0"/>
          <w:color w:val="1A1A1A"/>
          <w:sz w:val="22"/>
        </w:rPr>
        <w:t>修复性实践的核心信念是：伤害需要修复关系，而非单纯接受惩罚。在小学阶段的应用强调预防性圆圈（建立关系）优先于反应性实践（修复伤害），比例建议为7:3。</w:t>
      </w:r>
    </w:p>
    <w:p w14:paraId="3EE23BC2">
      <w:pPr>
        <w:pStyle w:val="5"/>
        <w:spacing w:before="160" w:after="80"/>
        <w:jc w:val="left"/>
      </w:pPr>
      <w:r>
        <w:rPr>
          <w:rFonts w:ascii="黑体" w:hAnsi="黑体" w:eastAsia="黑体"/>
          <w:b/>
          <w:i w:val="0"/>
          <w:color w:val="1A5E8A"/>
          <w:sz w:val="24"/>
        </w:rPr>
        <w:t>（一）预防性班级圆圈（每周一次，15分钟）</w:t>
      </w:r>
    </w:p>
    <w:p w14:paraId="0063F17A">
      <w:pPr>
        <w:spacing w:before="60" w:after="60"/>
        <w:ind w:firstLine="420"/>
        <w:jc w:val="both"/>
      </w:pPr>
      <w:r>
        <w:rPr>
          <w:rFonts w:ascii="宋体" w:hAnsi="宋体" w:eastAsia="宋体"/>
          <w:b w:val="0"/>
          <w:i w:val="0"/>
          <w:color w:val="1A1A1A"/>
          <w:sz w:val="22"/>
        </w:rPr>
        <w:t>全班围坐成圆圈，用"传话棒"（只有拿到棒的人才能说话）依次发言。每次圆圈围绕一个开放性主题：</w:t>
      </w:r>
    </w:p>
    <w:p w14:paraId="775831D8">
      <w:pPr>
        <w:pStyle w:val="16"/>
        <w:spacing w:before="40" w:after="40"/>
        <w:ind w:left="283"/>
        <w:jc w:val="left"/>
      </w:pPr>
      <w:r>
        <w:rPr>
          <w:rFonts w:ascii="宋体" w:hAnsi="宋体" w:eastAsia="宋体"/>
          <w:b w:val="0"/>
          <w:i w:val="0"/>
          <w:color w:val="1A1A1A"/>
          <w:sz w:val="22"/>
        </w:rPr>
        <w:t>低年段主题举例：本周我做得最好的一件事 / 我最想感谢谁？</w:t>
      </w:r>
    </w:p>
    <w:p w14:paraId="1E1A5BAA">
      <w:pPr>
        <w:pStyle w:val="16"/>
        <w:spacing w:before="40" w:after="40"/>
        <w:ind w:left="283"/>
        <w:jc w:val="left"/>
      </w:pPr>
      <w:r>
        <w:rPr>
          <w:rFonts w:ascii="宋体" w:hAnsi="宋体" w:eastAsia="宋体"/>
          <w:b w:val="0"/>
          <w:i w:val="0"/>
          <w:color w:val="1A1A1A"/>
          <w:sz w:val="22"/>
        </w:rPr>
        <w:t>中年段主题举例：班级里有什么事让我觉得不公平？ / 我如何为班级做了贡献？</w:t>
      </w:r>
    </w:p>
    <w:p w14:paraId="69D264D3">
      <w:pPr>
        <w:pStyle w:val="16"/>
        <w:spacing w:before="40" w:after="40"/>
        <w:ind w:left="283"/>
        <w:jc w:val="left"/>
      </w:pPr>
      <w:r>
        <w:rPr>
          <w:rFonts w:ascii="宋体" w:hAnsi="宋体" w:eastAsia="宋体"/>
          <w:b w:val="0"/>
          <w:i w:val="0"/>
          <w:color w:val="1A1A1A"/>
          <w:sz w:val="22"/>
        </w:rPr>
        <w:t>高年段主题举例：班级最近遇到的挑战是什么，我们该怎么改变？</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4A853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FFBF0"/>
          </w:tcPr>
          <w:p w14:paraId="5C3AC090">
            <w:pPr>
              <w:spacing w:after="0" w:line="240" w:lineRule="auto"/>
            </w:pPr>
            <w:r>
              <w:rPr>
                <w:rFonts w:ascii="黑体" w:hAnsi="黑体" w:eastAsia="黑体"/>
                <w:b/>
                <w:i w:val="0"/>
                <w:color w:val="E87C1B"/>
                <w:sz w:val="22"/>
              </w:rPr>
              <w:t>【案例】预防性圆圈预防了潜在的欺凌事件</w:t>
            </w:r>
          </w:p>
          <w:p w14:paraId="64CE5090">
            <w:pPr>
              <w:spacing w:after="0" w:line="240" w:lineRule="auto"/>
              <w:ind w:left="170"/>
            </w:pPr>
            <w:r>
              <w:rPr>
                <w:rFonts w:ascii="宋体" w:hAnsi="宋体" w:eastAsia="宋体"/>
                <w:b w:val="0"/>
                <w:i w:val="0"/>
                <w:color w:val="1A1A1A"/>
                <w:sz w:val="21"/>
              </w:rPr>
              <w:t>五年级班主任陈老师每周三下午开展预防性圆圈。某次圆圈主题是"班级里有什么事让你觉得不公平"。学生小杰说："我觉得小峰总是不让别人加入他的游戏，这很不公平。"小峰拿到传话棒后回应："我只是想跟我的朋友玩，不想那么多人。"其他学生也纷纷表达了自己的感受。陈老师在圆圈结束后，没有直接批评小峰，而是组织了一次"包容游戏日"——设计了必须多人合作才能完成的游戏，让小峰体验到包含更多人反而更有趣。两周后的圆圈中，小峰主动说："我发现让更多人加入游戏，大家更开心。"</w:t>
            </w:r>
          </w:p>
        </w:tc>
      </w:tr>
    </w:tbl>
    <w:p w14:paraId="2F6369F4">
      <w:pPr>
        <w:spacing w:after="40"/>
      </w:pPr>
    </w:p>
    <w:p w14:paraId="60D9E3BD">
      <w:pPr>
        <w:pStyle w:val="5"/>
        <w:spacing w:before="160" w:after="80"/>
        <w:jc w:val="left"/>
      </w:pPr>
      <w:r>
        <w:rPr>
          <w:rFonts w:ascii="黑体" w:hAnsi="黑体" w:eastAsia="黑体"/>
          <w:b/>
          <w:i w:val="0"/>
          <w:color w:val="1A5E8A"/>
          <w:sz w:val="24"/>
        </w:rPr>
        <w:t>（二）反应性即兴对话（发生冲突后24小时内）</w:t>
      </w:r>
    </w:p>
    <w:p w14:paraId="2164ADD2">
      <w:pPr>
        <w:spacing w:before="60" w:after="60"/>
        <w:ind w:firstLine="420"/>
        <w:jc w:val="both"/>
      </w:pPr>
      <w:r>
        <w:rPr>
          <w:rFonts w:ascii="宋体" w:hAnsi="宋体" w:eastAsia="宋体"/>
          <w:b w:val="0"/>
          <w:i w:val="0"/>
          <w:color w:val="1A1A1A"/>
          <w:sz w:val="22"/>
        </w:rPr>
        <w:t>班主任对当事双方分别问以下三个问题（修复性提问）：</w:t>
      </w:r>
    </w:p>
    <w:p w14:paraId="3A61360E">
      <w:pPr>
        <w:pStyle w:val="16"/>
        <w:spacing w:before="40" w:after="40"/>
        <w:ind w:left="283"/>
        <w:jc w:val="left"/>
      </w:pPr>
      <w:r>
        <w:rPr>
          <w:rFonts w:ascii="宋体" w:hAnsi="宋体" w:eastAsia="宋体"/>
          <w:b w:val="0"/>
          <w:i w:val="0"/>
          <w:color w:val="1A1A1A"/>
          <w:sz w:val="22"/>
        </w:rPr>
        <w:t>1. "发生了什么？你当时是怎么想的？"（事实与感受）</w:t>
      </w:r>
    </w:p>
    <w:p w14:paraId="64E33CA2">
      <w:pPr>
        <w:pStyle w:val="16"/>
        <w:spacing w:before="40" w:after="40"/>
        <w:ind w:left="283"/>
        <w:jc w:val="left"/>
      </w:pPr>
      <w:r>
        <w:rPr>
          <w:rFonts w:ascii="宋体" w:hAnsi="宋体" w:eastAsia="宋体"/>
          <w:b w:val="0"/>
          <w:i w:val="0"/>
          <w:color w:val="1A1A1A"/>
          <w:sz w:val="22"/>
        </w:rPr>
        <w:t>2. "你觉得这件事影响了谁？他们会有什么感受？"（他人视角）</w:t>
      </w:r>
    </w:p>
    <w:p w14:paraId="0B67640B">
      <w:pPr>
        <w:pStyle w:val="16"/>
        <w:spacing w:before="40" w:after="40"/>
        <w:ind w:left="283"/>
        <w:jc w:val="left"/>
      </w:pPr>
      <w:r>
        <w:rPr>
          <w:rFonts w:ascii="宋体" w:hAnsi="宋体" w:eastAsia="宋体"/>
          <w:b w:val="0"/>
          <w:i w:val="0"/>
          <w:color w:val="1A1A1A"/>
          <w:sz w:val="22"/>
        </w:rPr>
        <w:t>3. "你觉得怎么做才能让这件事好一点？"（修复方向）</w:t>
      </w:r>
    </w:p>
    <w:p w14:paraId="7DA108FC">
      <w:pPr>
        <w:spacing w:before="60" w:after="60"/>
        <w:ind w:firstLine="420"/>
        <w:jc w:val="both"/>
      </w:pPr>
      <w:r>
        <w:rPr>
          <w:rFonts w:ascii="宋体" w:hAnsi="宋体" w:eastAsia="宋体"/>
          <w:b w:val="0"/>
          <w:i w:val="0"/>
          <w:color w:val="1A1A1A"/>
          <w:sz w:val="22"/>
        </w:rPr>
        <w:t>禁止说："你为什么要那么做？""你知道错了吗？"这类问题会触发防御机制，阻碍真正的反思。</w:t>
      </w:r>
    </w:p>
    <w:p w14:paraId="10A50014">
      <w:pPr>
        <w:spacing w:before="240" w:after="100"/>
        <w:jc w:val="left"/>
        <w:outlineLvl w:val="1"/>
      </w:pPr>
      <w:bookmarkStart w:id="26" w:name="_Toc6189"/>
      <w:r>
        <w:rPr>
          <w:rFonts w:ascii="黑体" w:hAnsi="黑体" w:eastAsia="黑体"/>
          <w:b/>
          <w:i w:val="0"/>
          <w:color w:val="277DBB"/>
          <w:sz w:val="26"/>
        </w:rPr>
        <w:t>五、PBIS正向行为支持三层干预技术</w:t>
      </w:r>
      <w:bookmarkEnd w:id="26"/>
    </w:p>
    <w:p w14:paraId="0F9F6D43">
      <w:pPr>
        <w:spacing w:before="60" w:after="60"/>
        <w:ind w:firstLine="420"/>
        <w:jc w:val="both"/>
      </w:pPr>
      <w:r>
        <w:rPr>
          <w:rFonts w:ascii="宋体" w:hAnsi="宋体" w:eastAsia="宋体"/>
          <w:b w:val="0"/>
          <w:i w:val="0"/>
          <w:color w:val="1A1A1A"/>
          <w:sz w:val="22"/>
        </w:rPr>
        <w:t>PBIS（Positive Behavioral Interventions and Supports）是美国教育部资助推广的学校范围积极行为干预体系，在全国超过27,000所学校应用，核心是从惩罚性文化转向预防性、支持性文化。</w:t>
      </w:r>
    </w:p>
    <w:p w14:paraId="2A34AA22">
      <w:pPr>
        <w:pStyle w:val="5"/>
        <w:spacing w:before="160" w:after="80"/>
        <w:jc w:val="left"/>
      </w:pPr>
      <w:r>
        <w:rPr>
          <w:rFonts w:ascii="黑体" w:hAnsi="黑体" w:eastAsia="黑体"/>
          <w:b/>
          <w:i w:val="0"/>
          <w:color w:val="1A5E8A"/>
          <w:sz w:val="24"/>
        </w:rPr>
        <w:t>（一）三层支持架构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3D30B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1A5E8A"/>
          </w:tcPr>
          <w:p w14:paraId="707E7772">
            <w:pPr>
              <w:spacing w:after="0" w:line="240" w:lineRule="auto"/>
              <w:jc w:val="center"/>
            </w:pPr>
            <w:r>
              <w:rPr>
                <w:rFonts w:ascii="黑体" w:hAnsi="黑体" w:eastAsia="黑体"/>
                <w:b/>
                <w:i w:val="0"/>
                <w:color w:val="FFFFFF"/>
                <w:sz w:val="21"/>
              </w:rPr>
              <w:t>层级</w:t>
            </w:r>
          </w:p>
        </w:tc>
        <w:tc>
          <w:tcPr>
            <w:tcW w:w="2197" w:type="dxa"/>
            <w:shd w:val="clear" w:color="auto" w:fill="1A5E8A"/>
          </w:tcPr>
          <w:p w14:paraId="35917676">
            <w:pPr>
              <w:spacing w:after="0" w:line="240" w:lineRule="auto"/>
              <w:jc w:val="center"/>
            </w:pPr>
            <w:r>
              <w:rPr>
                <w:rFonts w:ascii="黑体" w:hAnsi="黑体" w:eastAsia="黑体"/>
                <w:b/>
                <w:i w:val="0"/>
                <w:color w:val="FFFFFF"/>
                <w:sz w:val="21"/>
              </w:rPr>
              <w:t>覆盖比例</w:t>
            </w:r>
          </w:p>
        </w:tc>
        <w:tc>
          <w:tcPr>
            <w:tcW w:w="2197" w:type="dxa"/>
            <w:shd w:val="clear" w:color="auto" w:fill="1A5E8A"/>
          </w:tcPr>
          <w:p w14:paraId="361ADB59">
            <w:pPr>
              <w:spacing w:after="0" w:line="240" w:lineRule="auto"/>
              <w:jc w:val="center"/>
            </w:pPr>
            <w:r>
              <w:rPr>
                <w:rFonts w:ascii="黑体" w:hAnsi="黑体" w:eastAsia="黑体"/>
                <w:b/>
                <w:i w:val="0"/>
                <w:color w:val="FFFFFF"/>
                <w:sz w:val="21"/>
              </w:rPr>
              <w:t>核心策略</w:t>
            </w:r>
          </w:p>
        </w:tc>
        <w:tc>
          <w:tcPr>
            <w:tcW w:w="2197" w:type="dxa"/>
            <w:shd w:val="clear" w:color="auto" w:fill="1A5E8A"/>
          </w:tcPr>
          <w:p w14:paraId="142A3215">
            <w:pPr>
              <w:spacing w:after="0" w:line="240" w:lineRule="auto"/>
              <w:jc w:val="center"/>
            </w:pPr>
            <w:r>
              <w:rPr>
                <w:rFonts w:ascii="黑体" w:hAnsi="黑体" w:eastAsia="黑体"/>
                <w:b/>
                <w:i w:val="0"/>
                <w:color w:val="FFFFFF"/>
                <w:sz w:val="21"/>
              </w:rPr>
              <w:t>小学版典型应用</w:t>
            </w:r>
          </w:p>
        </w:tc>
      </w:tr>
      <w:tr w14:paraId="489FE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tcPr>
          <w:p w14:paraId="19C7B26D">
            <w:pPr>
              <w:spacing w:after="0" w:line="240" w:lineRule="auto"/>
              <w:jc w:val="left"/>
            </w:pPr>
            <w:r>
              <w:rPr>
                <w:rFonts w:ascii="宋体" w:hAnsi="宋体" w:eastAsia="宋体"/>
                <w:b w:val="0"/>
                <w:i w:val="0"/>
                <w:sz w:val="21"/>
              </w:rPr>
              <w:t>Tier 1：普遍预防</w:t>
            </w:r>
          </w:p>
        </w:tc>
        <w:tc>
          <w:tcPr>
            <w:tcW w:w="2197" w:type="dxa"/>
            <w:shd w:val="clear" w:color="auto" w:fill="EBF5FB"/>
          </w:tcPr>
          <w:p w14:paraId="2823282D">
            <w:pPr>
              <w:spacing w:after="0" w:line="240" w:lineRule="auto"/>
              <w:jc w:val="left"/>
            </w:pPr>
            <w:r>
              <w:rPr>
                <w:rFonts w:ascii="宋体" w:hAnsi="宋体" w:eastAsia="宋体"/>
                <w:b w:val="0"/>
                <w:i w:val="0"/>
                <w:sz w:val="21"/>
              </w:rPr>
              <w:t>80-90%学生</w:t>
            </w:r>
          </w:p>
        </w:tc>
        <w:tc>
          <w:tcPr>
            <w:tcW w:w="2197" w:type="dxa"/>
            <w:shd w:val="clear" w:color="auto" w:fill="EBF5FB"/>
          </w:tcPr>
          <w:p w14:paraId="5639C0E6">
            <w:pPr>
              <w:spacing w:after="0" w:line="240" w:lineRule="auto"/>
              <w:jc w:val="left"/>
            </w:pPr>
            <w:r>
              <w:rPr>
                <w:rFonts w:ascii="宋体" w:hAnsi="宋体" w:eastAsia="宋体"/>
                <w:b w:val="0"/>
                <w:i w:val="0"/>
                <w:sz w:val="21"/>
              </w:rPr>
              <w:t>明确期望+正向强化+关系建设</w:t>
            </w:r>
          </w:p>
        </w:tc>
        <w:tc>
          <w:tcPr>
            <w:tcW w:w="2197" w:type="dxa"/>
            <w:shd w:val="clear" w:color="auto" w:fill="EBF5FB"/>
          </w:tcPr>
          <w:p w14:paraId="047ED670">
            <w:pPr>
              <w:spacing w:after="0" w:line="240" w:lineRule="auto"/>
              <w:jc w:val="left"/>
            </w:pPr>
            <w:r>
              <w:rPr>
                <w:rFonts w:ascii="宋体" w:hAnsi="宋体" w:eastAsia="宋体"/>
                <w:b w:val="0"/>
                <w:i w:val="0"/>
                <w:sz w:val="21"/>
              </w:rPr>
              <w:t>班级期望三步法、晨圈、代币制</w:t>
            </w:r>
          </w:p>
        </w:tc>
      </w:tr>
      <w:tr w14:paraId="61D38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Pr>
          <w:p w14:paraId="410994F1">
            <w:pPr>
              <w:spacing w:after="0" w:line="240" w:lineRule="auto"/>
              <w:jc w:val="left"/>
            </w:pPr>
            <w:r>
              <w:rPr>
                <w:rFonts w:ascii="宋体" w:hAnsi="宋体" w:eastAsia="宋体"/>
                <w:b w:val="0"/>
                <w:i w:val="0"/>
                <w:sz w:val="21"/>
              </w:rPr>
              <w:t>Tier 2：靶向支持</w:t>
            </w:r>
          </w:p>
        </w:tc>
        <w:tc>
          <w:tcPr>
            <w:tcW w:w="2197" w:type="dxa"/>
          </w:tcPr>
          <w:p w14:paraId="61416BF4">
            <w:pPr>
              <w:spacing w:after="0" w:line="240" w:lineRule="auto"/>
              <w:jc w:val="left"/>
            </w:pPr>
            <w:r>
              <w:rPr>
                <w:rFonts w:ascii="宋体" w:hAnsi="宋体" w:eastAsia="宋体"/>
                <w:b w:val="0"/>
                <w:i w:val="0"/>
                <w:sz w:val="21"/>
              </w:rPr>
              <w:t>5-15%学生</w:t>
            </w:r>
          </w:p>
        </w:tc>
        <w:tc>
          <w:tcPr>
            <w:tcW w:w="2197" w:type="dxa"/>
          </w:tcPr>
          <w:p w14:paraId="5C9F9E2A">
            <w:pPr>
              <w:spacing w:after="0" w:line="240" w:lineRule="auto"/>
              <w:jc w:val="left"/>
            </w:pPr>
            <w:r>
              <w:rPr>
                <w:rFonts w:ascii="宋体" w:hAnsi="宋体" w:eastAsia="宋体"/>
                <w:b w:val="0"/>
                <w:i w:val="0"/>
                <w:sz w:val="21"/>
              </w:rPr>
              <w:t>小组干预+社交技能训练+检查与连接</w:t>
            </w:r>
          </w:p>
        </w:tc>
        <w:tc>
          <w:tcPr>
            <w:tcW w:w="2197" w:type="dxa"/>
          </w:tcPr>
          <w:p w14:paraId="50A260C1">
            <w:pPr>
              <w:spacing w:after="0" w:line="240" w:lineRule="auto"/>
              <w:jc w:val="left"/>
            </w:pPr>
            <w:r>
              <w:rPr>
                <w:rFonts w:ascii="宋体" w:hAnsi="宋体" w:eastAsia="宋体"/>
                <w:b w:val="0"/>
                <w:i w:val="0"/>
                <w:sz w:val="21"/>
              </w:rPr>
              <w:t>每日检查单、同伴支持伙伴、社交故事</w:t>
            </w:r>
          </w:p>
        </w:tc>
      </w:tr>
      <w:tr w14:paraId="3C160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tcPr>
          <w:p w14:paraId="6042FF05">
            <w:pPr>
              <w:spacing w:after="0" w:line="240" w:lineRule="auto"/>
              <w:jc w:val="left"/>
            </w:pPr>
            <w:r>
              <w:rPr>
                <w:rFonts w:ascii="宋体" w:hAnsi="宋体" w:eastAsia="宋体"/>
                <w:b w:val="0"/>
                <w:i w:val="0"/>
                <w:sz w:val="21"/>
              </w:rPr>
              <w:t>Tier 3：密集干预</w:t>
            </w:r>
          </w:p>
        </w:tc>
        <w:tc>
          <w:tcPr>
            <w:tcW w:w="2197" w:type="dxa"/>
            <w:shd w:val="clear" w:color="auto" w:fill="EBF5FB"/>
          </w:tcPr>
          <w:p w14:paraId="78AA995E">
            <w:pPr>
              <w:spacing w:after="0" w:line="240" w:lineRule="auto"/>
              <w:jc w:val="left"/>
            </w:pPr>
            <w:r>
              <w:rPr>
                <w:rFonts w:ascii="宋体" w:hAnsi="宋体" w:eastAsia="宋体"/>
                <w:b w:val="0"/>
                <w:i w:val="0"/>
                <w:sz w:val="21"/>
              </w:rPr>
              <w:t>1-5%学生</w:t>
            </w:r>
          </w:p>
        </w:tc>
        <w:tc>
          <w:tcPr>
            <w:tcW w:w="2197" w:type="dxa"/>
            <w:shd w:val="clear" w:color="auto" w:fill="EBF5FB"/>
          </w:tcPr>
          <w:p w14:paraId="687CD59B">
            <w:pPr>
              <w:spacing w:after="0" w:line="240" w:lineRule="auto"/>
              <w:jc w:val="left"/>
            </w:pPr>
            <w:r>
              <w:rPr>
                <w:rFonts w:ascii="宋体" w:hAnsi="宋体" w:eastAsia="宋体"/>
                <w:b w:val="0"/>
                <w:i w:val="0"/>
                <w:sz w:val="21"/>
              </w:rPr>
              <w:t>个别化行为支持计划+功能行为评估+家庭协作</w:t>
            </w:r>
          </w:p>
        </w:tc>
        <w:tc>
          <w:tcPr>
            <w:tcW w:w="2197" w:type="dxa"/>
            <w:shd w:val="clear" w:color="auto" w:fill="EBF5FB"/>
          </w:tcPr>
          <w:p w14:paraId="009CF28D">
            <w:pPr>
              <w:spacing w:after="0" w:line="240" w:lineRule="auto"/>
              <w:jc w:val="left"/>
            </w:pPr>
            <w:r>
              <w:rPr>
                <w:rFonts w:ascii="宋体" w:hAnsi="宋体" w:eastAsia="宋体"/>
                <w:b w:val="0"/>
                <w:i w:val="0"/>
                <w:sz w:val="21"/>
              </w:rPr>
              <w:t>个体行为干预计划（BIP）、家校每日沟通本</w:t>
            </w:r>
          </w:p>
        </w:tc>
      </w:tr>
    </w:tbl>
    <w:p w14:paraId="1A45E554">
      <w:pPr>
        <w:pStyle w:val="5"/>
        <w:spacing w:before="160" w:after="80"/>
        <w:jc w:val="left"/>
      </w:pPr>
      <w:r>
        <w:rPr>
          <w:rFonts w:ascii="黑体" w:hAnsi="黑体" w:eastAsia="黑体"/>
          <w:b/>
          <w:i w:val="0"/>
          <w:color w:val="1A5E8A"/>
          <w:sz w:val="24"/>
        </w:rPr>
        <w:t>（二）Tier 1关键实施工具：班级期望三步法</w:t>
      </w:r>
    </w:p>
    <w:p w14:paraId="1B9D7076">
      <w:pPr>
        <w:pStyle w:val="16"/>
        <w:spacing w:before="40" w:after="40"/>
        <w:ind w:left="283"/>
        <w:jc w:val="left"/>
      </w:pPr>
      <w:r>
        <w:rPr>
          <w:rFonts w:ascii="宋体" w:hAnsi="宋体" w:eastAsia="宋体"/>
          <w:b w:val="0"/>
          <w:i w:val="0"/>
          <w:color w:val="1A1A1A"/>
          <w:sz w:val="22"/>
        </w:rPr>
        <w:t>第一步 定义期望（3～5条，正向陈述，如"我们尊重所有人""我们努力学习""我们保持安全"）</w:t>
      </w:r>
    </w:p>
    <w:p w14:paraId="293E6B3D">
      <w:pPr>
        <w:pStyle w:val="16"/>
        <w:spacing w:before="40" w:after="40"/>
        <w:ind w:left="283"/>
        <w:jc w:val="left"/>
      </w:pPr>
      <w:r>
        <w:rPr>
          <w:rFonts w:ascii="宋体" w:hAnsi="宋体" w:eastAsia="宋体"/>
          <w:b w:val="0"/>
          <w:i w:val="0"/>
          <w:color w:val="1A1A1A"/>
          <w:sz w:val="22"/>
        </w:rPr>
        <w:t>第二步 明确教授（每学期开学第一周，用具体场景示范什么是"尊重"，什么是"不尊重"）</w:t>
      </w:r>
    </w:p>
    <w:p w14:paraId="743D286A">
      <w:pPr>
        <w:pStyle w:val="16"/>
        <w:spacing w:before="40" w:after="40"/>
        <w:ind w:left="283"/>
        <w:jc w:val="left"/>
      </w:pPr>
      <w:r>
        <w:rPr>
          <w:rFonts w:ascii="宋体" w:hAnsi="宋体" w:eastAsia="宋体"/>
          <w:b w:val="0"/>
          <w:i w:val="0"/>
          <w:color w:val="1A1A1A"/>
          <w:sz w:val="22"/>
        </w:rPr>
        <w:t>第三步 持续强化（每天主动寻找学生执行期望的行为，立即口头表扬+学校积分）</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185E2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FFBF0"/>
          </w:tcPr>
          <w:p w14:paraId="341C5BA4">
            <w:pPr>
              <w:spacing w:after="0" w:line="240" w:lineRule="auto"/>
            </w:pPr>
            <w:r>
              <w:rPr>
                <w:rFonts w:ascii="黑体" w:hAnsi="黑体" w:eastAsia="黑体"/>
                <w:b/>
                <w:i w:val="0"/>
                <w:color w:val="E87C1B"/>
                <w:sz w:val="22"/>
              </w:rPr>
              <w:t>【案例】PBIS Tier 2帮助频繁违规学生</w:t>
            </w:r>
          </w:p>
          <w:p w14:paraId="2022ACC3">
            <w:pPr>
              <w:spacing w:after="0" w:line="240" w:lineRule="auto"/>
              <w:ind w:left="170"/>
            </w:pPr>
            <w:r>
              <w:rPr>
                <w:rFonts w:ascii="宋体" w:hAnsi="宋体" w:eastAsia="宋体"/>
                <w:b w:val="0"/>
                <w:i w:val="0"/>
                <w:color w:val="1A1A1A"/>
                <w:sz w:val="21"/>
              </w:rPr>
              <w:t>四年级学生小浩经常在课间推搡同学、抢别人东西。班主任吴老师判断他属于需要Tier 2支持的学生。吴老师没有简单地增加惩罚，而是启动了"每日检查单"（Check-in/Check-out）计划：每天早上到校后，小浩先到吴老师处"报到"，吴老师给他一个微笑和目标提醒"今天争取课间用语言表达需求"；每天放学前，小浩再次到吴老师处回顾一天的表现，如果达到目标就获得一个印章。同时，吴老师在班里为小浩安排了一个"课间伙伴"——一名性格温和、受同学欢迎的学生，在课间主动邀请小浩参与游戏。两周后，小浩的推搡行为减少了60%，并且开始主动使用"我能一起玩吗"这样的语言表达。</w:t>
            </w:r>
          </w:p>
        </w:tc>
      </w:tr>
    </w:tbl>
    <w:p w14:paraId="57040748">
      <w:pPr>
        <w:spacing w:after="40"/>
      </w:pPr>
    </w:p>
    <w:p w14:paraId="390CCE20">
      <w:pPr>
        <w:spacing w:before="240" w:after="100"/>
        <w:jc w:val="left"/>
        <w:outlineLvl w:val="1"/>
      </w:pPr>
      <w:bookmarkStart w:id="27" w:name="_Toc10886"/>
      <w:r>
        <w:rPr>
          <w:rFonts w:ascii="黑体" w:hAnsi="黑体" w:eastAsia="黑体"/>
          <w:b/>
          <w:i w:val="0"/>
          <w:color w:val="277DBB"/>
          <w:sz w:val="26"/>
        </w:rPr>
        <w:t>六、游戏化学习技术（低年段专项）</w:t>
      </w:r>
      <w:bookmarkEnd w:id="27"/>
    </w:p>
    <w:p w14:paraId="01719740">
      <w:pPr>
        <w:spacing w:before="60" w:after="60"/>
        <w:ind w:firstLine="420"/>
        <w:jc w:val="both"/>
      </w:pPr>
      <w:r>
        <w:rPr>
          <w:rFonts w:ascii="宋体" w:hAnsi="宋体" w:eastAsia="宋体"/>
          <w:b w:val="0"/>
          <w:i w:val="0"/>
          <w:color w:val="1A1A1A"/>
          <w:sz w:val="22"/>
        </w:rPr>
        <w:t>低年段学生（1～2年级）处于前运算晚期至具体运算初期，游戏是其最重要的认知方式。将班级管理规则和学习内容以游戏化方式呈现，能显著提升参与度和规则内化效率。</w:t>
      </w:r>
    </w:p>
    <w:p w14:paraId="2DBCD0AD">
      <w:pPr>
        <w:pStyle w:val="5"/>
        <w:spacing w:before="160" w:after="80"/>
        <w:jc w:val="left"/>
      </w:pPr>
      <w:r>
        <w:rPr>
          <w:rFonts w:ascii="黑体" w:hAnsi="黑体" w:eastAsia="黑体"/>
          <w:b/>
          <w:i w:val="0"/>
          <w:color w:val="1A5E8A"/>
          <w:sz w:val="24"/>
        </w:rPr>
        <w:t>（一）班级任务游戏化设计原则</w:t>
      </w:r>
    </w:p>
    <w:p w14:paraId="2920C025">
      <w:pPr>
        <w:pStyle w:val="16"/>
        <w:spacing w:before="40" w:after="40"/>
        <w:ind w:left="283"/>
        <w:jc w:val="left"/>
      </w:pPr>
      <w:r>
        <w:rPr>
          <w:rFonts w:ascii="宋体" w:hAnsi="宋体" w:eastAsia="宋体"/>
          <w:b w:val="0"/>
          <w:i w:val="0"/>
          <w:color w:val="1A1A1A"/>
          <w:sz w:val="22"/>
        </w:rPr>
        <w:t>即时反馈：每个任务完成后立即给予可见的反馈（贴纸、积分、变化的图标）</w:t>
      </w:r>
    </w:p>
    <w:p w14:paraId="690D00B4">
      <w:pPr>
        <w:pStyle w:val="16"/>
        <w:spacing w:before="40" w:after="40"/>
        <w:ind w:left="283"/>
        <w:jc w:val="left"/>
      </w:pPr>
      <w:r>
        <w:rPr>
          <w:rFonts w:ascii="宋体" w:hAnsi="宋体" w:eastAsia="宋体"/>
          <w:b w:val="0"/>
          <w:i w:val="0"/>
          <w:color w:val="1A1A1A"/>
          <w:sz w:val="22"/>
        </w:rPr>
        <w:t>适度挑战：任务难度略高于学生当前能力，制造"心流"体验，避免过易（无聊）或过难（放弃）</w:t>
      </w:r>
    </w:p>
    <w:p w14:paraId="1B612884">
      <w:pPr>
        <w:pStyle w:val="16"/>
        <w:spacing w:before="40" w:after="40"/>
        <w:ind w:left="283"/>
        <w:jc w:val="left"/>
      </w:pPr>
      <w:r>
        <w:rPr>
          <w:rFonts w:ascii="宋体" w:hAnsi="宋体" w:eastAsia="宋体"/>
          <w:b w:val="0"/>
          <w:i w:val="0"/>
          <w:color w:val="1A1A1A"/>
          <w:sz w:val="22"/>
        </w:rPr>
        <w:t>团队合作：任务设计中融入协作元素，避免纯个人竞争，防止排斥效应</w:t>
      </w:r>
    </w:p>
    <w:p w14:paraId="6A4B9245">
      <w:pPr>
        <w:pStyle w:val="16"/>
        <w:spacing w:before="40" w:after="40"/>
        <w:ind w:left="283"/>
        <w:jc w:val="left"/>
      </w:pPr>
      <w:r>
        <w:rPr>
          <w:rFonts w:ascii="宋体" w:hAnsi="宋体" w:eastAsia="宋体"/>
          <w:b w:val="0"/>
          <w:i w:val="0"/>
          <w:color w:val="1A1A1A"/>
          <w:sz w:val="22"/>
        </w:rPr>
        <w:t>故事叙事：为班级管理目标设计故事背景（如"班级太空探险队"），学生扮演角色，完成集体挑战</w:t>
      </w:r>
    </w:p>
    <w:p w14:paraId="6E8126FA">
      <w:pPr>
        <w:pStyle w:val="16"/>
        <w:spacing w:before="40" w:after="40"/>
        <w:ind w:left="283"/>
        <w:jc w:val="left"/>
      </w:pPr>
      <w:r>
        <w:rPr>
          <w:rFonts w:ascii="宋体" w:hAnsi="宋体" w:eastAsia="宋体"/>
          <w:b w:val="0"/>
          <w:i w:val="0"/>
          <w:color w:val="1A1A1A"/>
          <w:sz w:val="22"/>
        </w:rPr>
        <w:t>可选路径：允许学生在多条任务路径中自主选择，满足自主性需求</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6319B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FFBF0"/>
          </w:tcPr>
          <w:p w14:paraId="619C1089">
            <w:pPr>
              <w:spacing w:after="0" w:line="240" w:lineRule="auto"/>
            </w:pPr>
            <w:r>
              <w:rPr>
                <w:rFonts w:ascii="黑体" w:hAnsi="黑体" w:eastAsia="黑体"/>
                <w:b/>
                <w:i w:val="0"/>
                <w:color w:val="E87C1B"/>
                <w:sz w:val="22"/>
              </w:rPr>
              <w:t>【案例】"班级超级英雄挑战"操作示例（低年段）</w:t>
            </w:r>
          </w:p>
          <w:p w14:paraId="161FAA7F">
            <w:pPr>
              <w:spacing w:after="0" w:line="240" w:lineRule="auto"/>
              <w:ind w:left="170"/>
            </w:pPr>
            <w:r>
              <w:rPr>
                <w:rFonts w:ascii="宋体" w:hAnsi="宋体" w:eastAsia="宋体"/>
                <w:b w:val="0"/>
                <w:i w:val="0"/>
                <w:color w:val="1A1A1A"/>
                <w:sz w:val="21"/>
              </w:rPr>
              <w:t>背景故事：全班是一支超级英雄团队，每周完成特定"班级任务"（如：连续5天没有一位同学忘带作业；课间没有发生争吵；全班书包整齐摆放）即可解锁新徽章，集满指定徽章解锁班级庆典（如看电影/户外课）。任务设计要点：目标必须全体达成（强化集体责任感），难度设置在80%努力可达的水平，失败时不惩罚个人而是讨论集体改进策略。二年级班主任郑老师实施这个计划后，班级在一个月内从"每天忘带作业5-8人"降低到"每周1-2人"，而且学生开始互相提醒"别忘了作业，我们要解锁勇气徽章"。</w:t>
            </w:r>
          </w:p>
        </w:tc>
      </w:tr>
    </w:tbl>
    <w:p w14:paraId="0EAB6068">
      <w:pPr>
        <w:spacing w:after="40"/>
      </w:pPr>
    </w:p>
    <w:p w14:paraId="5C75305B">
      <w:pPr>
        <w:spacing w:before="240" w:after="100"/>
        <w:jc w:val="left"/>
        <w:outlineLvl w:val="0"/>
      </w:pPr>
      <w:bookmarkStart w:id="28" w:name="_Toc17503"/>
      <w:r>
        <w:rPr>
          <w:rFonts w:ascii="黑体" w:hAnsi="黑体" w:eastAsia="黑体"/>
          <w:b/>
          <w:i w:val="0"/>
          <w:color w:val="277DBB"/>
          <w:sz w:val="26"/>
        </w:rPr>
        <w:t>第二部分 常见问题FAQ</w:t>
      </w:r>
      <w:bookmarkEnd w:id="28"/>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55142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7E6EE195">
            <w:pPr>
              <w:spacing w:after="0" w:line="240" w:lineRule="auto"/>
            </w:pPr>
            <w:r>
              <w:rPr>
                <w:rFonts w:ascii="黑体" w:hAnsi="黑体" w:eastAsia="黑体"/>
                <w:b/>
                <w:i w:val="0"/>
                <w:color w:val="6B46C1"/>
                <w:sz w:val="21"/>
              </w:rPr>
              <w:t>Q:晨圈每天必须做吗？如果时间不够怎么办？</w:t>
            </w:r>
          </w:p>
          <w:p w14:paraId="45347E92">
            <w:pPr>
              <w:spacing w:after="0" w:line="240" w:lineRule="auto"/>
              <w:ind w:left="170"/>
            </w:pPr>
            <w:r>
              <w:rPr>
                <w:rFonts w:ascii="宋体" w:hAnsi="宋体" w:eastAsia="宋体"/>
                <w:b w:val="0"/>
                <w:i w:val="0"/>
                <w:color w:val="1A1A1A"/>
                <w:sz w:val="21"/>
              </w:rPr>
              <w:t>A:晨圈的核心价值在于仪式感和共同体建构，建议每天至少保留10分钟（问候+分享+信息）。如果时间确实紧张，可以压缩集体活动为3分钟的身体律动，但问候和信息环节不可省略。</w:t>
            </w:r>
          </w:p>
        </w:tc>
      </w:tr>
    </w:tbl>
    <w:p w14:paraId="61087EB7">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0EF12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3A6D157D">
            <w:pPr>
              <w:spacing w:after="0" w:line="240" w:lineRule="auto"/>
            </w:pPr>
            <w:r>
              <w:rPr>
                <w:rFonts w:ascii="黑体" w:hAnsi="黑体" w:eastAsia="黑体"/>
                <w:b/>
                <w:i w:val="0"/>
                <w:color w:val="6B46C1"/>
                <w:sz w:val="21"/>
              </w:rPr>
              <w:t>Q:代币制会不会让学生变得"只为了奖励而做好"？</w:t>
            </w:r>
          </w:p>
          <w:p w14:paraId="71FB252B">
            <w:pPr>
              <w:spacing w:after="0" w:line="240" w:lineRule="auto"/>
              <w:ind w:left="170"/>
            </w:pPr>
            <w:r>
              <w:rPr>
                <w:rFonts w:ascii="宋体" w:hAnsi="宋体" w:eastAsia="宋体"/>
                <w:b w:val="0"/>
                <w:i w:val="0"/>
                <w:color w:val="1A1A1A"/>
                <w:sz w:val="21"/>
              </w:rPr>
              <w:t>A:这是代币制最常见的担忧。关键在于逐步内化：低年段可以从外部激励开始，但要及时将外部奖励与内部价值连接（如"你整理书包不仅得到了贴纸，也让自己明天找东西更快"）。高年段应逐步过渡到社会认可和自主成就感。</w:t>
            </w:r>
          </w:p>
        </w:tc>
      </w:tr>
    </w:tbl>
    <w:p w14:paraId="2A94758C">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74922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6FFF4AC4">
            <w:pPr>
              <w:spacing w:after="0" w:line="240" w:lineRule="auto"/>
            </w:pPr>
            <w:r>
              <w:rPr>
                <w:rFonts w:ascii="黑体" w:hAnsi="黑体" w:eastAsia="黑体"/>
                <w:b/>
                <w:i w:val="0"/>
                <w:color w:val="6B46C1"/>
                <w:sz w:val="21"/>
              </w:rPr>
              <w:t>Q:修复性实践中，如果加害者拒绝道歉怎么办？</w:t>
            </w:r>
          </w:p>
          <w:p w14:paraId="1E0DFE3C">
            <w:pPr>
              <w:spacing w:after="0" w:line="240" w:lineRule="auto"/>
              <w:ind w:left="170"/>
            </w:pPr>
            <w:r>
              <w:rPr>
                <w:rFonts w:ascii="宋体" w:hAnsi="宋体" w:eastAsia="宋体"/>
                <w:b w:val="0"/>
                <w:i w:val="0"/>
                <w:color w:val="1A1A1A"/>
                <w:sz w:val="21"/>
              </w:rPr>
              <w:t>A:修复性实践的目标不是道歉，而是理解伤害和找到修复方式。如果加害者拒绝道歉，可以先通过预防性圆圈和一对一对话帮助其理解影响。强制道歉往往导致表面顺从、内心抗拒，不利于真正的行为改变。</w:t>
            </w:r>
          </w:p>
        </w:tc>
      </w:tr>
    </w:tbl>
    <w:p w14:paraId="57BAC911">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1C38B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66EA1D92">
            <w:pPr>
              <w:spacing w:after="0" w:line="240" w:lineRule="auto"/>
            </w:pPr>
            <w:r>
              <w:rPr>
                <w:rFonts w:ascii="黑体" w:hAnsi="黑体" w:eastAsia="黑体"/>
                <w:b/>
                <w:i w:val="0"/>
                <w:color w:val="6B46C1"/>
                <w:sz w:val="21"/>
              </w:rPr>
              <w:t>Q:PBIS的Tier 2干预会不会让其他学生觉得不公平？</w:t>
            </w:r>
          </w:p>
          <w:p w14:paraId="64E511F2">
            <w:pPr>
              <w:spacing w:after="0" w:line="240" w:lineRule="auto"/>
              <w:ind w:left="170"/>
            </w:pPr>
            <w:r>
              <w:rPr>
                <w:rFonts w:ascii="宋体" w:hAnsi="宋体" w:eastAsia="宋体"/>
                <w:b w:val="0"/>
                <w:i w:val="0"/>
                <w:color w:val="1A1A1A"/>
                <w:sz w:val="21"/>
              </w:rPr>
              <w:t>A:关键在于公开解释Tier 2的性质："每个人都需要不同的支持，就像有的同学需要眼镜才能看清黑板一样，小浩现在需要额外的支持来管理自己的行为。"将干预框架化为"差异化支持"而非"特殊待遇"，避免标签化。</w:t>
            </w:r>
          </w:p>
        </w:tc>
      </w:tr>
    </w:tbl>
    <w:p w14:paraId="60910709">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09289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5BCE3223">
            <w:pPr>
              <w:spacing w:after="0" w:line="240" w:lineRule="auto"/>
            </w:pPr>
            <w:r>
              <w:rPr>
                <w:rFonts w:ascii="黑体" w:hAnsi="黑体" w:eastAsia="黑体"/>
                <w:b/>
                <w:i w:val="0"/>
                <w:color w:val="6B46C1"/>
                <w:sz w:val="21"/>
              </w:rPr>
              <w:t>Q:游戏化会不会让班级变得太吵闹、难以管理？</w:t>
            </w:r>
          </w:p>
          <w:p w14:paraId="67383945">
            <w:pPr>
              <w:spacing w:after="0" w:line="240" w:lineRule="auto"/>
              <w:ind w:left="170"/>
            </w:pPr>
            <w:r>
              <w:rPr>
                <w:rFonts w:ascii="宋体" w:hAnsi="宋体" w:eastAsia="宋体"/>
                <w:b w:val="0"/>
                <w:i w:val="0"/>
                <w:color w:val="1A1A1A"/>
                <w:sz w:val="21"/>
              </w:rPr>
              <w:t>A:游戏化不等于无规则的自由玩耍。恰恰相反，游戏化需要更清晰的结构和边界。例如"超级英雄挑战"有明确的规则、目标和评估标准，学生在规则框架内的投入反而减少了无序行为。</w:t>
            </w:r>
          </w:p>
        </w:tc>
      </w:tr>
    </w:tbl>
    <w:p w14:paraId="27C07130">
      <w:pPr>
        <w:spacing w:after="40"/>
      </w:pPr>
    </w:p>
    <w:p w14:paraId="2C1641D8">
      <w:pPr>
        <w:spacing w:before="120" w:after="60"/>
        <w:jc w:val="left"/>
        <w:outlineLvl w:val="0"/>
      </w:pPr>
      <w:bookmarkStart w:id="29" w:name="_Toc13850"/>
      <w:r>
        <w:rPr>
          <w:rFonts w:ascii="黑体" w:hAnsi="黑体" w:eastAsia="黑体"/>
          <w:b/>
          <w:i w:val="0"/>
          <w:color w:val="6B46C1"/>
          <w:sz w:val="22"/>
        </w:rPr>
        <w:t>第二部分 干预技术实操检查清单</w:t>
      </w:r>
      <w:bookmarkEnd w:id="29"/>
    </w:p>
    <w:p w14:paraId="7C697A28">
      <w:pPr>
        <w:pStyle w:val="16"/>
        <w:spacing w:before="20" w:after="20"/>
        <w:ind w:left="454"/>
        <w:jc w:val="left"/>
      </w:pPr>
      <w:r>
        <w:rPr>
          <w:rFonts w:ascii="宋体" w:hAnsi="宋体" w:eastAsia="宋体"/>
          <w:b w:val="0"/>
          <w:i w:val="0"/>
          <w:color w:val="1A1A1A"/>
          <w:sz w:val="21"/>
        </w:rPr>
        <w:t>本学期已实施晨圈（或类似晨会仪式），并保持每周至少3次</w:t>
      </w:r>
    </w:p>
    <w:p w14:paraId="57F26B4E">
      <w:pPr>
        <w:pStyle w:val="16"/>
        <w:spacing w:before="20" w:after="20"/>
        <w:ind w:left="454"/>
        <w:jc w:val="left"/>
      </w:pPr>
      <w:r>
        <w:rPr>
          <w:rFonts w:ascii="宋体" w:hAnsi="宋体" w:eastAsia="宋体"/>
          <w:b w:val="0"/>
          <w:i w:val="0"/>
          <w:color w:val="1A1A1A"/>
          <w:sz w:val="21"/>
        </w:rPr>
        <w:t>已建立班级代币制或类似的正向激励系统</w:t>
      </w:r>
    </w:p>
    <w:p w14:paraId="17C62604">
      <w:pPr>
        <w:pStyle w:val="16"/>
        <w:spacing w:before="20" w:after="20"/>
        <w:ind w:left="454"/>
        <w:jc w:val="left"/>
      </w:pPr>
      <w:r>
        <w:rPr>
          <w:rFonts w:ascii="宋体" w:hAnsi="宋体" w:eastAsia="宋体"/>
          <w:b w:val="0"/>
          <w:i w:val="0"/>
          <w:color w:val="1A1A1A"/>
          <w:sz w:val="21"/>
        </w:rPr>
        <w:t>已在教室设置情绪调节区（情绪角/冷静太空舱）</w:t>
      </w:r>
    </w:p>
    <w:p w14:paraId="420919AC">
      <w:pPr>
        <w:pStyle w:val="16"/>
        <w:spacing w:before="20" w:after="20"/>
        <w:ind w:left="454"/>
        <w:jc w:val="left"/>
      </w:pPr>
      <w:r>
        <w:rPr>
          <w:rFonts w:ascii="宋体" w:hAnsi="宋体" w:eastAsia="宋体"/>
          <w:b w:val="0"/>
          <w:i w:val="0"/>
          <w:color w:val="1A1A1A"/>
          <w:sz w:val="21"/>
        </w:rPr>
        <w:t>已教授学生至少一种情绪调节技术（如STOP）</w:t>
      </w:r>
    </w:p>
    <w:p w14:paraId="5E436E24">
      <w:pPr>
        <w:pStyle w:val="16"/>
        <w:spacing w:before="20" w:after="20"/>
        <w:ind w:left="454"/>
        <w:jc w:val="left"/>
      </w:pPr>
      <w:r>
        <w:rPr>
          <w:rFonts w:ascii="宋体" w:hAnsi="宋体" w:eastAsia="宋体"/>
          <w:b w:val="0"/>
          <w:i w:val="0"/>
          <w:color w:val="1A1A1A"/>
          <w:sz w:val="21"/>
        </w:rPr>
        <w:t>已开展至少一次预防性班级圆圈</w:t>
      </w:r>
    </w:p>
    <w:p w14:paraId="6FEF0453">
      <w:pPr>
        <w:pStyle w:val="16"/>
        <w:spacing w:before="20" w:after="20"/>
        <w:ind w:left="454"/>
        <w:jc w:val="left"/>
      </w:pPr>
      <w:r>
        <w:rPr>
          <w:rFonts w:ascii="宋体" w:hAnsi="宋体" w:eastAsia="宋体"/>
          <w:b w:val="0"/>
          <w:i w:val="0"/>
          <w:color w:val="1A1A1A"/>
          <w:sz w:val="21"/>
        </w:rPr>
        <w:t>已完成班级期望三步法（定义-教授-强化）</w:t>
      </w:r>
    </w:p>
    <w:p w14:paraId="59D84722">
      <w:pPr>
        <w:pStyle w:val="16"/>
        <w:spacing w:before="20" w:after="20"/>
        <w:ind w:left="454"/>
        <w:jc w:val="left"/>
      </w:pPr>
      <w:r>
        <w:rPr>
          <w:rFonts w:ascii="宋体" w:hAnsi="宋体" w:eastAsia="宋体"/>
          <w:b w:val="0"/>
          <w:i w:val="0"/>
          <w:color w:val="1A1A1A"/>
          <w:sz w:val="21"/>
        </w:rPr>
        <w:t>已识别出需要Tier 2支持的学生，并制定了个别化支持计划</w:t>
      </w:r>
    </w:p>
    <w:p w14:paraId="05806EE3">
      <w:pPr>
        <w:pStyle w:val="16"/>
        <w:spacing w:before="20" w:after="20"/>
        <w:ind w:left="454"/>
        <w:jc w:val="left"/>
      </w:pPr>
      <w:r>
        <w:rPr>
          <w:rFonts w:ascii="宋体" w:hAnsi="宋体" w:eastAsia="宋体"/>
          <w:b w:val="0"/>
          <w:i w:val="0"/>
          <w:color w:val="1A1A1A"/>
          <w:sz w:val="21"/>
        </w:rPr>
        <w:t>已在班级中实践至少一种游戏化学习活动（低年段）</w:t>
      </w:r>
    </w:p>
    <w:p w14:paraId="1F4F8F4E">
      <w:pPr>
        <w:pStyle w:val="3"/>
        <w:spacing w:before="360" w:after="160"/>
        <w:jc w:val="left"/>
      </w:pPr>
      <w:bookmarkStart w:id="30" w:name="_Toc19786"/>
      <w:r>
        <w:rPr>
          <w:rFonts w:ascii="黑体" w:hAnsi="黑体" w:eastAsia="黑体"/>
          <w:b/>
          <w:i w:val="0"/>
          <w:color w:val="1A5E8A"/>
          <w:sz w:val="32"/>
        </w:rPr>
        <w:t>第三部分 班级文化建设技术体系</w:t>
      </w:r>
      <w:bookmarkEnd w:id="30"/>
    </w:p>
    <w:p w14:paraId="3604A455">
      <w:pPr>
        <w:spacing w:before="240" w:after="100"/>
        <w:jc w:val="left"/>
        <w:outlineLvl w:val="0"/>
      </w:pPr>
      <w:bookmarkStart w:id="31" w:name="_Toc1028"/>
      <w:r>
        <w:rPr>
          <w:rFonts w:ascii="黑体" w:hAnsi="黑体" w:eastAsia="黑体"/>
          <w:b/>
          <w:i w:val="0"/>
          <w:color w:val="277DBB"/>
          <w:sz w:val="26"/>
        </w:rPr>
        <w:t>一、班级文化奠基四步法</w:t>
      </w:r>
      <w:bookmarkEnd w:id="31"/>
    </w:p>
    <w:p w14:paraId="0531BBEB">
      <w:pPr>
        <w:spacing w:before="60" w:after="60"/>
        <w:ind w:firstLine="420"/>
        <w:jc w:val="both"/>
      </w:pPr>
      <w:r>
        <w:rPr>
          <w:rFonts w:ascii="宋体" w:hAnsi="宋体" w:eastAsia="宋体"/>
          <w:b w:val="0"/>
          <w:i w:val="0"/>
          <w:color w:val="1A1A1A"/>
          <w:sz w:val="22"/>
        </w:rPr>
        <w:t>小学班级文化建设遵循"先有故事，再有精神；先有仪式，再有认同"的路径。班主任不应直接"宣布"班级文化，而应通过以下四步与学生共同"生长"出班级文化。</w:t>
      </w:r>
    </w:p>
    <w:p w14:paraId="0BD0F326">
      <w:pPr>
        <w:pStyle w:val="5"/>
        <w:spacing w:before="160" w:after="80"/>
        <w:jc w:val="left"/>
        <w:outlineLvl w:val="1"/>
      </w:pPr>
      <w:bookmarkStart w:id="32" w:name="_Toc26276"/>
      <w:r>
        <w:rPr>
          <w:rFonts w:ascii="黑体" w:hAnsi="黑体" w:eastAsia="黑体"/>
          <w:b/>
          <w:i w:val="0"/>
          <w:color w:val="1A5E8A"/>
          <w:sz w:val="24"/>
        </w:rPr>
        <w:t>第一步：命名班级</w:t>
      </w:r>
      <w:bookmarkEnd w:id="32"/>
    </w:p>
    <w:p w14:paraId="66A8B184">
      <w:pPr>
        <w:spacing w:before="60" w:after="60"/>
        <w:ind w:firstLine="420"/>
        <w:jc w:val="both"/>
      </w:pPr>
      <w:r>
        <w:rPr>
          <w:rFonts w:ascii="宋体" w:hAnsi="宋体" w:eastAsia="宋体"/>
          <w:b w:val="0"/>
          <w:i w:val="0"/>
          <w:color w:val="1A1A1A"/>
          <w:sz w:val="22"/>
        </w:rPr>
        <w:t>低年段用图画/贴纸投票产生班级吉祥物；中年段采用提案+表决方式选出班级名；高年段可设计班徽、撰写班级宣言。命名仪式本身即文化建构过程。</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63BDE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FFBF0"/>
          </w:tcPr>
          <w:p w14:paraId="0BB86E72">
            <w:pPr>
              <w:spacing w:after="0" w:line="240" w:lineRule="auto"/>
            </w:pPr>
            <w:r>
              <w:rPr>
                <w:rFonts w:ascii="黑体" w:hAnsi="黑体" w:eastAsia="黑体"/>
                <w:b/>
                <w:i w:val="0"/>
                <w:color w:val="E87C1B"/>
                <w:sz w:val="22"/>
              </w:rPr>
              <w:t>【案例】二年级班级命名"向日葵班"的故事</w:t>
            </w:r>
          </w:p>
          <w:p w14:paraId="32EB6FBD">
            <w:pPr>
              <w:spacing w:after="0" w:line="240" w:lineRule="auto"/>
              <w:ind w:left="170"/>
            </w:pPr>
            <w:r>
              <w:rPr>
                <w:rFonts w:ascii="宋体" w:hAnsi="宋体" w:eastAsia="宋体"/>
                <w:b w:val="0"/>
                <w:i w:val="0"/>
                <w:color w:val="1A1A1A"/>
                <w:sz w:val="21"/>
              </w:rPr>
              <w:t>二年级班主任孙老师在开学第一周，给每个学生发了一张白纸，让他们画一种自己喜欢的植物或动物。收上来后，孙老师将作品贴在墙上，引导学生观察"我们班同学的画有什么共同点"。学生们发现很多人画了花朵，尤其是向日葵。孙老师顺势提问："向日葵有什么特点？"学生回答"向着太阳""金黄色的""很大很大"。孙老师说："我们班的同学们就像向日葵一样，每天都向着知识和阳光成长。"全班投票，一致同意班级名为"向日葵班"。孙老师还邀请美术老师带学生一起画了一幅全班合作的向日葵壁画，贴在教室后墙。这幅壁画一直保留到六年级毕业。</w:t>
            </w:r>
          </w:p>
        </w:tc>
      </w:tr>
    </w:tbl>
    <w:p w14:paraId="1005207A">
      <w:pPr>
        <w:spacing w:after="40"/>
      </w:pPr>
    </w:p>
    <w:p w14:paraId="1A83027D">
      <w:pPr>
        <w:pStyle w:val="5"/>
        <w:spacing w:before="160" w:after="80"/>
        <w:jc w:val="left"/>
        <w:outlineLvl w:val="1"/>
      </w:pPr>
      <w:bookmarkStart w:id="33" w:name="_Toc30536"/>
      <w:r>
        <w:rPr>
          <w:rFonts w:ascii="黑体" w:hAnsi="黑体" w:eastAsia="黑体"/>
          <w:b/>
          <w:i w:val="0"/>
          <w:color w:val="1A5E8A"/>
          <w:sz w:val="24"/>
        </w:rPr>
        <w:t>第二步：积累班级故事</w:t>
      </w:r>
      <w:bookmarkEnd w:id="33"/>
    </w:p>
    <w:p w14:paraId="23296688">
      <w:pPr>
        <w:spacing w:before="60" w:after="60"/>
        <w:ind w:firstLine="420"/>
        <w:jc w:val="both"/>
      </w:pPr>
      <w:r>
        <w:rPr>
          <w:rFonts w:ascii="宋体" w:hAnsi="宋体" w:eastAsia="宋体"/>
          <w:b w:val="0"/>
          <w:i w:val="0"/>
          <w:color w:val="1A1A1A"/>
          <w:sz w:val="22"/>
        </w:rPr>
        <w:t>班主任在班级故事本中记录真实发生的班级感人事件，每月在班会上分享1～2个，逐步形成班级的"集体记忆"与"精神符号"。</w:t>
      </w:r>
    </w:p>
    <w:p w14:paraId="393BF6E6">
      <w:pPr>
        <w:pStyle w:val="5"/>
        <w:spacing w:before="160" w:after="80"/>
        <w:jc w:val="left"/>
        <w:outlineLvl w:val="1"/>
      </w:pPr>
      <w:bookmarkStart w:id="34" w:name="_Toc29952"/>
      <w:r>
        <w:rPr>
          <w:rFonts w:ascii="黑体" w:hAnsi="黑体" w:eastAsia="黑体"/>
          <w:b/>
          <w:i w:val="0"/>
          <w:color w:val="1A5E8A"/>
          <w:sz w:val="24"/>
        </w:rPr>
        <w:t>第三步：建立班级仪式</w:t>
      </w:r>
      <w:bookmarkEnd w:id="34"/>
    </w:p>
    <w:p w14:paraId="04B3BA39">
      <w:pPr>
        <w:spacing w:before="60" w:after="60"/>
        <w:ind w:firstLine="420"/>
        <w:jc w:val="both"/>
      </w:pPr>
      <w:r>
        <w:rPr>
          <w:rFonts w:ascii="宋体" w:hAnsi="宋体" w:eastAsia="宋体"/>
          <w:b w:val="0"/>
          <w:i w:val="0"/>
          <w:color w:val="1A1A1A"/>
          <w:sz w:val="22"/>
        </w:rPr>
        <w:t>选择3～5个固定仪式（如每月生日庆祝、学期开学圆圈、毕业送别仪式），重复执行形成文化习惯。仪式的力量在于重复中产生的预期感与归属感。</w:t>
      </w:r>
    </w:p>
    <w:p w14:paraId="62AAC480">
      <w:pPr>
        <w:pStyle w:val="5"/>
        <w:spacing w:before="160" w:after="80"/>
        <w:jc w:val="left"/>
        <w:outlineLvl w:val="1"/>
      </w:pPr>
      <w:bookmarkStart w:id="35" w:name="_Toc8545"/>
      <w:r>
        <w:rPr>
          <w:rFonts w:ascii="黑体" w:hAnsi="黑体" w:eastAsia="黑体"/>
          <w:b/>
          <w:i w:val="0"/>
          <w:color w:val="1A5E8A"/>
          <w:sz w:val="24"/>
        </w:rPr>
        <w:t>第四步：可视化班级文化</w:t>
      </w:r>
      <w:bookmarkEnd w:id="35"/>
    </w:p>
    <w:p w14:paraId="242F910E">
      <w:pPr>
        <w:spacing w:before="60" w:after="60"/>
        <w:ind w:firstLine="420"/>
        <w:jc w:val="both"/>
      </w:pPr>
      <w:r>
        <w:rPr>
          <w:rFonts w:ascii="宋体" w:hAnsi="宋体" w:eastAsia="宋体"/>
          <w:b w:val="0"/>
          <w:i w:val="0"/>
          <w:color w:val="1A1A1A"/>
          <w:sz w:val="22"/>
        </w:rPr>
        <w:t>班级文化不能只存在于口号中，需要"看得见"：故事墙（展示班级历程）、目标树（可见的进展）、荣誉架（学生成果展示）共同构成班级文化的物质载体。</w:t>
      </w:r>
    </w:p>
    <w:p w14:paraId="2F5D45E6">
      <w:pPr>
        <w:spacing w:before="240" w:after="100"/>
        <w:jc w:val="left"/>
        <w:outlineLvl w:val="0"/>
      </w:pPr>
      <w:bookmarkStart w:id="36" w:name="_Toc20052"/>
      <w:r>
        <w:rPr>
          <w:rFonts w:ascii="黑体" w:hAnsi="黑体" w:eastAsia="黑体"/>
          <w:b/>
          <w:i w:val="0"/>
          <w:color w:val="277DBB"/>
          <w:sz w:val="26"/>
        </w:rPr>
        <w:t>二、小学版班级空间设计技术</w:t>
      </w:r>
      <w:bookmarkEnd w:id="36"/>
    </w:p>
    <w:p w14:paraId="63EC72BA">
      <w:pPr>
        <w:spacing w:before="60" w:after="60"/>
        <w:ind w:firstLine="420"/>
        <w:jc w:val="both"/>
      </w:pPr>
      <w:r>
        <w:rPr>
          <w:rFonts w:ascii="宋体" w:hAnsi="宋体" w:eastAsia="宋体"/>
          <w:b w:val="0"/>
          <w:i w:val="0"/>
          <w:color w:val="1A1A1A"/>
          <w:sz w:val="22"/>
        </w:rPr>
        <w:t>班级空间的物理设计是隐性课程的重要组成部分（Jackson，1968）。小学教室空间应服务于三个目标：学习效率、情感安全、儿童自主。</w:t>
      </w:r>
    </w:p>
    <w:p w14:paraId="01E3F23D">
      <w:pPr>
        <w:pStyle w:val="5"/>
        <w:spacing w:before="160" w:after="80"/>
        <w:jc w:val="left"/>
        <w:outlineLvl w:val="1"/>
      </w:pPr>
      <w:bookmarkStart w:id="37" w:name="_Toc2346"/>
      <w:r>
        <w:rPr>
          <w:rFonts w:ascii="黑体" w:hAnsi="黑体" w:eastAsia="黑体"/>
          <w:b/>
          <w:i w:val="0"/>
          <w:color w:val="1A5E8A"/>
          <w:sz w:val="24"/>
        </w:rPr>
        <w:t>（一）功能区划分标准</w:t>
      </w:r>
      <w:bookmarkEnd w:id="37"/>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0A85B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1A5E8A"/>
          </w:tcPr>
          <w:p w14:paraId="5E941436">
            <w:pPr>
              <w:spacing w:after="0" w:line="240" w:lineRule="auto"/>
              <w:jc w:val="center"/>
            </w:pPr>
            <w:r>
              <w:rPr>
                <w:rFonts w:ascii="黑体" w:hAnsi="黑体" w:eastAsia="黑体"/>
                <w:b/>
                <w:i w:val="0"/>
                <w:color w:val="FFFFFF"/>
                <w:sz w:val="21"/>
              </w:rPr>
              <w:t>功能区</w:t>
            </w:r>
          </w:p>
        </w:tc>
        <w:tc>
          <w:tcPr>
            <w:tcW w:w="2197" w:type="dxa"/>
            <w:shd w:val="clear" w:color="auto" w:fill="1A5E8A"/>
          </w:tcPr>
          <w:p w14:paraId="136F4AE4">
            <w:pPr>
              <w:spacing w:after="0" w:line="240" w:lineRule="auto"/>
              <w:jc w:val="center"/>
            </w:pPr>
            <w:r>
              <w:rPr>
                <w:rFonts w:ascii="黑体" w:hAnsi="黑体" w:eastAsia="黑体"/>
                <w:b/>
                <w:i w:val="0"/>
                <w:color w:val="FFFFFF"/>
                <w:sz w:val="21"/>
              </w:rPr>
              <w:t>核心功能</w:t>
            </w:r>
          </w:p>
        </w:tc>
        <w:tc>
          <w:tcPr>
            <w:tcW w:w="2197" w:type="dxa"/>
            <w:shd w:val="clear" w:color="auto" w:fill="1A5E8A"/>
          </w:tcPr>
          <w:p w14:paraId="39163D83">
            <w:pPr>
              <w:spacing w:after="0" w:line="240" w:lineRule="auto"/>
              <w:jc w:val="center"/>
            </w:pPr>
            <w:r>
              <w:rPr>
                <w:rFonts w:ascii="黑体" w:hAnsi="黑体" w:eastAsia="黑体"/>
                <w:b/>
                <w:i w:val="0"/>
                <w:color w:val="FFFFFF"/>
                <w:sz w:val="21"/>
              </w:rPr>
              <w:t>低年段设计要点</w:t>
            </w:r>
          </w:p>
        </w:tc>
        <w:tc>
          <w:tcPr>
            <w:tcW w:w="2197" w:type="dxa"/>
            <w:shd w:val="clear" w:color="auto" w:fill="1A5E8A"/>
          </w:tcPr>
          <w:p w14:paraId="23F3A09D">
            <w:pPr>
              <w:spacing w:after="0" w:line="240" w:lineRule="auto"/>
              <w:jc w:val="center"/>
            </w:pPr>
            <w:r>
              <w:rPr>
                <w:rFonts w:ascii="黑体" w:hAnsi="黑体" w:eastAsia="黑体"/>
                <w:b/>
                <w:i w:val="0"/>
                <w:color w:val="FFFFFF"/>
                <w:sz w:val="21"/>
              </w:rPr>
              <w:t>中高年段设计要点</w:t>
            </w:r>
          </w:p>
        </w:tc>
      </w:tr>
      <w:tr w14:paraId="1288C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tcPr>
          <w:p w14:paraId="36690733">
            <w:pPr>
              <w:spacing w:after="0" w:line="240" w:lineRule="auto"/>
              <w:jc w:val="left"/>
            </w:pPr>
            <w:r>
              <w:rPr>
                <w:rFonts w:ascii="宋体" w:hAnsi="宋体" w:eastAsia="宋体"/>
                <w:b w:val="0"/>
                <w:i w:val="0"/>
                <w:sz w:val="21"/>
              </w:rPr>
              <w:t>学习区</w:t>
            </w:r>
          </w:p>
        </w:tc>
        <w:tc>
          <w:tcPr>
            <w:tcW w:w="2197" w:type="dxa"/>
            <w:shd w:val="clear" w:color="auto" w:fill="EBF5FB"/>
          </w:tcPr>
          <w:p w14:paraId="5E22DDA7">
            <w:pPr>
              <w:spacing w:after="0" w:line="240" w:lineRule="auto"/>
              <w:jc w:val="left"/>
            </w:pPr>
            <w:r>
              <w:rPr>
                <w:rFonts w:ascii="宋体" w:hAnsi="宋体" w:eastAsia="宋体"/>
                <w:b w:val="0"/>
                <w:i w:val="0"/>
                <w:sz w:val="21"/>
              </w:rPr>
              <w:t>课堂主教学空间</w:t>
            </w:r>
          </w:p>
        </w:tc>
        <w:tc>
          <w:tcPr>
            <w:tcW w:w="2197" w:type="dxa"/>
            <w:shd w:val="clear" w:color="auto" w:fill="EBF5FB"/>
          </w:tcPr>
          <w:p w14:paraId="6D883525">
            <w:pPr>
              <w:spacing w:after="0" w:line="240" w:lineRule="auto"/>
              <w:jc w:val="left"/>
            </w:pPr>
            <w:r>
              <w:rPr>
                <w:rFonts w:ascii="宋体" w:hAnsi="宋体" w:eastAsia="宋体"/>
                <w:b w:val="0"/>
                <w:i w:val="0"/>
                <w:sz w:val="21"/>
              </w:rPr>
              <w:t>座位可灵活组合（小组圆桌/U型）</w:t>
            </w:r>
          </w:p>
        </w:tc>
        <w:tc>
          <w:tcPr>
            <w:tcW w:w="2197" w:type="dxa"/>
            <w:shd w:val="clear" w:color="auto" w:fill="EBF5FB"/>
          </w:tcPr>
          <w:p w14:paraId="672F7E3A">
            <w:pPr>
              <w:spacing w:after="0" w:line="240" w:lineRule="auto"/>
              <w:jc w:val="left"/>
            </w:pPr>
            <w:r>
              <w:rPr>
                <w:rFonts w:ascii="宋体" w:hAnsi="宋体" w:eastAsia="宋体"/>
                <w:b w:val="0"/>
                <w:i w:val="0"/>
                <w:sz w:val="21"/>
              </w:rPr>
              <w:t>保留小组合作区+独立学习区</w:t>
            </w:r>
          </w:p>
        </w:tc>
      </w:tr>
      <w:tr w14:paraId="060F0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Pr>
          <w:p w14:paraId="158BD42B">
            <w:pPr>
              <w:spacing w:after="0" w:line="240" w:lineRule="auto"/>
              <w:jc w:val="left"/>
            </w:pPr>
            <w:r>
              <w:rPr>
                <w:rFonts w:ascii="宋体" w:hAnsi="宋体" w:eastAsia="宋体"/>
                <w:b w:val="0"/>
                <w:i w:val="0"/>
                <w:sz w:val="21"/>
              </w:rPr>
              <w:t>阅读角</w:t>
            </w:r>
          </w:p>
        </w:tc>
        <w:tc>
          <w:tcPr>
            <w:tcW w:w="2197" w:type="dxa"/>
          </w:tcPr>
          <w:p w14:paraId="41FE2DA2">
            <w:pPr>
              <w:spacing w:after="0" w:line="240" w:lineRule="auto"/>
              <w:jc w:val="left"/>
            </w:pPr>
            <w:r>
              <w:rPr>
                <w:rFonts w:ascii="宋体" w:hAnsi="宋体" w:eastAsia="宋体"/>
                <w:b w:val="0"/>
                <w:i w:val="0"/>
                <w:sz w:val="21"/>
              </w:rPr>
              <w:t>自主阅读与静思</w:t>
            </w:r>
          </w:p>
        </w:tc>
        <w:tc>
          <w:tcPr>
            <w:tcW w:w="2197" w:type="dxa"/>
          </w:tcPr>
          <w:p w14:paraId="5672CB76">
            <w:pPr>
              <w:spacing w:after="0" w:line="240" w:lineRule="auto"/>
              <w:jc w:val="left"/>
            </w:pPr>
            <w:r>
              <w:rPr>
                <w:rFonts w:ascii="宋体" w:hAnsi="宋体" w:eastAsia="宋体"/>
                <w:b w:val="0"/>
                <w:i w:val="0"/>
                <w:sz w:val="21"/>
              </w:rPr>
              <w:t>铺地毯+靠垫+绘本架，低书架</w:t>
            </w:r>
          </w:p>
        </w:tc>
        <w:tc>
          <w:tcPr>
            <w:tcW w:w="2197" w:type="dxa"/>
          </w:tcPr>
          <w:p w14:paraId="46CA21B2">
            <w:pPr>
              <w:spacing w:after="0" w:line="240" w:lineRule="auto"/>
              <w:jc w:val="left"/>
            </w:pPr>
            <w:r>
              <w:rPr>
                <w:rFonts w:ascii="宋体" w:hAnsi="宋体" w:eastAsia="宋体"/>
                <w:b w:val="0"/>
                <w:i w:val="0"/>
                <w:sz w:val="21"/>
              </w:rPr>
              <w:t>增加阅读记录墙、推荐书单</w:t>
            </w:r>
          </w:p>
        </w:tc>
      </w:tr>
      <w:tr w14:paraId="065D5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tcPr>
          <w:p w14:paraId="7160E6B3">
            <w:pPr>
              <w:spacing w:after="0" w:line="240" w:lineRule="auto"/>
              <w:jc w:val="left"/>
            </w:pPr>
            <w:r>
              <w:rPr>
                <w:rFonts w:ascii="宋体" w:hAnsi="宋体" w:eastAsia="宋体"/>
                <w:b w:val="0"/>
                <w:i w:val="0"/>
                <w:sz w:val="21"/>
              </w:rPr>
              <w:t>情绪角</w:t>
            </w:r>
          </w:p>
        </w:tc>
        <w:tc>
          <w:tcPr>
            <w:tcW w:w="2197" w:type="dxa"/>
            <w:shd w:val="clear" w:color="auto" w:fill="EBF5FB"/>
          </w:tcPr>
          <w:p w14:paraId="7B223384">
            <w:pPr>
              <w:spacing w:after="0" w:line="240" w:lineRule="auto"/>
              <w:jc w:val="left"/>
            </w:pPr>
            <w:r>
              <w:rPr>
                <w:rFonts w:ascii="宋体" w:hAnsi="宋体" w:eastAsia="宋体"/>
                <w:b w:val="0"/>
                <w:i w:val="0"/>
                <w:sz w:val="21"/>
              </w:rPr>
              <w:t>情绪调节与冷静</w:t>
            </w:r>
          </w:p>
        </w:tc>
        <w:tc>
          <w:tcPr>
            <w:tcW w:w="2197" w:type="dxa"/>
            <w:shd w:val="clear" w:color="auto" w:fill="EBF5FB"/>
          </w:tcPr>
          <w:p w14:paraId="06714935">
            <w:pPr>
              <w:spacing w:after="0" w:line="240" w:lineRule="auto"/>
              <w:jc w:val="left"/>
            </w:pPr>
            <w:r>
              <w:rPr>
                <w:rFonts w:ascii="宋体" w:hAnsi="宋体" w:eastAsia="宋体"/>
                <w:b w:val="0"/>
                <w:i w:val="0"/>
                <w:sz w:val="21"/>
              </w:rPr>
              <w:t>帐篷/屏风围合，柔软材质</w:t>
            </w:r>
          </w:p>
        </w:tc>
        <w:tc>
          <w:tcPr>
            <w:tcW w:w="2197" w:type="dxa"/>
            <w:shd w:val="clear" w:color="auto" w:fill="EBF5FB"/>
          </w:tcPr>
          <w:p w14:paraId="5634870B">
            <w:pPr>
              <w:spacing w:after="0" w:line="240" w:lineRule="auto"/>
              <w:jc w:val="left"/>
            </w:pPr>
            <w:r>
              <w:rPr>
                <w:rFonts w:ascii="宋体" w:hAnsi="宋体" w:eastAsia="宋体"/>
                <w:b w:val="0"/>
                <w:i w:val="0"/>
                <w:sz w:val="21"/>
              </w:rPr>
              <w:t>增加情绪日记本、减压工具箱</w:t>
            </w:r>
          </w:p>
        </w:tc>
      </w:tr>
      <w:tr w14:paraId="51013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Pr>
          <w:p w14:paraId="374C4A50">
            <w:pPr>
              <w:spacing w:after="0" w:line="240" w:lineRule="auto"/>
              <w:jc w:val="left"/>
            </w:pPr>
            <w:r>
              <w:rPr>
                <w:rFonts w:ascii="宋体" w:hAnsi="宋体" w:eastAsia="宋体"/>
                <w:b w:val="0"/>
                <w:i w:val="0"/>
                <w:sz w:val="21"/>
              </w:rPr>
              <w:t>展示区</w:t>
            </w:r>
          </w:p>
        </w:tc>
        <w:tc>
          <w:tcPr>
            <w:tcW w:w="2197" w:type="dxa"/>
          </w:tcPr>
          <w:p w14:paraId="04D10EB1">
            <w:pPr>
              <w:spacing w:after="0" w:line="240" w:lineRule="auto"/>
              <w:jc w:val="left"/>
            </w:pPr>
            <w:r>
              <w:rPr>
                <w:rFonts w:ascii="宋体" w:hAnsi="宋体" w:eastAsia="宋体"/>
                <w:b w:val="0"/>
                <w:i w:val="0"/>
                <w:sz w:val="21"/>
              </w:rPr>
              <w:t>学生作品与班级文化</w:t>
            </w:r>
          </w:p>
        </w:tc>
        <w:tc>
          <w:tcPr>
            <w:tcW w:w="2197" w:type="dxa"/>
          </w:tcPr>
          <w:p w14:paraId="12FFCFF0">
            <w:pPr>
              <w:spacing w:after="0" w:line="240" w:lineRule="auto"/>
              <w:jc w:val="left"/>
            </w:pPr>
            <w:r>
              <w:rPr>
                <w:rFonts w:ascii="宋体" w:hAnsi="宋体" w:eastAsia="宋体"/>
                <w:b w:val="0"/>
                <w:i w:val="0"/>
                <w:sz w:val="21"/>
              </w:rPr>
              <w:t>低高度展示，学生可自主张贴</w:t>
            </w:r>
          </w:p>
        </w:tc>
        <w:tc>
          <w:tcPr>
            <w:tcW w:w="2197" w:type="dxa"/>
          </w:tcPr>
          <w:p w14:paraId="4BA03A3B">
            <w:pPr>
              <w:spacing w:after="0" w:line="240" w:lineRule="auto"/>
              <w:jc w:val="left"/>
            </w:pPr>
            <w:r>
              <w:rPr>
                <w:rFonts w:ascii="宋体" w:hAnsi="宋体" w:eastAsia="宋体"/>
                <w:b w:val="0"/>
                <w:i w:val="0"/>
                <w:sz w:val="21"/>
              </w:rPr>
              <w:t>增加主题策展空间、学生自主管理</w:t>
            </w:r>
          </w:p>
        </w:tc>
      </w:tr>
      <w:tr w14:paraId="50E04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tcPr>
          <w:p w14:paraId="459BABA3">
            <w:pPr>
              <w:spacing w:after="0" w:line="240" w:lineRule="auto"/>
              <w:jc w:val="left"/>
            </w:pPr>
            <w:r>
              <w:rPr>
                <w:rFonts w:ascii="宋体" w:hAnsi="宋体" w:eastAsia="宋体"/>
                <w:b w:val="0"/>
                <w:i w:val="0"/>
                <w:sz w:val="21"/>
              </w:rPr>
              <w:t>材料区</w:t>
            </w:r>
          </w:p>
        </w:tc>
        <w:tc>
          <w:tcPr>
            <w:tcW w:w="2197" w:type="dxa"/>
            <w:shd w:val="clear" w:color="auto" w:fill="EBF5FB"/>
          </w:tcPr>
          <w:p w14:paraId="47A3FEBB">
            <w:pPr>
              <w:spacing w:after="0" w:line="240" w:lineRule="auto"/>
              <w:jc w:val="left"/>
            </w:pPr>
            <w:r>
              <w:rPr>
                <w:rFonts w:ascii="宋体" w:hAnsi="宋体" w:eastAsia="宋体"/>
                <w:b w:val="0"/>
                <w:i w:val="0"/>
                <w:sz w:val="21"/>
              </w:rPr>
              <w:t>学具与工具自助取用</w:t>
            </w:r>
          </w:p>
        </w:tc>
        <w:tc>
          <w:tcPr>
            <w:tcW w:w="2197" w:type="dxa"/>
            <w:shd w:val="clear" w:color="auto" w:fill="EBF5FB"/>
          </w:tcPr>
          <w:p w14:paraId="7DE85FA3">
            <w:pPr>
              <w:spacing w:after="0" w:line="240" w:lineRule="auto"/>
              <w:jc w:val="left"/>
            </w:pPr>
            <w:r>
              <w:rPr>
                <w:rFonts w:ascii="宋体" w:hAnsi="宋体" w:eastAsia="宋体"/>
                <w:b w:val="0"/>
                <w:i w:val="0"/>
                <w:sz w:val="21"/>
              </w:rPr>
              <w:t>标签+图片标识，分类收纳箱</w:t>
            </w:r>
          </w:p>
        </w:tc>
        <w:tc>
          <w:tcPr>
            <w:tcW w:w="2197" w:type="dxa"/>
            <w:shd w:val="clear" w:color="auto" w:fill="EBF5FB"/>
          </w:tcPr>
          <w:p w14:paraId="57F77DBE">
            <w:pPr>
              <w:spacing w:after="0" w:line="240" w:lineRule="auto"/>
              <w:jc w:val="left"/>
            </w:pPr>
            <w:r>
              <w:rPr>
                <w:rFonts w:ascii="宋体" w:hAnsi="宋体" w:eastAsia="宋体"/>
                <w:b w:val="0"/>
                <w:i w:val="0"/>
                <w:sz w:val="21"/>
              </w:rPr>
              <w:t>增加借用登记本、材料管理岗位</w:t>
            </w:r>
          </w:p>
        </w:tc>
      </w:tr>
      <w:tr w14:paraId="1100A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Pr>
          <w:p w14:paraId="785B53DA">
            <w:pPr>
              <w:spacing w:after="0" w:line="240" w:lineRule="auto"/>
              <w:jc w:val="left"/>
            </w:pPr>
            <w:r>
              <w:rPr>
                <w:rFonts w:ascii="宋体" w:hAnsi="宋体" w:eastAsia="宋体"/>
                <w:b w:val="0"/>
                <w:i w:val="0"/>
                <w:sz w:val="21"/>
              </w:rPr>
              <w:t>卫生角</w:t>
            </w:r>
          </w:p>
        </w:tc>
        <w:tc>
          <w:tcPr>
            <w:tcW w:w="2197" w:type="dxa"/>
          </w:tcPr>
          <w:p w14:paraId="763CF82B">
            <w:pPr>
              <w:spacing w:after="0" w:line="240" w:lineRule="auto"/>
              <w:jc w:val="left"/>
            </w:pPr>
            <w:r>
              <w:rPr>
                <w:rFonts w:ascii="宋体" w:hAnsi="宋体" w:eastAsia="宋体"/>
                <w:b w:val="0"/>
                <w:i w:val="0"/>
                <w:sz w:val="21"/>
              </w:rPr>
              <w:t>清洁工具与习惯养成</w:t>
            </w:r>
          </w:p>
        </w:tc>
        <w:tc>
          <w:tcPr>
            <w:tcW w:w="2197" w:type="dxa"/>
          </w:tcPr>
          <w:p w14:paraId="2F5D6DEE">
            <w:pPr>
              <w:spacing w:after="0" w:line="240" w:lineRule="auto"/>
              <w:jc w:val="left"/>
            </w:pPr>
            <w:r>
              <w:rPr>
                <w:rFonts w:ascii="宋体" w:hAnsi="宋体" w:eastAsia="宋体"/>
                <w:b w:val="0"/>
                <w:i w:val="0"/>
                <w:sz w:val="21"/>
              </w:rPr>
              <w:t>工具儿童尺寸，使用图示</w:t>
            </w:r>
          </w:p>
        </w:tc>
        <w:tc>
          <w:tcPr>
            <w:tcW w:w="2197" w:type="dxa"/>
          </w:tcPr>
          <w:p w14:paraId="1A725D88">
            <w:pPr>
              <w:spacing w:after="0" w:line="240" w:lineRule="auto"/>
              <w:jc w:val="left"/>
            </w:pPr>
            <w:r>
              <w:rPr>
                <w:rFonts w:ascii="宋体" w:hAnsi="宋体" w:eastAsia="宋体"/>
                <w:b w:val="0"/>
                <w:i w:val="0"/>
                <w:sz w:val="21"/>
              </w:rPr>
              <w:t>学生自主管理，轮值检查</w:t>
            </w:r>
          </w:p>
        </w:tc>
      </w:tr>
      <w:tr w14:paraId="4321B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gridSpan w:val="4"/>
            <w:shd w:val="clear" w:color="auto" w:fill="FFFBF0"/>
          </w:tcPr>
          <w:p w14:paraId="548C306E">
            <w:pPr>
              <w:spacing w:after="0" w:line="240" w:lineRule="auto"/>
            </w:pPr>
            <w:r>
              <w:rPr>
                <w:rFonts w:ascii="黑体" w:hAnsi="黑体" w:eastAsia="黑体"/>
                <w:b/>
                <w:i w:val="0"/>
                <w:color w:val="E87C1B"/>
                <w:sz w:val="22"/>
              </w:rPr>
              <w:t>【案例】阅读角改造带动全班阅读热情</w:t>
            </w:r>
          </w:p>
          <w:p w14:paraId="53A6DB7F">
            <w:pPr>
              <w:spacing w:after="0" w:line="240" w:lineRule="auto"/>
              <w:ind w:left="170"/>
            </w:pPr>
            <w:r>
              <w:rPr>
                <w:rFonts w:ascii="宋体" w:hAnsi="宋体" w:eastAsia="宋体"/>
                <w:b w:val="0"/>
                <w:i w:val="0"/>
                <w:color w:val="1A1A1A"/>
                <w:sz w:val="21"/>
              </w:rPr>
              <w:t>三年级班主任周老师发现班里学生课外阅读时间很少。她在教室角落用彩色地垫和靠枕搭建了一个"阅读小窝"，旁边放置了一个三层旋转书架，书架上按"冒险类""科普类""故事类"分类摆放书籍（每类用不同颜色标签）。她还设计了"阅读护照"——每读完一本书，学生在护照上贴一个对应颜色的贴纸，集满5个贴纸可换一张"推荐书单"特权（可以向全班推荐一本书）。一个月后，班里人均阅读书目从0.5本提升到2.3本，课间最常看到的场景是学生挤在阅读小窝里安静地看书。</w:t>
            </w:r>
          </w:p>
        </w:tc>
      </w:tr>
    </w:tbl>
    <w:p w14:paraId="2A90D5B4">
      <w:pPr>
        <w:spacing w:after="40"/>
      </w:pPr>
    </w:p>
    <w:p w14:paraId="57A12F1C">
      <w:pPr>
        <w:pStyle w:val="5"/>
        <w:spacing w:before="160" w:after="80"/>
        <w:jc w:val="left"/>
        <w:outlineLvl w:val="1"/>
      </w:pPr>
      <w:bookmarkStart w:id="38" w:name="_Toc19398"/>
      <w:r>
        <w:rPr>
          <w:rFonts w:ascii="黑体" w:hAnsi="黑体" w:eastAsia="黑体"/>
          <w:b/>
          <w:i w:val="0"/>
          <w:color w:val="1A5E8A"/>
          <w:sz w:val="24"/>
        </w:rPr>
        <w:t>（二）低年段教室布置五原则</w:t>
      </w:r>
      <w:bookmarkEnd w:id="38"/>
    </w:p>
    <w:p w14:paraId="4C12B486">
      <w:pPr>
        <w:pStyle w:val="16"/>
        <w:spacing w:before="40" w:after="40"/>
        <w:ind w:left="283"/>
        <w:jc w:val="left"/>
      </w:pPr>
      <w:r>
        <w:rPr>
          <w:rFonts w:ascii="宋体" w:hAnsi="宋体" w:eastAsia="宋体"/>
          <w:b w:val="0"/>
          <w:i w:val="0"/>
          <w:color w:val="1A1A1A"/>
          <w:sz w:val="22"/>
        </w:rPr>
        <w:t>温暖性原则：避免冷色调大面积使用，暖色调（橙、黄、绿）有助于低年段学生建立情感安全感</w:t>
      </w:r>
    </w:p>
    <w:p w14:paraId="56AAE81D">
      <w:pPr>
        <w:pStyle w:val="16"/>
        <w:spacing w:before="40" w:after="40"/>
        <w:ind w:left="283"/>
        <w:jc w:val="left"/>
      </w:pPr>
      <w:r>
        <w:rPr>
          <w:rFonts w:ascii="宋体" w:hAnsi="宋体" w:eastAsia="宋体"/>
          <w:b w:val="0"/>
          <w:i w:val="0"/>
          <w:color w:val="1A1A1A"/>
          <w:sz w:val="22"/>
        </w:rPr>
        <w:t>儿童尺度原则：展示高度、书架高度、座位高度均符合学生身材，学生能独立取用所需材料</w:t>
      </w:r>
    </w:p>
    <w:p w14:paraId="0EA29033">
      <w:pPr>
        <w:pStyle w:val="16"/>
        <w:spacing w:before="40" w:after="40"/>
        <w:ind w:left="283"/>
        <w:jc w:val="left"/>
      </w:pPr>
      <w:r>
        <w:rPr>
          <w:rFonts w:ascii="宋体" w:hAnsi="宋体" w:eastAsia="宋体"/>
          <w:b w:val="0"/>
          <w:i w:val="0"/>
          <w:color w:val="1A1A1A"/>
          <w:sz w:val="22"/>
        </w:rPr>
        <w:t>减少视觉噪音原则：不将所有墙面铺满，留有"留白"，防止视觉刺激过多影响注意力集中</w:t>
      </w:r>
    </w:p>
    <w:p w14:paraId="43F43FEA">
      <w:pPr>
        <w:pStyle w:val="16"/>
        <w:spacing w:before="40" w:after="40"/>
        <w:ind w:left="283"/>
        <w:jc w:val="left"/>
      </w:pPr>
      <w:r>
        <w:rPr>
          <w:rFonts w:ascii="宋体" w:hAnsi="宋体" w:eastAsia="宋体"/>
          <w:b w:val="0"/>
          <w:i w:val="0"/>
          <w:color w:val="1A1A1A"/>
          <w:sz w:val="22"/>
        </w:rPr>
        <w:t>成果展示原则：至少20%的展示面积展示学生真实作品（非商业打印），学生能在墙上找到自己</w:t>
      </w:r>
    </w:p>
    <w:p w14:paraId="49C08A46">
      <w:pPr>
        <w:pStyle w:val="16"/>
        <w:spacing w:before="40" w:after="40"/>
        <w:ind w:left="283"/>
        <w:jc w:val="left"/>
      </w:pPr>
      <w:r>
        <w:rPr>
          <w:rFonts w:ascii="宋体" w:hAnsi="宋体" w:eastAsia="宋体"/>
          <w:b w:val="0"/>
          <w:i w:val="0"/>
          <w:color w:val="1A1A1A"/>
          <w:sz w:val="22"/>
        </w:rPr>
        <w:t>功能分区清晰原则：每个功能区有清晰标识，学生知道在哪里做什么事，减少管理指令依赖</w:t>
      </w:r>
    </w:p>
    <w:p w14:paraId="4F5E041F">
      <w:pPr>
        <w:spacing w:before="240" w:after="100"/>
        <w:jc w:val="left"/>
        <w:outlineLvl w:val="0"/>
      </w:pPr>
      <w:bookmarkStart w:id="39" w:name="_Toc16903"/>
      <w:r>
        <w:rPr>
          <w:rFonts w:ascii="黑体" w:hAnsi="黑体" w:eastAsia="黑体"/>
          <w:b/>
          <w:i w:val="0"/>
          <w:color w:val="277DBB"/>
          <w:sz w:val="26"/>
        </w:rPr>
        <w:t>三、班级主题班会技术（年段专项设计）</w:t>
      </w:r>
      <w:bookmarkEnd w:id="39"/>
    </w:p>
    <w:p w14:paraId="7334E449">
      <w:pPr>
        <w:spacing w:before="60" w:after="60"/>
        <w:ind w:firstLine="420"/>
        <w:jc w:val="both"/>
      </w:pPr>
      <w:r>
        <w:rPr>
          <w:rFonts w:ascii="宋体" w:hAnsi="宋体" w:eastAsia="宋体"/>
          <w:b w:val="0"/>
          <w:i w:val="0"/>
          <w:color w:val="1A1A1A"/>
          <w:sz w:val="22"/>
        </w:rPr>
        <w:t>主题班会是班级文化建设的核心活动载体。小学主题班会需遵循"参与为王、体验优先、对话生成"的设计原则，杜绝"一言堂讲大道理"式班会。</w:t>
      </w:r>
    </w:p>
    <w:p w14:paraId="2282404B">
      <w:pPr>
        <w:pStyle w:val="5"/>
        <w:spacing w:before="160" w:after="80"/>
        <w:jc w:val="left"/>
        <w:outlineLvl w:val="1"/>
      </w:pPr>
      <w:bookmarkStart w:id="40" w:name="_Toc7867"/>
      <w:r>
        <w:rPr>
          <w:rFonts w:ascii="黑体" w:hAnsi="黑体" w:eastAsia="黑体"/>
          <w:b/>
          <w:i w:val="0"/>
          <w:color w:val="1A5E8A"/>
          <w:sz w:val="24"/>
        </w:rPr>
        <w:t>（一）低年段班会设计原则（1～2年级）</w:t>
      </w:r>
      <w:bookmarkEnd w:id="40"/>
    </w:p>
    <w:p w14:paraId="62F3D4E1">
      <w:pPr>
        <w:pStyle w:val="16"/>
        <w:spacing w:before="40" w:after="40"/>
        <w:ind w:left="283"/>
        <w:jc w:val="left"/>
      </w:pPr>
      <w:r>
        <w:rPr>
          <w:rFonts w:ascii="宋体" w:hAnsi="宋体" w:eastAsia="宋体"/>
          <w:b w:val="0"/>
          <w:i w:val="0"/>
          <w:color w:val="1A1A1A"/>
          <w:sz w:val="22"/>
        </w:rPr>
        <w:t>时长：15-20分钟，超过20分钟注意力难以维持</w:t>
      </w:r>
    </w:p>
    <w:p w14:paraId="2B944A87">
      <w:pPr>
        <w:pStyle w:val="16"/>
        <w:spacing w:before="40" w:after="40"/>
        <w:ind w:left="283"/>
        <w:jc w:val="left"/>
      </w:pPr>
      <w:r>
        <w:rPr>
          <w:rFonts w:ascii="宋体" w:hAnsi="宋体" w:eastAsia="宋体"/>
          <w:b w:val="0"/>
          <w:i w:val="0"/>
          <w:color w:val="1A1A1A"/>
          <w:sz w:val="22"/>
        </w:rPr>
        <w:t>形式：以游戏、故事、身体律动为主，每5分钟变换一种活动形式</w:t>
      </w:r>
    </w:p>
    <w:p w14:paraId="04E8E317">
      <w:pPr>
        <w:pStyle w:val="16"/>
        <w:spacing w:before="40" w:after="40"/>
        <w:ind w:left="283"/>
        <w:jc w:val="left"/>
      </w:pPr>
      <w:r>
        <w:rPr>
          <w:rFonts w:ascii="宋体" w:hAnsi="宋体" w:eastAsia="宋体"/>
          <w:b w:val="0"/>
          <w:i w:val="0"/>
          <w:color w:val="1A1A1A"/>
          <w:sz w:val="22"/>
        </w:rPr>
        <w:t>内容：聚焦单一主题（如"我们如何排队"），避免多主题混杂</w:t>
      </w:r>
    </w:p>
    <w:p w14:paraId="0F13B146">
      <w:pPr>
        <w:pStyle w:val="16"/>
        <w:spacing w:before="40" w:after="40"/>
        <w:ind w:left="283"/>
        <w:jc w:val="left"/>
      </w:pPr>
      <w:r>
        <w:rPr>
          <w:rFonts w:ascii="宋体" w:hAnsi="宋体" w:eastAsia="宋体"/>
          <w:b w:val="0"/>
          <w:i w:val="0"/>
          <w:color w:val="1A1A1A"/>
          <w:sz w:val="22"/>
        </w:rPr>
        <w:t>参与：全体参与，避免长时间个别发言，使用全班回应方式（如一起说、一起做动作）</w:t>
      </w:r>
    </w:p>
    <w:p w14:paraId="35A0EB0C">
      <w:pPr>
        <w:pStyle w:val="5"/>
        <w:spacing w:before="160" w:after="80"/>
        <w:jc w:val="left"/>
        <w:outlineLvl w:val="1"/>
      </w:pPr>
      <w:bookmarkStart w:id="41" w:name="_Toc7462"/>
      <w:r>
        <w:rPr>
          <w:rFonts w:ascii="黑体" w:hAnsi="黑体" w:eastAsia="黑体"/>
          <w:b/>
          <w:i w:val="0"/>
          <w:color w:val="1A5E8A"/>
          <w:sz w:val="24"/>
        </w:rPr>
        <w:t>（二）中年段班会设计原则（3～4年级）</w:t>
      </w:r>
      <w:bookmarkEnd w:id="41"/>
    </w:p>
    <w:p w14:paraId="5DEFE96A">
      <w:pPr>
        <w:pStyle w:val="16"/>
        <w:spacing w:before="40" w:after="40"/>
        <w:ind w:left="283"/>
        <w:jc w:val="left"/>
      </w:pPr>
      <w:r>
        <w:rPr>
          <w:rFonts w:ascii="宋体" w:hAnsi="宋体" w:eastAsia="宋体"/>
          <w:b w:val="0"/>
          <w:i w:val="0"/>
          <w:color w:val="1A1A1A"/>
          <w:sz w:val="22"/>
        </w:rPr>
        <w:t>时长：20-30分钟</w:t>
      </w:r>
    </w:p>
    <w:p w14:paraId="5091D65F">
      <w:pPr>
        <w:pStyle w:val="16"/>
        <w:spacing w:before="40" w:after="40"/>
        <w:ind w:left="283"/>
        <w:jc w:val="left"/>
      </w:pPr>
      <w:r>
        <w:rPr>
          <w:rFonts w:ascii="宋体" w:hAnsi="宋体" w:eastAsia="宋体"/>
          <w:b w:val="0"/>
          <w:i w:val="0"/>
          <w:color w:val="1A1A1A"/>
          <w:sz w:val="22"/>
        </w:rPr>
        <w:t>形式：引入小组讨论、角色扮演、情景模拟</w:t>
      </w:r>
    </w:p>
    <w:p w14:paraId="6CC1F01E">
      <w:pPr>
        <w:pStyle w:val="16"/>
        <w:spacing w:before="40" w:after="40"/>
        <w:ind w:left="283"/>
        <w:jc w:val="left"/>
      </w:pPr>
      <w:r>
        <w:rPr>
          <w:rFonts w:ascii="宋体" w:hAnsi="宋体" w:eastAsia="宋体"/>
          <w:b w:val="0"/>
          <w:i w:val="0"/>
          <w:color w:val="1A1A1A"/>
          <w:sz w:val="22"/>
        </w:rPr>
        <w:t>内容：可处理稍微复杂的议题（如"如何处理课间冲突"），引入两难情境</w:t>
      </w:r>
    </w:p>
    <w:p w14:paraId="27A50511">
      <w:pPr>
        <w:pStyle w:val="16"/>
        <w:spacing w:before="40" w:after="40"/>
        <w:ind w:left="283"/>
        <w:jc w:val="left"/>
      </w:pPr>
      <w:r>
        <w:rPr>
          <w:rFonts w:ascii="宋体" w:hAnsi="宋体" w:eastAsia="宋体"/>
          <w:b w:val="0"/>
          <w:i w:val="0"/>
          <w:color w:val="1A1A1A"/>
          <w:sz w:val="22"/>
        </w:rPr>
        <w:t>参与：部分学生发言，其他学生通过投票、书面反馈等方式参与</w:t>
      </w:r>
    </w:p>
    <w:p w14:paraId="6278A0C8">
      <w:pPr>
        <w:pStyle w:val="5"/>
        <w:spacing w:before="160" w:after="80"/>
        <w:jc w:val="left"/>
        <w:outlineLvl w:val="1"/>
      </w:pPr>
      <w:bookmarkStart w:id="42" w:name="_Toc11134"/>
      <w:r>
        <w:rPr>
          <w:rFonts w:ascii="黑体" w:hAnsi="黑体" w:eastAsia="黑体"/>
          <w:b/>
          <w:i w:val="0"/>
          <w:color w:val="1A5E8A"/>
          <w:sz w:val="24"/>
        </w:rPr>
        <w:t>（三）高年段班会设计原则（5～6年级）</w:t>
      </w:r>
      <w:bookmarkEnd w:id="42"/>
    </w:p>
    <w:p w14:paraId="04B0DC29">
      <w:pPr>
        <w:pStyle w:val="16"/>
        <w:spacing w:before="40" w:after="40"/>
        <w:ind w:left="283"/>
        <w:jc w:val="left"/>
      </w:pPr>
      <w:r>
        <w:rPr>
          <w:rFonts w:ascii="宋体" w:hAnsi="宋体" w:eastAsia="宋体"/>
          <w:b w:val="0"/>
          <w:i w:val="0"/>
          <w:color w:val="1A1A1A"/>
          <w:sz w:val="22"/>
        </w:rPr>
        <w:t>时长：30-40分钟</w:t>
      </w:r>
    </w:p>
    <w:p w14:paraId="1932DACF">
      <w:pPr>
        <w:pStyle w:val="16"/>
        <w:spacing w:before="40" w:after="40"/>
        <w:ind w:left="283"/>
        <w:jc w:val="left"/>
      </w:pPr>
      <w:r>
        <w:rPr>
          <w:rFonts w:ascii="宋体" w:hAnsi="宋体" w:eastAsia="宋体"/>
          <w:b w:val="0"/>
          <w:i w:val="0"/>
          <w:color w:val="1A1A1A"/>
          <w:sz w:val="22"/>
        </w:rPr>
        <w:t>形式：正式议事会、辩论、项目展示、学生主持</w:t>
      </w:r>
    </w:p>
    <w:p w14:paraId="006FD62D">
      <w:pPr>
        <w:pStyle w:val="16"/>
        <w:spacing w:before="40" w:after="40"/>
        <w:ind w:left="283"/>
        <w:jc w:val="left"/>
      </w:pPr>
      <w:r>
        <w:rPr>
          <w:rFonts w:ascii="宋体" w:hAnsi="宋体" w:eastAsia="宋体"/>
          <w:b w:val="0"/>
          <w:i w:val="0"/>
          <w:color w:val="1A1A1A"/>
          <w:sz w:val="22"/>
        </w:rPr>
        <w:t>内容：涉及价值观讨论（如"什么是公平""我们想要的班级是什么样的"）</w:t>
      </w:r>
    </w:p>
    <w:p w14:paraId="7BED6A91">
      <w:pPr>
        <w:pStyle w:val="16"/>
        <w:spacing w:before="40" w:after="40"/>
        <w:ind w:left="283"/>
        <w:jc w:val="left"/>
      </w:pPr>
      <w:r>
        <w:rPr>
          <w:rFonts w:ascii="宋体" w:hAnsi="宋体" w:eastAsia="宋体"/>
          <w:b w:val="0"/>
          <w:i w:val="0"/>
          <w:color w:val="1A1A1A"/>
          <w:sz w:val="22"/>
        </w:rPr>
        <w:t>参与：学生自主策划、主持、记录，班主任作为顾问参与</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3B1ED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FFBF0"/>
          </w:tcPr>
          <w:p w14:paraId="4C07CCF0">
            <w:pPr>
              <w:spacing w:after="0" w:line="240" w:lineRule="auto"/>
            </w:pPr>
            <w:r>
              <w:rPr>
                <w:rFonts w:ascii="黑体" w:hAnsi="黑体" w:eastAsia="黑体"/>
                <w:b/>
                <w:i w:val="0"/>
                <w:color w:val="E87C1B"/>
                <w:sz w:val="22"/>
              </w:rPr>
              <w:t>【案例】四年级"公平与规则"主题班会</w:t>
            </w:r>
          </w:p>
          <w:p w14:paraId="01058377">
            <w:pPr>
              <w:spacing w:after="0" w:line="240" w:lineRule="auto"/>
              <w:ind w:left="170"/>
            </w:pPr>
            <w:r>
              <w:rPr>
                <w:rFonts w:ascii="宋体" w:hAnsi="宋体" w:eastAsia="宋体"/>
                <w:b w:val="0"/>
                <w:i w:val="0"/>
                <w:color w:val="1A1A1A"/>
                <w:sz w:val="21"/>
              </w:rPr>
              <w:t>四年级班主任马老师发现学生对"为什么班规只惩罚某些人"有意见。她设计了一次"公平与规则"主题班会：首先呈现一个两难情境——"如果两个人都违反了班规，但一个人是无意的，一个人是故意的，应该一样惩罚吗？"学生分组讨论5分钟后，各组派代表发言。有的小组认为"规则面前人人平等"，有的认为"应该考虑原因"。马老师没有给出标准答案，而是引导学生思考"规则的目的是什么"——是惩罚还是帮助我们更好地一起学习？最后全班共同修订了一条班规的表述方式，从"不准奔跑"改为"在教室里我们慢慢走，这样每个人都能安全"。学生感到自己的意见被尊重，对班规的认同感显著提升。</w:t>
            </w:r>
          </w:p>
        </w:tc>
      </w:tr>
    </w:tbl>
    <w:p w14:paraId="4E88CEF2">
      <w:pPr>
        <w:spacing w:after="40"/>
      </w:pPr>
    </w:p>
    <w:p w14:paraId="69D0D5B5">
      <w:pPr>
        <w:spacing w:before="240" w:after="100"/>
        <w:jc w:val="left"/>
        <w:outlineLvl w:val="0"/>
      </w:pPr>
      <w:bookmarkStart w:id="43" w:name="_Toc19997"/>
      <w:r>
        <w:rPr>
          <w:rFonts w:ascii="黑体" w:hAnsi="黑体" w:eastAsia="黑体"/>
          <w:b/>
          <w:i w:val="0"/>
          <w:color w:val="277DBB"/>
          <w:sz w:val="26"/>
        </w:rPr>
        <w:t>第三部分 常见问题FAQ</w:t>
      </w:r>
      <w:bookmarkEnd w:id="43"/>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56ADE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206FEC1D">
            <w:pPr>
              <w:spacing w:after="0" w:line="240" w:lineRule="auto"/>
            </w:pPr>
            <w:r>
              <w:rPr>
                <w:rFonts w:ascii="黑体" w:hAnsi="黑体" w:eastAsia="黑体"/>
                <w:b/>
                <w:i w:val="0"/>
                <w:color w:val="6B46C1"/>
                <w:sz w:val="21"/>
              </w:rPr>
              <w:t>Q:班级文化建设需要多长时间才能见效？</w:t>
            </w:r>
          </w:p>
          <w:p w14:paraId="141BCBB7">
            <w:pPr>
              <w:spacing w:after="0" w:line="240" w:lineRule="auto"/>
              <w:ind w:left="170"/>
            </w:pPr>
            <w:r>
              <w:rPr>
                <w:rFonts w:ascii="宋体" w:hAnsi="宋体" w:eastAsia="宋体"/>
                <w:b w:val="0"/>
                <w:i w:val="0"/>
                <w:color w:val="1A1A1A"/>
                <w:sz w:val="21"/>
              </w:rPr>
              <w:t>A:物质环境改造（如空间设计）1-2周即可见效；仪式和习惯的形成需要6-8周的持续重复；班级精神和集体认同的形成通常需要一学期以上。班主任需保持耐心，避免急于求成。</w:t>
            </w:r>
          </w:p>
        </w:tc>
      </w:tr>
    </w:tbl>
    <w:p w14:paraId="725898E5">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12682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0B735909">
            <w:pPr>
              <w:spacing w:after="0" w:line="240" w:lineRule="auto"/>
            </w:pPr>
            <w:r>
              <w:rPr>
                <w:rFonts w:ascii="黑体" w:hAnsi="黑体" w:eastAsia="黑体"/>
                <w:b/>
                <w:i w:val="0"/>
                <w:color w:val="6B46C1"/>
                <w:sz w:val="21"/>
              </w:rPr>
              <w:t>Q:教室空间改造需要经费，预算有限怎么办？</w:t>
            </w:r>
          </w:p>
          <w:p w14:paraId="4D13FAB9">
            <w:pPr>
              <w:spacing w:after="0" w:line="240" w:lineRule="auto"/>
              <w:ind w:left="170"/>
            </w:pPr>
            <w:r>
              <w:rPr>
                <w:rFonts w:ascii="宋体" w:hAnsi="宋体" w:eastAsia="宋体"/>
                <w:b w:val="0"/>
                <w:i w:val="0"/>
                <w:color w:val="1A1A1A"/>
                <w:sz w:val="21"/>
              </w:rPr>
              <w:t>A:空间设计的关键是"用心"而非"用钱"。利用废旧纸箱做收纳盒、学生手绘标识替代商业海报、家长捐赠的旧靠垫和地毯、自然材料（树枝、石头）做装饰，都能创造温馨的环境。重要的是让学生参与设计和布置，而非班主任一人包办。</w:t>
            </w:r>
          </w:p>
        </w:tc>
      </w:tr>
    </w:tbl>
    <w:p w14:paraId="45918DB6">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15459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88" w:type="dxa"/>
            <w:shd w:val="clear" w:color="auto" w:fill="F0FFF5"/>
          </w:tcPr>
          <w:p w14:paraId="1B7F8086">
            <w:pPr>
              <w:spacing w:after="0" w:line="240" w:lineRule="auto"/>
            </w:pPr>
            <w:r>
              <w:rPr>
                <w:rFonts w:ascii="黑体" w:hAnsi="黑体" w:eastAsia="黑体"/>
                <w:b/>
                <w:i w:val="0"/>
                <w:color w:val="6B46C1"/>
                <w:sz w:val="21"/>
              </w:rPr>
              <w:t>Q:主题班会总是变成班主任的"训话时间"，怎么改变？</w:t>
            </w:r>
          </w:p>
          <w:p w14:paraId="23737877">
            <w:pPr>
              <w:spacing w:after="0" w:line="240" w:lineRule="auto"/>
              <w:ind w:left="170"/>
            </w:pPr>
            <w:r>
              <w:rPr>
                <w:rFonts w:ascii="宋体" w:hAnsi="宋体" w:eastAsia="宋体"/>
                <w:b w:val="0"/>
                <w:i w:val="0"/>
                <w:color w:val="1A1A1A"/>
                <w:sz w:val="21"/>
              </w:rPr>
              <w:t>A:设定"班主任发言不超过总时长30%"的自我规则。每次班会前写出发言要点，严格控制时间。更多使用提问、小组讨论、角色扮演等方式让学生表达。如果必须传达信息，采用"学生复述"方式确认理解。</w:t>
            </w:r>
          </w:p>
        </w:tc>
      </w:tr>
    </w:tbl>
    <w:p w14:paraId="68C478FC">
      <w:pPr>
        <w:spacing w:after="40"/>
      </w:pPr>
    </w:p>
    <w:p w14:paraId="2F261756">
      <w:pPr>
        <w:spacing w:before="120" w:after="60"/>
        <w:jc w:val="left"/>
        <w:outlineLvl w:val="0"/>
      </w:pPr>
      <w:bookmarkStart w:id="44" w:name="_Toc32248"/>
      <w:r>
        <w:rPr>
          <w:rFonts w:ascii="黑体" w:hAnsi="黑体" w:eastAsia="黑体"/>
          <w:b/>
          <w:i w:val="0"/>
          <w:color w:val="6B46C1"/>
          <w:sz w:val="22"/>
        </w:rPr>
        <w:t>第三部分 班级文化建设实操检查清单</w:t>
      </w:r>
      <w:bookmarkEnd w:id="44"/>
    </w:p>
    <w:p w14:paraId="335303AA">
      <w:pPr>
        <w:pStyle w:val="16"/>
        <w:spacing w:before="20" w:after="20"/>
        <w:ind w:left="454"/>
        <w:jc w:val="left"/>
      </w:pPr>
      <w:r>
        <w:rPr>
          <w:rFonts w:ascii="宋体" w:hAnsi="宋体" w:eastAsia="宋体"/>
          <w:b w:val="0"/>
          <w:i w:val="0"/>
          <w:color w:val="1A1A1A"/>
          <w:sz w:val="21"/>
        </w:rPr>
        <w:t>班级已有明确的名称/吉祥物/班徽等文化符号</w:t>
      </w:r>
    </w:p>
    <w:p w14:paraId="09A145AB">
      <w:pPr>
        <w:pStyle w:val="16"/>
        <w:spacing w:before="20" w:after="20"/>
        <w:ind w:left="454"/>
        <w:jc w:val="left"/>
      </w:pPr>
      <w:r>
        <w:rPr>
          <w:rFonts w:ascii="宋体" w:hAnsi="宋体" w:eastAsia="宋体"/>
          <w:b w:val="0"/>
          <w:i w:val="0"/>
          <w:color w:val="1A1A1A"/>
          <w:sz w:val="21"/>
        </w:rPr>
        <w:t>已建立班级故事记录机制，每月至少分享1个班级故事</w:t>
      </w:r>
    </w:p>
    <w:p w14:paraId="55BE431D">
      <w:pPr>
        <w:pStyle w:val="16"/>
        <w:spacing w:before="20" w:after="20"/>
        <w:ind w:left="454"/>
        <w:jc w:val="left"/>
      </w:pPr>
      <w:r>
        <w:rPr>
          <w:rFonts w:ascii="宋体" w:hAnsi="宋体" w:eastAsia="宋体"/>
          <w:b w:val="0"/>
          <w:i w:val="0"/>
          <w:color w:val="1A1A1A"/>
          <w:sz w:val="21"/>
        </w:rPr>
        <w:t>已确定3-5个固定班级仪式，并保持执行</w:t>
      </w:r>
    </w:p>
    <w:p w14:paraId="4B2A2F8E">
      <w:pPr>
        <w:pStyle w:val="16"/>
        <w:spacing w:before="20" w:after="20"/>
        <w:ind w:left="454"/>
        <w:jc w:val="left"/>
      </w:pPr>
      <w:r>
        <w:rPr>
          <w:rFonts w:ascii="宋体" w:hAnsi="宋体" w:eastAsia="宋体"/>
          <w:b w:val="0"/>
          <w:i w:val="0"/>
          <w:color w:val="1A1A1A"/>
          <w:sz w:val="21"/>
        </w:rPr>
        <w:t>教室空间已完成功能区划分（学习/阅读/情绪/展示/材料/卫生）</w:t>
      </w:r>
    </w:p>
    <w:p w14:paraId="73B6F49E">
      <w:pPr>
        <w:pStyle w:val="16"/>
        <w:spacing w:before="20" w:after="20"/>
        <w:ind w:left="454"/>
        <w:jc w:val="left"/>
      </w:pPr>
      <w:r>
        <w:rPr>
          <w:rFonts w:ascii="宋体" w:hAnsi="宋体" w:eastAsia="宋体"/>
          <w:b w:val="0"/>
          <w:i w:val="0"/>
          <w:color w:val="1A1A1A"/>
          <w:sz w:val="21"/>
        </w:rPr>
        <w:t>阅读角/情绪角等关键功能区已投入使用</w:t>
      </w:r>
    </w:p>
    <w:p w14:paraId="79426210">
      <w:pPr>
        <w:pStyle w:val="16"/>
        <w:spacing w:before="20" w:after="20"/>
        <w:ind w:left="454"/>
        <w:jc w:val="left"/>
      </w:pPr>
      <w:r>
        <w:rPr>
          <w:rFonts w:ascii="宋体" w:hAnsi="宋体" w:eastAsia="宋体"/>
          <w:b w:val="0"/>
          <w:i w:val="0"/>
          <w:color w:val="1A1A1A"/>
          <w:sz w:val="21"/>
        </w:rPr>
        <w:t>学生作品展示区已建立，且定期更新</w:t>
      </w:r>
    </w:p>
    <w:p w14:paraId="050642A8">
      <w:pPr>
        <w:pStyle w:val="16"/>
        <w:spacing w:before="20" w:after="20"/>
        <w:ind w:left="454"/>
        <w:jc w:val="left"/>
      </w:pPr>
      <w:r>
        <w:rPr>
          <w:rFonts w:ascii="宋体" w:hAnsi="宋体" w:eastAsia="宋体"/>
          <w:b w:val="0"/>
          <w:i w:val="0"/>
          <w:color w:val="1A1A1A"/>
          <w:sz w:val="21"/>
        </w:rPr>
        <w:t>本学期已开展至少2次主题班会，学生参与度较高</w:t>
      </w:r>
    </w:p>
    <w:p w14:paraId="3B8F8BC3">
      <w:pPr>
        <w:pStyle w:val="3"/>
        <w:spacing w:before="360" w:after="160"/>
        <w:jc w:val="left"/>
      </w:pPr>
      <w:bookmarkStart w:id="45" w:name="_Toc25907"/>
      <w:r>
        <w:rPr>
          <w:rFonts w:ascii="黑体" w:hAnsi="黑体" w:eastAsia="黑体"/>
          <w:b/>
          <w:i w:val="0"/>
          <w:color w:val="1A5E8A"/>
          <w:sz w:val="32"/>
        </w:rPr>
        <w:t>第四部分 班级组织与自主管理技术</w:t>
      </w:r>
      <w:bookmarkEnd w:id="45"/>
    </w:p>
    <w:p w14:paraId="119D6D88">
      <w:pPr>
        <w:spacing w:before="240" w:after="100"/>
        <w:jc w:val="left"/>
        <w:outlineLvl w:val="0"/>
      </w:pPr>
      <w:bookmarkStart w:id="46" w:name="_Toc20814"/>
      <w:r>
        <w:rPr>
          <w:rFonts w:ascii="黑体" w:hAnsi="黑体" w:eastAsia="黑体"/>
          <w:b/>
          <w:i w:val="0"/>
          <w:color w:val="277DBB"/>
          <w:sz w:val="26"/>
        </w:rPr>
        <w:t>一、全员岗位责任制技术</w:t>
      </w:r>
      <w:bookmarkEnd w:id="46"/>
    </w:p>
    <w:p w14:paraId="37836E33">
      <w:pPr>
        <w:spacing w:before="60" w:after="60"/>
        <w:ind w:firstLine="420"/>
        <w:jc w:val="both"/>
      </w:pPr>
      <w:r>
        <w:rPr>
          <w:rFonts w:ascii="宋体" w:hAnsi="宋体" w:eastAsia="宋体"/>
          <w:b w:val="0"/>
          <w:i w:val="0"/>
          <w:color w:val="1A1A1A"/>
          <w:sz w:val="22"/>
        </w:rPr>
        <w:t>小学班级全员岗位责任制的核心是"人人有事做，事事有人管"，但需根据年段调整岗位复杂程度和自主程度。</w:t>
      </w:r>
    </w:p>
    <w:p w14:paraId="0EAC296E">
      <w:pPr>
        <w:pStyle w:val="5"/>
        <w:spacing w:before="160" w:after="80"/>
        <w:jc w:val="left"/>
        <w:outlineLvl w:val="1"/>
      </w:pPr>
      <w:bookmarkStart w:id="47" w:name="_Toc21769"/>
      <w:r>
        <w:rPr>
          <w:rFonts w:ascii="黑体" w:hAnsi="黑体" w:eastAsia="黑体"/>
          <w:b/>
          <w:i w:val="0"/>
          <w:color w:val="1A5E8A"/>
          <w:sz w:val="24"/>
        </w:rPr>
        <w:t>（一）年段岗位设计参考</w:t>
      </w:r>
      <w:bookmarkEnd w:id="47"/>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6"/>
        <w:gridCol w:w="2"/>
      </w:tblGrid>
      <w:tr w14:paraId="71ABA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1A5E8A"/>
          </w:tcPr>
          <w:p w14:paraId="0EAD5CEF">
            <w:pPr>
              <w:spacing w:after="0" w:line="240" w:lineRule="auto"/>
              <w:jc w:val="center"/>
            </w:pPr>
            <w:r>
              <w:rPr>
                <w:rFonts w:ascii="黑体" w:hAnsi="黑体" w:eastAsia="黑体"/>
                <w:b/>
                <w:i w:val="0"/>
                <w:color w:val="FFFFFF"/>
                <w:sz w:val="21"/>
              </w:rPr>
              <w:t>年段</w:t>
            </w:r>
          </w:p>
        </w:tc>
        <w:tc>
          <w:tcPr>
            <w:tcW w:w="1758" w:type="dxa"/>
            <w:shd w:val="clear" w:color="auto" w:fill="1A5E8A"/>
          </w:tcPr>
          <w:p w14:paraId="7FEA399D">
            <w:pPr>
              <w:spacing w:after="0" w:line="240" w:lineRule="auto"/>
              <w:jc w:val="center"/>
            </w:pPr>
            <w:r>
              <w:rPr>
                <w:rFonts w:ascii="黑体" w:hAnsi="黑体" w:eastAsia="黑体"/>
                <w:b/>
                <w:i w:val="0"/>
                <w:color w:val="FFFFFF"/>
                <w:sz w:val="21"/>
              </w:rPr>
              <w:t>岗位数量</w:t>
            </w:r>
          </w:p>
        </w:tc>
        <w:tc>
          <w:tcPr>
            <w:tcW w:w="1758" w:type="dxa"/>
            <w:shd w:val="clear" w:color="auto" w:fill="1A5E8A"/>
          </w:tcPr>
          <w:p w14:paraId="28358D38">
            <w:pPr>
              <w:spacing w:after="0" w:line="240" w:lineRule="auto"/>
              <w:jc w:val="center"/>
            </w:pPr>
            <w:r>
              <w:rPr>
                <w:rFonts w:ascii="黑体" w:hAnsi="黑体" w:eastAsia="黑体"/>
                <w:b/>
                <w:i w:val="0"/>
                <w:color w:val="FFFFFF"/>
                <w:sz w:val="21"/>
              </w:rPr>
              <w:t>岗位类型举例</w:t>
            </w:r>
          </w:p>
        </w:tc>
        <w:tc>
          <w:tcPr>
            <w:tcW w:w="1758" w:type="dxa"/>
            <w:shd w:val="clear" w:color="auto" w:fill="1A5E8A"/>
          </w:tcPr>
          <w:p w14:paraId="43714CDC">
            <w:pPr>
              <w:spacing w:after="0" w:line="240" w:lineRule="auto"/>
              <w:jc w:val="center"/>
            </w:pPr>
            <w:r>
              <w:rPr>
                <w:rFonts w:ascii="黑体" w:hAnsi="黑体" w:eastAsia="黑体"/>
                <w:b/>
                <w:i w:val="0"/>
                <w:color w:val="FFFFFF"/>
                <w:sz w:val="21"/>
              </w:rPr>
              <w:t>轮换周期</w:t>
            </w:r>
          </w:p>
        </w:tc>
        <w:tc>
          <w:tcPr>
            <w:tcW w:w="1758" w:type="dxa"/>
            <w:gridSpan w:val="2"/>
            <w:shd w:val="clear" w:color="auto" w:fill="1A5E8A"/>
          </w:tcPr>
          <w:p w14:paraId="478F02C8">
            <w:pPr>
              <w:spacing w:after="0" w:line="240" w:lineRule="auto"/>
              <w:jc w:val="center"/>
            </w:pPr>
            <w:r>
              <w:rPr>
                <w:rFonts w:ascii="黑体" w:hAnsi="黑体" w:eastAsia="黑体"/>
                <w:b/>
                <w:i w:val="0"/>
                <w:color w:val="FFFFFF"/>
                <w:sz w:val="21"/>
              </w:rPr>
              <w:t>自主程度</w:t>
            </w:r>
          </w:p>
        </w:tc>
      </w:tr>
      <w:tr w14:paraId="55F81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tcPr>
          <w:p w14:paraId="0A4AFCAB">
            <w:pPr>
              <w:spacing w:after="0" w:line="240" w:lineRule="auto"/>
              <w:jc w:val="left"/>
            </w:pPr>
            <w:r>
              <w:rPr>
                <w:rFonts w:ascii="宋体" w:hAnsi="宋体" w:eastAsia="宋体"/>
                <w:b w:val="0"/>
                <w:i w:val="0"/>
                <w:sz w:val="21"/>
              </w:rPr>
              <w:t>低年段</w:t>
            </w:r>
          </w:p>
        </w:tc>
        <w:tc>
          <w:tcPr>
            <w:tcW w:w="1758" w:type="dxa"/>
            <w:shd w:val="clear" w:color="auto" w:fill="EBF5FB"/>
          </w:tcPr>
          <w:p w14:paraId="4F094699">
            <w:pPr>
              <w:spacing w:after="0" w:line="240" w:lineRule="auto"/>
              <w:jc w:val="left"/>
            </w:pPr>
            <w:r>
              <w:rPr>
                <w:rFonts w:ascii="宋体" w:hAnsi="宋体" w:eastAsia="宋体"/>
                <w:b w:val="0"/>
                <w:i w:val="0"/>
                <w:sz w:val="21"/>
              </w:rPr>
              <w:t>8-12个</w:t>
            </w:r>
          </w:p>
        </w:tc>
        <w:tc>
          <w:tcPr>
            <w:tcW w:w="1758" w:type="dxa"/>
            <w:shd w:val="clear" w:color="auto" w:fill="EBF5FB"/>
          </w:tcPr>
          <w:p w14:paraId="2109F3D1">
            <w:pPr>
              <w:spacing w:after="0" w:line="240" w:lineRule="auto"/>
              <w:jc w:val="left"/>
            </w:pPr>
            <w:r>
              <w:rPr>
                <w:rFonts w:ascii="宋体" w:hAnsi="宋体" w:eastAsia="宋体"/>
                <w:b w:val="0"/>
                <w:i w:val="0"/>
                <w:sz w:val="21"/>
              </w:rPr>
              <w:t>灯长、窗长、门长、图书管理员、植物管理员、午餐管理员、排队小队长、卫生小助手</w:t>
            </w:r>
          </w:p>
        </w:tc>
        <w:tc>
          <w:tcPr>
            <w:tcW w:w="1758" w:type="dxa"/>
            <w:shd w:val="clear" w:color="auto" w:fill="EBF5FB"/>
          </w:tcPr>
          <w:p w14:paraId="1E901679">
            <w:pPr>
              <w:spacing w:after="0" w:line="240" w:lineRule="auto"/>
              <w:jc w:val="left"/>
            </w:pPr>
            <w:r>
              <w:rPr>
                <w:rFonts w:ascii="宋体" w:hAnsi="宋体" w:eastAsia="宋体"/>
                <w:b w:val="0"/>
                <w:i w:val="0"/>
                <w:sz w:val="21"/>
              </w:rPr>
              <w:t>每周轮换</w:t>
            </w:r>
          </w:p>
        </w:tc>
        <w:tc>
          <w:tcPr>
            <w:tcW w:w="1758" w:type="dxa"/>
            <w:gridSpan w:val="2"/>
            <w:shd w:val="clear" w:color="auto" w:fill="EBF5FB"/>
          </w:tcPr>
          <w:p w14:paraId="6F423D98">
            <w:pPr>
              <w:spacing w:after="0" w:line="240" w:lineRule="auto"/>
              <w:jc w:val="left"/>
            </w:pPr>
            <w:r>
              <w:rPr>
                <w:rFonts w:ascii="宋体" w:hAnsi="宋体" w:eastAsia="宋体"/>
                <w:b w:val="0"/>
                <w:i w:val="0"/>
                <w:sz w:val="21"/>
              </w:rPr>
              <w:t>教师指定+示范</w:t>
            </w:r>
          </w:p>
        </w:tc>
      </w:tr>
      <w:tr w14:paraId="481B8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5572AB1C">
            <w:pPr>
              <w:spacing w:after="0" w:line="240" w:lineRule="auto"/>
              <w:jc w:val="left"/>
            </w:pPr>
            <w:r>
              <w:rPr>
                <w:rFonts w:ascii="宋体" w:hAnsi="宋体" w:eastAsia="宋体"/>
                <w:b w:val="0"/>
                <w:i w:val="0"/>
                <w:sz w:val="21"/>
              </w:rPr>
              <w:t>中年段</w:t>
            </w:r>
          </w:p>
        </w:tc>
        <w:tc>
          <w:tcPr>
            <w:tcW w:w="1758" w:type="dxa"/>
          </w:tcPr>
          <w:p w14:paraId="7DA0A1E6">
            <w:pPr>
              <w:spacing w:after="0" w:line="240" w:lineRule="auto"/>
              <w:jc w:val="left"/>
            </w:pPr>
            <w:r>
              <w:rPr>
                <w:rFonts w:ascii="宋体" w:hAnsi="宋体" w:eastAsia="宋体"/>
                <w:b w:val="0"/>
                <w:i w:val="0"/>
                <w:sz w:val="21"/>
              </w:rPr>
              <w:t>15-20个</w:t>
            </w:r>
          </w:p>
        </w:tc>
        <w:tc>
          <w:tcPr>
            <w:tcW w:w="1758" w:type="dxa"/>
          </w:tcPr>
          <w:p w14:paraId="39BAC672">
            <w:pPr>
              <w:spacing w:after="0" w:line="240" w:lineRule="auto"/>
              <w:jc w:val="left"/>
            </w:pPr>
            <w:r>
              <w:rPr>
                <w:rFonts w:ascii="宋体" w:hAnsi="宋体" w:eastAsia="宋体"/>
                <w:b w:val="0"/>
                <w:i w:val="0"/>
                <w:sz w:val="21"/>
              </w:rPr>
              <w:t>学习委员、卫生委员、体育委员、宣传委员、各学科课代表、小组长、午餐值日生、节能员、安全员</w:t>
            </w:r>
          </w:p>
        </w:tc>
        <w:tc>
          <w:tcPr>
            <w:tcW w:w="1758" w:type="dxa"/>
          </w:tcPr>
          <w:p w14:paraId="6A4B9A02">
            <w:pPr>
              <w:spacing w:after="0" w:line="240" w:lineRule="auto"/>
              <w:jc w:val="left"/>
            </w:pPr>
            <w:r>
              <w:rPr>
                <w:rFonts w:ascii="宋体" w:hAnsi="宋体" w:eastAsia="宋体"/>
                <w:b w:val="0"/>
                <w:i w:val="0"/>
                <w:sz w:val="21"/>
              </w:rPr>
              <w:t>双周轮换</w:t>
            </w:r>
          </w:p>
        </w:tc>
        <w:tc>
          <w:tcPr>
            <w:tcW w:w="1758" w:type="dxa"/>
            <w:gridSpan w:val="2"/>
          </w:tcPr>
          <w:p w14:paraId="65E34563">
            <w:pPr>
              <w:spacing w:after="0" w:line="240" w:lineRule="auto"/>
              <w:jc w:val="left"/>
            </w:pPr>
            <w:r>
              <w:rPr>
                <w:rFonts w:ascii="宋体" w:hAnsi="宋体" w:eastAsia="宋体"/>
                <w:b w:val="0"/>
                <w:i w:val="0"/>
                <w:sz w:val="21"/>
              </w:rPr>
              <w:t>学生自荐+民主选举</w:t>
            </w:r>
          </w:p>
        </w:tc>
      </w:tr>
      <w:tr w14:paraId="236BD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tcPr>
          <w:p w14:paraId="27F337F6">
            <w:pPr>
              <w:spacing w:after="0" w:line="240" w:lineRule="auto"/>
              <w:jc w:val="left"/>
            </w:pPr>
            <w:r>
              <w:rPr>
                <w:rFonts w:ascii="宋体" w:hAnsi="宋体" w:eastAsia="宋体"/>
                <w:b w:val="0"/>
                <w:i w:val="0"/>
                <w:sz w:val="21"/>
              </w:rPr>
              <w:t>高年段</w:t>
            </w:r>
          </w:p>
        </w:tc>
        <w:tc>
          <w:tcPr>
            <w:tcW w:w="1758" w:type="dxa"/>
            <w:shd w:val="clear" w:color="auto" w:fill="EBF5FB"/>
          </w:tcPr>
          <w:p w14:paraId="72819955">
            <w:pPr>
              <w:spacing w:after="0" w:line="240" w:lineRule="auto"/>
              <w:jc w:val="left"/>
            </w:pPr>
            <w:r>
              <w:rPr>
                <w:rFonts w:ascii="宋体" w:hAnsi="宋体" w:eastAsia="宋体"/>
                <w:b w:val="0"/>
                <w:i w:val="0"/>
                <w:sz w:val="21"/>
              </w:rPr>
              <w:t>20-30个</w:t>
            </w:r>
          </w:p>
        </w:tc>
        <w:tc>
          <w:tcPr>
            <w:tcW w:w="1758" w:type="dxa"/>
            <w:shd w:val="clear" w:color="auto" w:fill="EBF5FB"/>
          </w:tcPr>
          <w:p w14:paraId="3B8A58B6">
            <w:pPr>
              <w:spacing w:after="0" w:line="240" w:lineRule="auto"/>
              <w:jc w:val="left"/>
            </w:pPr>
            <w:r>
              <w:rPr>
                <w:rFonts w:ascii="宋体" w:hAnsi="宋体" w:eastAsia="宋体"/>
                <w:b w:val="0"/>
                <w:i w:val="0"/>
                <w:sz w:val="21"/>
              </w:rPr>
              <w:t>班长、副班长、学习部长、生活部长、文艺部长、体育部长、各委员会成员、项目负责人、班级议事会成员</w:t>
            </w:r>
          </w:p>
        </w:tc>
        <w:tc>
          <w:tcPr>
            <w:tcW w:w="1758" w:type="dxa"/>
            <w:shd w:val="clear" w:color="auto" w:fill="EBF5FB"/>
          </w:tcPr>
          <w:p w14:paraId="4E48E6F5">
            <w:pPr>
              <w:spacing w:after="0" w:line="240" w:lineRule="auto"/>
              <w:jc w:val="left"/>
            </w:pPr>
            <w:r>
              <w:rPr>
                <w:rFonts w:ascii="宋体" w:hAnsi="宋体" w:eastAsia="宋体"/>
                <w:b w:val="0"/>
                <w:i w:val="0"/>
                <w:sz w:val="21"/>
              </w:rPr>
              <w:t>月度/学期轮换</w:t>
            </w:r>
          </w:p>
        </w:tc>
        <w:tc>
          <w:tcPr>
            <w:tcW w:w="1758" w:type="dxa"/>
            <w:gridSpan w:val="2"/>
            <w:shd w:val="clear" w:color="auto" w:fill="EBF5FB"/>
          </w:tcPr>
          <w:p w14:paraId="1C32757A">
            <w:pPr>
              <w:spacing w:after="0" w:line="240" w:lineRule="auto"/>
              <w:jc w:val="left"/>
            </w:pPr>
            <w:r>
              <w:rPr>
                <w:rFonts w:ascii="宋体" w:hAnsi="宋体" w:eastAsia="宋体"/>
                <w:b w:val="0"/>
                <w:i w:val="0"/>
                <w:sz w:val="21"/>
              </w:rPr>
              <w:t>完全自主竞选</w:t>
            </w:r>
          </w:p>
        </w:tc>
      </w:tr>
      <w:tr w14:paraId="5B947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trPr>
        <w:tc>
          <w:tcPr>
            <w:tcW w:w="8788" w:type="dxa"/>
            <w:gridSpan w:val="5"/>
            <w:shd w:val="clear" w:color="auto" w:fill="FFFBF0"/>
          </w:tcPr>
          <w:p w14:paraId="52243A50">
            <w:pPr>
              <w:spacing w:after="0" w:line="240" w:lineRule="auto"/>
            </w:pPr>
            <w:r>
              <w:rPr>
                <w:rFonts w:ascii="黑体" w:hAnsi="黑体" w:eastAsia="黑体"/>
                <w:b/>
                <w:i w:val="0"/>
                <w:color w:val="E87C1B"/>
                <w:sz w:val="22"/>
              </w:rPr>
              <w:t>【案例】一年级"灯长"岗位的神奇效果</w:t>
            </w:r>
          </w:p>
          <w:p w14:paraId="32FDEA48">
            <w:pPr>
              <w:spacing w:after="0" w:line="240" w:lineRule="auto"/>
              <w:ind w:left="170"/>
            </w:pPr>
            <w:r>
              <w:rPr>
                <w:rFonts w:ascii="宋体" w:hAnsi="宋体" w:eastAsia="宋体"/>
                <w:b w:val="0"/>
                <w:i w:val="0"/>
                <w:color w:val="1A1A1A"/>
                <w:sz w:val="21"/>
              </w:rPr>
              <w:t>一年级班主任杨老师为班级设置了12个岗位，其中一个岗位是"灯长"——负责在光线不足时开灯、光线充足时关灯、放学时检查所有灯是否关闭。她任命了一个平时注意力不太集中、经常被批评的学生小亮担任灯长。杨老师花了5分钟教小亮如何看窗外光线判断是否需要开灯，并且给他做了一块"灯长"胸牌。第一周，小亮每天都很认真地管理灯光，甚至在下课时也盯着窗户看。第二周，杨老师在全班面前表扬小亮"灯长工作做得特别好，我们班这周节约了很多电"。一个月后，小亮不仅灯长工作出色，在其他课堂上的专注度也明显提升——因为他第一次体验到了"被信任和负责任"的感觉。</w:t>
            </w:r>
          </w:p>
        </w:tc>
      </w:tr>
    </w:tbl>
    <w:p w14:paraId="6CA52160">
      <w:pPr>
        <w:spacing w:after="40"/>
      </w:pPr>
    </w:p>
    <w:p w14:paraId="533D0931">
      <w:pPr>
        <w:pStyle w:val="5"/>
        <w:spacing w:before="160" w:after="80"/>
        <w:jc w:val="left"/>
        <w:outlineLvl w:val="1"/>
      </w:pPr>
      <w:bookmarkStart w:id="48" w:name="_Toc10600"/>
      <w:r>
        <w:rPr>
          <w:rFonts w:ascii="黑体" w:hAnsi="黑体" w:eastAsia="黑体"/>
          <w:b/>
          <w:i w:val="0"/>
          <w:color w:val="1A5E8A"/>
          <w:sz w:val="24"/>
        </w:rPr>
        <w:t>（二）岗位失职处理原则</w:t>
      </w:r>
      <w:bookmarkEnd w:id="48"/>
    </w:p>
    <w:p w14:paraId="353BAC2B">
      <w:pPr>
        <w:pStyle w:val="16"/>
        <w:spacing w:before="40" w:after="40"/>
        <w:ind w:left="283"/>
        <w:jc w:val="left"/>
      </w:pPr>
      <w:r>
        <w:rPr>
          <w:rFonts w:ascii="宋体" w:hAnsi="宋体" w:eastAsia="宋体"/>
          <w:b w:val="0"/>
          <w:i w:val="0"/>
          <w:color w:val="1A1A1A"/>
          <w:sz w:val="22"/>
        </w:rPr>
        <w:t>第一原则：先询问原因，再讨论改进（不立即惩罚）</w:t>
      </w:r>
    </w:p>
    <w:p w14:paraId="55FAFC96">
      <w:pPr>
        <w:pStyle w:val="16"/>
        <w:spacing w:before="40" w:after="40"/>
        <w:ind w:left="283"/>
        <w:jc w:val="left"/>
      </w:pPr>
      <w:r>
        <w:rPr>
          <w:rFonts w:ascii="宋体" w:hAnsi="宋体" w:eastAsia="宋体"/>
          <w:b w:val="0"/>
          <w:i w:val="0"/>
          <w:color w:val="1A1A1A"/>
          <w:sz w:val="22"/>
        </w:rPr>
        <w:t>第二原则：岗位问题在班会中匿名化讨论（保护个人尊严）</w:t>
      </w:r>
    </w:p>
    <w:p w14:paraId="1071F03E">
      <w:pPr>
        <w:pStyle w:val="16"/>
        <w:spacing w:before="40" w:after="40"/>
        <w:ind w:left="283"/>
        <w:jc w:val="left"/>
      </w:pPr>
      <w:r>
        <w:rPr>
          <w:rFonts w:ascii="宋体" w:hAnsi="宋体" w:eastAsia="宋体"/>
          <w:b w:val="0"/>
          <w:i w:val="0"/>
          <w:color w:val="1A1A1A"/>
          <w:sz w:val="22"/>
        </w:rPr>
        <w:t>第三原则：持续失职则通过"岗位调整"解决，而非公开批评</w:t>
      </w:r>
    </w:p>
    <w:p w14:paraId="01BB6A67">
      <w:pPr>
        <w:pStyle w:val="16"/>
        <w:spacing w:before="40" w:after="40"/>
        <w:ind w:left="283"/>
        <w:jc w:val="left"/>
      </w:pPr>
      <w:r>
        <w:rPr>
          <w:rFonts w:ascii="宋体" w:hAnsi="宋体" w:eastAsia="宋体"/>
          <w:b w:val="0"/>
          <w:i w:val="0"/>
          <w:color w:val="1A1A1A"/>
          <w:sz w:val="22"/>
        </w:rPr>
        <w:t>第四原则：每月公开表彰"岗位之星"，正向激励优于负向惩戒</w:t>
      </w:r>
    </w:p>
    <w:p w14:paraId="3073B3F9">
      <w:pPr>
        <w:spacing w:before="240" w:after="100"/>
        <w:jc w:val="left"/>
        <w:outlineLvl w:val="0"/>
      </w:pPr>
      <w:bookmarkStart w:id="49" w:name="_Toc9862"/>
      <w:r>
        <w:rPr>
          <w:rFonts w:ascii="黑体" w:hAnsi="黑体" w:eastAsia="黑体"/>
          <w:b/>
          <w:i w:val="0"/>
          <w:color w:val="277DBB"/>
          <w:sz w:val="26"/>
        </w:rPr>
        <w:t>二、班级民主管理技术（年段适配）</w:t>
      </w:r>
      <w:bookmarkEnd w:id="49"/>
    </w:p>
    <w:p w14:paraId="4702E8A4">
      <w:pPr>
        <w:spacing w:before="60" w:after="60"/>
        <w:ind w:firstLine="420"/>
        <w:jc w:val="both"/>
      </w:pPr>
      <w:r>
        <w:rPr>
          <w:rFonts w:ascii="宋体" w:hAnsi="宋体" w:eastAsia="宋体"/>
          <w:b w:val="0"/>
          <w:i w:val="0"/>
          <w:color w:val="1A1A1A"/>
          <w:sz w:val="22"/>
        </w:rPr>
        <w:t>小学阶段的"民主管理"需根据年段认知发展水平进行适配，低年段以"我的意见被听到"为核心，高年段以"真正的集体决策"为核心。</w:t>
      </w:r>
    </w:p>
    <w:p w14:paraId="374B0488">
      <w:pPr>
        <w:pStyle w:val="5"/>
        <w:spacing w:before="160" w:after="80"/>
        <w:jc w:val="left"/>
        <w:outlineLvl w:val="9"/>
      </w:pPr>
      <w:r>
        <w:rPr>
          <w:rFonts w:ascii="黑体" w:hAnsi="黑体" w:eastAsia="黑体"/>
          <w:b/>
          <w:i w:val="0"/>
          <w:color w:val="1A5E8A"/>
          <w:sz w:val="24"/>
        </w:rPr>
        <w:t>低年段：手势投票法（1～2年级）</w:t>
      </w:r>
    </w:p>
    <w:p w14:paraId="69E1367C">
      <w:pPr>
        <w:spacing w:before="60" w:after="60"/>
        <w:ind w:firstLine="420"/>
        <w:jc w:val="both"/>
      </w:pPr>
      <w:r>
        <w:rPr>
          <w:rFonts w:ascii="宋体" w:hAnsi="宋体" w:eastAsia="宋体"/>
          <w:b w:val="0"/>
          <w:i w:val="0"/>
          <w:color w:val="1A1A1A"/>
          <w:sz w:val="22"/>
        </w:rPr>
        <w:t>对班级事务进行简单决策（如：下周班级活动选哪个？），采用"大拇指向上/向下/向侧"进行即时投票，教师引导学生理解"多数人的选择即集体决定"，培养基础民主意识。</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091F0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FFBF0"/>
          </w:tcPr>
          <w:p w14:paraId="46FA1634">
            <w:pPr>
              <w:spacing w:after="0" w:line="240" w:lineRule="auto"/>
            </w:pPr>
            <w:r>
              <w:rPr>
                <w:rFonts w:ascii="黑体" w:hAnsi="黑体" w:eastAsia="黑体"/>
                <w:b/>
                <w:i w:val="0"/>
                <w:color w:val="E87C1B"/>
                <w:sz w:val="22"/>
              </w:rPr>
              <w:t>【案例】手势投票解决午餐座位争议</w:t>
            </w:r>
          </w:p>
          <w:p w14:paraId="08AD0A86">
            <w:pPr>
              <w:spacing w:after="0" w:line="240" w:lineRule="auto"/>
              <w:ind w:left="170"/>
            </w:pPr>
            <w:r>
              <w:rPr>
                <w:rFonts w:ascii="宋体" w:hAnsi="宋体" w:eastAsia="宋体"/>
                <w:b w:val="0"/>
                <w:i w:val="0"/>
                <w:color w:val="1A1A1A"/>
                <w:sz w:val="21"/>
              </w:rPr>
              <w:t>一年级班主任林老师发现学生经常为午餐座位争吵（"我想坐这里""不，这是我的位置"）。她在班会上提出："我们来投票决定午餐座位是固定还是每天轮换。"她解释了两种选择的含义，然后让学生用手势投票。结果是"每天轮换"以16:8获胜。林老师接着说："好，那从明天开始我们每天轮换座位。如果有同学忘了，大家互相提醒。"此后午餐座位争议基本消失，学生也第一次体验了"用投票解决问题"。</w:t>
            </w:r>
          </w:p>
        </w:tc>
      </w:tr>
    </w:tbl>
    <w:p w14:paraId="332814F7">
      <w:pPr>
        <w:spacing w:after="40"/>
      </w:pPr>
    </w:p>
    <w:p w14:paraId="787E4620">
      <w:pPr>
        <w:pStyle w:val="5"/>
        <w:spacing w:before="160" w:after="80"/>
        <w:jc w:val="left"/>
        <w:outlineLvl w:val="9"/>
      </w:pPr>
      <w:r>
        <w:rPr>
          <w:rFonts w:ascii="黑体" w:hAnsi="黑体" w:eastAsia="黑体"/>
          <w:b/>
          <w:i w:val="0"/>
          <w:color w:val="1A5E8A"/>
          <w:sz w:val="24"/>
        </w:rPr>
        <w:t>中年段：圆桌讨论法（3～4年级）</w:t>
      </w:r>
    </w:p>
    <w:p w14:paraId="2A86B43A">
      <w:pPr>
        <w:spacing w:before="60" w:after="60"/>
        <w:ind w:firstLine="420"/>
        <w:jc w:val="both"/>
      </w:pPr>
      <w:r>
        <w:rPr>
          <w:rFonts w:ascii="宋体" w:hAnsi="宋体" w:eastAsia="宋体"/>
          <w:b w:val="0"/>
          <w:i w:val="0"/>
          <w:color w:val="1A1A1A"/>
          <w:sz w:val="22"/>
        </w:rPr>
        <w:t>采用小组讨论→代表汇报→全班表决的三步流程处理班级事务。讨论设置计时员（每人发言不超过1分钟）、记录员（记录主要意见），培养有序表达与倾听能力。</w:t>
      </w:r>
    </w:p>
    <w:p w14:paraId="2152080A">
      <w:pPr>
        <w:pStyle w:val="5"/>
        <w:spacing w:before="160" w:after="80"/>
        <w:jc w:val="left"/>
        <w:outlineLvl w:val="9"/>
      </w:pPr>
      <w:r>
        <w:rPr>
          <w:rFonts w:ascii="黑体" w:hAnsi="黑体" w:eastAsia="黑体"/>
          <w:b/>
          <w:i w:val="0"/>
          <w:color w:val="1A5E8A"/>
          <w:sz w:val="24"/>
        </w:rPr>
        <w:t>高年段：班级议事会（5～6年级）</w:t>
      </w:r>
    </w:p>
    <w:p w14:paraId="677A5035">
      <w:pPr>
        <w:spacing w:before="60" w:after="60"/>
        <w:ind w:firstLine="420"/>
        <w:jc w:val="both"/>
      </w:pPr>
      <w:r>
        <w:rPr>
          <w:rFonts w:ascii="宋体" w:hAnsi="宋体" w:eastAsia="宋体"/>
          <w:b w:val="0"/>
          <w:i w:val="0"/>
          <w:color w:val="1A1A1A"/>
          <w:sz w:val="22"/>
        </w:rPr>
        <w:t>引入简化版罗伯特议事规则，设立主席（轮值）、记录员、时间管理员三个角色，通过"提案→讨论→修正→表决→执行→反馈"的完整流程处理班级重大事务。每月召开一次正式议事会，日常事务通过代表制处理。</w:t>
      </w:r>
    </w:p>
    <w:p w14:paraId="242970E8">
      <w:pPr>
        <w:spacing w:before="60" w:after="60"/>
        <w:ind w:firstLine="420"/>
        <w:jc w:val="both"/>
      </w:pPr>
      <w:r>
        <w:rPr>
          <w:rFonts w:ascii="宋体" w:hAnsi="宋体" w:eastAsia="宋体"/>
          <w:b w:val="0"/>
          <w:i w:val="0"/>
          <w:color w:val="1A1A1A"/>
          <w:sz w:val="22"/>
        </w:rPr>
        <w:t>班主任在高年段议事会中的角色：顾问，而非主导者。班主任只在议题涉及安全或违规时行使否决权，其余事项尊重多数决定。</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55108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FFBF0"/>
          </w:tcPr>
          <w:p w14:paraId="150E4AB1">
            <w:pPr>
              <w:spacing w:after="0" w:line="240" w:lineRule="auto"/>
            </w:pPr>
            <w:r>
              <w:rPr>
                <w:rFonts w:ascii="黑体" w:hAnsi="黑体" w:eastAsia="黑体"/>
                <w:b/>
                <w:i w:val="0"/>
                <w:color w:val="E87C1B"/>
                <w:sz w:val="22"/>
              </w:rPr>
              <w:t>【案例】六年级议事会自主解决课间活动区不足问题</w:t>
            </w:r>
          </w:p>
          <w:p w14:paraId="613B8825">
            <w:pPr>
              <w:spacing w:after="0" w:line="240" w:lineRule="auto"/>
              <w:ind w:left="170"/>
            </w:pPr>
            <w:r>
              <w:rPr>
                <w:rFonts w:ascii="宋体" w:hAnsi="宋体" w:eastAsia="宋体"/>
                <w:b w:val="0"/>
                <w:i w:val="0"/>
                <w:color w:val="1A1A1A"/>
                <w:sz w:val="21"/>
              </w:rPr>
              <w:t>六年级班主任黄老师发现学生课间经常因为活动区域不够而发生冲突。她没有直接制定规则，而是将这个问题提交给班级议事会。学生分组讨论后提出了三个方案：①申请学校开放闲置教室作为课间活动室；②制定各楼层活动区轮值表；③设计"活动预约制"（提前一天预约活动区域）。经过议事会讨论和表决，最终通过了方案②和③的组合。学生们自己制作了轮值表和预约板，张贴在教室门口。实施后，课间冲突减少了70%，而且学生对自己的解决方案有很强的认同感。</w:t>
            </w:r>
          </w:p>
        </w:tc>
      </w:tr>
    </w:tbl>
    <w:p w14:paraId="130CB198">
      <w:pPr>
        <w:spacing w:after="40"/>
      </w:pPr>
    </w:p>
    <w:p w14:paraId="27883AE8">
      <w:pPr>
        <w:spacing w:before="240" w:after="100"/>
        <w:jc w:val="left"/>
        <w:outlineLvl w:val="0"/>
      </w:pPr>
      <w:bookmarkStart w:id="50" w:name="_Toc13739"/>
      <w:r>
        <w:rPr>
          <w:rFonts w:ascii="黑体" w:hAnsi="黑体" w:eastAsia="黑体"/>
          <w:b/>
          <w:i w:val="0"/>
          <w:color w:val="277DBB"/>
          <w:sz w:val="26"/>
        </w:rPr>
        <w:t>第四部分 常见问题FAQ</w:t>
      </w:r>
      <w:bookmarkEnd w:id="50"/>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7ADC3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401C23A0">
            <w:pPr>
              <w:spacing w:after="0" w:line="240" w:lineRule="auto"/>
            </w:pPr>
            <w:r>
              <w:rPr>
                <w:rFonts w:ascii="黑体" w:hAnsi="黑体" w:eastAsia="黑体"/>
                <w:b/>
                <w:i w:val="0"/>
                <w:color w:val="6B46C1"/>
                <w:sz w:val="21"/>
              </w:rPr>
              <w:t>Q:低年段学生能胜任岗位责任吗？会不会反而增加教师负担？</w:t>
            </w:r>
          </w:p>
          <w:p w14:paraId="43D21432">
            <w:pPr>
              <w:spacing w:after="0" w:line="240" w:lineRule="auto"/>
              <w:ind w:left="170"/>
            </w:pPr>
            <w:r>
              <w:rPr>
                <w:rFonts w:ascii="宋体" w:hAnsi="宋体" w:eastAsia="宋体"/>
                <w:b w:val="0"/>
                <w:i w:val="0"/>
                <w:color w:val="1A1A1A"/>
                <w:sz w:val="21"/>
              </w:rPr>
              <w:t>A:低年段岗位设计的关键是"简单、具体、可视化"。例如"灯长"只需要做一件事——根据光线开关灯。教师需要在最初几天手把手示范，但一旦学生掌握，就能自主执行。岗位的价值不仅在于减轻教师负担，更在于培养学生的责任感和自我效能感。</w:t>
            </w:r>
          </w:p>
        </w:tc>
      </w:tr>
    </w:tbl>
    <w:p w14:paraId="5FB91568">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466DC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5581BAB1">
            <w:pPr>
              <w:spacing w:after="0" w:line="240" w:lineRule="auto"/>
            </w:pPr>
            <w:r>
              <w:rPr>
                <w:rFonts w:ascii="黑体" w:hAnsi="黑体" w:eastAsia="黑体"/>
                <w:b/>
                <w:i w:val="0"/>
                <w:color w:val="6B46C1"/>
                <w:sz w:val="21"/>
              </w:rPr>
              <w:t>Q:民主管理中，如果多数学生做出了不合理的决定怎么办？</w:t>
            </w:r>
          </w:p>
          <w:p w14:paraId="6066C9CC">
            <w:pPr>
              <w:spacing w:after="0" w:line="240" w:lineRule="auto"/>
              <w:ind w:left="170"/>
            </w:pPr>
            <w:r>
              <w:rPr>
                <w:rFonts w:ascii="宋体" w:hAnsi="宋体" w:eastAsia="宋体"/>
                <w:b w:val="0"/>
                <w:i w:val="0"/>
                <w:color w:val="1A1A1A"/>
                <w:sz w:val="21"/>
              </w:rPr>
              <w:t>A:班主任需要设定"安全边界"——涉及人身安全、校园规则、法律法规的事项，班主任有否决权并需向学生解释原因。除此之外，即使决定不够完美，也可以让学生体验后果并从中学习。例如学生投票决定"取消作业"，班主任可以尊重这个决定一天，让学生体验没有复习的后果，这比说教更有效。</w:t>
            </w:r>
          </w:p>
        </w:tc>
      </w:tr>
    </w:tbl>
    <w:p w14:paraId="63AEBA85">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1761B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3CE1C7C7">
            <w:pPr>
              <w:spacing w:after="0" w:line="240" w:lineRule="auto"/>
            </w:pPr>
            <w:r>
              <w:rPr>
                <w:rFonts w:ascii="黑体" w:hAnsi="黑体" w:eastAsia="黑体"/>
                <w:b/>
                <w:i w:val="0"/>
                <w:color w:val="6B46C1"/>
                <w:sz w:val="21"/>
              </w:rPr>
              <w:t>Q:岗位轮换会不会导致工作质量不稳定？</w:t>
            </w:r>
          </w:p>
          <w:p w14:paraId="6638CDC5">
            <w:pPr>
              <w:spacing w:after="0" w:line="240" w:lineRule="auto"/>
              <w:ind w:left="170"/>
            </w:pPr>
            <w:r>
              <w:rPr>
                <w:rFonts w:ascii="宋体" w:hAnsi="宋体" w:eastAsia="宋体"/>
                <w:b w:val="0"/>
                <w:i w:val="0"/>
                <w:color w:val="1A1A1A"/>
                <w:sz w:val="21"/>
              </w:rPr>
              <w:t>A:岗位轮换是培养广泛能力的必要手段，但可以通过"师徒制"缓解——新上岗的学生由上一任"带教"3天，确保工作交接。同时保留少数关键岗位（如班长、学习部长）的任期稍长（半学期），以保证管理连续性。</w:t>
            </w:r>
          </w:p>
        </w:tc>
      </w:tr>
    </w:tbl>
    <w:p w14:paraId="626D9B11">
      <w:pPr>
        <w:spacing w:after="40"/>
      </w:pPr>
    </w:p>
    <w:p w14:paraId="106767BA">
      <w:pPr>
        <w:spacing w:before="120" w:after="60"/>
        <w:jc w:val="left"/>
        <w:outlineLvl w:val="0"/>
      </w:pPr>
      <w:bookmarkStart w:id="51" w:name="_Toc21811"/>
      <w:r>
        <w:rPr>
          <w:rFonts w:ascii="黑体" w:hAnsi="黑体" w:eastAsia="黑体"/>
          <w:b/>
          <w:i w:val="0"/>
          <w:color w:val="6B46C1"/>
          <w:sz w:val="22"/>
        </w:rPr>
        <w:t>第四部分 组织与自主管理实操检查清单</w:t>
      </w:r>
      <w:bookmarkEnd w:id="51"/>
    </w:p>
    <w:p w14:paraId="25D2D5AE">
      <w:pPr>
        <w:pStyle w:val="16"/>
        <w:spacing w:before="20" w:after="20"/>
        <w:ind w:left="454"/>
        <w:jc w:val="left"/>
      </w:pPr>
      <w:r>
        <w:rPr>
          <w:rFonts w:ascii="宋体" w:hAnsi="宋体" w:eastAsia="宋体"/>
          <w:b w:val="0"/>
          <w:i w:val="0"/>
          <w:color w:val="1A1A1A"/>
          <w:sz w:val="21"/>
        </w:rPr>
        <w:t>班级已建立全员岗位责任制，每位学生至少有一个岗位</w:t>
      </w:r>
    </w:p>
    <w:p w14:paraId="4639532D">
      <w:pPr>
        <w:pStyle w:val="16"/>
        <w:spacing w:before="20" w:after="20"/>
        <w:ind w:left="454"/>
        <w:jc w:val="left"/>
      </w:pPr>
      <w:r>
        <w:rPr>
          <w:rFonts w:ascii="宋体" w:hAnsi="宋体" w:eastAsia="宋体"/>
          <w:b w:val="0"/>
          <w:i w:val="0"/>
          <w:color w:val="1A1A1A"/>
          <w:sz w:val="21"/>
        </w:rPr>
        <w:t>岗位职责清晰具体，学生知道自己每天需要做什么</w:t>
      </w:r>
    </w:p>
    <w:p w14:paraId="305B28DB">
      <w:pPr>
        <w:pStyle w:val="16"/>
        <w:spacing w:before="20" w:after="20"/>
        <w:ind w:left="454"/>
        <w:jc w:val="left"/>
      </w:pPr>
      <w:r>
        <w:rPr>
          <w:rFonts w:ascii="宋体" w:hAnsi="宋体" w:eastAsia="宋体"/>
          <w:b w:val="0"/>
          <w:i w:val="0"/>
          <w:color w:val="1A1A1A"/>
          <w:sz w:val="21"/>
        </w:rPr>
        <w:t>已建立岗位轮换机制</w:t>
      </w:r>
    </w:p>
    <w:p w14:paraId="3E90AE7F">
      <w:pPr>
        <w:pStyle w:val="16"/>
        <w:spacing w:before="20" w:after="20"/>
        <w:ind w:left="454"/>
        <w:jc w:val="left"/>
      </w:pPr>
      <w:r>
        <w:rPr>
          <w:rFonts w:ascii="宋体" w:hAnsi="宋体" w:eastAsia="宋体"/>
          <w:b w:val="0"/>
          <w:i w:val="0"/>
          <w:color w:val="1A1A1A"/>
          <w:sz w:val="21"/>
        </w:rPr>
        <w:t>本月已表彰至少1次"岗位之星"</w:t>
      </w:r>
    </w:p>
    <w:p w14:paraId="71B556AC">
      <w:pPr>
        <w:pStyle w:val="16"/>
        <w:spacing w:before="20" w:after="20"/>
        <w:ind w:left="454"/>
        <w:jc w:val="left"/>
      </w:pPr>
      <w:r>
        <w:rPr>
          <w:rFonts w:ascii="宋体" w:hAnsi="宋体" w:eastAsia="宋体"/>
          <w:b w:val="0"/>
          <w:i w:val="0"/>
          <w:color w:val="1A1A1A"/>
          <w:sz w:val="21"/>
        </w:rPr>
        <w:t>低年段已使用至少2次手势投票进行班级决策</w:t>
      </w:r>
    </w:p>
    <w:p w14:paraId="0D012C6C">
      <w:pPr>
        <w:pStyle w:val="16"/>
        <w:spacing w:before="20" w:after="20"/>
        <w:ind w:left="454"/>
        <w:jc w:val="left"/>
      </w:pPr>
      <w:r>
        <w:rPr>
          <w:rFonts w:ascii="宋体" w:hAnsi="宋体" w:eastAsia="宋体"/>
          <w:b w:val="0"/>
          <w:i w:val="0"/>
          <w:color w:val="1A1A1A"/>
          <w:sz w:val="21"/>
        </w:rPr>
        <w:t>中年段已开展至少1次圆桌讨论处理班级事务</w:t>
      </w:r>
    </w:p>
    <w:p w14:paraId="45CA403B">
      <w:pPr>
        <w:pStyle w:val="16"/>
        <w:spacing w:before="20" w:after="20"/>
        <w:ind w:left="454"/>
        <w:jc w:val="left"/>
      </w:pPr>
      <w:r>
        <w:rPr>
          <w:rFonts w:ascii="宋体" w:hAnsi="宋体" w:eastAsia="宋体"/>
          <w:b w:val="0"/>
          <w:i w:val="0"/>
          <w:color w:val="1A1A1A"/>
          <w:sz w:val="21"/>
        </w:rPr>
        <w:t>高年段已召开至少1次班级议事会</w:t>
      </w:r>
    </w:p>
    <w:p w14:paraId="1E896E08">
      <w:pPr>
        <w:pStyle w:val="16"/>
        <w:spacing w:before="20" w:after="20"/>
        <w:ind w:left="454"/>
        <w:jc w:val="left"/>
      </w:pPr>
      <w:r>
        <w:rPr>
          <w:rFonts w:ascii="宋体" w:hAnsi="宋体" w:eastAsia="宋体"/>
          <w:b w:val="0"/>
          <w:i w:val="0"/>
          <w:color w:val="1A1A1A"/>
          <w:sz w:val="21"/>
        </w:rPr>
        <w:t>议事会决议已有执行和反馈记录</w:t>
      </w:r>
    </w:p>
    <w:p w14:paraId="669E27DC">
      <w:pPr>
        <w:pStyle w:val="3"/>
        <w:spacing w:before="360" w:after="160"/>
        <w:jc w:val="left"/>
      </w:pPr>
      <w:bookmarkStart w:id="52" w:name="_Toc11874"/>
      <w:r>
        <w:rPr>
          <w:rFonts w:ascii="黑体" w:hAnsi="黑体" w:eastAsia="黑体"/>
          <w:b/>
          <w:i w:val="0"/>
          <w:color w:val="1A5E8A"/>
          <w:sz w:val="32"/>
        </w:rPr>
        <w:t>第五部分 班级评价技术体系</w:t>
      </w:r>
      <w:bookmarkEnd w:id="52"/>
    </w:p>
    <w:p w14:paraId="09A45C8E">
      <w:pPr>
        <w:spacing w:before="240" w:after="100"/>
        <w:jc w:val="left"/>
        <w:outlineLvl w:val="0"/>
      </w:pPr>
      <w:bookmarkStart w:id="53" w:name="_Toc24429"/>
      <w:r>
        <w:rPr>
          <w:rFonts w:ascii="黑体" w:hAnsi="黑体" w:eastAsia="黑体"/>
          <w:b/>
          <w:i w:val="0"/>
          <w:color w:val="277DBB"/>
          <w:sz w:val="26"/>
        </w:rPr>
        <w:t>一、发展性评价技术（小学全年段适用）</w:t>
      </w:r>
      <w:bookmarkEnd w:id="53"/>
    </w:p>
    <w:p w14:paraId="0CE2F100">
      <w:pPr>
        <w:spacing w:before="60" w:after="60"/>
        <w:ind w:firstLine="420"/>
        <w:jc w:val="both"/>
      </w:pPr>
      <w:r>
        <w:rPr>
          <w:rFonts w:ascii="宋体" w:hAnsi="宋体" w:eastAsia="宋体"/>
          <w:b w:val="0"/>
          <w:i w:val="0"/>
          <w:color w:val="1A1A1A"/>
          <w:sz w:val="22"/>
        </w:rPr>
        <w:t>发展性评价的核心是"与昨天的自己比较"，而非与他人比较。小学阶段的评价应以激励内在动机、帮助学生认识自我为根本目的，杜绝"羞辱式""排名式"评价。</w:t>
      </w:r>
    </w:p>
    <w:p w14:paraId="1BE1F861">
      <w:pPr>
        <w:pStyle w:val="5"/>
        <w:spacing w:before="160" w:after="80"/>
        <w:jc w:val="left"/>
        <w:outlineLvl w:val="1"/>
      </w:pPr>
      <w:bookmarkStart w:id="54" w:name="_Toc10934"/>
      <w:r>
        <w:rPr>
          <w:rFonts w:ascii="黑体" w:hAnsi="黑体" w:eastAsia="黑体"/>
          <w:b/>
          <w:i w:val="0"/>
          <w:color w:val="1A5E8A"/>
          <w:sz w:val="24"/>
        </w:rPr>
        <w:t>（一）年段评价工具选择矩阵</w:t>
      </w:r>
      <w:bookmarkEnd w:id="54"/>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43597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1A5E8A"/>
          </w:tcPr>
          <w:p w14:paraId="51350F8E">
            <w:pPr>
              <w:spacing w:after="0" w:line="240" w:lineRule="auto"/>
              <w:jc w:val="center"/>
            </w:pPr>
            <w:r>
              <w:rPr>
                <w:rFonts w:ascii="黑体" w:hAnsi="黑体" w:eastAsia="黑体"/>
                <w:b/>
                <w:i w:val="0"/>
                <w:color w:val="FFFFFF"/>
                <w:sz w:val="21"/>
              </w:rPr>
              <w:t>年段</w:t>
            </w:r>
          </w:p>
        </w:tc>
        <w:tc>
          <w:tcPr>
            <w:tcW w:w="1758" w:type="dxa"/>
            <w:shd w:val="clear" w:color="auto" w:fill="1A5E8A"/>
          </w:tcPr>
          <w:p w14:paraId="0B76FFE7">
            <w:pPr>
              <w:spacing w:after="0" w:line="240" w:lineRule="auto"/>
              <w:jc w:val="center"/>
            </w:pPr>
            <w:r>
              <w:rPr>
                <w:rFonts w:ascii="黑体" w:hAnsi="黑体" w:eastAsia="黑体"/>
                <w:b/>
                <w:i w:val="0"/>
                <w:color w:val="FFFFFF"/>
                <w:sz w:val="21"/>
              </w:rPr>
              <w:t>核心评价工具</w:t>
            </w:r>
          </w:p>
        </w:tc>
        <w:tc>
          <w:tcPr>
            <w:tcW w:w="1758" w:type="dxa"/>
            <w:shd w:val="clear" w:color="auto" w:fill="1A5E8A"/>
          </w:tcPr>
          <w:p w14:paraId="7347FD0D">
            <w:pPr>
              <w:spacing w:after="0" w:line="240" w:lineRule="auto"/>
              <w:jc w:val="center"/>
            </w:pPr>
            <w:r>
              <w:rPr>
                <w:rFonts w:ascii="黑体" w:hAnsi="黑体" w:eastAsia="黑体"/>
                <w:b/>
                <w:i w:val="0"/>
                <w:color w:val="FFFFFF"/>
                <w:sz w:val="21"/>
              </w:rPr>
              <w:t>评价频率</w:t>
            </w:r>
          </w:p>
        </w:tc>
        <w:tc>
          <w:tcPr>
            <w:tcW w:w="1758" w:type="dxa"/>
            <w:shd w:val="clear" w:color="auto" w:fill="1A5E8A"/>
          </w:tcPr>
          <w:p w14:paraId="20ABE365">
            <w:pPr>
              <w:spacing w:after="0" w:line="240" w:lineRule="auto"/>
              <w:jc w:val="center"/>
            </w:pPr>
            <w:r>
              <w:rPr>
                <w:rFonts w:ascii="黑体" w:hAnsi="黑体" w:eastAsia="黑体"/>
                <w:b/>
                <w:i w:val="0"/>
                <w:color w:val="FFFFFF"/>
                <w:sz w:val="21"/>
              </w:rPr>
              <w:t>呈现方式</w:t>
            </w:r>
          </w:p>
        </w:tc>
        <w:tc>
          <w:tcPr>
            <w:tcW w:w="1758" w:type="dxa"/>
            <w:shd w:val="clear" w:color="auto" w:fill="1A5E8A"/>
          </w:tcPr>
          <w:p w14:paraId="02C009B6">
            <w:pPr>
              <w:spacing w:after="0" w:line="240" w:lineRule="auto"/>
              <w:jc w:val="center"/>
            </w:pPr>
            <w:r>
              <w:rPr>
                <w:rFonts w:ascii="黑体" w:hAnsi="黑体" w:eastAsia="黑体"/>
                <w:b/>
                <w:i w:val="0"/>
                <w:color w:val="FFFFFF"/>
                <w:sz w:val="21"/>
              </w:rPr>
              <w:t>家长沟通方式</w:t>
            </w:r>
          </w:p>
        </w:tc>
      </w:tr>
      <w:tr w14:paraId="36041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tcPr>
          <w:p w14:paraId="5B14D922">
            <w:pPr>
              <w:spacing w:after="0" w:line="240" w:lineRule="auto"/>
              <w:jc w:val="left"/>
            </w:pPr>
            <w:r>
              <w:rPr>
                <w:rFonts w:ascii="宋体" w:hAnsi="宋体" w:eastAsia="宋体"/>
                <w:b w:val="0"/>
                <w:i w:val="0"/>
                <w:sz w:val="21"/>
              </w:rPr>
              <w:t>低年段</w:t>
            </w:r>
          </w:p>
        </w:tc>
        <w:tc>
          <w:tcPr>
            <w:tcW w:w="1758" w:type="dxa"/>
            <w:shd w:val="clear" w:color="auto" w:fill="EBF5FB"/>
          </w:tcPr>
          <w:p w14:paraId="7086EA37">
            <w:pPr>
              <w:spacing w:after="0" w:line="240" w:lineRule="auto"/>
              <w:jc w:val="left"/>
            </w:pPr>
            <w:r>
              <w:rPr>
                <w:rFonts w:ascii="宋体" w:hAnsi="宋体" w:eastAsia="宋体"/>
                <w:b w:val="0"/>
                <w:i w:val="0"/>
                <w:sz w:val="21"/>
              </w:rPr>
              <w:t>成长档案袋+贴纸/印章奖励</w:t>
            </w:r>
          </w:p>
        </w:tc>
        <w:tc>
          <w:tcPr>
            <w:tcW w:w="1758" w:type="dxa"/>
            <w:shd w:val="clear" w:color="auto" w:fill="EBF5FB"/>
          </w:tcPr>
          <w:p w14:paraId="052DA1A7">
            <w:pPr>
              <w:spacing w:after="0" w:line="240" w:lineRule="auto"/>
              <w:jc w:val="left"/>
            </w:pPr>
            <w:r>
              <w:rPr>
                <w:rFonts w:ascii="宋体" w:hAnsi="宋体" w:eastAsia="宋体"/>
                <w:b w:val="0"/>
                <w:i w:val="0"/>
                <w:sz w:val="21"/>
              </w:rPr>
              <w:t>每周记录，学期展示</w:t>
            </w:r>
          </w:p>
        </w:tc>
        <w:tc>
          <w:tcPr>
            <w:tcW w:w="1758" w:type="dxa"/>
            <w:shd w:val="clear" w:color="auto" w:fill="EBF5FB"/>
          </w:tcPr>
          <w:p w14:paraId="2FBE6F7E">
            <w:pPr>
              <w:spacing w:after="0" w:line="240" w:lineRule="auto"/>
              <w:jc w:val="left"/>
            </w:pPr>
            <w:r>
              <w:rPr>
                <w:rFonts w:ascii="宋体" w:hAnsi="宋体" w:eastAsia="宋体"/>
                <w:b w:val="0"/>
                <w:i w:val="0"/>
                <w:sz w:val="21"/>
              </w:rPr>
              <w:t>图画+文字+实物作品</w:t>
            </w:r>
          </w:p>
        </w:tc>
        <w:tc>
          <w:tcPr>
            <w:tcW w:w="1758" w:type="dxa"/>
            <w:shd w:val="clear" w:color="auto" w:fill="EBF5FB"/>
          </w:tcPr>
          <w:p w14:paraId="495A7783">
            <w:pPr>
              <w:spacing w:after="0" w:line="240" w:lineRule="auto"/>
              <w:jc w:val="left"/>
            </w:pPr>
            <w:r>
              <w:rPr>
                <w:rFonts w:ascii="宋体" w:hAnsi="宋体" w:eastAsia="宋体"/>
                <w:b w:val="0"/>
                <w:i w:val="0"/>
                <w:sz w:val="21"/>
              </w:rPr>
              <w:t>档案袋展示日+面对面交流</w:t>
            </w:r>
          </w:p>
        </w:tc>
      </w:tr>
      <w:tr w14:paraId="567A3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21E2B897">
            <w:pPr>
              <w:spacing w:after="0" w:line="240" w:lineRule="auto"/>
              <w:jc w:val="left"/>
            </w:pPr>
            <w:r>
              <w:rPr>
                <w:rFonts w:ascii="宋体" w:hAnsi="宋体" w:eastAsia="宋体"/>
                <w:b w:val="0"/>
                <w:i w:val="0"/>
                <w:sz w:val="21"/>
              </w:rPr>
              <w:t>中年段</w:t>
            </w:r>
          </w:p>
        </w:tc>
        <w:tc>
          <w:tcPr>
            <w:tcW w:w="1758" w:type="dxa"/>
          </w:tcPr>
          <w:p w14:paraId="38AF95FF">
            <w:pPr>
              <w:spacing w:after="0" w:line="240" w:lineRule="auto"/>
              <w:jc w:val="left"/>
            </w:pPr>
            <w:r>
              <w:rPr>
                <w:rFonts w:ascii="宋体" w:hAnsi="宋体" w:eastAsia="宋体"/>
                <w:b w:val="0"/>
                <w:i w:val="0"/>
                <w:sz w:val="21"/>
              </w:rPr>
              <w:t>成长档案袋+自评表+同伴互评</w:t>
            </w:r>
          </w:p>
        </w:tc>
        <w:tc>
          <w:tcPr>
            <w:tcW w:w="1758" w:type="dxa"/>
          </w:tcPr>
          <w:p w14:paraId="6C9073EA">
            <w:pPr>
              <w:spacing w:after="0" w:line="240" w:lineRule="auto"/>
              <w:jc w:val="left"/>
            </w:pPr>
            <w:r>
              <w:rPr>
                <w:rFonts w:ascii="宋体" w:hAnsi="宋体" w:eastAsia="宋体"/>
                <w:b w:val="0"/>
                <w:i w:val="0"/>
                <w:sz w:val="21"/>
              </w:rPr>
              <w:t>每月记录，学期展示</w:t>
            </w:r>
          </w:p>
        </w:tc>
        <w:tc>
          <w:tcPr>
            <w:tcW w:w="1758" w:type="dxa"/>
          </w:tcPr>
          <w:p w14:paraId="3A87B580">
            <w:pPr>
              <w:spacing w:after="0" w:line="240" w:lineRule="auto"/>
              <w:jc w:val="left"/>
            </w:pPr>
            <w:r>
              <w:rPr>
                <w:rFonts w:ascii="宋体" w:hAnsi="宋体" w:eastAsia="宋体"/>
                <w:b w:val="0"/>
                <w:i w:val="0"/>
                <w:sz w:val="21"/>
              </w:rPr>
              <w:t>文字+数据图表+反思</w:t>
            </w:r>
          </w:p>
        </w:tc>
        <w:tc>
          <w:tcPr>
            <w:tcW w:w="1758" w:type="dxa"/>
          </w:tcPr>
          <w:p w14:paraId="31FD921F">
            <w:pPr>
              <w:spacing w:after="0" w:line="240" w:lineRule="auto"/>
              <w:jc w:val="left"/>
            </w:pPr>
            <w:r>
              <w:rPr>
                <w:rFonts w:ascii="宋体" w:hAnsi="宋体" w:eastAsia="宋体"/>
                <w:b w:val="0"/>
                <w:i w:val="0"/>
                <w:sz w:val="21"/>
              </w:rPr>
              <w:t>家长会+学生主导展示</w:t>
            </w:r>
          </w:p>
        </w:tc>
      </w:tr>
      <w:tr w14:paraId="0D9D2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tcPr>
          <w:p w14:paraId="1C5F17D6">
            <w:pPr>
              <w:spacing w:after="0" w:line="240" w:lineRule="auto"/>
              <w:jc w:val="left"/>
            </w:pPr>
            <w:r>
              <w:rPr>
                <w:rFonts w:ascii="宋体" w:hAnsi="宋体" w:eastAsia="宋体"/>
                <w:b w:val="0"/>
                <w:i w:val="0"/>
                <w:sz w:val="21"/>
              </w:rPr>
              <w:t>高年段</w:t>
            </w:r>
          </w:p>
        </w:tc>
        <w:tc>
          <w:tcPr>
            <w:tcW w:w="1758" w:type="dxa"/>
            <w:shd w:val="clear" w:color="auto" w:fill="EBF5FB"/>
          </w:tcPr>
          <w:p w14:paraId="6B6C9325">
            <w:pPr>
              <w:spacing w:after="0" w:line="240" w:lineRule="auto"/>
              <w:jc w:val="left"/>
            </w:pPr>
            <w:r>
              <w:rPr>
                <w:rFonts w:ascii="宋体" w:hAnsi="宋体" w:eastAsia="宋体"/>
                <w:b w:val="0"/>
                <w:i w:val="0"/>
                <w:sz w:val="21"/>
              </w:rPr>
              <w:t>成长档案袋+360度雷达图+目标达成度</w:t>
            </w:r>
          </w:p>
        </w:tc>
        <w:tc>
          <w:tcPr>
            <w:tcW w:w="1758" w:type="dxa"/>
            <w:shd w:val="clear" w:color="auto" w:fill="EBF5FB"/>
          </w:tcPr>
          <w:p w14:paraId="60E3B7EF">
            <w:pPr>
              <w:spacing w:after="0" w:line="240" w:lineRule="auto"/>
              <w:jc w:val="left"/>
            </w:pPr>
            <w:r>
              <w:rPr>
                <w:rFonts w:ascii="宋体" w:hAnsi="宋体" w:eastAsia="宋体"/>
                <w:b w:val="0"/>
                <w:i w:val="0"/>
                <w:sz w:val="21"/>
              </w:rPr>
              <w:t>每月记录，学期总评</w:t>
            </w:r>
          </w:p>
        </w:tc>
        <w:tc>
          <w:tcPr>
            <w:tcW w:w="1758" w:type="dxa"/>
            <w:shd w:val="clear" w:color="auto" w:fill="EBF5FB"/>
          </w:tcPr>
          <w:p w14:paraId="73763AE4">
            <w:pPr>
              <w:spacing w:after="0" w:line="240" w:lineRule="auto"/>
              <w:jc w:val="left"/>
            </w:pPr>
            <w:r>
              <w:rPr>
                <w:rFonts w:ascii="宋体" w:hAnsi="宋体" w:eastAsia="宋体"/>
                <w:b w:val="0"/>
                <w:i w:val="0"/>
                <w:sz w:val="21"/>
              </w:rPr>
              <w:t>雷达图+目标追踪表+文字反思</w:t>
            </w:r>
          </w:p>
        </w:tc>
        <w:tc>
          <w:tcPr>
            <w:tcW w:w="1758" w:type="dxa"/>
            <w:shd w:val="clear" w:color="auto" w:fill="EBF5FB"/>
          </w:tcPr>
          <w:p w14:paraId="021AB318">
            <w:pPr>
              <w:spacing w:after="0" w:line="240" w:lineRule="auto"/>
              <w:jc w:val="left"/>
            </w:pPr>
            <w:r>
              <w:rPr>
                <w:rFonts w:ascii="宋体" w:hAnsi="宋体" w:eastAsia="宋体"/>
                <w:b w:val="0"/>
                <w:i w:val="0"/>
                <w:sz w:val="21"/>
              </w:rPr>
              <w:t>学生主持家长会+书面报告</w:t>
            </w:r>
          </w:p>
        </w:tc>
      </w:tr>
    </w:tbl>
    <w:p w14:paraId="3F02E213">
      <w:pPr>
        <w:spacing w:before="240" w:after="100"/>
        <w:jc w:val="left"/>
        <w:outlineLvl w:val="0"/>
      </w:pPr>
      <w:bookmarkStart w:id="55" w:name="_Toc12556"/>
      <w:r>
        <w:rPr>
          <w:rFonts w:ascii="黑体" w:hAnsi="黑体" w:eastAsia="黑体"/>
          <w:b/>
          <w:i w:val="0"/>
          <w:color w:val="277DBB"/>
          <w:sz w:val="26"/>
        </w:rPr>
        <w:t>二、成长档案袋技术</w:t>
      </w:r>
      <w:bookmarkEnd w:id="55"/>
    </w:p>
    <w:p w14:paraId="4BF7B250">
      <w:pPr>
        <w:spacing w:before="60" w:after="60"/>
        <w:ind w:firstLine="420"/>
        <w:jc w:val="both"/>
      </w:pPr>
      <w:r>
        <w:rPr>
          <w:rFonts w:ascii="宋体" w:hAnsi="宋体" w:eastAsia="宋体"/>
          <w:b w:val="0"/>
          <w:i w:val="0"/>
          <w:color w:val="1A1A1A"/>
          <w:sz w:val="22"/>
        </w:rPr>
        <w:t>成长档案袋是最能体现"过程性评价"理念的工具，让学生看见自己的成长轨迹，是发展内在动机的重要技术手段。</w:t>
      </w:r>
    </w:p>
    <w:p w14:paraId="5437461B">
      <w:pPr>
        <w:pStyle w:val="5"/>
        <w:spacing w:before="160" w:after="80"/>
        <w:jc w:val="left"/>
        <w:outlineLvl w:val="1"/>
      </w:pPr>
      <w:bookmarkStart w:id="56" w:name="_Toc6949"/>
      <w:r>
        <w:rPr>
          <w:rFonts w:ascii="黑体" w:hAnsi="黑体" w:eastAsia="黑体"/>
          <w:b/>
          <w:i w:val="0"/>
          <w:color w:val="1A5E8A"/>
          <w:sz w:val="24"/>
        </w:rPr>
        <w:t>（一）小学成长档案袋的内容结构</w:t>
      </w:r>
      <w:bookmarkEnd w:id="56"/>
    </w:p>
    <w:p w14:paraId="79C0AA79">
      <w:pPr>
        <w:pStyle w:val="16"/>
        <w:spacing w:before="40" w:after="40"/>
        <w:ind w:left="283"/>
        <w:jc w:val="left"/>
      </w:pPr>
      <w:r>
        <w:rPr>
          <w:rFonts w:ascii="宋体" w:hAnsi="宋体" w:eastAsia="宋体"/>
          <w:b w:val="0"/>
          <w:i w:val="0"/>
          <w:color w:val="1A1A1A"/>
          <w:sz w:val="22"/>
        </w:rPr>
        <w:t>封面（学生自绘）：我是谁？我的目标是什么？</w:t>
      </w:r>
    </w:p>
    <w:p w14:paraId="616E4154">
      <w:pPr>
        <w:pStyle w:val="16"/>
        <w:spacing w:before="40" w:after="40"/>
        <w:ind w:left="283"/>
        <w:jc w:val="left"/>
      </w:pPr>
      <w:r>
        <w:rPr>
          <w:rFonts w:ascii="宋体" w:hAnsi="宋体" w:eastAsia="宋体"/>
          <w:b w:val="0"/>
          <w:i w:val="0"/>
          <w:color w:val="1A1A1A"/>
          <w:sz w:val="22"/>
        </w:rPr>
        <w:t>自我介绍页（每学期更新）：我的特长、我的进步、我对班级的贡献</w:t>
      </w:r>
    </w:p>
    <w:p w14:paraId="5DAEEB32">
      <w:pPr>
        <w:pStyle w:val="16"/>
        <w:spacing w:before="40" w:after="40"/>
        <w:ind w:left="283"/>
        <w:jc w:val="left"/>
      </w:pPr>
      <w:r>
        <w:rPr>
          <w:rFonts w:ascii="宋体" w:hAnsi="宋体" w:eastAsia="宋体"/>
          <w:b w:val="0"/>
          <w:i w:val="0"/>
          <w:color w:val="1A1A1A"/>
          <w:sz w:val="22"/>
        </w:rPr>
        <w:t>最佳作品收藏（3～5件）：学生自主选择的代表性学习成果，附选择理由</w:t>
      </w:r>
    </w:p>
    <w:p w14:paraId="3838013D">
      <w:pPr>
        <w:pStyle w:val="16"/>
        <w:spacing w:before="40" w:after="40"/>
        <w:ind w:left="283"/>
        <w:jc w:val="left"/>
      </w:pPr>
      <w:r>
        <w:rPr>
          <w:rFonts w:ascii="宋体" w:hAnsi="宋体" w:eastAsia="宋体"/>
          <w:b w:val="0"/>
          <w:i w:val="0"/>
          <w:color w:val="1A1A1A"/>
          <w:sz w:val="22"/>
        </w:rPr>
        <w:t>成长故事记录：本学期让我印象最深的一件事（不限于学业）</w:t>
      </w:r>
    </w:p>
    <w:p w14:paraId="447CD15B">
      <w:pPr>
        <w:pStyle w:val="16"/>
        <w:spacing w:before="40" w:after="40"/>
        <w:ind w:left="283"/>
        <w:jc w:val="left"/>
      </w:pPr>
      <w:r>
        <w:rPr>
          <w:rFonts w:ascii="宋体" w:hAnsi="宋体" w:eastAsia="宋体"/>
          <w:b w:val="0"/>
          <w:i w:val="0"/>
          <w:color w:val="1A1A1A"/>
          <w:sz w:val="22"/>
        </w:rPr>
        <w:t>目标回顾页：学期初设定的目标，学期末评估达成情况</w:t>
      </w:r>
    </w:p>
    <w:p w14:paraId="2C2A46EF">
      <w:pPr>
        <w:pStyle w:val="16"/>
        <w:spacing w:before="40" w:after="40"/>
        <w:ind w:left="283"/>
        <w:jc w:val="left"/>
      </w:pPr>
      <w:r>
        <w:rPr>
          <w:rFonts w:ascii="宋体" w:hAnsi="宋体" w:eastAsia="宋体"/>
          <w:b w:val="0"/>
          <w:i w:val="0"/>
          <w:color w:val="1A1A1A"/>
          <w:sz w:val="22"/>
        </w:rPr>
        <w:t>他人眼中的我：同学/老师写的1-2条正向评语</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14D2C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FFBF0"/>
          </w:tcPr>
          <w:p w14:paraId="03C5B754">
            <w:pPr>
              <w:spacing w:after="0" w:line="240" w:lineRule="auto"/>
            </w:pPr>
            <w:r>
              <w:rPr>
                <w:rFonts w:ascii="黑体" w:hAnsi="黑体" w:eastAsia="黑体"/>
                <w:b/>
                <w:i w:val="0"/>
                <w:color w:val="E87C1B"/>
                <w:sz w:val="22"/>
              </w:rPr>
              <w:t>【案例】成长档案袋帮助学困生重建自信</w:t>
            </w:r>
          </w:p>
          <w:p w14:paraId="2B2FD92A">
            <w:pPr>
              <w:spacing w:after="0" w:line="240" w:lineRule="auto"/>
              <w:ind w:left="170"/>
            </w:pPr>
            <w:r>
              <w:rPr>
                <w:rFonts w:ascii="宋体" w:hAnsi="宋体" w:eastAsia="宋体"/>
                <w:b w:val="0"/>
                <w:i w:val="0"/>
                <w:color w:val="1A1A1A"/>
                <w:sz w:val="21"/>
              </w:rPr>
              <w:t>三年级学生小阳学习成绩一直处于班级下游，经常受到家长和老师的负面评价，自尊心很低。班主任郭老师为他建立了成长档案袋，但特别设置了"非学业成就区"——专门收集小阳在体育、劳动、艺术、助人等方面的证据（照片、作品、同学感谢信）。学期末的档案袋展示日上，小阳向家长展示了自己的档案袋，重点讲述了"我帮班级修理了坏掉的椅子"和"我跑步比赛得了第三名"两件事。他妈妈第一次发现儿子有这么多闪光点，当场流下了眼泪。第二学期，小阳的学习态度明显积极了，因为他体验到了"被全面看见"的感觉。</w:t>
            </w:r>
          </w:p>
        </w:tc>
      </w:tr>
    </w:tbl>
    <w:p w14:paraId="42D83421">
      <w:pPr>
        <w:spacing w:after="40"/>
      </w:pPr>
    </w:p>
    <w:p w14:paraId="4149F3E7">
      <w:pPr>
        <w:pStyle w:val="5"/>
        <w:spacing w:before="160" w:after="80"/>
        <w:jc w:val="left"/>
        <w:outlineLvl w:val="1"/>
      </w:pPr>
      <w:bookmarkStart w:id="57" w:name="_Toc1147"/>
      <w:r>
        <w:rPr>
          <w:rFonts w:ascii="黑体" w:hAnsi="黑体" w:eastAsia="黑体"/>
          <w:b/>
          <w:i w:val="0"/>
          <w:color w:val="1A5E8A"/>
          <w:sz w:val="24"/>
        </w:rPr>
        <w:t>（二）低年段档案袋特殊操作要点</w:t>
      </w:r>
      <w:bookmarkEnd w:id="57"/>
    </w:p>
    <w:p w14:paraId="23055524">
      <w:pPr>
        <w:pStyle w:val="16"/>
        <w:spacing w:before="40" w:after="40"/>
        <w:ind w:left="283"/>
        <w:jc w:val="left"/>
      </w:pPr>
      <w:r>
        <w:rPr>
          <w:rFonts w:ascii="宋体" w:hAnsi="宋体" w:eastAsia="宋体"/>
          <w:b w:val="0"/>
          <w:i w:val="0"/>
          <w:color w:val="1A1A1A"/>
          <w:sz w:val="22"/>
        </w:rPr>
        <w:t>1、2年级学生文字能力有限，大量使用图画和贴纸替代文字描述</w:t>
      </w:r>
    </w:p>
    <w:p w14:paraId="6AEDCB9F">
      <w:pPr>
        <w:pStyle w:val="16"/>
        <w:spacing w:before="40" w:after="40"/>
        <w:ind w:left="283"/>
        <w:jc w:val="left"/>
      </w:pPr>
      <w:r>
        <w:rPr>
          <w:rFonts w:ascii="宋体" w:hAnsi="宋体" w:eastAsia="宋体"/>
          <w:b w:val="0"/>
          <w:i w:val="0"/>
          <w:color w:val="1A1A1A"/>
          <w:sz w:val="22"/>
        </w:rPr>
        <w:t>班主任帮助学生用录音或口述方式记录"成长故事"，教师书写转录</w:t>
      </w:r>
    </w:p>
    <w:p w14:paraId="4E435C99">
      <w:pPr>
        <w:pStyle w:val="16"/>
        <w:spacing w:before="40" w:after="40"/>
        <w:ind w:left="283"/>
        <w:jc w:val="left"/>
      </w:pPr>
      <w:r>
        <w:rPr>
          <w:rFonts w:ascii="宋体" w:hAnsi="宋体" w:eastAsia="宋体"/>
          <w:b w:val="0"/>
          <w:i w:val="0"/>
          <w:color w:val="1A1A1A"/>
          <w:sz w:val="22"/>
        </w:rPr>
        <w:t>档案袋展示日（每学期末）邀请家长参与，让学生向家长讲述自己的成长，具有强烈的仪式感和认同感</w:t>
      </w:r>
    </w:p>
    <w:p w14:paraId="2CE0E108">
      <w:pPr>
        <w:spacing w:before="240" w:after="100"/>
        <w:jc w:val="left"/>
        <w:outlineLvl w:val="0"/>
      </w:pPr>
      <w:bookmarkStart w:id="58" w:name="_Toc13516"/>
      <w:r>
        <w:rPr>
          <w:rFonts w:ascii="黑体" w:hAnsi="黑体" w:eastAsia="黑体"/>
          <w:b/>
          <w:i w:val="0"/>
          <w:color w:val="277DBB"/>
          <w:sz w:val="26"/>
        </w:rPr>
        <w:t>三、综合素质评价技术</w:t>
      </w:r>
      <w:bookmarkEnd w:id="58"/>
    </w:p>
    <w:p w14:paraId="34987703">
      <w:pPr>
        <w:spacing w:before="60" w:after="60"/>
        <w:ind w:firstLine="420"/>
        <w:jc w:val="both"/>
      </w:pPr>
      <w:r>
        <w:rPr>
          <w:rFonts w:ascii="宋体" w:hAnsi="宋体" w:eastAsia="宋体"/>
          <w:b w:val="0"/>
          <w:i w:val="0"/>
          <w:color w:val="1A1A1A"/>
          <w:sz w:val="22"/>
        </w:rPr>
        <w:t>依据《关于深化教育教学改革全面提高义务教育质量的意见》（国务院，2019）"五育并举"要求，小学版综合素质评价采用德、智、体、美、劳五维评价框架，每维设置3～5个可观察行为指标。</w:t>
      </w:r>
    </w:p>
    <w:p w14:paraId="424595C1">
      <w:pPr>
        <w:pStyle w:val="5"/>
        <w:spacing w:before="160" w:after="80"/>
        <w:jc w:val="left"/>
        <w:outlineLvl w:val="1"/>
      </w:pPr>
      <w:bookmarkStart w:id="59" w:name="_Toc30032"/>
      <w:r>
        <w:rPr>
          <w:rFonts w:ascii="黑体" w:hAnsi="黑体" w:eastAsia="黑体"/>
          <w:b/>
          <w:i w:val="0"/>
          <w:color w:val="1A5E8A"/>
          <w:sz w:val="24"/>
        </w:rPr>
        <w:t>（一）五维评价指标示例</w:t>
      </w:r>
      <w:bookmarkEnd w:id="59"/>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6"/>
        <w:gridCol w:w="2"/>
      </w:tblGrid>
      <w:tr w14:paraId="6D624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1A5E8A"/>
          </w:tcPr>
          <w:p w14:paraId="04424DA4">
            <w:pPr>
              <w:spacing w:after="0" w:line="240" w:lineRule="auto"/>
              <w:jc w:val="center"/>
            </w:pPr>
            <w:r>
              <w:rPr>
                <w:rFonts w:ascii="黑体" w:hAnsi="黑体" w:eastAsia="黑体"/>
                <w:b/>
                <w:i w:val="0"/>
                <w:color w:val="FFFFFF"/>
                <w:sz w:val="21"/>
              </w:rPr>
              <w:t>维度</w:t>
            </w:r>
          </w:p>
        </w:tc>
        <w:tc>
          <w:tcPr>
            <w:tcW w:w="1758" w:type="dxa"/>
            <w:shd w:val="clear" w:color="auto" w:fill="1A5E8A"/>
          </w:tcPr>
          <w:p w14:paraId="458F5BF6">
            <w:pPr>
              <w:spacing w:after="0" w:line="240" w:lineRule="auto"/>
              <w:jc w:val="center"/>
            </w:pPr>
            <w:r>
              <w:rPr>
                <w:rFonts w:ascii="黑体" w:hAnsi="黑体" w:eastAsia="黑体"/>
                <w:b/>
                <w:i w:val="0"/>
                <w:color w:val="FFFFFF"/>
                <w:sz w:val="21"/>
              </w:rPr>
              <w:t>指标1</w:t>
            </w:r>
          </w:p>
        </w:tc>
        <w:tc>
          <w:tcPr>
            <w:tcW w:w="1758" w:type="dxa"/>
            <w:shd w:val="clear" w:color="auto" w:fill="1A5E8A"/>
          </w:tcPr>
          <w:p w14:paraId="30FB1963">
            <w:pPr>
              <w:spacing w:after="0" w:line="240" w:lineRule="auto"/>
              <w:jc w:val="center"/>
            </w:pPr>
            <w:r>
              <w:rPr>
                <w:rFonts w:ascii="黑体" w:hAnsi="黑体" w:eastAsia="黑体"/>
                <w:b/>
                <w:i w:val="0"/>
                <w:color w:val="FFFFFF"/>
                <w:sz w:val="21"/>
              </w:rPr>
              <w:t>指标2</w:t>
            </w:r>
          </w:p>
        </w:tc>
        <w:tc>
          <w:tcPr>
            <w:tcW w:w="1758" w:type="dxa"/>
            <w:shd w:val="clear" w:color="auto" w:fill="1A5E8A"/>
          </w:tcPr>
          <w:p w14:paraId="0DF87BDC">
            <w:pPr>
              <w:spacing w:after="0" w:line="240" w:lineRule="auto"/>
              <w:jc w:val="center"/>
            </w:pPr>
            <w:r>
              <w:rPr>
                <w:rFonts w:ascii="黑体" w:hAnsi="黑体" w:eastAsia="黑体"/>
                <w:b/>
                <w:i w:val="0"/>
                <w:color w:val="FFFFFF"/>
                <w:sz w:val="21"/>
              </w:rPr>
              <w:t>指标3</w:t>
            </w:r>
          </w:p>
        </w:tc>
        <w:tc>
          <w:tcPr>
            <w:tcW w:w="1758" w:type="dxa"/>
            <w:gridSpan w:val="2"/>
            <w:shd w:val="clear" w:color="auto" w:fill="1A5E8A"/>
          </w:tcPr>
          <w:p w14:paraId="276C1213">
            <w:pPr>
              <w:spacing w:after="0" w:line="240" w:lineRule="auto"/>
              <w:jc w:val="center"/>
            </w:pPr>
            <w:r>
              <w:rPr>
                <w:rFonts w:ascii="黑体" w:hAnsi="黑体" w:eastAsia="黑体"/>
                <w:b/>
                <w:i w:val="0"/>
                <w:color w:val="FFFFFF"/>
                <w:sz w:val="21"/>
              </w:rPr>
              <w:t>指标4</w:t>
            </w:r>
          </w:p>
        </w:tc>
      </w:tr>
      <w:tr w14:paraId="34ED1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tcPr>
          <w:p w14:paraId="2D157835">
            <w:pPr>
              <w:spacing w:after="0" w:line="240" w:lineRule="auto"/>
              <w:jc w:val="left"/>
            </w:pPr>
            <w:r>
              <w:rPr>
                <w:rFonts w:ascii="宋体" w:hAnsi="宋体" w:eastAsia="宋体"/>
                <w:b w:val="0"/>
                <w:i w:val="0"/>
                <w:sz w:val="21"/>
              </w:rPr>
              <w:t>品德发展</w:t>
            </w:r>
          </w:p>
        </w:tc>
        <w:tc>
          <w:tcPr>
            <w:tcW w:w="1758" w:type="dxa"/>
            <w:shd w:val="clear" w:color="auto" w:fill="EBF5FB"/>
          </w:tcPr>
          <w:p w14:paraId="700D241C">
            <w:pPr>
              <w:spacing w:after="0" w:line="240" w:lineRule="auto"/>
              <w:jc w:val="left"/>
            </w:pPr>
            <w:r>
              <w:rPr>
                <w:rFonts w:ascii="宋体" w:hAnsi="宋体" w:eastAsia="宋体"/>
                <w:b w:val="0"/>
                <w:i w:val="0"/>
                <w:sz w:val="21"/>
              </w:rPr>
              <w:t>遵守班规校纪</w:t>
            </w:r>
          </w:p>
        </w:tc>
        <w:tc>
          <w:tcPr>
            <w:tcW w:w="1758" w:type="dxa"/>
            <w:shd w:val="clear" w:color="auto" w:fill="EBF5FB"/>
          </w:tcPr>
          <w:p w14:paraId="2EDC0BA5">
            <w:pPr>
              <w:spacing w:after="0" w:line="240" w:lineRule="auto"/>
              <w:jc w:val="left"/>
            </w:pPr>
            <w:r>
              <w:rPr>
                <w:rFonts w:ascii="宋体" w:hAnsi="宋体" w:eastAsia="宋体"/>
                <w:b w:val="0"/>
                <w:i w:val="0"/>
                <w:sz w:val="21"/>
              </w:rPr>
              <w:t>主动帮助他人</w:t>
            </w:r>
          </w:p>
        </w:tc>
        <w:tc>
          <w:tcPr>
            <w:tcW w:w="1758" w:type="dxa"/>
            <w:shd w:val="clear" w:color="auto" w:fill="EBF5FB"/>
          </w:tcPr>
          <w:p w14:paraId="141E8349">
            <w:pPr>
              <w:spacing w:after="0" w:line="240" w:lineRule="auto"/>
              <w:jc w:val="left"/>
            </w:pPr>
            <w:r>
              <w:rPr>
                <w:rFonts w:ascii="宋体" w:hAnsi="宋体" w:eastAsia="宋体"/>
                <w:b w:val="0"/>
                <w:i w:val="0"/>
                <w:sz w:val="21"/>
              </w:rPr>
              <w:t>诚实守信</w:t>
            </w:r>
          </w:p>
        </w:tc>
        <w:tc>
          <w:tcPr>
            <w:tcW w:w="1758" w:type="dxa"/>
            <w:gridSpan w:val="2"/>
            <w:shd w:val="clear" w:color="auto" w:fill="EBF5FB"/>
          </w:tcPr>
          <w:p w14:paraId="0AA5D262">
            <w:pPr>
              <w:spacing w:after="0" w:line="240" w:lineRule="auto"/>
              <w:jc w:val="left"/>
            </w:pPr>
            <w:r>
              <w:rPr>
                <w:rFonts w:ascii="宋体" w:hAnsi="宋体" w:eastAsia="宋体"/>
                <w:b w:val="0"/>
                <w:i w:val="0"/>
                <w:sz w:val="21"/>
              </w:rPr>
              <w:t>尊重师长与同学</w:t>
            </w:r>
          </w:p>
        </w:tc>
      </w:tr>
      <w:tr w14:paraId="1A1E9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272FB145">
            <w:pPr>
              <w:spacing w:after="0" w:line="240" w:lineRule="auto"/>
              <w:jc w:val="left"/>
            </w:pPr>
            <w:r>
              <w:rPr>
                <w:rFonts w:ascii="宋体" w:hAnsi="宋体" w:eastAsia="宋体"/>
                <w:b w:val="0"/>
                <w:i w:val="0"/>
                <w:sz w:val="21"/>
              </w:rPr>
              <w:t>学业发展</w:t>
            </w:r>
          </w:p>
        </w:tc>
        <w:tc>
          <w:tcPr>
            <w:tcW w:w="1758" w:type="dxa"/>
          </w:tcPr>
          <w:p w14:paraId="6EC9336D">
            <w:pPr>
              <w:spacing w:after="0" w:line="240" w:lineRule="auto"/>
              <w:jc w:val="left"/>
            </w:pPr>
            <w:r>
              <w:rPr>
                <w:rFonts w:ascii="宋体" w:hAnsi="宋体" w:eastAsia="宋体"/>
                <w:b w:val="0"/>
                <w:i w:val="0"/>
                <w:sz w:val="21"/>
              </w:rPr>
              <w:t>课堂专注度</w:t>
            </w:r>
          </w:p>
        </w:tc>
        <w:tc>
          <w:tcPr>
            <w:tcW w:w="1758" w:type="dxa"/>
          </w:tcPr>
          <w:p w14:paraId="01D5B536">
            <w:pPr>
              <w:spacing w:after="0" w:line="240" w:lineRule="auto"/>
              <w:jc w:val="left"/>
            </w:pPr>
            <w:r>
              <w:rPr>
                <w:rFonts w:ascii="宋体" w:hAnsi="宋体" w:eastAsia="宋体"/>
                <w:b w:val="0"/>
                <w:i w:val="0"/>
                <w:sz w:val="21"/>
              </w:rPr>
              <w:t>作业完成质量</w:t>
            </w:r>
          </w:p>
        </w:tc>
        <w:tc>
          <w:tcPr>
            <w:tcW w:w="1758" w:type="dxa"/>
          </w:tcPr>
          <w:p w14:paraId="747D5A83">
            <w:pPr>
              <w:spacing w:after="0" w:line="240" w:lineRule="auto"/>
              <w:jc w:val="left"/>
            </w:pPr>
            <w:r>
              <w:rPr>
                <w:rFonts w:ascii="宋体" w:hAnsi="宋体" w:eastAsia="宋体"/>
                <w:b w:val="0"/>
                <w:i w:val="0"/>
                <w:sz w:val="21"/>
              </w:rPr>
              <w:t>主动提问与探究</w:t>
            </w:r>
          </w:p>
        </w:tc>
        <w:tc>
          <w:tcPr>
            <w:tcW w:w="1758" w:type="dxa"/>
            <w:gridSpan w:val="2"/>
          </w:tcPr>
          <w:p w14:paraId="24A6757A">
            <w:pPr>
              <w:spacing w:after="0" w:line="240" w:lineRule="auto"/>
              <w:jc w:val="left"/>
            </w:pPr>
            <w:r>
              <w:rPr>
                <w:rFonts w:ascii="宋体" w:hAnsi="宋体" w:eastAsia="宋体"/>
                <w:b w:val="0"/>
                <w:i w:val="0"/>
                <w:sz w:val="21"/>
              </w:rPr>
              <w:t>阅读兴趣与习惯</w:t>
            </w:r>
          </w:p>
        </w:tc>
      </w:tr>
      <w:tr w14:paraId="65F54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tcPr>
          <w:p w14:paraId="4FDA23C8">
            <w:pPr>
              <w:spacing w:after="0" w:line="240" w:lineRule="auto"/>
              <w:jc w:val="left"/>
            </w:pPr>
            <w:r>
              <w:rPr>
                <w:rFonts w:ascii="宋体" w:hAnsi="宋体" w:eastAsia="宋体"/>
                <w:b w:val="0"/>
                <w:i w:val="0"/>
                <w:sz w:val="21"/>
              </w:rPr>
              <w:t>身心健康</w:t>
            </w:r>
          </w:p>
        </w:tc>
        <w:tc>
          <w:tcPr>
            <w:tcW w:w="1758" w:type="dxa"/>
            <w:shd w:val="clear" w:color="auto" w:fill="EBF5FB"/>
          </w:tcPr>
          <w:p w14:paraId="17072CA4">
            <w:pPr>
              <w:spacing w:after="0" w:line="240" w:lineRule="auto"/>
              <w:jc w:val="left"/>
            </w:pPr>
            <w:r>
              <w:rPr>
                <w:rFonts w:ascii="宋体" w:hAnsi="宋体" w:eastAsia="宋体"/>
                <w:b w:val="0"/>
                <w:i w:val="0"/>
                <w:sz w:val="21"/>
              </w:rPr>
              <w:t>体育参与积极性</w:t>
            </w:r>
          </w:p>
        </w:tc>
        <w:tc>
          <w:tcPr>
            <w:tcW w:w="1758" w:type="dxa"/>
            <w:shd w:val="clear" w:color="auto" w:fill="EBF5FB"/>
          </w:tcPr>
          <w:p w14:paraId="6751819C">
            <w:pPr>
              <w:spacing w:after="0" w:line="240" w:lineRule="auto"/>
              <w:jc w:val="left"/>
            </w:pPr>
            <w:r>
              <w:rPr>
                <w:rFonts w:ascii="宋体" w:hAnsi="宋体" w:eastAsia="宋体"/>
                <w:b w:val="0"/>
                <w:i w:val="0"/>
                <w:sz w:val="21"/>
              </w:rPr>
              <w:t>情绪调节能力</w:t>
            </w:r>
          </w:p>
        </w:tc>
        <w:tc>
          <w:tcPr>
            <w:tcW w:w="1758" w:type="dxa"/>
            <w:shd w:val="clear" w:color="auto" w:fill="EBF5FB"/>
          </w:tcPr>
          <w:p w14:paraId="02096273">
            <w:pPr>
              <w:spacing w:after="0" w:line="240" w:lineRule="auto"/>
              <w:jc w:val="left"/>
            </w:pPr>
            <w:r>
              <w:rPr>
                <w:rFonts w:ascii="宋体" w:hAnsi="宋体" w:eastAsia="宋体"/>
                <w:b w:val="0"/>
                <w:i w:val="0"/>
                <w:sz w:val="21"/>
              </w:rPr>
              <w:t>卫生习惯</w:t>
            </w:r>
          </w:p>
        </w:tc>
        <w:tc>
          <w:tcPr>
            <w:tcW w:w="1758" w:type="dxa"/>
            <w:gridSpan w:val="2"/>
            <w:shd w:val="clear" w:color="auto" w:fill="EBF5FB"/>
          </w:tcPr>
          <w:p w14:paraId="3E14B278">
            <w:pPr>
              <w:spacing w:after="0" w:line="240" w:lineRule="auto"/>
              <w:jc w:val="left"/>
            </w:pPr>
            <w:r>
              <w:rPr>
                <w:rFonts w:ascii="宋体" w:hAnsi="宋体" w:eastAsia="宋体"/>
                <w:b w:val="0"/>
                <w:i w:val="0"/>
                <w:sz w:val="21"/>
              </w:rPr>
              <w:t>睡眠质量（家长反馈）</w:t>
            </w:r>
          </w:p>
        </w:tc>
      </w:tr>
      <w:tr w14:paraId="35667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18426981">
            <w:pPr>
              <w:spacing w:after="0" w:line="240" w:lineRule="auto"/>
              <w:jc w:val="left"/>
            </w:pPr>
            <w:r>
              <w:rPr>
                <w:rFonts w:ascii="宋体" w:hAnsi="宋体" w:eastAsia="宋体"/>
                <w:b w:val="0"/>
                <w:i w:val="0"/>
                <w:sz w:val="21"/>
              </w:rPr>
              <w:t>艺术素养</w:t>
            </w:r>
          </w:p>
        </w:tc>
        <w:tc>
          <w:tcPr>
            <w:tcW w:w="1758" w:type="dxa"/>
          </w:tcPr>
          <w:p w14:paraId="5F9AB1D3">
            <w:pPr>
              <w:spacing w:after="0" w:line="240" w:lineRule="auto"/>
              <w:jc w:val="left"/>
            </w:pPr>
            <w:r>
              <w:rPr>
                <w:rFonts w:ascii="宋体" w:hAnsi="宋体" w:eastAsia="宋体"/>
                <w:b w:val="0"/>
                <w:i w:val="0"/>
                <w:sz w:val="21"/>
              </w:rPr>
              <w:t>参与艺术类活动</w:t>
            </w:r>
          </w:p>
        </w:tc>
        <w:tc>
          <w:tcPr>
            <w:tcW w:w="1758" w:type="dxa"/>
          </w:tcPr>
          <w:p w14:paraId="2C76DAE6">
            <w:pPr>
              <w:spacing w:after="0" w:line="240" w:lineRule="auto"/>
              <w:jc w:val="left"/>
            </w:pPr>
            <w:r>
              <w:rPr>
                <w:rFonts w:ascii="宋体" w:hAnsi="宋体" w:eastAsia="宋体"/>
                <w:b w:val="0"/>
                <w:i w:val="0"/>
                <w:sz w:val="21"/>
              </w:rPr>
              <w:t>审美表达能力</w:t>
            </w:r>
          </w:p>
        </w:tc>
        <w:tc>
          <w:tcPr>
            <w:tcW w:w="1758" w:type="dxa"/>
          </w:tcPr>
          <w:p w14:paraId="3DDD899F">
            <w:pPr>
              <w:spacing w:after="0" w:line="240" w:lineRule="auto"/>
              <w:jc w:val="left"/>
            </w:pPr>
            <w:r>
              <w:rPr>
                <w:rFonts w:ascii="宋体" w:hAnsi="宋体" w:eastAsia="宋体"/>
                <w:b w:val="0"/>
                <w:i w:val="0"/>
                <w:sz w:val="21"/>
              </w:rPr>
              <w:t>创意表现</w:t>
            </w:r>
          </w:p>
        </w:tc>
        <w:tc>
          <w:tcPr>
            <w:tcW w:w="1758" w:type="dxa"/>
            <w:gridSpan w:val="2"/>
          </w:tcPr>
          <w:p w14:paraId="14A01D7C">
            <w:pPr>
              <w:spacing w:after="0" w:line="240" w:lineRule="auto"/>
              <w:jc w:val="left"/>
            </w:pPr>
            <w:r>
              <w:rPr>
                <w:rFonts w:ascii="宋体" w:hAnsi="宋体" w:eastAsia="宋体"/>
                <w:b w:val="0"/>
                <w:i w:val="0"/>
                <w:sz w:val="21"/>
              </w:rPr>
              <w:t>欣赏他人作品</w:t>
            </w:r>
          </w:p>
        </w:tc>
      </w:tr>
      <w:tr w14:paraId="64CAE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tcPr>
          <w:p w14:paraId="72C97538">
            <w:pPr>
              <w:spacing w:after="0" w:line="240" w:lineRule="auto"/>
              <w:jc w:val="left"/>
            </w:pPr>
            <w:r>
              <w:rPr>
                <w:rFonts w:ascii="宋体" w:hAnsi="宋体" w:eastAsia="宋体"/>
                <w:b w:val="0"/>
                <w:i w:val="0"/>
                <w:sz w:val="21"/>
              </w:rPr>
              <w:t>劳动实践</w:t>
            </w:r>
          </w:p>
        </w:tc>
        <w:tc>
          <w:tcPr>
            <w:tcW w:w="1758" w:type="dxa"/>
            <w:shd w:val="clear" w:color="auto" w:fill="EBF5FB"/>
          </w:tcPr>
          <w:p w14:paraId="3AA515B7">
            <w:pPr>
              <w:spacing w:after="0" w:line="240" w:lineRule="auto"/>
              <w:jc w:val="left"/>
            </w:pPr>
            <w:r>
              <w:rPr>
                <w:rFonts w:ascii="宋体" w:hAnsi="宋体" w:eastAsia="宋体"/>
                <w:b w:val="0"/>
                <w:i w:val="0"/>
                <w:sz w:val="21"/>
              </w:rPr>
              <w:t>值日工作完成情况</w:t>
            </w:r>
          </w:p>
        </w:tc>
        <w:tc>
          <w:tcPr>
            <w:tcW w:w="1758" w:type="dxa"/>
            <w:shd w:val="clear" w:color="auto" w:fill="EBF5FB"/>
          </w:tcPr>
          <w:p w14:paraId="2C917AC6">
            <w:pPr>
              <w:spacing w:after="0" w:line="240" w:lineRule="auto"/>
              <w:jc w:val="left"/>
            </w:pPr>
            <w:r>
              <w:rPr>
                <w:rFonts w:ascii="宋体" w:hAnsi="宋体" w:eastAsia="宋体"/>
                <w:b w:val="0"/>
                <w:i w:val="0"/>
                <w:sz w:val="21"/>
              </w:rPr>
              <w:t>生活自理能力</w:t>
            </w:r>
          </w:p>
        </w:tc>
        <w:tc>
          <w:tcPr>
            <w:tcW w:w="1758" w:type="dxa"/>
            <w:shd w:val="clear" w:color="auto" w:fill="EBF5FB"/>
          </w:tcPr>
          <w:p w14:paraId="61409581">
            <w:pPr>
              <w:spacing w:after="0" w:line="240" w:lineRule="auto"/>
              <w:jc w:val="left"/>
            </w:pPr>
            <w:r>
              <w:rPr>
                <w:rFonts w:ascii="宋体" w:hAnsi="宋体" w:eastAsia="宋体"/>
                <w:b w:val="0"/>
                <w:i w:val="0"/>
                <w:sz w:val="21"/>
              </w:rPr>
              <w:t>班级公益服务</w:t>
            </w:r>
          </w:p>
        </w:tc>
        <w:tc>
          <w:tcPr>
            <w:tcW w:w="1758" w:type="dxa"/>
            <w:gridSpan w:val="2"/>
            <w:shd w:val="clear" w:color="auto" w:fill="EBF5FB"/>
          </w:tcPr>
          <w:p w14:paraId="5949FE49">
            <w:pPr>
              <w:spacing w:after="0" w:line="240" w:lineRule="auto"/>
              <w:jc w:val="left"/>
            </w:pPr>
            <w:r>
              <w:rPr>
                <w:rFonts w:ascii="宋体" w:hAnsi="宋体" w:eastAsia="宋体"/>
                <w:b w:val="0"/>
                <w:i w:val="0"/>
                <w:sz w:val="21"/>
              </w:rPr>
              <w:t>家庭劳动参与</w:t>
            </w:r>
          </w:p>
        </w:tc>
      </w:tr>
      <w:tr w14:paraId="2D2A5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trPr>
        <w:tc>
          <w:tcPr>
            <w:tcW w:w="8788" w:type="dxa"/>
            <w:gridSpan w:val="5"/>
            <w:shd w:val="clear" w:color="auto" w:fill="F0F8FF"/>
          </w:tcPr>
          <w:p w14:paraId="068FC602">
            <w:pPr>
              <w:spacing w:after="0" w:line="240" w:lineRule="auto"/>
              <w:ind w:left="170"/>
            </w:pPr>
            <w:r>
              <w:rPr>
                <w:rFonts w:ascii="黑体" w:hAnsi="黑体" w:eastAsia="黑体"/>
                <w:b/>
                <w:i w:val="0"/>
                <w:color w:val="2E8B57"/>
                <w:sz w:val="22"/>
              </w:rPr>
              <w:t>【评价呈现方式建议】</w:t>
            </w:r>
            <w:r>
              <w:rPr>
                <w:rFonts w:ascii="宋体" w:hAnsi="宋体" w:eastAsia="宋体"/>
                <w:b w:val="0"/>
                <w:i w:val="0"/>
                <w:color w:val="1A1A1A"/>
                <w:sz w:val="22"/>
              </w:rPr>
              <w:t>评价结果建议用雷达图呈现（高年段可学生自绘），让学生直观看到自己的形状，同时强调每个人都有不同的形状，每个形状都是独特的。避免用数字排名，多用描述性语言（如你在主动帮助他人方面表现出色，继续保持）。</w:t>
            </w:r>
          </w:p>
        </w:tc>
      </w:tr>
    </w:tbl>
    <w:p w14:paraId="2452ADAC">
      <w:pPr>
        <w:spacing w:after="40"/>
      </w:pPr>
    </w:p>
    <w:p w14:paraId="058C869C">
      <w:pPr>
        <w:spacing w:before="240" w:after="100"/>
        <w:jc w:val="left"/>
        <w:outlineLvl w:val="0"/>
      </w:pPr>
      <w:bookmarkStart w:id="60" w:name="_Toc15374"/>
      <w:r>
        <w:rPr>
          <w:rFonts w:ascii="黑体" w:hAnsi="黑体" w:eastAsia="黑体"/>
          <w:b/>
          <w:i w:val="0"/>
          <w:color w:val="277DBB"/>
          <w:sz w:val="26"/>
        </w:rPr>
        <w:t>第五部分 常见问题FAQ</w:t>
      </w:r>
      <w:bookmarkEnd w:id="60"/>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22B9A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04B778B2">
            <w:pPr>
              <w:spacing w:after="0" w:line="240" w:lineRule="auto"/>
            </w:pPr>
            <w:r>
              <w:rPr>
                <w:rFonts w:ascii="黑体" w:hAnsi="黑体" w:eastAsia="黑体"/>
                <w:b/>
                <w:i w:val="0"/>
                <w:color w:val="6B46C1"/>
                <w:sz w:val="21"/>
              </w:rPr>
              <w:t>Q:成长档案袋会不会增加班主任很多工作量？</w:t>
            </w:r>
          </w:p>
          <w:p w14:paraId="1164DD8D">
            <w:pPr>
              <w:spacing w:after="0" w:line="240" w:lineRule="auto"/>
              <w:ind w:left="170"/>
            </w:pPr>
            <w:r>
              <w:rPr>
                <w:rFonts w:ascii="宋体" w:hAnsi="宋体" w:eastAsia="宋体"/>
                <w:b w:val="0"/>
                <w:i w:val="0"/>
                <w:color w:val="1A1A1A"/>
                <w:sz w:val="21"/>
              </w:rPr>
              <w:t>A:如果班主任一个人做，确实会增加负担。关键是让学生成为档案袋的"主人"：学生自己收集作品、写反思、贴贴纸；班主任只需定期检查和提供反馈。可以安排"档案袋管理员"岗位负责收发和整理。</w:t>
            </w:r>
          </w:p>
        </w:tc>
      </w:tr>
    </w:tbl>
    <w:p w14:paraId="49C155CD">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25BEC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3684B3BF">
            <w:pPr>
              <w:spacing w:after="0" w:line="240" w:lineRule="auto"/>
            </w:pPr>
            <w:r>
              <w:rPr>
                <w:rFonts w:ascii="黑体" w:hAnsi="黑体" w:eastAsia="黑体"/>
                <w:b/>
                <w:i w:val="0"/>
                <w:color w:val="6B46C1"/>
                <w:sz w:val="21"/>
              </w:rPr>
              <w:t>Q:家长只关注学业成绩，不重视其他维度怎么办？</w:t>
            </w:r>
          </w:p>
          <w:p w14:paraId="1362AA78">
            <w:pPr>
              <w:spacing w:after="0" w:line="240" w:lineRule="auto"/>
              <w:ind w:left="170"/>
            </w:pPr>
            <w:r>
              <w:rPr>
                <w:rFonts w:ascii="宋体" w:hAnsi="宋体" w:eastAsia="宋体"/>
                <w:b w:val="0"/>
                <w:i w:val="0"/>
                <w:color w:val="1A1A1A"/>
                <w:sz w:val="21"/>
              </w:rPr>
              <w:t>A:在家长会或档案袋展示日上，先展示学生的非学业成就，再谈学业。通过具体案例让家长看到"品德、体育、艺术、劳动"对孩子的全面发展和学业进步的促进作用。必要时引用研究数据（如体育活动促进注意力、艺术培养创造力等）。</w:t>
            </w:r>
          </w:p>
        </w:tc>
      </w:tr>
    </w:tbl>
    <w:p w14:paraId="10CFCBB3">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21E43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771B211C">
            <w:pPr>
              <w:spacing w:after="0" w:line="240" w:lineRule="auto"/>
            </w:pPr>
            <w:r>
              <w:rPr>
                <w:rFonts w:ascii="黑体" w:hAnsi="黑体" w:eastAsia="黑体"/>
                <w:b/>
                <w:i w:val="0"/>
                <w:color w:val="6B46C1"/>
                <w:sz w:val="21"/>
              </w:rPr>
              <w:t>Q:如何避免评价变成形式主义？</w:t>
            </w:r>
          </w:p>
          <w:p w14:paraId="3D9BDC19">
            <w:pPr>
              <w:spacing w:after="0" w:line="240" w:lineRule="auto"/>
              <w:ind w:left="170"/>
            </w:pPr>
            <w:r>
              <w:rPr>
                <w:rFonts w:ascii="宋体" w:hAnsi="宋体" w:eastAsia="宋体"/>
                <w:b w:val="0"/>
                <w:i w:val="0"/>
                <w:color w:val="1A1A1A"/>
                <w:sz w:val="21"/>
              </w:rPr>
              <w:t>A:评价必须与学生的真实成长体验连接。例如档案袋中的"成长故事"必须是学生真实经历的事件，而非教师代写的套话。展示日必须让学生自己讲述，而非教师代替介绍。评价的目的是"让学生看见自己的成长"，而非"给家长一个交代"。</w:t>
            </w:r>
          </w:p>
        </w:tc>
      </w:tr>
    </w:tbl>
    <w:p w14:paraId="7FD35A98">
      <w:pPr>
        <w:spacing w:after="40"/>
      </w:pPr>
    </w:p>
    <w:p w14:paraId="4795BF11">
      <w:pPr>
        <w:spacing w:before="120" w:after="60"/>
        <w:jc w:val="left"/>
        <w:outlineLvl w:val="0"/>
      </w:pPr>
      <w:bookmarkStart w:id="61" w:name="_Toc6373"/>
      <w:r>
        <w:rPr>
          <w:rFonts w:ascii="黑体" w:hAnsi="黑体" w:eastAsia="黑体"/>
          <w:b/>
          <w:i w:val="0"/>
          <w:color w:val="6B46C1"/>
          <w:sz w:val="22"/>
        </w:rPr>
        <w:t>第五部分 评价技术实操检查清单</w:t>
      </w:r>
      <w:bookmarkEnd w:id="61"/>
    </w:p>
    <w:p w14:paraId="45AC44A9">
      <w:pPr>
        <w:pStyle w:val="16"/>
        <w:spacing w:before="20" w:after="20"/>
        <w:ind w:left="454"/>
        <w:jc w:val="left"/>
      </w:pPr>
      <w:r>
        <w:rPr>
          <w:rFonts w:ascii="宋体" w:hAnsi="宋体" w:eastAsia="宋体"/>
          <w:b w:val="0"/>
          <w:i w:val="0"/>
          <w:color w:val="1A1A1A"/>
          <w:sz w:val="21"/>
        </w:rPr>
        <w:t>每位学生已建立个人成长档案袋</w:t>
      </w:r>
    </w:p>
    <w:p w14:paraId="70E589DC">
      <w:pPr>
        <w:pStyle w:val="16"/>
        <w:spacing w:before="20" w:after="20"/>
        <w:ind w:left="454"/>
        <w:jc w:val="left"/>
      </w:pPr>
      <w:r>
        <w:rPr>
          <w:rFonts w:ascii="宋体" w:hAnsi="宋体" w:eastAsia="宋体"/>
          <w:b w:val="0"/>
          <w:i w:val="0"/>
          <w:color w:val="1A1A1A"/>
          <w:sz w:val="21"/>
        </w:rPr>
        <w:t>档案袋中包含本学期至少3件代表性作品</w:t>
      </w:r>
    </w:p>
    <w:p w14:paraId="51F9D2CD">
      <w:pPr>
        <w:pStyle w:val="16"/>
        <w:spacing w:before="20" w:after="20"/>
        <w:ind w:left="454"/>
        <w:jc w:val="left"/>
      </w:pPr>
      <w:r>
        <w:rPr>
          <w:rFonts w:ascii="宋体" w:hAnsi="宋体" w:eastAsia="宋体"/>
          <w:b w:val="0"/>
          <w:i w:val="0"/>
          <w:color w:val="1A1A1A"/>
          <w:sz w:val="21"/>
        </w:rPr>
        <w:t>已开展至少1次档案袋展示活动</w:t>
      </w:r>
    </w:p>
    <w:p w14:paraId="36EDBE77">
      <w:pPr>
        <w:pStyle w:val="16"/>
        <w:spacing w:before="20" w:after="20"/>
        <w:ind w:left="454"/>
        <w:jc w:val="left"/>
      </w:pPr>
      <w:r>
        <w:rPr>
          <w:rFonts w:ascii="宋体" w:hAnsi="宋体" w:eastAsia="宋体"/>
          <w:b w:val="0"/>
          <w:i w:val="0"/>
          <w:color w:val="1A1A1A"/>
          <w:sz w:val="21"/>
        </w:rPr>
        <w:t>已使用五维雷达图进行学期评价</w:t>
      </w:r>
    </w:p>
    <w:p w14:paraId="09AB2EF4">
      <w:pPr>
        <w:pStyle w:val="16"/>
        <w:spacing w:before="20" w:after="20"/>
        <w:ind w:left="454"/>
        <w:jc w:val="left"/>
      </w:pPr>
      <w:r>
        <w:rPr>
          <w:rFonts w:ascii="宋体" w:hAnsi="宋体" w:eastAsia="宋体"/>
          <w:b w:val="0"/>
          <w:i w:val="0"/>
          <w:color w:val="1A1A1A"/>
          <w:sz w:val="21"/>
        </w:rPr>
        <w:t>评价语言以描述性为主，避免排名和标签</w:t>
      </w:r>
    </w:p>
    <w:p w14:paraId="354371E3">
      <w:pPr>
        <w:pStyle w:val="16"/>
        <w:spacing w:before="20" w:after="20"/>
        <w:ind w:left="454"/>
        <w:jc w:val="left"/>
      </w:pPr>
      <w:r>
        <w:rPr>
          <w:rFonts w:ascii="宋体" w:hAnsi="宋体" w:eastAsia="宋体"/>
          <w:b w:val="0"/>
          <w:i w:val="0"/>
          <w:color w:val="1A1A1A"/>
          <w:sz w:val="21"/>
        </w:rPr>
        <w:t>已将评价结果以发展性方式反馈给家长</w:t>
      </w:r>
    </w:p>
    <w:p w14:paraId="7A2166D5">
      <w:pPr>
        <w:pStyle w:val="3"/>
        <w:spacing w:before="360" w:after="160"/>
        <w:jc w:val="left"/>
      </w:pPr>
      <w:bookmarkStart w:id="62" w:name="_Toc20824"/>
      <w:r>
        <w:rPr>
          <w:rFonts w:ascii="黑体" w:hAnsi="黑体" w:eastAsia="黑体"/>
          <w:b/>
          <w:i w:val="0"/>
          <w:color w:val="1A5E8A"/>
          <w:sz w:val="32"/>
        </w:rPr>
        <w:t>第六部分 家校协同技术</w:t>
      </w:r>
      <w:bookmarkEnd w:id="62"/>
    </w:p>
    <w:p w14:paraId="45AC5C44">
      <w:pPr>
        <w:spacing w:before="240" w:after="100"/>
        <w:jc w:val="left"/>
        <w:outlineLvl w:val="0"/>
      </w:pPr>
      <w:bookmarkStart w:id="63" w:name="_Toc21640"/>
      <w:r>
        <w:rPr>
          <w:rFonts w:ascii="黑体" w:hAnsi="黑体" w:eastAsia="黑体"/>
          <w:b/>
          <w:i w:val="0"/>
          <w:color w:val="277DBB"/>
          <w:sz w:val="26"/>
        </w:rPr>
        <w:t>一、家校协同框架：三级同步模型</w:t>
      </w:r>
      <w:bookmarkEnd w:id="63"/>
    </w:p>
    <w:p w14:paraId="71C93097">
      <w:pPr>
        <w:spacing w:before="60" w:after="60"/>
        <w:ind w:firstLine="420"/>
        <w:jc w:val="both"/>
      </w:pPr>
      <w:r>
        <w:rPr>
          <w:rFonts w:ascii="宋体" w:hAnsi="宋体" w:eastAsia="宋体"/>
          <w:b w:val="0"/>
          <w:i w:val="0"/>
          <w:color w:val="1A1A1A"/>
          <w:sz w:val="22"/>
        </w:rPr>
        <w:t>小学阶段家长的参与度和关注度通常高于中学阶段，家校协同是班级系统建设的重要外部支撑。三级同步模型确保学校与家庭在育人目标、规则边界和干预策略上保持一致。</w:t>
      </w:r>
    </w:p>
    <w:p w14:paraId="4F2E5C56">
      <w:pPr>
        <w:pStyle w:val="5"/>
        <w:spacing w:before="160" w:after="80"/>
        <w:jc w:val="left"/>
        <w:outlineLvl w:val="1"/>
      </w:pPr>
      <w:bookmarkStart w:id="64" w:name="_Toc14607"/>
      <w:r>
        <w:rPr>
          <w:rFonts w:ascii="黑体" w:hAnsi="黑体" w:eastAsia="黑体"/>
          <w:b/>
          <w:i w:val="0"/>
          <w:color w:val="1A5E8A"/>
          <w:sz w:val="24"/>
        </w:rPr>
        <w:t>（一）三级同步机制</w:t>
      </w:r>
      <w:bookmarkEnd w:id="64"/>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6"/>
        <w:gridCol w:w="2"/>
      </w:tblGrid>
      <w:tr w14:paraId="4FF84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1A5E8A"/>
          </w:tcPr>
          <w:p w14:paraId="6DB81029">
            <w:pPr>
              <w:spacing w:after="0" w:line="240" w:lineRule="auto"/>
              <w:jc w:val="center"/>
            </w:pPr>
            <w:r>
              <w:rPr>
                <w:rFonts w:ascii="黑体" w:hAnsi="黑体" w:eastAsia="黑体"/>
                <w:b/>
                <w:i w:val="0"/>
                <w:color w:val="FFFFFF"/>
                <w:sz w:val="21"/>
              </w:rPr>
              <w:t>同步层级</w:t>
            </w:r>
          </w:p>
        </w:tc>
        <w:tc>
          <w:tcPr>
            <w:tcW w:w="1758" w:type="dxa"/>
            <w:shd w:val="clear" w:color="auto" w:fill="1A5E8A"/>
          </w:tcPr>
          <w:p w14:paraId="77157BE6">
            <w:pPr>
              <w:spacing w:after="0" w:line="240" w:lineRule="auto"/>
              <w:jc w:val="center"/>
            </w:pPr>
            <w:r>
              <w:rPr>
                <w:rFonts w:ascii="黑体" w:hAnsi="黑体" w:eastAsia="黑体"/>
                <w:b/>
                <w:i w:val="0"/>
                <w:color w:val="FFFFFF"/>
                <w:sz w:val="21"/>
              </w:rPr>
              <w:t>同步频率</w:t>
            </w:r>
          </w:p>
        </w:tc>
        <w:tc>
          <w:tcPr>
            <w:tcW w:w="1758" w:type="dxa"/>
            <w:shd w:val="clear" w:color="auto" w:fill="1A5E8A"/>
          </w:tcPr>
          <w:p w14:paraId="71953EB5">
            <w:pPr>
              <w:spacing w:after="0" w:line="240" w:lineRule="auto"/>
              <w:jc w:val="center"/>
            </w:pPr>
            <w:r>
              <w:rPr>
                <w:rFonts w:ascii="黑体" w:hAnsi="黑体" w:eastAsia="黑体"/>
                <w:b/>
                <w:i w:val="0"/>
                <w:color w:val="FFFFFF"/>
                <w:sz w:val="21"/>
              </w:rPr>
              <w:t>同步内容</w:t>
            </w:r>
          </w:p>
        </w:tc>
        <w:tc>
          <w:tcPr>
            <w:tcW w:w="1758" w:type="dxa"/>
            <w:shd w:val="clear" w:color="auto" w:fill="1A5E8A"/>
          </w:tcPr>
          <w:p w14:paraId="5DCD8186">
            <w:pPr>
              <w:spacing w:after="0" w:line="240" w:lineRule="auto"/>
              <w:jc w:val="center"/>
            </w:pPr>
            <w:r>
              <w:rPr>
                <w:rFonts w:ascii="黑体" w:hAnsi="黑体" w:eastAsia="黑体"/>
                <w:b/>
                <w:i w:val="0"/>
                <w:color w:val="FFFFFF"/>
                <w:sz w:val="21"/>
              </w:rPr>
              <w:t>主要工具</w:t>
            </w:r>
          </w:p>
        </w:tc>
        <w:tc>
          <w:tcPr>
            <w:tcW w:w="1758" w:type="dxa"/>
            <w:gridSpan w:val="2"/>
            <w:shd w:val="clear" w:color="auto" w:fill="1A5E8A"/>
          </w:tcPr>
          <w:p w14:paraId="038FF892">
            <w:pPr>
              <w:spacing w:after="0" w:line="240" w:lineRule="auto"/>
              <w:jc w:val="center"/>
            </w:pPr>
            <w:r>
              <w:rPr>
                <w:rFonts w:ascii="黑体" w:hAnsi="黑体" w:eastAsia="黑体"/>
                <w:b/>
                <w:i w:val="0"/>
                <w:color w:val="FFFFFF"/>
                <w:sz w:val="21"/>
              </w:rPr>
              <w:t>关键原则</w:t>
            </w:r>
          </w:p>
        </w:tc>
      </w:tr>
      <w:tr w14:paraId="0A924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tcPr>
          <w:p w14:paraId="4769E110">
            <w:pPr>
              <w:spacing w:after="0" w:line="240" w:lineRule="auto"/>
              <w:jc w:val="left"/>
            </w:pPr>
            <w:r>
              <w:rPr>
                <w:rFonts w:ascii="宋体" w:hAnsi="宋体" w:eastAsia="宋体"/>
                <w:b w:val="0"/>
                <w:i w:val="0"/>
                <w:sz w:val="21"/>
              </w:rPr>
              <w:t>信息同步</w:t>
            </w:r>
          </w:p>
        </w:tc>
        <w:tc>
          <w:tcPr>
            <w:tcW w:w="1758" w:type="dxa"/>
            <w:shd w:val="clear" w:color="auto" w:fill="EBF5FB"/>
          </w:tcPr>
          <w:p w14:paraId="5BEFE602">
            <w:pPr>
              <w:spacing w:after="0" w:line="240" w:lineRule="auto"/>
              <w:jc w:val="left"/>
            </w:pPr>
            <w:r>
              <w:rPr>
                <w:rFonts w:ascii="宋体" w:hAnsi="宋体" w:eastAsia="宋体"/>
                <w:b w:val="0"/>
                <w:i w:val="0"/>
                <w:sz w:val="21"/>
              </w:rPr>
              <w:t>每周</w:t>
            </w:r>
          </w:p>
        </w:tc>
        <w:tc>
          <w:tcPr>
            <w:tcW w:w="1758" w:type="dxa"/>
            <w:shd w:val="clear" w:color="auto" w:fill="EBF5FB"/>
          </w:tcPr>
          <w:p w14:paraId="4BF12EE6">
            <w:pPr>
              <w:spacing w:after="0" w:line="240" w:lineRule="auto"/>
              <w:jc w:val="left"/>
            </w:pPr>
            <w:r>
              <w:rPr>
                <w:rFonts w:ascii="宋体" w:hAnsi="宋体" w:eastAsia="宋体"/>
                <w:b w:val="0"/>
                <w:i w:val="0"/>
                <w:sz w:val="21"/>
              </w:rPr>
              <w:t>班级动态、学生表现、近期事件</w:t>
            </w:r>
          </w:p>
        </w:tc>
        <w:tc>
          <w:tcPr>
            <w:tcW w:w="1758" w:type="dxa"/>
            <w:shd w:val="clear" w:color="auto" w:fill="EBF5FB"/>
          </w:tcPr>
          <w:p w14:paraId="2725C675">
            <w:pPr>
              <w:spacing w:after="0" w:line="240" w:lineRule="auto"/>
              <w:jc w:val="left"/>
            </w:pPr>
            <w:r>
              <w:rPr>
                <w:rFonts w:ascii="宋体" w:hAnsi="宋体" w:eastAsia="宋体"/>
                <w:b w:val="0"/>
                <w:i w:val="0"/>
                <w:sz w:val="21"/>
              </w:rPr>
              <w:t>班级周报（微信群/钉钉）</w:t>
            </w:r>
            <w:r>
              <w:rPr>
                <w:rFonts w:ascii="宋体" w:hAnsi="宋体" w:eastAsia="宋体"/>
                <w:b w:val="0"/>
                <w:i w:val="0"/>
                <w:sz w:val="21"/>
              </w:rPr>
              <w:br w:type="textWrapping"/>
            </w:r>
            <w:r>
              <w:rPr>
                <w:rFonts w:ascii="宋体" w:hAnsi="宋体" w:eastAsia="宋体"/>
                <w:b w:val="0"/>
                <w:i w:val="0"/>
                <w:sz w:val="21"/>
              </w:rPr>
              <w:t>格式：本周亮点+本周关注+家长行动建议</w:t>
            </w:r>
          </w:p>
        </w:tc>
        <w:tc>
          <w:tcPr>
            <w:tcW w:w="1758" w:type="dxa"/>
            <w:gridSpan w:val="2"/>
            <w:shd w:val="clear" w:color="auto" w:fill="EBF5FB"/>
          </w:tcPr>
          <w:p w14:paraId="5CC47340">
            <w:pPr>
              <w:spacing w:after="0" w:line="240" w:lineRule="auto"/>
              <w:jc w:val="left"/>
            </w:pPr>
            <w:r>
              <w:rPr>
                <w:rFonts w:ascii="宋体" w:hAnsi="宋体" w:eastAsia="宋体"/>
                <w:b w:val="0"/>
                <w:i w:val="0"/>
                <w:sz w:val="21"/>
              </w:rPr>
              <w:t>正向为主，问题具体化，不给笼统负面评价</w:t>
            </w:r>
          </w:p>
        </w:tc>
      </w:tr>
      <w:tr w14:paraId="01917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20BF45A1">
            <w:pPr>
              <w:spacing w:after="0" w:line="240" w:lineRule="auto"/>
              <w:jc w:val="left"/>
            </w:pPr>
            <w:r>
              <w:rPr>
                <w:rFonts w:ascii="宋体" w:hAnsi="宋体" w:eastAsia="宋体"/>
                <w:b w:val="0"/>
                <w:i w:val="0"/>
                <w:sz w:val="21"/>
              </w:rPr>
              <w:t>目标同步</w:t>
            </w:r>
          </w:p>
        </w:tc>
        <w:tc>
          <w:tcPr>
            <w:tcW w:w="1758" w:type="dxa"/>
          </w:tcPr>
          <w:p w14:paraId="6A387652">
            <w:pPr>
              <w:spacing w:after="0" w:line="240" w:lineRule="auto"/>
              <w:jc w:val="left"/>
            </w:pPr>
            <w:r>
              <w:rPr>
                <w:rFonts w:ascii="宋体" w:hAnsi="宋体" w:eastAsia="宋体"/>
                <w:b w:val="0"/>
                <w:i w:val="0"/>
                <w:sz w:val="21"/>
              </w:rPr>
              <w:t>每学期</w:t>
            </w:r>
          </w:p>
        </w:tc>
        <w:tc>
          <w:tcPr>
            <w:tcW w:w="1758" w:type="dxa"/>
          </w:tcPr>
          <w:p w14:paraId="2E9C6263">
            <w:pPr>
              <w:spacing w:after="0" w:line="240" w:lineRule="auto"/>
              <w:jc w:val="left"/>
            </w:pPr>
            <w:r>
              <w:rPr>
                <w:rFonts w:ascii="宋体" w:hAnsi="宋体" w:eastAsia="宋体"/>
                <w:b w:val="0"/>
                <w:i w:val="0"/>
                <w:sz w:val="21"/>
              </w:rPr>
              <w:t>班级本学期建设目标、个人发展目标</w:t>
            </w:r>
          </w:p>
        </w:tc>
        <w:tc>
          <w:tcPr>
            <w:tcW w:w="1758" w:type="dxa"/>
          </w:tcPr>
          <w:p w14:paraId="47C7BF3F">
            <w:pPr>
              <w:spacing w:after="0" w:line="240" w:lineRule="auto"/>
              <w:jc w:val="left"/>
            </w:pPr>
            <w:r>
              <w:rPr>
                <w:rFonts w:ascii="宋体" w:hAnsi="宋体" w:eastAsia="宋体"/>
                <w:b w:val="0"/>
                <w:i w:val="0"/>
                <w:sz w:val="21"/>
              </w:rPr>
              <w:t>学期开学家长会（含班级系统建设目标发布）</w:t>
            </w:r>
            <w:r>
              <w:rPr>
                <w:rFonts w:ascii="宋体" w:hAnsi="宋体" w:eastAsia="宋体"/>
                <w:b w:val="0"/>
                <w:i w:val="0"/>
                <w:sz w:val="21"/>
              </w:rPr>
              <w:br w:type="textWrapping"/>
            </w:r>
            <w:r>
              <w:rPr>
                <w:rFonts w:ascii="宋体" w:hAnsi="宋体" w:eastAsia="宋体"/>
                <w:b w:val="0"/>
                <w:i w:val="0"/>
                <w:sz w:val="21"/>
              </w:rPr>
              <w:t>学期末成长档案袋展示日</w:t>
            </w:r>
          </w:p>
        </w:tc>
        <w:tc>
          <w:tcPr>
            <w:tcW w:w="1758" w:type="dxa"/>
            <w:gridSpan w:val="2"/>
          </w:tcPr>
          <w:p w14:paraId="7432FE94">
            <w:pPr>
              <w:spacing w:after="0" w:line="240" w:lineRule="auto"/>
              <w:jc w:val="left"/>
            </w:pPr>
            <w:r>
              <w:rPr>
                <w:rFonts w:ascii="宋体" w:hAnsi="宋体" w:eastAsia="宋体"/>
                <w:b w:val="0"/>
                <w:i w:val="0"/>
                <w:sz w:val="21"/>
              </w:rPr>
              <w:t>让家长理解"班级系统建设"不只是成绩，还有习惯、社交、情感</w:t>
            </w:r>
          </w:p>
        </w:tc>
      </w:tr>
      <w:tr w14:paraId="140D1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tcPr>
          <w:p w14:paraId="1AF29F89">
            <w:pPr>
              <w:spacing w:after="0" w:line="240" w:lineRule="auto"/>
              <w:jc w:val="left"/>
            </w:pPr>
            <w:r>
              <w:rPr>
                <w:rFonts w:ascii="宋体" w:hAnsi="宋体" w:eastAsia="宋体"/>
                <w:b w:val="0"/>
                <w:i w:val="0"/>
                <w:sz w:val="21"/>
              </w:rPr>
              <w:t>策略同步</w:t>
            </w:r>
          </w:p>
        </w:tc>
        <w:tc>
          <w:tcPr>
            <w:tcW w:w="1758" w:type="dxa"/>
            <w:shd w:val="clear" w:color="auto" w:fill="EBF5FB"/>
          </w:tcPr>
          <w:p w14:paraId="358DB1E2">
            <w:pPr>
              <w:spacing w:after="0" w:line="240" w:lineRule="auto"/>
              <w:jc w:val="left"/>
            </w:pPr>
            <w:r>
              <w:rPr>
                <w:rFonts w:ascii="宋体" w:hAnsi="宋体" w:eastAsia="宋体"/>
                <w:b w:val="0"/>
                <w:i w:val="0"/>
                <w:sz w:val="21"/>
              </w:rPr>
              <w:t>按需</w:t>
            </w:r>
          </w:p>
        </w:tc>
        <w:tc>
          <w:tcPr>
            <w:tcW w:w="1758" w:type="dxa"/>
            <w:shd w:val="clear" w:color="auto" w:fill="EBF5FB"/>
          </w:tcPr>
          <w:p w14:paraId="35514AA7">
            <w:pPr>
              <w:spacing w:after="0" w:line="240" w:lineRule="auto"/>
              <w:jc w:val="left"/>
            </w:pPr>
            <w:r>
              <w:rPr>
                <w:rFonts w:ascii="宋体" w:hAnsi="宋体" w:eastAsia="宋体"/>
                <w:b w:val="0"/>
                <w:i w:val="0"/>
                <w:sz w:val="21"/>
              </w:rPr>
              <w:t>特定学生或班级问题的协同干预策略</w:t>
            </w:r>
          </w:p>
        </w:tc>
        <w:tc>
          <w:tcPr>
            <w:tcW w:w="1758" w:type="dxa"/>
            <w:shd w:val="clear" w:color="auto" w:fill="EBF5FB"/>
          </w:tcPr>
          <w:p w14:paraId="69D7F816">
            <w:pPr>
              <w:spacing w:after="0" w:line="240" w:lineRule="auto"/>
              <w:jc w:val="left"/>
            </w:pPr>
            <w:r>
              <w:rPr>
                <w:rFonts w:ascii="宋体" w:hAnsi="宋体" w:eastAsia="宋体"/>
                <w:b w:val="0"/>
                <w:i w:val="0"/>
                <w:sz w:val="21"/>
              </w:rPr>
              <w:t>个别家访（针对需要额外支持的学生）</w:t>
            </w:r>
            <w:r>
              <w:rPr>
                <w:rFonts w:ascii="宋体" w:hAnsi="宋体" w:eastAsia="宋体"/>
                <w:b w:val="0"/>
                <w:i w:val="0"/>
                <w:sz w:val="21"/>
              </w:rPr>
              <w:br w:type="textWrapping"/>
            </w:r>
            <w:r>
              <w:rPr>
                <w:rFonts w:ascii="宋体" w:hAnsi="宋体" w:eastAsia="宋体"/>
                <w:b w:val="0"/>
                <w:i w:val="0"/>
                <w:sz w:val="21"/>
              </w:rPr>
              <w:t>家长工作坊（每学期1次，主题式技能培训）</w:t>
            </w:r>
          </w:p>
        </w:tc>
        <w:tc>
          <w:tcPr>
            <w:tcW w:w="1758" w:type="dxa"/>
            <w:gridSpan w:val="2"/>
            <w:shd w:val="clear" w:color="auto" w:fill="EBF5FB"/>
          </w:tcPr>
          <w:p w14:paraId="75F33E22">
            <w:pPr>
              <w:spacing w:after="0" w:line="240" w:lineRule="auto"/>
              <w:jc w:val="left"/>
            </w:pPr>
            <w:r>
              <w:rPr>
                <w:rFonts w:ascii="宋体" w:hAnsi="宋体" w:eastAsia="宋体"/>
                <w:b w:val="0"/>
                <w:i w:val="0"/>
                <w:sz w:val="21"/>
              </w:rPr>
              <w:t>家庭是合作伙伴而非执行者，尊重家庭实际情况</w:t>
            </w:r>
          </w:p>
        </w:tc>
      </w:tr>
      <w:tr w14:paraId="61528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trPr>
        <w:tc>
          <w:tcPr>
            <w:tcW w:w="8788" w:type="dxa"/>
            <w:gridSpan w:val="5"/>
            <w:shd w:val="clear" w:color="auto" w:fill="FFFBF0"/>
          </w:tcPr>
          <w:p w14:paraId="134AE417">
            <w:pPr>
              <w:spacing w:after="0" w:line="240" w:lineRule="auto"/>
            </w:pPr>
            <w:r>
              <w:rPr>
                <w:rFonts w:ascii="黑体" w:hAnsi="黑体" w:eastAsia="黑体"/>
                <w:b/>
                <w:i w:val="0"/>
                <w:color w:val="E87C1B"/>
                <w:sz w:val="22"/>
              </w:rPr>
              <w:t>【案例】班级周报改变家校沟通氛围</w:t>
            </w:r>
          </w:p>
          <w:p w14:paraId="6A339454">
            <w:pPr>
              <w:spacing w:after="0" w:line="240" w:lineRule="auto"/>
              <w:ind w:left="170"/>
            </w:pPr>
            <w:r>
              <w:rPr>
                <w:rFonts w:ascii="宋体" w:hAnsi="宋体" w:eastAsia="宋体"/>
                <w:b w:val="0"/>
                <w:i w:val="0"/>
                <w:color w:val="1A1A1A"/>
                <w:sz w:val="21"/>
              </w:rPr>
              <w:t>三年级班主任钱老师发现家长群经常充满焦虑——家长只关注"我家孩子今天表现怎么样""有没有被批评"。她将家长群信息改为每周五发布一次"班级周报"，格式固定为三部分：①本周亮点（3-5件班级发生的积极事件，如"本周全班在晨圈中分享了各自的周末故事，氛围非常温暖"）；②本周关注（1-2件需要家长配合的具体事项，如"下周开始我们将练习自己整理书包，请家长在家也让孩子独立完成"）；③家长行动建议（1条具体可操作的家庭建议，如"这周请每天花5分钟听孩子讲一件学校的事，不打断、不评判"）。实施一个月后，家长群的氛围明显改善，从"焦虑询问"变为"积极分享"，甚至有家长开始主动在群里分享孩子在家练习整理书包的照片。</w:t>
            </w:r>
          </w:p>
        </w:tc>
      </w:tr>
    </w:tbl>
    <w:p w14:paraId="7A6547FD">
      <w:pPr>
        <w:spacing w:after="40"/>
      </w:pPr>
    </w:p>
    <w:p w14:paraId="7D5823B0">
      <w:pPr>
        <w:spacing w:before="240" w:after="100"/>
        <w:jc w:val="left"/>
        <w:outlineLvl w:val="0"/>
      </w:pPr>
      <w:bookmarkStart w:id="65" w:name="_Toc9772"/>
      <w:r>
        <w:rPr>
          <w:rFonts w:ascii="黑体" w:hAnsi="黑体" w:eastAsia="黑体"/>
          <w:b/>
          <w:i w:val="0"/>
          <w:color w:val="277DBB"/>
          <w:sz w:val="26"/>
        </w:rPr>
        <w:t>二、家长工作坊技术</w:t>
      </w:r>
      <w:bookmarkEnd w:id="65"/>
    </w:p>
    <w:p w14:paraId="7D8F4122">
      <w:pPr>
        <w:spacing w:before="60" w:after="60"/>
        <w:ind w:firstLine="420"/>
        <w:jc w:val="both"/>
      </w:pPr>
      <w:r>
        <w:rPr>
          <w:rFonts w:ascii="宋体" w:hAnsi="宋体" w:eastAsia="宋体"/>
          <w:b w:val="0"/>
          <w:i w:val="0"/>
          <w:color w:val="1A1A1A"/>
          <w:sz w:val="22"/>
        </w:rPr>
        <w:t>家长工作坊不同于传统家长会（单向信息传递），而是以体验式学习为核心，帮助家长掌握在家庭中延续班级育人策略的具体技能。</w:t>
      </w:r>
    </w:p>
    <w:p w14:paraId="58833802">
      <w:pPr>
        <w:pStyle w:val="5"/>
        <w:spacing w:before="160" w:after="80"/>
        <w:jc w:val="left"/>
        <w:outlineLvl w:val="1"/>
      </w:pPr>
      <w:bookmarkStart w:id="66" w:name="_Toc8172"/>
      <w:r>
        <w:rPr>
          <w:rFonts w:ascii="黑体" w:hAnsi="黑体" w:eastAsia="黑体"/>
          <w:b/>
          <w:i w:val="0"/>
          <w:color w:val="1A5E8A"/>
          <w:sz w:val="24"/>
        </w:rPr>
        <w:t>（一）推荐工作坊主题清单（按年段）</w:t>
      </w:r>
      <w:bookmarkEnd w:id="66"/>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6"/>
        <w:gridCol w:w="2"/>
      </w:tblGrid>
      <w:tr w14:paraId="6B12E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1A5E8A"/>
          </w:tcPr>
          <w:p w14:paraId="71C3EFAA">
            <w:pPr>
              <w:spacing w:after="0" w:line="240" w:lineRule="auto"/>
              <w:jc w:val="center"/>
            </w:pPr>
            <w:r>
              <w:rPr>
                <w:rFonts w:ascii="黑体" w:hAnsi="黑体" w:eastAsia="黑体"/>
                <w:b/>
                <w:i w:val="0"/>
                <w:color w:val="FFFFFF"/>
                <w:sz w:val="21"/>
              </w:rPr>
              <w:t>年段</w:t>
            </w:r>
          </w:p>
        </w:tc>
        <w:tc>
          <w:tcPr>
            <w:tcW w:w="1758" w:type="dxa"/>
            <w:shd w:val="clear" w:color="auto" w:fill="1A5E8A"/>
          </w:tcPr>
          <w:p w14:paraId="2EFF90A3">
            <w:pPr>
              <w:spacing w:after="0" w:line="240" w:lineRule="auto"/>
              <w:jc w:val="center"/>
            </w:pPr>
            <w:r>
              <w:rPr>
                <w:rFonts w:ascii="黑体" w:hAnsi="黑体" w:eastAsia="黑体"/>
                <w:b/>
                <w:i w:val="0"/>
                <w:color w:val="FFFFFF"/>
                <w:sz w:val="21"/>
              </w:rPr>
              <w:t>推荐主题</w:t>
            </w:r>
          </w:p>
        </w:tc>
        <w:tc>
          <w:tcPr>
            <w:tcW w:w="1758" w:type="dxa"/>
            <w:shd w:val="clear" w:color="auto" w:fill="1A5E8A"/>
          </w:tcPr>
          <w:p w14:paraId="5F252796">
            <w:pPr>
              <w:spacing w:after="0" w:line="240" w:lineRule="auto"/>
              <w:jc w:val="center"/>
            </w:pPr>
            <w:r>
              <w:rPr>
                <w:rFonts w:ascii="黑体" w:hAnsi="黑体" w:eastAsia="黑体"/>
                <w:b/>
                <w:i w:val="0"/>
                <w:color w:val="FFFFFF"/>
                <w:sz w:val="21"/>
              </w:rPr>
              <w:t>目标</w:t>
            </w:r>
          </w:p>
        </w:tc>
        <w:tc>
          <w:tcPr>
            <w:tcW w:w="1758" w:type="dxa"/>
            <w:shd w:val="clear" w:color="auto" w:fill="1A5E8A"/>
          </w:tcPr>
          <w:p w14:paraId="7D2CE330">
            <w:pPr>
              <w:spacing w:after="0" w:line="240" w:lineRule="auto"/>
              <w:jc w:val="center"/>
            </w:pPr>
            <w:r>
              <w:rPr>
                <w:rFonts w:ascii="黑体" w:hAnsi="黑体" w:eastAsia="黑体"/>
                <w:b/>
                <w:i w:val="0"/>
                <w:color w:val="FFFFFF"/>
                <w:sz w:val="21"/>
              </w:rPr>
              <w:t>活动形式</w:t>
            </w:r>
          </w:p>
        </w:tc>
        <w:tc>
          <w:tcPr>
            <w:tcW w:w="1758" w:type="dxa"/>
            <w:gridSpan w:val="2"/>
            <w:shd w:val="clear" w:color="auto" w:fill="1A5E8A"/>
          </w:tcPr>
          <w:p w14:paraId="0F588AF2">
            <w:pPr>
              <w:spacing w:after="0" w:line="240" w:lineRule="auto"/>
              <w:jc w:val="center"/>
            </w:pPr>
            <w:r>
              <w:rPr>
                <w:rFonts w:ascii="黑体" w:hAnsi="黑体" w:eastAsia="黑体"/>
                <w:b/>
                <w:i w:val="0"/>
                <w:color w:val="FFFFFF"/>
                <w:sz w:val="21"/>
              </w:rPr>
              <w:t>时长</w:t>
            </w:r>
          </w:p>
        </w:tc>
      </w:tr>
      <w:tr w14:paraId="10E50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tcPr>
          <w:p w14:paraId="3D392018">
            <w:pPr>
              <w:spacing w:after="0" w:line="240" w:lineRule="auto"/>
              <w:jc w:val="left"/>
            </w:pPr>
            <w:r>
              <w:rPr>
                <w:rFonts w:ascii="宋体" w:hAnsi="宋体" w:eastAsia="宋体"/>
                <w:b w:val="0"/>
                <w:i w:val="0"/>
                <w:sz w:val="21"/>
              </w:rPr>
              <w:t>低年段</w:t>
            </w:r>
          </w:p>
        </w:tc>
        <w:tc>
          <w:tcPr>
            <w:tcW w:w="1758" w:type="dxa"/>
            <w:shd w:val="clear" w:color="auto" w:fill="EBF5FB"/>
          </w:tcPr>
          <w:p w14:paraId="002E05DB">
            <w:pPr>
              <w:spacing w:after="0" w:line="240" w:lineRule="auto"/>
              <w:jc w:val="left"/>
            </w:pPr>
            <w:r>
              <w:rPr>
                <w:rFonts w:ascii="宋体" w:hAnsi="宋体" w:eastAsia="宋体"/>
                <w:b w:val="0"/>
                <w:i w:val="0"/>
                <w:sz w:val="21"/>
              </w:rPr>
              <w:t>如何培养孩子的自理能力</w:t>
            </w:r>
          </w:p>
        </w:tc>
        <w:tc>
          <w:tcPr>
            <w:tcW w:w="1758" w:type="dxa"/>
            <w:shd w:val="clear" w:color="auto" w:fill="EBF5FB"/>
          </w:tcPr>
          <w:p w14:paraId="6FF1227E">
            <w:pPr>
              <w:spacing w:after="0" w:line="240" w:lineRule="auto"/>
              <w:jc w:val="left"/>
            </w:pPr>
            <w:r>
              <w:rPr>
                <w:rFonts w:ascii="宋体" w:hAnsi="宋体" w:eastAsia="宋体"/>
                <w:b w:val="0"/>
                <w:i w:val="0"/>
                <w:sz w:val="21"/>
              </w:rPr>
              <w:t>让家长理解"放手"的重要性，掌握具体方法</w:t>
            </w:r>
          </w:p>
        </w:tc>
        <w:tc>
          <w:tcPr>
            <w:tcW w:w="1758" w:type="dxa"/>
            <w:shd w:val="clear" w:color="auto" w:fill="EBF5FB"/>
          </w:tcPr>
          <w:p w14:paraId="7A4D19AC">
            <w:pPr>
              <w:spacing w:after="0" w:line="240" w:lineRule="auto"/>
              <w:jc w:val="left"/>
            </w:pPr>
            <w:r>
              <w:rPr>
                <w:rFonts w:ascii="宋体" w:hAnsi="宋体" w:eastAsia="宋体"/>
                <w:b w:val="0"/>
                <w:i w:val="0"/>
                <w:sz w:val="21"/>
              </w:rPr>
              <w:t>现场练习：让孩子自己穿衣服、整理书包</w:t>
            </w:r>
          </w:p>
        </w:tc>
        <w:tc>
          <w:tcPr>
            <w:tcW w:w="1758" w:type="dxa"/>
            <w:gridSpan w:val="2"/>
            <w:shd w:val="clear" w:color="auto" w:fill="EBF5FB"/>
          </w:tcPr>
          <w:p w14:paraId="28DA54A4">
            <w:pPr>
              <w:spacing w:after="0" w:line="240" w:lineRule="auto"/>
              <w:jc w:val="left"/>
            </w:pPr>
            <w:r>
              <w:rPr>
                <w:rFonts w:ascii="宋体" w:hAnsi="宋体" w:eastAsia="宋体"/>
                <w:b w:val="0"/>
                <w:i w:val="0"/>
                <w:sz w:val="21"/>
              </w:rPr>
              <w:t>60分钟</w:t>
            </w:r>
          </w:p>
        </w:tc>
      </w:tr>
      <w:tr w14:paraId="364AC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4F1FBD5B">
            <w:pPr>
              <w:spacing w:after="0" w:line="240" w:lineRule="auto"/>
              <w:jc w:val="left"/>
            </w:pPr>
            <w:r>
              <w:rPr>
                <w:rFonts w:ascii="宋体" w:hAnsi="宋体" w:eastAsia="宋体"/>
                <w:b w:val="0"/>
                <w:i w:val="0"/>
                <w:sz w:val="21"/>
              </w:rPr>
              <w:t>低年段</w:t>
            </w:r>
          </w:p>
        </w:tc>
        <w:tc>
          <w:tcPr>
            <w:tcW w:w="1758" w:type="dxa"/>
          </w:tcPr>
          <w:p w14:paraId="0E33EC60">
            <w:pPr>
              <w:spacing w:after="0" w:line="240" w:lineRule="auto"/>
              <w:jc w:val="left"/>
            </w:pPr>
            <w:r>
              <w:rPr>
                <w:rFonts w:ascii="宋体" w:hAnsi="宋体" w:eastAsia="宋体"/>
                <w:b w:val="0"/>
                <w:i w:val="0"/>
                <w:sz w:val="21"/>
              </w:rPr>
              <w:t>情绪小怪兽：帮助孩子认识情绪</w:t>
            </w:r>
          </w:p>
        </w:tc>
        <w:tc>
          <w:tcPr>
            <w:tcW w:w="1758" w:type="dxa"/>
          </w:tcPr>
          <w:p w14:paraId="76BC5DCA">
            <w:pPr>
              <w:spacing w:after="0" w:line="240" w:lineRule="auto"/>
              <w:jc w:val="left"/>
            </w:pPr>
            <w:r>
              <w:rPr>
                <w:rFonts w:ascii="宋体" w:hAnsi="宋体" w:eastAsia="宋体"/>
                <w:b w:val="0"/>
                <w:i w:val="0"/>
                <w:sz w:val="21"/>
              </w:rPr>
              <w:t>让家长学会用孩子能理解的方式谈情绪</w:t>
            </w:r>
          </w:p>
        </w:tc>
        <w:tc>
          <w:tcPr>
            <w:tcW w:w="1758" w:type="dxa"/>
          </w:tcPr>
          <w:p w14:paraId="6ADD54BE">
            <w:pPr>
              <w:spacing w:after="0" w:line="240" w:lineRule="auto"/>
              <w:jc w:val="left"/>
            </w:pPr>
            <w:r>
              <w:rPr>
                <w:rFonts w:ascii="宋体" w:hAnsi="宋体" w:eastAsia="宋体"/>
                <w:b w:val="0"/>
                <w:i w:val="0"/>
                <w:sz w:val="21"/>
              </w:rPr>
              <w:t>共读情绪绘本+角色扮演</w:t>
            </w:r>
          </w:p>
        </w:tc>
        <w:tc>
          <w:tcPr>
            <w:tcW w:w="1758" w:type="dxa"/>
            <w:gridSpan w:val="2"/>
          </w:tcPr>
          <w:p w14:paraId="77DCB18F">
            <w:pPr>
              <w:spacing w:after="0" w:line="240" w:lineRule="auto"/>
              <w:jc w:val="left"/>
            </w:pPr>
            <w:r>
              <w:rPr>
                <w:rFonts w:ascii="宋体" w:hAnsi="宋体" w:eastAsia="宋体"/>
                <w:b w:val="0"/>
                <w:i w:val="0"/>
                <w:sz w:val="21"/>
              </w:rPr>
              <w:t>60分钟</w:t>
            </w:r>
          </w:p>
        </w:tc>
      </w:tr>
      <w:tr w14:paraId="476D1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tcPr>
          <w:p w14:paraId="067EE1EE">
            <w:pPr>
              <w:spacing w:after="0" w:line="240" w:lineRule="auto"/>
              <w:jc w:val="left"/>
            </w:pPr>
            <w:r>
              <w:rPr>
                <w:rFonts w:ascii="宋体" w:hAnsi="宋体" w:eastAsia="宋体"/>
                <w:b w:val="0"/>
                <w:i w:val="0"/>
                <w:sz w:val="21"/>
              </w:rPr>
              <w:t>中年段</w:t>
            </w:r>
          </w:p>
        </w:tc>
        <w:tc>
          <w:tcPr>
            <w:tcW w:w="1758" w:type="dxa"/>
            <w:shd w:val="clear" w:color="auto" w:fill="EBF5FB"/>
          </w:tcPr>
          <w:p w14:paraId="329D92BD">
            <w:pPr>
              <w:spacing w:after="0" w:line="240" w:lineRule="auto"/>
              <w:jc w:val="left"/>
            </w:pPr>
            <w:r>
              <w:rPr>
                <w:rFonts w:ascii="宋体" w:hAnsi="宋体" w:eastAsia="宋体"/>
                <w:b w:val="0"/>
                <w:i w:val="0"/>
                <w:sz w:val="21"/>
              </w:rPr>
              <w:t>从"催作业"到"自主学"</w:t>
            </w:r>
          </w:p>
        </w:tc>
        <w:tc>
          <w:tcPr>
            <w:tcW w:w="1758" w:type="dxa"/>
            <w:shd w:val="clear" w:color="auto" w:fill="EBF5FB"/>
          </w:tcPr>
          <w:p w14:paraId="384B960E">
            <w:pPr>
              <w:spacing w:after="0" w:line="240" w:lineRule="auto"/>
              <w:jc w:val="left"/>
            </w:pPr>
            <w:r>
              <w:rPr>
                <w:rFonts w:ascii="宋体" w:hAnsi="宋体" w:eastAsia="宋体"/>
                <w:b w:val="0"/>
                <w:i w:val="0"/>
                <w:sz w:val="21"/>
              </w:rPr>
              <w:t>帮助家长从监督者转变为支持者</w:t>
            </w:r>
          </w:p>
        </w:tc>
        <w:tc>
          <w:tcPr>
            <w:tcW w:w="1758" w:type="dxa"/>
            <w:shd w:val="clear" w:color="auto" w:fill="EBF5FB"/>
          </w:tcPr>
          <w:p w14:paraId="048A3981">
            <w:pPr>
              <w:spacing w:after="0" w:line="240" w:lineRule="auto"/>
              <w:jc w:val="left"/>
            </w:pPr>
            <w:r>
              <w:rPr>
                <w:rFonts w:ascii="宋体" w:hAnsi="宋体" w:eastAsia="宋体"/>
                <w:b w:val="0"/>
                <w:i w:val="0"/>
                <w:sz w:val="21"/>
              </w:rPr>
              <w:t>案例分析+小组讨论+制定家庭计划</w:t>
            </w:r>
          </w:p>
        </w:tc>
        <w:tc>
          <w:tcPr>
            <w:tcW w:w="1758" w:type="dxa"/>
            <w:gridSpan w:val="2"/>
            <w:shd w:val="clear" w:color="auto" w:fill="EBF5FB"/>
          </w:tcPr>
          <w:p w14:paraId="5D9F15D2">
            <w:pPr>
              <w:spacing w:after="0" w:line="240" w:lineRule="auto"/>
              <w:jc w:val="left"/>
            </w:pPr>
            <w:r>
              <w:rPr>
                <w:rFonts w:ascii="宋体" w:hAnsi="宋体" w:eastAsia="宋体"/>
                <w:b w:val="0"/>
                <w:i w:val="0"/>
                <w:sz w:val="21"/>
              </w:rPr>
              <w:t>90分钟</w:t>
            </w:r>
          </w:p>
        </w:tc>
      </w:tr>
      <w:tr w14:paraId="13A50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58D2981C">
            <w:pPr>
              <w:spacing w:after="0" w:line="240" w:lineRule="auto"/>
              <w:jc w:val="left"/>
            </w:pPr>
            <w:r>
              <w:rPr>
                <w:rFonts w:ascii="宋体" w:hAnsi="宋体" w:eastAsia="宋体"/>
                <w:b w:val="0"/>
                <w:i w:val="0"/>
                <w:sz w:val="21"/>
              </w:rPr>
              <w:t>中年段</w:t>
            </w:r>
          </w:p>
        </w:tc>
        <w:tc>
          <w:tcPr>
            <w:tcW w:w="1758" w:type="dxa"/>
          </w:tcPr>
          <w:p w14:paraId="46F1E6CC">
            <w:pPr>
              <w:spacing w:after="0" w:line="240" w:lineRule="auto"/>
              <w:jc w:val="left"/>
            </w:pPr>
            <w:r>
              <w:rPr>
                <w:rFonts w:ascii="宋体" w:hAnsi="宋体" w:eastAsia="宋体"/>
                <w:b w:val="0"/>
                <w:i w:val="0"/>
                <w:sz w:val="21"/>
              </w:rPr>
              <w:t>如何处理孩子间的冲突</w:t>
            </w:r>
          </w:p>
        </w:tc>
        <w:tc>
          <w:tcPr>
            <w:tcW w:w="1758" w:type="dxa"/>
          </w:tcPr>
          <w:p w14:paraId="3A45D216">
            <w:pPr>
              <w:spacing w:after="0" w:line="240" w:lineRule="auto"/>
              <w:jc w:val="left"/>
            </w:pPr>
            <w:r>
              <w:rPr>
                <w:rFonts w:ascii="宋体" w:hAnsi="宋体" w:eastAsia="宋体"/>
                <w:b w:val="0"/>
                <w:i w:val="0"/>
                <w:sz w:val="21"/>
              </w:rPr>
              <w:t>让家长掌握不介入过度、也不完全放任的平衡</w:t>
            </w:r>
          </w:p>
        </w:tc>
        <w:tc>
          <w:tcPr>
            <w:tcW w:w="1758" w:type="dxa"/>
          </w:tcPr>
          <w:p w14:paraId="6E30243E">
            <w:pPr>
              <w:spacing w:after="0" w:line="240" w:lineRule="auto"/>
              <w:jc w:val="left"/>
            </w:pPr>
            <w:r>
              <w:rPr>
                <w:rFonts w:ascii="宋体" w:hAnsi="宋体" w:eastAsia="宋体"/>
                <w:b w:val="0"/>
                <w:i w:val="0"/>
                <w:sz w:val="21"/>
              </w:rPr>
              <w:t>情景模拟+策略分享</w:t>
            </w:r>
          </w:p>
        </w:tc>
        <w:tc>
          <w:tcPr>
            <w:tcW w:w="1758" w:type="dxa"/>
            <w:gridSpan w:val="2"/>
          </w:tcPr>
          <w:p w14:paraId="55E7D9FF">
            <w:pPr>
              <w:spacing w:after="0" w:line="240" w:lineRule="auto"/>
              <w:jc w:val="left"/>
            </w:pPr>
            <w:r>
              <w:rPr>
                <w:rFonts w:ascii="宋体" w:hAnsi="宋体" w:eastAsia="宋体"/>
                <w:b w:val="0"/>
                <w:i w:val="0"/>
                <w:sz w:val="21"/>
              </w:rPr>
              <w:t>90分钟</w:t>
            </w:r>
          </w:p>
        </w:tc>
      </w:tr>
      <w:tr w14:paraId="29AF3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tcPr>
          <w:p w14:paraId="2292AB6F">
            <w:pPr>
              <w:spacing w:after="0" w:line="240" w:lineRule="auto"/>
              <w:jc w:val="left"/>
            </w:pPr>
            <w:r>
              <w:rPr>
                <w:rFonts w:ascii="宋体" w:hAnsi="宋体" w:eastAsia="宋体"/>
                <w:b w:val="0"/>
                <w:i w:val="0"/>
                <w:sz w:val="21"/>
              </w:rPr>
              <w:t>高年段</w:t>
            </w:r>
          </w:p>
        </w:tc>
        <w:tc>
          <w:tcPr>
            <w:tcW w:w="1758" w:type="dxa"/>
            <w:shd w:val="clear" w:color="auto" w:fill="EBF5FB"/>
          </w:tcPr>
          <w:p w14:paraId="2F5C3FB4">
            <w:pPr>
              <w:spacing w:after="0" w:line="240" w:lineRule="auto"/>
              <w:jc w:val="left"/>
            </w:pPr>
            <w:r>
              <w:rPr>
                <w:rFonts w:ascii="宋体" w:hAnsi="宋体" w:eastAsia="宋体"/>
                <w:b w:val="0"/>
                <w:i w:val="0"/>
                <w:sz w:val="21"/>
              </w:rPr>
              <w:t>青春期前奏：如何与10-12岁孩子沟通</w:t>
            </w:r>
          </w:p>
        </w:tc>
        <w:tc>
          <w:tcPr>
            <w:tcW w:w="1758" w:type="dxa"/>
            <w:shd w:val="clear" w:color="auto" w:fill="EBF5FB"/>
          </w:tcPr>
          <w:p w14:paraId="196A14D2">
            <w:pPr>
              <w:spacing w:after="0" w:line="240" w:lineRule="auto"/>
              <w:jc w:val="left"/>
            </w:pPr>
            <w:r>
              <w:rPr>
                <w:rFonts w:ascii="宋体" w:hAnsi="宋体" w:eastAsia="宋体"/>
                <w:b w:val="0"/>
                <w:i w:val="0"/>
                <w:sz w:val="21"/>
              </w:rPr>
              <w:t>帮助家长理解孩子独立意识增强的正常性</w:t>
            </w:r>
          </w:p>
        </w:tc>
        <w:tc>
          <w:tcPr>
            <w:tcW w:w="1758" w:type="dxa"/>
            <w:shd w:val="clear" w:color="auto" w:fill="EBF5FB"/>
          </w:tcPr>
          <w:p w14:paraId="7C2B304B">
            <w:pPr>
              <w:spacing w:after="0" w:line="240" w:lineRule="auto"/>
              <w:jc w:val="left"/>
            </w:pPr>
            <w:r>
              <w:rPr>
                <w:rFonts w:ascii="宋体" w:hAnsi="宋体" w:eastAsia="宋体"/>
                <w:b w:val="0"/>
                <w:i w:val="0"/>
                <w:sz w:val="21"/>
              </w:rPr>
              <w:t>讲座+家长经验分享+Q&amp;A</w:t>
            </w:r>
          </w:p>
        </w:tc>
        <w:tc>
          <w:tcPr>
            <w:tcW w:w="1758" w:type="dxa"/>
            <w:gridSpan w:val="2"/>
            <w:shd w:val="clear" w:color="auto" w:fill="EBF5FB"/>
          </w:tcPr>
          <w:p w14:paraId="16C2730C">
            <w:pPr>
              <w:spacing w:after="0" w:line="240" w:lineRule="auto"/>
              <w:jc w:val="left"/>
            </w:pPr>
            <w:r>
              <w:rPr>
                <w:rFonts w:ascii="宋体" w:hAnsi="宋体" w:eastAsia="宋体"/>
                <w:b w:val="0"/>
                <w:i w:val="0"/>
                <w:sz w:val="21"/>
              </w:rPr>
              <w:t>90分钟</w:t>
            </w:r>
          </w:p>
        </w:tc>
      </w:tr>
      <w:tr w14:paraId="58B1D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32DB2B7C">
            <w:pPr>
              <w:spacing w:after="0" w:line="240" w:lineRule="auto"/>
              <w:jc w:val="left"/>
            </w:pPr>
            <w:r>
              <w:rPr>
                <w:rFonts w:ascii="宋体" w:hAnsi="宋体" w:eastAsia="宋体"/>
                <w:b w:val="0"/>
                <w:i w:val="0"/>
                <w:sz w:val="21"/>
              </w:rPr>
              <w:t>高年段</w:t>
            </w:r>
          </w:p>
        </w:tc>
        <w:tc>
          <w:tcPr>
            <w:tcW w:w="1758" w:type="dxa"/>
          </w:tcPr>
          <w:p w14:paraId="6A796903">
            <w:pPr>
              <w:spacing w:after="0" w:line="240" w:lineRule="auto"/>
              <w:jc w:val="left"/>
            </w:pPr>
            <w:r>
              <w:rPr>
                <w:rFonts w:ascii="宋体" w:hAnsi="宋体" w:eastAsia="宋体"/>
                <w:b w:val="0"/>
                <w:i w:val="0"/>
                <w:sz w:val="21"/>
              </w:rPr>
              <w:t>从"监工"到"顾问"：小升初家庭支持策略</w:t>
            </w:r>
          </w:p>
        </w:tc>
        <w:tc>
          <w:tcPr>
            <w:tcW w:w="1758" w:type="dxa"/>
          </w:tcPr>
          <w:p w14:paraId="37CBDA8D">
            <w:pPr>
              <w:spacing w:after="0" w:line="240" w:lineRule="auto"/>
              <w:jc w:val="left"/>
            </w:pPr>
            <w:r>
              <w:rPr>
                <w:rFonts w:ascii="宋体" w:hAnsi="宋体" w:eastAsia="宋体"/>
                <w:b w:val="0"/>
                <w:i w:val="0"/>
                <w:sz w:val="21"/>
              </w:rPr>
              <w:t>帮助家长减少焦虑传递，提供有效支持</w:t>
            </w:r>
          </w:p>
        </w:tc>
        <w:tc>
          <w:tcPr>
            <w:tcW w:w="1758" w:type="dxa"/>
          </w:tcPr>
          <w:p w14:paraId="3053AE86">
            <w:pPr>
              <w:spacing w:after="0" w:line="240" w:lineRule="auto"/>
              <w:jc w:val="left"/>
            </w:pPr>
            <w:r>
              <w:rPr>
                <w:rFonts w:ascii="宋体" w:hAnsi="宋体" w:eastAsia="宋体"/>
                <w:b w:val="0"/>
                <w:i w:val="0"/>
                <w:sz w:val="21"/>
              </w:rPr>
              <w:t>信息分享+心理减压活动+目标规划</w:t>
            </w:r>
          </w:p>
        </w:tc>
        <w:tc>
          <w:tcPr>
            <w:tcW w:w="1758" w:type="dxa"/>
            <w:gridSpan w:val="2"/>
          </w:tcPr>
          <w:p w14:paraId="41D90EB5">
            <w:pPr>
              <w:spacing w:after="0" w:line="240" w:lineRule="auto"/>
              <w:jc w:val="left"/>
            </w:pPr>
            <w:r>
              <w:rPr>
                <w:rFonts w:ascii="宋体" w:hAnsi="宋体" w:eastAsia="宋体"/>
                <w:b w:val="0"/>
                <w:i w:val="0"/>
                <w:sz w:val="21"/>
              </w:rPr>
              <w:t>120分钟</w:t>
            </w:r>
          </w:p>
        </w:tc>
      </w:tr>
      <w:tr w14:paraId="7F5CB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trPr>
        <w:tc>
          <w:tcPr>
            <w:tcW w:w="8788" w:type="dxa"/>
            <w:gridSpan w:val="5"/>
            <w:shd w:val="clear" w:color="auto" w:fill="FFFBF0"/>
          </w:tcPr>
          <w:p w14:paraId="0BE2A80B">
            <w:pPr>
              <w:spacing w:after="0" w:line="240" w:lineRule="auto"/>
            </w:pPr>
            <w:r>
              <w:rPr>
                <w:rFonts w:ascii="黑体" w:hAnsi="黑体" w:eastAsia="黑体"/>
                <w:b/>
                <w:i w:val="0"/>
                <w:color w:val="E87C1B"/>
                <w:sz w:val="22"/>
              </w:rPr>
              <w:t>【案例】"情绪小怪兽"家长工作坊</w:t>
            </w:r>
          </w:p>
          <w:p w14:paraId="3BAABF0E">
            <w:pPr>
              <w:spacing w:after="0" w:line="240" w:lineRule="auto"/>
              <w:ind w:left="170"/>
            </w:pPr>
            <w:r>
              <w:rPr>
                <w:rFonts w:ascii="宋体" w:hAnsi="宋体" w:eastAsia="宋体"/>
                <w:b w:val="0"/>
                <w:i w:val="0"/>
                <w:color w:val="1A1A1A"/>
                <w:sz w:val="21"/>
              </w:rPr>
              <w:t>一年级班主任何老师在学期中举办了一次"情绪小怪兽"家长工作坊。她先让家长阅读绘本《我的情绪小怪兽》（5分钟），然后分组讨论"您的孩子最近出现了什么情绪？您是怎么回应的？"讨论后，何老师教给家长三个具体技巧：①命名情绪（"你看起来有点生气"而非"别闹了"）；②接纳情绪（"生气是正常的"而非"有什么好气的"）；③提供选择（"你想自己冷静一下，还是需要妈妈抱一下？"）。最后每位家长填写一张"本周尝试卡"，承诺本周在家实践其中一个技巧。两周后，何老师在家长群做了跟进调查，超过70%的家长反馈孩子情绪爆发的频率和强度都有明显下降。</w:t>
            </w:r>
          </w:p>
        </w:tc>
      </w:tr>
    </w:tbl>
    <w:p w14:paraId="12436D06">
      <w:pPr>
        <w:spacing w:after="40"/>
      </w:pPr>
    </w:p>
    <w:p w14:paraId="013D149E">
      <w:pPr>
        <w:spacing w:before="240" w:after="100"/>
        <w:jc w:val="left"/>
        <w:outlineLvl w:val="0"/>
      </w:pPr>
      <w:bookmarkStart w:id="67" w:name="_Toc31698"/>
      <w:r>
        <w:rPr>
          <w:rFonts w:ascii="黑体" w:hAnsi="黑体" w:eastAsia="黑体"/>
          <w:b/>
          <w:i w:val="0"/>
          <w:color w:val="277DBB"/>
          <w:sz w:val="26"/>
        </w:rPr>
        <w:t>三、困难家庭沟通技术</w:t>
      </w:r>
      <w:bookmarkEnd w:id="67"/>
    </w:p>
    <w:p w14:paraId="3302643D">
      <w:pPr>
        <w:spacing w:before="60" w:after="60"/>
        <w:ind w:firstLine="420"/>
        <w:jc w:val="both"/>
      </w:pPr>
      <w:r>
        <w:rPr>
          <w:rFonts w:ascii="宋体" w:hAnsi="宋体" w:eastAsia="宋体"/>
          <w:b w:val="0"/>
          <w:i w:val="0"/>
          <w:color w:val="1A1A1A"/>
          <w:sz w:val="22"/>
        </w:rPr>
        <w:t>小学班主任不可避免地需要与部分困难情形的家长沟通（情绪激动的家长、长期缺席的家长、对学校有负面印象的家长等）。以下技术有助于提升沟通效能。</w:t>
      </w:r>
    </w:p>
    <w:p w14:paraId="414C673C">
      <w:pPr>
        <w:pStyle w:val="5"/>
        <w:spacing w:before="160" w:after="80"/>
        <w:jc w:val="left"/>
        <w:outlineLvl w:val="1"/>
      </w:pPr>
      <w:bookmarkStart w:id="68" w:name="_Toc10076"/>
      <w:r>
        <w:rPr>
          <w:rFonts w:ascii="黑体" w:hAnsi="黑体" w:eastAsia="黑体"/>
          <w:b/>
          <w:i w:val="0"/>
          <w:color w:val="1A5E8A"/>
          <w:sz w:val="24"/>
        </w:rPr>
        <w:t>（一）困难对话三步法</w:t>
      </w:r>
      <w:bookmarkEnd w:id="68"/>
    </w:p>
    <w:p w14:paraId="12C35D87">
      <w:pPr>
        <w:pStyle w:val="16"/>
        <w:spacing w:before="40" w:after="40"/>
        <w:ind w:left="283"/>
        <w:jc w:val="left"/>
      </w:pPr>
      <w:r>
        <w:rPr>
          <w:rFonts w:ascii="宋体" w:hAnsi="宋体" w:eastAsia="宋体"/>
          <w:b w:val="0"/>
          <w:i w:val="0"/>
          <w:color w:val="1A1A1A"/>
          <w:sz w:val="22"/>
        </w:rPr>
        <w:t>第一步 建立安全感（前3分钟）：感谢家长来访，先肯定孩子的一个真实优点，再进入正题。绝不在开口第一句话就说孩子的问题。</w:t>
      </w:r>
    </w:p>
    <w:p w14:paraId="1045A8A1">
      <w:pPr>
        <w:pStyle w:val="16"/>
        <w:spacing w:before="40" w:after="40"/>
        <w:ind w:left="283"/>
        <w:jc w:val="left"/>
      </w:pPr>
      <w:r>
        <w:rPr>
          <w:rFonts w:ascii="宋体" w:hAnsi="宋体" w:eastAsia="宋体"/>
          <w:b w:val="0"/>
          <w:i w:val="0"/>
          <w:color w:val="1A1A1A"/>
          <w:sz w:val="22"/>
        </w:rPr>
        <w:t>第二步 以数据代替评判：用观察到的具体行为（"本周有3天他在午休时独自坐在角落"）替代标签性评语（"他不合群"）。</w:t>
      </w:r>
    </w:p>
    <w:p w14:paraId="0FB4E3E1">
      <w:pPr>
        <w:pStyle w:val="16"/>
        <w:spacing w:before="40" w:after="40"/>
        <w:ind w:left="283"/>
        <w:jc w:val="left"/>
      </w:pPr>
      <w:r>
        <w:rPr>
          <w:rFonts w:ascii="宋体" w:hAnsi="宋体" w:eastAsia="宋体"/>
          <w:b w:val="0"/>
          <w:i w:val="0"/>
          <w:color w:val="1A1A1A"/>
          <w:sz w:val="22"/>
        </w:rPr>
        <w:t>第三步 共同制定行动计划：邀请家长提出想法，形成"学校做A，家庭做B，我们两周后再见面确认"的书面共识。</w:t>
      </w:r>
    </w:p>
    <w:p w14:paraId="488589F7">
      <w:pPr>
        <w:pStyle w:val="5"/>
        <w:spacing w:before="160" w:after="80"/>
        <w:jc w:val="left"/>
        <w:outlineLvl w:val="1"/>
      </w:pPr>
      <w:bookmarkStart w:id="69" w:name="_Toc22268"/>
      <w:r>
        <w:rPr>
          <w:rFonts w:ascii="黑体" w:hAnsi="黑体" w:eastAsia="黑体"/>
          <w:b/>
          <w:i w:val="0"/>
          <w:color w:val="1A5E8A"/>
          <w:sz w:val="24"/>
        </w:rPr>
        <w:t>（二）长期缺席家长的替代支持策略</w:t>
      </w:r>
      <w:bookmarkEnd w:id="69"/>
    </w:p>
    <w:p w14:paraId="4FA78DBE">
      <w:pPr>
        <w:pStyle w:val="16"/>
        <w:spacing w:before="40" w:after="40"/>
        <w:ind w:left="283"/>
        <w:jc w:val="left"/>
      </w:pPr>
      <w:r>
        <w:rPr>
          <w:rFonts w:ascii="宋体" w:hAnsi="宋体" w:eastAsia="宋体"/>
          <w:b w:val="0"/>
          <w:i w:val="0"/>
          <w:color w:val="1A1A1A"/>
          <w:sz w:val="22"/>
        </w:rPr>
        <w:t>每周一条30秒语音消息：用微信发送孩子当天一件具体的好事（降低家长回应门槛）</w:t>
      </w:r>
    </w:p>
    <w:p w14:paraId="06BBB031">
      <w:pPr>
        <w:pStyle w:val="16"/>
        <w:spacing w:before="40" w:after="40"/>
        <w:ind w:left="283"/>
        <w:jc w:val="left"/>
      </w:pPr>
      <w:r>
        <w:rPr>
          <w:rFonts w:ascii="宋体" w:hAnsi="宋体" w:eastAsia="宋体"/>
          <w:b w:val="0"/>
          <w:i w:val="0"/>
          <w:color w:val="1A1A1A"/>
          <w:sz w:val="22"/>
        </w:rPr>
        <w:t>联结其他家庭资源：了解是否有祖父母/亲戚可承担部分家庭支持功能</w:t>
      </w:r>
    </w:p>
    <w:p w14:paraId="0A85650E">
      <w:pPr>
        <w:pStyle w:val="16"/>
        <w:spacing w:before="40" w:after="40"/>
        <w:ind w:left="283"/>
        <w:jc w:val="left"/>
      </w:pPr>
      <w:r>
        <w:rPr>
          <w:rFonts w:ascii="宋体" w:hAnsi="宋体" w:eastAsia="宋体"/>
          <w:b w:val="0"/>
          <w:i w:val="0"/>
          <w:color w:val="1A1A1A"/>
          <w:sz w:val="22"/>
        </w:rPr>
        <w:t>在班级中为该学生创造更多"被看见"的机会，补偿家庭支持的不足</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299CE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FFBF0"/>
          </w:tcPr>
          <w:p w14:paraId="597B4042">
            <w:pPr>
              <w:spacing w:after="0" w:line="240" w:lineRule="auto"/>
            </w:pPr>
            <w:r>
              <w:rPr>
                <w:rFonts w:ascii="黑体" w:hAnsi="黑体" w:eastAsia="黑体"/>
                <w:b/>
                <w:i w:val="0"/>
                <w:color w:val="E87C1B"/>
                <w:sz w:val="22"/>
              </w:rPr>
              <w:t>【案例】与情绪激动家长的成功沟通</w:t>
            </w:r>
          </w:p>
          <w:p w14:paraId="015B2500">
            <w:pPr>
              <w:spacing w:after="0" w:line="240" w:lineRule="auto"/>
              <w:ind w:left="170"/>
            </w:pPr>
            <w:r>
              <w:rPr>
                <w:rFonts w:ascii="宋体" w:hAnsi="宋体" w:eastAsia="宋体"/>
                <w:b w:val="0"/>
                <w:i w:val="0"/>
                <w:color w:val="1A1A1A"/>
                <w:sz w:val="21"/>
              </w:rPr>
              <w:t>二年级班主任徐老师接到家长电话，对方因为孩子被同学推搡而非常激动，在电话里大声质问"你们学校怎么管的？"徐老师没有辩解，而是先说："我能感受到您很担心孩子，这说明您非常爱他。孩子被推搡了，确实让人心疼。"（建立安全感）。然后她说："我想跟您详细说说这件事的经过，以及我们目前的处理方式。"（引导到具体问题）。通话中，徐老师用具体细节描述了事件经过、当事双方的处理（已进行修复性对话）、以及班级后续的预防措施。最后她说："为了让孩子在学校更安心，我想邀请您和我一起制定一个支持计划。"家长从激动转为合作，共同制定了"每日放学沟通卡"计划。</w:t>
            </w:r>
          </w:p>
        </w:tc>
      </w:tr>
    </w:tbl>
    <w:p w14:paraId="00082A61">
      <w:pPr>
        <w:spacing w:after="40"/>
      </w:pPr>
    </w:p>
    <w:p w14:paraId="578CAA2C">
      <w:pPr>
        <w:spacing w:before="240" w:after="100"/>
        <w:jc w:val="left"/>
        <w:outlineLvl w:val="0"/>
      </w:pPr>
      <w:bookmarkStart w:id="70" w:name="_Toc8593"/>
      <w:r>
        <w:rPr>
          <w:rFonts w:ascii="黑体" w:hAnsi="黑体" w:eastAsia="黑体"/>
          <w:b/>
          <w:i w:val="0"/>
          <w:color w:val="277DBB"/>
          <w:sz w:val="26"/>
        </w:rPr>
        <w:t>第六部分 常见问题FAQ</w:t>
      </w:r>
      <w:bookmarkEnd w:id="70"/>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0A475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6993B374">
            <w:pPr>
              <w:spacing w:after="0" w:line="240" w:lineRule="auto"/>
            </w:pPr>
            <w:r>
              <w:rPr>
                <w:rFonts w:ascii="黑体" w:hAnsi="黑体" w:eastAsia="黑体"/>
                <w:b/>
                <w:i w:val="0"/>
                <w:color w:val="6B46C1"/>
                <w:sz w:val="21"/>
              </w:rPr>
              <w:t>Q:家长不配合学校工作怎么办？</w:t>
            </w:r>
          </w:p>
          <w:p w14:paraId="1E433C09">
            <w:pPr>
              <w:spacing w:after="0" w:line="240" w:lineRule="auto"/>
              <w:ind w:left="170"/>
            </w:pPr>
            <w:r>
              <w:rPr>
                <w:rFonts w:ascii="宋体" w:hAnsi="宋体" w:eastAsia="宋体"/>
                <w:b w:val="0"/>
                <w:i w:val="0"/>
                <w:color w:val="1A1A1A"/>
                <w:sz w:val="21"/>
              </w:rPr>
              <w:t>A:先理解"不配合"背后的原因——可能是信息不对称、时间精力不足、或曾有过负面经历。尝试降低参与门槛（如将"参加家长会"改为"在群里回复一个表情"），用具体成果吸引参与（如展示其他孩子的进步案例），必要时进行一对一家访了解真实困难。</w:t>
            </w:r>
          </w:p>
        </w:tc>
      </w:tr>
    </w:tbl>
    <w:p w14:paraId="07817315">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2127B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505F18A0">
            <w:pPr>
              <w:spacing w:after="0" w:line="240" w:lineRule="auto"/>
            </w:pPr>
            <w:r>
              <w:rPr>
                <w:rFonts w:ascii="黑体" w:hAnsi="黑体" w:eastAsia="黑体"/>
                <w:b/>
                <w:i w:val="0"/>
                <w:color w:val="6B46C1"/>
                <w:sz w:val="21"/>
              </w:rPr>
              <w:t>Q:如何在家长群中处理负面言论或投诉？</w:t>
            </w:r>
          </w:p>
          <w:p w14:paraId="04740152">
            <w:pPr>
              <w:spacing w:after="0" w:line="240" w:lineRule="auto"/>
              <w:ind w:left="170"/>
            </w:pPr>
            <w:r>
              <w:rPr>
                <w:rFonts w:ascii="宋体" w:hAnsi="宋体" w:eastAsia="宋体"/>
                <w:b w:val="0"/>
                <w:i w:val="0"/>
                <w:color w:val="1A1A1A"/>
                <w:sz w:val="21"/>
              </w:rPr>
              <w:t>A:私信优先，公开回应要谨慎。对于个别负面言论，先私信了解具体情况，避免在群里公开辩论。对于普遍关注的问题，可以在周报中统一回应。绝不在群里与家长发生争执，必要时请学校德育处介入。</w:t>
            </w:r>
          </w:p>
        </w:tc>
      </w:tr>
    </w:tbl>
    <w:p w14:paraId="56FDA0D0">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38047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78DEEAD1">
            <w:pPr>
              <w:spacing w:after="0" w:line="240" w:lineRule="auto"/>
            </w:pPr>
            <w:r>
              <w:rPr>
                <w:rFonts w:ascii="黑体" w:hAnsi="黑体" w:eastAsia="黑体"/>
                <w:b/>
                <w:i w:val="0"/>
                <w:color w:val="6B46C1"/>
                <w:sz w:val="21"/>
              </w:rPr>
              <w:t>Q:家长工作坊出席率低怎么办？</w:t>
            </w:r>
          </w:p>
          <w:p w14:paraId="04126264">
            <w:pPr>
              <w:spacing w:after="0" w:line="240" w:lineRule="auto"/>
              <w:ind w:left="170"/>
            </w:pPr>
            <w:r>
              <w:rPr>
                <w:rFonts w:ascii="宋体" w:hAnsi="宋体" w:eastAsia="宋体"/>
                <w:b w:val="0"/>
                <w:i w:val="0"/>
                <w:color w:val="1A1A1A"/>
                <w:sz w:val="21"/>
              </w:rPr>
              <w:t>A:降低时间成本（控制在60-90分钟）、选择便利时间（周末上午或放学后）、提供 childcare（如果学校条件允许）、用体验式活动替代讲座、提前在周报中"预热"主题。也可以录制简短的工作坊精华视频，供无法出席的家长观看。</w:t>
            </w:r>
          </w:p>
        </w:tc>
      </w:tr>
    </w:tbl>
    <w:p w14:paraId="3D695D41">
      <w:pPr>
        <w:spacing w:after="40"/>
      </w:pPr>
    </w:p>
    <w:p w14:paraId="35B097B9">
      <w:pPr>
        <w:spacing w:before="120" w:after="60"/>
        <w:jc w:val="left"/>
        <w:outlineLvl w:val="0"/>
      </w:pPr>
      <w:bookmarkStart w:id="71" w:name="_Toc9444"/>
      <w:r>
        <w:rPr>
          <w:rFonts w:ascii="黑体" w:hAnsi="黑体" w:eastAsia="黑体"/>
          <w:b/>
          <w:i w:val="0"/>
          <w:color w:val="6B46C1"/>
          <w:sz w:val="22"/>
        </w:rPr>
        <w:t>第六部分 家校协同实操检查清单</w:t>
      </w:r>
      <w:bookmarkEnd w:id="71"/>
    </w:p>
    <w:p w14:paraId="5237B58B">
      <w:pPr>
        <w:pStyle w:val="16"/>
        <w:spacing w:before="20" w:after="20"/>
        <w:ind w:left="454"/>
        <w:jc w:val="left"/>
      </w:pPr>
      <w:r>
        <w:rPr>
          <w:rFonts w:ascii="宋体" w:hAnsi="宋体" w:eastAsia="宋体"/>
          <w:b w:val="0"/>
          <w:i w:val="0"/>
          <w:color w:val="1A1A1A"/>
          <w:sz w:val="21"/>
        </w:rPr>
        <w:t>已建立每周班级周报发布机制</w:t>
      </w:r>
    </w:p>
    <w:p w14:paraId="0DCC4D97">
      <w:pPr>
        <w:pStyle w:val="16"/>
        <w:spacing w:before="20" w:after="20"/>
        <w:ind w:left="454"/>
        <w:jc w:val="left"/>
      </w:pPr>
      <w:r>
        <w:rPr>
          <w:rFonts w:ascii="宋体" w:hAnsi="宋体" w:eastAsia="宋体"/>
          <w:b w:val="0"/>
          <w:i w:val="0"/>
          <w:color w:val="1A1A1A"/>
          <w:sz w:val="21"/>
        </w:rPr>
        <w:t>本学期已召开至少1次家长会（含班级系统建设目标发布）</w:t>
      </w:r>
    </w:p>
    <w:p w14:paraId="30777C08">
      <w:pPr>
        <w:pStyle w:val="16"/>
        <w:spacing w:before="20" w:after="20"/>
        <w:ind w:left="454"/>
        <w:jc w:val="left"/>
      </w:pPr>
      <w:r>
        <w:rPr>
          <w:rFonts w:ascii="宋体" w:hAnsi="宋体" w:eastAsia="宋体"/>
          <w:b w:val="0"/>
          <w:i w:val="0"/>
          <w:color w:val="1A1A1A"/>
          <w:sz w:val="21"/>
        </w:rPr>
        <w:t>本学期已举办至少1次家长工作坊</w:t>
      </w:r>
    </w:p>
    <w:p w14:paraId="13B1D267">
      <w:pPr>
        <w:pStyle w:val="16"/>
        <w:spacing w:before="20" w:after="20"/>
        <w:ind w:left="454"/>
        <w:jc w:val="left"/>
      </w:pPr>
      <w:r>
        <w:rPr>
          <w:rFonts w:ascii="宋体" w:hAnsi="宋体" w:eastAsia="宋体"/>
          <w:b w:val="0"/>
          <w:i w:val="0"/>
          <w:color w:val="1A1A1A"/>
          <w:sz w:val="21"/>
        </w:rPr>
        <w:t>已与需要额外支持的学生家长进行至少1次个别沟通</w:t>
      </w:r>
    </w:p>
    <w:p w14:paraId="188824A5">
      <w:pPr>
        <w:pStyle w:val="16"/>
        <w:spacing w:before="20" w:after="20"/>
        <w:ind w:left="454"/>
        <w:jc w:val="left"/>
      </w:pPr>
      <w:r>
        <w:rPr>
          <w:rFonts w:ascii="宋体" w:hAnsi="宋体" w:eastAsia="宋体"/>
          <w:b w:val="0"/>
          <w:i w:val="0"/>
          <w:color w:val="1A1A1A"/>
          <w:sz w:val="21"/>
        </w:rPr>
        <w:t>已建立与长期缺席家长的替代沟通渠道</w:t>
      </w:r>
    </w:p>
    <w:p w14:paraId="261C44E2">
      <w:pPr>
        <w:pStyle w:val="16"/>
        <w:spacing w:before="20" w:after="20"/>
        <w:ind w:left="454"/>
        <w:jc w:val="left"/>
      </w:pPr>
      <w:r>
        <w:rPr>
          <w:rFonts w:ascii="宋体" w:hAnsi="宋体" w:eastAsia="宋体"/>
          <w:b w:val="0"/>
          <w:i w:val="0"/>
          <w:color w:val="1A1A1A"/>
          <w:sz w:val="21"/>
        </w:rPr>
        <w:t>家长对学生班级生活有基本了解（可通过家长反馈评估）</w:t>
      </w:r>
    </w:p>
    <w:p w14:paraId="3F6CB5DD">
      <w:pPr>
        <w:pStyle w:val="3"/>
        <w:spacing w:before="360" w:after="160"/>
        <w:jc w:val="left"/>
      </w:pPr>
      <w:bookmarkStart w:id="72" w:name="_Toc25447"/>
      <w:r>
        <w:rPr>
          <w:rFonts w:ascii="黑体" w:hAnsi="黑体" w:eastAsia="黑体"/>
          <w:b/>
          <w:i w:val="0"/>
          <w:color w:val="1A5E8A"/>
          <w:sz w:val="32"/>
        </w:rPr>
        <w:t>第七部分 危机响应技术</w:t>
      </w:r>
      <w:bookmarkEnd w:id="72"/>
    </w:p>
    <w:p w14:paraId="3CA3D24C">
      <w:pPr>
        <w:spacing w:before="240" w:after="100"/>
        <w:jc w:val="left"/>
        <w:outlineLvl w:val="0"/>
      </w:pPr>
      <w:bookmarkStart w:id="73" w:name="_Toc14677"/>
      <w:r>
        <w:rPr>
          <w:rFonts w:ascii="黑体" w:hAnsi="黑体" w:eastAsia="黑体"/>
          <w:b/>
          <w:i w:val="0"/>
          <w:color w:val="277DBB"/>
          <w:sz w:val="26"/>
        </w:rPr>
        <w:t>一、小学常见危机类型与分级</w:t>
      </w:r>
      <w:bookmarkEnd w:id="73"/>
    </w:p>
    <w:p w14:paraId="13C9F8E2">
      <w:pPr>
        <w:spacing w:before="60" w:after="60"/>
        <w:ind w:firstLine="420"/>
        <w:jc w:val="both"/>
      </w:pPr>
      <w:r>
        <w:rPr>
          <w:rFonts w:ascii="宋体" w:hAnsi="宋体" w:eastAsia="宋体"/>
          <w:b w:val="0"/>
          <w:i w:val="0"/>
          <w:color w:val="1A1A1A"/>
          <w:sz w:val="22"/>
        </w:rPr>
        <w:t>小学阶段的班级危机与中学阶段有显著差异，以欺凌事件、伤害事故、家庭危机外溢和极端情绪行为为主。ABCD危机分级体系适用于小学阶段，但各级别的触发标准需进行年段校准。</w:t>
      </w:r>
    </w:p>
    <w:p w14:paraId="2A96139C">
      <w:pPr>
        <w:pStyle w:val="5"/>
        <w:spacing w:before="160" w:after="80"/>
        <w:jc w:val="left"/>
        <w:outlineLvl w:val="1"/>
      </w:pPr>
      <w:bookmarkStart w:id="74" w:name="_Toc603"/>
      <w:r>
        <w:rPr>
          <w:rFonts w:ascii="黑体" w:hAnsi="黑体" w:eastAsia="黑体"/>
          <w:b/>
          <w:i w:val="0"/>
          <w:color w:val="1A5E8A"/>
          <w:sz w:val="24"/>
        </w:rPr>
        <w:t>（一）ABCD危机分级</w:t>
      </w:r>
      <w:bookmarkEnd w:id="74"/>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4F3CE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1A5E8A"/>
          </w:tcPr>
          <w:p w14:paraId="4FA54D82">
            <w:pPr>
              <w:spacing w:after="0" w:line="240" w:lineRule="auto"/>
              <w:jc w:val="center"/>
            </w:pPr>
            <w:r>
              <w:rPr>
                <w:rFonts w:ascii="黑体" w:hAnsi="黑体" w:eastAsia="黑体"/>
                <w:b/>
                <w:i w:val="0"/>
                <w:color w:val="FFFFFF"/>
                <w:sz w:val="21"/>
              </w:rPr>
              <w:t>等级</w:t>
            </w:r>
          </w:p>
        </w:tc>
        <w:tc>
          <w:tcPr>
            <w:tcW w:w="1758" w:type="dxa"/>
            <w:shd w:val="clear" w:color="auto" w:fill="1A5E8A"/>
          </w:tcPr>
          <w:p w14:paraId="03914592">
            <w:pPr>
              <w:spacing w:after="0" w:line="240" w:lineRule="auto"/>
              <w:jc w:val="center"/>
            </w:pPr>
            <w:r>
              <w:rPr>
                <w:rFonts w:ascii="黑体" w:hAnsi="黑体" w:eastAsia="黑体"/>
                <w:b/>
                <w:i w:val="0"/>
                <w:color w:val="FFFFFF"/>
                <w:sz w:val="21"/>
              </w:rPr>
              <w:t>触发标准</w:t>
            </w:r>
          </w:p>
        </w:tc>
        <w:tc>
          <w:tcPr>
            <w:tcW w:w="1758" w:type="dxa"/>
            <w:shd w:val="clear" w:color="auto" w:fill="1A5E8A"/>
          </w:tcPr>
          <w:p w14:paraId="16E2ACF9">
            <w:pPr>
              <w:spacing w:after="0" w:line="240" w:lineRule="auto"/>
              <w:jc w:val="center"/>
            </w:pPr>
            <w:r>
              <w:rPr>
                <w:rFonts w:ascii="黑体" w:hAnsi="黑体" w:eastAsia="黑体"/>
                <w:b/>
                <w:i w:val="0"/>
                <w:color w:val="FFFFFF"/>
                <w:sz w:val="21"/>
              </w:rPr>
              <w:t>响应时效</w:t>
            </w:r>
          </w:p>
        </w:tc>
        <w:tc>
          <w:tcPr>
            <w:tcW w:w="1758" w:type="dxa"/>
            <w:shd w:val="clear" w:color="auto" w:fill="1A5E8A"/>
          </w:tcPr>
          <w:p w14:paraId="63E5B1DA">
            <w:pPr>
              <w:spacing w:after="0" w:line="240" w:lineRule="auto"/>
              <w:jc w:val="center"/>
            </w:pPr>
            <w:r>
              <w:rPr>
                <w:rFonts w:ascii="黑体" w:hAnsi="黑体" w:eastAsia="黑体"/>
                <w:b/>
                <w:i w:val="0"/>
                <w:color w:val="FFFFFF"/>
                <w:sz w:val="21"/>
              </w:rPr>
              <w:t>响应主体</w:t>
            </w:r>
          </w:p>
        </w:tc>
        <w:tc>
          <w:tcPr>
            <w:tcW w:w="1758" w:type="dxa"/>
            <w:shd w:val="clear" w:color="auto" w:fill="1A5E8A"/>
          </w:tcPr>
          <w:p w14:paraId="718F22A2">
            <w:pPr>
              <w:spacing w:after="0" w:line="240" w:lineRule="auto"/>
              <w:jc w:val="center"/>
            </w:pPr>
            <w:r>
              <w:rPr>
                <w:rFonts w:ascii="黑体" w:hAnsi="黑体" w:eastAsia="黑体"/>
                <w:b/>
                <w:i w:val="0"/>
                <w:color w:val="FFFFFF"/>
                <w:sz w:val="21"/>
              </w:rPr>
              <w:t>典型干预措施</w:t>
            </w:r>
          </w:p>
        </w:tc>
      </w:tr>
      <w:tr w14:paraId="05BF9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tcPr>
          <w:p w14:paraId="08C752A3">
            <w:pPr>
              <w:spacing w:after="0" w:line="240" w:lineRule="auto"/>
              <w:jc w:val="left"/>
            </w:pPr>
            <w:r>
              <w:rPr>
                <w:rFonts w:ascii="宋体" w:hAnsi="宋体" w:eastAsia="宋体"/>
                <w:b w:val="0"/>
                <w:i w:val="0"/>
                <w:sz w:val="21"/>
              </w:rPr>
              <w:t>A级（紧急）</w:t>
            </w:r>
          </w:p>
        </w:tc>
        <w:tc>
          <w:tcPr>
            <w:tcW w:w="1758" w:type="dxa"/>
            <w:shd w:val="clear" w:color="auto" w:fill="EBF5FB"/>
          </w:tcPr>
          <w:p w14:paraId="4FB5FEB9">
            <w:pPr>
              <w:spacing w:after="0" w:line="240" w:lineRule="auto"/>
              <w:jc w:val="left"/>
            </w:pPr>
            <w:r>
              <w:rPr>
                <w:rFonts w:ascii="宋体" w:hAnsi="宋体" w:eastAsia="宋体"/>
                <w:b w:val="0"/>
                <w:i w:val="0"/>
                <w:sz w:val="21"/>
              </w:rPr>
              <w:t>严重身体伤害、生命安全威胁、严重欺凌事件（肢体伤害+心理创伤）</w:t>
            </w:r>
          </w:p>
        </w:tc>
        <w:tc>
          <w:tcPr>
            <w:tcW w:w="1758" w:type="dxa"/>
            <w:shd w:val="clear" w:color="auto" w:fill="EBF5FB"/>
          </w:tcPr>
          <w:p w14:paraId="0B62DE7D">
            <w:pPr>
              <w:spacing w:after="0" w:line="240" w:lineRule="auto"/>
              <w:jc w:val="left"/>
            </w:pPr>
            <w:r>
              <w:rPr>
                <w:rFonts w:ascii="宋体" w:hAnsi="宋体" w:eastAsia="宋体"/>
                <w:b w:val="0"/>
                <w:i w:val="0"/>
                <w:sz w:val="21"/>
              </w:rPr>
              <w:t>立即（5分钟内）</w:t>
            </w:r>
          </w:p>
        </w:tc>
        <w:tc>
          <w:tcPr>
            <w:tcW w:w="1758" w:type="dxa"/>
            <w:shd w:val="clear" w:color="auto" w:fill="EBF5FB"/>
          </w:tcPr>
          <w:p w14:paraId="6D9CBC15">
            <w:pPr>
              <w:spacing w:after="0" w:line="240" w:lineRule="auto"/>
              <w:jc w:val="left"/>
            </w:pPr>
            <w:r>
              <w:rPr>
                <w:rFonts w:ascii="宋体" w:hAnsi="宋体" w:eastAsia="宋体"/>
                <w:b w:val="0"/>
                <w:i w:val="0"/>
                <w:sz w:val="21"/>
              </w:rPr>
              <w:t>班主任+学校管理层+家长</w:t>
            </w:r>
          </w:p>
        </w:tc>
        <w:tc>
          <w:tcPr>
            <w:tcW w:w="1758" w:type="dxa"/>
            <w:shd w:val="clear" w:color="auto" w:fill="EBF5FB"/>
          </w:tcPr>
          <w:p w14:paraId="6AC22C06">
            <w:pPr>
              <w:spacing w:after="0" w:line="240" w:lineRule="auto"/>
              <w:jc w:val="left"/>
            </w:pPr>
            <w:r>
              <w:rPr>
                <w:rFonts w:ascii="宋体" w:hAnsi="宋体" w:eastAsia="宋体"/>
                <w:b w:val="0"/>
                <w:i w:val="0"/>
                <w:sz w:val="21"/>
              </w:rPr>
              <w:t>启动学校应急预案、保护受害者、联系家长/医疗机构</w:t>
            </w:r>
          </w:p>
        </w:tc>
      </w:tr>
      <w:tr w14:paraId="1B10E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31680369">
            <w:pPr>
              <w:spacing w:after="0" w:line="240" w:lineRule="auto"/>
              <w:jc w:val="left"/>
            </w:pPr>
            <w:r>
              <w:rPr>
                <w:rFonts w:ascii="宋体" w:hAnsi="宋体" w:eastAsia="宋体"/>
                <w:b w:val="0"/>
                <w:i w:val="0"/>
                <w:sz w:val="21"/>
              </w:rPr>
              <w:t>B级（严重）</w:t>
            </w:r>
          </w:p>
        </w:tc>
        <w:tc>
          <w:tcPr>
            <w:tcW w:w="1758" w:type="dxa"/>
          </w:tcPr>
          <w:p w14:paraId="3164FE98">
            <w:pPr>
              <w:spacing w:after="0" w:line="240" w:lineRule="auto"/>
              <w:jc w:val="left"/>
            </w:pPr>
            <w:r>
              <w:rPr>
                <w:rFonts w:ascii="宋体" w:hAnsi="宋体" w:eastAsia="宋体"/>
                <w:b w:val="0"/>
                <w:i w:val="0"/>
                <w:sz w:val="21"/>
              </w:rPr>
              <w:t>中度欺凌（持续排斥、言语攻击）、严重情绪崩溃（自伤倾向）、家庭危机外溢（家暴、离婚冲突）</w:t>
            </w:r>
          </w:p>
        </w:tc>
        <w:tc>
          <w:tcPr>
            <w:tcW w:w="1758" w:type="dxa"/>
          </w:tcPr>
          <w:p w14:paraId="07DEDB89">
            <w:pPr>
              <w:spacing w:after="0" w:line="240" w:lineRule="auto"/>
              <w:jc w:val="left"/>
            </w:pPr>
            <w:r>
              <w:rPr>
                <w:rFonts w:ascii="宋体" w:hAnsi="宋体" w:eastAsia="宋体"/>
                <w:b w:val="0"/>
                <w:i w:val="0"/>
                <w:sz w:val="21"/>
              </w:rPr>
              <w:t>当天（2小时内）</w:t>
            </w:r>
          </w:p>
        </w:tc>
        <w:tc>
          <w:tcPr>
            <w:tcW w:w="1758" w:type="dxa"/>
          </w:tcPr>
          <w:p w14:paraId="7B2FBE40">
            <w:pPr>
              <w:spacing w:after="0" w:line="240" w:lineRule="auto"/>
              <w:jc w:val="left"/>
            </w:pPr>
            <w:r>
              <w:rPr>
                <w:rFonts w:ascii="宋体" w:hAnsi="宋体" w:eastAsia="宋体"/>
                <w:b w:val="0"/>
                <w:i w:val="0"/>
                <w:sz w:val="21"/>
              </w:rPr>
              <w:t>班主任+心理老师+家长</w:t>
            </w:r>
          </w:p>
        </w:tc>
        <w:tc>
          <w:tcPr>
            <w:tcW w:w="1758" w:type="dxa"/>
          </w:tcPr>
          <w:p w14:paraId="630BF9BC">
            <w:pPr>
              <w:spacing w:after="0" w:line="240" w:lineRule="auto"/>
              <w:jc w:val="left"/>
            </w:pPr>
            <w:r>
              <w:rPr>
                <w:rFonts w:ascii="宋体" w:hAnsi="宋体" w:eastAsia="宋体"/>
                <w:b w:val="0"/>
                <w:i w:val="0"/>
                <w:sz w:val="21"/>
              </w:rPr>
              <w:t>个别干预计划、修复性对话、家庭支持联络</w:t>
            </w:r>
          </w:p>
        </w:tc>
      </w:tr>
      <w:tr w14:paraId="1361F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tcPr>
          <w:p w14:paraId="546B6E84">
            <w:pPr>
              <w:spacing w:after="0" w:line="240" w:lineRule="auto"/>
              <w:jc w:val="left"/>
            </w:pPr>
            <w:r>
              <w:rPr>
                <w:rFonts w:ascii="宋体" w:hAnsi="宋体" w:eastAsia="宋体"/>
                <w:b w:val="0"/>
                <w:i w:val="0"/>
                <w:sz w:val="21"/>
              </w:rPr>
              <w:t>C级（关注）</w:t>
            </w:r>
          </w:p>
        </w:tc>
        <w:tc>
          <w:tcPr>
            <w:tcW w:w="1758" w:type="dxa"/>
            <w:shd w:val="clear" w:color="auto" w:fill="EBF5FB"/>
          </w:tcPr>
          <w:p w14:paraId="6B59BBAD">
            <w:pPr>
              <w:spacing w:after="0" w:line="240" w:lineRule="auto"/>
              <w:jc w:val="left"/>
            </w:pPr>
            <w:r>
              <w:rPr>
                <w:rFonts w:ascii="宋体" w:hAnsi="宋体" w:eastAsia="宋体"/>
                <w:b w:val="0"/>
                <w:i w:val="0"/>
                <w:sz w:val="21"/>
              </w:rPr>
              <w:t>轻度冲突（偶发推搡、争吵）、学业困难引发的情绪问题、同伴排斥苗头</w:t>
            </w:r>
          </w:p>
        </w:tc>
        <w:tc>
          <w:tcPr>
            <w:tcW w:w="1758" w:type="dxa"/>
            <w:shd w:val="clear" w:color="auto" w:fill="EBF5FB"/>
          </w:tcPr>
          <w:p w14:paraId="35793DA8">
            <w:pPr>
              <w:spacing w:after="0" w:line="240" w:lineRule="auto"/>
              <w:jc w:val="left"/>
            </w:pPr>
            <w:r>
              <w:rPr>
                <w:rFonts w:ascii="宋体" w:hAnsi="宋体" w:eastAsia="宋体"/>
                <w:b w:val="0"/>
                <w:i w:val="0"/>
                <w:sz w:val="21"/>
              </w:rPr>
              <w:t>当周（3天内）</w:t>
            </w:r>
          </w:p>
        </w:tc>
        <w:tc>
          <w:tcPr>
            <w:tcW w:w="1758" w:type="dxa"/>
            <w:shd w:val="clear" w:color="auto" w:fill="EBF5FB"/>
          </w:tcPr>
          <w:p w14:paraId="367BDAD4">
            <w:pPr>
              <w:spacing w:after="0" w:line="240" w:lineRule="auto"/>
              <w:jc w:val="left"/>
            </w:pPr>
            <w:r>
              <w:rPr>
                <w:rFonts w:ascii="宋体" w:hAnsi="宋体" w:eastAsia="宋体"/>
                <w:b w:val="0"/>
                <w:i w:val="0"/>
                <w:sz w:val="21"/>
              </w:rPr>
              <w:t>班主任</w:t>
            </w:r>
          </w:p>
        </w:tc>
        <w:tc>
          <w:tcPr>
            <w:tcW w:w="1758" w:type="dxa"/>
            <w:shd w:val="clear" w:color="auto" w:fill="EBF5FB"/>
          </w:tcPr>
          <w:p w14:paraId="47005406">
            <w:pPr>
              <w:spacing w:after="0" w:line="240" w:lineRule="auto"/>
              <w:jc w:val="left"/>
            </w:pPr>
            <w:r>
              <w:rPr>
                <w:rFonts w:ascii="宋体" w:hAnsi="宋体" w:eastAsia="宋体"/>
                <w:b w:val="0"/>
                <w:i w:val="0"/>
                <w:sz w:val="21"/>
              </w:rPr>
              <w:t>班会干预、同伴支持、学习支持调整</w:t>
            </w:r>
          </w:p>
        </w:tc>
      </w:tr>
      <w:tr w14:paraId="6ABBC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5272ABF8">
            <w:pPr>
              <w:spacing w:after="0" w:line="240" w:lineRule="auto"/>
              <w:jc w:val="left"/>
            </w:pPr>
            <w:r>
              <w:rPr>
                <w:rFonts w:ascii="宋体" w:hAnsi="宋体" w:eastAsia="宋体"/>
                <w:b w:val="0"/>
                <w:i w:val="0"/>
                <w:sz w:val="21"/>
              </w:rPr>
              <w:t>D级（日常）</w:t>
            </w:r>
          </w:p>
        </w:tc>
        <w:tc>
          <w:tcPr>
            <w:tcW w:w="1758" w:type="dxa"/>
          </w:tcPr>
          <w:p w14:paraId="075981CF">
            <w:pPr>
              <w:spacing w:after="0" w:line="240" w:lineRule="auto"/>
              <w:jc w:val="left"/>
            </w:pPr>
            <w:r>
              <w:rPr>
                <w:rFonts w:ascii="宋体" w:hAnsi="宋体" w:eastAsia="宋体"/>
                <w:b w:val="0"/>
                <w:i w:val="0"/>
                <w:sz w:val="21"/>
              </w:rPr>
              <w:t>轻微违规（忘带作业、课堂走神）、日常小摩擦、轻微情绪波动</w:t>
            </w:r>
          </w:p>
        </w:tc>
        <w:tc>
          <w:tcPr>
            <w:tcW w:w="1758" w:type="dxa"/>
          </w:tcPr>
          <w:p w14:paraId="15A166BE">
            <w:pPr>
              <w:spacing w:after="0" w:line="240" w:lineRule="auto"/>
              <w:jc w:val="left"/>
            </w:pPr>
            <w:r>
              <w:rPr>
                <w:rFonts w:ascii="宋体" w:hAnsi="宋体" w:eastAsia="宋体"/>
                <w:b w:val="0"/>
                <w:i w:val="0"/>
                <w:sz w:val="21"/>
              </w:rPr>
              <w:t>日常处理</w:t>
            </w:r>
          </w:p>
        </w:tc>
        <w:tc>
          <w:tcPr>
            <w:tcW w:w="1758" w:type="dxa"/>
          </w:tcPr>
          <w:p w14:paraId="72E8C6B1">
            <w:pPr>
              <w:spacing w:after="0" w:line="240" w:lineRule="auto"/>
              <w:jc w:val="left"/>
            </w:pPr>
            <w:r>
              <w:rPr>
                <w:rFonts w:ascii="宋体" w:hAnsi="宋体" w:eastAsia="宋体"/>
                <w:b w:val="0"/>
                <w:i w:val="0"/>
                <w:sz w:val="21"/>
              </w:rPr>
              <w:t>班主任+学生自主</w:t>
            </w:r>
          </w:p>
        </w:tc>
        <w:tc>
          <w:tcPr>
            <w:tcW w:w="1758" w:type="dxa"/>
          </w:tcPr>
          <w:p w14:paraId="6EBB758C">
            <w:pPr>
              <w:spacing w:after="0" w:line="240" w:lineRule="auto"/>
              <w:jc w:val="left"/>
            </w:pPr>
            <w:r>
              <w:rPr>
                <w:rFonts w:ascii="宋体" w:hAnsi="宋体" w:eastAsia="宋体"/>
                <w:b w:val="0"/>
                <w:i w:val="0"/>
                <w:sz w:val="21"/>
              </w:rPr>
              <w:t>提醒、自我反思、同伴调解</w:t>
            </w:r>
          </w:p>
        </w:tc>
      </w:tr>
    </w:tbl>
    <w:p w14:paraId="746ED668">
      <w:pPr>
        <w:spacing w:before="240" w:after="100"/>
        <w:jc w:val="left"/>
        <w:outlineLvl w:val="0"/>
      </w:pPr>
      <w:bookmarkStart w:id="75" w:name="_Toc2383"/>
      <w:r>
        <w:rPr>
          <w:rFonts w:ascii="黑体" w:hAnsi="黑体" w:eastAsia="黑体"/>
          <w:b/>
          <w:i w:val="0"/>
          <w:color w:val="277DBB"/>
          <w:sz w:val="26"/>
        </w:rPr>
        <w:t>二、欺凌事件处理技术</w:t>
      </w:r>
      <w:bookmarkEnd w:id="75"/>
    </w:p>
    <w:p w14:paraId="2D5E80B4">
      <w:pPr>
        <w:spacing w:before="60" w:after="60"/>
        <w:ind w:firstLine="420"/>
        <w:jc w:val="both"/>
      </w:pPr>
      <w:r>
        <w:rPr>
          <w:rFonts w:ascii="宋体" w:hAnsi="宋体" w:eastAsia="宋体"/>
          <w:b w:val="0"/>
          <w:i w:val="0"/>
          <w:color w:val="1A1A1A"/>
          <w:sz w:val="22"/>
        </w:rPr>
        <w:t>小学阶段欺凌以关系欺凌（排斥、嘲笑、散布谣言）和肢体欺凌（推搡、抢夺物品）为主，网络欺凌在高年段开始出现。</w:t>
      </w:r>
    </w:p>
    <w:p w14:paraId="7263F6CB">
      <w:pPr>
        <w:pStyle w:val="5"/>
        <w:spacing w:before="160" w:after="80"/>
        <w:jc w:val="left"/>
        <w:outlineLvl w:val="1"/>
      </w:pPr>
      <w:bookmarkStart w:id="76" w:name="_Toc18191"/>
      <w:r>
        <w:rPr>
          <w:rFonts w:ascii="黑体" w:hAnsi="黑体" w:eastAsia="黑体"/>
          <w:b/>
          <w:i w:val="0"/>
          <w:color w:val="1A5E8A"/>
          <w:sz w:val="24"/>
        </w:rPr>
        <w:t>（一）欺凌识别信号清单（供班主任日常观察）</w:t>
      </w:r>
      <w:bookmarkEnd w:id="76"/>
    </w:p>
    <w:p w14:paraId="1632AD90">
      <w:pPr>
        <w:pStyle w:val="16"/>
        <w:spacing w:before="40" w:after="40"/>
        <w:ind w:left="283"/>
        <w:jc w:val="left"/>
      </w:pPr>
      <w:r>
        <w:rPr>
          <w:rFonts w:ascii="宋体" w:hAnsi="宋体" w:eastAsia="宋体"/>
          <w:b w:val="0"/>
          <w:i w:val="0"/>
          <w:color w:val="1A1A1A"/>
          <w:sz w:val="22"/>
        </w:rPr>
        <w:t>课间或午休时持续独处、无玩伴</w:t>
      </w:r>
    </w:p>
    <w:p w14:paraId="093F803D">
      <w:pPr>
        <w:pStyle w:val="16"/>
        <w:spacing w:before="40" w:after="40"/>
        <w:ind w:left="283"/>
        <w:jc w:val="left"/>
      </w:pPr>
      <w:r>
        <w:rPr>
          <w:rFonts w:ascii="宋体" w:hAnsi="宋体" w:eastAsia="宋体"/>
          <w:b w:val="0"/>
          <w:i w:val="0"/>
          <w:color w:val="1A1A1A"/>
          <w:sz w:val="22"/>
        </w:rPr>
        <w:t>对某些同学明显回避或走另一条路进出教室</w:t>
      </w:r>
    </w:p>
    <w:p w14:paraId="1932E27A">
      <w:pPr>
        <w:pStyle w:val="16"/>
        <w:spacing w:before="40" w:after="40"/>
        <w:ind w:left="283"/>
        <w:jc w:val="left"/>
      </w:pPr>
      <w:r>
        <w:rPr>
          <w:rFonts w:ascii="宋体" w:hAnsi="宋体" w:eastAsia="宋体"/>
          <w:b w:val="0"/>
          <w:i w:val="0"/>
          <w:color w:val="1A1A1A"/>
          <w:sz w:val="22"/>
        </w:rPr>
        <w:t>个人物品（文具、食物）频繁"消失"</w:t>
      </w:r>
    </w:p>
    <w:p w14:paraId="5613C42C">
      <w:pPr>
        <w:pStyle w:val="16"/>
        <w:spacing w:before="40" w:after="40"/>
        <w:ind w:left="283"/>
        <w:jc w:val="left"/>
      </w:pPr>
      <w:r>
        <w:rPr>
          <w:rFonts w:ascii="宋体" w:hAnsi="宋体" w:eastAsia="宋体"/>
          <w:b w:val="0"/>
          <w:i w:val="0"/>
          <w:color w:val="1A1A1A"/>
          <w:sz w:val="22"/>
        </w:rPr>
        <w:t>突然不愿上学或反复报告身体不适</w:t>
      </w:r>
    </w:p>
    <w:p w14:paraId="02FDE69A">
      <w:pPr>
        <w:pStyle w:val="16"/>
        <w:spacing w:before="40" w:after="40"/>
        <w:ind w:left="283"/>
        <w:jc w:val="left"/>
      </w:pPr>
      <w:r>
        <w:rPr>
          <w:rFonts w:ascii="宋体" w:hAnsi="宋体" w:eastAsia="宋体"/>
          <w:b w:val="0"/>
          <w:i w:val="0"/>
          <w:color w:val="1A1A1A"/>
          <w:sz w:val="22"/>
        </w:rPr>
        <w:t>情绪波动大，在班里表现与在家不一致</w:t>
      </w:r>
    </w:p>
    <w:p w14:paraId="0E458C07">
      <w:pPr>
        <w:pStyle w:val="16"/>
        <w:spacing w:before="40" w:after="40"/>
        <w:ind w:left="283"/>
        <w:jc w:val="left"/>
      </w:pPr>
      <w:r>
        <w:rPr>
          <w:rFonts w:ascii="宋体" w:hAnsi="宋体" w:eastAsia="宋体"/>
          <w:b w:val="0"/>
          <w:i w:val="0"/>
          <w:color w:val="1A1A1A"/>
          <w:sz w:val="22"/>
        </w:rPr>
        <w:t>在某些小组/座位安排时明显受排挤</w:t>
      </w:r>
    </w:p>
    <w:p w14:paraId="24DD219A">
      <w:pPr>
        <w:pStyle w:val="5"/>
        <w:spacing w:before="160" w:after="80"/>
        <w:jc w:val="left"/>
        <w:outlineLvl w:val="1"/>
      </w:pPr>
      <w:bookmarkStart w:id="77" w:name="_Toc27624"/>
      <w:r>
        <w:rPr>
          <w:rFonts w:ascii="黑体" w:hAnsi="黑体" w:eastAsia="黑体"/>
          <w:b/>
          <w:i w:val="0"/>
          <w:color w:val="1A5E8A"/>
          <w:sz w:val="24"/>
        </w:rPr>
        <w:t>（二）欺凌事件响应流程（支持型）</w:t>
      </w:r>
      <w:bookmarkEnd w:id="77"/>
    </w:p>
    <w:p w14:paraId="68713CC9">
      <w:pPr>
        <w:pStyle w:val="16"/>
        <w:spacing w:before="40" w:after="40"/>
        <w:ind w:left="283"/>
        <w:jc w:val="left"/>
      </w:pPr>
      <w:r>
        <w:rPr>
          <w:rFonts w:ascii="宋体" w:hAnsi="宋体" w:eastAsia="宋体"/>
          <w:b w:val="0"/>
          <w:i w:val="0"/>
          <w:color w:val="1A1A1A"/>
          <w:sz w:val="22"/>
        </w:rPr>
        <w:t>1. 优先接触被欺凌者：私下询问，明确表达"我相信你，我会保护你"，不当着欺凌者的面谈话</w:t>
      </w:r>
    </w:p>
    <w:p w14:paraId="10BA4E6C">
      <w:pPr>
        <w:pStyle w:val="16"/>
        <w:spacing w:before="40" w:after="40"/>
        <w:ind w:left="283"/>
        <w:jc w:val="left"/>
      </w:pPr>
      <w:r>
        <w:rPr>
          <w:rFonts w:ascii="宋体" w:hAnsi="宋体" w:eastAsia="宋体"/>
          <w:b w:val="0"/>
          <w:i w:val="0"/>
          <w:color w:val="1A1A1A"/>
          <w:sz w:val="22"/>
        </w:rPr>
        <w:t>2. 分别约谈欺凌者：使用修复性提问（参见第二部分四），不公开批评，不施加羞辱性惩罚</w:t>
      </w:r>
    </w:p>
    <w:p w14:paraId="4970B2EB">
      <w:pPr>
        <w:pStyle w:val="16"/>
        <w:spacing w:before="40" w:after="40"/>
        <w:ind w:left="283"/>
        <w:jc w:val="left"/>
      </w:pPr>
      <w:r>
        <w:rPr>
          <w:rFonts w:ascii="宋体" w:hAnsi="宋体" w:eastAsia="宋体"/>
          <w:b w:val="0"/>
          <w:i w:val="0"/>
          <w:color w:val="1A1A1A"/>
          <w:sz w:val="22"/>
        </w:rPr>
        <w:t>3. 召开修复性对话（当B级升级时）：在班主任主持下，双方进行有结构的对话，聚焦修复而非追责</w:t>
      </w:r>
    </w:p>
    <w:p w14:paraId="12E06033">
      <w:pPr>
        <w:pStyle w:val="16"/>
        <w:spacing w:before="40" w:after="40"/>
        <w:ind w:left="283"/>
        <w:jc w:val="left"/>
      </w:pPr>
      <w:r>
        <w:rPr>
          <w:rFonts w:ascii="宋体" w:hAnsi="宋体" w:eastAsia="宋体"/>
          <w:b w:val="0"/>
          <w:i w:val="0"/>
          <w:color w:val="1A1A1A"/>
          <w:sz w:val="22"/>
        </w:rPr>
        <w:t>4. 全班系统干预：在不提及具体事件的情况下，通过班会讨论"什么是尊重""怎样的班级是我们想要的"，进行班级文化层面的干预</w:t>
      </w:r>
    </w:p>
    <w:p w14:paraId="311FF4F7">
      <w:pPr>
        <w:pStyle w:val="16"/>
        <w:spacing w:before="40" w:after="40"/>
        <w:ind w:left="283"/>
        <w:jc w:val="left"/>
      </w:pPr>
      <w:r>
        <w:rPr>
          <w:rFonts w:ascii="宋体" w:hAnsi="宋体" w:eastAsia="宋体"/>
          <w:b w:val="0"/>
          <w:i w:val="0"/>
          <w:color w:val="1A1A1A"/>
          <w:sz w:val="22"/>
        </w:rPr>
        <w:t>5. 后续跟踪：每周主动确认被欺凌者状态，至少坚持4周，防止欺凌隐性延续</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68496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88" w:type="dxa"/>
            <w:shd w:val="clear" w:color="auto" w:fill="FFFBF0"/>
          </w:tcPr>
          <w:p w14:paraId="3B3F8E28">
            <w:pPr>
              <w:spacing w:after="0" w:line="240" w:lineRule="auto"/>
            </w:pPr>
            <w:r>
              <w:rPr>
                <w:rFonts w:ascii="黑体" w:hAnsi="黑体" w:eastAsia="黑体"/>
                <w:b/>
                <w:i w:val="0"/>
                <w:color w:val="E87C1B"/>
                <w:sz w:val="22"/>
              </w:rPr>
              <w:t>【案例】及时识别并阻止关系欺凌蔓延</w:t>
            </w:r>
          </w:p>
          <w:p w14:paraId="5FC12D48">
            <w:pPr>
              <w:spacing w:after="0" w:line="240" w:lineRule="auto"/>
              <w:ind w:left="170"/>
            </w:pPr>
            <w:r>
              <w:rPr>
                <w:rFonts w:ascii="宋体" w:hAnsi="宋体" w:eastAsia="宋体"/>
                <w:b w:val="0"/>
                <w:i w:val="0"/>
                <w:color w:val="1A1A1A"/>
                <w:sz w:val="21"/>
              </w:rPr>
              <w:t>四年级班主任吴老师注意到小芳最近两周课间总是独自坐在座位上画画，以前她有几个固定玩伴。吴老师在午餐时"偶然"坐在小芳旁边，闲聊中了解到：小芳原来的朋友圈最近开始玩一个"秘密俱乐部"游戏，但不让小芳加入，还说"你不配跟我们一起玩"。吴老师判断这是关系欺凌的苗头（C级向B级发展）。她没有直接找那几个学生质问，而是做了三件事：①每天主动跟小芳聊天5分钟，确保她感到被支持；②在下周班会上开展"友谊圈"活动——每人画一个圈，写下自己愿意跟所有人分享的活动，强调"我们班没有秘密俱乐部，所有活动都欢迎每个人"；③在班里安排2名友善的学生"自然地"邀请小芳参与课间游戏。两周后，小芳恢复了正常的同伴互动，"秘密俱乐部"现象也消失了。</w:t>
            </w:r>
          </w:p>
        </w:tc>
      </w:tr>
    </w:tbl>
    <w:p w14:paraId="74691426">
      <w:pPr>
        <w:spacing w:after="40"/>
      </w:pPr>
    </w:p>
    <w:p w14:paraId="199C74A5">
      <w:pPr>
        <w:spacing w:before="240" w:after="100"/>
        <w:jc w:val="left"/>
        <w:outlineLvl w:val="0"/>
      </w:pPr>
      <w:bookmarkStart w:id="78" w:name="_Toc8512"/>
      <w:r>
        <w:rPr>
          <w:rFonts w:ascii="黑体" w:hAnsi="黑体" w:eastAsia="黑体"/>
          <w:b/>
          <w:i w:val="0"/>
          <w:color w:val="277DBB"/>
          <w:sz w:val="26"/>
        </w:rPr>
        <w:t>三、情绪危机学生快速干预技术（低年段专项）</w:t>
      </w:r>
      <w:bookmarkEnd w:id="78"/>
    </w:p>
    <w:p w14:paraId="75A2A761">
      <w:pPr>
        <w:spacing w:before="60" w:after="60"/>
        <w:ind w:firstLine="420"/>
        <w:jc w:val="both"/>
      </w:pPr>
      <w:r>
        <w:rPr>
          <w:rFonts w:ascii="宋体" w:hAnsi="宋体" w:eastAsia="宋体"/>
          <w:b w:val="0"/>
          <w:i w:val="0"/>
          <w:color w:val="1A1A1A"/>
          <w:sz w:val="22"/>
        </w:rPr>
        <w:t>低年段学生（1～2年级）由于情绪调节能力尚未成熟，极端情绪行为（大哭、趴桌、拒绝回应、攻击他人）频率较高。以下技术适用于课堂内即时干预。</w:t>
      </w:r>
    </w:p>
    <w:p w14:paraId="438093CD">
      <w:pPr>
        <w:pStyle w:val="5"/>
        <w:spacing w:before="160" w:after="80"/>
        <w:jc w:val="left"/>
        <w:outlineLvl w:val="1"/>
      </w:pPr>
      <w:bookmarkStart w:id="79" w:name="_Toc6913"/>
      <w:r>
        <w:rPr>
          <w:rFonts w:ascii="黑体" w:hAnsi="黑体" w:eastAsia="黑体"/>
          <w:b/>
          <w:i w:val="0"/>
          <w:color w:val="1A5E8A"/>
          <w:sz w:val="24"/>
        </w:rPr>
        <w:t>（一）情绪失控三步急救法</w:t>
      </w:r>
      <w:bookmarkEnd w:id="79"/>
    </w:p>
    <w:p w14:paraId="483F1335">
      <w:pPr>
        <w:pStyle w:val="16"/>
        <w:spacing w:before="40" w:after="40"/>
        <w:ind w:left="283"/>
        <w:jc w:val="left"/>
      </w:pPr>
      <w:r>
        <w:rPr>
          <w:rFonts w:ascii="宋体" w:hAnsi="宋体" w:eastAsia="宋体"/>
          <w:b w:val="0"/>
          <w:i w:val="0"/>
          <w:color w:val="1A1A1A"/>
          <w:sz w:val="22"/>
        </w:rPr>
        <w:t>第一步 降温（Keep Calm）：保持低语音调，蹲下至与学生平视，不施加更多要求，只说"我在你身边"</w:t>
      </w:r>
    </w:p>
    <w:p w14:paraId="7CFCAD1F">
      <w:pPr>
        <w:pStyle w:val="16"/>
        <w:spacing w:before="40" w:after="40"/>
        <w:ind w:left="283"/>
        <w:jc w:val="left"/>
      </w:pPr>
      <w:r>
        <w:rPr>
          <w:rFonts w:ascii="宋体" w:hAnsi="宋体" w:eastAsia="宋体"/>
          <w:b w:val="0"/>
          <w:i w:val="0"/>
          <w:color w:val="1A1A1A"/>
          <w:sz w:val="22"/>
        </w:rPr>
        <w:t>第二步 陪伴（Stay Present）：允许学生在情绪角独处5分钟，教师隔3分钟检查一次，不催促</w:t>
      </w:r>
    </w:p>
    <w:p w14:paraId="32726A43">
      <w:pPr>
        <w:pStyle w:val="16"/>
        <w:spacing w:before="40" w:after="40"/>
        <w:ind w:left="283"/>
        <w:jc w:val="left"/>
      </w:pPr>
      <w:r>
        <w:rPr>
          <w:rFonts w:ascii="宋体" w:hAnsi="宋体" w:eastAsia="宋体"/>
          <w:b w:val="0"/>
          <w:i w:val="0"/>
          <w:color w:val="1A1A1A"/>
          <w:sz w:val="22"/>
        </w:rPr>
        <w:t>第三步 重新联结（Reconnect）：情绪平静后，简短确认感受（"刚才你很难过是吗"），不立即讨论行为对错</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2CEFF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FFBF0"/>
          </w:tcPr>
          <w:p w14:paraId="008CCCF4">
            <w:pPr>
              <w:spacing w:after="0" w:line="240" w:lineRule="auto"/>
            </w:pPr>
            <w:r>
              <w:rPr>
                <w:rFonts w:ascii="黑体" w:hAnsi="黑体" w:eastAsia="黑体"/>
                <w:b/>
                <w:i w:val="0"/>
                <w:color w:val="E87C1B"/>
                <w:sz w:val="22"/>
              </w:rPr>
              <w:t>【案例】课堂内情绪失控的即时处理</w:t>
            </w:r>
          </w:p>
          <w:p w14:paraId="41FFA2AE">
            <w:pPr>
              <w:spacing w:after="0" w:line="240" w:lineRule="auto"/>
              <w:ind w:left="170"/>
            </w:pPr>
            <w:r>
              <w:rPr>
                <w:rFonts w:ascii="宋体" w:hAnsi="宋体" w:eastAsia="宋体"/>
                <w:b w:val="0"/>
                <w:i w:val="0"/>
                <w:color w:val="1A1A1A"/>
                <w:sz w:val="21"/>
              </w:rPr>
              <w:t>一年级学生小乐在数学课上因为不会做一道题，突然把铅笔摔在地上，趴在桌上大哭。班主任林老师没有当众批评他，而是走到他身边蹲下，轻声说："小乐，我看到你很难过，我在这里。"（降温）。然后她轻轻拍拍小乐的背，对其他学生说："大家继续做题，小乐需要一点时间。"（陪伴）。3分钟后，小乐的哭声变小了，林老师说："我们去情绪角坐一会儿好吗？"小乐点头。在情绪角坐了5分钟后，林老师问他："刚才那道题让你觉得很难，是吗？"小乐说"我做不出来"。林老师说："做不出来确实让人着急。我们休息好了，回去一起再看那道题，好吗？"小乐回到座位，林老师跟他一起看了那道题，用更简单的方式讲解，小乐最终完成了。</w:t>
            </w:r>
          </w:p>
        </w:tc>
      </w:tr>
    </w:tbl>
    <w:p w14:paraId="5DADBAA5">
      <w:pPr>
        <w:spacing w:after="40"/>
      </w:pPr>
    </w:p>
    <w:p w14:paraId="6CAE95CA">
      <w:pPr>
        <w:spacing w:before="240" w:after="100"/>
        <w:jc w:val="left"/>
        <w:outlineLvl w:val="0"/>
      </w:pPr>
      <w:bookmarkStart w:id="80" w:name="_Toc4116"/>
      <w:r>
        <w:rPr>
          <w:rFonts w:ascii="黑体" w:hAnsi="黑体" w:eastAsia="黑体"/>
          <w:b/>
          <w:i w:val="0"/>
          <w:color w:val="277DBB"/>
          <w:sz w:val="26"/>
        </w:rPr>
        <w:t>第七部分 常见问题FAQ</w:t>
      </w:r>
      <w:bookmarkEnd w:id="80"/>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19999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0B202A00">
            <w:pPr>
              <w:spacing w:after="0" w:line="240" w:lineRule="auto"/>
            </w:pPr>
            <w:r>
              <w:rPr>
                <w:rFonts w:ascii="黑体" w:hAnsi="黑体" w:eastAsia="黑体"/>
                <w:b/>
                <w:i w:val="0"/>
                <w:color w:val="6B46C1"/>
                <w:sz w:val="21"/>
              </w:rPr>
              <w:t>Q:欺凌事件处理后，欺凌者受到其他学生排斥怎么办？</w:t>
            </w:r>
          </w:p>
          <w:p w14:paraId="05F65724">
            <w:pPr>
              <w:spacing w:after="0" w:line="240" w:lineRule="auto"/>
              <w:ind w:left="170"/>
            </w:pPr>
            <w:r>
              <w:rPr>
                <w:rFonts w:ascii="宋体" w:hAnsi="宋体" w:eastAsia="宋体"/>
                <w:b w:val="0"/>
                <w:i w:val="0"/>
                <w:color w:val="1A1A1A"/>
                <w:sz w:val="21"/>
              </w:rPr>
              <w:t>A:这是常见现象。班主任需要在全班层面进行教育："我们反对的是欺凌行为，但我们不排斥犯过错误的同学。每个人都会犯错，重要的是改正。"同时关注欺凌者的转变，及时公开肯定其积极变化（如"小峰这周主动帮助了同学，这就是改变"）。</w:t>
            </w:r>
          </w:p>
        </w:tc>
      </w:tr>
    </w:tbl>
    <w:p w14:paraId="10E8654B">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533AD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42668586">
            <w:pPr>
              <w:spacing w:after="0" w:line="240" w:lineRule="auto"/>
            </w:pPr>
            <w:r>
              <w:rPr>
                <w:rFonts w:ascii="黑体" w:hAnsi="黑体" w:eastAsia="黑体"/>
                <w:b/>
                <w:i w:val="0"/>
                <w:color w:val="6B46C1"/>
                <w:sz w:val="21"/>
              </w:rPr>
              <w:t>Q:家长要求严惩欺凌者，与修复性实践理念冲突怎么办？</w:t>
            </w:r>
          </w:p>
          <w:p w14:paraId="374CD8D8">
            <w:pPr>
              <w:spacing w:after="0" w:line="240" w:lineRule="auto"/>
              <w:ind w:left="170"/>
            </w:pPr>
            <w:r>
              <w:rPr>
                <w:rFonts w:ascii="宋体" w:hAnsi="宋体" w:eastAsia="宋体"/>
                <w:b w:val="0"/>
                <w:i w:val="0"/>
                <w:color w:val="1A1A1A"/>
                <w:sz w:val="21"/>
              </w:rPr>
              <w:t>A:理解家长保护孩子的本能，先共情（"我能理解您心疼孩子"），再解释（"我们的目标是让这种行为不再发生，研究表明修复性方法比惩罚更有效"），最后提供安全感（"我们会密切关注，确保您孩子的安全"）。如果家长坚持，可与学校管理层共同协商，但避免完全顺从家长的惩罚要求而破坏班级长期氛围。</w:t>
            </w:r>
          </w:p>
        </w:tc>
      </w:tr>
    </w:tbl>
    <w:p w14:paraId="1019AE24">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599AF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7ED5CA1D">
            <w:pPr>
              <w:spacing w:after="0" w:line="240" w:lineRule="auto"/>
            </w:pPr>
            <w:r>
              <w:rPr>
                <w:rFonts w:ascii="黑体" w:hAnsi="黑体" w:eastAsia="黑体"/>
                <w:b/>
                <w:i w:val="0"/>
                <w:color w:val="6B46C1"/>
                <w:sz w:val="21"/>
              </w:rPr>
              <w:t>Q:情绪失控的学生在课堂上频繁发生，影响教学进度怎么办？</w:t>
            </w:r>
          </w:p>
          <w:p w14:paraId="7EECB943">
            <w:pPr>
              <w:spacing w:after="0" w:line="240" w:lineRule="auto"/>
              <w:ind w:left="170"/>
            </w:pPr>
            <w:r>
              <w:rPr>
                <w:rFonts w:ascii="宋体" w:hAnsi="宋体" w:eastAsia="宋体"/>
                <w:b w:val="0"/>
                <w:i w:val="0"/>
                <w:color w:val="1A1A1A"/>
                <w:sz w:val="21"/>
              </w:rPr>
              <w:t>A:频繁情绪失控通常是学生缺乏情绪调节技能的信号，而非故意捣乱。建议：①课前与这名学生建立"安全信号"（如举手表示需要帮助）；②允许学生在情绪角短暂休息，但明确"休息后需要回来继续学习"；③与家长合作，在家中也教授情绪调节技巧；④如频率过高（每周超过3次），建议转介学校心理老师评估。</w:t>
            </w:r>
          </w:p>
        </w:tc>
      </w:tr>
    </w:tbl>
    <w:p w14:paraId="4ADBC619">
      <w:pPr>
        <w:spacing w:after="40"/>
      </w:pPr>
    </w:p>
    <w:p w14:paraId="73FAAE41">
      <w:pPr>
        <w:spacing w:before="120" w:after="60"/>
        <w:jc w:val="left"/>
        <w:outlineLvl w:val="0"/>
      </w:pPr>
      <w:bookmarkStart w:id="81" w:name="_Toc15044"/>
      <w:r>
        <w:rPr>
          <w:rFonts w:ascii="黑体" w:hAnsi="黑体" w:eastAsia="黑体"/>
          <w:b/>
          <w:i w:val="0"/>
          <w:color w:val="6B46C1"/>
          <w:sz w:val="22"/>
        </w:rPr>
        <w:t>第七部分 危机响应实操检查清单</w:t>
      </w:r>
      <w:bookmarkEnd w:id="81"/>
    </w:p>
    <w:p w14:paraId="0E87F80B">
      <w:pPr>
        <w:pStyle w:val="16"/>
        <w:spacing w:before="20" w:after="20"/>
        <w:ind w:left="454"/>
        <w:jc w:val="left"/>
      </w:pPr>
      <w:r>
        <w:rPr>
          <w:rFonts w:ascii="宋体" w:hAnsi="宋体" w:eastAsia="宋体"/>
          <w:b w:val="0"/>
          <w:i w:val="0"/>
          <w:color w:val="1A1A1A"/>
          <w:sz w:val="21"/>
        </w:rPr>
        <w:t>已建立ABCD危机分级标准，全班教师知晓</w:t>
      </w:r>
    </w:p>
    <w:p w14:paraId="7C1E1739">
      <w:pPr>
        <w:pStyle w:val="16"/>
        <w:spacing w:before="20" w:after="20"/>
        <w:ind w:left="454"/>
        <w:jc w:val="left"/>
      </w:pPr>
      <w:r>
        <w:rPr>
          <w:rFonts w:ascii="宋体" w:hAnsi="宋体" w:eastAsia="宋体"/>
          <w:b w:val="0"/>
          <w:i w:val="0"/>
          <w:color w:val="1A1A1A"/>
          <w:sz w:val="21"/>
        </w:rPr>
        <w:t>已建立欺凌事件识别信号清单，定期观察</w:t>
      </w:r>
    </w:p>
    <w:p w14:paraId="238DBC69">
      <w:pPr>
        <w:pStyle w:val="16"/>
        <w:spacing w:before="20" w:after="20"/>
        <w:ind w:left="454"/>
        <w:jc w:val="left"/>
      </w:pPr>
      <w:r>
        <w:rPr>
          <w:rFonts w:ascii="宋体" w:hAnsi="宋体" w:eastAsia="宋体"/>
          <w:b w:val="0"/>
          <w:i w:val="0"/>
          <w:color w:val="1A1A1A"/>
          <w:sz w:val="21"/>
        </w:rPr>
        <w:t>已掌握情绪失控三步急救法</w:t>
      </w:r>
    </w:p>
    <w:p w14:paraId="0A66331F">
      <w:pPr>
        <w:pStyle w:val="16"/>
        <w:spacing w:before="20" w:after="20"/>
        <w:ind w:left="454"/>
        <w:jc w:val="left"/>
      </w:pPr>
      <w:r>
        <w:rPr>
          <w:rFonts w:ascii="宋体" w:hAnsi="宋体" w:eastAsia="宋体"/>
          <w:b w:val="0"/>
          <w:i w:val="0"/>
          <w:color w:val="1A1A1A"/>
          <w:sz w:val="21"/>
        </w:rPr>
        <w:t>教室已设置情绪角/冷静区</w:t>
      </w:r>
    </w:p>
    <w:p w14:paraId="6A2BAABE">
      <w:pPr>
        <w:pStyle w:val="16"/>
        <w:spacing w:before="20" w:after="20"/>
        <w:ind w:left="454"/>
        <w:jc w:val="left"/>
      </w:pPr>
      <w:r>
        <w:rPr>
          <w:rFonts w:ascii="宋体" w:hAnsi="宋体" w:eastAsia="宋体"/>
          <w:b w:val="0"/>
          <w:i w:val="0"/>
          <w:color w:val="1A1A1A"/>
          <w:sz w:val="21"/>
        </w:rPr>
        <w:t>本学期已处理至少1次危机事件，并有完整记录</w:t>
      </w:r>
    </w:p>
    <w:p w14:paraId="4F91B51D">
      <w:pPr>
        <w:pStyle w:val="16"/>
        <w:spacing w:before="20" w:after="20"/>
        <w:ind w:left="454"/>
        <w:jc w:val="left"/>
      </w:pPr>
      <w:r>
        <w:rPr>
          <w:rFonts w:ascii="宋体" w:hAnsi="宋体" w:eastAsia="宋体"/>
          <w:b w:val="0"/>
          <w:i w:val="0"/>
          <w:color w:val="1A1A1A"/>
          <w:sz w:val="21"/>
        </w:rPr>
        <w:t>已建立危机事件后续跟踪机制（至少4周）</w:t>
      </w:r>
    </w:p>
    <w:p w14:paraId="73F27F67">
      <w:pPr>
        <w:pStyle w:val="16"/>
        <w:spacing w:before="20" w:after="20"/>
        <w:ind w:left="454"/>
        <w:jc w:val="left"/>
      </w:pPr>
      <w:r>
        <w:rPr>
          <w:rFonts w:ascii="宋体" w:hAnsi="宋体" w:eastAsia="宋体"/>
          <w:b w:val="0"/>
          <w:i w:val="0"/>
          <w:color w:val="1A1A1A"/>
          <w:sz w:val="21"/>
        </w:rPr>
        <w:t>已与学校心理老师建立协作渠道</w:t>
      </w:r>
    </w:p>
    <w:p w14:paraId="0962C4B2">
      <w:pPr>
        <w:pStyle w:val="3"/>
        <w:spacing w:before="360" w:after="160"/>
        <w:jc w:val="left"/>
      </w:pPr>
      <w:bookmarkStart w:id="82" w:name="_Toc18985"/>
      <w:r>
        <w:rPr>
          <w:rFonts w:ascii="黑体" w:hAnsi="黑体" w:eastAsia="黑体"/>
          <w:b/>
          <w:i w:val="0"/>
          <w:color w:val="1A5E8A"/>
          <w:sz w:val="32"/>
        </w:rPr>
        <w:t>第八部分 小学班主任赋能技术体系</w:t>
      </w:r>
      <w:bookmarkEnd w:id="82"/>
    </w:p>
    <w:p w14:paraId="7CB2EE6D">
      <w:pPr>
        <w:spacing w:before="240" w:after="100"/>
        <w:jc w:val="left"/>
        <w:outlineLvl w:val="0"/>
      </w:pPr>
      <w:bookmarkStart w:id="83" w:name="_Toc9742"/>
      <w:r>
        <w:rPr>
          <w:rFonts w:ascii="黑体" w:hAnsi="黑体" w:eastAsia="黑体"/>
          <w:b/>
          <w:i w:val="0"/>
          <w:color w:val="277DBB"/>
          <w:sz w:val="26"/>
        </w:rPr>
        <w:t>一、小学班主任角色定位</w:t>
      </w:r>
      <w:bookmarkEnd w:id="83"/>
    </w:p>
    <w:p w14:paraId="7080B3E6">
      <w:pPr>
        <w:spacing w:before="60" w:after="60"/>
        <w:ind w:firstLine="420"/>
        <w:jc w:val="both"/>
      </w:pPr>
      <w:r>
        <w:rPr>
          <w:rFonts w:ascii="宋体" w:hAnsi="宋体" w:eastAsia="宋体"/>
          <w:b w:val="0"/>
          <w:i w:val="0"/>
          <w:color w:val="1A1A1A"/>
          <w:sz w:val="22"/>
        </w:rPr>
        <w:t>小学班主任是儿童安全依附（Bowlby，1969）的重要提供者，特别是低年段。与中学班主任相比，小学班主任更需要在"温暖的权威者"和"有边界的接纳者"两种角色之间保持精准平衡。</w:t>
      </w:r>
    </w:p>
    <w:p w14:paraId="50087437">
      <w:pPr>
        <w:pStyle w:val="5"/>
        <w:spacing w:before="160" w:after="80"/>
        <w:jc w:val="left"/>
        <w:outlineLvl w:val="1"/>
      </w:pPr>
      <w:bookmarkStart w:id="84" w:name="_Toc2767"/>
      <w:r>
        <w:rPr>
          <w:rFonts w:ascii="黑体" w:hAnsi="黑体" w:eastAsia="黑体"/>
          <w:b/>
          <w:i w:val="0"/>
          <w:color w:val="1A5E8A"/>
          <w:sz w:val="24"/>
        </w:rPr>
        <w:t>（一）两种角色的平衡艺术</w:t>
      </w:r>
      <w:bookmarkEnd w:id="84"/>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4D9AC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1A5E8A"/>
          </w:tcPr>
          <w:p w14:paraId="21F16830">
            <w:pPr>
              <w:spacing w:after="0" w:line="240" w:lineRule="auto"/>
              <w:jc w:val="center"/>
            </w:pPr>
            <w:r>
              <w:rPr>
                <w:rFonts w:ascii="黑体" w:hAnsi="黑体" w:eastAsia="黑体"/>
                <w:b/>
                <w:i w:val="0"/>
                <w:color w:val="FFFFFF"/>
                <w:sz w:val="21"/>
              </w:rPr>
              <w:t>角色</w:t>
            </w:r>
          </w:p>
        </w:tc>
        <w:tc>
          <w:tcPr>
            <w:tcW w:w="1758" w:type="dxa"/>
            <w:shd w:val="clear" w:color="auto" w:fill="1A5E8A"/>
          </w:tcPr>
          <w:p w14:paraId="4F4DB938">
            <w:pPr>
              <w:spacing w:after="0" w:line="240" w:lineRule="auto"/>
              <w:jc w:val="center"/>
            </w:pPr>
            <w:r>
              <w:rPr>
                <w:rFonts w:ascii="黑体" w:hAnsi="黑体" w:eastAsia="黑体"/>
                <w:b/>
                <w:i w:val="0"/>
                <w:color w:val="FFFFFF"/>
                <w:sz w:val="21"/>
              </w:rPr>
              <w:t>核心特征</w:t>
            </w:r>
          </w:p>
        </w:tc>
        <w:tc>
          <w:tcPr>
            <w:tcW w:w="1758" w:type="dxa"/>
            <w:shd w:val="clear" w:color="auto" w:fill="1A5E8A"/>
          </w:tcPr>
          <w:p w14:paraId="43792DE5">
            <w:pPr>
              <w:spacing w:after="0" w:line="240" w:lineRule="auto"/>
              <w:jc w:val="center"/>
            </w:pPr>
            <w:r>
              <w:rPr>
                <w:rFonts w:ascii="黑体" w:hAnsi="黑体" w:eastAsia="黑体"/>
                <w:b/>
                <w:i w:val="0"/>
                <w:color w:val="FFFFFF"/>
                <w:sz w:val="21"/>
              </w:rPr>
              <w:t>低年段侧重</w:t>
            </w:r>
          </w:p>
        </w:tc>
        <w:tc>
          <w:tcPr>
            <w:tcW w:w="1758" w:type="dxa"/>
            <w:shd w:val="clear" w:color="auto" w:fill="1A5E8A"/>
          </w:tcPr>
          <w:p w14:paraId="3F4D42BC">
            <w:pPr>
              <w:spacing w:after="0" w:line="240" w:lineRule="auto"/>
              <w:jc w:val="center"/>
            </w:pPr>
            <w:r>
              <w:rPr>
                <w:rFonts w:ascii="黑体" w:hAnsi="黑体" w:eastAsia="黑体"/>
                <w:b/>
                <w:i w:val="0"/>
                <w:color w:val="FFFFFF"/>
                <w:sz w:val="21"/>
              </w:rPr>
              <w:t>高年段侧重</w:t>
            </w:r>
          </w:p>
        </w:tc>
        <w:tc>
          <w:tcPr>
            <w:tcW w:w="1758" w:type="dxa"/>
            <w:shd w:val="clear" w:color="auto" w:fill="1A5E8A"/>
          </w:tcPr>
          <w:p w14:paraId="33D3EC73">
            <w:pPr>
              <w:spacing w:after="0" w:line="240" w:lineRule="auto"/>
              <w:jc w:val="center"/>
            </w:pPr>
            <w:r>
              <w:rPr>
                <w:rFonts w:ascii="黑体" w:hAnsi="黑体" w:eastAsia="黑体"/>
                <w:b/>
                <w:i w:val="0"/>
                <w:color w:val="FFFFFF"/>
                <w:sz w:val="21"/>
              </w:rPr>
              <w:t>危险信号</w:t>
            </w:r>
          </w:p>
        </w:tc>
      </w:tr>
      <w:tr w14:paraId="2BE91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tcPr>
          <w:p w14:paraId="75276B78">
            <w:pPr>
              <w:spacing w:after="0" w:line="240" w:lineRule="auto"/>
              <w:jc w:val="left"/>
            </w:pPr>
            <w:r>
              <w:rPr>
                <w:rFonts w:ascii="宋体" w:hAnsi="宋体" w:eastAsia="宋体"/>
                <w:b w:val="0"/>
                <w:i w:val="0"/>
                <w:sz w:val="21"/>
              </w:rPr>
              <w:t>温暖的权威者</w:t>
            </w:r>
          </w:p>
        </w:tc>
        <w:tc>
          <w:tcPr>
            <w:tcW w:w="1758" w:type="dxa"/>
            <w:shd w:val="clear" w:color="auto" w:fill="EBF5FB"/>
          </w:tcPr>
          <w:p w14:paraId="54C659A1">
            <w:pPr>
              <w:spacing w:after="0" w:line="240" w:lineRule="auto"/>
              <w:jc w:val="left"/>
            </w:pPr>
            <w:r>
              <w:rPr>
                <w:rFonts w:ascii="宋体" w:hAnsi="宋体" w:eastAsia="宋体"/>
                <w:b w:val="0"/>
                <w:i w:val="0"/>
                <w:sz w:val="21"/>
              </w:rPr>
              <w:t>有清晰边界但态度温和</w:t>
            </w:r>
            <w:r>
              <w:rPr>
                <w:rFonts w:ascii="宋体" w:hAnsi="宋体" w:eastAsia="宋体"/>
                <w:b w:val="0"/>
                <w:i w:val="0"/>
                <w:sz w:val="21"/>
              </w:rPr>
              <w:br w:type="textWrapping"/>
            </w:r>
            <w:r>
              <w:rPr>
                <w:rFonts w:ascii="宋体" w:hAnsi="宋体" w:eastAsia="宋体"/>
                <w:b w:val="0"/>
                <w:i w:val="0"/>
                <w:sz w:val="21"/>
              </w:rPr>
              <w:t>规则明确但执行有人情味</w:t>
            </w:r>
          </w:p>
        </w:tc>
        <w:tc>
          <w:tcPr>
            <w:tcW w:w="1758" w:type="dxa"/>
            <w:shd w:val="clear" w:color="auto" w:fill="EBF5FB"/>
          </w:tcPr>
          <w:p w14:paraId="6FA02433">
            <w:pPr>
              <w:spacing w:after="0" w:line="240" w:lineRule="auto"/>
              <w:jc w:val="left"/>
            </w:pPr>
            <w:r>
              <w:rPr>
                <w:rFonts w:ascii="宋体" w:hAnsi="宋体" w:eastAsia="宋体"/>
                <w:b w:val="0"/>
                <w:i w:val="0"/>
                <w:sz w:val="21"/>
              </w:rPr>
              <w:t>侧重权威与安全感</w:t>
            </w:r>
            <w:r>
              <w:rPr>
                <w:rFonts w:ascii="宋体" w:hAnsi="宋体" w:eastAsia="宋体"/>
                <w:b w:val="0"/>
                <w:i w:val="0"/>
                <w:sz w:val="21"/>
              </w:rPr>
              <w:br w:type="textWrapping"/>
            </w:r>
            <w:r>
              <w:rPr>
                <w:rFonts w:ascii="宋体" w:hAnsi="宋体" w:eastAsia="宋体"/>
                <w:b w:val="0"/>
                <w:i w:val="0"/>
                <w:sz w:val="21"/>
              </w:rPr>
              <w:t>（学生需要明确的指引和保护）</w:t>
            </w:r>
          </w:p>
        </w:tc>
        <w:tc>
          <w:tcPr>
            <w:tcW w:w="1758" w:type="dxa"/>
            <w:shd w:val="clear" w:color="auto" w:fill="EBF5FB"/>
          </w:tcPr>
          <w:p w14:paraId="0E1D2A9B">
            <w:pPr>
              <w:spacing w:after="0" w:line="240" w:lineRule="auto"/>
              <w:jc w:val="left"/>
            </w:pPr>
            <w:r>
              <w:rPr>
                <w:rFonts w:ascii="宋体" w:hAnsi="宋体" w:eastAsia="宋体"/>
                <w:b w:val="0"/>
                <w:i w:val="0"/>
                <w:sz w:val="21"/>
              </w:rPr>
              <w:t>侧重温暖与尊重</w:t>
            </w:r>
            <w:r>
              <w:rPr>
                <w:rFonts w:ascii="宋体" w:hAnsi="宋体" w:eastAsia="宋体"/>
                <w:b w:val="0"/>
                <w:i w:val="0"/>
                <w:sz w:val="21"/>
              </w:rPr>
              <w:br w:type="textWrapping"/>
            </w:r>
            <w:r>
              <w:rPr>
                <w:rFonts w:ascii="宋体" w:hAnsi="宋体" w:eastAsia="宋体"/>
                <w:b w:val="0"/>
                <w:i w:val="0"/>
                <w:sz w:val="21"/>
              </w:rPr>
              <w:t>（学生需要被当作独立个体对待）</w:t>
            </w:r>
          </w:p>
        </w:tc>
        <w:tc>
          <w:tcPr>
            <w:tcW w:w="1758" w:type="dxa"/>
            <w:shd w:val="clear" w:color="auto" w:fill="EBF5FB"/>
          </w:tcPr>
          <w:p w14:paraId="7225AD8B">
            <w:pPr>
              <w:spacing w:after="0" w:line="240" w:lineRule="auto"/>
              <w:jc w:val="left"/>
            </w:pPr>
            <w:r>
              <w:rPr>
                <w:rFonts w:ascii="宋体" w:hAnsi="宋体" w:eastAsia="宋体"/>
                <w:b w:val="0"/>
                <w:i w:val="0"/>
                <w:sz w:val="21"/>
              </w:rPr>
              <w:t>过度严厉→学生恐惧</w:t>
            </w:r>
            <w:r>
              <w:rPr>
                <w:rFonts w:ascii="宋体" w:hAnsi="宋体" w:eastAsia="宋体"/>
                <w:b w:val="0"/>
                <w:i w:val="0"/>
                <w:sz w:val="21"/>
              </w:rPr>
              <w:br w:type="textWrapping"/>
            </w:r>
            <w:r>
              <w:rPr>
                <w:rFonts w:ascii="宋体" w:hAnsi="宋体" w:eastAsia="宋体"/>
                <w:b w:val="0"/>
                <w:i w:val="0"/>
                <w:sz w:val="21"/>
              </w:rPr>
              <w:t>过度宽松→规则失效</w:t>
            </w:r>
          </w:p>
        </w:tc>
      </w:tr>
      <w:tr w14:paraId="2E6C9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595A0011">
            <w:pPr>
              <w:spacing w:after="0" w:line="240" w:lineRule="auto"/>
              <w:jc w:val="left"/>
            </w:pPr>
            <w:r>
              <w:rPr>
                <w:rFonts w:ascii="宋体" w:hAnsi="宋体" w:eastAsia="宋体"/>
                <w:b w:val="0"/>
                <w:i w:val="0"/>
                <w:sz w:val="21"/>
              </w:rPr>
              <w:t>有边界的接纳者</w:t>
            </w:r>
          </w:p>
        </w:tc>
        <w:tc>
          <w:tcPr>
            <w:tcW w:w="1758" w:type="dxa"/>
          </w:tcPr>
          <w:p w14:paraId="5C7208FF">
            <w:pPr>
              <w:spacing w:after="0" w:line="240" w:lineRule="auto"/>
              <w:jc w:val="left"/>
            </w:pPr>
            <w:r>
              <w:rPr>
                <w:rFonts w:ascii="宋体" w:hAnsi="宋体" w:eastAsia="宋体"/>
                <w:b w:val="0"/>
                <w:i w:val="0"/>
                <w:sz w:val="21"/>
              </w:rPr>
              <w:t>接纳学生情绪但行为有底线</w:t>
            </w:r>
            <w:r>
              <w:rPr>
                <w:rFonts w:ascii="宋体" w:hAnsi="宋体" w:eastAsia="宋体"/>
                <w:b w:val="0"/>
                <w:i w:val="0"/>
                <w:sz w:val="21"/>
              </w:rPr>
              <w:br w:type="textWrapping"/>
            </w:r>
            <w:r>
              <w:rPr>
                <w:rFonts w:ascii="宋体" w:hAnsi="宋体" w:eastAsia="宋体"/>
                <w:b w:val="0"/>
                <w:i w:val="0"/>
                <w:sz w:val="21"/>
              </w:rPr>
              <w:t>理解但不纵容</w:t>
            </w:r>
          </w:p>
        </w:tc>
        <w:tc>
          <w:tcPr>
            <w:tcW w:w="1758" w:type="dxa"/>
          </w:tcPr>
          <w:p w14:paraId="5F6F76CF">
            <w:pPr>
              <w:spacing w:after="0" w:line="240" w:lineRule="auto"/>
              <w:jc w:val="left"/>
            </w:pPr>
            <w:r>
              <w:rPr>
                <w:rFonts w:ascii="宋体" w:hAnsi="宋体" w:eastAsia="宋体"/>
                <w:b w:val="0"/>
                <w:i w:val="0"/>
                <w:sz w:val="21"/>
              </w:rPr>
              <w:t>侧重接纳与耐心</w:t>
            </w:r>
            <w:r>
              <w:rPr>
                <w:rFonts w:ascii="宋体" w:hAnsi="宋体" w:eastAsia="宋体"/>
                <w:b w:val="0"/>
                <w:i w:val="0"/>
                <w:sz w:val="21"/>
              </w:rPr>
              <w:br w:type="textWrapping"/>
            </w:r>
            <w:r>
              <w:rPr>
                <w:rFonts w:ascii="宋体" w:hAnsi="宋体" w:eastAsia="宋体"/>
                <w:b w:val="0"/>
                <w:i w:val="0"/>
                <w:sz w:val="21"/>
              </w:rPr>
              <w:t>（学生需要被理解 developmental needs）</w:t>
            </w:r>
          </w:p>
        </w:tc>
        <w:tc>
          <w:tcPr>
            <w:tcW w:w="1758" w:type="dxa"/>
          </w:tcPr>
          <w:p w14:paraId="66FD3D5B">
            <w:pPr>
              <w:spacing w:after="0" w:line="240" w:lineRule="auto"/>
              <w:jc w:val="left"/>
            </w:pPr>
            <w:r>
              <w:rPr>
                <w:rFonts w:ascii="宋体" w:hAnsi="宋体" w:eastAsia="宋体"/>
                <w:b w:val="0"/>
                <w:i w:val="0"/>
                <w:sz w:val="21"/>
              </w:rPr>
              <w:t>侧重边界与责任</w:t>
            </w:r>
            <w:r>
              <w:rPr>
                <w:rFonts w:ascii="宋体" w:hAnsi="宋体" w:eastAsia="宋体"/>
                <w:b w:val="0"/>
                <w:i w:val="0"/>
                <w:sz w:val="21"/>
              </w:rPr>
              <w:br w:type="textWrapping"/>
            </w:r>
            <w:r>
              <w:rPr>
                <w:rFonts w:ascii="宋体" w:hAnsi="宋体" w:eastAsia="宋体"/>
                <w:b w:val="0"/>
                <w:i w:val="0"/>
                <w:sz w:val="21"/>
              </w:rPr>
              <w:t>（学生需要为自己的行为负责）</w:t>
            </w:r>
          </w:p>
        </w:tc>
        <w:tc>
          <w:tcPr>
            <w:tcW w:w="1758" w:type="dxa"/>
          </w:tcPr>
          <w:p w14:paraId="4FBF429F">
            <w:pPr>
              <w:spacing w:after="0" w:line="240" w:lineRule="auto"/>
              <w:jc w:val="left"/>
            </w:pPr>
            <w:r>
              <w:rPr>
                <w:rFonts w:ascii="宋体" w:hAnsi="宋体" w:eastAsia="宋体"/>
                <w:b w:val="0"/>
                <w:i w:val="0"/>
                <w:sz w:val="21"/>
              </w:rPr>
              <w:t>只接纳不引导→纵容</w:t>
            </w:r>
            <w:r>
              <w:rPr>
                <w:rFonts w:ascii="宋体" w:hAnsi="宋体" w:eastAsia="宋体"/>
                <w:b w:val="0"/>
                <w:i w:val="0"/>
                <w:sz w:val="21"/>
              </w:rPr>
              <w:br w:type="textWrapping"/>
            </w:r>
            <w:r>
              <w:rPr>
                <w:rFonts w:ascii="宋体" w:hAnsi="宋体" w:eastAsia="宋体"/>
                <w:b w:val="0"/>
                <w:i w:val="0"/>
                <w:sz w:val="21"/>
              </w:rPr>
              <w:t>只引导不接纳→冷漠</w:t>
            </w:r>
          </w:p>
        </w:tc>
      </w:tr>
    </w:tbl>
    <w:p w14:paraId="580EC7C9">
      <w:pPr>
        <w:spacing w:before="240" w:after="100"/>
        <w:jc w:val="left"/>
        <w:outlineLvl w:val="0"/>
      </w:pPr>
      <w:bookmarkStart w:id="85" w:name="_Toc28465"/>
      <w:r>
        <w:rPr>
          <w:rFonts w:ascii="黑体" w:hAnsi="黑体" w:eastAsia="黑体"/>
          <w:b/>
          <w:i w:val="0"/>
          <w:color w:val="277DBB"/>
          <w:sz w:val="26"/>
        </w:rPr>
        <w:t>二、小学班主任情绪劳动管理技术</w:t>
      </w:r>
      <w:bookmarkEnd w:id="85"/>
    </w:p>
    <w:p w14:paraId="73F98488">
      <w:pPr>
        <w:spacing w:before="60" w:after="60"/>
        <w:ind w:firstLine="420"/>
        <w:jc w:val="both"/>
      </w:pPr>
      <w:r>
        <w:rPr>
          <w:rFonts w:ascii="宋体" w:hAnsi="宋体" w:eastAsia="宋体"/>
          <w:b w:val="0"/>
          <w:i w:val="0"/>
          <w:color w:val="1A1A1A"/>
          <w:sz w:val="22"/>
        </w:rPr>
        <w:t>教师情绪劳动是高度集中的专业要求。小学班主任面对低年段学生时，情绪劳动强度远高于中学阶段。以下四项技术有助于班主任实现可持续的情绪健康。</w:t>
      </w:r>
    </w:p>
    <w:p w14:paraId="73C45817">
      <w:pPr>
        <w:pStyle w:val="5"/>
        <w:spacing w:before="160" w:after="80"/>
        <w:jc w:val="left"/>
        <w:outlineLvl w:val="9"/>
      </w:pPr>
      <w:r>
        <w:rPr>
          <w:rFonts w:ascii="黑体" w:hAnsi="黑体" w:eastAsia="黑体"/>
          <w:b/>
          <w:i w:val="0"/>
          <w:color w:val="1A5E8A"/>
          <w:sz w:val="24"/>
        </w:rPr>
        <w:t>深层表演（Deep Acting）技术</w:t>
      </w:r>
    </w:p>
    <w:p w14:paraId="3A7437AE">
      <w:pPr>
        <w:spacing w:before="60" w:after="60"/>
        <w:ind w:firstLine="420"/>
        <w:jc w:val="both"/>
      </w:pPr>
      <w:r>
        <w:rPr>
          <w:rFonts w:ascii="宋体" w:hAnsi="宋体" w:eastAsia="宋体"/>
          <w:b w:val="0"/>
          <w:i w:val="0"/>
          <w:color w:val="1A1A1A"/>
          <w:sz w:val="22"/>
        </w:rPr>
        <w:t>通过调整内在认知（"这个孩子的行为是发展信号，不是针对我"）真正改变情绪体验，而非只是压抑表情。日常练习：每天下班前用3分钟思考一位"困难学生"行为背后的合理解释。</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7B6CF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FFBF0"/>
          </w:tcPr>
          <w:p w14:paraId="60603FE0">
            <w:pPr>
              <w:spacing w:after="0" w:line="240" w:lineRule="auto"/>
            </w:pPr>
            <w:r>
              <w:rPr>
                <w:rFonts w:ascii="黑体" w:hAnsi="黑体" w:eastAsia="黑体"/>
                <w:b/>
                <w:i w:val="0"/>
                <w:color w:val="E87C1B"/>
                <w:sz w:val="22"/>
              </w:rPr>
              <w:t>【案例】深层表演改变对"问题学生"的看法</w:t>
            </w:r>
          </w:p>
          <w:p w14:paraId="3A94CDD8">
            <w:pPr>
              <w:spacing w:after="0" w:line="240" w:lineRule="auto"/>
              <w:ind w:left="170"/>
            </w:pPr>
            <w:r>
              <w:rPr>
                <w:rFonts w:ascii="宋体" w:hAnsi="宋体" w:eastAsia="宋体"/>
                <w:b w:val="0"/>
                <w:i w:val="0"/>
                <w:color w:val="1A1A1A"/>
                <w:sz w:val="21"/>
              </w:rPr>
              <w:t>二年级班主任秦老师每天都被一个学生小强的调皮行为弄得筋疲力尽。她开始做"深层表演"练习：每天下班前花3分钟写一句"小强的行为可能是……"的合理解释。第一周她写："小强今天上课走来走去，可能是因为他坐太久了需要活动。"第二周："小强打断我讲课，可能是因为他太兴奋想分享，还没有学会等待。"第三周："小强推了同学，可能是因为他还不会用语言表达自己的不满。"一个月后，秦老师发现自己对小强的耐心明显增加，而且她开始主动为小强设计"允许站立听课""情绪表达卡片"等支持策略，小强的行为也逐渐改善。</w:t>
            </w:r>
          </w:p>
        </w:tc>
      </w:tr>
    </w:tbl>
    <w:p w14:paraId="0EF69449">
      <w:pPr>
        <w:spacing w:after="40"/>
      </w:pPr>
    </w:p>
    <w:p w14:paraId="0C79A751">
      <w:pPr>
        <w:pStyle w:val="5"/>
        <w:spacing w:before="160" w:after="80"/>
        <w:jc w:val="left"/>
        <w:outlineLvl w:val="9"/>
      </w:pPr>
      <w:r>
        <w:rPr>
          <w:rFonts w:ascii="黑体" w:hAnsi="黑体" w:eastAsia="黑体"/>
          <w:b/>
          <w:i w:val="0"/>
          <w:color w:val="1A5E8A"/>
          <w:sz w:val="24"/>
        </w:rPr>
        <w:t>情绪边界技术</w:t>
      </w:r>
    </w:p>
    <w:p w14:paraId="7F3F52FF">
      <w:pPr>
        <w:spacing w:before="60" w:after="60"/>
        <w:ind w:firstLine="420"/>
        <w:jc w:val="both"/>
      </w:pPr>
      <w:r>
        <w:rPr>
          <w:rFonts w:ascii="宋体" w:hAnsi="宋体" w:eastAsia="宋体"/>
          <w:b w:val="0"/>
          <w:i w:val="0"/>
          <w:color w:val="1A1A1A"/>
          <w:sz w:val="22"/>
        </w:rPr>
        <w:t>在工作与生活之间建立情绪缓冲区。实用工具：建立"下班仪式"（如洗手、换衣服代表告别工作状态），防止班级问题渗透到私人生活。</w:t>
      </w:r>
    </w:p>
    <w:p w14:paraId="35190230">
      <w:pPr>
        <w:pStyle w:val="5"/>
        <w:spacing w:before="160" w:after="80"/>
        <w:jc w:val="left"/>
        <w:outlineLvl w:val="9"/>
      </w:pPr>
      <w:r>
        <w:rPr>
          <w:rFonts w:ascii="黑体" w:hAnsi="黑体" w:eastAsia="黑体"/>
          <w:b/>
          <w:i w:val="0"/>
          <w:color w:val="1A5E8A"/>
          <w:sz w:val="24"/>
        </w:rPr>
        <w:t>同伴支持圈技术</w:t>
      </w:r>
    </w:p>
    <w:p w14:paraId="3A1E9DF3">
      <w:pPr>
        <w:spacing w:before="60" w:after="60"/>
        <w:ind w:firstLine="420"/>
        <w:jc w:val="both"/>
      </w:pPr>
      <w:r>
        <w:rPr>
          <w:rFonts w:ascii="宋体" w:hAnsi="宋体" w:eastAsia="宋体"/>
          <w:b w:val="0"/>
          <w:i w:val="0"/>
          <w:color w:val="1A1A1A"/>
          <w:sz w:val="22"/>
        </w:rPr>
        <w:t>与2～3名信任的同事建立固定的"倒苦水"频道（每周一次），以专业化框架讨论困难案例，替代孤立承受。</w:t>
      </w:r>
    </w:p>
    <w:p w14:paraId="2376F15B">
      <w:pPr>
        <w:pStyle w:val="5"/>
        <w:spacing w:before="160" w:after="80"/>
        <w:jc w:val="left"/>
        <w:outlineLvl w:val="9"/>
      </w:pPr>
      <w:r>
        <w:rPr>
          <w:rFonts w:ascii="黑体" w:hAnsi="黑体" w:eastAsia="黑体"/>
          <w:b/>
          <w:i w:val="0"/>
          <w:color w:val="1A5E8A"/>
          <w:sz w:val="24"/>
        </w:rPr>
        <w:t>意义锚定技术</w:t>
      </w:r>
    </w:p>
    <w:p w14:paraId="6E75C71B">
      <w:pPr>
        <w:spacing w:before="60" w:after="60"/>
        <w:ind w:firstLine="420"/>
        <w:jc w:val="both"/>
      </w:pPr>
      <w:r>
        <w:rPr>
          <w:rFonts w:ascii="宋体" w:hAnsi="宋体" w:eastAsia="宋体"/>
          <w:b w:val="0"/>
          <w:i w:val="0"/>
          <w:color w:val="1A1A1A"/>
          <w:sz w:val="22"/>
        </w:rPr>
        <w:t>定期（每月一次）写下班级系统建设中让自己感到有价值的1～2件事，维持意义感，对抗职业倦怠。</w:t>
      </w:r>
    </w:p>
    <w:p w14:paraId="3A986761">
      <w:pPr>
        <w:spacing w:before="240" w:after="100"/>
        <w:jc w:val="left"/>
        <w:outlineLvl w:val="0"/>
      </w:pPr>
      <w:bookmarkStart w:id="86" w:name="_Toc22090"/>
      <w:r>
        <w:rPr>
          <w:rFonts w:ascii="黑体" w:hAnsi="黑体" w:eastAsia="黑体"/>
          <w:b/>
          <w:i w:val="0"/>
          <w:color w:val="277DBB"/>
          <w:sz w:val="26"/>
        </w:rPr>
        <w:t>三、小学班主任专业发展路径（三阶段模型）</w:t>
      </w:r>
      <w:bookmarkEnd w:id="86"/>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2879E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1A5E8A"/>
          </w:tcPr>
          <w:p w14:paraId="355E615A">
            <w:pPr>
              <w:spacing w:after="0" w:line="240" w:lineRule="auto"/>
              <w:jc w:val="center"/>
            </w:pPr>
            <w:r>
              <w:rPr>
                <w:rFonts w:ascii="黑体" w:hAnsi="黑体" w:eastAsia="黑体"/>
                <w:b/>
                <w:i w:val="0"/>
                <w:color w:val="FFFFFF"/>
                <w:sz w:val="21"/>
              </w:rPr>
              <w:t>阶段</w:t>
            </w:r>
          </w:p>
        </w:tc>
        <w:tc>
          <w:tcPr>
            <w:tcW w:w="1758" w:type="dxa"/>
            <w:shd w:val="clear" w:color="auto" w:fill="1A5E8A"/>
          </w:tcPr>
          <w:p w14:paraId="656D42D1">
            <w:pPr>
              <w:spacing w:after="0" w:line="240" w:lineRule="auto"/>
              <w:jc w:val="center"/>
            </w:pPr>
            <w:r>
              <w:rPr>
                <w:rFonts w:ascii="黑体" w:hAnsi="黑体" w:eastAsia="黑体"/>
                <w:b/>
                <w:i w:val="0"/>
                <w:color w:val="FFFFFF"/>
                <w:sz w:val="21"/>
              </w:rPr>
              <w:t>特征</w:t>
            </w:r>
          </w:p>
        </w:tc>
        <w:tc>
          <w:tcPr>
            <w:tcW w:w="1758" w:type="dxa"/>
            <w:shd w:val="clear" w:color="auto" w:fill="1A5E8A"/>
          </w:tcPr>
          <w:p w14:paraId="794696C1">
            <w:pPr>
              <w:spacing w:after="0" w:line="240" w:lineRule="auto"/>
              <w:jc w:val="center"/>
            </w:pPr>
            <w:r>
              <w:rPr>
                <w:rFonts w:ascii="黑体" w:hAnsi="黑体" w:eastAsia="黑体"/>
                <w:b/>
                <w:i w:val="0"/>
                <w:color w:val="FFFFFF"/>
                <w:sz w:val="21"/>
              </w:rPr>
              <w:t>核心能力</w:t>
            </w:r>
          </w:p>
        </w:tc>
        <w:tc>
          <w:tcPr>
            <w:tcW w:w="1758" w:type="dxa"/>
            <w:shd w:val="clear" w:color="auto" w:fill="1A5E8A"/>
          </w:tcPr>
          <w:p w14:paraId="51BCE7E0">
            <w:pPr>
              <w:spacing w:after="0" w:line="240" w:lineRule="auto"/>
              <w:jc w:val="center"/>
            </w:pPr>
            <w:r>
              <w:rPr>
                <w:rFonts w:ascii="黑体" w:hAnsi="黑体" w:eastAsia="黑体"/>
                <w:b/>
                <w:i w:val="0"/>
                <w:color w:val="FFFFFF"/>
                <w:sz w:val="21"/>
              </w:rPr>
              <w:t>发展任务</w:t>
            </w:r>
          </w:p>
        </w:tc>
        <w:tc>
          <w:tcPr>
            <w:tcW w:w="1758" w:type="dxa"/>
            <w:shd w:val="clear" w:color="auto" w:fill="1A5E8A"/>
          </w:tcPr>
          <w:p w14:paraId="220BFE16">
            <w:pPr>
              <w:spacing w:after="0" w:line="240" w:lineRule="auto"/>
              <w:jc w:val="center"/>
            </w:pPr>
            <w:r>
              <w:rPr>
                <w:rFonts w:ascii="黑体" w:hAnsi="黑体" w:eastAsia="黑体"/>
                <w:b/>
                <w:i w:val="0"/>
                <w:color w:val="FFFFFF"/>
                <w:sz w:val="21"/>
              </w:rPr>
              <w:t>支持需求</w:t>
            </w:r>
          </w:p>
        </w:tc>
      </w:tr>
      <w:tr w14:paraId="21FAF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tcPr>
          <w:p w14:paraId="2529BABF">
            <w:pPr>
              <w:spacing w:after="0" w:line="240" w:lineRule="auto"/>
              <w:jc w:val="left"/>
            </w:pPr>
            <w:r>
              <w:rPr>
                <w:rFonts w:ascii="宋体" w:hAnsi="宋体" w:eastAsia="宋体"/>
                <w:b w:val="0"/>
                <w:i w:val="0"/>
                <w:sz w:val="21"/>
              </w:rPr>
              <w:t>新手期</w:t>
            </w:r>
          </w:p>
        </w:tc>
        <w:tc>
          <w:tcPr>
            <w:tcW w:w="1758" w:type="dxa"/>
            <w:shd w:val="clear" w:color="auto" w:fill="EBF5FB"/>
          </w:tcPr>
          <w:p w14:paraId="0C72C3C1">
            <w:pPr>
              <w:spacing w:after="0" w:line="240" w:lineRule="auto"/>
              <w:jc w:val="left"/>
            </w:pPr>
            <w:r>
              <w:rPr>
                <w:rFonts w:ascii="宋体" w:hAnsi="宋体" w:eastAsia="宋体"/>
                <w:b w:val="0"/>
                <w:i w:val="0"/>
                <w:sz w:val="21"/>
              </w:rPr>
              <w:t>0-3年</w:t>
            </w:r>
          </w:p>
        </w:tc>
        <w:tc>
          <w:tcPr>
            <w:tcW w:w="1758" w:type="dxa"/>
            <w:shd w:val="clear" w:color="auto" w:fill="EBF5FB"/>
          </w:tcPr>
          <w:p w14:paraId="06728B14">
            <w:pPr>
              <w:spacing w:after="0" w:line="240" w:lineRule="auto"/>
              <w:jc w:val="left"/>
            </w:pPr>
            <w:r>
              <w:rPr>
                <w:rFonts w:ascii="宋体" w:hAnsi="宋体" w:eastAsia="宋体"/>
                <w:b w:val="0"/>
                <w:i w:val="0"/>
                <w:sz w:val="21"/>
              </w:rPr>
              <w:t>掌握基础班级管理技能</w:t>
            </w:r>
            <w:r>
              <w:rPr>
                <w:rFonts w:ascii="宋体" w:hAnsi="宋体" w:eastAsia="宋体"/>
                <w:b w:val="0"/>
                <w:i w:val="0"/>
                <w:sz w:val="21"/>
              </w:rPr>
              <w:br w:type="textWrapping"/>
            </w:r>
            <w:r>
              <w:rPr>
                <w:rFonts w:ascii="宋体" w:hAnsi="宋体" w:eastAsia="宋体"/>
                <w:b w:val="0"/>
                <w:i w:val="0"/>
                <w:sz w:val="21"/>
              </w:rPr>
              <w:t>建立师生关系</w:t>
            </w:r>
            <w:r>
              <w:rPr>
                <w:rFonts w:ascii="宋体" w:hAnsi="宋体" w:eastAsia="宋体"/>
                <w:b w:val="0"/>
                <w:i w:val="0"/>
                <w:sz w:val="21"/>
              </w:rPr>
              <w:br w:type="textWrapping"/>
            </w:r>
            <w:r>
              <w:rPr>
                <w:rFonts w:ascii="宋体" w:hAnsi="宋体" w:eastAsia="宋体"/>
                <w:b w:val="0"/>
                <w:i w:val="0"/>
                <w:sz w:val="21"/>
              </w:rPr>
              <w:t>熟悉学校制度</w:t>
            </w:r>
          </w:p>
        </w:tc>
        <w:tc>
          <w:tcPr>
            <w:tcW w:w="1758" w:type="dxa"/>
            <w:shd w:val="clear" w:color="auto" w:fill="EBF5FB"/>
          </w:tcPr>
          <w:p w14:paraId="13B1F4F1">
            <w:pPr>
              <w:spacing w:after="0" w:line="240" w:lineRule="auto"/>
              <w:jc w:val="left"/>
            </w:pPr>
            <w:r>
              <w:rPr>
                <w:rFonts w:ascii="宋体" w:hAnsi="宋体" w:eastAsia="宋体"/>
                <w:b w:val="0"/>
                <w:i w:val="0"/>
                <w:sz w:val="21"/>
              </w:rPr>
              <w:t>建立班级常规</w:t>
            </w:r>
            <w:r>
              <w:rPr>
                <w:rFonts w:ascii="宋体" w:hAnsi="宋体" w:eastAsia="宋体"/>
                <w:b w:val="0"/>
                <w:i w:val="0"/>
                <w:sz w:val="21"/>
              </w:rPr>
              <w:br w:type="textWrapping"/>
            </w:r>
            <w:r>
              <w:rPr>
                <w:rFonts w:ascii="宋体" w:hAnsi="宋体" w:eastAsia="宋体"/>
                <w:b w:val="0"/>
                <w:i w:val="0"/>
                <w:sz w:val="21"/>
              </w:rPr>
              <w:t>学会识别学生需求</w:t>
            </w:r>
            <w:r>
              <w:rPr>
                <w:rFonts w:ascii="宋体" w:hAnsi="宋体" w:eastAsia="宋体"/>
                <w:b w:val="0"/>
                <w:i w:val="0"/>
                <w:sz w:val="21"/>
              </w:rPr>
              <w:br w:type="textWrapping"/>
            </w:r>
            <w:r>
              <w:rPr>
                <w:rFonts w:ascii="宋体" w:hAnsi="宋体" w:eastAsia="宋体"/>
                <w:b w:val="0"/>
                <w:i w:val="0"/>
                <w:sz w:val="21"/>
              </w:rPr>
              <w:t>掌握基本沟通技巧</w:t>
            </w:r>
          </w:p>
        </w:tc>
        <w:tc>
          <w:tcPr>
            <w:tcW w:w="1758" w:type="dxa"/>
            <w:shd w:val="clear" w:color="auto" w:fill="EBF5FB"/>
          </w:tcPr>
          <w:p w14:paraId="77A8A506">
            <w:pPr>
              <w:spacing w:after="0" w:line="240" w:lineRule="auto"/>
              <w:jc w:val="left"/>
            </w:pPr>
            <w:r>
              <w:rPr>
                <w:rFonts w:ascii="宋体" w:hAnsi="宋体" w:eastAsia="宋体"/>
                <w:b w:val="0"/>
                <w:i w:val="0"/>
                <w:sz w:val="21"/>
              </w:rPr>
              <w:t>导师带教</w:t>
            </w:r>
            <w:r>
              <w:rPr>
                <w:rFonts w:ascii="宋体" w:hAnsi="宋体" w:eastAsia="宋体"/>
                <w:b w:val="0"/>
                <w:i w:val="0"/>
                <w:sz w:val="21"/>
              </w:rPr>
              <w:br w:type="textWrapping"/>
            </w:r>
            <w:r>
              <w:rPr>
                <w:rFonts w:ascii="宋体" w:hAnsi="宋体" w:eastAsia="宋体"/>
                <w:b w:val="0"/>
                <w:i w:val="0"/>
                <w:sz w:val="21"/>
              </w:rPr>
              <w:t>观摩优秀班主任</w:t>
            </w:r>
            <w:r>
              <w:rPr>
                <w:rFonts w:ascii="宋体" w:hAnsi="宋体" w:eastAsia="宋体"/>
                <w:b w:val="0"/>
                <w:i w:val="0"/>
                <w:sz w:val="21"/>
              </w:rPr>
              <w:br w:type="textWrapping"/>
            </w:r>
            <w:r>
              <w:rPr>
                <w:rFonts w:ascii="宋体" w:hAnsi="宋体" w:eastAsia="宋体"/>
                <w:b w:val="0"/>
                <w:i w:val="0"/>
                <w:sz w:val="21"/>
              </w:rPr>
              <w:t>参加基础培训</w:t>
            </w:r>
          </w:p>
        </w:tc>
      </w:tr>
      <w:tr w14:paraId="2CBF6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1084670C">
            <w:pPr>
              <w:spacing w:after="0" w:line="240" w:lineRule="auto"/>
              <w:jc w:val="left"/>
            </w:pPr>
            <w:r>
              <w:rPr>
                <w:rFonts w:ascii="宋体" w:hAnsi="宋体" w:eastAsia="宋体"/>
                <w:b w:val="0"/>
                <w:i w:val="0"/>
                <w:sz w:val="21"/>
              </w:rPr>
              <w:t>成长期</w:t>
            </w:r>
          </w:p>
        </w:tc>
        <w:tc>
          <w:tcPr>
            <w:tcW w:w="1758" w:type="dxa"/>
          </w:tcPr>
          <w:p w14:paraId="0EA50A5F">
            <w:pPr>
              <w:spacing w:after="0" w:line="240" w:lineRule="auto"/>
              <w:jc w:val="left"/>
            </w:pPr>
            <w:r>
              <w:rPr>
                <w:rFonts w:ascii="宋体" w:hAnsi="宋体" w:eastAsia="宋体"/>
                <w:b w:val="0"/>
                <w:i w:val="0"/>
                <w:sz w:val="21"/>
              </w:rPr>
              <w:t>3-8年</w:t>
            </w:r>
          </w:p>
        </w:tc>
        <w:tc>
          <w:tcPr>
            <w:tcW w:w="1758" w:type="dxa"/>
          </w:tcPr>
          <w:p w14:paraId="2D21F85C">
            <w:pPr>
              <w:spacing w:after="0" w:line="240" w:lineRule="auto"/>
              <w:jc w:val="left"/>
            </w:pPr>
            <w:r>
              <w:rPr>
                <w:rFonts w:ascii="宋体" w:hAnsi="宋体" w:eastAsia="宋体"/>
                <w:b w:val="0"/>
                <w:i w:val="0"/>
                <w:sz w:val="21"/>
              </w:rPr>
              <w:t>形成个人管理风格</w:t>
            </w:r>
            <w:r>
              <w:rPr>
                <w:rFonts w:ascii="宋体" w:hAnsi="宋体" w:eastAsia="宋体"/>
                <w:b w:val="0"/>
                <w:i w:val="0"/>
                <w:sz w:val="21"/>
              </w:rPr>
              <w:br w:type="textWrapping"/>
            </w:r>
            <w:r>
              <w:rPr>
                <w:rFonts w:ascii="宋体" w:hAnsi="宋体" w:eastAsia="宋体"/>
                <w:b w:val="0"/>
                <w:i w:val="0"/>
                <w:sz w:val="21"/>
              </w:rPr>
              <w:t>能处理复杂班级问题</w:t>
            </w:r>
            <w:r>
              <w:rPr>
                <w:rFonts w:ascii="宋体" w:hAnsi="宋体" w:eastAsia="宋体"/>
                <w:b w:val="0"/>
                <w:i w:val="0"/>
                <w:sz w:val="21"/>
              </w:rPr>
              <w:br w:type="textWrapping"/>
            </w:r>
            <w:r>
              <w:rPr>
                <w:rFonts w:ascii="宋体" w:hAnsi="宋体" w:eastAsia="宋体"/>
                <w:b w:val="0"/>
                <w:i w:val="0"/>
                <w:sz w:val="21"/>
              </w:rPr>
              <w:t>具备初步系统思维</w:t>
            </w:r>
          </w:p>
        </w:tc>
        <w:tc>
          <w:tcPr>
            <w:tcW w:w="1758" w:type="dxa"/>
          </w:tcPr>
          <w:p w14:paraId="42C8B5DB">
            <w:pPr>
              <w:spacing w:after="0" w:line="240" w:lineRule="auto"/>
              <w:jc w:val="left"/>
            </w:pPr>
            <w:r>
              <w:rPr>
                <w:rFonts w:ascii="宋体" w:hAnsi="宋体" w:eastAsia="宋体"/>
                <w:b w:val="0"/>
                <w:i w:val="0"/>
                <w:sz w:val="21"/>
              </w:rPr>
              <w:t>深化班级文化建设</w:t>
            </w:r>
            <w:r>
              <w:rPr>
                <w:rFonts w:ascii="宋体" w:hAnsi="宋体" w:eastAsia="宋体"/>
                <w:b w:val="0"/>
                <w:i w:val="0"/>
                <w:sz w:val="21"/>
              </w:rPr>
              <w:br w:type="textWrapping"/>
            </w:r>
            <w:r>
              <w:rPr>
                <w:rFonts w:ascii="宋体" w:hAnsi="宋体" w:eastAsia="宋体"/>
                <w:b w:val="0"/>
                <w:i w:val="0"/>
                <w:sz w:val="21"/>
              </w:rPr>
              <w:t>掌握多种干预技术</w:t>
            </w:r>
            <w:r>
              <w:rPr>
                <w:rFonts w:ascii="宋体" w:hAnsi="宋体" w:eastAsia="宋体"/>
                <w:b w:val="0"/>
                <w:i w:val="0"/>
                <w:sz w:val="21"/>
              </w:rPr>
              <w:br w:type="textWrapping"/>
            </w:r>
            <w:r>
              <w:rPr>
                <w:rFonts w:ascii="宋体" w:hAnsi="宋体" w:eastAsia="宋体"/>
                <w:b w:val="0"/>
                <w:i w:val="0"/>
                <w:sz w:val="21"/>
              </w:rPr>
              <w:t>开始带领新教师</w:t>
            </w:r>
          </w:p>
        </w:tc>
        <w:tc>
          <w:tcPr>
            <w:tcW w:w="1758" w:type="dxa"/>
          </w:tcPr>
          <w:p w14:paraId="12876870">
            <w:pPr>
              <w:spacing w:after="0" w:line="240" w:lineRule="auto"/>
              <w:jc w:val="left"/>
            </w:pPr>
            <w:r>
              <w:rPr>
                <w:rFonts w:ascii="宋体" w:hAnsi="宋体" w:eastAsia="宋体"/>
                <w:b w:val="0"/>
                <w:i w:val="0"/>
                <w:sz w:val="21"/>
              </w:rPr>
              <w:t>专业阅读</w:t>
            </w:r>
            <w:r>
              <w:rPr>
                <w:rFonts w:ascii="宋体" w:hAnsi="宋体" w:eastAsia="宋体"/>
                <w:b w:val="0"/>
                <w:i w:val="0"/>
                <w:sz w:val="21"/>
              </w:rPr>
              <w:br w:type="textWrapping"/>
            </w:r>
            <w:r>
              <w:rPr>
                <w:rFonts w:ascii="宋体" w:hAnsi="宋体" w:eastAsia="宋体"/>
                <w:b w:val="0"/>
                <w:i w:val="0"/>
                <w:sz w:val="21"/>
              </w:rPr>
              <w:t>参与教研共同体</w:t>
            </w:r>
            <w:r>
              <w:rPr>
                <w:rFonts w:ascii="宋体" w:hAnsi="宋体" w:eastAsia="宋体"/>
                <w:b w:val="0"/>
                <w:i w:val="0"/>
                <w:sz w:val="21"/>
              </w:rPr>
              <w:br w:type="textWrapping"/>
            </w:r>
            <w:r>
              <w:rPr>
                <w:rFonts w:ascii="宋体" w:hAnsi="宋体" w:eastAsia="宋体"/>
                <w:b w:val="0"/>
                <w:i w:val="0"/>
                <w:sz w:val="21"/>
              </w:rPr>
              <w:t>承担校级项目</w:t>
            </w:r>
          </w:p>
        </w:tc>
      </w:tr>
      <w:tr w14:paraId="3F0F4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tcPr>
          <w:p w14:paraId="665AF037">
            <w:pPr>
              <w:spacing w:after="0" w:line="240" w:lineRule="auto"/>
              <w:jc w:val="left"/>
            </w:pPr>
            <w:r>
              <w:rPr>
                <w:rFonts w:ascii="宋体" w:hAnsi="宋体" w:eastAsia="宋体"/>
                <w:b w:val="0"/>
                <w:i w:val="0"/>
                <w:sz w:val="21"/>
              </w:rPr>
              <w:t>成熟期</w:t>
            </w:r>
          </w:p>
        </w:tc>
        <w:tc>
          <w:tcPr>
            <w:tcW w:w="1758" w:type="dxa"/>
            <w:shd w:val="clear" w:color="auto" w:fill="EBF5FB"/>
          </w:tcPr>
          <w:p w14:paraId="27A4B7E7">
            <w:pPr>
              <w:spacing w:after="0" w:line="240" w:lineRule="auto"/>
              <w:jc w:val="left"/>
            </w:pPr>
            <w:r>
              <w:rPr>
                <w:rFonts w:ascii="宋体" w:hAnsi="宋体" w:eastAsia="宋体"/>
                <w:b w:val="0"/>
                <w:i w:val="0"/>
                <w:sz w:val="21"/>
              </w:rPr>
              <w:t>8年以上</w:t>
            </w:r>
          </w:p>
        </w:tc>
        <w:tc>
          <w:tcPr>
            <w:tcW w:w="1758" w:type="dxa"/>
            <w:shd w:val="clear" w:color="auto" w:fill="EBF5FB"/>
          </w:tcPr>
          <w:p w14:paraId="4D557208">
            <w:pPr>
              <w:spacing w:after="0" w:line="240" w:lineRule="auto"/>
              <w:jc w:val="left"/>
            </w:pPr>
            <w:r>
              <w:rPr>
                <w:rFonts w:ascii="宋体" w:hAnsi="宋体" w:eastAsia="宋体"/>
                <w:b w:val="0"/>
                <w:i w:val="0"/>
                <w:sz w:val="21"/>
              </w:rPr>
              <w:t>具备班级系统建设整体能力</w:t>
            </w:r>
            <w:r>
              <w:rPr>
                <w:rFonts w:ascii="宋体" w:hAnsi="宋体" w:eastAsia="宋体"/>
                <w:b w:val="0"/>
                <w:i w:val="0"/>
                <w:sz w:val="21"/>
              </w:rPr>
              <w:br w:type="textWrapping"/>
            </w:r>
            <w:r>
              <w:rPr>
                <w:rFonts w:ascii="宋体" w:hAnsi="宋体" w:eastAsia="宋体"/>
                <w:b w:val="0"/>
                <w:i w:val="0"/>
                <w:sz w:val="21"/>
              </w:rPr>
              <w:t>能诊断、设计、干预、评估</w:t>
            </w:r>
            <w:r>
              <w:rPr>
                <w:rFonts w:ascii="宋体" w:hAnsi="宋体" w:eastAsia="宋体"/>
                <w:b w:val="0"/>
                <w:i w:val="0"/>
                <w:sz w:val="21"/>
              </w:rPr>
              <w:br w:type="textWrapping"/>
            </w:r>
            <w:r>
              <w:rPr>
                <w:rFonts w:ascii="宋体" w:hAnsi="宋体" w:eastAsia="宋体"/>
                <w:b w:val="0"/>
                <w:i w:val="0"/>
                <w:sz w:val="21"/>
              </w:rPr>
              <w:t>具有教育智慧</w:t>
            </w:r>
          </w:p>
        </w:tc>
        <w:tc>
          <w:tcPr>
            <w:tcW w:w="1758" w:type="dxa"/>
            <w:shd w:val="clear" w:color="auto" w:fill="EBF5FB"/>
          </w:tcPr>
          <w:p w14:paraId="1710BC0D">
            <w:pPr>
              <w:spacing w:after="0" w:line="240" w:lineRule="auto"/>
              <w:jc w:val="left"/>
            </w:pPr>
            <w:r>
              <w:rPr>
                <w:rFonts w:ascii="宋体" w:hAnsi="宋体" w:eastAsia="宋体"/>
                <w:b w:val="0"/>
                <w:i w:val="0"/>
                <w:sz w:val="21"/>
              </w:rPr>
              <w:t>引领班级建设创新</w:t>
            </w:r>
            <w:r>
              <w:rPr>
                <w:rFonts w:ascii="宋体" w:hAnsi="宋体" w:eastAsia="宋体"/>
                <w:b w:val="0"/>
                <w:i w:val="0"/>
                <w:sz w:val="21"/>
              </w:rPr>
              <w:br w:type="textWrapping"/>
            </w:r>
            <w:r>
              <w:rPr>
                <w:rFonts w:ascii="宋体" w:hAnsi="宋体" w:eastAsia="宋体"/>
                <w:b w:val="0"/>
                <w:i w:val="0"/>
                <w:sz w:val="21"/>
              </w:rPr>
              <w:t>培养新班主任</w:t>
            </w:r>
            <w:r>
              <w:rPr>
                <w:rFonts w:ascii="宋体" w:hAnsi="宋体" w:eastAsia="宋体"/>
                <w:b w:val="0"/>
                <w:i w:val="0"/>
                <w:sz w:val="21"/>
              </w:rPr>
              <w:br w:type="textWrapping"/>
            </w:r>
            <w:r>
              <w:rPr>
                <w:rFonts w:ascii="宋体" w:hAnsi="宋体" w:eastAsia="宋体"/>
                <w:b w:val="0"/>
                <w:i w:val="0"/>
                <w:sz w:val="21"/>
              </w:rPr>
              <w:t>参与区域级分享与培训</w:t>
            </w:r>
          </w:p>
        </w:tc>
        <w:tc>
          <w:tcPr>
            <w:tcW w:w="1758" w:type="dxa"/>
            <w:shd w:val="clear" w:color="auto" w:fill="EBF5FB"/>
          </w:tcPr>
          <w:p w14:paraId="690A941F">
            <w:pPr>
              <w:spacing w:after="0" w:line="240" w:lineRule="auto"/>
              <w:jc w:val="left"/>
            </w:pPr>
            <w:r>
              <w:rPr>
                <w:rFonts w:ascii="宋体" w:hAnsi="宋体" w:eastAsia="宋体"/>
                <w:b w:val="0"/>
                <w:i w:val="0"/>
                <w:sz w:val="21"/>
              </w:rPr>
              <w:t>专家型学习</w:t>
            </w:r>
            <w:r>
              <w:rPr>
                <w:rFonts w:ascii="宋体" w:hAnsi="宋体" w:eastAsia="宋体"/>
                <w:b w:val="0"/>
                <w:i w:val="0"/>
                <w:sz w:val="21"/>
              </w:rPr>
              <w:br w:type="textWrapping"/>
            </w:r>
            <w:r>
              <w:rPr>
                <w:rFonts w:ascii="宋体" w:hAnsi="宋体" w:eastAsia="宋体"/>
                <w:b w:val="0"/>
                <w:i w:val="0"/>
                <w:sz w:val="21"/>
              </w:rPr>
              <w:t>行动研究</w:t>
            </w:r>
            <w:r>
              <w:rPr>
                <w:rFonts w:ascii="宋体" w:hAnsi="宋体" w:eastAsia="宋体"/>
                <w:b w:val="0"/>
                <w:i w:val="0"/>
                <w:sz w:val="21"/>
              </w:rPr>
              <w:br w:type="textWrapping"/>
            </w:r>
            <w:r>
              <w:rPr>
                <w:rFonts w:ascii="宋体" w:hAnsi="宋体" w:eastAsia="宋体"/>
                <w:b w:val="0"/>
                <w:i w:val="0"/>
                <w:sz w:val="21"/>
              </w:rPr>
              <w:t>论文/案例写作</w:t>
            </w:r>
            <w:r>
              <w:rPr>
                <w:rFonts w:ascii="宋体" w:hAnsi="宋体" w:eastAsia="宋体"/>
                <w:b w:val="0"/>
                <w:i w:val="0"/>
                <w:sz w:val="21"/>
              </w:rPr>
              <w:br w:type="textWrapping"/>
            </w:r>
            <w:r>
              <w:rPr>
                <w:rFonts w:ascii="宋体" w:hAnsi="宋体" w:eastAsia="宋体"/>
                <w:b w:val="0"/>
                <w:i w:val="0"/>
                <w:sz w:val="21"/>
              </w:rPr>
              <w:t>对外分享</w:t>
            </w:r>
          </w:p>
        </w:tc>
      </w:tr>
    </w:tbl>
    <w:p w14:paraId="17DA9506">
      <w:pPr>
        <w:spacing w:before="240" w:after="100"/>
        <w:jc w:val="left"/>
        <w:outlineLvl w:val="0"/>
      </w:pPr>
      <w:bookmarkStart w:id="87" w:name="_Toc16304"/>
      <w:r>
        <w:rPr>
          <w:rFonts w:ascii="黑体" w:hAnsi="黑体" w:eastAsia="黑体"/>
          <w:b/>
          <w:i w:val="0"/>
          <w:color w:val="277DBB"/>
          <w:sz w:val="26"/>
        </w:rPr>
        <w:t>第八部分 常见问题FAQ</w:t>
      </w:r>
      <w:bookmarkEnd w:id="87"/>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1349A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76D7E7A4">
            <w:pPr>
              <w:spacing w:after="0" w:line="240" w:lineRule="auto"/>
            </w:pPr>
            <w:r>
              <w:rPr>
                <w:rFonts w:ascii="黑体" w:hAnsi="黑体" w:eastAsia="黑体"/>
                <w:b/>
                <w:i w:val="0"/>
                <w:color w:val="6B46C1"/>
                <w:sz w:val="21"/>
              </w:rPr>
              <w:t>Q:班主任工作太累了，如何平衡工作与生活？</w:t>
            </w:r>
          </w:p>
          <w:p w14:paraId="757E569D">
            <w:pPr>
              <w:spacing w:after="0" w:line="240" w:lineRule="auto"/>
              <w:ind w:left="170"/>
            </w:pPr>
            <w:r>
              <w:rPr>
                <w:rFonts w:ascii="宋体" w:hAnsi="宋体" w:eastAsia="宋体"/>
                <w:b w:val="0"/>
                <w:i w:val="0"/>
                <w:color w:val="1A1A1A"/>
                <w:sz w:val="21"/>
              </w:rPr>
              <w:t>A:关键在于"边界管理"：设定明确的工作时间（如下午6点后不回复家长消息），建立"下班仪式"，培养工作以外的兴趣爱好。同时学会"放手"——不是所有事情都需要完美，有些事情"够好就好"。</w:t>
            </w:r>
          </w:p>
        </w:tc>
      </w:tr>
    </w:tbl>
    <w:p w14:paraId="50F1AC47">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098B4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0995B9B4">
            <w:pPr>
              <w:spacing w:after="0" w:line="240" w:lineRule="auto"/>
            </w:pPr>
            <w:r>
              <w:rPr>
                <w:rFonts w:ascii="黑体" w:hAnsi="黑体" w:eastAsia="黑体"/>
                <w:b/>
                <w:i w:val="0"/>
                <w:color w:val="6B46C1"/>
                <w:sz w:val="21"/>
              </w:rPr>
              <w:t>Q:面对家长的质疑和不信任，如何保持自信？</w:t>
            </w:r>
          </w:p>
          <w:p w14:paraId="06D96B9C">
            <w:pPr>
              <w:spacing w:after="0" w:line="240" w:lineRule="auto"/>
              <w:ind w:left="170"/>
            </w:pPr>
            <w:r>
              <w:rPr>
                <w:rFonts w:ascii="宋体" w:hAnsi="宋体" w:eastAsia="宋体"/>
                <w:b w:val="0"/>
                <w:i w:val="0"/>
                <w:color w:val="1A1A1A"/>
                <w:sz w:val="21"/>
              </w:rPr>
              <w:t>A:记录自己的"成功日志"——每周写下3件自己做得好的事情（哪怕很小）。这些记录会在被质疑时提醒自己"我是有能力的"。同时，将质疑视为信息反馈而非人身攻击，分析其中是否有值得改进的地方。</w:t>
            </w:r>
          </w:p>
        </w:tc>
      </w:tr>
    </w:tbl>
    <w:p w14:paraId="56B20619">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73F0D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64435768">
            <w:pPr>
              <w:spacing w:after="0" w:line="240" w:lineRule="auto"/>
            </w:pPr>
            <w:r>
              <w:rPr>
                <w:rFonts w:ascii="黑体" w:hAnsi="黑体" w:eastAsia="黑体"/>
                <w:b/>
                <w:i w:val="0"/>
                <w:color w:val="6B46C1"/>
                <w:sz w:val="21"/>
              </w:rPr>
              <w:t>Q:职业倦怠的早期信号有哪些？</w:t>
            </w:r>
          </w:p>
          <w:p w14:paraId="6B33E5E7">
            <w:pPr>
              <w:spacing w:after="0" w:line="240" w:lineRule="auto"/>
              <w:ind w:left="170"/>
            </w:pPr>
            <w:r>
              <w:rPr>
                <w:rFonts w:ascii="宋体" w:hAnsi="宋体" w:eastAsia="宋体"/>
                <w:b w:val="0"/>
                <w:i w:val="0"/>
                <w:color w:val="1A1A1A"/>
                <w:sz w:val="21"/>
              </w:rPr>
              <w:t>A:①对学生失去耐心，容易发火；②下班后 exhaustion 无法恢复；③对工作失去意义感，觉得"做什么都没用"；④身体出现亚健康信号（失眠、头痛、消化问题）。出现这些信号时，需要立即启动自我关怀：减少工作量、寻求同伴支持、必要时请假休息、考虑心理咨询。</w:t>
            </w:r>
          </w:p>
        </w:tc>
      </w:tr>
    </w:tbl>
    <w:p w14:paraId="66420116">
      <w:pPr>
        <w:spacing w:after="40"/>
      </w:pPr>
    </w:p>
    <w:p w14:paraId="24E67F3F">
      <w:pPr>
        <w:spacing w:before="120" w:after="60"/>
        <w:jc w:val="left"/>
        <w:outlineLvl w:val="0"/>
      </w:pPr>
      <w:bookmarkStart w:id="88" w:name="_Toc21792"/>
      <w:r>
        <w:rPr>
          <w:rFonts w:ascii="黑体" w:hAnsi="黑体" w:eastAsia="黑体"/>
          <w:b/>
          <w:i w:val="0"/>
          <w:color w:val="6B46C1"/>
          <w:sz w:val="22"/>
        </w:rPr>
        <w:t>第八部分 班主任赋能实操检查清单</w:t>
      </w:r>
      <w:bookmarkEnd w:id="88"/>
    </w:p>
    <w:p w14:paraId="0AEACC01">
      <w:pPr>
        <w:pStyle w:val="16"/>
        <w:spacing w:before="20" w:after="20"/>
        <w:ind w:left="454"/>
        <w:jc w:val="left"/>
      </w:pPr>
      <w:r>
        <w:rPr>
          <w:rFonts w:ascii="宋体" w:hAnsi="宋体" w:eastAsia="宋体"/>
          <w:b w:val="0"/>
          <w:i w:val="0"/>
          <w:color w:val="1A1A1A"/>
          <w:sz w:val="21"/>
        </w:rPr>
        <w:t>本周已进行至少1次深层表演练习（反思困难学生行为背后的原因）</w:t>
      </w:r>
    </w:p>
    <w:p w14:paraId="5B0DCCD4">
      <w:pPr>
        <w:pStyle w:val="16"/>
        <w:spacing w:before="20" w:after="20"/>
        <w:ind w:left="454"/>
        <w:jc w:val="left"/>
      </w:pPr>
      <w:r>
        <w:rPr>
          <w:rFonts w:ascii="宋体" w:hAnsi="宋体" w:eastAsia="宋体"/>
          <w:b w:val="0"/>
          <w:i w:val="0"/>
          <w:color w:val="1A1A1A"/>
          <w:sz w:val="21"/>
        </w:rPr>
        <w:t>已建立下班仪式或类似的情绪边界机制</w:t>
      </w:r>
    </w:p>
    <w:p w14:paraId="063F11B6">
      <w:pPr>
        <w:pStyle w:val="16"/>
        <w:spacing w:before="20" w:after="20"/>
        <w:ind w:left="454"/>
        <w:jc w:val="left"/>
      </w:pPr>
      <w:r>
        <w:rPr>
          <w:rFonts w:ascii="宋体" w:hAnsi="宋体" w:eastAsia="宋体"/>
          <w:b w:val="0"/>
          <w:i w:val="0"/>
          <w:color w:val="1A1A1A"/>
          <w:sz w:val="21"/>
        </w:rPr>
        <w:t>已与至少1名同事建立定期交流机制</w:t>
      </w:r>
    </w:p>
    <w:p w14:paraId="475A39AC">
      <w:pPr>
        <w:pStyle w:val="16"/>
        <w:spacing w:before="20" w:after="20"/>
        <w:ind w:left="454"/>
        <w:jc w:val="left"/>
      </w:pPr>
      <w:r>
        <w:rPr>
          <w:rFonts w:ascii="宋体" w:hAnsi="宋体" w:eastAsia="宋体"/>
          <w:b w:val="0"/>
          <w:i w:val="0"/>
          <w:color w:val="1A1A1A"/>
          <w:sz w:val="21"/>
        </w:rPr>
        <w:t>本月已记录至少1件让自己感到有价值的工作事件</w:t>
      </w:r>
    </w:p>
    <w:p w14:paraId="0EA1D755">
      <w:pPr>
        <w:pStyle w:val="16"/>
        <w:spacing w:before="20" w:after="20"/>
        <w:ind w:left="454"/>
        <w:jc w:val="left"/>
      </w:pPr>
      <w:r>
        <w:rPr>
          <w:rFonts w:ascii="宋体" w:hAnsi="宋体" w:eastAsia="宋体"/>
          <w:b w:val="0"/>
          <w:i w:val="0"/>
          <w:color w:val="1A1A1A"/>
          <w:sz w:val="21"/>
        </w:rPr>
        <w:t>已明确自己当前所处的发展阶段，并制定了阶段发展目标</w:t>
      </w:r>
    </w:p>
    <w:p w14:paraId="36D111D8">
      <w:pPr>
        <w:pStyle w:val="16"/>
        <w:spacing w:before="20" w:after="20"/>
        <w:ind w:left="454"/>
        <w:jc w:val="left"/>
      </w:pPr>
      <w:r>
        <w:rPr>
          <w:rFonts w:ascii="宋体" w:hAnsi="宋体" w:eastAsia="宋体"/>
          <w:b w:val="0"/>
          <w:i w:val="0"/>
          <w:color w:val="1A1A1A"/>
          <w:sz w:val="21"/>
        </w:rPr>
        <w:t>本学期已参加至少1次专业发展培训或教研活动</w:t>
      </w:r>
    </w:p>
    <w:p w14:paraId="17627025">
      <w:pPr>
        <w:pStyle w:val="3"/>
        <w:spacing w:before="360" w:after="160"/>
        <w:jc w:val="left"/>
      </w:pPr>
      <w:bookmarkStart w:id="89" w:name="_Toc22236"/>
      <w:r>
        <w:rPr>
          <w:rFonts w:ascii="黑体" w:hAnsi="黑体" w:eastAsia="黑体"/>
          <w:b/>
          <w:i w:val="0"/>
          <w:color w:val="1A5E8A"/>
          <w:sz w:val="32"/>
        </w:rPr>
        <w:t>第九部分 数字化管理技术</w:t>
      </w:r>
      <w:bookmarkEnd w:id="89"/>
    </w:p>
    <w:p w14:paraId="13250D3F">
      <w:pPr>
        <w:spacing w:before="240" w:after="100"/>
        <w:jc w:val="left"/>
        <w:outlineLvl w:val="0"/>
      </w:pPr>
      <w:bookmarkStart w:id="90" w:name="_Toc9903"/>
      <w:r>
        <w:rPr>
          <w:rFonts w:ascii="黑体" w:hAnsi="黑体" w:eastAsia="黑体"/>
          <w:b/>
          <w:i w:val="0"/>
          <w:color w:val="277DBB"/>
          <w:sz w:val="26"/>
        </w:rPr>
        <w:t>一、小学班级数字化工具适用矩阵</w:t>
      </w:r>
      <w:bookmarkEnd w:id="90"/>
    </w:p>
    <w:p w14:paraId="0CE03B66">
      <w:pPr>
        <w:spacing w:before="60" w:after="60"/>
        <w:ind w:firstLine="420"/>
        <w:jc w:val="both"/>
      </w:pPr>
      <w:r>
        <w:rPr>
          <w:rFonts w:ascii="宋体" w:hAnsi="宋体" w:eastAsia="宋体"/>
          <w:b w:val="0"/>
          <w:i w:val="0"/>
          <w:color w:val="1A1A1A"/>
          <w:sz w:val="22"/>
        </w:rPr>
        <w:t>小学阶段数字化管理工具的使用需特别注意：低年段学生缺乏数字素养，家长对数据隐私敏感度高，技术工具应服务于关系而非替代关系。</w:t>
      </w:r>
    </w:p>
    <w:p w14:paraId="4DCA3407">
      <w:pPr>
        <w:pStyle w:val="5"/>
        <w:spacing w:before="160" w:after="80"/>
        <w:jc w:val="left"/>
        <w:outlineLvl w:val="1"/>
      </w:pPr>
      <w:bookmarkStart w:id="91" w:name="_Toc9868"/>
      <w:r>
        <w:rPr>
          <w:rFonts w:ascii="黑体" w:hAnsi="黑体" w:eastAsia="黑体"/>
          <w:b/>
          <w:i w:val="0"/>
          <w:color w:val="1A5E8A"/>
          <w:sz w:val="24"/>
        </w:rPr>
        <w:t>（一）年段数字化工具选择</w:t>
      </w:r>
      <w:bookmarkEnd w:id="91"/>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058E6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1A5E8A"/>
          </w:tcPr>
          <w:p w14:paraId="7A26B35D">
            <w:pPr>
              <w:spacing w:after="0" w:line="240" w:lineRule="auto"/>
              <w:jc w:val="center"/>
            </w:pPr>
            <w:r>
              <w:rPr>
                <w:rFonts w:ascii="黑体" w:hAnsi="黑体" w:eastAsia="黑体"/>
                <w:b/>
                <w:i w:val="0"/>
                <w:color w:val="FFFFFF"/>
                <w:sz w:val="21"/>
              </w:rPr>
              <w:t>年段</w:t>
            </w:r>
          </w:p>
        </w:tc>
        <w:tc>
          <w:tcPr>
            <w:tcW w:w="1758" w:type="dxa"/>
            <w:shd w:val="clear" w:color="auto" w:fill="1A5E8A"/>
          </w:tcPr>
          <w:p w14:paraId="16F7CD42">
            <w:pPr>
              <w:spacing w:after="0" w:line="240" w:lineRule="auto"/>
              <w:jc w:val="center"/>
            </w:pPr>
            <w:r>
              <w:rPr>
                <w:rFonts w:ascii="黑体" w:hAnsi="黑体" w:eastAsia="黑体"/>
                <w:b/>
                <w:i w:val="0"/>
                <w:color w:val="FFFFFF"/>
                <w:sz w:val="21"/>
              </w:rPr>
              <w:t>推荐工具类型</w:t>
            </w:r>
          </w:p>
        </w:tc>
        <w:tc>
          <w:tcPr>
            <w:tcW w:w="1758" w:type="dxa"/>
            <w:shd w:val="clear" w:color="auto" w:fill="1A5E8A"/>
          </w:tcPr>
          <w:p w14:paraId="69EA71F1">
            <w:pPr>
              <w:spacing w:after="0" w:line="240" w:lineRule="auto"/>
              <w:jc w:val="center"/>
            </w:pPr>
            <w:r>
              <w:rPr>
                <w:rFonts w:ascii="黑体" w:hAnsi="黑体" w:eastAsia="黑体"/>
                <w:b/>
                <w:i w:val="0"/>
                <w:color w:val="FFFFFF"/>
                <w:sz w:val="21"/>
              </w:rPr>
              <w:t>具体示例</w:t>
            </w:r>
          </w:p>
        </w:tc>
        <w:tc>
          <w:tcPr>
            <w:tcW w:w="1758" w:type="dxa"/>
            <w:shd w:val="clear" w:color="auto" w:fill="1A5E8A"/>
          </w:tcPr>
          <w:p w14:paraId="5C76F877">
            <w:pPr>
              <w:spacing w:after="0" w:line="240" w:lineRule="auto"/>
              <w:jc w:val="center"/>
            </w:pPr>
            <w:r>
              <w:rPr>
                <w:rFonts w:ascii="黑体" w:hAnsi="黑体" w:eastAsia="黑体"/>
                <w:b/>
                <w:i w:val="0"/>
                <w:color w:val="FFFFFF"/>
                <w:sz w:val="21"/>
              </w:rPr>
              <w:t>使用目的</w:t>
            </w:r>
          </w:p>
        </w:tc>
        <w:tc>
          <w:tcPr>
            <w:tcW w:w="1758" w:type="dxa"/>
            <w:shd w:val="clear" w:color="auto" w:fill="1A5E8A"/>
          </w:tcPr>
          <w:p w14:paraId="6BFCF2CC">
            <w:pPr>
              <w:spacing w:after="0" w:line="240" w:lineRule="auto"/>
              <w:jc w:val="center"/>
            </w:pPr>
            <w:r>
              <w:rPr>
                <w:rFonts w:ascii="黑体" w:hAnsi="黑体" w:eastAsia="黑体"/>
                <w:b/>
                <w:i w:val="0"/>
                <w:color w:val="FFFFFF"/>
                <w:sz w:val="21"/>
              </w:rPr>
              <w:t>使用频率</w:t>
            </w:r>
          </w:p>
        </w:tc>
      </w:tr>
      <w:tr w14:paraId="1407E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tcPr>
          <w:p w14:paraId="50CAD060">
            <w:pPr>
              <w:spacing w:after="0" w:line="240" w:lineRule="auto"/>
              <w:jc w:val="left"/>
            </w:pPr>
            <w:r>
              <w:rPr>
                <w:rFonts w:ascii="宋体" w:hAnsi="宋体" w:eastAsia="宋体"/>
                <w:b w:val="0"/>
                <w:i w:val="0"/>
                <w:sz w:val="21"/>
              </w:rPr>
              <w:t>低年段</w:t>
            </w:r>
          </w:p>
        </w:tc>
        <w:tc>
          <w:tcPr>
            <w:tcW w:w="1758" w:type="dxa"/>
            <w:shd w:val="clear" w:color="auto" w:fill="EBF5FB"/>
          </w:tcPr>
          <w:p w14:paraId="4FA0A146">
            <w:pPr>
              <w:spacing w:after="0" w:line="240" w:lineRule="auto"/>
              <w:jc w:val="left"/>
            </w:pPr>
            <w:r>
              <w:rPr>
                <w:rFonts w:ascii="宋体" w:hAnsi="宋体" w:eastAsia="宋体"/>
                <w:b w:val="0"/>
                <w:i w:val="0"/>
                <w:sz w:val="21"/>
              </w:rPr>
              <w:t>家校沟通平台</w:t>
            </w:r>
          </w:p>
        </w:tc>
        <w:tc>
          <w:tcPr>
            <w:tcW w:w="1758" w:type="dxa"/>
            <w:shd w:val="clear" w:color="auto" w:fill="EBF5FB"/>
          </w:tcPr>
          <w:p w14:paraId="170212A2">
            <w:pPr>
              <w:spacing w:after="0" w:line="240" w:lineRule="auto"/>
              <w:jc w:val="left"/>
            </w:pPr>
            <w:r>
              <w:rPr>
                <w:rFonts w:ascii="宋体" w:hAnsi="宋体" w:eastAsia="宋体"/>
                <w:b w:val="0"/>
                <w:i w:val="0"/>
                <w:sz w:val="21"/>
              </w:rPr>
              <w:t>班级微信群/钉钉群</w:t>
            </w:r>
          </w:p>
        </w:tc>
        <w:tc>
          <w:tcPr>
            <w:tcW w:w="1758" w:type="dxa"/>
            <w:shd w:val="clear" w:color="auto" w:fill="EBF5FB"/>
          </w:tcPr>
          <w:p w14:paraId="09E4D248">
            <w:pPr>
              <w:spacing w:after="0" w:line="240" w:lineRule="auto"/>
              <w:jc w:val="left"/>
            </w:pPr>
            <w:r>
              <w:rPr>
                <w:rFonts w:ascii="宋体" w:hAnsi="宋体" w:eastAsia="宋体"/>
                <w:b w:val="0"/>
                <w:i w:val="0"/>
                <w:sz w:val="21"/>
              </w:rPr>
              <w:t>信息发布、照片分享、安全通知</w:t>
            </w:r>
          </w:p>
        </w:tc>
        <w:tc>
          <w:tcPr>
            <w:tcW w:w="1758" w:type="dxa"/>
            <w:shd w:val="clear" w:color="auto" w:fill="EBF5FB"/>
          </w:tcPr>
          <w:p w14:paraId="0D2751CE">
            <w:pPr>
              <w:spacing w:after="0" w:line="240" w:lineRule="auto"/>
              <w:jc w:val="left"/>
            </w:pPr>
            <w:r>
              <w:rPr>
                <w:rFonts w:ascii="宋体" w:hAnsi="宋体" w:eastAsia="宋体"/>
                <w:b w:val="0"/>
                <w:i w:val="0"/>
                <w:sz w:val="21"/>
              </w:rPr>
              <w:t>每日</w:t>
            </w:r>
          </w:p>
        </w:tc>
      </w:tr>
      <w:tr w14:paraId="0665C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64A6613C">
            <w:pPr>
              <w:spacing w:after="0" w:line="240" w:lineRule="auto"/>
              <w:jc w:val="left"/>
            </w:pPr>
            <w:r>
              <w:rPr>
                <w:rFonts w:ascii="宋体" w:hAnsi="宋体" w:eastAsia="宋体"/>
                <w:b w:val="0"/>
                <w:i w:val="0"/>
                <w:sz w:val="21"/>
              </w:rPr>
              <w:t>低年段</w:t>
            </w:r>
          </w:p>
        </w:tc>
        <w:tc>
          <w:tcPr>
            <w:tcW w:w="1758" w:type="dxa"/>
          </w:tcPr>
          <w:p w14:paraId="25136AEB">
            <w:pPr>
              <w:spacing w:after="0" w:line="240" w:lineRule="auto"/>
              <w:jc w:val="left"/>
            </w:pPr>
            <w:r>
              <w:rPr>
                <w:rFonts w:ascii="宋体" w:hAnsi="宋体" w:eastAsia="宋体"/>
                <w:b w:val="0"/>
                <w:i w:val="0"/>
                <w:sz w:val="21"/>
              </w:rPr>
              <w:t>班级电子相册</w:t>
            </w:r>
          </w:p>
        </w:tc>
        <w:tc>
          <w:tcPr>
            <w:tcW w:w="1758" w:type="dxa"/>
          </w:tcPr>
          <w:p w14:paraId="5DD9E521">
            <w:pPr>
              <w:spacing w:after="0" w:line="240" w:lineRule="auto"/>
              <w:jc w:val="left"/>
            </w:pPr>
            <w:r>
              <w:rPr>
                <w:rFonts w:ascii="宋体" w:hAnsi="宋体" w:eastAsia="宋体"/>
                <w:b w:val="0"/>
                <w:i w:val="0"/>
                <w:sz w:val="21"/>
              </w:rPr>
              <w:t>美篇/班级优化大师</w:t>
            </w:r>
          </w:p>
        </w:tc>
        <w:tc>
          <w:tcPr>
            <w:tcW w:w="1758" w:type="dxa"/>
          </w:tcPr>
          <w:p w14:paraId="22F4DD96">
            <w:pPr>
              <w:spacing w:after="0" w:line="240" w:lineRule="auto"/>
              <w:jc w:val="left"/>
            </w:pPr>
            <w:r>
              <w:rPr>
                <w:rFonts w:ascii="宋体" w:hAnsi="宋体" w:eastAsia="宋体"/>
                <w:b w:val="0"/>
                <w:i w:val="0"/>
                <w:sz w:val="21"/>
              </w:rPr>
              <w:t>记录班级活动、学生成长瞬间</w:t>
            </w:r>
          </w:p>
        </w:tc>
        <w:tc>
          <w:tcPr>
            <w:tcW w:w="1758" w:type="dxa"/>
          </w:tcPr>
          <w:p w14:paraId="2B958B83">
            <w:pPr>
              <w:spacing w:after="0" w:line="240" w:lineRule="auto"/>
              <w:jc w:val="left"/>
            </w:pPr>
            <w:r>
              <w:rPr>
                <w:rFonts w:ascii="宋体" w:hAnsi="宋体" w:eastAsia="宋体"/>
                <w:b w:val="0"/>
                <w:i w:val="0"/>
                <w:sz w:val="21"/>
              </w:rPr>
              <w:t>每周</w:t>
            </w:r>
          </w:p>
        </w:tc>
      </w:tr>
      <w:tr w14:paraId="11EDF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tcPr>
          <w:p w14:paraId="5ECB2237">
            <w:pPr>
              <w:spacing w:after="0" w:line="240" w:lineRule="auto"/>
              <w:jc w:val="left"/>
            </w:pPr>
            <w:r>
              <w:rPr>
                <w:rFonts w:ascii="宋体" w:hAnsi="宋体" w:eastAsia="宋体"/>
                <w:b w:val="0"/>
                <w:i w:val="0"/>
                <w:sz w:val="21"/>
              </w:rPr>
              <w:t>中年段</w:t>
            </w:r>
          </w:p>
        </w:tc>
        <w:tc>
          <w:tcPr>
            <w:tcW w:w="1758" w:type="dxa"/>
            <w:shd w:val="clear" w:color="auto" w:fill="EBF5FB"/>
          </w:tcPr>
          <w:p w14:paraId="06D5A85D">
            <w:pPr>
              <w:spacing w:after="0" w:line="240" w:lineRule="auto"/>
              <w:jc w:val="left"/>
            </w:pPr>
            <w:r>
              <w:rPr>
                <w:rFonts w:ascii="宋体" w:hAnsi="宋体" w:eastAsia="宋体"/>
                <w:b w:val="0"/>
                <w:i w:val="0"/>
                <w:sz w:val="21"/>
              </w:rPr>
              <w:t>在线协作工具</w:t>
            </w:r>
          </w:p>
        </w:tc>
        <w:tc>
          <w:tcPr>
            <w:tcW w:w="1758" w:type="dxa"/>
            <w:shd w:val="clear" w:color="auto" w:fill="EBF5FB"/>
          </w:tcPr>
          <w:p w14:paraId="277228DC">
            <w:pPr>
              <w:spacing w:after="0" w:line="240" w:lineRule="auto"/>
              <w:jc w:val="left"/>
            </w:pPr>
            <w:r>
              <w:rPr>
                <w:rFonts w:ascii="宋体" w:hAnsi="宋体" w:eastAsia="宋体"/>
                <w:b w:val="0"/>
                <w:i w:val="0"/>
                <w:sz w:val="21"/>
              </w:rPr>
              <w:t>班级博客/共享文档</w:t>
            </w:r>
          </w:p>
        </w:tc>
        <w:tc>
          <w:tcPr>
            <w:tcW w:w="1758" w:type="dxa"/>
            <w:shd w:val="clear" w:color="auto" w:fill="EBF5FB"/>
          </w:tcPr>
          <w:p w14:paraId="3BCD9B74">
            <w:pPr>
              <w:spacing w:after="0" w:line="240" w:lineRule="auto"/>
              <w:jc w:val="left"/>
            </w:pPr>
            <w:r>
              <w:rPr>
                <w:rFonts w:ascii="宋体" w:hAnsi="宋体" w:eastAsia="宋体"/>
                <w:b w:val="0"/>
                <w:i w:val="0"/>
                <w:sz w:val="21"/>
              </w:rPr>
              <w:t>学生作品展示、小组合作项目</w:t>
            </w:r>
          </w:p>
        </w:tc>
        <w:tc>
          <w:tcPr>
            <w:tcW w:w="1758" w:type="dxa"/>
            <w:shd w:val="clear" w:color="auto" w:fill="EBF5FB"/>
          </w:tcPr>
          <w:p w14:paraId="64392577">
            <w:pPr>
              <w:spacing w:after="0" w:line="240" w:lineRule="auto"/>
              <w:jc w:val="left"/>
            </w:pPr>
            <w:r>
              <w:rPr>
                <w:rFonts w:ascii="宋体" w:hAnsi="宋体" w:eastAsia="宋体"/>
                <w:b w:val="0"/>
                <w:i w:val="0"/>
                <w:sz w:val="21"/>
              </w:rPr>
              <w:t>每月</w:t>
            </w:r>
          </w:p>
        </w:tc>
      </w:tr>
      <w:tr w14:paraId="0CDEE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4D2B5949">
            <w:pPr>
              <w:spacing w:after="0" w:line="240" w:lineRule="auto"/>
              <w:jc w:val="left"/>
            </w:pPr>
            <w:r>
              <w:rPr>
                <w:rFonts w:ascii="宋体" w:hAnsi="宋体" w:eastAsia="宋体"/>
                <w:b w:val="0"/>
                <w:i w:val="0"/>
                <w:sz w:val="21"/>
              </w:rPr>
              <w:t>中年段</w:t>
            </w:r>
          </w:p>
        </w:tc>
        <w:tc>
          <w:tcPr>
            <w:tcW w:w="1758" w:type="dxa"/>
          </w:tcPr>
          <w:p w14:paraId="0CBD4D9B">
            <w:pPr>
              <w:spacing w:after="0" w:line="240" w:lineRule="auto"/>
              <w:jc w:val="left"/>
            </w:pPr>
            <w:r>
              <w:rPr>
                <w:rFonts w:ascii="宋体" w:hAnsi="宋体" w:eastAsia="宋体"/>
                <w:b w:val="0"/>
                <w:i w:val="0"/>
                <w:sz w:val="21"/>
              </w:rPr>
              <w:t>学习管理平台</w:t>
            </w:r>
          </w:p>
        </w:tc>
        <w:tc>
          <w:tcPr>
            <w:tcW w:w="1758" w:type="dxa"/>
          </w:tcPr>
          <w:p w14:paraId="219AEFBF">
            <w:pPr>
              <w:spacing w:after="0" w:line="240" w:lineRule="auto"/>
              <w:jc w:val="left"/>
            </w:pPr>
            <w:r>
              <w:rPr>
                <w:rFonts w:ascii="宋体" w:hAnsi="宋体" w:eastAsia="宋体"/>
                <w:b w:val="0"/>
                <w:i w:val="0"/>
                <w:sz w:val="21"/>
              </w:rPr>
              <w:t>一起作业/钉钉作业</w:t>
            </w:r>
          </w:p>
        </w:tc>
        <w:tc>
          <w:tcPr>
            <w:tcW w:w="1758" w:type="dxa"/>
          </w:tcPr>
          <w:p w14:paraId="1FF97A57">
            <w:pPr>
              <w:spacing w:after="0" w:line="240" w:lineRule="auto"/>
              <w:jc w:val="left"/>
            </w:pPr>
            <w:r>
              <w:rPr>
                <w:rFonts w:ascii="宋体" w:hAnsi="宋体" w:eastAsia="宋体"/>
                <w:b w:val="0"/>
                <w:i w:val="0"/>
                <w:sz w:val="21"/>
              </w:rPr>
              <w:t>作业布置、学习资源分享</w:t>
            </w:r>
          </w:p>
        </w:tc>
        <w:tc>
          <w:tcPr>
            <w:tcW w:w="1758" w:type="dxa"/>
          </w:tcPr>
          <w:p w14:paraId="10890477">
            <w:pPr>
              <w:spacing w:after="0" w:line="240" w:lineRule="auto"/>
              <w:jc w:val="left"/>
            </w:pPr>
            <w:r>
              <w:rPr>
                <w:rFonts w:ascii="宋体" w:hAnsi="宋体" w:eastAsia="宋体"/>
                <w:b w:val="0"/>
                <w:i w:val="0"/>
                <w:sz w:val="21"/>
              </w:rPr>
              <w:t>每日</w:t>
            </w:r>
          </w:p>
        </w:tc>
      </w:tr>
      <w:tr w14:paraId="0C1BC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tcPr>
          <w:p w14:paraId="72CEF663">
            <w:pPr>
              <w:spacing w:after="0" w:line="240" w:lineRule="auto"/>
              <w:jc w:val="left"/>
            </w:pPr>
            <w:r>
              <w:rPr>
                <w:rFonts w:ascii="宋体" w:hAnsi="宋体" w:eastAsia="宋体"/>
                <w:b w:val="0"/>
                <w:i w:val="0"/>
                <w:sz w:val="21"/>
              </w:rPr>
              <w:t>高年段</w:t>
            </w:r>
          </w:p>
        </w:tc>
        <w:tc>
          <w:tcPr>
            <w:tcW w:w="1758" w:type="dxa"/>
            <w:shd w:val="clear" w:color="auto" w:fill="EBF5FB"/>
          </w:tcPr>
          <w:p w14:paraId="4E5C59BD">
            <w:pPr>
              <w:spacing w:after="0" w:line="240" w:lineRule="auto"/>
              <w:jc w:val="left"/>
            </w:pPr>
            <w:r>
              <w:rPr>
                <w:rFonts w:ascii="宋体" w:hAnsi="宋体" w:eastAsia="宋体"/>
                <w:b w:val="0"/>
                <w:i w:val="0"/>
                <w:sz w:val="21"/>
              </w:rPr>
              <w:t>自主管理工具</w:t>
            </w:r>
          </w:p>
        </w:tc>
        <w:tc>
          <w:tcPr>
            <w:tcW w:w="1758" w:type="dxa"/>
            <w:shd w:val="clear" w:color="auto" w:fill="EBF5FB"/>
          </w:tcPr>
          <w:p w14:paraId="5ED71E50">
            <w:pPr>
              <w:spacing w:after="0" w:line="240" w:lineRule="auto"/>
              <w:jc w:val="left"/>
            </w:pPr>
            <w:r>
              <w:rPr>
                <w:rFonts w:ascii="宋体" w:hAnsi="宋体" w:eastAsia="宋体"/>
                <w:b w:val="0"/>
                <w:i w:val="0"/>
                <w:sz w:val="21"/>
              </w:rPr>
              <w:t>班级投票小程序/在线日程表</w:t>
            </w:r>
          </w:p>
        </w:tc>
        <w:tc>
          <w:tcPr>
            <w:tcW w:w="1758" w:type="dxa"/>
            <w:shd w:val="clear" w:color="auto" w:fill="EBF5FB"/>
          </w:tcPr>
          <w:p w14:paraId="1D653057">
            <w:pPr>
              <w:spacing w:after="0" w:line="240" w:lineRule="auto"/>
              <w:jc w:val="left"/>
            </w:pPr>
            <w:r>
              <w:rPr>
                <w:rFonts w:ascii="宋体" w:hAnsi="宋体" w:eastAsia="宋体"/>
                <w:b w:val="0"/>
                <w:i w:val="0"/>
                <w:sz w:val="21"/>
              </w:rPr>
              <w:t>班级议事、活动组织、时间管理</w:t>
            </w:r>
          </w:p>
        </w:tc>
        <w:tc>
          <w:tcPr>
            <w:tcW w:w="1758" w:type="dxa"/>
            <w:shd w:val="clear" w:color="auto" w:fill="EBF5FB"/>
          </w:tcPr>
          <w:p w14:paraId="04C0F664">
            <w:pPr>
              <w:spacing w:after="0" w:line="240" w:lineRule="auto"/>
              <w:jc w:val="left"/>
            </w:pPr>
            <w:r>
              <w:rPr>
                <w:rFonts w:ascii="宋体" w:hAnsi="宋体" w:eastAsia="宋体"/>
                <w:b w:val="0"/>
                <w:i w:val="0"/>
                <w:sz w:val="21"/>
              </w:rPr>
              <w:t>按需</w:t>
            </w:r>
          </w:p>
        </w:tc>
      </w:tr>
      <w:tr w14:paraId="2A754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14D637D0">
            <w:pPr>
              <w:spacing w:after="0" w:line="240" w:lineRule="auto"/>
              <w:jc w:val="left"/>
            </w:pPr>
            <w:r>
              <w:rPr>
                <w:rFonts w:ascii="宋体" w:hAnsi="宋体" w:eastAsia="宋体"/>
                <w:b w:val="0"/>
                <w:i w:val="0"/>
                <w:sz w:val="21"/>
              </w:rPr>
              <w:t>高年段</w:t>
            </w:r>
          </w:p>
        </w:tc>
        <w:tc>
          <w:tcPr>
            <w:tcW w:w="1758" w:type="dxa"/>
          </w:tcPr>
          <w:p w14:paraId="7FB98907">
            <w:pPr>
              <w:spacing w:after="0" w:line="240" w:lineRule="auto"/>
              <w:jc w:val="left"/>
            </w:pPr>
            <w:r>
              <w:rPr>
                <w:rFonts w:ascii="宋体" w:hAnsi="宋体" w:eastAsia="宋体"/>
                <w:b w:val="0"/>
                <w:i w:val="0"/>
                <w:sz w:val="21"/>
              </w:rPr>
              <w:t>评价记录工具</w:t>
            </w:r>
          </w:p>
        </w:tc>
        <w:tc>
          <w:tcPr>
            <w:tcW w:w="1758" w:type="dxa"/>
          </w:tcPr>
          <w:p w14:paraId="40CCA628">
            <w:pPr>
              <w:spacing w:after="0" w:line="240" w:lineRule="auto"/>
              <w:jc w:val="left"/>
            </w:pPr>
            <w:r>
              <w:rPr>
                <w:rFonts w:ascii="宋体" w:hAnsi="宋体" w:eastAsia="宋体"/>
                <w:b w:val="0"/>
                <w:i w:val="0"/>
                <w:sz w:val="21"/>
              </w:rPr>
              <w:t>电子成长档案/雷达图生成器</w:t>
            </w:r>
          </w:p>
        </w:tc>
        <w:tc>
          <w:tcPr>
            <w:tcW w:w="1758" w:type="dxa"/>
          </w:tcPr>
          <w:p w14:paraId="3A7DB159">
            <w:pPr>
              <w:spacing w:after="0" w:line="240" w:lineRule="auto"/>
              <w:jc w:val="left"/>
            </w:pPr>
            <w:r>
              <w:rPr>
                <w:rFonts w:ascii="宋体" w:hAnsi="宋体" w:eastAsia="宋体"/>
                <w:b w:val="0"/>
                <w:i w:val="0"/>
                <w:sz w:val="21"/>
              </w:rPr>
              <w:t>过程性评价、目标追踪</w:t>
            </w:r>
          </w:p>
        </w:tc>
        <w:tc>
          <w:tcPr>
            <w:tcW w:w="1758" w:type="dxa"/>
          </w:tcPr>
          <w:p w14:paraId="0BB3DA67">
            <w:pPr>
              <w:spacing w:after="0" w:line="240" w:lineRule="auto"/>
              <w:jc w:val="left"/>
            </w:pPr>
            <w:r>
              <w:rPr>
                <w:rFonts w:ascii="宋体" w:hAnsi="宋体" w:eastAsia="宋体"/>
                <w:b w:val="0"/>
                <w:i w:val="0"/>
                <w:sz w:val="21"/>
              </w:rPr>
              <w:t>每月</w:t>
            </w:r>
          </w:p>
        </w:tc>
      </w:tr>
    </w:tbl>
    <w:p w14:paraId="39BBDB33">
      <w:pPr>
        <w:spacing w:before="240" w:after="100"/>
        <w:jc w:val="left"/>
        <w:outlineLvl w:val="0"/>
      </w:pPr>
      <w:bookmarkStart w:id="92" w:name="_Toc19879"/>
      <w:r>
        <w:rPr>
          <w:rFonts w:ascii="黑体" w:hAnsi="黑体" w:eastAsia="黑体"/>
          <w:b/>
          <w:i w:val="0"/>
          <w:color w:val="277DBB"/>
          <w:sz w:val="26"/>
        </w:rPr>
        <w:t>二、小学数字化管理伦理底线（五不原则）</w:t>
      </w:r>
      <w:bookmarkEnd w:id="92"/>
    </w:p>
    <w:p w14:paraId="23090163">
      <w:pPr>
        <w:pStyle w:val="16"/>
        <w:spacing w:before="40" w:after="40"/>
        <w:ind w:left="283"/>
        <w:jc w:val="left"/>
      </w:pPr>
      <w:r>
        <w:rPr>
          <w:rFonts w:ascii="宋体" w:hAnsi="宋体" w:eastAsia="宋体"/>
          <w:b w:val="0"/>
          <w:i w:val="0"/>
          <w:color w:val="1A1A1A"/>
          <w:sz w:val="22"/>
        </w:rPr>
        <w:t>一不排名：任何数字化积分/评价系统的数据，不得以班级公开排名方式呈现，防止数字标签固化儿童自我概念。</w:t>
      </w:r>
    </w:p>
    <w:p w14:paraId="5A64307E">
      <w:pPr>
        <w:pStyle w:val="16"/>
        <w:spacing w:before="40" w:after="40"/>
        <w:ind w:left="283"/>
        <w:jc w:val="left"/>
      </w:pPr>
      <w:r>
        <w:rPr>
          <w:rFonts w:ascii="宋体" w:hAnsi="宋体" w:eastAsia="宋体"/>
          <w:b w:val="0"/>
          <w:i w:val="0"/>
          <w:color w:val="1A1A1A"/>
          <w:sz w:val="22"/>
        </w:rPr>
        <w:t>二不全景监控：课堂录像、积分记录不用于对学生的持续行为监控，只用于教师专业发展反思。</w:t>
      </w:r>
    </w:p>
    <w:p w14:paraId="2F661F9E">
      <w:pPr>
        <w:pStyle w:val="16"/>
        <w:spacing w:before="40" w:after="40"/>
        <w:ind w:left="283"/>
        <w:jc w:val="left"/>
      </w:pPr>
      <w:r>
        <w:rPr>
          <w:rFonts w:ascii="宋体" w:hAnsi="宋体" w:eastAsia="宋体"/>
          <w:b w:val="0"/>
          <w:i w:val="0"/>
          <w:color w:val="1A1A1A"/>
          <w:sz w:val="22"/>
        </w:rPr>
        <w:t>三不遗忘归零：每周/每月对积分进行重置，避免早期低积分学生形成"无望感"，保持每位学生每个周期的公平起点。</w:t>
      </w:r>
    </w:p>
    <w:p w14:paraId="425D9018">
      <w:pPr>
        <w:pStyle w:val="16"/>
        <w:spacing w:before="40" w:after="40"/>
        <w:ind w:left="283"/>
        <w:jc w:val="left"/>
      </w:pPr>
      <w:r>
        <w:rPr>
          <w:rFonts w:ascii="宋体" w:hAnsi="宋体" w:eastAsia="宋体"/>
          <w:b w:val="0"/>
          <w:i w:val="0"/>
          <w:color w:val="1A1A1A"/>
          <w:sz w:val="22"/>
        </w:rPr>
        <w:t>四不代替对话：数字评价不替代教师的个别关注与直接沟通，积分异常时首要行动是约谈了解原因，而非直接扣分。</w:t>
      </w:r>
    </w:p>
    <w:p w14:paraId="4973E142">
      <w:pPr>
        <w:pStyle w:val="16"/>
        <w:spacing w:before="40" w:after="40"/>
        <w:ind w:left="283"/>
        <w:jc w:val="left"/>
      </w:pPr>
      <w:r>
        <w:rPr>
          <w:rFonts w:ascii="宋体" w:hAnsi="宋体" w:eastAsia="宋体"/>
          <w:b w:val="0"/>
          <w:i w:val="0"/>
          <w:color w:val="1A1A1A"/>
          <w:sz w:val="22"/>
        </w:rPr>
        <w:t>五不泄露隐私：学生的评估数据、心理档案、行为记录属于个人隐私，不得向家长群公开，仅供相关教育工作者参考。</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132FC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FFBF0"/>
          </w:tcPr>
          <w:p w14:paraId="1A9BAD8E">
            <w:pPr>
              <w:spacing w:after="0" w:line="240" w:lineRule="auto"/>
            </w:pPr>
            <w:r>
              <w:rPr>
                <w:rFonts w:ascii="黑体" w:hAnsi="黑体" w:eastAsia="黑体"/>
                <w:b/>
                <w:i w:val="0"/>
                <w:color w:val="E87C1B"/>
                <w:sz w:val="22"/>
              </w:rPr>
              <w:t>【案例】数字化工具促进家校沟通而非替代</w:t>
            </w:r>
          </w:p>
          <w:p w14:paraId="78F0B831">
            <w:pPr>
              <w:spacing w:after="0" w:line="240" w:lineRule="auto"/>
              <w:ind w:left="170"/>
            </w:pPr>
            <w:r>
              <w:rPr>
                <w:rFonts w:ascii="宋体" w:hAnsi="宋体" w:eastAsia="宋体"/>
                <w:b w:val="0"/>
                <w:i w:val="0"/>
                <w:color w:val="1A1A1A"/>
                <w:sz w:val="21"/>
              </w:rPr>
              <w:t>五年级班主任周老师使用班级微信群发布每日作业和通知。但她发现家长群中出现了"攀比"现象——有的家长频繁晒孩子的作业和成绩。周老师及时调整了沟通策略：①将作业通知改为每日固定时间（下午4点）发布，避免随时打扰；②在群里只分享班级集体活动的照片，不分享个别学生的学业成果；③建立了"一对一私信"机制，学生个人的表现和需要家长配合的事项全部通过私信沟通。一个月后，家长群的氛围从"攀比焦虑"回归"信息交流"，而且家长对老师的信任度明显提升。</w:t>
            </w:r>
          </w:p>
        </w:tc>
      </w:tr>
    </w:tbl>
    <w:p w14:paraId="2A8B7FB0">
      <w:pPr>
        <w:spacing w:after="40"/>
      </w:pPr>
    </w:p>
    <w:p w14:paraId="62A431B5">
      <w:pPr>
        <w:spacing w:before="240" w:after="100"/>
        <w:jc w:val="left"/>
        <w:outlineLvl w:val="0"/>
      </w:pPr>
      <w:bookmarkStart w:id="93" w:name="_Toc17973"/>
      <w:r>
        <w:rPr>
          <w:rFonts w:ascii="黑体" w:hAnsi="黑体" w:eastAsia="黑体"/>
          <w:b/>
          <w:i w:val="0"/>
          <w:color w:val="277DBB"/>
          <w:sz w:val="26"/>
        </w:rPr>
        <w:t>第九部分 常见问题FAQ</w:t>
      </w:r>
      <w:bookmarkEnd w:id="93"/>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6A6C7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17E82E9A">
            <w:pPr>
              <w:spacing w:after="0" w:line="240" w:lineRule="auto"/>
            </w:pPr>
            <w:r>
              <w:rPr>
                <w:rFonts w:ascii="黑体" w:hAnsi="黑体" w:eastAsia="黑体"/>
                <w:b/>
                <w:i w:val="0"/>
                <w:color w:val="6B46C1"/>
                <w:sz w:val="21"/>
              </w:rPr>
              <w:t>Q:低年段学生是否适合使用数字化工具？</w:t>
            </w:r>
          </w:p>
          <w:p w14:paraId="58D7A784">
            <w:pPr>
              <w:spacing w:after="0" w:line="240" w:lineRule="auto"/>
              <w:ind w:left="170"/>
            </w:pPr>
            <w:r>
              <w:rPr>
                <w:rFonts w:ascii="宋体" w:hAnsi="宋体" w:eastAsia="宋体"/>
                <w:b w:val="0"/>
                <w:i w:val="0"/>
                <w:color w:val="1A1A1A"/>
                <w:sz w:val="21"/>
              </w:rPr>
              <w:t>A:低年段（尤其一年级）不建议学生直接使用数字化工具。此阶段的数字化主要服务于家校沟通（教师→家长），而非学生使用。学生的数据记录由教师完成，学生本身通过纸质工具（如贴纸、成长树）参与。</w:t>
            </w:r>
          </w:p>
        </w:tc>
      </w:tr>
    </w:tbl>
    <w:p w14:paraId="61A3711E">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52342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37BA8B60">
            <w:pPr>
              <w:spacing w:after="0" w:line="240" w:lineRule="auto"/>
            </w:pPr>
            <w:r>
              <w:rPr>
                <w:rFonts w:ascii="黑体" w:hAnsi="黑体" w:eastAsia="黑体"/>
                <w:b/>
                <w:i w:val="0"/>
                <w:color w:val="6B46C1"/>
                <w:sz w:val="21"/>
              </w:rPr>
              <w:t>Q:家长要求每天在群里发孩子照片，怎么办？</w:t>
            </w:r>
          </w:p>
          <w:p w14:paraId="348D9E7C">
            <w:pPr>
              <w:spacing w:after="0" w:line="240" w:lineRule="auto"/>
              <w:ind w:left="170"/>
            </w:pPr>
            <w:r>
              <w:rPr>
                <w:rFonts w:ascii="宋体" w:hAnsi="宋体" w:eastAsia="宋体"/>
                <w:b w:val="0"/>
                <w:i w:val="0"/>
                <w:color w:val="1A1A1A"/>
                <w:sz w:val="21"/>
              </w:rPr>
              <w:t>A:可以设定"每周五发本周精选照片"的固定节奏，而非每天随机发。这样既满足家长的情感需求，又避免教师被拍照任务绑架。同时明确"为了保护隐私，照片以集体活动为主，不单独发个别学生的特写"。</w:t>
            </w:r>
          </w:p>
        </w:tc>
      </w:tr>
    </w:tbl>
    <w:p w14:paraId="57871190">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004CA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56C4C3C2">
            <w:pPr>
              <w:spacing w:after="0" w:line="240" w:lineRule="auto"/>
            </w:pPr>
            <w:r>
              <w:rPr>
                <w:rFonts w:ascii="黑体" w:hAnsi="黑体" w:eastAsia="黑体"/>
                <w:b/>
                <w:i w:val="0"/>
                <w:color w:val="6B46C1"/>
                <w:sz w:val="21"/>
              </w:rPr>
              <w:t>Q:数字化评价会不会让学生过度关注分数？</w:t>
            </w:r>
          </w:p>
          <w:p w14:paraId="17894811">
            <w:pPr>
              <w:spacing w:after="0" w:line="240" w:lineRule="auto"/>
              <w:ind w:left="170"/>
            </w:pPr>
            <w:r>
              <w:rPr>
                <w:rFonts w:ascii="宋体" w:hAnsi="宋体" w:eastAsia="宋体"/>
                <w:b w:val="0"/>
                <w:i w:val="0"/>
                <w:color w:val="1A1A1A"/>
                <w:sz w:val="21"/>
              </w:rPr>
              <w:t>A:如果设计得当，不会。关键在于：①不使用排名；②频繁重置（每周归零）；③将数字与行为描述结合（如"本周你有3次主动帮助同学，获得了3颗爱心"而非"你本周得分3分"）；④最终评价用描述性语言而非数字。</w:t>
            </w:r>
          </w:p>
        </w:tc>
      </w:tr>
    </w:tbl>
    <w:p w14:paraId="36798B71">
      <w:pPr>
        <w:spacing w:after="40"/>
      </w:pPr>
    </w:p>
    <w:p w14:paraId="0C321CBD">
      <w:pPr>
        <w:spacing w:before="120" w:after="60"/>
        <w:jc w:val="left"/>
        <w:outlineLvl w:val="0"/>
      </w:pPr>
      <w:bookmarkStart w:id="94" w:name="_Toc11544"/>
      <w:r>
        <w:rPr>
          <w:rFonts w:ascii="黑体" w:hAnsi="黑体" w:eastAsia="黑体"/>
          <w:b/>
          <w:i w:val="0"/>
          <w:color w:val="6B46C1"/>
          <w:sz w:val="22"/>
        </w:rPr>
        <w:t>第九部分 数字化管理实操检查清单</w:t>
      </w:r>
      <w:bookmarkEnd w:id="94"/>
    </w:p>
    <w:p w14:paraId="56E336EB">
      <w:pPr>
        <w:pStyle w:val="16"/>
        <w:spacing w:before="20" w:after="20"/>
        <w:ind w:left="454"/>
        <w:jc w:val="left"/>
      </w:pPr>
      <w:r>
        <w:rPr>
          <w:rFonts w:ascii="宋体" w:hAnsi="宋体" w:eastAsia="宋体"/>
          <w:b w:val="0"/>
          <w:i w:val="0"/>
          <w:color w:val="1A1A1A"/>
          <w:sz w:val="21"/>
        </w:rPr>
        <w:t>已建立家校沟通平台的规范使用制度</w:t>
      </w:r>
    </w:p>
    <w:p w14:paraId="36F9FE8B">
      <w:pPr>
        <w:pStyle w:val="16"/>
        <w:spacing w:before="20" w:after="20"/>
        <w:ind w:left="454"/>
        <w:jc w:val="left"/>
      </w:pPr>
      <w:r>
        <w:rPr>
          <w:rFonts w:ascii="宋体" w:hAnsi="宋体" w:eastAsia="宋体"/>
          <w:b w:val="0"/>
          <w:i w:val="0"/>
          <w:color w:val="1A1A1A"/>
          <w:sz w:val="21"/>
        </w:rPr>
        <w:t>班级数字化工具符合"五不原则"</w:t>
      </w:r>
    </w:p>
    <w:p w14:paraId="25566F55">
      <w:pPr>
        <w:pStyle w:val="16"/>
        <w:spacing w:before="20" w:after="20"/>
        <w:ind w:left="454"/>
        <w:jc w:val="left"/>
      </w:pPr>
      <w:r>
        <w:rPr>
          <w:rFonts w:ascii="宋体" w:hAnsi="宋体" w:eastAsia="宋体"/>
          <w:b w:val="0"/>
          <w:i w:val="0"/>
          <w:color w:val="1A1A1A"/>
          <w:sz w:val="21"/>
        </w:rPr>
        <w:t>学生个人数据未在家长群中公开</w:t>
      </w:r>
    </w:p>
    <w:p w14:paraId="77803594">
      <w:pPr>
        <w:pStyle w:val="16"/>
        <w:spacing w:before="20" w:after="20"/>
        <w:ind w:left="454"/>
        <w:jc w:val="left"/>
      </w:pPr>
      <w:r>
        <w:rPr>
          <w:rFonts w:ascii="宋体" w:hAnsi="宋体" w:eastAsia="宋体"/>
          <w:b w:val="0"/>
          <w:i w:val="0"/>
          <w:color w:val="1A1A1A"/>
          <w:sz w:val="21"/>
        </w:rPr>
        <w:t>数字化评价与面对面沟通相结合</w:t>
      </w:r>
    </w:p>
    <w:p w14:paraId="0469DEE1">
      <w:pPr>
        <w:pStyle w:val="16"/>
        <w:spacing w:before="20" w:after="20"/>
        <w:ind w:left="454"/>
        <w:jc w:val="left"/>
      </w:pPr>
      <w:r>
        <w:rPr>
          <w:rFonts w:ascii="宋体" w:hAnsi="宋体" w:eastAsia="宋体"/>
          <w:b w:val="0"/>
          <w:i w:val="0"/>
          <w:color w:val="1A1A1A"/>
          <w:sz w:val="21"/>
        </w:rPr>
        <w:t>数字化积分/评价有定期重置机制</w:t>
      </w:r>
    </w:p>
    <w:p w14:paraId="761F73FC">
      <w:pPr>
        <w:pStyle w:val="16"/>
        <w:spacing w:before="20" w:after="20"/>
        <w:ind w:left="454"/>
        <w:jc w:val="left"/>
      </w:pPr>
      <w:r>
        <w:rPr>
          <w:rFonts w:ascii="宋体" w:hAnsi="宋体" w:eastAsia="宋体"/>
          <w:b w:val="0"/>
          <w:i w:val="0"/>
          <w:color w:val="1A1A1A"/>
          <w:sz w:val="21"/>
        </w:rPr>
        <w:t>家长对班级数字化使用方式有基本了解</w:t>
      </w:r>
    </w:p>
    <w:p w14:paraId="68072B32">
      <w:pPr>
        <w:pStyle w:val="3"/>
        <w:spacing w:before="360" w:after="160"/>
        <w:jc w:val="left"/>
      </w:pPr>
      <w:bookmarkStart w:id="95" w:name="_Toc30774"/>
      <w:r>
        <w:rPr>
          <w:rFonts w:ascii="黑体" w:hAnsi="黑体" w:eastAsia="黑体"/>
          <w:b/>
          <w:i w:val="0"/>
          <w:color w:val="1A5E8A"/>
          <w:sz w:val="32"/>
        </w:rPr>
        <w:t>第十部分 入学适应与年级衔接技术</w:t>
      </w:r>
      <w:bookmarkEnd w:id="95"/>
    </w:p>
    <w:p w14:paraId="21F80A21">
      <w:pPr>
        <w:spacing w:before="60" w:after="60"/>
        <w:ind w:firstLine="420"/>
        <w:jc w:val="both"/>
      </w:pPr>
      <w:r>
        <w:rPr>
          <w:rFonts w:ascii="宋体" w:hAnsi="宋体" w:eastAsia="宋体"/>
          <w:b w:val="0"/>
          <w:i w:val="0"/>
          <w:color w:val="1A1A1A"/>
          <w:sz w:val="22"/>
        </w:rPr>
        <w:t>本部分为V2.0新增内容，聚焦小学一年级入学适应期的班级建设技术，以及年级升级、小升初衔接等关键过渡节点的系统支持策略。这些时段是班级系统建设的"敏感期"，处理得当可以为后续发展奠定坚实基础，处理不当则可能导致长期问题。</w:t>
      </w:r>
    </w:p>
    <w:p w14:paraId="7ADFE2FB">
      <w:pPr>
        <w:spacing w:before="240" w:after="100"/>
        <w:jc w:val="left"/>
        <w:outlineLvl w:val="0"/>
      </w:pPr>
      <w:bookmarkStart w:id="96" w:name="_Toc823"/>
      <w:r>
        <w:rPr>
          <w:rFonts w:ascii="黑体" w:hAnsi="黑体" w:eastAsia="黑体"/>
          <w:b/>
          <w:i w:val="0"/>
          <w:color w:val="277DBB"/>
          <w:sz w:val="26"/>
        </w:rPr>
        <w:t>一、小学一年级入学适应期班级建设技术</w:t>
      </w:r>
      <w:bookmarkEnd w:id="96"/>
    </w:p>
    <w:p w14:paraId="7AC4B195">
      <w:pPr>
        <w:spacing w:before="60" w:after="60"/>
        <w:ind w:firstLine="420"/>
        <w:jc w:val="both"/>
      </w:pPr>
      <w:r>
        <w:rPr>
          <w:rFonts w:ascii="宋体" w:hAnsi="宋体" w:eastAsia="宋体"/>
          <w:b w:val="0"/>
          <w:i w:val="0"/>
          <w:color w:val="1A1A1A"/>
          <w:sz w:val="22"/>
        </w:rPr>
        <w:t>小学一年级是儿童从家庭/幼儿园过渡到正式学校生活的关键期，通常持续4-8周。此阶段的核心任务是：建立安全感、养成基础常规、构建积极的师生关系与同伴关系。</w:t>
      </w:r>
    </w:p>
    <w:p w14:paraId="44CD5F21">
      <w:pPr>
        <w:pStyle w:val="5"/>
        <w:spacing w:before="160" w:after="80"/>
        <w:jc w:val="left"/>
        <w:outlineLvl w:val="1"/>
      </w:pPr>
      <w:bookmarkStart w:id="97" w:name="_Toc6678"/>
      <w:r>
        <w:rPr>
          <w:rFonts w:ascii="黑体" w:hAnsi="黑体" w:eastAsia="黑体"/>
          <w:b/>
          <w:i w:val="0"/>
          <w:color w:val="1A5E8A"/>
          <w:sz w:val="24"/>
        </w:rPr>
        <w:t>（一）入学适应期四阶段时间线</w:t>
      </w:r>
      <w:bookmarkEnd w:id="97"/>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7137C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1A5E8A"/>
          </w:tcPr>
          <w:p w14:paraId="368F4F54">
            <w:pPr>
              <w:spacing w:after="0" w:line="240" w:lineRule="auto"/>
              <w:jc w:val="center"/>
            </w:pPr>
            <w:r>
              <w:rPr>
                <w:rFonts w:ascii="黑体" w:hAnsi="黑体" w:eastAsia="黑体"/>
                <w:b/>
                <w:i w:val="0"/>
                <w:color w:val="FFFFFF"/>
                <w:sz w:val="21"/>
              </w:rPr>
              <w:t>阶段</w:t>
            </w:r>
          </w:p>
        </w:tc>
        <w:tc>
          <w:tcPr>
            <w:tcW w:w="1758" w:type="dxa"/>
            <w:shd w:val="clear" w:color="auto" w:fill="1A5E8A"/>
          </w:tcPr>
          <w:p w14:paraId="4D1867BE">
            <w:pPr>
              <w:spacing w:after="0" w:line="240" w:lineRule="auto"/>
              <w:jc w:val="center"/>
            </w:pPr>
            <w:r>
              <w:rPr>
                <w:rFonts w:ascii="黑体" w:hAnsi="黑体" w:eastAsia="黑体"/>
                <w:b/>
                <w:i w:val="0"/>
                <w:color w:val="FFFFFF"/>
                <w:sz w:val="21"/>
              </w:rPr>
              <w:t>时间</w:t>
            </w:r>
          </w:p>
        </w:tc>
        <w:tc>
          <w:tcPr>
            <w:tcW w:w="1758" w:type="dxa"/>
            <w:shd w:val="clear" w:color="auto" w:fill="1A5E8A"/>
          </w:tcPr>
          <w:p w14:paraId="70729696">
            <w:pPr>
              <w:spacing w:after="0" w:line="240" w:lineRule="auto"/>
              <w:jc w:val="center"/>
            </w:pPr>
            <w:r>
              <w:rPr>
                <w:rFonts w:ascii="黑体" w:hAnsi="黑体" w:eastAsia="黑体"/>
                <w:b/>
                <w:i w:val="0"/>
                <w:color w:val="FFFFFF"/>
                <w:sz w:val="21"/>
              </w:rPr>
              <w:t>核心任务</w:t>
            </w:r>
          </w:p>
        </w:tc>
        <w:tc>
          <w:tcPr>
            <w:tcW w:w="1758" w:type="dxa"/>
            <w:shd w:val="clear" w:color="auto" w:fill="1A5E8A"/>
          </w:tcPr>
          <w:p w14:paraId="738B46DA">
            <w:pPr>
              <w:spacing w:after="0" w:line="240" w:lineRule="auto"/>
              <w:jc w:val="center"/>
            </w:pPr>
            <w:r>
              <w:rPr>
                <w:rFonts w:ascii="黑体" w:hAnsi="黑体" w:eastAsia="黑体"/>
                <w:b/>
                <w:i w:val="0"/>
                <w:color w:val="FFFFFF"/>
                <w:sz w:val="21"/>
              </w:rPr>
              <w:t>班主任行动重点</w:t>
            </w:r>
          </w:p>
        </w:tc>
        <w:tc>
          <w:tcPr>
            <w:tcW w:w="1758" w:type="dxa"/>
            <w:shd w:val="clear" w:color="auto" w:fill="1A5E8A"/>
          </w:tcPr>
          <w:p w14:paraId="5D9BC00D">
            <w:pPr>
              <w:spacing w:after="0" w:line="240" w:lineRule="auto"/>
              <w:jc w:val="center"/>
            </w:pPr>
            <w:r>
              <w:rPr>
                <w:rFonts w:ascii="黑体" w:hAnsi="黑体" w:eastAsia="黑体"/>
                <w:b/>
                <w:i w:val="0"/>
                <w:color w:val="FFFFFF"/>
                <w:sz w:val="21"/>
              </w:rPr>
              <w:t>家长配合要点</w:t>
            </w:r>
          </w:p>
        </w:tc>
      </w:tr>
      <w:tr w14:paraId="54F8D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tcPr>
          <w:p w14:paraId="2A341692">
            <w:pPr>
              <w:spacing w:after="0" w:line="240" w:lineRule="auto"/>
              <w:jc w:val="left"/>
            </w:pPr>
            <w:r>
              <w:rPr>
                <w:rFonts w:ascii="宋体" w:hAnsi="宋体" w:eastAsia="宋体"/>
                <w:b w:val="0"/>
                <w:i w:val="0"/>
                <w:sz w:val="21"/>
              </w:rPr>
              <w:t>honeymoon期</w:t>
            </w:r>
          </w:p>
        </w:tc>
        <w:tc>
          <w:tcPr>
            <w:tcW w:w="1758" w:type="dxa"/>
            <w:shd w:val="clear" w:color="auto" w:fill="EBF5FB"/>
          </w:tcPr>
          <w:p w14:paraId="3A2655FE">
            <w:pPr>
              <w:spacing w:after="0" w:line="240" w:lineRule="auto"/>
              <w:jc w:val="left"/>
            </w:pPr>
            <w:r>
              <w:rPr>
                <w:rFonts w:ascii="宋体" w:hAnsi="宋体" w:eastAsia="宋体"/>
                <w:b w:val="0"/>
                <w:i w:val="0"/>
                <w:sz w:val="21"/>
              </w:rPr>
              <w:t>第1周</w:t>
            </w:r>
          </w:p>
        </w:tc>
        <w:tc>
          <w:tcPr>
            <w:tcW w:w="1758" w:type="dxa"/>
            <w:shd w:val="clear" w:color="auto" w:fill="EBF5FB"/>
          </w:tcPr>
          <w:p w14:paraId="15862E38">
            <w:pPr>
              <w:spacing w:after="0" w:line="240" w:lineRule="auto"/>
              <w:jc w:val="left"/>
            </w:pPr>
            <w:r>
              <w:rPr>
                <w:rFonts w:ascii="宋体" w:hAnsi="宋体" w:eastAsia="宋体"/>
                <w:b w:val="0"/>
                <w:i w:val="0"/>
                <w:sz w:val="21"/>
              </w:rPr>
              <w:t>新鲜感主导，表面顺从</w:t>
            </w:r>
          </w:p>
        </w:tc>
        <w:tc>
          <w:tcPr>
            <w:tcW w:w="1758" w:type="dxa"/>
            <w:shd w:val="clear" w:color="auto" w:fill="EBF5FB"/>
          </w:tcPr>
          <w:p w14:paraId="17860218">
            <w:pPr>
              <w:spacing w:after="0" w:line="240" w:lineRule="auto"/>
              <w:jc w:val="left"/>
            </w:pPr>
            <w:r>
              <w:rPr>
                <w:rFonts w:ascii="宋体" w:hAnsi="宋体" w:eastAsia="宋体"/>
                <w:b w:val="0"/>
                <w:i w:val="0"/>
                <w:sz w:val="21"/>
              </w:rPr>
              <w:t>建立第一印象，记住每个学生的名字和特点</w:t>
            </w:r>
            <w:r>
              <w:rPr>
                <w:rFonts w:ascii="宋体" w:hAnsi="宋体" w:eastAsia="宋体"/>
                <w:b w:val="0"/>
                <w:i w:val="0"/>
                <w:sz w:val="21"/>
              </w:rPr>
              <w:br w:type="textWrapping"/>
            </w:r>
            <w:r>
              <w:rPr>
                <w:rFonts w:ascii="宋体" w:hAnsi="宋体" w:eastAsia="宋体"/>
                <w:b w:val="0"/>
                <w:i w:val="0"/>
                <w:sz w:val="21"/>
              </w:rPr>
              <w:t>创设温馨班级环境</w:t>
            </w:r>
          </w:p>
        </w:tc>
        <w:tc>
          <w:tcPr>
            <w:tcW w:w="1758" w:type="dxa"/>
            <w:shd w:val="clear" w:color="auto" w:fill="EBF5FB"/>
          </w:tcPr>
          <w:p w14:paraId="1B0E8F91">
            <w:pPr>
              <w:spacing w:after="0" w:line="240" w:lineRule="auto"/>
              <w:jc w:val="left"/>
            </w:pPr>
            <w:r>
              <w:rPr>
                <w:rFonts w:ascii="宋体" w:hAnsi="宋体" w:eastAsia="宋体"/>
                <w:b w:val="0"/>
                <w:i w:val="0"/>
                <w:sz w:val="21"/>
              </w:rPr>
              <w:t>保持稳定送学节奏，不在校门口长时间逗留</w:t>
            </w:r>
            <w:r>
              <w:rPr>
                <w:rFonts w:ascii="宋体" w:hAnsi="宋体" w:eastAsia="宋体"/>
                <w:b w:val="0"/>
                <w:i w:val="0"/>
                <w:sz w:val="21"/>
              </w:rPr>
              <w:br w:type="textWrapping"/>
            </w:r>
            <w:r>
              <w:rPr>
                <w:rFonts w:ascii="宋体" w:hAnsi="宋体" w:eastAsia="宋体"/>
                <w:b w:val="0"/>
                <w:i w:val="0"/>
                <w:sz w:val="21"/>
              </w:rPr>
              <w:t>晚上与孩子回顾一天中的开心事</w:t>
            </w:r>
          </w:p>
        </w:tc>
      </w:tr>
      <w:tr w14:paraId="61AF7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5C5FE7C5">
            <w:pPr>
              <w:spacing w:after="0" w:line="240" w:lineRule="auto"/>
              <w:jc w:val="left"/>
            </w:pPr>
            <w:r>
              <w:rPr>
                <w:rFonts w:ascii="宋体" w:hAnsi="宋体" w:eastAsia="宋体"/>
                <w:b w:val="0"/>
                <w:i w:val="0"/>
                <w:sz w:val="21"/>
              </w:rPr>
              <w:t>挑战期</w:t>
            </w:r>
          </w:p>
        </w:tc>
        <w:tc>
          <w:tcPr>
            <w:tcW w:w="1758" w:type="dxa"/>
          </w:tcPr>
          <w:p w14:paraId="5BA4E406">
            <w:pPr>
              <w:spacing w:after="0" w:line="240" w:lineRule="auto"/>
              <w:jc w:val="left"/>
            </w:pPr>
            <w:r>
              <w:rPr>
                <w:rFonts w:ascii="宋体" w:hAnsi="宋体" w:eastAsia="宋体"/>
                <w:b w:val="0"/>
                <w:i w:val="0"/>
                <w:sz w:val="21"/>
              </w:rPr>
              <w:t>第2-3周</w:t>
            </w:r>
          </w:p>
        </w:tc>
        <w:tc>
          <w:tcPr>
            <w:tcW w:w="1758" w:type="dxa"/>
          </w:tcPr>
          <w:p w14:paraId="0E90EF60">
            <w:pPr>
              <w:spacing w:after="0" w:line="240" w:lineRule="auto"/>
              <w:jc w:val="left"/>
            </w:pPr>
            <w:r>
              <w:rPr>
                <w:rFonts w:ascii="宋体" w:hAnsi="宋体" w:eastAsia="宋体"/>
                <w:b w:val="0"/>
                <w:i w:val="0"/>
                <w:sz w:val="21"/>
              </w:rPr>
              <w:t>新鲜感消退，分离焦虑和行为问题爆发</w:t>
            </w:r>
          </w:p>
        </w:tc>
        <w:tc>
          <w:tcPr>
            <w:tcW w:w="1758" w:type="dxa"/>
          </w:tcPr>
          <w:p w14:paraId="3F5EB316">
            <w:pPr>
              <w:spacing w:after="0" w:line="240" w:lineRule="auto"/>
              <w:jc w:val="left"/>
            </w:pPr>
            <w:r>
              <w:rPr>
                <w:rFonts w:ascii="宋体" w:hAnsi="宋体" w:eastAsia="宋体"/>
                <w:b w:val="0"/>
                <w:i w:val="0"/>
                <w:sz w:val="21"/>
              </w:rPr>
              <w:t>密集实施安全感建设技术</w:t>
            </w:r>
            <w:r>
              <w:rPr>
                <w:rFonts w:ascii="宋体" w:hAnsi="宋体" w:eastAsia="宋体"/>
                <w:b w:val="0"/>
                <w:i w:val="0"/>
                <w:sz w:val="21"/>
              </w:rPr>
              <w:br w:type="textWrapping"/>
            </w:r>
            <w:r>
              <w:rPr>
                <w:rFonts w:ascii="宋体" w:hAnsi="宋体" w:eastAsia="宋体"/>
                <w:b w:val="0"/>
                <w:i w:val="0"/>
                <w:sz w:val="21"/>
              </w:rPr>
              <w:t>处理分离焦虑和课堂适应问题</w:t>
            </w:r>
          </w:p>
        </w:tc>
        <w:tc>
          <w:tcPr>
            <w:tcW w:w="1758" w:type="dxa"/>
          </w:tcPr>
          <w:p w14:paraId="19CDB78D">
            <w:pPr>
              <w:spacing w:after="0" w:line="240" w:lineRule="auto"/>
              <w:jc w:val="left"/>
            </w:pPr>
            <w:r>
              <w:rPr>
                <w:rFonts w:ascii="宋体" w:hAnsi="宋体" w:eastAsia="宋体"/>
                <w:b w:val="0"/>
                <w:i w:val="0"/>
                <w:sz w:val="21"/>
              </w:rPr>
              <w:t>理解孩子的情绪波动是正常的</w:t>
            </w:r>
            <w:r>
              <w:rPr>
                <w:rFonts w:ascii="宋体" w:hAnsi="宋体" w:eastAsia="宋体"/>
                <w:b w:val="0"/>
                <w:i w:val="0"/>
                <w:sz w:val="21"/>
              </w:rPr>
              <w:br w:type="textWrapping"/>
            </w:r>
            <w:r>
              <w:rPr>
                <w:rFonts w:ascii="宋体" w:hAnsi="宋体" w:eastAsia="宋体"/>
                <w:b w:val="0"/>
                <w:i w:val="0"/>
                <w:sz w:val="21"/>
              </w:rPr>
              <w:t>避免负面暗示（如"不听话就告诉老师"）</w:t>
            </w:r>
          </w:p>
        </w:tc>
      </w:tr>
      <w:tr w14:paraId="246A6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tcPr>
          <w:p w14:paraId="6D9A5EAC">
            <w:pPr>
              <w:spacing w:after="0" w:line="240" w:lineRule="auto"/>
              <w:jc w:val="left"/>
            </w:pPr>
            <w:r>
              <w:rPr>
                <w:rFonts w:ascii="宋体" w:hAnsi="宋体" w:eastAsia="宋体"/>
                <w:b w:val="0"/>
                <w:i w:val="0"/>
                <w:sz w:val="21"/>
              </w:rPr>
              <w:t>调整期</w:t>
            </w:r>
          </w:p>
        </w:tc>
        <w:tc>
          <w:tcPr>
            <w:tcW w:w="1758" w:type="dxa"/>
            <w:shd w:val="clear" w:color="auto" w:fill="EBF5FB"/>
          </w:tcPr>
          <w:p w14:paraId="7DE7408D">
            <w:pPr>
              <w:spacing w:after="0" w:line="240" w:lineRule="auto"/>
              <w:jc w:val="left"/>
            </w:pPr>
            <w:r>
              <w:rPr>
                <w:rFonts w:ascii="宋体" w:hAnsi="宋体" w:eastAsia="宋体"/>
                <w:b w:val="0"/>
                <w:i w:val="0"/>
                <w:sz w:val="21"/>
              </w:rPr>
              <w:t>第4-6周</w:t>
            </w:r>
          </w:p>
        </w:tc>
        <w:tc>
          <w:tcPr>
            <w:tcW w:w="1758" w:type="dxa"/>
            <w:shd w:val="clear" w:color="auto" w:fill="EBF5FB"/>
          </w:tcPr>
          <w:p w14:paraId="06580787">
            <w:pPr>
              <w:spacing w:after="0" w:line="240" w:lineRule="auto"/>
              <w:jc w:val="left"/>
            </w:pPr>
            <w:r>
              <w:rPr>
                <w:rFonts w:ascii="宋体" w:hAnsi="宋体" w:eastAsia="宋体"/>
                <w:b w:val="0"/>
                <w:i w:val="0"/>
                <w:sz w:val="21"/>
              </w:rPr>
              <w:t>开始适应学校节奏，常规逐步内化</w:t>
            </w:r>
          </w:p>
        </w:tc>
        <w:tc>
          <w:tcPr>
            <w:tcW w:w="1758" w:type="dxa"/>
            <w:shd w:val="clear" w:color="auto" w:fill="EBF5FB"/>
          </w:tcPr>
          <w:p w14:paraId="32468E88">
            <w:pPr>
              <w:spacing w:after="0" w:line="240" w:lineRule="auto"/>
              <w:jc w:val="left"/>
            </w:pPr>
            <w:r>
              <w:rPr>
                <w:rFonts w:ascii="宋体" w:hAnsi="宋体" w:eastAsia="宋体"/>
                <w:b w:val="0"/>
                <w:i w:val="0"/>
                <w:sz w:val="21"/>
              </w:rPr>
              <w:t>强化正向行为，建立班级常规</w:t>
            </w:r>
            <w:r>
              <w:rPr>
                <w:rFonts w:ascii="宋体" w:hAnsi="宋体" w:eastAsia="宋体"/>
                <w:b w:val="0"/>
                <w:i w:val="0"/>
                <w:sz w:val="21"/>
              </w:rPr>
              <w:br w:type="textWrapping"/>
            </w:r>
            <w:r>
              <w:rPr>
                <w:rFonts w:ascii="宋体" w:hAnsi="宋体" w:eastAsia="宋体"/>
                <w:b w:val="0"/>
                <w:i w:val="0"/>
                <w:sz w:val="21"/>
              </w:rPr>
              <w:t>启动同伴关系建设</w:t>
            </w:r>
          </w:p>
        </w:tc>
        <w:tc>
          <w:tcPr>
            <w:tcW w:w="1758" w:type="dxa"/>
            <w:shd w:val="clear" w:color="auto" w:fill="EBF5FB"/>
          </w:tcPr>
          <w:p w14:paraId="1CAAA882">
            <w:pPr>
              <w:spacing w:after="0" w:line="240" w:lineRule="auto"/>
              <w:jc w:val="left"/>
            </w:pPr>
            <w:r>
              <w:rPr>
                <w:rFonts w:ascii="宋体" w:hAnsi="宋体" w:eastAsia="宋体"/>
                <w:b w:val="0"/>
                <w:i w:val="0"/>
                <w:sz w:val="21"/>
              </w:rPr>
              <w:t>逐步放手让孩子自己整理书包、穿衣服</w:t>
            </w:r>
            <w:r>
              <w:rPr>
                <w:rFonts w:ascii="宋体" w:hAnsi="宋体" w:eastAsia="宋体"/>
                <w:b w:val="0"/>
                <w:i w:val="0"/>
                <w:sz w:val="21"/>
              </w:rPr>
              <w:br w:type="textWrapping"/>
            </w:r>
            <w:r>
              <w:rPr>
                <w:rFonts w:ascii="宋体" w:hAnsi="宋体" w:eastAsia="宋体"/>
                <w:b w:val="0"/>
                <w:i w:val="0"/>
                <w:sz w:val="21"/>
              </w:rPr>
              <w:t>关注孩子的朋友圈，邀请同学到家玩</w:t>
            </w:r>
          </w:p>
        </w:tc>
      </w:tr>
      <w:tr w14:paraId="34210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tcPr>
          <w:p w14:paraId="4200D7B6">
            <w:pPr>
              <w:spacing w:after="0" w:line="240" w:lineRule="auto"/>
              <w:jc w:val="left"/>
            </w:pPr>
            <w:r>
              <w:rPr>
                <w:rFonts w:ascii="宋体" w:hAnsi="宋体" w:eastAsia="宋体"/>
                <w:b w:val="0"/>
                <w:i w:val="0"/>
                <w:sz w:val="21"/>
              </w:rPr>
              <w:t>稳定期</w:t>
            </w:r>
          </w:p>
        </w:tc>
        <w:tc>
          <w:tcPr>
            <w:tcW w:w="1758" w:type="dxa"/>
          </w:tcPr>
          <w:p w14:paraId="619BD214">
            <w:pPr>
              <w:spacing w:after="0" w:line="240" w:lineRule="auto"/>
              <w:jc w:val="left"/>
            </w:pPr>
            <w:r>
              <w:rPr>
                <w:rFonts w:ascii="宋体" w:hAnsi="宋体" w:eastAsia="宋体"/>
                <w:b w:val="0"/>
                <w:i w:val="0"/>
                <w:sz w:val="21"/>
              </w:rPr>
              <w:t>第7-8周</w:t>
            </w:r>
          </w:p>
        </w:tc>
        <w:tc>
          <w:tcPr>
            <w:tcW w:w="1758" w:type="dxa"/>
          </w:tcPr>
          <w:p w14:paraId="4486C2CB">
            <w:pPr>
              <w:spacing w:after="0" w:line="240" w:lineRule="auto"/>
              <w:jc w:val="left"/>
            </w:pPr>
            <w:r>
              <w:rPr>
                <w:rFonts w:ascii="宋体" w:hAnsi="宋体" w:eastAsia="宋体"/>
                <w:b w:val="0"/>
                <w:i w:val="0"/>
                <w:sz w:val="21"/>
              </w:rPr>
              <w:t>基本适应学校生活，班级系统初步建立</w:t>
            </w:r>
          </w:p>
        </w:tc>
        <w:tc>
          <w:tcPr>
            <w:tcW w:w="1758" w:type="dxa"/>
          </w:tcPr>
          <w:p w14:paraId="6E28B9B8">
            <w:pPr>
              <w:spacing w:after="0" w:line="240" w:lineRule="auto"/>
              <w:jc w:val="left"/>
            </w:pPr>
            <w:r>
              <w:rPr>
                <w:rFonts w:ascii="宋体" w:hAnsi="宋体" w:eastAsia="宋体"/>
                <w:b w:val="0"/>
                <w:i w:val="0"/>
                <w:sz w:val="21"/>
              </w:rPr>
              <w:t>巩固已有成果，启动文化建构</w:t>
            </w:r>
            <w:r>
              <w:rPr>
                <w:rFonts w:ascii="宋体" w:hAnsi="宋体" w:eastAsia="宋体"/>
                <w:b w:val="0"/>
                <w:i w:val="0"/>
                <w:sz w:val="21"/>
              </w:rPr>
              <w:br w:type="textWrapping"/>
            </w:r>
            <w:r>
              <w:rPr>
                <w:rFonts w:ascii="宋体" w:hAnsi="宋体" w:eastAsia="宋体"/>
                <w:b w:val="0"/>
                <w:i w:val="0"/>
                <w:sz w:val="21"/>
              </w:rPr>
              <w:t>评估并调整不适应的学生支持策略</w:t>
            </w:r>
          </w:p>
        </w:tc>
        <w:tc>
          <w:tcPr>
            <w:tcW w:w="1758" w:type="dxa"/>
          </w:tcPr>
          <w:p w14:paraId="1E872751">
            <w:pPr>
              <w:spacing w:after="0" w:line="240" w:lineRule="auto"/>
              <w:jc w:val="left"/>
            </w:pPr>
            <w:r>
              <w:rPr>
                <w:rFonts w:ascii="宋体" w:hAnsi="宋体" w:eastAsia="宋体"/>
                <w:b w:val="0"/>
                <w:i w:val="0"/>
                <w:sz w:val="21"/>
              </w:rPr>
              <w:t>与老师保持沟通，了解适应情况</w:t>
            </w:r>
            <w:r>
              <w:rPr>
                <w:rFonts w:ascii="宋体" w:hAnsi="宋体" w:eastAsia="宋体"/>
                <w:b w:val="0"/>
                <w:i w:val="0"/>
                <w:sz w:val="21"/>
              </w:rPr>
              <w:br w:type="textWrapping"/>
            </w:r>
            <w:r>
              <w:rPr>
                <w:rFonts w:ascii="宋体" w:hAnsi="宋体" w:eastAsia="宋体"/>
                <w:b w:val="0"/>
                <w:i w:val="0"/>
                <w:sz w:val="21"/>
              </w:rPr>
              <w:t>在家中建立与学校一致的作息和规则</w:t>
            </w:r>
          </w:p>
        </w:tc>
      </w:tr>
    </w:tbl>
    <w:p w14:paraId="30B81EAB">
      <w:pPr>
        <w:pStyle w:val="5"/>
        <w:spacing w:before="160" w:after="80"/>
        <w:jc w:val="left"/>
        <w:outlineLvl w:val="1"/>
      </w:pPr>
      <w:bookmarkStart w:id="98" w:name="_Toc30471"/>
      <w:r>
        <w:rPr>
          <w:rFonts w:ascii="黑体" w:hAnsi="黑体" w:eastAsia="黑体"/>
          <w:b/>
          <w:i w:val="0"/>
          <w:color w:val="1A5E8A"/>
          <w:sz w:val="24"/>
        </w:rPr>
        <w:t>（二）分离焦虑专项干预技术</w:t>
      </w:r>
      <w:bookmarkEnd w:id="98"/>
    </w:p>
    <w:p w14:paraId="3CEEC930">
      <w:pPr>
        <w:pStyle w:val="16"/>
        <w:spacing w:before="40" w:after="40"/>
        <w:ind w:left="283"/>
        <w:jc w:val="left"/>
      </w:pPr>
      <w:r>
        <w:rPr>
          <w:rFonts w:ascii="宋体" w:hAnsi="宋体" w:eastAsia="宋体"/>
          <w:b w:val="0"/>
          <w:i w:val="0"/>
          <w:color w:val="1A1A1A"/>
          <w:sz w:val="22"/>
        </w:rPr>
        <w:t>提前熟悉：开学前一周邀请学生和家长到教室参观，找到自己的座位、认识卫生间位置、认识班主任</w:t>
      </w:r>
    </w:p>
    <w:p w14:paraId="055BC3E9">
      <w:pPr>
        <w:pStyle w:val="16"/>
        <w:spacing w:before="40" w:after="40"/>
        <w:ind w:left="283"/>
        <w:jc w:val="left"/>
      </w:pPr>
      <w:r>
        <w:rPr>
          <w:rFonts w:ascii="宋体" w:hAnsi="宋体" w:eastAsia="宋体"/>
          <w:b w:val="0"/>
          <w:i w:val="0"/>
          <w:color w:val="1A1A1A"/>
          <w:sz w:val="22"/>
        </w:rPr>
        <w:t>过渡物允许：允许学生带一件家庭物品（如小玩偶、家人照片）到学校，作为情感寄托</w:t>
      </w:r>
    </w:p>
    <w:p w14:paraId="4AC39748">
      <w:pPr>
        <w:pStyle w:val="16"/>
        <w:spacing w:before="40" w:after="40"/>
        <w:ind w:left="283"/>
        <w:jc w:val="left"/>
      </w:pPr>
      <w:r>
        <w:rPr>
          <w:rFonts w:ascii="宋体" w:hAnsi="宋体" w:eastAsia="宋体"/>
          <w:b w:val="0"/>
          <w:i w:val="0"/>
          <w:color w:val="1A1A1A"/>
          <w:sz w:val="22"/>
        </w:rPr>
        <w:t>告别仪式：与家长约定简短、积极的告别方式（如一个拥抱+一句"下午见"），避免长时间在校门口纠缠</w:t>
      </w:r>
    </w:p>
    <w:p w14:paraId="0C85EACE">
      <w:pPr>
        <w:pStyle w:val="16"/>
        <w:spacing w:before="40" w:after="40"/>
        <w:ind w:left="283"/>
        <w:jc w:val="left"/>
      </w:pPr>
      <w:r>
        <w:rPr>
          <w:rFonts w:ascii="宋体" w:hAnsi="宋体" w:eastAsia="宋体"/>
          <w:b w:val="0"/>
          <w:i w:val="0"/>
          <w:color w:val="1A1A1A"/>
          <w:sz w:val="22"/>
        </w:rPr>
        <w:t>任务转移：给学生分配一个具体任务（如"今天你是窗户管理员，记得早上开窗户"），让注意力从分离转向责任</w:t>
      </w:r>
    </w:p>
    <w:p w14:paraId="1DD6895E">
      <w:pPr>
        <w:pStyle w:val="16"/>
        <w:spacing w:before="40" w:after="40"/>
        <w:ind w:left="283"/>
        <w:jc w:val="left"/>
      </w:pPr>
      <w:r>
        <w:rPr>
          <w:rFonts w:ascii="宋体" w:hAnsi="宋体" w:eastAsia="宋体"/>
          <w:b w:val="0"/>
          <w:i w:val="0"/>
          <w:color w:val="1A1A1A"/>
          <w:sz w:val="22"/>
        </w:rPr>
        <w:t>积极回放：放学时与家长分享孩子当天的积极表现（"今天他自己吃了午餐"），建立正向循环</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086BF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FFBF0"/>
          </w:tcPr>
          <w:p w14:paraId="15926BDF">
            <w:pPr>
              <w:spacing w:after="0" w:line="240" w:lineRule="auto"/>
            </w:pPr>
            <w:r>
              <w:rPr>
                <w:rFonts w:ascii="黑体" w:hAnsi="黑体" w:eastAsia="黑体"/>
                <w:b/>
                <w:i w:val="0"/>
                <w:color w:val="E87C1B"/>
                <w:sz w:val="22"/>
              </w:rPr>
              <w:t>【案例】帮助重度分离焦虑学生适应学校</w:t>
            </w:r>
          </w:p>
          <w:p w14:paraId="1806DF4B">
            <w:pPr>
              <w:spacing w:after="0" w:line="240" w:lineRule="auto"/>
              <w:ind w:left="170"/>
            </w:pPr>
            <w:r>
              <w:rPr>
                <w:rFonts w:ascii="宋体" w:hAnsi="宋体" w:eastAsia="宋体"/>
                <w:b w:val="0"/>
                <w:i w:val="0"/>
                <w:color w:val="1A1A1A"/>
                <w:sz w:val="21"/>
              </w:rPr>
              <w:t>一年级学生小雨每天在校门口抱着妈妈大哭，持续3周不见好转。班主任陈老师采取了渐进式适应策略：第1周，允许妈妈陪小雨在教室待15分钟，然后约定"妈妈去楼下买杯咖啡就回来"，逐步延长分离时间；第2周，给小雨安排了一个"特别任务"——每天到校后负责给教室门口的小植物浇水，让她有"被需要"的感觉；第3周，陈老师与小雨建立了一个"勇气存折"，每天成功跟妈妈告别就在存折上盖一个印章，集满5个印章可以兑换一次"当小老师"的机会（给全班读一个故事）。同时，陈老师每天给小雨妈妈发一条微信，描述小雨当天的积极表现。第4周，小雨虽然仍有些不舍，但能在5分钟内平静下来并参与活动。第6周，小雨能主动跟妈妈说"再见"并走向教室。</w:t>
            </w:r>
          </w:p>
        </w:tc>
      </w:tr>
    </w:tbl>
    <w:p w14:paraId="13B74223">
      <w:pPr>
        <w:spacing w:after="40"/>
      </w:pPr>
    </w:p>
    <w:p w14:paraId="03680D3A">
      <w:pPr>
        <w:pStyle w:val="5"/>
        <w:spacing w:before="160" w:after="80"/>
        <w:jc w:val="left"/>
        <w:outlineLvl w:val="1"/>
      </w:pPr>
      <w:bookmarkStart w:id="99" w:name="_Toc24568"/>
      <w:r>
        <w:rPr>
          <w:rFonts w:ascii="黑体" w:hAnsi="黑体" w:eastAsia="黑体"/>
          <w:b/>
          <w:i w:val="0"/>
          <w:color w:val="1A5E8A"/>
          <w:sz w:val="24"/>
        </w:rPr>
        <w:t>（三）入学适应期班级常规建立技术</w:t>
      </w:r>
      <w:bookmarkEnd w:id="99"/>
    </w:p>
    <w:p w14:paraId="04EDF445">
      <w:pPr>
        <w:pStyle w:val="16"/>
        <w:spacing w:before="40" w:after="40"/>
        <w:ind w:left="283"/>
        <w:jc w:val="left"/>
      </w:pPr>
      <w:r>
        <w:rPr>
          <w:rFonts w:ascii="宋体" w:hAnsi="宋体" w:eastAsia="宋体"/>
          <w:b w:val="0"/>
          <w:i w:val="0"/>
          <w:color w:val="1A1A1A"/>
          <w:sz w:val="22"/>
        </w:rPr>
        <w:t>从最少开始：第一周只聚焦3个最核心的常规（如何排队、如何举手发言、如何整理桌面），不要一次性灌输所有规则</w:t>
      </w:r>
    </w:p>
    <w:p w14:paraId="317B0A86">
      <w:pPr>
        <w:pStyle w:val="16"/>
        <w:spacing w:before="40" w:after="40"/>
        <w:ind w:left="283"/>
        <w:jc w:val="left"/>
      </w:pPr>
      <w:r>
        <w:rPr>
          <w:rFonts w:ascii="宋体" w:hAnsi="宋体" w:eastAsia="宋体"/>
          <w:b w:val="0"/>
          <w:i w:val="0"/>
          <w:color w:val="1A1A1A"/>
          <w:sz w:val="22"/>
        </w:rPr>
        <w:t>视觉提示：用图片和简单文字制作常规提示卡，贴在教室相应位置（如门口贴"排队"图示）</w:t>
      </w:r>
    </w:p>
    <w:p w14:paraId="757BDF46">
      <w:pPr>
        <w:pStyle w:val="16"/>
        <w:spacing w:before="40" w:after="40"/>
        <w:ind w:left="283"/>
        <w:jc w:val="left"/>
      </w:pPr>
      <w:r>
        <w:rPr>
          <w:rFonts w:ascii="宋体" w:hAnsi="宋体" w:eastAsia="宋体"/>
          <w:b w:val="0"/>
          <w:i w:val="0"/>
          <w:color w:val="1A1A1A"/>
          <w:sz w:val="22"/>
        </w:rPr>
        <w:t>游戏化练习：将常规练习变成游戏（如"木头人排队比赛""安静信号反应游戏"），而非枯燥的说教</w:t>
      </w:r>
    </w:p>
    <w:p w14:paraId="2206C284">
      <w:pPr>
        <w:pStyle w:val="16"/>
        <w:spacing w:before="40" w:after="40"/>
        <w:ind w:left="283"/>
        <w:jc w:val="left"/>
      </w:pPr>
      <w:r>
        <w:rPr>
          <w:rFonts w:ascii="宋体" w:hAnsi="宋体" w:eastAsia="宋体"/>
          <w:b w:val="0"/>
          <w:i w:val="0"/>
          <w:color w:val="1A1A1A"/>
          <w:sz w:val="22"/>
        </w:rPr>
        <w:t>正向强化：对执行常规的学生立即给予具体表扬（"我看到小明把椅子推好了，真整齐"），而非只批评违规者</w:t>
      </w:r>
    </w:p>
    <w:p w14:paraId="58A2739D">
      <w:pPr>
        <w:pStyle w:val="16"/>
        <w:spacing w:before="40" w:after="40"/>
        <w:ind w:left="283"/>
        <w:jc w:val="left"/>
      </w:pPr>
      <w:r>
        <w:rPr>
          <w:rFonts w:ascii="宋体" w:hAnsi="宋体" w:eastAsia="宋体"/>
          <w:b w:val="0"/>
          <w:i w:val="0"/>
          <w:color w:val="1A1A1A"/>
          <w:sz w:val="22"/>
        </w:rPr>
        <w:t>耐心等待：常规内化需要4-6周的反复练习，班主任需保持耐心，避免因为学生反复忘记而发火</w:t>
      </w:r>
    </w:p>
    <w:p w14:paraId="47525380">
      <w:pPr>
        <w:spacing w:before="240" w:after="100"/>
        <w:jc w:val="left"/>
        <w:outlineLvl w:val="0"/>
      </w:pPr>
      <w:bookmarkStart w:id="100" w:name="_Toc14471"/>
      <w:r>
        <w:rPr>
          <w:rFonts w:ascii="黑体" w:hAnsi="黑体" w:eastAsia="黑体"/>
          <w:b/>
          <w:i w:val="0"/>
          <w:color w:val="277DBB"/>
          <w:sz w:val="26"/>
        </w:rPr>
        <w:t>二、年级升级班级重建技术</w:t>
      </w:r>
      <w:bookmarkEnd w:id="100"/>
    </w:p>
    <w:p w14:paraId="5625711D">
      <w:pPr>
        <w:spacing w:before="60" w:after="60"/>
        <w:ind w:firstLine="420"/>
        <w:jc w:val="both"/>
      </w:pPr>
      <w:r>
        <w:rPr>
          <w:rFonts w:ascii="宋体" w:hAnsi="宋体" w:eastAsia="宋体"/>
          <w:b w:val="0"/>
          <w:i w:val="0"/>
          <w:color w:val="1A1A1A"/>
          <w:sz w:val="22"/>
        </w:rPr>
        <w:t>每年9月新学期，班级面临年级升级带来的挑战：学生能力变化、班级重组（如分班）、目标升级等。年级升级不是简单的"继续"，而是需要系统性的班级重建。</w:t>
      </w:r>
    </w:p>
    <w:p w14:paraId="27FE6BEE">
      <w:pPr>
        <w:pStyle w:val="5"/>
        <w:spacing w:before="160" w:after="80"/>
        <w:jc w:val="left"/>
        <w:outlineLvl w:val="1"/>
      </w:pPr>
      <w:bookmarkStart w:id="101" w:name="_Toc31909"/>
      <w:r>
        <w:rPr>
          <w:rFonts w:ascii="黑体" w:hAnsi="黑体" w:eastAsia="黑体"/>
          <w:b/>
          <w:i w:val="0"/>
          <w:color w:val="1A5E8A"/>
          <w:sz w:val="24"/>
        </w:rPr>
        <w:t>（一）年级升级班级重建清单</w:t>
      </w:r>
      <w:bookmarkEnd w:id="101"/>
    </w:p>
    <w:p w14:paraId="4DBF4F3F">
      <w:pPr>
        <w:pStyle w:val="16"/>
        <w:spacing w:before="40" w:after="40"/>
        <w:ind w:left="283"/>
        <w:jc w:val="left"/>
      </w:pPr>
      <w:r>
        <w:rPr>
          <w:rFonts w:ascii="宋体" w:hAnsi="宋体" w:eastAsia="宋体"/>
          <w:b w:val="0"/>
          <w:i w:val="0"/>
          <w:color w:val="1A1A1A"/>
          <w:sz w:val="22"/>
        </w:rPr>
        <w:t>环境重建：根据新年级特点调整教室空间（如高年段增加独立学习区、小组合作区）</w:t>
      </w:r>
    </w:p>
    <w:p w14:paraId="00FAE856">
      <w:pPr>
        <w:pStyle w:val="16"/>
        <w:spacing w:before="40" w:after="40"/>
        <w:ind w:left="283"/>
        <w:jc w:val="left"/>
      </w:pPr>
      <w:r>
        <w:rPr>
          <w:rFonts w:ascii="宋体" w:hAnsi="宋体" w:eastAsia="宋体"/>
          <w:b w:val="0"/>
          <w:i w:val="0"/>
          <w:color w:val="1A1A1A"/>
          <w:sz w:val="22"/>
        </w:rPr>
        <w:t>岗位重建：根据新年级能力水平调整岗位设置，增加复杂度，实施新一轮岗位竞选</w:t>
      </w:r>
    </w:p>
    <w:p w14:paraId="4F647AFE">
      <w:pPr>
        <w:pStyle w:val="16"/>
        <w:spacing w:before="40" w:after="40"/>
        <w:ind w:left="283"/>
        <w:jc w:val="left"/>
      </w:pPr>
      <w:r>
        <w:rPr>
          <w:rFonts w:ascii="宋体" w:hAnsi="宋体" w:eastAsia="宋体"/>
          <w:b w:val="0"/>
          <w:i w:val="0"/>
          <w:color w:val="1A1A1A"/>
          <w:sz w:val="22"/>
        </w:rPr>
        <w:t>规则重建：召开班级议事会/班会，重新审视班规，修订不适用的条款，增加新年级需要的规则</w:t>
      </w:r>
    </w:p>
    <w:p w14:paraId="268D4614">
      <w:pPr>
        <w:pStyle w:val="16"/>
        <w:spacing w:before="40" w:after="40"/>
        <w:ind w:left="283"/>
        <w:jc w:val="left"/>
      </w:pPr>
      <w:r>
        <w:rPr>
          <w:rFonts w:ascii="宋体" w:hAnsi="宋体" w:eastAsia="宋体"/>
          <w:b w:val="0"/>
          <w:i w:val="0"/>
          <w:color w:val="1A1A1A"/>
          <w:sz w:val="22"/>
        </w:rPr>
        <w:t>目标重建：与学生共同制定新年级的班级发展目标，分解为学期目标和月度目标</w:t>
      </w:r>
    </w:p>
    <w:p w14:paraId="05BA0146">
      <w:pPr>
        <w:pStyle w:val="16"/>
        <w:spacing w:before="40" w:after="40"/>
        <w:ind w:left="283"/>
        <w:jc w:val="left"/>
      </w:pPr>
      <w:r>
        <w:rPr>
          <w:rFonts w:ascii="宋体" w:hAnsi="宋体" w:eastAsia="宋体"/>
          <w:b w:val="0"/>
          <w:i w:val="0"/>
          <w:color w:val="1A1A1A"/>
          <w:sz w:val="22"/>
        </w:rPr>
        <w:t>关系重建：通过团队建设活动（如户外拓展、合作游戏）重新激活班级凝聚力</w:t>
      </w:r>
    </w:p>
    <w:p w14:paraId="4D179C73">
      <w:pPr>
        <w:pStyle w:val="16"/>
        <w:spacing w:before="40" w:after="40"/>
        <w:ind w:left="283"/>
        <w:jc w:val="left"/>
      </w:pPr>
      <w:r>
        <w:rPr>
          <w:rFonts w:ascii="宋体" w:hAnsi="宋体" w:eastAsia="宋体"/>
          <w:b w:val="0"/>
          <w:i w:val="0"/>
          <w:color w:val="1A1A1A"/>
          <w:sz w:val="22"/>
        </w:rPr>
        <w:t>文化重建：更新班级文化展示（如新的班级故事墙、新的目标树），让学生感受到"新学期，新起点"</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49BB5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FFBF0"/>
          </w:tcPr>
          <w:p w14:paraId="47000E0E">
            <w:pPr>
              <w:spacing w:after="0" w:line="240" w:lineRule="auto"/>
            </w:pPr>
            <w:r>
              <w:rPr>
                <w:rFonts w:ascii="黑体" w:hAnsi="黑体" w:eastAsia="黑体"/>
                <w:b/>
                <w:i w:val="0"/>
                <w:color w:val="E87C1B"/>
                <w:sz w:val="22"/>
              </w:rPr>
              <w:t>【案例】三年级班级升级重建实践</w:t>
            </w:r>
          </w:p>
          <w:p w14:paraId="12672F39">
            <w:pPr>
              <w:spacing w:after="0" w:line="240" w:lineRule="auto"/>
              <w:ind w:left="170"/>
            </w:pPr>
            <w:r>
              <w:rPr>
                <w:rFonts w:ascii="宋体" w:hAnsi="宋体" w:eastAsia="宋体"/>
                <w:b w:val="0"/>
                <w:i w:val="0"/>
                <w:color w:val="1A1A1A"/>
                <w:sz w:val="21"/>
              </w:rPr>
              <w:t>三年级开学第一周，班主任马老师没有急于上新课，而是花了一周时间进行"班级重建周"。周一：环境重建——学生分组重新布置教室，讨论"三年级的教室应该有什么不一样"。周二：岗位重建——发布新的岗位清单（比二年级增加了"节能委员""阅读推广员"等），学生自荐+竞选。周三：规则重建——全班讨论"二年级的班规哪些需要保留、哪些需要修改、哪些需要新增"。周四：目标重建——分组讨论"我们三年级想成为什么样的班级"，汇总形成班级目标。周五：文化重建——在班级故事墙上添加"二年级回忆区"和"三年级梦想区"，举行简单的"升级仪式"。一周后，学生对新学期充满期待，班级凝聚力明显提升。</w:t>
            </w:r>
          </w:p>
        </w:tc>
      </w:tr>
    </w:tbl>
    <w:p w14:paraId="1ED46FCE">
      <w:pPr>
        <w:spacing w:after="40"/>
      </w:pPr>
    </w:p>
    <w:p w14:paraId="5F08F359">
      <w:pPr>
        <w:spacing w:before="240" w:after="100"/>
        <w:jc w:val="left"/>
        <w:outlineLvl w:val="0"/>
      </w:pPr>
      <w:bookmarkStart w:id="102" w:name="_Toc28439"/>
      <w:r>
        <w:rPr>
          <w:rFonts w:ascii="黑体" w:hAnsi="黑体" w:eastAsia="黑体"/>
          <w:b/>
          <w:i w:val="0"/>
          <w:color w:val="277DBB"/>
          <w:sz w:val="26"/>
        </w:rPr>
        <w:t>三、小升初衔接班级建设技术</w:t>
      </w:r>
      <w:bookmarkEnd w:id="102"/>
    </w:p>
    <w:p w14:paraId="407141C8">
      <w:pPr>
        <w:spacing w:before="60" w:after="60"/>
        <w:ind w:firstLine="420"/>
        <w:jc w:val="both"/>
      </w:pPr>
      <w:r>
        <w:rPr>
          <w:rFonts w:ascii="宋体" w:hAnsi="宋体" w:eastAsia="宋体"/>
          <w:b w:val="0"/>
          <w:i w:val="0"/>
          <w:color w:val="1A1A1A"/>
          <w:sz w:val="22"/>
        </w:rPr>
        <w:t>小学六年级到初中一年级是学生发展的重大转折点，涉及学习环境、同伴关系、学业要求、自我认同等多方面的变化。小学毕业班班主任应提前一学期启动衔接支持。</w:t>
      </w:r>
    </w:p>
    <w:p w14:paraId="1F8E81F4">
      <w:pPr>
        <w:pStyle w:val="5"/>
        <w:spacing w:before="160" w:after="80"/>
        <w:jc w:val="left"/>
        <w:outlineLvl w:val="1"/>
      </w:pPr>
      <w:bookmarkStart w:id="103" w:name="_Toc8911"/>
      <w:r>
        <w:rPr>
          <w:rFonts w:ascii="黑体" w:hAnsi="黑体" w:eastAsia="黑体"/>
          <w:b/>
          <w:i w:val="0"/>
          <w:color w:val="1A5E8A"/>
          <w:sz w:val="24"/>
        </w:rPr>
        <w:t>（一）小升初衔接五维支持</w:t>
      </w:r>
      <w:bookmarkEnd w:id="103"/>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430A2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1A5E8A"/>
          </w:tcPr>
          <w:p w14:paraId="51DFE856">
            <w:pPr>
              <w:spacing w:after="0" w:line="240" w:lineRule="auto"/>
              <w:jc w:val="center"/>
            </w:pPr>
            <w:r>
              <w:rPr>
                <w:rFonts w:ascii="黑体" w:hAnsi="黑体" w:eastAsia="黑体"/>
                <w:b/>
                <w:i w:val="0"/>
                <w:color w:val="FFFFFF"/>
                <w:sz w:val="21"/>
              </w:rPr>
              <w:t>维度</w:t>
            </w:r>
          </w:p>
        </w:tc>
        <w:tc>
          <w:tcPr>
            <w:tcW w:w="2197" w:type="dxa"/>
            <w:shd w:val="clear" w:color="auto" w:fill="1A5E8A"/>
          </w:tcPr>
          <w:p w14:paraId="32D8B2B2">
            <w:pPr>
              <w:spacing w:after="0" w:line="240" w:lineRule="auto"/>
              <w:jc w:val="center"/>
            </w:pPr>
            <w:r>
              <w:rPr>
                <w:rFonts w:ascii="黑体" w:hAnsi="黑体" w:eastAsia="黑体"/>
                <w:b/>
                <w:i w:val="0"/>
                <w:color w:val="FFFFFF"/>
                <w:sz w:val="21"/>
              </w:rPr>
              <w:t>小学毕业班准备</w:t>
            </w:r>
          </w:p>
        </w:tc>
        <w:tc>
          <w:tcPr>
            <w:tcW w:w="2197" w:type="dxa"/>
            <w:shd w:val="clear" w:color="auto" w:fill="1A5E8A"/>
          </w:tcPr>
          <w:p w14:paraId="39CF171F">
            <w:pPr>
              <w:spacing w:after="0" w:line="240" w:lineRule="auto"/>
              <w:jc w:val="center"/>
            </w:pPr>
            <w:r>
              <w:rPr>
                <w:rFonts w:ascii="黑体" w:hAnsi="黑体" w:eastAsia="黑体"/>
                <w:b/>
                <w:i w:val="0"/>
                <w:color w:val="FFFFFF"/>
                <w:sz w:val="21"/>
              </w:rPr>
              <w:t>初中入学适应</w:t>
            </w:r>
          </w:p>
        </w:tc>
        <w:tc>
          <w:tcPr>
            <w:tcW w:w="2197" w:type="dxa"/>
            <w:shd w:val="clear" w:color="auto" w:fill="1A5E8A"/>
          </w:tcPr>
          <w:p w14:paraId="20589182">
            <w:pPr>
              <w:spacing w:after="0" w:line="240" w:lineRule="auto"/>
              <w:jc w:val="center"/>
            </w:pPr>
            <w:r>
              <w:rPr>
                <w:rFonts w:ascii="黑体" w:hAnsi="黑体" w:eastAsia="黑体"/>
                <w:b/>
                <w:i w:val="0"/>
                <w:color w:val="FFFFFF"/>
                <w:sz w:val="21"/>
              </w:rPr>
              <w:t>班主任/家长行动</w:t>
            </w:r>
          </w:p>
        </w:tc>
      </w:tr>
      <w:tr w14:paraId="508F1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tcPr>
          <w:p w14:paraId="2F3B3349">
            <w:pPr>
              <w:spacing w:after="0" w:line="240" w:lineRule="auto"/>
              <w:jc w:val="left"/>
            </w:pPr>
            <w:r>
              <w:rPr>
                <w:rFonts w:ascii="宋体" w:hAnsi="宋体" w:eastAsia="宋体"/>
                <w:b w:val="0"/>
                <w:i w:val="0"/>
                <w:sz w:val="21"/>
              </w:rPr>
              <w:t>学业衔接</w:t>
            </w:r>
          </w:p>
        </w:tc>
        <w:tc>
          <w:tcPr>
            <w:tcW w:w="2197" w:type="dxa"/>
            <w:shd w:val="clear" w:color="auto" w:fill="EBF5FB"/>
          </w:tcPr>
          <w:p w14:paraId="42EF684A">
            <w:pPr>
              <w:spacing w:after="0" w:line="240" w:lineRule="auto"/>
              <w:jc w:val="left"/>
            </w:pPr>
            <w:r>
              <w:rPr>
                <w:rFonts w:ascii="宋体" w:hAnsi="宋体" w:eastAsia="宋体"/>
                <w:b w:val="0"/>
                <w:i w:val="0"/>
                <w:sz w:val="21"/>
              </w:rPr>
              <w:t>强化学科基础，培养自主学习能力</w:t>
            </w:r>
          </w:p>
        </w:tc>
        <w:tc>
          <w:tcPr>
            <w:tcW w:w="2197" w:type="dxa"/>
            <w:shd w:val="clear" w:color="auto" w:fill="EBF5FB"/>
          </w:tcPr>
          <w:p w14:paraId="19D5B2BD">
            <w:pPr>
              <w:spacing w:after="0" w:line="240" w:lineRule="auto"/>
              <w:jc w:val="left"/>
            </w:pPr>
            <w:r>
              <w:rPr>
                <w:rFonts w:ascii="宋体" w:hAnsi="宋体" w:eastAsia="宋体"/>
                <w:b w:val="0"/>
                <w:i w:val="0"/>
                <w:sz w:val="21"/>
              </w:rPr>
              <w:t>适应科目增多、难度提升</w:t>
            </w:r>
          </w:p>
        </w:tc>
        <w:tc>
          <w:tcPr>
            <w:tcW w:w="2197" w:type="dxa"/>
            <w:shd w:val="clear" w:color="auto" w:fill="EBF5FB"/>
          </w:tcPr>
          <w:p w14:paraId="19A00A85">
            <w:pPr>
              <w:spacing w:after="0" w:line="240" w:lineRule="auto"/>
              <w:jc w:val="left"/>
            </w:pPr>
            <w:r>
              <w:rPr>
                <w:rFonts w:ascii="宋体" w:hAnsi="宋体" w:eastAsia="宋体"/>
                <w:b w:val="0"/>
                <w:i w:val="0"/>
                <w:sz w:val="21"/>
              </w:rPr>
              <w:t>毕业班：教授笔记整理、时间规划方法；初中：前两个月密集关注学习习惯</w:t>
            </w:r>
          </w:p>
        </w:tc>
      </w:tr>
      <w:tr w14:paraId="0B802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Pr>
          <w:p w14:paraId="1B6284FE">
            <w:pPr>
              <w:spacing w:after="0" w:line="240" w:lineRule="auto"/>
              <w:jc w:val="left"/>
            </w:pPr>
            <w:r>
              <w:rPr>
                <w:rFonts w:ascii="宋体" w:hAnsi="宋体" w:eastAsia="宋体"/>
                <w:b w:val="0"/>
                <w:i w:val="0"/>
                <w:sz w:val="21"/>
              </w:rPr>
              <w:t>社交衔接</w:t>
            </w:r>
          </w:p>
        </w:tc>
        <w:tc>
          <w:tcPr>
            <w:tcW w:w="2197" w:type="dxa"/>
          </w:tcPr>
          <w:p w14:paraId="3BF29B2B">
            <w:pPr>
              <w:spacing w:after="0" w:line="240" w:lineRule="auto"/>
              <w:jc w:val="left"/>
            </w:pPr>
            <w:r>
              <w:rPr>
                <w:rFonts w:ascii="宋体" w:hAnsi="宋体" w:eastAsia="宋体"/>
                <w:b w:val="0"/>
                <w:i w:val="0"/>
                <w:sz w:val="21"/>
              </w:rPr>
              <w:t>巩固同伴关系，提升冲突解决能力</w:t>
            </w:r>
          </w:p>
        </w:tc>
        <w:tc>
          <w:tcPr>
            <w:tcW w:w="2197" w:type="dxa"/>
          </w:tcPr>
          <w:p w14:paraId="26339138">
            <w:pPr>
              <w:spacing w:after="0" w:line="240" w:lineRule="auto"/>
              <w:jc w:val="left"/>
            </w:pPr>
            <w:r>
              <w:rPr>
                <w:rFonts w:ascii="宋体" w:hAnsi="宋体" w:eastAsia="宋体"/>
                <w:b w:val="0"/>
                <w:i w:val="0"/>
                <w:sz w:val="21"/>
              </w:rPr>
              <w:t>融入新同伴群体</w:t>
            </w:r>
          </w:p>
        </w:tc>
        <w:tc>
          <w:tcPr>
            <w:tcW w:w="2197" w:type="dxa"/>
          </w:tcPr>
          <w:p w14:paraId="4F0766FE">
            <w:pPr>
              <w:spacing w:after="0" w:line="240" w:lineRule="auto"/>
              <w:jc w:val="left"/>
            </w:pPr>
            <w:r>
              <w:rPr>
                <w:rFonts w:ascii="宋体" w:hAnsi="宋体" w:eastAsia="宋体"/>
                <w:b w:val="0"/>
                <w:i w:val="0"/>
                <w:sz w:val="21"/>
              </w:rPr>
              <w:t>毕业班：组织跨班/跨校交流活动；初中：设计破冰活动、建立学习小组</w:t>
            </w:r>
          </w:p>
        </w:tc>
      </w:tr>
      <w:tr w14:paraId="52396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tcPr>
          <w:p w14:paraId="6C6A0176">
            <w:pPr>
              <w:spacing w:after="0" w:line="240" w:lineRule="auto"/>
              <w:jc w:val="left"/>
            </w:pPr>
            <w:r>
              <w:rPr>
                <w:rFonts w:ascii="宋体" w:hAnsi="宋体" w:eastAsia="宋体"/>
                <w:b w:val="0"/>
                <w:i w:val="0"/>
                <w:sz w:val="21"/>
              </w:rPr>
              <w:t>心理衔接</w:t>
            </w:r>
          </w:p>
        </w:tc>
        <w:tc>
          <w:tcPr>
            <w:tcW w:w="2197" w:type="dxa"/>
            <w:shd w:val="clear" w:color="auto" w:fill="EBF5FB"/>
          </w:tcPr>
          <w:p w14:paraId="6A725B35">
            <w:pPr>
              <w:spacing w:after="0" w:line="240" w:lineRule="auto"/>
              <w:jc w:val="left"/>
            </w:pPr>
            <w:r>
              <w:rPr>
                <w:rFonts w:ascii="宋体" w:hAnsi="宋体" w:eastAsia="宋体"/>
                <w:b w:val="0"/>
                <w:i w:val="0"/>
                <w:sz w:val="21"/>
              </w:rPr>
              <w:t>建立积极的自我认知，管理升学焦虑</w:t>
            </w:r>
          </w:p>
        </w:tc>
        <w:tc>
          <w:tcPr>
            <w:tcW w:w="2197" w:type="dxa"/>
            <w:shd w:val="clear" w:color="auto" w:fill="EBF5FB"/>
          </w:tcPr>
          <w:p w14:paraId="37DDE8B1">
            <w:pPr>
              <w:spacing w:after="0" w:line="240" w:lineRule="auto"/>
              <w:jc w:val="left"/>
            </w:pPr>
            <w:r>
              <w:rPr>
                <w:rFonts w:ascii="宋体" w:hAnsi="宋体" w:eastAsia="宋体"/>
                <w:b w:val="0"/>
                <w:i w:val="0"/>
                <w:sz w:val="21"/>
              </w:rPr>
              <w:t>适应青春期情绪波动</w:t>
            </w:r>
          </w:p>
        </w:tc>
        <w:tc>
          <w:tcPr>
            <w:tcW w:w="2197" w:type="dxa"/>
            <w:shd w:val="clear" w:color="auto" w:fill="EBF5FB"/>
          </w:tcPr>
          <w:p w14:paraId="432C6D15">
            <w:pPr>
              <w:spacing w:after="0" w:line="240" w:lineRule="auto"/>
              <w:jc w:val="left"/>
            </w:pPr>
            <w:r>
              <w:rPr>
                <w:rFonts w:ascii="宋体" w:hAnsi="宋体" w:eastAsia="宋体"/>
                <w:b w:val="0"/>
                <w:i w:val="0"/>
                <w:sz w:val="21"/>
              </w:rPr>
              <w:t>毕业班：开展"我的优点"主题活动；初中：设置情绪支持机制</w:t>
            </w:r>
          </w:p>
        </w:tc>
      </w:tr>
      <w:tr w14:paraId="6172D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Pr>
          <w:p w14:paraId="60AABE1C">
            <w:pPr>
              <w:spacing w:after="0" w:line="240" w:lineRule="auto"/>
              <w:jc w:val="left"/>
            </w:pPr>
            <w:r>
              <w:rPr>
                <w:rFonts w:ascii="宋体" w:hAnsi="宋体" w:eastAsia="宋体"/>
                <w:b w:val="0"/>
                <w:i w:val="0"/>
                <w:sz w:val="21"/>
              </w:rPr>
              <w:t>规则衔接</w:t>
            </w:r>
          </w:p>
        </w:tc>
        <w:tc>
          <w:tcPr>
            <w:tcW w:w="2197" w:type="dxa"/>
          </w:tcPr>
          <w:p w14:paraId="2A5B4741">
            <w:pPr>
              <w:spacing w:after="0" w:line="240" w:lineRule="auto"/>
              <w:jc w:val="left"/>
            </w:pPr>
            <w:r>
              <w:rPr>
                <w:rFonts w:ascii="宋体" w:hAnsi="宋体" w:eastAsia="宋体"/>
                <w:b w:val="0"/>
                <w:i w:val="0"/>
                <w:sz w:val="21"/>
              </w:rPr>
              <w:t>理解规则背后的原因，培养自律</w:t>
            </w:r>
          </w:p>
        </w:tc>
        <w:tc>
          <w:tcPr>
            <w:tcW w:w="2197" w:type="dxa"/>
          </w:tcPr>
          <w:p w14:paraId="1C62F249">
            <w:pPr>
              <w:spacing w:after="0" w:line="240" w:lineRule="auto"/>
              <w:jc w:val="left"/>
            </w:pPr>
            <w:r>
              <w:rPr>
                <w:rFonts w:ascii="宋体" w:hAnsi="宋体" w:eastAsia="宋体"/>
                <w:b w:val="0"/>
                <w:i w:val="0"/>
                <w:sz w:val="21"/>
              </w:rPr>
              <w:t>适应更严格的校规和作息</w:t>
            </w:r>
          </w:p>
        </w:tc>
        <w:tc>
          <w:tcPr>
            <w:tcW w:w="2197" w:type="dxa"/>
          </w:tcPr>
          <w:p w14:paraId="6BC54606">
            <w:pPr>
              <w:spacing w:after="0" w:line="240" w:lineRule="auto"/>
              <w:jc w:val="left"/>
            </w:pPr>
            <w:r>
              <w:rPr>
                <w:rFonts w:ascii="宋体" w:hAnsi="宋体" w:eastAsia="宋体"/>
                <w:b w:val="0"/>
                <w:i w:val="0"/>
                <w:sz w:val="21"/>
              </w:rPr>
              <w:t>毕业班：让学生参与班级规则制定；初中：解释规则的必要性，给予适应期</w:t>
            </w:r>
          </w:p>
        </w:tc>
      </w:tr>
      <w:tr w14:paraId="236F6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tcPr>
          <w:p w14:paraId="243E1124">
            <w:pPr>
              <w:spacing w:after="0" w:line="240" w:lineRule="auto"/>
              <w:jc w:val="left"/>
            </w:pPr>
            <w:r>
              <w:rPr>
                <w:rFonts w:ascii="宋体" w:hAnsi="宋体" w:eastAsia="宋体"/>
                <w:b w:val="0"/>
                <w:i w:val="0"/>
                <w:sz w:val="21"/>
              </w:rPr>
              <w:t>身份衔接</w:t>
            </w:r>
          </w:p>
        </w:tc>
        <w:tc>
          <w:tcPr>
            <w:tcW w:w="2197" w:type="dxa"/>
            <w:shd w:val="clear" w:color="auto" w:fill="EBF5FB"/>
          </w:tcPr>
          <w:p w14:paraId="076BCBF2">
            <w:pPr>
              <w:spacing w:after="0" w:line="240" w:lineRule="auto"/>
              <w:jc w:val="left"/>
            </w:pPr>
            <w:r>
              <w:rPr>
                <w:rFonts w:ascii="宋体" w:hAnsi="宋体" w:eastAsia="宋体"/>
                <w:b w:val="0"/>
                <w:i w:val="0"/>
                <w:sz w:val="21"/>
              </w:rPr>
              <w:t>巩固"小学生"身份认同</w:t>
            </w:r>
          </w:p>
        </w:tc>
        <w:tc>
          <w:tcPr>
            <w:tcW w:w="2197" w:type="dxa"/>
            <w:shd w:val="clear" w:color="auto" w:fill="EBF5FB"/>
          </w:tcPr>
          <w:p w14:paraId="4A04B351">
            <w:pPr>
              <w:spacing w:after="0" w:line="240" w:lineRule="auto"/>
              <w:jc w:val="left"/>
            </w:pPr>
            <w:r>
              <w:rPr>
                <w:rFonts w:ascii="宋体" w:hAnsi="宋体" w:eastAsia="宋体"/>
                <w:b w:val="0"/>
                <w:i w:val="0"/>
                <w:sz w:val="21"/>
              </w:rPr>
              <w:t>建立"中学生"新身份</w:t>
            </w:r>
          </w:p>
        </w:tc>
        <w:tc>
          <w:tcPr>
            <w:tcW w:w="2197" w:type="dxa"/>
            <w:shd w:val="clear" w:color="auto" w:fill="EBF5FB"/>
          </w:tcPr>
          <w:p w14:paraId="08FC0CDE">
            <w:pPr>
              <w:spacing w:after="0" w:line="240" w:lineRule="auto"/>
              <w:jc w:val="left"/>
            </w:pPr>
            <w:r>
              <w:rPr>
                <w:rFonts w:ascii="宋体" w:hAnsi="宋体" w:eastAsia="宋体"/>
                <w:b w:val="0"/>
                <w:i w:val="0"/>
                <w:sz w:val="21"/>
              </w:rPr>
              <w:t>毕业班：举行毕业典礼，正式告别小学阶段；初中：设计"中学生启航仪式"</w:t>
            </w:r>
          </w:p>
        </w:tc>
      </w:tr>
      <w:tr w14:paraId="10744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gridSpan w:val="4"/>
            <w:shd w:val="clear" w:color="auto" w:fill="FFFBF0"/>
          </w:tcPr>
          <w:p w14:paraId="1247080A">
            <w:pPr>
              <w:spacing w:after="0" w:line="240" w:lineRule="auto"/>
            </w:pPr>
            <w:r>
              <w:rPr>
                <w:rFonts w:ascii="黑体" w:hAnsi="黑体" w:eastAsia="黑体"/>
                <w:b/>
                <w:i w:val="0"/>
                <w:color w:val="E87C1B"/>
                <w:sz w:val="22"/>
              </w:rPr>
              <w:t>【案例】"学长学姐进校园"衔接活动</w:t>
            </w:r>
          </w:p>
          <w:p w14:paraId="62BB72B7">
            <w:pPr>
              <w:spacing w:after="0" w:line="240" w:lineRule="auto"/>
              <w:ind w:left="170"/>
            </w:pPr>
            <w:r>
              <w:rPr>
                <w:rFonts w:ascii="宋体" w:hAnsi="宋体" w:eastAsia="宋体"/>
                <w:b w:val="0"/>
                <w:i w:val="0"/>
                <w:color w:val="1A1A1A"/>
                <w:sz w:val="21"/>
              </w:rPr>
              <w:t>六年级班主任黄老师在毕业前两个月启动了"学长学姐进校园"活动。她邀请了几位本校初中部的优秀学生回到六年级班级，分享初中生活的经验。分享不设固定主题，而是让学生自由提问："初中作业多吗？""初中还会像小学一样有晨圈吗？""如果我不认识新同学怎么办？"学长学姐以同龄人的身份回答，比老师说教更有说服力。活动结束后，黄老师组织全班写下了"我对初中的三个期待"和"我对初中的三个担心"，然后针对"担心"设计了应对策略（如"担心不认识同学"→"开学第一天我会主动跟同桌说你好"）。这个活动显著降低了学生的升学焦虑。</w:t>
            </w:r>
          </w:p>
        </w:tc>
      </w:tr>
    </w:tbl>
    <w:p w14:paraId="17D5F7E9">
      <w:pPr>
        <w:spacing w:after="40"/>
      </w:pPr>
    </w:p>
    <w:p w14:paraId="580447DA">
      <w:pPr>
        <w:spacing w:before="240" w:after="100"/>
        <w:jc w:val="left"/>
        <w:outlineLvl w:val="0"/>
      </w:pPr>
      <w:bookmarkStart w:id="104" w:name="_Toc20523"/>
      <w:r>
        <w:rPr>
          <w:rFonts w:ascii="黑体" w:hAnsi="黑体" w:eastAsia="黑体"/>
          <w:b/>
          <w:i w:val="0"/>
          <w:color w:val="277DBB"/>
          <w:sz w:val="26"/>
        </w:rPr>
        <w:t>第十部分 常见问题FAQ</w:t>
      </w:r>
      <w:bookmarkEnd w:id="104"/>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7223B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397CEFCD">
            <w:pPr>
              <w:spacing w:after="0" w:line="240" w:lineRule="auto"/>
            </w:pPr>
            <w:r>
              <w:rPr>
                <w:rFonts w:ascii="黑体" w:hAnsi="黑体" w:eastAsia="黑体"/>
                <w:b/>
                <w:i w:val="0"/>
                <w:color w:val="6B46C1"/>
                <w:sz w:val="21"/>
              </w:rPr>
              <w:t>Q:入学适应期，班级常规和内化规则哪个更重要？</w:t>
            </w:r>
          </w:p>
          <w:p w14:paraId="7CBEB691">
            <w:pPr>
              <w:spacing w:after="0" w:line="240" w:lineRule="auto"/>
              <w:ind w:left="170"/>
            </w:pPr>
            <w:r>
              <w:rPr>
                <w:rFonts w:ascii="宋体" w:hAnsi="宋体" w:eastAsia="宋体"/>
                <w:b w:val="0"/>
                <w:i w:val="0"/>
                <w:color w:val="1A1A1A"/>
                <w:sz w:val="21"/>
              </w:rPr>
              <w:t>A:安全感第一，常规第二，规则第三。前两周的核心任务是让学生感到"这个老师喜欢我、这个班级是安全的"，在此基础上逐步引入常规，最后才是规则。不要急于在前两周就制定严格的班规。</w:t>
            </w:r>
          </w:p>
        </w:tc>
      </w:tr>
    </w:tbl>
    <w:p w14:paraId="42722617">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3D0DF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38050464">
            <w:pPr>
              <w:spacing w:after="0" w:line="240" w:lineRule="auto"/>
            </w:pPr>
            <w:r>
              <w:rPr>
                <w:rFonts w:ascii="黑体" w:hAnsi="黑体" w:eastAsia="黑体"/>
                <w:b/>
                <w:i w:val="0"/>
                <w:color w:val="6B46C1"/>
                <w:sz w:val="21"/>
              </w:rPr>
              <w:t>Q:年级升级时，前任班主任的优秀经验要不要保留？</w:t>
            </w:r>
          </w:p>
          <w:p w14:paraId="4195E4AB">
            <w:pPr>
              <w:spacing w:after="0" w:line="240" w:lineRule="auto"/>
              <w:ind w:left="170"/>
            </w:pPr>
            <w:r>
              <w:rPr>
                <w:rFonts w:ascii="宋体" w:hAnsi="宋体" w:eastAsia="宋体"/>
                <w:b w:val="0"/>
                <w:i w:val="0"/>
                <w:color w:val="1A1A1A"/>
                <w:sz w:val="21"/>
              </w:rPr>
              <w:t>A:要继承但需创新。可以保留经过验证有效的核心做法（如晨圈、岗位制），但每年应根据新班级特点和学生发展需求进行调整。建议在开学前与前任班主任进行一次交接交流，了解班级历史、特殊学生情况和有效策略。</w:t>
            </w:r>
          </w:p>
        </w:tc>
      </w:tr>
    </w:tbl>
    <w:p w14:paraId="121ED95D">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5C68B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54E68613">
            <w:pPr>
              <w:spacing w:after="0" w:line="240" w:lineRule="auto"/>
            </w:pPr>
            <w:r>
              <w:rPr>
                <w:rFonts w:ascii="黑体" w:hAnsi="黑体" w:eastAsia="黑体"/>
                <w:b/>
                <w:i w:val="0"/>
                <w:color w:val="6B46C1"/>
                <w:sz w:val="21"/>
              </w:rPr>
              <w:t>Q:小升初衔接，家长比学生还焦虑怎么办？</w:t>
            </w:r>
          </w:p>
          <w:p w14:paraId="457B9DF3">
            <w:pPr>
              <w:spacing w:after="0" w:line="240" w:lineRule="auto"/>
              <w:ind w:left="170"/>
            </w:pPr>
            <w:r>
              <w:rPr>
                <w:rFonts w:ascii="宋体" w:hAnsi="宋体" w:eastAsia="宋体"/>
                <w:b w:val="0"/>
                <w:i w:val="0"/>
                <w:color w:val="1A1A1A"/>
                <w:sz w:val="21"/>
              </w:rPr>
              <w:t>A:这是普遍现象。建议为毕业班家长举办"小升初心理调适"专题工作坊，帮助家长管理自己的焦虑，避免将焦虑传递给孩子。同时给家长提供具体可操作的家庭支持建议（如"这学期请让孩子自己整理书包和规划作业时间"），将抽象的焦虑转化为具体的行动。</w:t>
            </w:r>
          </w:p>
        </w:tc>
      </w:tr>
    </w:tbl>
    <w:p w14:paraId="7F3EC8A0">
      <w:pPr>
        <w:spacing w:after="40"/>
      </w:pPr>
    </w:p>
    <w:p w14:paraId="10B5D0F7">
      <w:pPr>
        <w:spacing w:before="120" w:after="60"/>
        <w:jc w:val="left"/>
        <w:outlineLvl w:val="0"/>
      </w:pPr>
      <w:bookmarkStart w:id="105" w:name="_Toc29051"/>
      <w:r>
        <w:rPr>
          <w:rFonts w:ascii="黑体" w:hAnsi="黑体" w:eastAsia="黑体"/>
          <w:b/>
          <w:i w:val="0"/>
          <w:color w:val="6B46C1"/>
          <w:sz w:val="22"/>
        </w:rPr>
        <w:t>第十部分 入学适应与年级衔接实操检查清单</w:t>
      </w:r>
      <w:bookmarkEnd w:id="105"/>
    </w:p>
    <w:p w14:paraId="79C5C56F">
      <w:pPr>
        <w:pStyle w:val="16"/>
        <w:spacing w:before="20" w:after="20"/>
        <w:ind w:left="454"/>
        <w:jc w:val="left"/>
      </w:pPr>
      <w:r>
        <w:rPr>
          <w:rFonts w:ascii="宋体" w:hAnsi="宋体" w:eastAsia="宋体"/>
          <w:b w:val="0"/>
          <w:i w:val="0"/>
          <w:color w:val="1A1A1A"/>
          <w:sz w:val="21"/>
        </w:rPr>
        <w:t>开学前已完成教室环境布置，温馨且功能清晰</w:t>
      </w:r>
    </w:p>
    <w:p w14:paraId="34A12512">
      <w:pPr>
        <w:pStyle w:val="16"/>
        <w:spacing w:before="20" w:after="20"/>
        <w:ind w:left="454"/>
        <w:jc w:val="left"/>
      </w:pPr>
      <w:r>
        <w:rPr>
          <w:rFonts w:ascii="宋体" w:hAnsi="宋体" w:eastAsia="宋体"/>
          <w:b w:val="0"/>
          <w:i w:val="0"/>
          <w:color w:val="1A1A1A"/>
          <w:sz w:val="21"/>
        </w:rPr>
        <w:t>已设计入学适应期4周渐进计划</w:t>
      </w:r>
    </w:p>
    <w:p w14:paraId="5276491B">
      <w:pPr>
        <w:pStyle w:val="16"/>
        <w:spacing w:before="20" w:after="20"/>
        <w:ind w:left="454"/>
        <w:jc w:val="left"/>
      </w:pPr>
      <w:r>
        <w:rPr>
          <w:rFonts w:ascii="宋体" w:hAnsi="宋体" w:eastAsia="宋体"/>
          <w:b w:val="0"/>
          <w:i w:val="0"/>
          <w:color w:val="1A1A1A"/>
          <w:sz w:val="21"/>
        </w:rPr>
        <w:t>已建立分离焦虑学生名单，并制定个别化支持策略</w:t>
      </w:r>
    </w:p>
    <w:p w14:paraId="2AB93F9F">
      <w:pPr>
        <w:pStyle w:val="16"/>
        <w:spacing w:before="20" w:after="20"/>
        <w:ind w:left="454"/>
        <w:jc w:val="left"/>
      </w:pPr>
      <w:r>
        <w:rPr>
          <w:rFonts w:ascii="宋体" w:hAnsi="宋体" w:eastAsia="宋体"/>
          <w:b w:val="0"/>
          <w:i w:val="0"/>
          <w:color w:val="1A1A1A"/>
          <w:sz w:val="21"/>
        </w:rPr>
        <w:t>已确定入学适应期前3个核心常规，并制作视觉提示卡</w:t>
      </w:r>
    </w:p>
    <w:p w14:paraId="701DA098">
      <w:pPr>
        <w:pStyle w:val="16"/>
        <w:spacing w:before="20" w:after="20"/>
        <w:ind w:left="454"/>
        <w:jc w:val="left"/>
      </w:pPr>
      <w:r>
        <w:rPr>
          <w:rFonts w:ascii="宋体" w:hAnsi="宋体" w:eastAsia="宋体"/>
          <w:b w:val="0"/>
          <w:i w:val="0"/>
          <w:color w:val="1A1A1A"/>
          <w:sz w:val="21"/>
        </w:rPr>
        <w:t>年级升级时已完成班级重建周（环境/岗位/规则/目标/文化）</w:t>
      </w:r>
    </w:p>
    <w:p w14:paraId="65AA8C57">
      <w:pPr>
        <w:pStyle w:val="16"/>
        <w:spacing w:before="20" w:after="20"/>
        <w:ind w:left="454"/>
        <w:jc w:val="left"/>
      </w:pPr>
      <w:r>
        <w:rPr>
          <w:rFonts w:ascii="宋体" w:hAnsi="宋体" w:eastAsia="宋体"/>
          <w:b w:val="0"/>
          <w:i w:val="0"/>
          <w:color w:val="1A1A1A"/>
          <w:sz w:val="21"/>
        </w:rPr>
        <w:t>毕业班已启动小升初衔接活动（学长学姐分享/初中参观等）</w:t>
      </w:r>
    </w:p>
    <w:p w14:paraId="0168D421">
      <w:pPr>
        <w:pStyle w:val="16"/>
        <w:spacing w:before="20" w:after="20"/>
        <w:ind w:left="454"/>
        <w:jc w:val="left"/>
      </w:pPr>
      <w:r>
        <w:rPr>
          <w:rFonts w:ascii="宋体" w:hAnsi="宋体" w:eastAsia="宋体"/>
          <w:b w:val="0"/>
          <w:i w:val="0"/>
          <w:color w:val="1A1A1A"/>
          <w:sz w:val="21"/>
        </w:rPr>
        <w:t>已收集学生对升初中的期待与担心，并制定应对策略</w:t>
      </w:r>
    </w:p>
    <w:p w14:paraId="62442F8A">
      <w:pPr>
        <w:pStyle w:val="3"/>
        <w:spacing w:before="360" w:after="160"/>
        <w:jc w:val="left"/>
      </w:pPr>
      <w:bookmarkStart w:id="106" w:name="_Toc18575"/>
      <w:r>
        <w:rPr>
          <w:rFonts w:ascii="黑体" w:hAnsi="黑体" w:eastAsia="黑体"/>
          <w:b/>
          <w:i w:val="0"/>
          <w:color w:val="1A5E8A"/>
          <w:sz w:val="32"/>
        </w:rPr>
        <w:t>第十一部分 特殊学生班级融合支持技术</w:t>
      </w:r>
      <w:bookmarkEnd w:id="106"/>
    </w:p>
    <w:p w14:paraId="2FFC0B05">
      <w:pPr>
        <w:spacing w:before="60" w:after="60"/>
        <w:ind w:firstLine="420"/>
        <w:jc w:val="both"/>
      </w:pPr>
      <w:r>
        <w:rPr>
          <w:rFonts w:ascii="宋体" w:hAnsi="宋体" w:eastAsia="宋体"/>
          <w:b w:val="0"/>
          <w:i w:val="0"/>
          <w:color w:val="1A1A1A"/>
          <w:sz w:val="22"/>
        </w:rPr>
        <w:t>本部分为V2.0新增内容，针对小学阶段常见的特殊教育需求学生（ADHD、自闭症谱系、学习困难等），提供班级融合支持的具体技术。核心原则是：这些学生首先是班级的一员，其次才是"有特殊需要的学生"。班级融合支持的目标不是"治愈"或"矫正"，而是创造一个让所有学生都能参与和成长的环境。</w:t>
      </w:r>
    </w:p>
    <w:p w14:paraId="72D0BB58">
      <w:pPr>
        <w:spacing w:before="240" w:after="100"/>
        <w:jc w:val="left"/>
        <w:outlineLvl w:val="0"/>
      </w:pPr>
      <w:bookmarkStart w:id="107" w:name="_Toc11447"/>
      <w:r>
        <w:rPr>
          <w:rFonts w:ascii="黑体" w:hAnsi="黑体" w:eastAsia="黑体"/>
          <w:b/>
          <w:i w:val="0"/>
          <w:color w:val="277DBB"/>
          <w:sz w:val="26"/>
        </w:rPr>
        <w:t>一、ADHD学生班级融合支持技术</w:t>
      </w:r>
      <w:bookmarkEnd w:id="107"/>
    </w:p>
    <w:p w14:paraId="23810D5C">
      <w:pPr>
        <w:spacing w:before="60" w:after="60"/>
        <w:ind w:firstLine="420"/>
        <w:jc w:val="both"/>
      </w:pPr>
      <w:r>
        <w:rPr>
          <w:rFonts w:ascii="宋体" w:hAnsi="宋体" w:eastAsia="宋体"/>
          <w:b w:val="0"/>
          <w:i w:val="0"/>
          <w:color w:val="1A1A1A"/>
          <w:sz w:val="22"/>
        </w:rPr>
        <w:t>注意缺陷多动障碍（ADHD）是小学阶段最常见的神经发育差异之一，表现为注意力持续困难、多动、冲动。班级支持的核心不是"让ADHD学生安静下来"，而是"创造适合他们的学习环境"。</w:t>
      </w:r>
    </w:p>
    <w:p w14:paraId="3B2F7981">
      <w:pPr>
        <w:pStyle w:val="5"/>
        <w:spacing w:before="160" w:after="80"/>
        <w:jc w:val="left"/>
        <w:outlineLvl w:val="1"/>
      </w:pPr>
      <w:bookmarkStart w:id="108" w:name="_Toc13507"/>
      <w:r>
        <w:rPr>
          <w:rFonts w:ascii="黑体" w:hAnsi="黑体" w:eastAsia="黑体"/>
          <w:b/>
          <w:i w:val="0"/>
          <w:color w:val="1A5E8A"/>
          <w:sz w:val="24"/>
        </w:rPr>
        <w:t>（一）ADHD学生班级支持策略</w:t>
      </w:r>
      <w:bookmarkEnd w:id="108"/>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3F0E4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97" w:type="dxa"/>
            <w:shd w:val="clear" w:color="auto" w:fill="1A5E8A"/>
          </w:tcPr>
          <w:p w14:paraId="5FD130EC">
            <w:pPr>
              <w:spacing w:after="0" w:line="240" w:lineRule="auto"/>
              <w:jc w:val="center"/>
            </w:pPr>
            <w:r>
              <w:rPr>
                <w:rFonts w:ascii="黑体" w:hAnsi="黑体" w:eastAsia="黑体"/>
                <w:b/>
                <w:i w:val="0"/>
                <w:color w:val="FFFFFF"/>
                <w:sz w:val="21"/>
              </w:rPr>
              <w:t>支持领域</w:t>
            </w:r>
          </w:p>
        </w:tc>
        <w:tc>
          <w:tcPr>
            <w:tcW w:w="2197" w:type="dxa"/>
            <w:shd w:val="clear" w:color="auto" w:fill="1A5E8A"/>
          </w:tcPr>
          <w:p w14:paraId="40EBCBF1">
            <w:pPr>
              <w:spacing w:after="0" w:line="240" w:lineRule="auto"/>
              <w:jc w:val="center"/>
            </w:pPr>
            <w:r>
              <w:rPr>
                <w:rFonts w:ascii="黑体" w:hAnsi="黑体" w:eastAsia="黑体"/>
                <w:b/>
                <w:i w:val="0"/>
                <w:color w:val="FFFFFF"/>
                <w:sz w:val="21"/>
              </w:rPr>
              <w:t>具体策略</w:t>
            </w:r>
          </w:p>
        </w:tc>
        <w:tc>
          <w:tcPr>
            <w:tcW w:w="2197" w:type="dxa"/>
            <w:shd w:val="clear" w:color="auto" w:fill="1A5E8A"/>
          </w:tcPr>
          <w:p w14:paraId="524BD5DD">
            <w:pPr>
              <w:spacing w:after="0" w:line="240" w:lineRule="auto"/>
              <w:jc w:val="center"/>
            </w:pPr>
            <w:r>
              <w:rPr>
                <w:rFonts w:ascii="黑体" w:hAnsi="黑体" w:eastAsia="黑体"/>
                <w:b/>
                <w:i w:val="0"/>
                <w:color w:val="FFFFFF"/>
                <w:sz w:val="21"/>
              </w:rPr>
              <w:t>实施者</w:t>
            </w:r>
          </w:p>
        </w:tc>
        <w:tc>
          <w:tcPr>
            <w:tcW w:w="2197" w:type="dxa"/>
            <w:shd w:val="clear" w:color="auto" w:fill="1A5E8A"/>
          </w:tcPr>
          <w:p w14:paraId="45CF4CCD">
            <w:pPr>
              <w:spacing w:after="0" w:line="240" w:lineRule="auto"/>
              <w:jc w:val="center"/>
            </w:pPr>
            <w:r>
              <w:rPr>
                <w:rFonts w:ascii="黑体" w:hAnsi="黑体" w:eastAsia="黑体"/>
                <w:b/>
                <w:i w:val="0"/>
                <w:color w:val="FFFFFF"/>
                <w:sz w:val="21"/>
              </w:rPr>
              <w:t>预期效果</w:t>
            </w:r>
          </w:p>
        </w:tc>
      </w:tr>
      <w:tr w14:paraId="5BF84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tcPr>
          <w:p w14:paraId="7B26CA33">
            <w:pPr>
              <w:spacing w:after="0" w:line="240" w:lineRule="auto"/>
              <w:jc w:val="left"/>
            </w:pPr>
            <w:r>
              <w:rPr>
                <w:rFonts w:ascii="宋体" w:hAnsi="宋体" w:eastAsia="宋体"/>
                <w:b w:val="0"/>
                <w:i w:val="0"/>
                <w:sz w:val="21"/>
              </w:rPr>
              <w:t>座位安排</w:t>
            </w:r>
          </w:p>
        </w:tc>
        <w:tc>
          <w:tcPr>
            <w:tcW w:w="2197" w:type="dxa"/>
            <w:shd w:val="clear" w:color="auto" w:fill="EBF5FB"/>
          </w:tcPr>
          <w:p w14:paraId="48587984">
            <w:pPr>
              <w:spacing w:after="0" w:line="240" w:lineRule="auto"/>
              <w:jc w:val="left"/>
            </w:pPr>
            <w:r>
              <w:rPr>
                <w:rFonts w:ascii="宋体" w:hAnsi="宋体" w:eastAsia="宋体"/>
                <w:b w:val="0"/>
                <w:i w:val="0"/>
                <w:sz w:val="21"/>
              </w:rPr>
              <w:t>靠近教师、远离门窗和过道、旁边安排安静专注的同伴</w:t>
            </w:r>
          </w:p>
        </w:tc>
        <w:tc>
          <w:tcPr>
            <w:tcW w:w="2197" w:type="dxa"/>
            <w:shd w:val="clear" w:color="auto" w:fill="EBF5FB"/>
          </w:tcPr>
          <w:p w14:paraId="7C444F9B">
            <w:pPr>
              <w:spacing w:after="0" w:line="240" w:lineRule="auto"/>
              <w:jc w:val="left"/>
            </w:pPr>
            <w:r>
              <w:rPr>
                <w:rFonts w:ascii="宋体" w:hAnsi="宋体" w:eastAsia="宋体"/>
                <w:b w:val="0"/>
                <w:i w:val="0"/>
                <w:sz w:val="21"/>
              </w:rPr>
              <w:t>班主任</w:t>
            </w:r>
          </w:p>
        </w:tc>
        <w:tc>
          <w:tcPr>
            <w:tcW w:w="2197" w:type="dxa"/>
            <w:shd w:val="clear" w:color="auto" w:fill="EBF5FB"/>
          </w:tcPr>
          <w:p w14:paraId="071BFBF3">
            <w:pPr>
              <w:spacing w:after="0" w:line="240" w:lineRule="auto"/>
              <w:jc w:val="left"/>
            </w:pPr>
            <w:r>
              <w:rPr>
                <w:rFonts w:ascii="宋体" w:hAnsi="宋体" w:eastAsia="宋体"/>
                <w:b w:val="0"/>
                <w:i w:val="0"/>
                <w:sz w:val="21"/>
              </w:rPr>
              <w:t>减少环境干扰，提高注意力</w:t>
            </w:r>
          </w:p>
        </w:tc>
      </w:tr>
      <w:tr w14:paraId="33F59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Pr>
          <w:p w14:paraId="5679F0C0">
            <w:pPr>
              <w:spacing w:after="0" w:line="240" w:lineRule="auto"/>
              <w:jc w:val="left"/>
            </w:pPr>
            <w:r>
              <w:rPr>
                <w:rFonts w:ascii="宋体" w:hAnsi="宋体" w:eastAsia="宋体"/>
                <w:b w:val="0"/>
                <w:i w:val="0"/>
                <w:sz w:val="21"/>
              </w:rPr>
              <w:t>任务分解</w:t>
            </w:r>
          </w:p>
        </w:tc>
        <w:tc>
          <w:tcPr>
            <w:tcW w:w="2197" w:type="dxa"/>
          </w:tcPr>
          <w:p w14:paraId="05F8A519">
            <w:pPr>
              <w:spacing w:after="0" w:line="240" w:lineRule="auto"/>
              <w:jc w:val="left"/>
            </w:pPr>
            <w:r>
              <w:rPr>
                <w:rFonts w:ascii="宋体" w:hAnsi="宋体" w:eastAsia="宋体"/>
                <w:b w:val="0"/>
                <w:i w:val="0"/>
                <w:sz w:val="21"/>
              </w:rPr>
              <w:t>将长任务分解为多个小步骤，每完成一步给予即时反馈</w:t>
            </w:r>
          </w:p>
        </w:tc>
        <w:tc>
          <w:tcPr>
            <w:tcW w:w="2197" w:type="dxa"/>
          </w:tcPr>
          <w:p w14:paraId="328E9BF7">
            <w:pPr>
              <w:spacing w:after="0" w:line="240" w:lineRule="auto"/>
              <w:jc w:val="left"/>
            </w:pPr>
            <w:r>
              <w:rPr>
                <w:rFonts w:ascii="宋体" w:hAnsi="宋体" w:eastAsia="宋体"/>
                <w:b w:val="0"/>
                <w:i w:val="0"/>
                <w:sz w:val="21"/>
              </w:rPr>
              <w:t>教师</w:t>
            </w:r>
          </w:p>
        </w:tc>
        <w:tc>
          <w:tcPr>
            <w:tcW w:w="2197" w:type="dxa"/>
          </w:tcPr>
          <w:p w14:paraId="39F74046">
            <w:pPr>
              <w:spacing w:after="0" w:line="240" w:lineRule="auto"/>
              <w:jc w:val="left"/>
            </w:pPr>
            <w:r>
              <w:rPr>
                <w:rFonts w:ascii="宋体" w:hAnsi="宋体" w:eastAsia="宋体"/>
                <w:b w:val="0"/>
                <w:i w:val="0"/>
                <w:sz w:val="21"/>
              </w:rPr>
              <w:t>降低任务 overwhelm，提高完成率</w:t>
            </w:r>
          </w:p>
        </w:tc>
      </w:tr>
      <w:tr w14:paraId="190B8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tcPr>
          <w:p w14:paraId="7A012B27">
            <w:pPr>
              <w:spacing w:after="0" w:line="240" w:lineRule="auto"/>
              <w:jc w:val="left"/>
            </w:pPr>
            <w:r>
              <w:rPr>
                <w:rFonts w:ascii="宋体" w:hAnsi="宋体" w:eastAsia="宋体"/>
                <w:b w:val="0"/>
                <w:i w:val="0"/>
                <w:sz w:val="21"/>
              </w:rPr>
              <w:t>运动机会</w:t>
            </w:r>
          </w:p>
        </w:tc>
        <w:tc>
          <w:tcPr>
            <w:tcW w:w="2197" w:type="dxa"/>
            <w:shd w:val="clear" w:color="auto" w:fill="EBF5FB"/>
          </w:tcPr>
          <w:p w14:paraId="6A3DF3D2">
            <w:pPr>
              <w:spacing w:after="0" w:line="240" w:lineRule="auto"/>
              <w:jc w:val="left"/>
            </w:pPr>
            <w:r>
              <w:rPr>
                <w:rFonts w:ascii="宋体" w:hAnsi="宋体" w:eastAsia="宋体"/>
                <w:b w:val="0"/>
                <w:i w:val="0"/>
                <w:sz w:val="21"/>
              </w:rPr>
              <w:t>允许学生在完成一定任务后站立或走动2-3分钟</w:t>
            </w:r>
          </w:p>
        </w:tc>
        <w:tc>
          <w:tcPr>
            <w:tcW w:w="2197" w:type="dxa"/>
            <w:shd w:val="clear" w:color="auto" w:fill="EBF5FB"/>
          </w:tcPr>
          <w:p w14:paraId="096E16FB">
            <w:pPr>
              <w:spacing w:after="0" w:line="240" w:lineRule="auto"/>
              <w:jc w:val="left"/>
            </w:pPr>
            <w:r>
              <w:rPr>
                <w:rFonts w:ascii="宋体" w:hAnsi="宋体" w:eastAsia="宋体"/>
                <w:b w:val="0"/>
                <w:i w:val="0"/>
                <w:sz w:val="21"/>
              </w:rPr>
              <w:t>班主任</w:t>
            </w:r>
          </w:p>
        </w:tc>
        <w:tc>
          <w:tcPr>
            <w:tcW w:w="2197" w:type="dxa"/>
            <w:shd w:val="clear" w:color="auto" w:fill="EBF5FB"/>
          </w:tcPr>
          <w:p w14:paraId="72C74CEC">
            <w:pPr>
              <w:spacing w:after="0" w:line="240" w:lineRule="auto"/>
              <w:jc w:val="left"/>
            </w:pPr>
            <w:r>
              <w:rPr>
                <w:rFonts w:ascii="宋体" w:hAnsi="宋体" w:eastAsia="宋体"/>
                <w:b w:val="0"/>
                <w:i w:val="0"/>
                <w:sz w:val="21"/>
              </w:rPr>
              <w:t>满足活动需求，减少课堂 disruption</w:t>
            </w:r>
          </w:p>
        </w:tc>
      </w:tr>
      <w:tr w14:paraId="58CA5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Pr>
          <w:p w14:paraId="73F2A0DE">
            <w:pPr>
              <w:spacing w:after="0" w:line="240" w:lineRule="auto"/>
              <w:jc w:val="left"/>
            </w:pPr>
            <w:r>
              <w:rPr>
                <w:rFonts w:ascii="宋体" w:hAnsi="宋体" w:eastAsia="宋体"/>
                <w:b w:val="0"/>
                <w:i w:val="0"/>
                <w:sz w:val="21"/>
              </w:rPr>
              <w:t>视觉提示</w:t>
            </w:r>
          </w:p>
        </w:tc>
        <w:tc>
          <w:tcPr>
            <w:tcW w:w="2197" w:type="dxa"/>
          </w:tcPr>
          <w:p w14:paraId="761EFCAF">
            <w:pPr>
              <w:spacing w:after="0" w:line="240" w:lineRule="auto"/>
              <w:jc w:val="left"/>
            </w:pPr>
            <w:r>
              <w:rPr>
                <w:rFonts w:ascii="宋体" w:hAnsi="宋体" w:eastAsia="宋体"/>
                <w:b w:val="0"/>
                <w:i w:val="0"/>
                <w:sz w:val="21"/>
              </w:rPr>
              <w:t>提供任务清单、时间计时器、进度图表</w:t>
            </w:r>
          </w:p>
        </w:tc>
        <w:tc>
          <w:tcPr>
            <w:tcW w:w="2197" w:type="dxa"/>
          </w:tcPr>
          <w:p w14:paraId="38A22BCC">
            <w:pPr>
              <w:spacing w:after="0" w:line="240" w:lineRule="auto"/>
              <w:jc w:val="left"/>
            </w:pPr>
            <w:r>
              <w:rPr>
                <w:rFonts w:ascii="宋体" w:hAnsi="宋体" w:eastAsia="宋体"/>
                <w:b w:val="0"/>
                <w:i w:val="0"/>
                <w:sz w:val="21"/>
              </w:rPr>
              <w:t>教师+学生</w:t>
            </w:r>
          </w:p>
        </w:tc>
        <w:tc>
          <w:tcPr>
            <w:tcW w:w="2197" w:type="dxa"/>
          </w:tcPr>
          <w:p w14:paraId="48E958B9">
            <w:pPr>
              <w:spacing w:after="0" w:line="240" w:lineRule="auto"/>
              <w:jc w:val="left"/>
            </w:pPr>
            <w:r>
              <w:rPr>
                <w:rFonts w:ascii="宋体" w:hAnsi="宋体" w:eastAsia="宋体"/>
                <w:b w:val="0"/>
                <w:i w:val="0"/>
                <w:sz w:val="21"/>
              </w:rPr>
              <w:t>增强时间管理和任务规划能力</w:t>
            </w:r>
          </w:p>
        </w:tc>
      </w:tr>
      <w:tr w14:paraId="42302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tcPr>
          <w:p w14:paraId="5041081C">
            <w:pPr>
              <w:spacing w:after="0" w:line="240" w:lineRule="auto"/>
              <w:jc w:val="left"/>
            </w:pPr>
            <w:r>
              <w:rPr>
                <w:rFonts w:ascii="宋体" w:hAnsi="宋体" w:eastAsia="宋体"/>
                <w:b w:val="0"/>
                <w:i w:val="0"/>
                <w:sz w:val="21"/>
              </w:rPr>
              <w:t>正向强化</w:t>
            </w:r>
          </w:p>
        </w:tc>
        <w:tc>
          <w:tcPr>
            <w:tcW w:w="2197" w:type="dxa"/>
            <w:shd w:val="clear" w:color="auto" w:fill="EBF5FB"/>
          </w:tcPr>
          <w:p w14:paraId="51DB741D">
            <w:pPr>
              <w:spacing w:after="0" w:line="240" w:lineRule="auto"/>
              <w:jc w:val="left"/>
            </w:pPr>
            <w:r>
              <w:rPr>
                <w:rFonts w:ascii="宋体" w:hAnsi="宋体" w:eastAsia="宋体"/>
                <w:b w:val="0"/>
                <w:i w:val="0"/>
                <w:sz w:val="21"/>
              </w:rPr>
              <w:t>频繁、具体的即时表扬（每10-15分钟一次）</w:t>
            </w:r>
          </w:p>
        </w:tc>
        <w:tc>
          <w:tcPr>
            <w:tcW w:w="2197" w:type="dxa"/>
            <w:shd w:val="clear" w:color="auto" w:fill="EBF5FB"/>
          </w:tcPr>
          <w:p w14:paraId="7AB12446">
            <w:pPr>
              <w:spacing w:after="0" w:line="240" w:lineRule="auto"/>
              <w:jc w:val="left"/>
            </w:pPr>
            <w:r>
              <w:rPr>
                <w:rFonts w:ascii="宋体" w:hAnsi="宋体" w:eastAsia="宋体"/>
                <w:b w:val="0"/>
                <w:i w:val="0"/>
                <w:sz w:val="21"/>
              </w:rPr>
              <w:t>教师</w:t>
            </w:r>
          </w:p>
        </w:tc>
        <w:tc>
          <w:tcPr>
            <w:tcW w:w="2197" w:type="dxa"/>
            <w:shd w:val="clear" w:color="auto" w:fill="EBF5FB"/>
          </w:tcPr>
          <w:p w14:paraId="64D5180E">
            <w:pPr>
              <w:spacing w:after="0" w:line="240" w:lineRule="auto"/>
              <w:jc w:val="left"/>
            </w:pPr>
            <w:r>
              <w:rPr>
                <w:rFonts w:ascii="宋体" w:hAnsi="宋体" w:eastAsia="宋体"/>
                <w:b w:val="0"/>
                <w:i w:val="0"/>
                <w:sz w:val="21"/>
              </w:rPr>
              <w:t>增强积极行为，建立自信</w:t>
            </w:r>
          </w:p>
        </w:tc>
      </w:tr>
      <w:tr w14:paraId="6446A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Pr>
          <w:p w14:paraId="4BF5A081">
            <w:pPr>
              <w:spacing w:after="0" w:line="240" w:lineRule="auto"/>
              <w:jc w:val="left"/>
            </w:pPr>
            <w:r>
              <w:rPr>
                <w:rFonts w:ascii="宋体" w:hAnsi="宋体" w:eastAsia="宋体"/>
                <w:b w:val="0"/>
                <w:i w:val="0"/>
                <w:sz w:val="21"/>
              </w:rPr>
              <w:t>冷静空间</w:t>
            </w:r>
          </w:p>
        </w:tc>
        <w:tc>
          <w:tcPr>
            <w:tcW w:w="2197" w:type="dxa"/>
          </w:tcPr>
          <w:p w14:paraId="6961A677">
            <w:pPr>
              <w:spacing w:after="0" w:line="240" w:lineRule="auto"/>
              <w:jc w:val="left"/>
            </w:pPr>
            <w:r>
              <w:rPr>
                <w:rFonts w:ascii="宋体" w:hAnsi="宋体" w:eastAsia="宋体"/>
                <w:b w:val="0"/>
                <w:i w:val="0"/>
                <w:sz w:val="21"/>
              </w:rPr>
              <w:t>允许学生在情绪激动时去情绪角冷静，不视为惩罚</w:t>
            </w:r>
          </w:p>
        </w:tc>
        <w:tc>
          <w:tcPr>
            <w:tcW w:w="2197" w:type="dxa"/>
          </w:tcPr>
          <w:p w14:paraId="05658DC6">
            <w:pPr>
              <w:spacing w:after="0" w:line="240" w:lineRule="auto"/>
              <w:jc w:val="left"/>
            </w:pPr>
            <w:r>
              <w:rPr>
                <w:rFonts w:ascii="宋体" w:hAnsi="宋体" w:eastAsia="宋体"/>
                <w:b w:val="0"/>
                <w:i w:val="0"/>
                <w:sz w:val="21"/>
              </w:rPr>
              <w:t>班主任</w:t>
            </w:r>
          </w:p>
        </w:tc>
        <w:tc>
          <w:tcPr>
            <w:tcW w:w="2197" w:type="dxa"/>
          </w:tcPr>
          <w:p w14:paraId="2FB4B920">
            <w:pPr>
              <w:spacing w:after="0" w:line="240" w:lineRule="auto"/>
              <w:jc w:val="left"/>
            </w:pPr>
            <w:r>
              <w:rPr>
                <w:rFonts w:ascii="宋体" w:hAnsi="宋体" w:eastAsia="宋体"/>
                <w:b w:val="0"/>
                <w:i w:val="0"/>
                <w:sz w:val="21"/>
              </w:rPr>
              <w:t>教会情绪调节，减少冲突</w:t>
            </w:r>
          </w:p>
        </w:tc>
      </w:tr>
      <w:tr w14:paraId="50B21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gridSpan w:val="4"/>
            <w:shd w:val="clear" w:color="auto" w:fill="FFFBF0"/>
          </w:tcPr>
          <w:p w14:paraId="1A698EA3">
            <w:pPr>
              <w:spacing w:after="0" w:line="240" w:lineRule="auto"/>
            </w:pPr>
            <w:r>
              <w:rPr>
                <w:rFonts w:ascii="黑体" w:hAnsi="黑体" w:eastAsia="黑体"/>
                <w:b/>
                <w:i w:val="0"/>
                <w:color w:val="E87C1B"/>
                <w:sz w:val="22"/>
              </w:rPr>
              <w:t>【案例】ADHD学生的"特殊岗位"策略</w:t>
            </w:r>
          </w:p>
          <w:p w14:paraId="1ED502C6">
            <w:pPr>
              <w:spacing w:after="0" w:line="240" w:lineRule="auto"/>
              <w:ind w:left="170"/>
            </w:pPr>
            <w:r>
              <w:rPr>
                <w:rFonts w:ascii="宋体" w:hAnsi="宋体" w:eastAsia="宋体"/>
                <w:b w:val="0"/>
                <w:i w:val="0"/>
                <w:color w:val="1A1A1A"/>
                <w:sz w:val="21"/>
              </w:rPr>
              <w:t>二年级学生小浩被诊断为ADHD，上课时经常离开座位、打扰同学。班主任吴老师没有简单地增加约束，而是给小浩设计了一个"课间器材管理员"的岗位——每天课间负责整理体育器材。这个岗位有两个作用：①满足了小浩的活动需求（他需要走动和做事）；②赋予了他责任感（"器材整齐与否取决于我"）。同时，吴老师在课堂上使用了"任务卡"系统——将一节课分成4个15分钟的小任务，每完成一个任务小浩可以在任务卡上打一个勾。吴老师还允许小浩在完成任务后站在座位旁做2分钟伸展运动。一个月后，小浩课堂干扰行为减少了60%，而且因为他管理器材认真负责，同学们对他的态度也从排斥转变为尊重。</w:t>
            </w:r>
          </w:p>
        </w:tc>
      </w:tr>
    </w:tbl>
    <w:p w14:paraId="67D57EFF">
      <w:pPr>
        <w:spacing w:after="40"/>
      </w:pPr>
    </w:p>
    <w:p w14:paraId="58AD4F86">
      <w:pPr>
        <w:pStyle w:val="5"/>
        <w:spacing w:before="160" w:after="80"/>
        <w:jc w:val="left"/>
        <w:outlineLvl w:val="1"/>
      </w:pPr>
      <w:bookmarkStart w:id="109" w:name="_Toc27910"/>
      <w:r>
        <w:rPr>
          <w:rFonts w:ascii="黑体" w:hAnsi="黑体" w:eastAsia="黑体"/>
          <w:b/>
          <w:i w:val="0"/>
          <w:color w:val="1A5E8A"/>
          <w:sz w:val="24"/>
        </w:rPr>
        <w:t>（二）ADHD学生同伴教育</w:t>
      </w:r>
      <w:bookmarkEnd w:id="109"/>
    </w:p>
    <w:p w14:paraId="3CF28DA0">
      <w:pPr>
        <w:spacing w:before="60" w:after="60"/>
        <w:ind w:firstLine="420"/>
        <w:jc w:val="both"/>
      </w:pPr>
      <w:r>
        <w:rPr>
          <w:rFonts w:ascii="宋体" w:hAnsi="宋体" w:eastAsia="宋体"/>
          <w:b w:val="0"/>
          <w:i w:val="0"/>
          <w:color w:val="1A1A1A"/>
          <w:sz w:val="22"/>
        </w:rPr>
        <w:t>在保护隐私的前提下，适度让班级同学了解ADHD学生的特点，有助于减少误解和排斥。可以通过绘本（如《不一样的卡梅拉》系列中的差异主题）或班会活动，让学生理解"每个人有不同的学习方式"。</w:t>
      </w:r>
    </w:p>
    <w:p w14:paraId="28C2EF40">
      <w:pPr>
        <w:spacing w:before="240" w:after="100"/>
        <w:jc w:val="left"/>
        <w:outlineLvl w:val="0"/>
      </w:pPr>
      <w:bookmarkStart w:id="110" w:name="_Toc18743"/>
      <w:r>
        <w:rPr>
          <w:rFonts w:ascii="黑体" w:hAnsi="黑体" w:eastAsia="黑体"/>
          <w:b/>
          <w:i w:val="0"/>
          <w:color w:val="277DBB"/>
          <w:sz w:val="26"/>
        </w:rPr>
        <w:t>二、自闭症谱系学生班级融合支持技术</w:t>
      </w:r>
      <w:bookmarkEnd w:id="110"/>
    </w:p>
    <w:p w14:paraId="4CFFF071">
      <w:pPr>
        <w:spacing w:before="60" w:after="60"/>
        <w:ind w:firstLine="420"/>
        <w:jc w:val="both"/>
      </w:pPr>
      <w:r>
        <w:rPr>
          <w:rFonts w:ascii="宋体" w:hAnsi="宋体" w:eastAsia="宋体"/>
          <w:b w:val="0"/>
          <w:i w:val="0"/>
          <w:color w:val="1A1A1A"/>
          <w:sz w:val="22"/>
        </w:rPr>
        <w:t>自闭症谱系障碍（ASD）学生在社交沟通、感觉处理、行为灵活性方面存在差异。班级融合支持需要理解这些差异的本质，并做出相应的环境和教学调整。</w:t>
      </w:r>
    </w:p>
    <w:p w14:paraId="5A891E9B">
      <w:pPr>
        <w:pStyle w:val="5"/>
        <w:spacing w:before="160" w:after="80"/>
        <w:jc w:val="left"/>
        <w:outlineLvl w:val="1"/>
      </w:pPr>
      <w:bookmarkStart w:id="111" w:name="_Toc808"/>
      <w:r>
        <w:rPr>
          <w:rFonts w:ascii="黑体" w:hAnsi="黑体" w:eastAsia="黑体"/>
          <w:b/>
          <w:i w:val="0"/>
          <w:color w:val="1A5E8A"/>
          <w:sz w:val="24"/>
        </w:rPr>
        <w:t>（一）ASD学生班级支持策略</w:t>
      </w:r>
      <w:bookmarkEnd w:id="111"/>
    </w:p>
    <w:p w14:paraId="73E5BB7E">
      <w:pPr>
        <w:pStyle w:val="16"/>
        <w:spacing w:before="40" w:after="40"/>
        <w:ind w:left="283"/>
        <w:jc w:val="left"/>
      </w:pPr>
      <w:r>
        <w:rPr>
          <w:rFonts w:ascii="宋体" w:hAnsi="宋体" w:eastAsia="宋体"/>
          <w:b w:val="0"/>
          <w:i w:val="0"/>
          <w:color w:val="1A1A1A"/>
          <w:sz w:val="22"/>
        </w:rPr>
        <w:t>结构化环境：保持教室布局和日常流程的高度可预测性，减少突发变化</w:t>
      </w:r>
    </w:p>
    <w:p w14:paraId="0DE4F949">
      <w:pPr>
        <w:pStyle w:val="16"/>
        <w:spacing w:before="40" w:after="40"/>
        <w:ind w:left="283"/>
        <w:jc w:val="left"/>
      </w:pPr>
      <w:r>
        <w:rPr>
          <w:rFonts w:ascii="宋体" w:hAnsi="宋体" w:eastAsia="宋体"/>
          <w:b w:val="0"/>
          <w:i w:val="0"/>
          <w:color w:val="1A1A1A"/>
          <w:sz w:val="22"/>
        </w:rPr>
        <w:t>视觉支持：使用图片日程表、社交故事（Social Stories）、视觉提示卡帮助理解社会情境</w:t>
      </w:r>
    </w:p>
    <w:p w14:paraId="45A1F90B">
      <w:pPr>
        <w:pStyle w:val="16"/>
        <w:spacing w:before="40" w:after="40"/>
        <w:ind w:left="283"/>
        <w:jc w:val="left"/>
      </w:pPr>
      <w:r>
        <w:rPr>
          <w:rFonts w:ascii="宋体" w:hAnsi="宋体" w:eastAsia="宋体"/>
          <w:b w:val="0"/>
          <w:i w:val="0"/>
          <w:color w:val="1A1A1A"/>
          <w:sz w:val="22"/>
        </w:rPr>
        <w:t>感觉支持：识别学生的感觉敏感点（如噪音、光线、触觉），提供感觉调节工具（如降噪耳机、压力背心）</w:t>
      </w:r>
    </w:p>
    <w:p w14:paraId="3770DF4D">
      <w:pPr>
        <w:pStyle w:val="16"/>
        <w:spacing w:before="40" w:after="40"/>
        <w:ind w:left="283"/>
        <w:jc w:val="left"/>
      </w:pPr>
      <w:r>
        <w:rPr>
          <w:rFonts w:ascii="宋体" w:hAnsi="宋体" w:eastAsia="宋体"/>
          <w:b w:val="0"/>
          <w:i w:val="0"/>
          <w:color w:val="1A1A1A"/>
          <w:sz w:val="22"/>
        </w:rPr>
        <w:t>社交技能训练：通过角色扮演、视频建模等方式教授具体的社交技能（如如何加入游戏、如何表达需求）</w:t>
      </w:r>
    </w:p>
    <w:p w14:paraId="50F8DB7C">
      <w:pPr>
        <w:pStyle w:val="16"/>
        <w:spacing w:before="40" w:after="40"/>
        <w:ind w:left="283"/>
        <w:jc w:val="left"/>
      </w:pPr>
      <w:r>
        <w:rPr>
          <w:rFonts w:ascii="宋体" w:hAnsi="宋体" w:eastAsia="宋体"/>
          <w:b w:val="0"/>
          <w:i w:val="0"/>
          <w:color w:val="1A1A1A"/>
          <w:sz w:val="22"/>
        </w:rPr>
        <w:t>兴趣融入：将学生的特殊兴趣融入班级活动，作为参与集体活动的桥梁</w:t>
      </w:r>
    </w:p>
    <w:p w14:paraId="7D97540B">
      <w:pPr>
        <w:pStyle w:val="16"/>
        <w:spacing w:before="40" w:after="40"/>
        <w:ind w:left="283"/>
        <w:jc w:val="left"/>
      </w:pPr>
      <w:r>
        <w:rPr>
          <w:rFonts w:ascii="宋体" w:hAnsi="宋体" w:eastAsia="宋体"/>
          <w:b w:val="0"/>
          <w:i w:val="0"/>
          <w:color w:val="1A1A1A"/>
          <w:sz w:val="22"/>
        </w:rPr>
        <w:t>同伴支持：安排1-2名友善、耐心的同伴作为"学习伙伴"，提供日常社交支持</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4AC20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FFBF0"/>
          </w:tcPr>
          <w:p w14:paraId="25450F3A">
            <w:pPr>
              <w:spacing w:after="0" w:line="240" w:lineRule="auto"/>
            </w:pPr>
            <w:r>
              <w:rPr>
                <w:rFonts w:ascii="黑体" w:hAnsi="黑体" w:eastAsia="黑体"/>
                <w:b/>
                <w:i w:val="0"/>
                <w:color w:val="E87C1B"/>
                <w:sz w:val="22"/>
              </w:rPr>
              <w:t>【案例】社交故事帮助ASD学生处理课间冲突</w:t>
            </w:r>
          </w:p>
          <w:p w14:paraId="1DB8D845">
            <w:pPr>
              <w:spacing w:after="0" w:line="240" w:lineRule="auto"/>
              <w:ind w:left="170"/>
            </w:pPr>
            <w:r>
              <w:rPr>
                <w:rFonts w:ascii="宋体" w:hAnsi="宋体" w:eastAsia="宋体"/>
                <w:b w:val="0"/>
                <w:i w:val="0"/>
                <w:color w:val="1A1A1A"/>
                <w:sz w:val="21"/>
              </w:rPr>
              <w:t>四年级学生小安（ASD）经常在课间因为其他学生"太吵"而情绪爆发。班主任孙老师为他编写了一个社交故事《当课间很吵时我可以做什么》："有时候课间会有很多声音，这可能会让我不舒服。我可以：①深呼吸三次；②告诉老师我需要安静一下；③去情绪角坐一会儿；④戴上我的降噪耳机。这些做法会让我感觉好一些。"孙老师每天和小安一起读这个故事，并在课间提醒他使用策略。同时，孙老师在班里安排了两名友善的学生作为小安的"课间伙伴"，主动邀请他参与安静的活动（如棋类游戏、阅读）。两个月后，小安的情绪爆发频率从每天2-3次降低到每周1-2次，而且开始主动使用降噪耳机。</w:t>
            </w:r>
          </w:p>
        </w:tc>
      </w:tr>
    </w:tbl>
    <w:p w14:paraId="2012DE56">
      <w:pPr>
        <w:spacing w:after="40"/>
      </w:pPr>
    </w:p>
    <w:p w14:paraId="2B761FFA">
      <w:pPr>
        <w:spacing w:before="240" w:after="100"/>
        <w:jc w:val="left"/>
        <w:outlineLvl w:val="0"/>
      </w:pPr>
      <w:bookmarkStart w:id="112" w:name="_Toc4467"/>
      <w:r>
        <w:rPr>
          <w:rFonts w:ascii="黑体" w:hAnsi="黑体" w:eastAsia="黑体"/>
          <w:b/>
          <w:i w:val="0"/>
          <w:color w:val="277DBB"/>
          <w:sz w:val="26"/>
        </w:rPr>
        <w:t>三、学习困难学生班级支持技术</w:t>
      </w:r>
      <w:bookmarkEnd w:id="112"/>
    </w:p>
    <w:p w14:paraId="12CBE4C0">
      <w:pPr>
        <w:spacing w:before="60" w:after="60"/>
        <w:ind w:firstLine="420"/>
        <w:jc w:val="both"/>
      </w:pPr>
      <w:r>
        <w:rPr>
          <w:rFonts w:ascii="宋体" w:hAnsi="宋体" w:eastAsia="宋体"/>
          <w:b w:val="0"/>
          <w:i w:val="0"/>
          <w:color w:val="1A1A1A"/>
          <w:sz w:val="22"/>
        </w:rPr>
        <w:t>学习困难（Learning Difficulties）是指学生在特定学科领域（如阅读、书写、数学）存在显著困难，但智力正常。班级支持的关键是差异化教学和内在动机保护。</w:t>
      </w:r>
    </w:p>
    <w:p w14:paraId="0F91B34B">
      <w:pPr>
        <w:pStyle w:val="5"/>
        <w:spacing w:before="160" w:after="80"/>
        <w:jc w:val="left"/>
        <w:outlineLvl w:val="1"/>
      </w:pPr>
      <w:bookmarkStart w:id="113" w:name="_Toc31531"/>
      <w:r>
        <w:rPr>
          <w:rFonts w:ascii="黑体" w:hAnsi="黑体" w:eastAsia="黑体"/>
          <w:b/>
          <w:i w:val="0"/>
          <w:color w:val="1A5E8A"/>
          <w:sz w:val="24"/>
        </w:rPr>
        <w:t>（一）学习困难学生班级支持策略</w:t>
      </w:r>
      <w:bookmarkEnd w:id="113"/>
    </w:p>
    <w:p w14:paraId="7DD81A2F">
      <w:pPr>
        <w:pStyle w:val="16"/>
        <w:spacing w:before="40" w:after="40"/>
        <w:ind w:left="283"/>
        <w:jc w:val="left"/>
      </w:pPr>
      <w:r>
        <w:rPr>
          <w:rFonts w:ascii="宋体" w:hAnsi="宋体" w:eastAsia="宋体"/>
          <w:b w:val="0"/>
          <w:i w:val="0"/>
          <w:color w:val="1A1A1A"/>
          <w:sz w:val="22"/>
        </w:rPr>
        <w:t>差异化任务：为学习困难学生设计难度适中但路径不同的任务（如其他同学写作文，他可以用图画+关键词的方式表达）</w:t>
      </w:r>
    </w:p>
    <w:p w14:paraId="192CDA84">
      <w:pPr>
        <w:pStyle w:val="16"/>
        <w:spacing w:before="40" w:after="40"/>
        <w:ind w:left="283"/>
        <w:jc w:val="left"/>
      </w:pPr>
      <w:r>
        <w:rPr>
          <w:rFonts w:ascii="宋体" w:hAnsi="宋体" w:eastAsia="宋体"/>
          <w:b w:val="0"/>
          <w:i w:val="0"/>
          <w:color w:val="1A1A1A"/>
          <w:sz w:val="22"/>
        </w:rPr>
        <w:t>多感官教学：结合视觉、听觉、动觉等多种感官通道进行教学</w:t>
      </w:r>
    </w:p>
    <w:p w14:paraId="68FA28BF">
      <w:pPr>
        <w:pStyle w:val="16"/>
        <w:spacing w:before="40" w:after="40"/>
        <w:ind w:left="283"/>
        <w:jc w:val="left"/>
      </w:pPr>
      <w:r>
        <w:rPr>
          <w:rFonts w:ascii="宋体" w:hAnsi="宋体" w:eastAsia="宋体"/>
          <w:b w:val="0"/>
          <w:i w:val="0"/>
          <w:color w:val="1A1A1A"/>
          <w:sz w:val="22"/>
        </w:rPr>
        <w:t>同伴辅导：安排学业优秀的同伴进行一对一辅导（注意：辅导者需接受简单培训，避免居高临下的态度）</w:t>
      </w:r>
    </w:p>
    <w:p w14:paraId="411A0EF0">
      <w:pPr>
        <w:pStyle w:val="16"/>
        <w:spacing w:before="40" w:after="40"/>
        <w:ind w:left="283"/>
        <w:jc w:val="left"/>
      </w:pPr>
      <w:r>
        <w:rPr>
          <w:rFonts w:ascii="宋体" w:hAnsi="宋体" w:eastAsia="宋体"/>
          <w:b w:val="0"/>
          <w:i w:val="0"/>
          <w:color w:val="1A1A1A"/>
          <w:sz w:val="22"/>
        </w:rPr>
        <w:t>优势展示：在班级中创造展示学习困难学生非学业优势的机会（如体育、艺术、劳动等方面）</w:t>
      </w:r>
    </w:p>
    <w:p w14:paraId="4A131552">
      <w:pPr>
        <w:pStyle w:val="16"/>
        <w:spacing w:before="40" w:after="40"/>
        <w:ind w:left="283"/>
        <w:jc w:val="left"/>
      </w:pPr>
      <w:r>
        <w:rPr>
          <w:rFonts w:ascii="宋体" w:hAnsi="宋体" w:eastAsia="宋体"/>
          <w:b w:val="0"/>
          <w:i w:val="0"/>
          <w:color w:val="1A1A1A"/>
          <w:sz w:val="22"/>
        </w:rPr>
        <w:t>成长档案：为学习困难学生建立详细的进步档案，记录每一点微小进步，用于正向反馈</w:t>
      </w:r>
    </w:p>
    <w:p w14:paraId="6831DC34">
      <w:pPr>
        <w:pStyle w:val="16"/>
        <w:spacing w:before="40" w:after="40"/>
        <w:ind w:left="283"/>
        <w:jc w:val="left"/>
      </w:pPr>
      <w:r>
        <w:rPr>
          <w:rFonts w:ascii="宋体" w:hAnsi="宋体" w:eastAsia="宋体"/>
          <w:b w:val="0"/>
          <w:i w:val="0"/>
          <w:color w:val="1A1A1A"/>
          <w:sz w:val="22"/>
        </w:rPr>
        <w:t>家校协同：与家长建立紧密沟通，确保家庭支持策略与学校一致</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7A6C7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FFBF0"/>
          </w:tcPr>
          <w:p w14:paraId="4FE030B5">
            <w:pPr>
              <w:spacing w:after="0" w:line="240" w:lineRule="auto"/>
            </w:pPr>
            <w:r>
              <w:rPr>
                <w:rFonts w:ascii="黑体" w:hAnsi="黑体" w:eastAsia="黑体"/>
                <w:b/>
                <w:i w:val="0"/>
                <w:color w:val="E87C1B"/>
                <w:sz w:val="22"/>
              </w:rPr>
              <w:t>【案例】用"优势展示"帮助阅读困难学生重建自信</w:t>
            </w:r>
          </w:p>
          <w:p w14:paraId="554D4C0E">
            <w:pPr>
              <w:spacing w:after="0" w:line="240" w:lineRule="auto"/>
              <w:ind w:left="170"/>
            </w:pPr>
            <w:r>
              <w:rPr>
                <w:rFonts w:ascii="宋体" w:hAnsi="宋体" w:eastAsia="宋体"/>
                <w:b w:val="0"/>
                <w:i w:val="0"/>
                <w:color w:val="1A1A1A"/>
                <w:sz w:val="21"/>
              </w:rPr>
              <w:t>三年级学生小文有阅读困难（dyslexia），语文成绩长期处于班级末尾，经常被同学嘲笑"连字都认不全"。班主任郭老师发现小文的动手能力和空间想象力非常出色，她设计了一次"班级空间设计师"活动——让学生分组重新规划教室阅读角。小文在小组中担任"设计师"，负责画布局图和制作书架模型。他的设计得到了全班的高度认可，最终班级按照他的设计改造了阅读角。这次活动后，小文在班里的地位明显改变，同学们开始称呼他"设计师"而非"差生"。郭老师趁热打铁，与小文建立了"每天多读一页书"的小目标计划，并在班里公开表扬他的每一点进步。一学期后，小文的阅读水平虽然仍低于班级平均，但提升了两个等级，更重要的是他不再抗拒阅读。</w:t>
            </w:r>
          </w:p>
        </w:tc>
      </w:tr>
    </w:tbl>
    <w:p w14:paraId="0AFF0348">
      <w:pPr>
        <w:spacing w:after="40"/>
      </w:pPr>
    </w:p>
    <w:p w14:paraId="50E40A1A">
      <w:pPr>
        <w:spacing w:before="240" w:after="100"/>
        <w:jc w:val="left"/>
        <w:outlineLvl w:val="0"/>
      </w:pPr>
      <w:bookmarkStart w:id="114" w:name="_Toc25963"/>
      <w:r>
        <w:rPr>
          <w:rFonts w:ascii="黑体" w:hAnsi="黑体" w:eastAsia="黑体"/>
          <w:b/>
          <w:i w:val="0"/>
          <w:color w:val="277DBB"/>
          <w:sz w:val="26"/>
        </w:rPr>
        <w:t>四、班级融合支持的通用原则</w:t>
      </w:r>
      <w:bookmarkEnd w:id="114"/>
    </w:p>
    <w:p w14:paraId="5043809D">
      <w:pPr>
        <w:pStyle w:val="16"/>
        <w:spacing w:before="40" w:after="40"/>
        <w:ind w:left="283"/>
        <w:jc w:val="left"/>
      </w:pPr>
      <w:r>
        <w:rPr>
          <w:rFonts w:ascii="宋体" w:hAnsi="宋体" w:eastAsia="宋体"/>
          <w:b w:val="0"/>
          <w:i w:val="0"/>
          <w:color w:val="1A1A1A"/>
          <w:sz w:val="22"/>
        </w:rPr>
        <w:t>优势视角：关注特殊学生的优势和潜能，而非仅关注缺陷</w:t>
      </w:r>
    </w:p>
    <w:p w14:paraId="65AFDE11">
      <w:pPr>
        <w:pStyle w:val="16"/>
        <w:spacing w:before="40" w:after="40"/>
        <w:ind w:left="283"/>
        <w:jc w:val="left"/>
      </w:pPr>
      <w:r>
        <w:rPr>
          <w:rFonts w:ascii="宋体" w:hAnsi="宋体" w:eastAsia="宋体"/>
          <w:b w:val="0"/>
          <w:i w:val="0"/>
          <w:color w:val="1A1A1A"/>
          <w:sz w:val="22"/>
        </w:rPr>
        <w:t>尊重隐私：不在全班面前公开讨论学生的诊断标签，用"每个人有不同的学习方式"等中性语言</w:t>
      </w:r>
    </w:p>
    <w:p w14:paraId="76632233">
      <w:pPr>
        <w:pStyle w:val="16"/>
        <w:spacing w:before="40" w:after="40"/>
        <w:ind w:left="283"/>
        <w:jc w:val="left"/>
      </w:pPr>
      <w:r>
        <w:rPr>
          <w:rFonts w:ascii="宋体" w:hAnsi="宋体" w:eastAsia="宋体"/>
          <w:b w:val="0"/>
          <w:i w:val="0"/>
          <w:color w:val="1A1A1A"/>
          <w:sz w:val="22"/>
        </w:rPr>
        <w:t>同伴包容：通过班会、绘本、活动等方式培养全班同学的包容意识和助人行为</w:t>
      </w:r>
    </w:p>
    <w:p w14:paraId="0DD29B11">
      <w:pPr>
        <w:pStyle w:val="16"/>
        <w:spacing w:before="40" w:after="40"/>
        <w:ind w:left="283"/>
        <w:jc w:val="left"/>
      </w:pPr>
      <w:r>
        <w:rPr>
          <w:rFonts w:ascii="宋体" w:hAnsi="宋体" w:eastAsia="宋体"/>
          <w:b w:val="0"/>
          <w:i w:val="0"/>
          <w:color w:val="1A1A1A"/>
          <w:sz w:val="22"/>
        </w:rPr>
        <w:t>专业协作：与学校心理老师、特教老师、家长保持紧密协作，定期评估支持策略的有效性</w:t>
      </w:r>
    </w:p>
    <w:p w14:paraId="55A68C46">
      <w:pPr>
        <w:pStyle w:val="16"/>
        <w:spacing w:before="40" w:after="40"/>
        <w:ind w:left="283"/>
        <w:jc w:val="left"/>
      </w:pPr>
      <w:r>
        <w:rPr>
          <w:rFonts w:ascii="宋体" w:hAnsi="宋体" w:eastAsia="宋体"/>
          <w:b w:val="0"/>
          <w:i w:val="0"/>
          <w:color w:val="1A1A1A"/>
          <w:sz w:val="22"/>
        </w:rPr>
        <w:t>灵活调整：支持策略需要根据学生的变化和反馈持续调整，没有"一劳永逸"的方案</w:t>
      </w:r>
    </w:p>
    <w:p w14:paraId="3E34B14A">
      <w:pPr>
        <w:spacing w:before="240" w:after="100"/>
        <w:jc w:val="left"/>
        <w:outlineLvl w:val="0"/>
      </w:pPr>
      <w:bookmarkStart w:id="115" w:name="_Toc16609"/>
      <w:r>
        <w:rPr>
          <w:rFonts w:ascii="黑体" w:hAnsi="黑体" w:eastAsia="黑体"/>
          <w:b/>
          <w:i w:val="0"/>
          <w:color w:val="277DBB"/>
          <w:sz w:val="26"/>
        </w:rPr>
        <w:t>第十一部分 常见问题FAQ</w:t>
      </w:r>
      <w:bookmarkEnd w:id="115"/>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53F54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452336A4">
            <w:pPr>
              <w:spacing w:after="0" w:line="240" w:lineRule="auto"/>
            </w:pPr>
            <w:r>
              <w:rPr>
                <w:rFonts w:ascii="黑体" w:hAnsi="黑体" w:eastAsia="黑体"/>
                <w:b/>
                <w:i w:val="0"/>
                <w:color w:val="6B46C1"/>
                <w:sz w:val="21"/>
              </w:rPr>
              <w:t>Q:班级里有特殊学生，会不会影响其他学生的学习？</w:t>
            </w:r>
          </w:p>
          <w:p w14:paraId="556FE954">
            <w:pPr>
              <w:spacing w:after="0" w:line="240" w:lineRule="auto"/>
              <w:ind w:left="170"/>
            </w:pPr>
            <w:r>
              <w:rPr>
                <w:rFonts w:ascii="宋体" w:hAnsi="宋体" w:eastAsia="宋体"/>
                <w:b w:val="0"/>
                <w:i w:val="0"/>
                <w:color w:val="1A1A1A"/>
                <w:sz w:val="21"/>
              </w:rPr>
              <w:t>A:研究表明，融合教育不仅不会负面影响普通学生，反而能提升他们的社会情感能力、同理心和包容意识。关键在于支持策略是否到位——如果特殊学生得到适当支持，班级整体氛围会更加积极。</w:t>
            </w:r>
          </w:p>
        </w:tc>
      </w:tr>
    </w:tbl>
    <w:p w14:paraId="6FA2F578">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68219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67363C8E">
            <w:pPr>
              <w:spacing w:after="0" w:line="240" w:lineRule="auto"/>
            </w:pPr>
            <w:r>
              <w:rPr>
                <w:rFonts w:ascii="黑体" w:hAnsi="黑体" w:eastAsia="黑体"/>
                <w:b/>
                <w:i w:val="0"/>
                <w:color w:val="6B46C1"/>
                <w:sz w:val="21"/>
              </w:rPr>
              <w:t>Q:如何向普通学生解释"为什么某个同学有特殊待遇"？</w:t>
            </w:r>
          </w:p>
          <w:p w14:paraId="43CD2A39">
            <w:pPr>
              <w:spacing w:after="0" w:line="240" w:lineRule="auto"/>
              <w:ind w:left="170"/>
            </w:pPr>
            <w:r>
              <w:rPr>
                <w:rFonts w:ascii="宋体" w:hAnsi="宋体" w:eastAsia="宋体"/>
                <w:b w:val="0"/>
                <w:i w:val="0"/>
                <w:color w:val="1A1A1A"/>
                <w:sz w:val="21"/>
              </w:rPr>
              <w:t>A:使用"公平≠相同"的概念："公平不是每个人都得到完全一样的东西，而是每个人都得到自己需要的东西。就像有的同学需要眼镜才能看清黑板，有的同学需要站起来才能更好地学习。我们每个人都需要不同的支持。"</w:t>
            </w:r>
          </w:p>
        </w:tc>
      </w:tr>
    </w:tbl>
    <w:p w14:paraId="7AACC25C">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25914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74D078EE">
            <w:pPr>
              <w:spacing w:after="0" w:line="240" w:lineRule="auto"/>
            </w:pPr>
            <w:r>
              <w:rPr>
                <w:rFonts w:ascii="黑体" w:hAnsi="黑体" w:eastAsia="黑体"/>
                <w:b/>
                <w:i w:val="0"/>
                <w:color w:val="6B46C1"/>
                <w:sz w:val="21"/>
              </w:rPr>
              <w:t>Q:特殊学生的家长往往非常敏感，如何与他们沟通？</w:t>
            </w:r>
          </w:p>
          <w:p w14:paraId="48E55BA9">
            <w:pPr>
              <w:spacing w:after="0" w:line="240" w:lineRule="auto"/>
              <w:ind w:left="170"/>
            </w:pPr>
            <w:r>
              <w:rPr>
                <w:rFonts w:ascii="宋体" w:hAnsi="宋体" w:eastAsia="宋体"/>
                <w:b w:val="0"/>
                <w:i w:val="0"/>
                <w:color w:val="1A1A1A"/>
                <w:sz w:val="21"/>
              </w:rPr>
              <w:t>A:以"合作伙伴"的姿态沟通，而非"汇报问题"。先肯定孩子的进步和优点，再讨论需要支持的领域。避免使用医学术语，用具体行为描述替代标签（如不说"他的注意力缺陷很严重"，而说"他在完成长任务时需要更多的步骤分解和即时反馈"）。</w:t>
            </w:r>
          </w:p>
        </w:tc>
      </w:tr>
    </w:tbl>
    <w:p w14:paraId="51B8A6AD">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tblGrid>
      <w:tr w14:paraId="1E732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0FFF5"/>
          </w:tcPr>
          <w:p w14:paraId="173EC511">
            <w:pPr>
              <w:spacing w:after="0" w:line="240" w:lineRule="auto"/>
            </w:pPr>
            <w:r>
              <w:rPr>
                <w:rFonts w:ascii="黑体" w:hAnsi="黑体" w:eastAsia="黑体"/>
                <w:b/>
                <w:i w:val="0"/>
                <w:color w:val="6B46C1"/>
                <w:sz w:val="21"/>
              </w:rPr>
              <w:t>Q:班主任没有特殊教育专业背景，能做好融合支持吗？</w:t>
            </w:r>
          </w:p>
          <w:p w14:paraId="178A026E">
            <w:pPr>
              <w:spacing w:after="0" w:line="240" w:lineRule="auto"/>
              <w:ind w:left="170"/>
            </w:pPr>
            <w:r>
              <w:rPr>
                <w:rFonts w:ascii="宋体" w:hAnsi="宋体" w:eastAsia="宋体"/>
                <w:b w:val="0"/>
                <w:i w:val="0"/>
                <w:color w:val="1A1A1A"/>
                <w:sz w:val="21"/>
              </w:rPr>
              <w:t>A:融合支持不需要特殊教育专家才能完成。班主任的核心优势在于了解班级整体氛围和每个学生的关系网络。对于需要专业干预的领域（如感觉统合训练、行为矫正计划），应与学校特教老师或外部专家协作。班主任负责"班级层面的环境创设和氛围营造"，专家负责"个别化的专业干预"。</w:t>
            </w:r>
          </w:p>
        </w:tc>
      </w:tr>
    </w:tbl>
    <w:p w14:paraId="5A3DA720">
      <w:pPr>
        <w:spacing w:after="40"/>
      </w:pPr>
    </w:p>
    <w:p w14:paraId="72ED7CB8">
      <w:pPr>
        <w:spacing w:before="120" w:after="60"/>
        <w:jc w:val="left"/>
        <w:outlineLvl w:val="0"/>
      </w:pPr>
      <w:bookmarkStart w:id="116" w:name="_Toc28307"/>
      <w:r>
        <w:rPr>
          <w:rFonts w:ascii="黑体" w:hAnsi="黑体" w:eastAsia="黑体"/>
          <w:b/>
          <w:i w:val="0"/>
          <w:color w:val="6B46C1"/>
          <w:sz w:val="22"/>
        </w:rPr>
        <w:t>第十一部分 特殊学生融合支持实操检查清单</w:t>
      </w:r>
      <w:bookmarkEnd w:id="116"/>
    </w:p>
    <w:p w14:paraId="46F97A27">
      <w:pPr>
        <w:pStyle w:val="16"/>
        <w:spacing w:before="20" w:after="20"/>
        <w:ind w:left="454"/>
        <w:jc w:val="left"/>
      </w:pPr>
      <w:r>
        <w:rPr>
          <w:rFonts w:ascii="宋体" w:hAnsi="宋体" w:eastAsia="宋体"/>
          <w:b w:val="0"/>
          <w:i w:val="0"/>
          <w:color w:val="1A1A1A"/>
          <w:sz w:val="21"/>
        </w:rPr>
        <w:t>已识别班级中需要额外支持的学生，并了解其具体需求</w:t>
      </w:r>
    </w:p>
    <w:p w14:paraId="3BCBB9BE">
      <w:pPr>
        <w:pStyle w:val="16"/>
        <w:spacing w:before="20" w:after="20"/>
        <w:ind w:left="454"/>
        <w:jc w:val="left"/>
      </w:pPr>
      <w:r>
        <w:rPr>
          <w:rFonts w:ascii="宋体" w:hAnsi="宋体" w:eastAsia="宋体"/>
          <w:b w:val="0"/>
          <w:i w:val="0"/>
          <w:color w:val="1A1A1A"/>
          <w:sz w:val="21"/>
        </w:rPr>
        <w:t>已为特殊需求学生制定个别化班级支持计划</w:t>
      </w:r>
    </w:p>
    <w:p w14:paraId="24AE5D1E">
      <w:pPr>
        <w:pStyle w:val="16"/>
        <w:spacing w:before="20" w:after="20"/>
        <w:ind w:left="454"/>
        <w:jc w:val="left"/>
      </w:pPr>
      <w:r>
        <w:rPr>
          <w:rFonts w:ascii="宋体" w:hAnsi="宋体" w:eastAsia="宋体"/>
          <w:b w:val="0"/>
          <w:i w:val="0"/>
          <w:color w:val="1A1A1A"/>
          <w:sz w:val="21"/>
        </w:rPr>
        <w:t>已完成教室环境的必要调整（如座位、视觉提示、感觉支持）</w:t>
      </w:r>
    </w:p>
    <w:p w14:paraId="350E8386">
      <w:pPr>
        <w:pStyle w:val="16"/>
        <w:spacing w:before="20" w:after="20"/>
        <w:ind w:left="454"/>
        <w:jc w:val="left"/>
      </w:pPr>
      <w:r>
        <w:rPr>
          <w:rFonts w:ascii="宋体" w:hAnsi="宋体" w:eastAsia="宋体"/>
          <w:b w:val="0"/>
          <w:i w:val="0"/>
          <w:color w:val="1A1A1A"/>
          <w:sz w:val="21"/>
        </w:rPr>
        <w:t>已在班级中开展了包容性教育活动（绘本/班会/活动）</w:t>
      </w:r>
    </w:p>
    <w:p w14:paraId="6EF5A3F4">
      <w:pPr>
        <w:pStyle w:val="16"/>
        <w:spacing w:before="20" w:after="20"/>
        <w:ind w:left="454"/>
        <w:jc w:val="left"/>
      </w:pPr>
      <w:r>
        <w:rPr>
          <w:rFonts w:ascii="宋体" w:hAnsi="宋体" w:eastAsia="宋体"/>
          <w:b w:val="0"/>
          <w:i w:val="0"/>
          <w:color w:val="1A1A1A"/>
          <w:sz w:val="21"/>
        </w:rPr>
        <w:t>已为特殊学生安排了同伴支持伙伴</w:t>
      </w:r>
    </w:p>
    <w:p w14:paraId="509AAA53">
      <w:pPr>
        <w:pStyle w:val="16"/>
        <w:spacing w:before="20" w:after="20"/>
        <w:ind w:left="454"/>
        <w:jc w:val="left"/>
      </w:pPr>
      <w:r>
        <w:rPr>
          <w:rFonts w:ascii="宋体" w:hAnsi="宋体" w:eastAsia="宋体"/>
          <w:b w:val="0"/>
          <w:i w:val="0"/>
          <w:color w:val="1A1A1A"/>
          <w:sz w:val="21"/>
        </w:rPr>
        <w:t>已与家长建立了定期沟通机制</w:t>
      </w:r>
    </w:p>
    <w:p w14:paraId="6A366060">
      <w:pPr>
        <w:pStyle w:val="16"/>
        <w:spacing w:before="20" w:after="20"/>
        <w:ind w:left="454"/>
        <w:jc w:val="left"/>
      </w:pPr>
      <w:r>
        <w:rPr>
          <w:rFonts w:ascii="宋体" w:hAnsi="宋体" w:eastAsia="宋体"/>
          <w:b w:val="0"/>
          <w:i w:val="0"/>
          <w:color w:val="1A1A1A"/>
          <w:sz w:val="21"/>
        </w:rPr>
        <w:t>已与学校心理老师/特教老师建立协作关系</w:t>
      </w:r>
    </w:p>
    <w:p w14:paraId="68CC89D9">
      <w:pPr>
        <w:pStyle w:val="16"/>
        <w:spacing w:before="20" w:after="20"/>
        <w:ind w:left="454"/>
        <w:jc w:val="left"/>
      </w:pPr>
      <w:r>
        <w:rPr>
          <w:rFonts w:ascii="宋体" w:hAnsi="宋体" w:eastAsia="宋体"/>
          <w:b w:val="0"/>
          <w:i w:val="0"/>
          <w:color w:val="1A1A1A"/>
          <w:sz w:val="21"/>
        </w:rPr>
        <w:t>支持策略有定期评估和调整机制</w:t>
      </w:r>
    </w:p>
    <w:p w14:paraId="733BF6F8">
      <w:pPr>
        <w:pStyle w:val="3"/>
        <w:pBdr>
          <w:bottom w:val="single" w:color="1F3864" w:sz="12" w:space="0"/>
        </w:pBdr>
        <w:spacing w:before="360" w:after="240" w:line="336" w:lineRule="auto"/>
        <w:jc w:val="left"/>
      </w:pPr>
      <w:bookmarkStart w:id="117" w:name="_Toc14640"/>
      <w:r>
        <w:rPr>
          <w:rFonts w:ascii="黑体" w:hAnsi="黑体" w:eastAsia="黑体"/>
          <w:b/>
          <w:color w:val="1F3864"/>
          <w:sz w:val="36"/>
        </w:rPr>
        <w:t>第十二部分 正念教育与专注力培育技术</w:t>
      </w:r>
      <w:bookmarkEnd w:id="117"/>
    </w:p>
    <w:p w14:paraId="187BBC16">
      <w:pPr>
        <w:spacing w:after="80" w:line="384" w:lineRule="auto"/>
        <w:ind w:firstLine="420"/>
        <w:jc w:val="both"/>
      </w:pPr>
      <w:r>
        <w:rPr>
          <w:rFonts w:ascii="宋体" w:hAnsi="宋体" w:eastAsia="宋体"/>
          <w:b w:val="0"/>
          <w:sz w:val="21"/>
        </w:rPr>
        <w:t>正念教育（Mindfulness Education）是将"正念"（mindfulness）这一源自东方禅修、被西方临床心理学和神经科学系统研究后的方法，转化为适合儿童发展的学校课程与技术。其核心是"有意识地、不评判地、对当下保持注意"。</w:t>
      </w:r>
    </w:p>
    <w:p w14:paraId="36DBAFB6">
      <w:pPr>
        <w:spacing w:after="80" w:line="384" w:lineRule="auto"/>
        <w:ind w:firstLine="420"/>
        <w:jc w:val="both"/>
      </w:pPr>
      <w:r>
        <w:rPr>
          <w:rFonts w:ascii="宋体" w:hAnsi="宋体" w:eastAsia="宋体"/>
          <w:b w:val="0"/>
          <w:sz w:val="21"/>
        </w:rPr>
        <w:t>研究证据：Hempel等（2024）系统综述与元分析（k=44项研究，n=6,247名学生）显示，正念教育对儿童青少年在注意力（d=0.40）、情绪调节（d=0.32）、执行功能（d=0.36）方面有中等偏小的稳定效应。</w:t>
      </w:r>
    </w:p>
    <w:p w14:paraId="5DF61C97">
      <w:pPr>
        <w:spacing w:after="80" w:line="384" w:lineRule="auto"/>
        <w:ind w:firstLine="420"/>
        <w:jc w:val="both"/>
      </w:pPr>
      <w:r>
        <w:rPr>
          <w:rFonts w:ascii="宋体" w:hAnsi="宋体" w:eastAsia="宋体"/>
          <w:b w:val="0"/>
          <w:sz w:val="21"/>
        </w:rPr>
        <w:t>对小学班主任的价值：正念教育为"班级静不下来""学生注意力分散""情绪爆发"等高频问题提供了一套可标准化训练的解决方案。</w:t>
      </w:r>
    </w:p>
    <w:p w14:paraId="0591E694">
      <w:pPr>
        <w:pStyle w:val="4"/>
        <w:spacing w:before="240" w:after="160" w:line="336" w:lineRule="auto"/>
        <w:jc w:val="left"/>
        <w:outlineLvl w:val="0"/>
      </w:pPr>
      <w:bookmarkStart w:id="118" w:name="_Toc25197"/>
      <w:r>
        <w:rPr>
          <w:rFonts w:ascii="黑体" w:hAnsi="黑体" w:eastAsia="黑体"/>
          <w:b/>
          <w:color w:val="2F5597"/>
          <w:sz w:val="28"/>
        </w:rPr>
        <w:t>一、小学阶段正念教育的特殊性</w:t>
      </w:r>
      <w:bookmarkEnd w:id="118"/>
    </w:p>
    <w:p w14:paraId="7E8E6CC5">
      <w:pPr>
        <w:spacing w:after="80" w:line="384" w:lineRule="auto"/>
        <w:ind w:firstLine="420"/>
        <w:jc w:val="both"/>
      </w:pPr>
      <w:r>
        <w:rPr>
          <w:rFonts w:ascii="宋体" w:hAnsi="宋体" w:eastAsia="宋体"/>
          <w:b w:val="0"/>
          <w:sz w:val="21"/>
        </w:rPr>
        <w:t>儿童正念训练与成人有本质差异：</w:t>
      </w:r>
    </w:p>
    <w:p w14:paraId="1BFA29B9">
      <w:pPr>
        <w:pStyle w:val="16"/>
        <w:spacing w:after="40" w:line="360" w:lineRule="auto"/>
        <w:ind w:left="425"/>
      </w:pPr>
      <w:r>
        <w:rPr>
          <w:rFonts w:ascii="宋体" w:hAnsi="宋体" w:eastAsia="宋体"/>
          <w:b w:val="0"/>
          <w:sz w:val="21"/>
        </w:rPr>
        <w:t>时长更短：成人正念冥想通常20-45分钟，小学生注意力持续时间短，3-5分钟一段已足够；</w:t>
      </w:r>
    </w:p>
    <w:p w14:paraId="43982E47">
      <w:pPr>
        <w:pStyle w:val="16"/>
        <w:spacing w:after="40" w:line="360" w:lineRule="auto"/>
        <w:ind w:left="425"/>
      </w:pPr>
      <w:r>
        <w:rPr>
          <w:rFonts w:ascii="宋体" w:hAnsi="宋体" w:eastAsia="宋体"/>
          <w:b w:val="0"/>
          <w:sz w:val="21"/>
        </w:rPr>
        <w:t>感官化、游戏化：低年级需要用"身体扫描""感官瓶""声音地图"等具体、可见的载体，不能用抽象语言；</w:t>
      </w:r>
    </w:p>
    <w:p w14:paraId="4A861968">
      <w:pPr>
        <w:pStyle w:val="16"/>
        <w:spacing w:after="40" w:line="360" w:lineRule="auto"/>
        <w:ind w:left="425"/>
      </w:pPr>
      <w:r>
        <w:rPr>
          <w:rFonts w:ascii="宋体" w:hAnsi="宋体" w:eastAsia="宋体"/>
          <w:b w:val="0"/>
          <w:sz w:val="21"/>
        </w:rPr>
        <w:t>教师示范优先：6-12岁儿童模仿学习为主，班主任需要持续做"在场、平静、专注"的隐性示范；</w:t>
      </w:r>
    </w:p>
    <w:p w14:paraId="277444F6">
      <w:pPr>
        <w:pStyle w:val="16"/>
        <w:spacing w:after="40" w:line="360" w:lineRule="auto"/>
        <w:ind w:left="425"/>
      </w:pPr>
      <w:r>
        <w:rPr>
          <w:rFonts w:ascii="宋体" w:hAnsi="宋体" w:eastAsia="宋体"/>
          <w:b w:val="0"/>
          <w:sz w:val="21"/>
        </w:rPr>
        <w:t>与SEL协同：正念是SEL（社会情感学习）的核心能力之一（自我意识、自我管理），与第十一部分SEL技术天然整合。</w:t>
      </w:r>
    </w:p>
    <w:p w14:paraId="75859412">
      <w:pPr>
        <w:pStyle w:val="4"/>
        <w:spacing w:before="240" w:after="160" w:line="336" w:lineRule="auto"/>
        <w:jc w:val="left"/>
        <w:outlineLvl w:val="0"/>
      </w:pPr>
      <w:bookmarkStart w:id="119" w:name="_Toc32484"/>
      <w:r>
        <w:rPr>
          <w:rFonts w:ascii="黑体" w:hAnsi="黑体" w:eastAsia="黑体"/>
          <w:b/>
          <w:color w:val="2F5597"/>
          <w:sz w:val="28"/>
        </w:rPr>
        <w:t>二、核心技术一：3分钟"大脑充电器"（每日课前/情绪爆发后）</w:t>
      </w:r>
      <w:bookmarkEnd w:id="119"/>
    </w:p>
    <w:p w14:paraId="42DCE8FE">
      <w:pPr>
        <w:spacing w:after="80" w:line="384" w:lineRule="auto"/>
        <w:ind w:firstLine="420"/>
        <w:jc w:val="both"/>
      </w:pPr>
      <w:r>
        <w:rPr>
          <w:rFonts w:ascii="宋体" w:hAnsi="宋体" w:eastAsia="宋体"/>
          <w:b w:val="0"/>
          <w:sz w:val="21"/>
        </w:rPr>
        <w:t>"大脑充电器"是MindUP课程（Holzel等开发、被全球60+国家采用）的核心技术之一，目的是帮助学生用3分钟时间让"前额叶"（专注系统）充电重启，覆盖"杏仁核劫持"（情绪脑主导、理智脑掉线）的状态。</w:t>
      </w:r>
    </w:p>
    <w:p w14:paraId="2BA8D3CC">
      <w:pPr>
        <w:pStyle w:val="5"/>
        <w:spacing w:before="160" w:after="120" w:line="336" w:lineRule="auto"/>
        <w:jc w:val="left"/>
        <w:outlineLvl w:val="1"/>
      </w:pPr>
      <w:bookmarkStart w:id="120" w:name="_Toc1703"/>
      <w:r>
        <w:rPr>
          <w:rFonts w:ascii="黑体" w:hAnsi="黑体" w:eastAsia="黑体"/>
          <w:b/>
          <w:color w:val="4472C4"/>
          <w:sz w:val="24"/>
        </w:rPr>
        <w:t>（一）操作流程（每节课前3分钟，或学生情绪激动时立即使用）</w:t>
      </w:r>
      <w:bookmarkEnd w:id="120"/>
    </w:p>
    <w:tbl>
      <w:tblPr>
        <w:tblStyle w:val="34"/>
        <w:tblW w:w="0" w:type="auto"/>
        <w:jc w:val="center"/>
        <w:tblLayout w:type="autofit"/>
        <w:tblCellMar>
          <w:top w:w="0" w:type="dxa"/>
          <w:left w:w="108" w:type="dxa"/>
          <w:bottom w:w="0" w:type="dxa"/>
          <w:right w:w="108" w:type="dxa"/>
        </w:tblCellMar>
      </w:tblPr>
      <w:tblGrid>
        <w:gridCol w:w="1134"/>
        <w:gridCol w:w="3685"/>
        <w:gridCol w:w="850"/>
        <w:gridCol w:w="2835"/>
      </w:tblGrid>
      <w:tr w14:paraId="4F4165D4">
        <w:tblPrEx>
          <w:tblCellMar>
            <w:top w:w="0" w:type="dxa"/>
            <w:left w:w="108" w:type="dxa"/>
            <w:bottom w:w="0" w:type="dxa"/>
            <w:right w:w="108" w:type="dxa"/>
          </w:tblCellMar>
        </w:tblPrEx>
        <w:trPr>
          <w:jc w:val="center"/>
        </w:trPr>
        <w:tc>
          <w:tcPr>
            <w:tcW w:w="1134"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67BA2D0B">
            <w:pPr>
              <w:spacing w:after="0"/>
              <w:jc w:val="center"/>
            </w:pPr>
            <w:r>
              <w:rPr>
                <w:rFonts w:ascii="黑体" w:hAnsi="黑体" w:eastAsia="黑体"/>
                <w:b/>
                <w:color w:val="FFFFFF"/>
                <w:sz w:val="21"/>
              </w:rPr>
              <w:t>步骤</w:t>
            </w:r>
          </w:p>
        </w:tc>
        <w:tc>
          <w:tcPr>
            <w:tcW w:w="3685"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7FB7E006">
            <w:pPr>
              <w:spacing w:after="0"/>
              <w:jc w:val="center"/>
            </w:pPr>
            <w:r>
              <w:rPr>
                <w:rFonts w:ascii="黑体" w:hAnsi="黑体" w:eastAsia="黑体"/>
                <w:b/>
                <w:color w:val="FFFFFF"/>
                <w:sz w:val="21"/>
              </w:rPr>
              <w:t>教师指令（话术）</w:t>
            </w:r>
          </w:p>
        </w:tc>
        <w:tc>
          <w:tcPr>
            <w:tcW w:w="850"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622AE1D0">
            <w:pPr>
              <w:spacing w:after="0"/>
              <w:jc w:val="center"/>
            </w:pPr>
            <w:r>
              <w:rPr>
                <w:rFonts w:ascii="黑体" w:hAnsi="黑体" w:eastAsia="黑体"/>
                <w:b/>
                <w:color w:val="FFFFFF"/>
                <w:sz w:val="21"/>
              </w:rPr>
              <w:t>时长</w:t>
            </w:r>
          </w:p>
        </w:tc>
        <w:tc>
          <w:tcPr>
            <w:tcW w:w="2835"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0EFE1FFB">
            <w:pPr>
              <w:spacing w:after="0"/>
              <w:jc w:val="center"/>
            </w:pPr>
            <w:r>
              <w:rPr>
                <w:rFonts w:ascii="黑体" w:hAnsi="黑体" w:eastAsia="黑体"/>
                <w:b/>
                <w:color w:val="FFFFFF"/>
                <w:sz w:val="21"/>
              </w:rPr>
              <w:t>学生动作</w:t>
            </w:r>
          </w:p>
        </w:tc>
      </w:tr>
      <w:tr w14:paraId="3EF65C53">
        <w:tblPrEx>
          <w:tblCellMar>
            <w:top w:w="0" w:type="dxa"/>
            <w:left w:w="108" w:type="dxa"/>
            <w:bottom w:w="0" w:type="dxa"/>
            <w:right w:w="108" w:type="dxa"/>
          </w:tblCellMar>
        </w:tblPrEx>
        <w:trPr>
          <w:jc w:val="center"/>
        </w:trPr>
        <w:tc>
          <w:tcPr>
            <w:tcW w:w="1134" w:type="dxa"/>
            <w:tcBorders>
              <w:top w:val="single" w:color="7F7F7F" w:sz="4" w:space="0"/>
              <w:left w:val="single" w:color="7F7F7F" w:sz="4" w:space="0"/>
              <w:bottom w:val="single" w:color="7F7F7F" w:sz="4" w:space="0"/>
              <w:right w:val="single" w:color="7F7F7F" w:sz="4" w:space="0"/>
            </w:tcBorders>
            <w:vAlign w:val="center"/>
          </w:tcPr>
          <w:p w14:paraId="0466905F">
            <w:pPr>
              <w:spacing w:after="0" w:line="336" w:lineRule="auto"/>
              <w:jc w:val="left"/>
            </w:pPr>
            <w:r>
              <w:rPr>
                <w:rFonts w:ascii="宋体" w:hAnsi="宋体" w:eastAsia="宋体"/>
                <w:b w:val="0"/>
                <w:sz w:val="20"/>
              </w:rPr>
              <w:t>1. 预备</w:t>
            </w:r>
          </w:p>
        </w:tc>
        <w:tc>
          <w:tcPr>
            <w:tcW w:w="3685" w:type="dxa"/>
            <w:tcBorders>
              <w:top w:val="single" w:color="7F7F7F" w:sz="4" w:space="0"/>
              <w:left w:val="single" w:color="7F7F7F" w:sz="4" w:space="0"/>
              <w:bottom w:val="single" w:color="7F7F7F" w:sz="4" w:space="0"/>
              <w:right w:val="single" w:color="7F7F7F" w:sz="4" w:space="0"/>
            </w:tcBorders>
            <w:vAlign w:val="center"/>
          </w:tcPr>
          <w:p w14:paraId="2AE39265">
            <w:pPr>
              <w:spacing w:after="0" w:line="336" w:lineRule="auto"/>
              <w:jc w:val="left"/>
            </w:pPr>
            <w:r>
              <w:rPr>
                <w:rFonts w:ascii="宋体" w:hAnsi="宋体" w:eastAsia="宋体"/>
                <w:b w:val="0"/>
                <w:sz w:val="20"/>
              </w:rPr>
              <w:t>"把手轻轻放在大腿上，坐直但不僵硬。"</w:t>
            </w:r>
          </w:p>
        </w:tc>
        <w:tc>
          <w:tcPr>
            <w:tcW w:w="850" w:type="dxa"/>
            <w:tcBorders>
              <w:top w:val="single" w:color="7F7F7F" w:sz="4" w:space="0"/>
              <w:left w:val="single" w:color="7F7F7F" w:sz="4" w:space="0"/>
              <w:bottom w:val="single" w:color="7F7F7F" w:sz="4" w:space="0"/>
              <w:right w:val="single" w:color="7F7F7F" w:sz="4" w:space="0"/>
            </w:tcBorders>
            <w:vAlign w:val="center"/>
          </w:tcPr>
          <w:p w14:paraId="658A9708">
            <w:pPr>
              <w:spacing w:after="0" w:line="336" w:lineRule="auto"/>
              <w:jc w:val="left"/>
            </w:pPr>
            <w:r>
              <w:rPr>
                <w:rFonts w:ascii="宋体" w:hAnsi="宋体" w:eastAsia="宋体"/>
                <w:b w:val="0"/>
                <w:sz w:val="20"/>
              </w:rPr>
              <w:t>20秒</w:t>
            </w:r>
          </w:p>
        </w:tc>
        <w:tc>
          <w:tcPr>
            <w:tcW w:w="2835" w:type="dxa"/>
            <w:tcBorders>
              <w:top w:val="single" w:color="7F7F7F" w:sz="4" w:space="0"/>
              <w:left w:val="single" w:color="7F7F7F" w:sz="4" w:space="0"/>
              <w:bottom w:val="single" w:color="7F7F7F" w:sz="4" w:space="0"/>
              <w:right w:val="single" w:color="7F7F7F" w:sz="4" w:space="0"/>
            </w:tcBorders>
            <w:vAlign w:val="center"/>
          </w:tcPr>
          <w:p w14:paraId="2FDEF4CB">
            <w:pPr>
              <w:spacing w:after="0" w:line="336" w:lineRule="auto"/>
              <w:jc w:val="left"/>
            </w:pPr>
            <w:r>
              <w:rPr>
                <w:rFonts w:ascii="宋体" w:hAnsi="宋体" w:eastAsia="宋体"/>
                <w:b w:val="0"/>
                <w:sz w:val="20"/>
              </w:rPr>
              <w:t>双脚平放、双手自然放腿上</w:t>
            </w:r>
          </w:p>
        </w:tc>
      </w:tr>
      <w:tr w14:paraId="5376B3CE">
        <w:tblPrEx>
          <w:tblCellMar>
            <w:top w:w="0" w:type="dxa"/>
            <w:left w:w="108" w:type="dxa"/>
            <w:bottom w:w="0" w:type="dxa"/>
            <w:right w:w="108" w:type="dxa"/>
          </w:tblCellMar>
        </w:tblPrEx>
        <w:trPr>
          <w:jc w:val="center"/>
        </w:trPr>
        <w:tc>
          <w:tcPr>
            <w:tcW w:w="1134"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6DF7EE2D">
            <w:pPr>
              <w:spacing w:after="0" w:line="336" w:lineRule="auto"/>
              <w:jc w:val="left"/>
            </w:pPr>
            <w:r>
              <w:rPr>
                <w:rFonts w:ascii="宋体" w:hAnsi="宋体" w:eastAsia="宋体"/>
                <w:b w:val="0"/>
                <w:sz w:val="20"/>
              </w:rPr>
              <w:t>2. 闭眼或低垂</w:t>
            </w:r>
          </w:p>
        </w:tc>
        <w:tc>
          <w:tcPr>
            <w:tcW w:w="368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68B565B4">
            <w:pPr>
              <w:spacing w:after="0" w:line="336" w:lineRule="auto"/>
              <w:jc w:val="left"/>
            </w:pPr>
            <w:r>
              <w:rPr>
                <w:rFonts w:ascii="宋体" w:hAnsi="宋体" w:eastAsia="宋体"/>
                <w:b w:val="0"/>
                <w:sz w:val="20"/>
              </w:rPr>
              <w:t>"轻轻闭上眼睛，或看地板的一个点。"</w:t>
            </w:r>
          </w:p>
        </w:tc>
        <w:tc>
          <w:tcPr>
            <w:tcW w:w="850"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57C3719C">
            <w:pPr>
              <w:spacing w:after="0" w:line="336" w:lineRule="auto"/>
              <w:jc w:val="left"/>
            </w:pPr>
            <w:r>
              <w:rPr>
                <w:rFonts w:ascii="宋体" w:hAnsi="宋体" w:eastAsia="宋体"/>
                <w:b w:val="0"/>
                <w:sz w:val="20"/>
              </w:rPr>
              <w:t>10秒</w:t>
            </w:r>
          </w:p>
        </w:tc>
        <w:tc>
          <w:tcPr>
            <w:tcW w:w="28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7FD411DE">
            <w:pPr>
              <w:spacing w:after="0" w:line="336" w:lineRule="auto"/>
              <w:jc w:val="left"/>
            </w:pPr>
            <w:r>
              <w:rPr>
                <w:rFonts w:ascii="宋体" w:hAnsi="宋体" w:eastAsia="宋体"/>
                <w:b w:val="0"/>
                <w:sz w:val="20"/>
              </w:rPr>
              <w:t>闭眼或选定点凝视</w:t>
            </w:r>
          </w:p>
        </w:tc>
      </w:tr>
      <w:tr w14:paraId="2A369DC3">
        <w:tblPrEx>
          <w:tblCellMar>
            <w:top w:w="0" w:type="dxa"/>
            <w:left w:w="108" w:type="dxa"/>
            <w:bottom w:w="0" w:type="dxa"/>
            <w:right w:w="108" w:type="dxa"/>
          </w:tblCellMar>
        </w:tblPrEx>
        <w:trPr>
          <w:jc w:val="center"/>
        </w:trPr>
        <w:tc>
          <w:tcPr>
            <w:tcW w:w="1134" w:type="dxa"/>
            <w:tcBorders>
              <w:top w:val="single" w:color="7F7F7F" w:sz="4" w:space="0"/>
              <w:left w:val="single" w:color="7F7F7F" w:sz="4" w:space="0"/>
              <w:bottom w:val="single" w:color="7F7F7F" w:sz="4" w:space="0"/>
              <w:right w:val="single" w:color="7F7F7F" w:sz="4" w:space="0"/>
            </w:tcBorders>
            <w:vAlign w:val="center"/>
          </w:tcPr>
          <w:p w14:paraId="5582CAE5">
            <w:pPr>
              <w:spacing w:after="0" w:line="336" w:lineRule="auto"/>
              <w:jc w:val="left"/>
            </w:pPr>
            <w:r>
              <w:rPr>
                <w:rFonts w:ascii="宋体" w:hAnsi="宋体" w:eastAsia="宋体"/>
                <w:b w:val="0"/>
                <w:sz w:val="20"/>
              </w:rPr>
              <w:t>3. 觉察呼吸</w:t>
            </w:r>
          </w:p>
        </w:tc>
        <w:tc>
          <w:tcPr>
            <w:tcW w:w="3685" w:type="dxa"/>
            <w:tcBorders>
              <w:top w:val="single" w:color="7F7F7F" w:sz="4" w:space="0"/>
              <w:left w:val="single" w:color="7F7F7F" w:sz="4" w:space="0"/>
              <w:bottom w:val="single" w:color="7F7F7F" w:sz="4" w:space="0"/>
              <w:right w:val="single" w:color="7F7F7F" w:sz="4" w:space="0"/>
            </w:tcBorders>
            <w:vAlign w:val="center"/>
          </w:tcPr>
          <w:p w14:paraId="4F5A2E62">
            <w:pPr>
              <w:spacing w:after="0" w:line="336" w:lineRule="auto"/>
              <w:jc w:val="left"/>
            </w:pPr>
            <w:r>
              <w:rPr>
                <w:rFonts w:ascii="宋体" w:hAnsi="宋体" w:eastAsia="宋体"/>
                <w:b w:val="0"/>
                <w:sz w:val="20"/>
              </w:rPr>
              <w:t>"注意你的呼吸。吸气——凉；呼气——暖。不需要改变它，只是去注意。"</w:t>
            </w:r>
          </w:p>
        </w:tc>
        <w:tc>
          <w:tcPr>
            <w:tcW w:w="850" w:type="dxa"/>
            <w:tcBorders>
              <w:top w:val="single" w:color="7F7F7F" w:sz="4" w:space="0"/>
              <w:left w:val="single" w:color="7F7F7F" w:sz="4" w:space="0"/>
              <w:bottom w:val="single" w:color="7F7F7F" w:sz="4" w:space="0"/>
              <w:right w:val="single" w:color="7F7F7F" w:sz="4" w:space="0"/>
            </w:tcBorders>
            <w:vAlign w:val="center"/>
          </w:tcPr>
          <w:p w14:paraId="36343ECF">
            <w:pPr>
              <w:spacing w:after="0" w:line="336" w:lineRule="auto"/>
              <w:jc w:val="left"/>
            </w:pPr>
            <w:r>
              <w:rPr>
                <w:rFonts w:ascii="宋体" w:hAnsi="宋体" w:eastAsia="宋体"/>
                <w:b w:val="0"/>
                <w:sz w:val="20"/>
              </w:rPr>
              <w:t>60秒</w:t>
            </w:r>
          </w:p>
        </w:tc>
        <w:tc>
          <w:tcPr>
            <w:tcW w:w="2835" w:type="dxa"/>
            <w:tcBorders>
              <w:top w:val="single" w:color="7F7F7F" w:sz="4" w:space="0"/>
              <w:left w:val="single" w:color="7F7F7F" w:sz="4" w:space="0"/>
              <w:bottom w:val="single" w:color="7F7F7F" w:sz="4" w:space="0"/>
              <w:right w:val="single" w:color="7F7F7F" w:sz="4" w:space="0"/>
            </w:tcBorders>
            <w:vAlign w:val="center"/>
          </w:tcPr>
          <w:p w14:paraId="2A2FD3D8">
            <w:pPr>
              <w:spacing w:after="0" w:line="336" w:lineRule="auto"/>
              <w:jc w:val="left"/>
            </w:pPr>
            <w:r>
              <w:rPr>
                <w:rFonts w:ascii="宋体" w:hAnsi="宋体" w:eastAsia="宋体"/>
                <w:b w:val="0"/>
                <w:sz w:val="20"/>
              </w:rPr>
              <w:t>专注呼吸 12-15次</w:t>
            </w:r>
          </w:p>
        </w:tc>
      </w:tr>
      <w:tr w14:paraId="48425CC1">
        <w:tblPrEx>
          <w:tblCellMar>
            <w:top w:w="0" w:type="dxa"/>
            <w:left w:w="108" w:type="dxa"/>
            <w:bottom w:w="0" w:type="dxa"/>
            <w:right w:w="108" w:type="dxa"/>
          </w:tblCellMar>
        </w:tblPrEx>
        <w:trPr>
          <w:jc w:val="center"/>
        </w:trPr>
        <w:tc>
          <w:tcPr>
            <w:tcW w:w="1134"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18990840">
            <w:pPr>
              <w:spacing w:after="0" w:line="336" w:lineRule="auto"/>
              <w:jc w:val="left"/>
            </w:pPr>
            <w:r>
              <w:rPr>
                <w:rFonts w:ascii="宋体" w:hAnsi="宋体" w:eastAsia="宋体"/>
                <w:b w:val="0"/>
                <w:sz w:val="20"/>
              </w:rPr>
              <w:t>4. 声音锚定</w:t>
            </w:r>
          </w:p>
        </w:tc>
        <w:tc>
          <w:tcPr>
            <w:tcW w:w="368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611E03CE">
            <w:pPr>
              <w:spacing w:after="0" w:line="336" w:lineRule="auto"/>
              <w:jc w:val="left"/>
            </w:pPr>
            <w:r>
              <w:rPr>
                <w:rFonts w:ascii="宋体" w:hAnsi="宋体" w:eastAsia="宋体"/>
                <w:b w:val="0"/>
                <w:sz w:val="20"/>
              </w:rPr>
              <w:t>"我会敲三下颂钵，每次敲响时，你在心里默数。"（敲1）"一"；（敲2）"二"；（敲3）"三"。</w:t>
            </w:r>
          </w:p>
        </w:tc>
        <w:tc>
          <w:tcPr>
            <w:tcW w:w="850"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60B45DFC">
            <w:pPr>
              <w:spacing w:after="0" w:line="336" w:lineRule="auto"/>
              <w:jc w:val="left"/>
            </w:pPr>
            <w:r>
              <w:rPr>
                <w:rFonts w:ascii="宋体" w:hAnsi="宋体" w:eastAsia="宋体"/>
                <w:b w:val="0"/>
                <w:sz w:val="20"/>
              </w:rPr>
              <w:t>60秒</w:t>
            </w:r>
          </w:p>
        </w:tc>
        <w:tc>
          <w:tcPr>
            <w:tcW w:w="28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189FAB7B">
            <w:pPr>
              <w:spacing w:after="0" w:line="336" w:lineRule="auto"/>
              <w:jc w:val="left"/>
            </w:pPr>
            <w:r>
              <w:rPr>
                <w:rFonts w:ascii="宋体" w:hAnsi="宋体" w:eastAsia="宋体"/>
                <w:b w:val="0"/>
                <w:sz w:val="20"/>
              </w:rPr>
              <w:t>听声音、数数、保持专注</w:t>
            </w:r>
          </w:p>
        </w:tc>
      </w:tr>
      <w:tr w14:paraId="3FE41D13">
        <w:tblPrEx>
          <w:tblCellMar>
            <w:top w:w="0" w:type="dxa"/>
            <w:left w:w="108" w:type="dxa"/>
            <w:bottom w:w="0" w:type="dxa"/>
            <w:right w:w="108" w:type="dxa"/>
          </w:tblCellMar>
        </w:tblPrEx>
        <w:trPr>
          <w:jc w:val="center"/>
        </w:trPr>
        <w:tc>
          <w:tcPr>
            <w:tcW w:w="1134" w:type="dxa"/>
            <w:tcBorders>
              <w:top w:val="single" w:color="7F7F7F" w:sz="4" w:space="0"/>
              <w:left w:val="single" w:color="7F7F7F" w:sz="4" w:space="0"/>
              <w:bottom w:val="single" w:color="7F7F7F" w:sz="4" w:space="0"/>
              <w:right w:val="single" w:color="7F7F7F" w:sz="4" w:space="0"/>
            </w:tcBorders>
            <w:vAlign w:val="center"/>
          </w:tcPr>
          <w:p w14:paraId="5835C461">
            <w:pPr>
              <w:spacing w:after="0" w:line="336" w:lineRule="auto"/>
              <w:jc w:val="left"/>
            </w:pPr>
            <w:r>
              <w:rPr>
                <w:rFonts w:ascii="宋体" w:hAnsi="宋体" w:eastAsia="宋体"/>
                <w:b w:val="0"/>
                <w:sz w:val="20"/>
              </w:rPr>
              <w:t>5. 延伸与回程</w:t>
            </w:r>
          </w:p>
        </w:tc>
        <w:tc>
          <w:tcPr>
            <w:tcW w:w="3685" w:type="dxa"/>
            <w:tcBorders>
              <w:top w:val="single" w:color="7F7F7F" w:sz="4" w:space="0"/>
              <w:left w:val="single" w:color="7F7F7F" w:sz="4" w:space="0"/>
              <w:bottom w:val="single" w:color="7F7F7F" w:sz="4" w:space="0"/>
              <w:right w:val="single" w:color="7F7F7F" w:sz="4" w:space="0"/>
            </w:tcBorders>
            <w:vAlign w:val="center"/>
          </w:tcPr>
          <w:p w14:paraId="65E895A2">
            <w:pPr>
              <w:spacing w:after="0" w:line="336" w:lineRule="auto"/>
              <w:jc w:val="left"/>
            </w:pPr>
            <w:r>
              <w:rPr>
                <w:rFonts w:ascii="宋体" w:hAnsi="宋体" w:eastAsia="宋体"/>
                <w:b w:val="0"/>
                <w:sz w:val="20"/>
              </w:rPr>
              <w:t>"再呼吸三次，吸气——呼气。三次后慢慢睁开眼。"</w:t>
            </w:r>
          </w:p>
        </w:tc>
        <w:tc>
          <w:tcPr>
            <w:tcW w:w="850" w:type="dxa"/>
            <w:tcBorders>
              <w:top w:val="single" w:color="7F7F7F" w:sz="4" w:space="0"/>
              <w:left w:val="single" w:color="7F7F7F" w:sz="4" w:space="0"/>
              <w:bottom w:val="single" w:color="7F7F7F" w:sz="4" w:space="0"/>
              <w:right w:val="single" w:color="7F7F7F" w:sz="4" w:space="0"/>
            </w:tcBorders>
            <w:vAlign w:val="center"/>
          </w:tcPr>
          <w:p w14:paraId="57CA7685">
            <w:pPr>
              <w:spacing w:after="0" w:line="336" w:lineRule="auto"/>
              <w:jc w:val="left"/>
            </w:pPr>
            <w:r>
              <w:rPr>
                <w:rFonts w:ascii="宋体" w:hAnsi="宋体" w:eastAsia="宋体"/>
                <w:b w:val="0"/>
                <w:sz w:val="20"/>
              </w:rPr>
              <w:t>30秒</w:t>
            </w:r>
          </w:p>
        </w:tc>
        <w:tc>
          <w:tcPr>
            <w:tcW w:w="2835" w:type="dxa"/>
            <w:tcBorders>
              <w:top w:val="single" w:color="7F7F7F" w:sz="4" w:space="0"/>
              <w:left w:val="single" w:color="7F7F7F" w:sz="4" w:space="0"/>
              <w:bottom w:val="single" w:color="7F7F7F" w:sz="4" w:space="0"/>
              <w:right w:val="single" w:color="7F7F7F" w:sz="4" w:space="0"/>
            </w:tcBorders>
            <w:vAlign w:val="center"/>
          </w:tcPr>
          <w:p w14:paraId="67270479">
            <w:pPr>
              <w:spacing w:after="0" w:line="336" w:lineRule="auto"/>
              <w:jc w:val="left"/>
            </w:pPr>
            <w:r>
              <w:rPr>
                <w:rFonts w:ascii="宋体" w:hAnsi="宋体" w:eastAsia="宋体"/>
                <w:b w:val="0"/>
                <w:sz w:val="20"/>
              </w:rPr>
              <w:t>3次呼吸、慢慢睁眼</w:t>
            </w:r>
          </w:p>
        </w:tc>
      </w:tr>
      <w:tr w14:paraId="5C08FF9A">
        <w:tblPrEx>
          <w:tblCellMar>
            <w:top w:w="0" w:type="dxa"/>
            <w:left w:w="108" w:type="dxa"/>
            <w:bottom w:w="0" w:type="dxa"/>
            <w:right w:w="108" w:type="dxa"/>
          </w:tblCellMar>
        </w:tblPrEx>
        <w:trPr>
          <w:jc w:val="center"/>
        </w:trPr>
        <w:tc>
          <w:tcPr>
            <w:tcW w:w="1134"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423721DA">
            <w:pPr>
              <w:spacing w:after="0" w:line="336" w:lineRule="auto"/>
              <w:jc w:val="left"/>
            </w:pPr>
            <w:r>
              <w:rPr>
                <w:rFonts w:ascii="宋体" w:hAnsi="宋体" w:eastAsia="宋体"/>
                <w:b w:val="0"/>
                <w:sz w:val="20"/>
              </w:rPr>
              <w:t>6. 联结过渡</w:t>
            </w:r>
          </w:p>
        </w:tc>
        <w:tc>
          <w:tcPr>
            <w:tcW w:w="368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0AF30AC1">
            <w:pPr>
              <w:spacing w:after="0" w:line="336" w:lineRule="auto"/>
              <w:jc w:val="left"/>
            </w:pPr>
            <w:r>
              <w:rPr>
                <w:rFonts w:ascii="宋体" w:hAnsi="宋体" w:eastAsia="宋体"/>
                <w:b w:val="0"/>
                <w:sz w:val="20"/>
              </w:rPr>
              <w:t>"现在你准备好了。请你看向下一个学习任务。"</w:t>
            </w:r>
          </w:p>
        </w:tc>
        <w:tc>
          <w:tcPr>
            <w:tcW w:w="850"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65765024">
            <w:pPr>
              <w:spacing w:after="0" w:line="336" w:lineRule="auto"/>
              <w:jc w:val="left"/>
            </w:pPr>
            <w:r>
              <w:rPr>
                <w:rFonts w:ascii="宋体" w:hAnsi="宋体" w:eastAsia="宋体"/>
                <w:b w:val="0"/>
                <w:sz w:val="20"/>
              </w:rPr>
              <w:t>20秒</w:t>
            </w:r>
          </w:p>
        </w:tc>
        <w:tc>
          <w:tcPr>
            <w:tcW w:w="28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29C44651">
            <w:pPr>
              <w:spacing w:after="0" w:line="336" w:lineRule="auto"/>
              <w:jc w:val="left"/>
            </w:pPr>
            <w:r>
              <w:rPr>
                <w:rFonts w:ascii="宋体" w:hAnsi="宋体" w:eastAsia="宋体"/>
                <w:b w:val="0"/>
                <w:sz w:val="20"/>
              </w:rPr>
              <w:t>睁眼、回神</w:t>
            </w:r>
          </w:p>
        </w:tc>
      </w:tr>
    </w:tbl>
    <w:p w14:paraId="61B922DB">
      <w:pPr>
        <w:spacing w:after="40"/>
      </w:pPr>
    </w:p>
    <w:p w14:paraId="33D4D076">
      <w:pPr>
        <w:pStyle w:val="5"/>
        <w:spacing w:before="160" w:after="120" w:line="336" w:lineRule="auto"/>
        <w:jc w:val="left"/>
        <w:outlineLvl w:val="1"/>
      </w:pPr>
      <w:bookmarkStart w:id="121" w:name="_Toc9946"/>
      <w:r>
        <w:rPr>
          <w:rFonts w:ascii="黑体" w:hAnsi="黑体" w:eastAsia="黑体"/>
          <w:b/>
          <w:color w:val="4472C4"/>
          <w:sz w:val="24"/>
        </w:rPr>
        <w:t>（二）声音锚定的替代方案（无颂钵时）</w:t>
      </w:r>
      <w:bookmarkEnd w:id="121"/>
    </w:p>
    <w:p w14:paraId="3F7A66D3">
      <w:pPr>
        <w:pStyle w:val="16"/>
        <w:spacing w:after="40" w:line="360" w:lineRule="auto"/>
        <w:ind w:left="425"/>
      </w:pPr>
      <w:r>
        <w:rPr>
          <w:rFonts w:ascii="宋体" w:hAnsi="宋体" w:eastAsia="宋体"/>
          <w:b w:val="0"/>
          <w:sz w:val="21"/>
        </w:rPr>
        <w:t>拍手三下：教师拍手三下，学生闭眼听音量和回响；</w:t>
      </w:r>
    </w:p>
    <w:p w14:paraId="19E9A637">
      <w:pPr>
        <w:pStyle w:val="16"/>
        <w:spacing w:after="40" w:line="360" w:lineRule="auto"/>
        <w:ind w:left="425"/>
      </w:pPr>
      <w:r>
        <w:rPr>
          <w:rFonts w:ascii="宋体" w:hAnsi="宋体" w:eastAsia="宋体"/>
          <w:b w:val="0"/>
          <w:sz w:val="21"/>
        </w:rPr>
        <w:t>"叮"声：使用手机App（如Insight Timer）的铃声；</w:t>
      </w:r>
    </w:p>
    <w:p w14:paraId="6664FE59">
      <w:pPr>
        <w:pStyle w:val="16"/>
        <w:spacing w:after="40" w:line="360" w:lineRule="auto"/>
        <w:ind w:left="425"/>
      </w:pPr>
      <w:r>
        <w:rPr>
          <w:rFonts w:ascii="宋体" w:hAnsi="宋体" w:eastAsia="宋体"/>
          <w:b w:val="0"/>
          <w:sz w:val="21"/>
        </w:rPr>
        <w:t>鸟鸣/水声：播放轻音乐3-5秒作为锚定音；</w:t>
      </w:r>
    </w:p>
    <w:p w14:paraId="30E0D5D7">
      <w:pPr>
        <w:pStyle w:val="16"/>
        <w:spacing w:after="40" w:line="360" w:lineRule="auto"/>
        <w:ind w:left="425"/>
      </w:pPr>
      <w:r>
        <w:rPr>
          <w:rFonts w:ascii="宋体" w:hAnsi="宋体" w:eastAsia="宋体"/>
          <w:b w:val="0"/>
          <w:sz w:val="21"/>
        </w:rPr>
        <w:t>教师自创口令：低年级可用"1-2-3，注意力回来"配合拍手节奏。</w:t>
      </w:r>
    </w:p>
    <w:tbl>
      <w:tblPr>
        <w:tblStyle w:val="34"/>
        <w:tblW w:w="0" w:type="auto"/>
        <w:jc w:val="center"/>
        <w:tblLayout w:type="autofit"/>
        <w:tblCellMar>
          <w:top w:w="0" w:type="dxa"/>
          <w:left w:w="108" w:type="dxa"/>
          <w:bottom w:w="0" w:type="dxa"/>
          <w:right w:w="108" w:type="dxa"/>
        </w:tblCellMar>
      </w:tblPr>
      <w:tblGrid>
        <w:gridCol w:w="8788"/>
      </w:tblGrid>
      <w:tr w14:paraId="49881357">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DEEBF7"/>
          </w:tcPr>
          <w:p w14:paraId="5C8E7D41">
            <w:pPr>
              <w:spacing w:after="40"/>
            </w:pPr>
            <w:r>
              <w:rPr>
                <w:rFonts w:ascii="黑体" w:hAnsi="黑体" w:eastAsia="黑体"/>
                <w:b/>
                <w:color w:val="1F497D"/>
                <w:sz w:val="22"/>
              </w:rPr>
              <w:t>【实践案例】二年级班主任用"大脑充电器"应对课间躁动</w:t>
            </w:r>
          </w:p>
        </w:tc>
      </w:tr>
      <w:tr w14:paraId="552AE6DA">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2F8FC"/>
          </w:tcPr>
          <w:p w14:paraId="4A608254">
            <w:pPr>
              <w:spacing w:after="40"/>
            </w:pPr>
            <w:r>
              <w:rPr>
                <w:rFonts w:ascii="宋体" w:hAnsi="宋体" w:eastAsia="宋体"/>
                <w:b w:val="0"/>
                <w:sz w:val="21"/>
              </w:rPr>
              <w:t>二（3）班下午第一节课前，学生从操场回来很躁动。班主任李老师从2025年9月开始，每天下午第一节课前做3分钟"大脑充电器"。最初两周，她需要反复提醒学生"闭上眼睛""别说话"。到第四周，学生已经形成自动化的"预备—闭眼—听声音—睁眼"流程。她观察到的变化：(1)上课铃响到学生进入学习状态的时间从5-8分钟缩短到2分钟；(2)一个月内课堂冲突从每周3-4次下降到0-1次；(3)几位被医院诊断为"注意力不足"的学生，班主任和家长的反馈都指向"专注时间明显变长"。</w:t>
            </w:r>
          </w:p>
        </w:tc>
      </w:tr>
    </w:tbl>
    <w:p w14:paraId="0039CF82">
      <w:pPr>
        <w:spacing w:after="40"/>
      </w:pPr>
    </w:p>
    <w:p w14:paraId="441C0686">
      <w:pPr>
        <w:pStyle w:val="4"/>
        <w:spacing w:before="240" w:after="160" w:line="336" w:lineRule="auto"/>
        <w:jc w:val="left"/>
        <w:outlineLvl w:val="0"/>
      </w:pPr>
      <w:bookmarkStart w:id="122" w:name="_Toc29440"/>
      <w:r>
        <w:rPr>
          <w:rFonts w:ascii="黑体" w:hAnsi="黑体" w:eastAsia="黑体"/>
          <w:b/>
          <w:color w:val="2F5597"/>
          <w:sz w:val="28"/>
        </w:rPr>
        <w:t>三、核心技术二：身体扫描（每周1次，10分钟）</w:t>
      </w:r>
      <w:bookmarkEnd w:id="122"/>
    </w:p>
    <w:p w14:paraId="683530ED">
      <w:pPr>
        <w:spacing w:after="80" w:line="384" w:lineRule="auto"/>
        <w:ind w:firstLine="420"/>
        <w:jc w:val="both"/>
      </w:pPr>
      <w:r>
        <w:rPr>
          <w:rFonts w:ascii="宋体" w:hAnsi="宋体" w:eastAsia="宋体"/>
          <w:b w:val="0"/>
          <w:sz w:val="21"/>
        </w:rPr>
        <w:t>身体扫描是让学生"从头到脚"依次关注身体每个部位的感受，建立"身体—情绪"的连接。适合每周五下午最后一节课或班会课前10分钟。</w:t>
      </w:r>
    </w:p>
    <w:p w14:paraId="261B313D">
      <w:pPr>
        <w:pStyle w:val="5"/>
        <w:spacing w:before="160" w:after="120" w:line="336" w:lineRule="auto"/>
        <w:jc w:val="left"/>
        <w:outlineLvl w:val="1"/>
      </w:pPr>
      <w:bookmarkStart w:id="123" w:name="_Toc20162"/>
      <w:r>
        <w:rPr>
          <w:rFonts w:ascii="黑体" w:hAnsi="黑体" w:eastAsia="黑体"/>
          <w:b/>
          <w:color w:val="4472C4"/>
          <w:sz w:val="24"/>
        </w:rPr>
        <w:t>（一）操作流程</w:t>
      </w:r>
      <w:bookmarkEnd w:id="123"/>
    </w:p>
    <w:p w14:paraId="5CFC2E28">
      <w:pPr>
        <w:spacing w:after="80" w:line="384" w:lineRule="auto"/>
        <w:ind w:firstLine="420"/>
        <w:jc w:val="both"/>
      </w:pPr>
      <w:r>
        <w:rPr>
          <w:rFonts w:ascii="宋体" w:hAnsi="宋体" w:eastAsia="宋体"/>
          <w:b w:val="0"/>
          <w:sz w:val="21"/>
        </w:rPr>
        <w:t>教师用缓慢、低沉、平稳的语调朗读引导词，学生闭眼或低垂眼睛跟随：</w:t>
      </w:r>
    </w:p>
    <w:p w14:paraId="4F963E9A">
      <w:pPr>
        <w:pStyle w:val="16"/>
        <w:spacing w:after="40" w:line="360" w:lineRule="auto"/>
        <w:ind w:left="425"/>
      </w:pPr>
      <w:r>
        <w:rPr>
          <w:rFonts w:ascii="宋体" w:hAnsi="宋体" w:eastAsia="宋体"/>
          <w:b w:val="0"/>
          <w:sz w:val="21"/>
        </w:rPr>
        <w:t>"现在，把你的注意力带到头顶。注意头顶的感觉——可能是温热的、凉爽的、刺痛的、或者什么感觉都没有。这都是正常的。停留3秒。"</w:t>
      </w:r>
    </w:p>
    <w:p w14:paraId="5B510A70">
      <w:pPr>
        <w:pStyle w:val="16"/>
        <w:spacing w:after="40" w:line="360" w:lineRule="auto"/>
        <w:ind w:left="425"/>
      </w:pPr>
      <w:r>
        <w:rPr>
          <w:rFonts w:ascii="宋体" w:hAnsi="宋体" w:eastAsia="宋体"/>
          <w:b w:val="0"/>
          <w:sz w:val="21"/>
        </w:rPr>
        <w:t>"现在，把注意力带到你的额头、眉毛、眼睛。眉头是紧的还是松的？如果是紧的，让它松开。"</w:t>
      </w:r>
    </w:p>
    <w:p w14:paraId="217A8CC4">
      <w:pPr>
        <w:pStyle w:val="16"/>
        <w:spacing w:after="40" w:line="360" w:lineRule="auto"/>
        <w:ind w:left="425"/>
      </w:pPr>
      <w:r>
        <w:rPr>
          <w:rFonts w:ascii="宋体" w:hAnsi="宋体" w:eastAsia="宋体"/>
          <w:b w:val="0"/>
          <w:sz w:val="21"/>
        </w:rPr>
        <w:t>"继续向下，到鼻子、嘴巴、下巴。"</w:t>
      </w:r>
    </w:p>
    <w:p w14:paraId="6E77E662">
      <w:pPr>
        <w:pStyle w:val="16"/>
        <w:spacing w:after="40" w:line="360" w:lineRule="auto"/>
        <w:ind w:left="425"/>
      </w:pPr>
      <w:r>
        <w:rPr>
          <w:rFonts w:ascii="宋体" w:hAnsi="宋体" w:eastAsia="宋体"/>
          <w:b w:val="0"/>
          <w:sz w:val="21"/>
        </w:rPr>
        <w:t>"到脖子、肩膀。大部分人肩膀都是紧绷的。让你的肩膀沉下来。"</w:t>
      </w:r>
    </w:p>
    <w:p w14:paraId="06B7340D">
      <w:pPr>
        <w:pStyle w:val="16"/>
        <w:spacing w:after="40" w:line="360" w:lineRule="auto"/>
        <w:ind w:left="425"/>
      </w:pPr>
      <w:r>
        <w:rPr>
          <w:rFonts w:ascii="宋体" w:hAnsi="宋体" w:eastAsia="宋体"/>
          <w:b w:val="0"/>
          <w:sz w:val="21"/>
        </w:rPr>
        <w:t>"到手臂、手掌、手指。注意每根手指的感觉。"</w:t>
      </w:r>
    </w:p>
    <w:p w14:paraId="661FBC22">
      <w:pPr>
        <w:pStyle w:val="16"/>
        <w:spacing w:after="40" w:line="360" w:lineRule="auto"/>
        <w:ind w:left="425"/>
      </w:pPr>
      <w:r>
        <w:rPr>
          <w:rFonts w:ascii="宋体" w:hAnsi="宋体" w:eastAsia="宋体"/>
          <w:b w:val="0"/>
          <w:sz w:val="21"/>
        </w:rPr>
        <w:t>"到胸口。你的心跳了吗？注意它跳动的节奏。"</w:t>
      </w:r>
    </w:p>
    <w:p w14:paraId="79421305">
      <w:pPr>
        <w:pStyle w:val="16"/>
        <w:spacing w:after="40" w:line="360" w:lineRule="auto"/>
        <w:ind w:left="425"/>
      </w:pPr>
      <w:r>
        <w:rPr>
          <w:rFonts w:ascii="宋体" w:hAnsi="宋体" w:eastAsia="宋体"/>
          <w:b w:val="0"/>
          <w:sz w:val="21"/>
        </w:rPr>
        <w:t>"到肚子、肚子是放松的还是紧的？"</w:t>
      </w:r>
    </w:p>
    <w:p w14:paraId="4B861D8E">
      <w:pPr>
        <w:pStyle w:val="16"/>
        <w:spacing w:after="40" w:line="360" w:lineRule="auto"/>
        <w:ind w:left="425"/>
      </w:pPr>
      <w:r>
        <w:rPr>
          <w:rFonts w:ascii="宋体" w:hAnsi="宋体" w:eastAsia="宋体"/>
          <w:b w:val="0"/>
          <w:sz w:val="21"/>
        </w:rPr>
        <w:t>"到腿、膝盖、小腿、脚。"</w:t>
      </w:r>
    </w:p>
    <w:p w14:paraId="64B5ED8A">
      <w:pPr>
        <w:pStyle w:val="16"/>
        <w:spacing w:after="40" w:line="360" w:lineRule="auto"/>
        <w:ind w:left="425"/>
      </w:pPr>
      <w:r>
        <w:rPr>
          <w:rFonts w:ascii="宋体" w:hAnsi="宋体" w:eastAsia="宋体"/>
          <w:b w:val="0"/>
          <w:sz w:val="21"/>
        </w:rPr>
        <w:t>"到脚趾、最后到整个身体。你现在感觉怎么样？"</w:t>
      </w:r>
    </w:p>
    <w:p w14:paraId="60C13EFB">
      <w:pPr>
        <w:spacing w:after="80" w:line="384" w:lineRule="auto"/>
        <w:ind w:firstLine="420"/>
        <w:jc w:val="both"/>
      </w:pPr>
      <w:r>
        <w:rPr>
          <w:rFonts w:ascii="宋体" w:hAnsi="宋体" w:eastAsia="宋体"/>
          <w:b w:val="0"/>
          <w:sz w:val="21"/>
        </w:rPr>
        <w:t>全程约8-10分钟，教师可配合轻音乐（如《Windancer》或《Weightless》）作为背景。</w:t>
      </w:r>
    </w:p>
    <w:p w14:paraId="5A2AFE40">
      <w:pPr>
        <w:pStyle w:val="5"/>
        <w:spacing w:before="160" w:after="120" w:line="336" w:lineRule="auto"/>
        <w:jc w:val="left"/>
        <w:outlineLvl w:val="1"/>
      </w:pPr>
      <w:bookmarkStart w:id="124" w:name="_Toc26513"/>
      <w:r>
        <w:rPr>
          <w:rFonts w:ascii="黑体" w:hAnsi="黑体" w:eastAsia="黑体"/>
          <w:b/>
          <w:color w:val="4472C4"/>
          <w:sz w:val="24"/>
        </w:rPr>
        <w:t>（二）针对小学低年级（1-2年级）的简化版</w:t>
      </w:r>
      <w:bookmarkEnd w:id="124"/>
    </w:p>
    <w:p w14:paraId="1906B54E">
      <w:pPr>
        <w:pStyle w:val="16"/>
        <w:spacing w:after="40" w:line="360" w:lineRule="auto"/>
        <w:ind w:left="425"/>
      </w:pPr>
      <w:r>
        <w:rPr>
          <w:rFonts w:ascii="宋体" w:hAnsi="宋体" w:eastAsia="宋体"/>
          <w:b w:val="0"/>
          <w:sz w:val="21"/>
        </w:rPr>
        <w:t>用"吹气球"想象：让学生闭眼，想象自己是一只慢慢被充满气的气球，从头到脚；</w:t>
      </w:r>
    </w:p>
    <w:p w14:paraId="79F9BC9A">
      <w:pPr>
        <w:pStyle w:val="16"/>
        <w:spacing w:after="40" w:line="360" w:lineRule="auto"/>
        <w:ind w:left="425"/>
      </w:pPr>
      <w:r>
        <w:rPr>
          <w:rFonts w:ascii="宋体" w:hAnsi="宋体" w:eastAsia="宋体"/>
          <w:b w:val="0"/>
          <w:sz w:val="21"/>
        </w:rPr>
        <w:t>用"颜色填充"想象：让学生想象身体里有一道暖光，从头顶慢慢流到脚底；</w:t>
      </w:r>
    </w:p>
    <w:p w14:paraId="7140353C">
      <w:pPr>
        <w:pStyle w:val="16"/>
        <w:spacing w:after="40" w:line="360" w:lineRule="auto"/>
        <w:ind w:left="425"/>
      </w:pPr>
      <w:r>
        <w:rPr>
          <w:rFonts w:ascii="宋体" w:hAnsi="宋体" w:eastAsia="宋体"/>
          <w:b w:val="0"/>
          <w:sz w:val="21"/>
        </w:rPr>
        <w:t>教师手部示范：教师把自己的手放在学生肩膀上（或自放肩膀），说"我感觉到了什么"；</w:t>
      </w:r>
    </w:p>
    <w:p w14:paraId="3776745A">
      <w:pPr>
        <w:pStyle w:val="16"/>
        <w:spacing w:after="40" w:line="360" w:lineRule="auto"/>
        <w:ind w:left="425"/>
      </w:pPr>
      <w:r>
        <w:rPr>
          <w:rFonts w:ascii="宋体" w:hAnsi="宋体" w:eastAsia="宋体"/>
          <w:b w:val="0"/>
          <w:sz w:val="21"/>
        </w:rPr>
        <w:t>时间缩短到3-5分钟，避免低年级学生不耐烦。</w:t>
      </w:r>
    </w:p>
    <w:p w14:paraId="339D0D07">
      <w:pPr>
        <w:pStyle w:val="4"/>
        <w:spacing w:before="240" w:after="160" w:line="336" w:lineRule="auto"/>
        <w:jc w:val="left"/>
        <w:outlineLvl w:val="0"/>
      </w:pPr>
      <w:bookmarkStart w:id="125" w:name="_Toc4818"/>
      <w:r>
        <w:rPr>
          <w:rFonts w:ascii="黑体" w:hAnsi="黑体" w:eastAsia="黑体"/>
          <w:b/>
          <w:color w:val="2F5597"/>
          <w:sz w:val="28"/>
        </w:rPr>
        <w:t>四、核心技术三：感官正念游戏（低年级适用，5-10分钟）</w:t>
      </w:r>
      <w:bookmarkEnd w:id="125"/>
    </w:p>
    <w:p w14:paraId="7A229C11">
      <w:pPr>
        <w:pStyle w:val="5"/>
        <w:spacing w:before="160" w:after="120" w:line="336" w:lineRule="auto"/>
        <w:jc w:val="left"/>
        <w:outlineLvl w:val="1"/>
      </w:pPr>
      <w:bookmarkStart w:id="126" w:name="_Toc562"/>
      <w:r>
        <w:rPr>
          <w:rFonts w:ascii="黑体" w:hAnsi="黑体" w:eastAsia="黑体"/>
          <w:b/>
          <w:color w:val="4472C4"/>
          <w:sz w:val="24"/>
        </w:rPr>
        <w:t>（一）听觉游戏："神奇的声音世界"</w:t>
      </w:r>
      <w:bookmarkEnd w:id="126"/>
    </w:p>
    <w:p w14:paraId="60D1EA86">
      <w:pPr>
        <w:spacing w:after="80" w:line="384" w:lineRule="auto"/>
        <w:ind w:firstLine="420"/>
        <w:jc w:val="both"/>
      </w:pPr>
      <w:r>
        <w:rPr>
          <w:rFonts w:ascii="宋体" w:hAnsi="宋体" w:eastAsia="宋体"/>
          <w:b w:val="0"/>
          <w:sz w:val="21"/>
        </w:rPr>
        <w:t>准备2-3个能发出不同声音的物品（铃铛、纸张、装水的玻璃瓶敲击声）。操作流程：</w:t>
      </w:r>
    </w:p>
    <w:p w14:paraId="360E310E">
      <w:pPr>
        <w:pStyle w:val="16"/>
        <w:spacing w:after="40" w:line="360" w:lineRule="auto"/>
        <w:ind w:left="425"/>
      </w:pPr>
      <w:r>
        <w:rPr>
          <w:rFonts w:ascii="宋体" w:hAnsi="宋体" w:eastAsia="宋体"/>
          <w:b w:val="0"/>
          <w:sz w:val="21"/>
        </w:rPr>
        <w:t>步骤1：教师摇铃铛3秒，问"你听到了什么声音？是高频还是低频？是持续的还是短促的？"</w:t>
      </w:r>
    </w:p>
    <w:p w14:paraId="748E3304">
      <w:pPr>
        <w:pStyle w:val="16"/>
        <w:spacing w:after="40" w:line="360" w:lineRule="auto"/>
        <w:ind w:left="425"/>
      </w:pPr>
      <w:r>
        <w:rPr>
          <w:rFonts w:ascii="宋体" w:hAnsi="宋体" w:eastAsia="宋体"/>
          <w:b w:val="0"/>
          <w:sz w:val="21"/>
        </w:rPr>
        <w:t>步骤2：学生闭眼，教师在不同方向发出声音（铃铛、撕纸、敲木块），学生举手指出方向。</w:t>
      </w:r>
    </w:p>
    <w:p w14:paraId="5DDFAB8E">
      <w:pPr>
        <w:pStyle w:val="16"/>
        <w:spacing w:after="40" w:line="360" w:lineRule="auto"/>
        <w:ind w:left="425"/>
      </w:pPr>
      <w:r>
        <w:rPr>
          <w:rFonts w:ascii="宋体" w:hAnsi="宋体" w:eastAsia="宋体"/>
          <w:b w:val="0"/>
          <w:sz w:val="21"/>
        </w:rPr>
        <w:t>步骤3：教师播放一段30秒自然声音（鸟鸣、雨声、海浪），学生听完后描述"我听到了什么"。</w:t>
      </w:r>
    </w:p>
    <w:p w14:paraId="08C6FBCA">
      <w:pPr>
        <w:pStyle w:val="5"/>
        <w:spacing w:before="160" w:after="120" w:line="336" w:lineRule="auto"/>
        <w:jc w:val="left"/>
        <w:outlineLvl w:val="1"/>
      </w:pPr>
      <w:bookmarkStart w:id="127" w:name="_Toc10776"/>
      <w:r>
        <w:rPr>
          <w:rFonts w:ascii="黑体" w:hAnsi="黑体" w:eastAsia="黑体"/>
          <w:b/>
          <w:color w:val="4472C4"/>
          <w:sz w:val="24"/>
        </w:rPr>
        <w:t>（二）触觉游戏："神秘袋"</w:t>
      </w:r>
      <w:bookmarkEnd w:id="127"/>
    </w:p>
    <w:p w14:paraId="19E33AB7">
      <w:pPr>
        <w:pStyle w:val="16"/>
        <w:spacing w:after="40" w:line="360" w:lineRule="auto"/>
        <w:ind w:left="425"/>
      </w:pPr>
      <w:r>
        <w:rPr>
          <w:rFonts w:ascii="宋体" w:hAnsi="宋体" w:eastAsia="宋体"/>
          <w:b w:val="0"/>
          <w:sz w:val="21"/>
        </w:rPr>
        <w:t>准备一个不透明布袋，放入3-4件日常物品（一支笔、一个积木、一颗鹅卵石、一团毛线）。</w:t>
      </w:r>
    </w:p>
    <w:p w14:paraId="36B75AFE">
      <w:pPr>
        <w:pStyle w:val="16"/>
        <w:spacing w:after="40" w:line="360" w:lineRule="auto"/>
        <w:ind w:left="425"/>
      </w:pPr>
      <w:r>
        <w:rPr>
          <w:rFonts w:ascii="宋体" w:hAnsi="宋体" w:eastAsia="宋体"/>
          <w:b w:val="0"/>
          <w:sz w:val="21"/>
        </w:rPr>
        <w:t>学生闭眼伸手进袋，用手触摸30秒（不拿出来），然后描述"我感觉到了什么——硬还是软？光滑还是粗糙？冷还是热？大小？形状？"</w:t>
      </w:r>
    </w:p>
    <w:p w14:paraId="016A2A8D">
      <w:pPr>
        <w:pStyle w:val="16"/>
        <w:spacing w:after="40" w:line="360" w:lineRule="auto"/>
        <w:ind w:left="425"/>
      </w:pPr>
      <w:r>
        <w:rPr>
          <w:rFonts w:ascii="宋体" w:hAnsi="宋体" w:eastAsia="宋体"/>
          <w:b w:val="0"/>
          <w:sz w:val="21"/>
        </w:rPr>
        <w:t>教师引导："不要着急得出结论，用你的全部注意力去感觉。"</w:t>
      </w:r>
    </w:p>
    <w:p w14:paraId="0FD1C95A">
      <w:pPr>
        <w:pStyle w:val="5"/>
        <w:spacing w:before="160" w:after="120" w:line="336" w:lineRule="auto"/>
        <w:jc w:val="left"/>
        <w:outlineLvl w:val="1"/>
      </w:pPr>
      <w:bookmarkStart w:id="128" w:name="_Toc13317"/>
      <w:r>
        <w:rPr>
          <w:rFonts w:ascii="黑体" w:hAnsi="黑体" w:eastAsia="黑体"/>
          <w:b/>
          <w:color w:val="4472C4"/>
          <w:sz w:val="24"/>
        </w:rPr>
        <w:t>（三）味觉游戏："葡萄干练习"（经典正念入门）</w:t>
      </w:r>
      <w:bookmarkEnd w:id="128"/>
    </w:p>
    <w:p w14:paraId="5A2AE9F4">
      <w:pPr>
        <w:pStyle w:val="16"/>
        <w:spacing w:after="40" w:line="360" w:lineRule="auto"/>
        <w:ind w:left="425"/>
      </w:pPr>
      <w:r>
        <w:rPr>
          <w:rFonts w:ascii="宋体" w:hAnsi="宋体" w:eastAsia="宋体"/>
          <w:b w:val="0"/>
          <w:sz w:val="21"/>
        </w:rPr>
        <w:t>每位学生发一颗葡萄干（或任何干果）。</w:t>
      </w:r>
    </w:p>
    <w:p w14:paraId="5D99E660">
      <w:pPr>
        <w:pStyle w:val="16"/>
        <w:spacing w:after="40" w:line="360" w:lineRule="auto"/>
        <w:ind w:left="425"/>
      </w:pPr>
      <w:r>
        <w:rPr>
          <w:rFonts w:ascii="宋体" w:hAnsi="宋体" w:eastAsia="宋体"/>
          <w:b w:val="0"/>
          <w:sz w:val="21"/>
        </w:rPr>
        <w:t>"先用眼睛观察它——是什么颜色？什么形状？表面有什么？光线反射的样子？"</w:t>
      </w:r>
    </w:p>
    <w:p w14:paraId="7EA328B7">
      <w:pPr>
        <w:pStyle w:val="16"/>
        <w:spacing w:after="40" w:line="360" w:lineRule="auto"/>
        <w:ind w:left="425"/>
      </w:pPr>
      <w:r>
        <w:rPr>
          <w:rFonts w:ascii="宋体" w:hAnsi="宋体" w:eastAsia="宋体"/>
          <w:b w:val="0"/>
          <w:sz w:val="21"/>
        </w:rPr>
        <w:t>"现在用手指摸一摸——它是软的还是硬的？表面光滑还是有皱纹？"</w:t>
      </w:r>
    </w:p>
    <w:p w14:paraId="7527E7FD">
      <w:pPr>
        <w:pStyle w:val="16"/>
        <w:spacing w:after="40" w:line="360" w:lineRule="auto"/>
        <w:ind w:left="425"/>
      </w:pPr>
      <w:r>
        <w:rPr>
          <w:rFonts w:ascii="宋体" w:hAnsi="宋体" w:eastAsia="宋体"/>
          <w:b w:val="0"/>
          <w:sz w:val="21"/>
        </w:rPr>
        <w:t>"现在闻一闻——什么味道？有香味吗？"</w:t>
      </w:r>
    </w:p>
    <w:p w14:paraId="179C5F5A">
      <w:pPr>
        <w:pStyle w:val="16"/>
        <w:spacing w:after="40" w:line="360" w:lineRule="auto"/>
        <w:ind w:left="425"/>
      </w:pPr>
      <w:r>
        <w:rPr>
          <w:rFonts w:ascii="宋体" w:hAnsi="宋体" w:eastAsia="宋体"/>
          <w:b w:val="0"/>
          <w:sz w:val="21"/>
        </w:rPr>
        <w:t>"现在，慢慢放进嘴里——不要嚼，先含着——它在嘴里有什么感觉？开始流口水了吗？"</w:t>
      </w:r>
    </w:p>
    <w:p w14:paraId="23B2F280">
      <w:pPr>
        <w:pStyle w:val="16"/>
        <w:spacing w:after="40" w:line="360" w:lineRule="auto"/>
        <w:ind w:left="425"/>
      </w:pPr>
      <w:r>
        <w:rPr>
          <w:rFonts w:ascii="宋体" w:hAnsi="宋体" w:eastAsia="宋体"/>
          <w:b w:val="0"/>
          <w:sz w:val="21"/>
        </w:rPr>
        <w:t>"现在慢慢咬一下——味道是怎么变化的？嚼了几次？咽下去的时候喉咙有什么感觉？"</w:t>
      </w:r>
    </w:p>
    <w:tbl>
      <w:tblPr>
        <w:tblStyle w:val="34"/>
        <w:tblW w:w="0" w:type="auto"/>
        <w:jc w:val="center"/>
        <w:tblLayout w:type="autofit"/>
        <w:tblCellMar>
          <w:top w:w="0" w:type="dxa"/>
          <w:left w:w="108" w:type="dxa"/>
          <w:bottom w:w="0" w:type="dxa"/>
          <w:right w:w="108" w:type="dxa"/>
        </w:tblCellMar>
      </w:tblPr>
      <w:tblGrid>
        <w:gridCol w:w="8788"/>
      </w:tblGrid>
      <w:tr w14:paraId="422D5951">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2CC"/>
          </w:tcPr>
          <w:p w14:paraId="0543AF30">
            <w:pPr>
              <w:spacing w:after="40"/>
            </w:pPr>
            <w:r>
              <w:rPr>
                <w:rFonts w:ascii="黑体" w:hAnsi="黑体" w:eastAsia="黑体"/>
                <w:b/>
                <w:color w:val="7F6000"/>
                <w:sz w:val="22"/>
              </w:rPr>
              <w:t>【温馨提示】正念游戏的关键不是"任务完成"</w:t>
            </w:r>
          </w:p>
        </w:tc>
      </w:tr>
      <w:tr w14:paraId="15364467">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BE6"/>
          </w:tcPr>
          <w:p w14:paraId="6D9ED185">
            <w:pPr>
              <w:spacing w:after="40"/>
            </w:pPr>
            <w:r>
              <w:rPr>
                <w:rFonts w:ascii="宋体" w:hAnsi="宋体" w:eastAsia="宋体"/>
                <w:b w:val="0"/>
                <w:sz w:val="21"/>
              </w:rPr>
              <w:t>很多教师第一次做"葡萄干练习"会感觉"幼稚""好笑"。请记住：正念的目的不是让学生"会做"，而是让学生"在做事的时候能觉察"。当全班学生第一次"用30秒观察一颗葡萄干"时，那种惊奇的眼神就是训练的真正开始。</w:t>
            </w:r>
          </w:p>
        </w:tc>
      </w:tr>
    </w:tbl>
    <w:p w14:paraId="52CD5BCC">
      <w:pPr>
        <w:spacing w:after="40"/>
      </w:pPr>
    </w:p>
    <w:p w14:paraId="6709FB63">
      <w:pPr>
        <w:pStyle w:val="4"/>
        <w:spacing w:before="240" w:after="160" w:line="336" w:lineRule="auto"/>
        <w:jc w:val="left"/>
        <w:outlineLvl w:val="0"/>
      </w:pPr>
      <w:bookmarkStart w:id="129" w:name="_Toc9805"/>
      <w:r>
        <w:rPr>
          <w:rFonts w:ascii="黑体" w:hAnsi="黑体" w:eastAsia="黑体"/>
          <w:b/>
          <w:color w:val="2F5597"/>
          <w:sz w:val="28"/>
        </w:rPr>
        <w:t>五、班级正念常规的"日课表"模板</w:t>
      </w:r>
      <w:bookmarkEnd w:id="129"/>
    </w:p>
    <w:tbl>
      <w:tblPr>
        <w:tblStyle w:val="34"/>
        <w:tblW w:w="0" w:type="auto"/>
        <w:jc w:val="center"/>
        <w:tblLayout w:type="autofit"/>
        <w:tblCellMar>
          <w:top w:w="0" w:type="dxa"/>
          <w:left w:w="108" w:type="dxa"/>
          <w:bottom w:w="0" w:type="dxa"/>
          <w:right w:w="108" w:type="dxa"/>
        </w:tblCellMar>
      </w:tblPr>
      <w:tblGrid>
        <w:gridCol w:w="1984"/>
        <w:gridCol w:w="2835"/>
        <w:gridCol w:w="1134"/>
        <w:gridCol w:w="2551"/>
      </w:tblGrid>
      <w:tr w14:paraId="1A152FCB">
        <w:tblPrEx>
          <w:tblCellMar>
            <w:top w:w="0" w:type="dxa"/>
            <w:left w:w="108" w:type="dxa"/>
            <w:bottom w:w="0" w:type="dxa"/>
            <w:right w:w="108" w:type="dxa"/>
          </w:tblCellMar>
        </w:tblPrEx>
        <w:trPr>
          <w:jc w:val="center"/>
        </w:trPr>
        <w:tc>
          <w:tcPr>
            <w:tcW w:w="1984"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1A67210E">
            <w:pPr>
              <w:spacing w:after="0"/>
              <w:jc w:val="center"/>
            </w:pPr>
            <w:r>
              <w:rPr>
                <w:rFonts w:ascii="黑体" w:hAnsi="黑体" w:eastAsia="黑体"/>
                <w:b/>
                <w:color w:val="FFFFFF"/>
                <w:sz w:val="21"/>
              </w:rPr>
              <w:t>时段</w:t>
            </w:r>
          </w:p>
        </w:tc>
        <w:tc>
          <w:tcPr>
            <w:tcW w:w="2835"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5B0A6B2F">
            <w:pPr>
              <w:spacing w:after="0"/>
              <w:jc w:val="center"/>
            </w:pPr>
            <w:r>
              <w:rPr>
                <w:rFonts w:ascii="黑体" w:hAnsi="黑体" w:eastAsia="黑体"/>
                <w:b/>
                <w:color w:val="FFFFFF"/>
                <w:sz w:val="21"/>
              </w:rPr>
              <w:t>正念活动</w:t>
            </w:r>
          </w:p>
        </w:tc>
        <w:tc>
          <w:tcPr>
            <w:tcW w:w="1134"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182B9141">
            <w:pPr>
              <w:spacing w:after="0"/>
              <w:jc w:val="center"/>
            </w:pPr>
            <w:r>
              <w:rPr>
                <w:rFonts w:ascii="黑体" w:hAnsi="黑体" w:eastAsia="黑体"/>
                <w:b/>
                <w:color w:val="FFFFFF"/>
                <w:sz w:val="21"/>
              </w:rPr>
              <w:t>时长</w:t>
            </w:r>
          </w:p>
        </w:tc>
        <w:tc>
          <w:tcPr>
            <w:tcW w:w="2551"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3F7A174D">
            <w:pPr>
              <w:spacing w:after="0"/>
              <w:jc w:val="center"/>
            </w:pPr>
            <w:r>
              <w:rPr>
                <w:rFonts w:ascii="黑体" w:hAnsi="黑体" w:eastAsia="黑体"/>
                <w:b/>
                <w:color w:val="FFFFFF"/>
                <w:sz w:val="21"/>
              </w:rPr>
              <w:t>目的</w:t>
            </w:r>
          </w:p>
        </w:tc>
      </w:tr>
      <w:tr w14:paraId="51A2E5BA">
        <w:tblPrEx>
          <w:tblCellMar>
            <w:top w:w="0" w:type="dxa"/>
            <w:left w:w="108" w:type="dxa"/>
            <w:bottom w:w="0" w:type="dxa"/>
            <w:right w:w="108" w:type="dxa"/>
          </w:tblCellMar>
        </w:tblPrEx>
        <w:trPr>
          <w:jc w:val="center"/>
        </w:trPr>
        <w:tc>
          <w:tcPr>
            <w:tcW w:w="1984" w:type="dxa"/>
            <w:tcBorders>
              <w:top w:val="single" w:color="7F7F7F" w:sz="4" w:space="0"/>
              <w:left w:val="single" w:color="7F7F7F" w:sz="4" w:space="0"/>
              <w:bottom w:val="single" w:color="7F7F7F" w:sz="4" w:space="0"/>
              <w:right w:val="single" w:color="7F7F7F" w:sz="4" w:space="0"/>
            </w:tcBorders>
            <w:vAlign w:val="center"/>
          </w:tcPr>
          <w:p w14:paraId="65CA5600">
            <w:pPr>
              <w:spacing w:after="0" w:line="336" w:lineRule="auto"/>
              <w:jc w:val="left"/>
            </w:pPr>
            <w:r>
              <w:rPr>
                <w:rFonts w:ascii="宋体" w:hAnsi="宋体" w:eastAsia="宋体"/>
                <w:b w:val="0"/>
                <w:sz w:val="20"/>
              </w:rPr>
              <w:t>每日早读前</w:t>
            </w:r>
          </w:p>
        </w:tc>
        <w:tc>
          <w:tcPr>
            <w:tcW w:w="2835" w:type="dxa"/>
            <w:tcBorders>
              <w:top w:val="single" w:color="7F7F7F" w:sz="4" w:space="0"/>
              <w:left w:val="single" w:color="7F7F7F" w:sz="4" w:space="0"/>
              <w:bottom w:val="single" w:color="7F7F7F" w:sz="4" w:space="0"/>
              <w:right w:val="single" w:color="7F7F7F" w:sz="4" w:space="0"/>
            </w:tcBorders>
            <w:vAlign w:val="center"/>
          </w:tcPr>
          <w:p w14:paraId="26106D2B">
            <w:pPr>
              <w:spacing w:after="0" w:line="336" w:lineRule="auto"/>
              <w:jc w:val="left"/>
            </w:pPr>
            <w:r>
              <w:rPr>
                <w:rFonts w:ascii="宋体" w:hAnsi="宋体" w:eastAsia="宋体"/>
                <w:b w:val="0"/>
                <w:sz w:val="20"/>
              </w:rPr>
              <w:t>大脑充电器（呼吸+声音锚定）</w:t>
            </w:r>
          </w:p>
        </w:tc>
        <w:tc>
          <w:tcPr>
            <w:tcW w:w="1134" w:type="dxa"/>
            <w:tcBorders>
              <w:top w:val="single" w:color="7F7F7F" w:sz="4" w:space="0"/>
              <w:left w:val="single" w:color="7F7F7F" w:sz="4" w:space="0"/>
              <w:bottom w:val="single" w:color="7F7F7F" w:sz="4" w:space="0"/>
              <w:right w:val="single" w:color="7F7F7F" w:sz="4" w:space="0"/>
            </w:tcBorders>
            <w:vAlign w:val="center"/>
          </w:tcPr>
          <w:p w14:paraId="0081332A">
            <w:pPr>
              <w:spacing w:after="0" w:line="336" w:lineRule="auto"/>
              <w:jc w:val="left"/>
            </w:pPr>
            <w:r>
              <w:rPr>
                <w:rFonts w:ascii="宋体" w:hAnsi="宋体" w:eastAsia="宋体"/>
                <w:b w:val="0"/>
                <w:sz w:val="20"/>
              </w:rPr>
              <w:t>3分钟</w:t>
            </w:r>
          </w:p>
        </w:tc>
        <w:tc>
          <w:tcPr>
            <w:tcW w:w="2551" w:type="dxa"/>
            <w:tcBorders>
              <w:top w:val="single" w:color="7F7F7F" w:sz="4" w:space="0"/>
              <w:left w:val="single" w:color="7F7F7F" w:sz="4" w:space="0"/>
              <w:bottom w:val="single" w:color="7F7F7F" w:sz="4" w:space="0"/>
              <w:right w:val="single" w:color="7F7F7F" w:sz="4" w:space="0"/>
            </w:tcBorders>
            <w:vAlign w:val="center"/>
          </w:tcPr>
          <w:p w14:paraId="1A5AF0E4">
            <w:pPr>
              <w:spacing w:after="0" w:line="336" w:lineRule="auto"/>
              <w:jc w:val="left"/>
            </w:pPr>
            <w:r>
              <w:rPr>
                <w:rFonts w:ascii="宋体" w:hAnsi="宋体" w:eastAsia="宋体"/>
                <w:b w:val="0"/>
                <w:sz w:val="20"/>
              </w:rPr>
              <w:t>从家庭/通勤模式切换到学习模式</w:t>
            </w:r>
          </w:p>
        </w:tc>
      </w:tr>
      <w:tr w14:paraId="358FA530">
        <w:tblPrEx>
          <w:tblCellMar>
            <w:top w:w="0" w:type="dxa"/>
            <w:left w:w="108" w:type="dxa"/>
            <w:bottom w:w="0" w:type="dxa"/>
            <w:right w:w="108" w:type="dxa"/>
          </w:tblCellMar>
        </w:tblPrEx>
        <w:trPr>
          <w:jc w:val="center"/>
        </w:trPr>
        <w:tc>
          <w:tcPr>
            <w:tcW w:w="1984"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492DD406">
            <w:pPr>
              <w:spacing w:after="0" w:line="336" w:lineRule="auto"/>
              <w:jc w:val="left"/>
            </w:pPr>
            <w:r>
              <w:rPr>
                <w:rFonts w:ascii="宋体" w:hAnsi="宋体" w:eastAsia="宋体"/>
                <w:b w:val="0"/>
                <w:sz w:val="20"/>
              </w:rPr>
              <w:t>每日课间大休息后</w:t>
            </w:r>
          </w:p>
        </w:tc>
        <w:tc>
          <w:tcPr>
            <w:tcW w:w="28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153C7EB5">
            <w:pPr>
              <w:spacing w:after="0" w:line="336" w:lineRule="auto"/>
              <w:jc w:val="left"/>
            </w:pPr>
            <w:r>
              <w:rPr>
                <w:rFonts w:ascii="宋体" w:hAnsi="宋体" w:eastAsia="宋体"/>
                <w:b w:val="0"/>
                <w:sz w:val="20"/>
              </w:rPr>
              <w:t>1分钟"觉察时刻"</w:t>
            </w:r>
          </w:p>
        </w:tc>
        <w:tc>
          <w:tcPr>
            <w:tcW w:w="1134"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2306071B">
            <w:pPr>
              <w:spacing w:after="0" w:line="336" w:lineRule="auto"/>
              <w:jc w:val="left"/>
            </w:pPr>
            <w:r>
              <w:rPr>
                <w:rFonts w:ascii="宋体" w:hAnsi="宋体" w:eastAsia="宋体"/>
                <w:b w:val="0"/>
                <w:sz w:val="20"/>
              </w:rPr>
              <w:t>1分钟</w:t>
            </w:r>
          </w:p>
        </w:tc>
        <w:tc>
          <w:tcPr>
            <w:tcW w:w="2551"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252B65ED">
            <w:pPr>
              <w:spacing w:after="0" w:line="336" w:lineRule="auto"/>
              <w:jc w:val="left"/>
            </w:pPr>
            <w:r>
              <w:rPr>
                <w:rFonts w:ascii="宋体" w:hAnsi="宋体" w:eastAsia="宋体"/>
                <w:b w:val="0"/>
                <w:sz w:val="20"/>
              </w:rPr>
              <w:t>重置注意力</w:t>
            </w:r>
          </w:p>
        </w:tc>
      </w:tr>
      <w:tr w14:paraId="4F0A17D6">
        <w:tblPrEx>
          <w:tblCellMar>
            <w:top w:w="0" w:type="dxa"/>
            <w:left w:w="108" w:type="dxa"/>
            <w:bottom w:w="0" w:type="dxa"/>
            <w:right w:w="108" w:type="dxa"/>
          </w:tblCellMar>
        </w:tblPrEx>
        <w:trPr>
          <w:jc w:val="center"/>
        </w:trPr>
        <w:tc>
          <w:tcPr>
            <w:tcW w:w="1984" w:type="dxa"/>
            <w:tcBorders>
              <w:top w:val="single" w:color="7F7F7F" w:sz="4" w:space="0"/>
              <w:left w:val="single" w:color="7F7F7F" w:sz="4" w:space="0"/>
              <w:bottom w:val="single" w:color="7F7F7F" w:sz="4" w:space="0"/>
              <w:right w:val="single" w:color="7F7F7F" w:sz="4" w:space="0"/>
            </w:tcBorders>
            <w:vAlign w:val="center"/>
          </w:tcPr>
          <w:p w14:paraId="0E7C8E00">
            <w:pPr>
              <w:spacing w:after="0" w:line="336" w:lineRule="auto"/>
              <w:jc w:val="left"/>
            </w:pPr>
            <w:r>
              <w:rPr>
                <w:rFonts w:ascii="宋体" w:hAnsi="宋体" w:eastAsia="宋体"/>
                <w:b w:val="0"/>
                <w:sz w:val="20"/>
              </w:rPr>
              <w:t>每日放学前</w:t>
            </w:r>
          </w:p>
        </w:tc>
        <w:tc>
          <w:tcPr>
            <w:tcW w:w="2835" w:type="dxa"/>
            <w:tcBorders>
              <w:top w:val="single" w:color="7F7F7F" w:sz="4" w:space="0"/>
              <w:left w:val="single" w:color="7F7F7F" w:sz="4" w:space="0"/>
              <w:bottom w:val="single" w:color="7F7F7F" w:sz="4" w:space="0"/>
              <w:right w:val="single" w:color="7F7F7F" w:sz="4" w:space="0"/>
            </w:tcBorders>
            <w:vAlign w:val="center"/>
          </w:tcPr>
          <w:p w14:paraId="461B9462">
            <w:pPr>
              <w:spacing w:after="0" w:line="336" w:lineRule="auto"/>
              <w:jc w:val="left"/>
            </w:pPr>
            <w:r>
              <w:rPr>
                <w:rFonts w:ascii="宋体" w:hAnsi="宋体" w:eastAsia="宋体"/>
                <w:b w:val="0"/>
                <w:sz w:val="20"/>
              </w:rPr>
              <w:t>"今日三件事"回顾（不发呆不焦虑）</w:t>
            </w:r>
          </w:p>
        </w:tc>
        <w:tc>
          <w:tcPr>
            <w:tcW w:w="1134" w:type="dxa"/>
            <w:tcBorders>
              <w:top w:val="single" w:color="7F7F7F" w:sz="4" w:space="0"/>
              <w:left w:val="single" w:color="7F7F7F" w:sz="4" w:space="0"/>
              <w:bottom w:val="single" w:color="7F7F7F" w:sz="4" w:space="0"/>
              <w:right w:val="single" w:color="7F7F7F" w:sz="4" w:space="0"/>
            </w:tcBorders>
            <w:vAlign w:val="center"/>
          </w:tcPr>
          <w:p w14:paraId="7D57A15A">
            <w:pPr>
              <w:spacing w:after="0" w:line="336" w:lineRule="auto"/>
              <w:jc w:val="left"/>
            </w:pPr>
            <w:r>
              <w:rPr>
                <w:rFonts w:ascii="宋体" w:hAnsi="宋体" w:eastAsia="宋体"/>
                <w:b w:val="0"/>
                <w:sz w:val="20"/>
              </w:rPr>
              <w:t>2分钟</w:t>
            </w:r>
          </w:p>
        </w:tc>
        <w:tc>
          <w:tcPr>
            <w:tcW w:w="2551" w:type="dxa"/>
            <w:tcBorders>
              <w:top w:val="single" w:color="7F7F7F" w:sz="4" w:space="0"/>
              <w:left w:val="single" w:color="7F7F7F" w:sz="4" w:space="0"/>
              <w:bottom w:val="single" w:color="7F7F7F" w:sz="4" w:space="0"/>
              <w:right w:val="single" w:color="7F7F7F" w:sz="4" w:space="0"/>
            </w:tcBorders>
            <w:vAlign w:val="center"/>
          </w:tcPr>
          <w:p w14:paraId="45D6BD61">
            <w:pPr>
              <w:spacing w:after="0" w:line="336" w:lineRule="auto"/>
              <w:jc w:val="left"/>
            </w:pPr>
            <w:r>
              <w:rPr>
                <w:rFonts w:ascii="宋体" w:hAnsi="宋体" w:eastAsia="宋体"/>
                <w:b w:val="0"/>
                <w:sz w:val="20"/>
              </w:rPr>
              <w:t>建立一天结束的"收口仪式"</w:t>
            </w:r>
          </w:p>
        </w:tc>
      </w:tr>
      <w:tr w14:paraId="7E042FD5">
        <w:tblPrEx>
          <w:tblCellMar>
            <w:top w:w="0" w:type="dxa"/>
            <w:left w:w="108" w:type="dxa"/>
            <w:bottom w:w="0" w:type="dxa"/>
            <w:right w:w="108" w:type="dxa"/>
          </w:tblCellMar>
        </w:tblPrEx>
        <w:trPr>
          <w:jc w:val="center"/>
        </w:trPr>
        <w:tc>
          <w:tcPr>
            <w:tcW w:w="1984"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7EDDBB29">
            <w:pPr>
              <w:spacing w:after="0" w:line="336" w:lineRule="auto"/>
              <w:jc w:val="left"/>
            </w:pPr>
            <w:r>
              <w:rPr>
                <w:rFonts w:ascii="宋体" w:hAnsi="宋体" w:eastAsia="宋体"/>
                <w:b w:val="0"/>
                <w:sz w:val="20"/>
              </w:rPr>
              <w:t>每周五班会课前10分钟</w:t>
            </w:r>
          </w:p>
        </w:tc>
        <w:tc>
          <w:tcPr>
            <w:tcW w:w="28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473A433D">
            <w:pPr>
              <w:spacing w:after="0" w:line="336" w:lineRule="auto"/>
              <w:jc w:val="left"/>
            </w:pPr>
            <w:r>
              <w:rPr>
                <w:rFonts w:ascii="宋体" w:hAnsi="宋体" w:eastAsia="宋体"/>
                <w:b w:val="0"/>
                <w:sz w:val="20"/>
              </w:rPr>
              <w:t>身体扫描</w:t>
            </w:r>
          </w:p>
        </w:tc>
        <w:tc>
          <w:tcPr>
            <w:tcW w:w="1134"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54C46F7B">
            <w:pPr>
              <w:spacing w:after="0" w:line="336" w:lineRule="auto"/>
              <w:jc w:val="left"/>
            </w:pPr>
            <w:r>
              <w:rPr>
                <w:rFonts w:ascii="宋体" w:hAnsi="宋体" w:eastAsia="宋体"/>
                <w:b w:val="0"/>
                <w:sz w:val="20"/>
              </w:rPr>
              <w:t>10分钟</w:t>
            </w:r>
          </w:p>
        </w:tc>
        <w:tc>
          <w:tcPr>
            <w:tcW w:w="2551"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6EEB1DCF">
            <w:pPr>
              <w:spacing w:after="0" w:line="336" w:lineRule="auto"/>
              <w:jc w:val="left"/>
            </w:pPr>
            <w:r>
              <w:rPr>
                <w:rFonts w:ascii="宋体" w:hAnsi="宋体" w:eastAsia="宋体"/>
                <w:b w:val="0"/>
                <w:sz w:val="20"/>
              </w:rPr>
              <w:t>周度"身心清零"</w:t>
            </w:r>
          </w:p>
        </w:tc>
      </w:tr>
      <w:tr w14:paraId="2AABF3AB">
        <w:tblPrEx>
          <w:tblCellMar>
            <w:top w:w="0" w:type="dxa"/>
            <w:left w:w="108" w:type="dxa"/>
            <w:bottom w:w="0" w:type="dxa"/>
            <w:right w:w="108" w:type="dxa"/>
          </w:tblCellMar>
        </w:tblPrEx>
        <w:trPr>
          <w:jc w:val="center"/>
        </w:trPr>
        <w:tc>
          <w:tcPr>
            <w:tcW w:w="1984" w:type="dxa"/>
            <w:tcBorders>
              <w:top w:val="single" w:color="7F7F7F" w:sz="4" w:space="0"/>
              <w:left w:val="single" w:color="7F7F7F" w:sz="4" w:space="0"/>
              <w:bottom w:val="single" w:color="7F7F7F" w:sz="4" w:space="0"/>
              <w:right w:val="single" w:color="7F7F7F" w:sz="4" w:space="0"/>
            </w:tcBorders>
            <w:vAlign w:val="center"/>
          </w:tcPr>
          <w:p w14:paraId="57B5BE9C">
            <w:pPr>
              <w:spacing w:after="0" w:line="336" w:lineRule="auto"/>
              <w:jc w:val="left"/>
            </w:pPr>
            <w:r>
              <w:rPr>
                <w:rFonts w:ascii="宋体" w:hAnsi="宋体" w:eastAsia="宋体"/>
                <w:b w:val="0"/>
                <w:sz w:val="20"/>
              </w:rPr>
              <w:t>情绪爆发时（学生/教师）</w:t>
            </w:r>
          </w:p>
        </w:tc>
        <w:tc>
          <w:tcPr>
            <w:tcW w:w="2835" w:type="dxa"/>
            <w:tcBorders>
              <w:top w:val="single" w:color="7F7F7F" w:sz="4" w:space="0"/>
              <w:left w:val="single" w:color="7F7F7F" w:sz="4" w:space="0"/>
              <w:bottom w:val="single" w:color="7F7F7F" w:sz="4" w:space="0"/>
              <w:right w:val="single" w:color="7F7F7F" w:sz="4" w:space="0"/>
            </w:tcBorders>
            <w:vAlign w:val="center"/>
          </w:tcPr>
          <w:p w14:paraId="107E861E">
            <w:pPr>
              <w:spacing w:after="0" w:line="336" w:lineRule="auto"/>
              <w:jc w:val="left"/>
            </w:pPr>
            <w:r>
              <w:rPr>
                <w:rFonts w:ascii="宋体" w:hAnsi="宋体" w:eastAsia="宋体"/>
                <w:b w:val="0"/>
                <w:sz w:val="20"/>
              </w:rPr>
              <w:t>"暂停4步"（见下文）</w:t>
            </w:r>
          </w:p>
        </w:tc>
        <w:tc>
          <w:tcPr>
            <w:tcW w:w="1134" w:type="dxa"/>
            <w:tcBorders>
              <w:top w:val="single" w:color="7F7F7F" w:sz="4" w:space="0"/>
              <w:left w:val="single" w:color="7F7F7F" w:sz="4" w:space="0"/>
              <w:bottom w:val="single" w:color="7F7F7F" w:sz="4" w:space="0"/>
              <w:right w:val="single" w:color="7F7F7F" w:sz="4" w:space="0"/>
            </w:tcBorders>
            <w:vAlign w:val="center"/>
          </w:tcPr>
          <w:p w14:paraId="11942B2E">
            <w:pPr>
              <w:spacing w:after="0" w:line="336" w:lineRule="auto"/>
              <w:jc w:val="left"/>
            </w:pPr>
            <w:r>
              <w:rPr>
                <w:rFonts w:ascii="宋体" w:hAnsi="宋体" w:eastAsia="宋体"/>
                <w:b w:val="0"/>
                <w:sz w:val="20"/>
              </w:rPr>
              <w:t>2-3分钟</w:t>
            </w:r>
          </w:p>
        </w:tc>
        <w:tc>
          <w:tcPr>
            <w:tcW w:w="2551" w:type="dxa"/>
            <w:tcBorders>
              <w:top w:val="single" w:color="7F7F7F" w:sz="4" w:space="0"/>
              <w:left w:val="single" w:color="7F7F7F" w:sz="4" w:space="0"/>
              <w:bottom w:val="single" w:color="7F7F7F" w:sz="4" w:space="0"/>
              <w:right w:val="single" w:color="7F7F7F" w:sz="4" w:space="0"/>
            </w:tcBorders>
            <w:vAlign w:val="center"/>
          </w:tcPr>
          <w:p w14:paraId="0B74EC58">
            <w:pPr>
              <w:spacing w:after="0" w:line="336" w:lineRule="auto"/>
              <w:jc w:val="left"/>
            </w:pPr>
            <w:r>
              <w:rPr>
                <w:rFonts w:ascii="宋体" w:hAnsi="宋体" w:eastAsia="宋体"/>
                <w:b w:val="0"/>
                <w:sz w:val="20"/>
              </w:rPr>
              <w:t>从"杏仁核劫持"恢复理智</w:t>
            </w:r>
          </w:p>
        </w:tc>
      </w:tr>
      <w:tr w14:paraId="0448B7AB">
        <w:tblPrEx>
          <w:tblCellMar>
            <w:top w:w="0" w:type="dxa"/>
            <w:left w:w="108" w:type="dxa"/>
            <w:bottom w:w="0" w:type="dxa"/>
            <w:right w:w="108" w:type="dxa"/>
          </w:tblCellMar>
        </w:tblPrEx>
        <w:trPr>
          <w:jc w:val="center"/>
        </w:trPr>
        <w:tc>
          <w:tcPr>
            <w:tcW w:w="1984"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2AB9E94E">
            <w:pPr>
              <w:spacing w:after="0" w:line="336" w:lineRule="auto"/>
              <w:jc w:val="left"/>
            </w:pPr>
            <w:r>
              <w:rPr>
                <w:rFonts w:ascii="宋体" w:hAnsi="宋体" w:eastAsia="宋体"/>
                <w:b w:val="0"/>
                <w:sz w:val="20"/>
              </w:rPr>
              <w:t>考试前</w:t>
            </w:r>
          </w:p>
        </w:tc>
        <w:tc>
          <w:tcPr>
            <w:tcW w:w="28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7DA24038">
            <w:pPr>
              <w:spacing w:after="0" w:line="336" w:lineRule="auto"/>
              <w:jc w:val="left"/>
            </w:pPr>
            <w:r>
              <w:rPr>
                <w:rFonts w:ascii="宋体" w:hAnsi="宋体" w:eastAsia="宋体"/>
                <w:b w:val="0"/>
                <w:sz w:val="20"/>
              </w:rPr>
              <w:t>"5-4-3-2-1"感官锚定</w:t>
            </w:r>
          </w:p>
        </w:tc>
        <w:tc>
          <w:tcPr>
            <w:tcW w:w="1134"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2224F4BC">
            <w:pPr>
              <w:spacing w:after="0" w:line="336" w:lineRule="auto"/>
              <w:jc w:val="left"/>
            </w:pPr>
            <w:r>
              <w:rPr>
                <w:rFonts w:ascii="宋体" w:hAnsi="宋体" w:eastAsia="宋体"/>
                <w:b w:val="0"/>
                <w:sz w:val="20"/>
              </w:rPr>
              <w:t>3分钟</w:t>
            </w:r>
          </w:p>
        </w:tc>
        <w:tc>
          <w:tcPr>
            <w:tcW w:w="2551"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6B626E11">
            <w:pPr>
              <w:spacing w:after="0" w:line="336" w:lineRule="auto"/>
              <w:jc w:val="left"/>
            </w:pPr>
            <w:r>
              <w:rPr>
                <w:rFonts w:ascii="宋体" w:hAnsi="宋体" w:eastAsia="宋体"/>
                <w:b w:val="0"/>
                <w:sz w:val="20"/>
              </w:rPr>
              <w:t>考试焦虑降级</w:t>
            </w:r>
          </w:p>
        </w:tc>
      </w:tr>
    </w:tbl>
    <w:p w14:paraId="0A3C9F40">
      <w:pPr>
        <w:spacing w:after="40"/>
      </w:pPr>
    </w:p>
    <w:p w14:paraId="5F1D95C2">
      <w:pPr>
        <w:pStyle w:val="4"/>
        <w:spacing w:before="240" w:after="160" w:line="336" w:lineRule="auto"/>
        <w:jc w:val="left"/>
        <w:outlineLvl w:val="0"/>
      </w:pPr>
      <w:bookmarkStart w:id="130" w:name="_Toc8313"/>
      <w:r>
        <w:rPr>
          <w:rFonts w:ascii="黑体" w:hAnsi="黑体" w:eastAsia="黑体"/>
          <w:b/>
          <w:color w:val="2F5597"/>
          <w:sz w:val="28"/>
        </w:rPr>
        <w:t>六、关键技术四："暂停4步"（情绪爆发时应急）</w:t>
      </w:r>
      <w:bookmarkEnd w:id="130"/>
    </w:p>
    <w:p w14:paraId="07942D93">
      <w:pPr>
        <w:spacing w:after="80" w:line="384" w:lineRule="auto"/>
        <w:ind w:firstLine="420"/>
        <w:jc w:val="both"/>
      </w:pPr>
      <w:r>
        <w:rPr>
          <w:rFonts w:ascii="宋体" w:hAnsi="宋体" w:eastAsia="宋体"/>
          <w:b w:val="0"/>
          <w:sz w:val="21"/>
        </w:rPr>
        <w:t>当学生或教师本人情绪即将失控时，使用"暂停4步"（Stop-Name-Feel-Reflect），2-3分钟内完成：</w:t>
      </w:r>
    </w:p>
    <w:tbl>
      <w:tblPr>
        <w:tblStyle w:val="34"/>
        <w:tblW w:w="0" w:type="auto"/>
        <w:jc w:val="center"/>
        <w:tblLayout w:type="autofit"/>
        <w:tblCellMar>
          <w:top w:w="0" w:type="dxa"/>
          <w:left w:w="108" w:type="dxa"/>
          <w:bottom w:w="0" w:type="dxa"/>
          <w:right w:w="108" w:type="dxa"/>
        </w:tblCellMar>
      </w:tblPr>
      <w:tblGrid>
        <w:gridCol w:w="1701"/>
        <w:gridCol w:w="2268"/>
        <w:gridCol w:w="4535"/>
      </w:tblGrid>
      <w:tr w14:paraId="2A8BF23C">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148B5523">
            <w:pPr>
              <w:spacing w:after="0"/>
              <w:jc w:val="center"/>
            </w:pPr>
            <w:r>
              <w:rPr>
                <w:rFonts w:ascii="黑体" w:hAnsi="黑体" w:eastAsia="黑体"/>
                <w:b/>
                <w:color w:val="FFFFFF"/>
                <w:sz w:val="21"/>
              </w:rPr>
              <w:t>步骤</w:t>
            </w:r>
          </w:p>
        </w:tc>
        <w:tc>
          <w:tcPr>
            <w:tcW w:w="2268"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06BB5EE7">
            <w:pPr>
              <w:spacing w:after="0"/>
              <w:jc w:val="center"/>
            </w:pPr>
            <w:r>
              <w:rPr>
                <w:rFonts w:ascii="黑体" w:hAnsi="黑体" w:eastAsia="黑体"/>
                <w:b/>
                <w:color w:val="FFFFFF"/>
                <w:sz w:val="21"/>
              </w:rPr>
              <w:t>操作</w:t>
            </w:r>
          </w:p>
        </w:tc>
        <w:tc>
          <w:tcPr>
            <w:tcW w:w="4535"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7E09859E">
            <w:pPr>
              <w:spacing w:after="0"/>
              <w:jc w:val="center"/>
            </w:pPr>
            <w:r>
              <w:rPr>
                <w:rFonts w:ascii="黑体" w:hAnsi="黑体" w:eastAsia="黑体"/>
                <w:b/>
                <w:color w:val="FFFFFF"/>
                <w:sz w:val="21"/>
              </w:rPr>
              <w:t>教师示范话术</w:t>
            </w:r>
          </w:p>
        </w:tc>
      </w:tr>
      <w:tr w14:paraId="7155ACF7">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vAlign w:val="center"/>
          </w:tcPr>
          <w:p w14:paraId="69777173">
            <w:pPr>
              <w:spacing w:after="0" w:line="336" w:lineRule="auto"/>
              <w:jc w:val="left"/>
            </w:pPr>
            <w:r>
              <w:rPr>
                <w:rFonts w:ascii="宋体" w:hAnsi="宋体" w:eastAsia="宋体"/>
                <w:b w:val="0"/>
                <w:sz w:val="20"/>
              </w:rPr>
              <w:t>Stop 暂停</w:t>
            </w:r>
          </w:p>
        </w:tc>
        <w:tc>
          <w:tcPr>
            <w:tcW w:w="2268" w:type="dxa"/>
            <w:tcBorders>
              <w:top w:val="single" w:color="7F7F7F" w:sz="4" w:space="0"/>
              <w:left w:val="single" w:color="7F7F7F" w:sz="4" w:space="0"/>
              <w:bottom w:val="single" w:color="7F7F7F" w:sz="4" w:space="0"/>
              <w:right w:val="single" w:color="7F7F7F" w:sz="4" w:space="0"/>
            </w:tcBorders>
            <w:vAlign w:val="center"/>
          </w:tcPr>
          <w:p w14:paraId="60C66B66">
            <w:pPr>
              <w:spacing w:after="0" w:line="336" w:lineRule="auto"/>
              <w:jc w:val="left"/>
            </w:pPr>
            <w:r>
              <w:rPr>
                <w:rFonts w:ascii="宋体" w:hAnsi="宋体" w:eastAsia="宋体"/>
                <w:b w:val="0"/>
                <w:sz w:val="20"/>
              </w:rPr>
              <w:t>停止当前动作</w:t>
            </w:r>
          </w:p>
        </w:tc>
        <w:tc>
          <w:tcPr>
            <w:tcW w:w="4535" w:type="dxa"/>
            <w:tcBorders>
              <w:top w:val="single" w:color="7F7F7F" w:sz="4" w:space="0"/>
              <w:left w:val="single" w:color="7F7F7F" w:sz="4" w:space="0"/>
              <w:bottom w:val="single" w:color="7F7F7F" w:sz="4" w:space="0"/>
              <w:right w:val="single" w:color="7F7F7F" w:sz="4" w:space="0"/>
            </w:tcBorders>
            <w:vAlign w:val="center"/>
          </w:tcPr>
          <w:p w14:paraId="083C7ABD">
            <w:pPr>
              <w:spacing w:after="0" w:line="336" w:lineRule="auto"/>
              <w:jc w:val="left"/>
            </w:pPr>
            <w:r>
              <w:rPr>
                <w:rFonts w:ascii="宋体" w:hAnsi="宋体" w:eastAsia="宋体"/>
                <w:b w:val="0"/>
                <w:sz w:val="20"/>
              </w:rPr>
              <w:t>"停。我们先暂停3秒。"</w:t>
            </w:r>
          </w:p>
        </w:tc>
      </w:tr>
      <w:tr w14:paraId="329307C1">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040A701B">
            <w:pPr>
              <w:spacing w:after="0" w:line="336" w:lineRule="auto"/>
              <w:jc w:val="left"/>
            </w:pPr>
            <w:r>
              <w:rPr>
                <w:rFonts w:ascii="宋体" w:hAnsi="宋体" w:eastAsia="宋体"/>
                <w:b w:val="0"/>
                <w:sz w:val="20"/>
              </w:rPr>
              <w:t>Name 命名</w:t>
            </w:r>
          </w:p>
        </w:tc>
        <w:tc>
          <w:tcPr>
            <w:tcW w:w="2268"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3283CC6F">
            <w:pPr>
              <w:spacing w:after="0" w:line="336" w:lineRule="auto"/>
              <w:jc w:val="left"/>
            </w:pPr>
            <w:r>
              <w:rPr>
                <w:rFonts w:ascii="宋体" w:hAnsi="宋体" w:eastAsia="宋体"/>
                <w:b w:val="0"/>
                <w:sz w:val="20"/>
              </w:rPr>
              <w:t>为情绪命名</w:t>
            </w:r>
          </w:p>
        </w:tc>
        <w:tc>
          <w:tcPr>
            <w:tcW w:w="45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06F41463">
            <w:pPr>
              <w:spacing w:after="0" w:line="336" w:lineRule="auto"/>
              <w:jc w:val="left"/>
            </w:pPr>
            <w:r>
              <w:rPr>
                <w:rFonts w:ascii="宋体" w:hAnsi="宋体" w:eastAsia="宋体"/>
                <w:b w:val="0"/>
                <w:sz w:val="20"/>
              </w:rPr>
              <w:t>"你现在的感觉是什么？是愤怒、委屈、还是受伤？"</w:t>
            </w:r>
          </w:p>
        </w:tc>
      </w:tr>
      <w:tr w14:paraId="4889BB51">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vAlign w:val="center"/>
          </w:tcPr>
          <w:p w14:paraId="0B117BB5">
            <w:pPr>
              <w:spacing w:after="0" w:line="336" w:lineRule="auto"/>
              <w:jc w:val="left"/>
            </w:pPr>
            <w:r>
              <w:rPr>
                <w:rFonts w:ascii="宋体" w:hAnsi="宋体" w:eastAsia="宋体"/>
                <w:b w:val="0"/>
                <w:sz w:val="20"/>
              </w:rPr>
              <w:t>Feel 感受</w:t>
            </w:r>
          </w:p>
        </w:tc>
        <w:tc>
          <w:tcPr>
            <w:tcW w:w="2268" w:type="dxa"/>
            <w:tcBorders>
              <w:top w:val="single" w:color="7F7F7F" w:sz="4" w:space="0"/>
              <w:left w:val="single" w:color="7F7F7F" w:sz="4" w:space="0"/>
              <w:bottom w:val="single" w:color="7F7F7F" w:sz="4" w:space="0"/>
              <w:right w:val="single" w:color="7F7F7F" w:sz="4" w:space="0"/>
            </w:tcBorders>
            <w:vAlign w:val="center"/>
          </w:tcPr>
          <w:p w14:paraId="05EC7D13">
            <w:pPr>
              <w:spacing w:after="0" w:line="336" w:lineRule="auto"/>
              <w:jc w:val="left"/>
            </w:pPr>
            <w:r>
              <w:rPr>
                <w:rFonts w:ascii="宋体" w:hAnsi="宋体" w:eastAsia="宋体"/>
                <w:b w:val="0"/>
                <w:sz w:val="20"/>
              </w:rPr>
              <w:t>让身体感受这个情绪</w:t>
            </w:r>
          </w:p>
        </w:tc>
        <w:tc>
          <w:tcPr>
            <w:tcW w:w="4535" w:type="dxa"/>
            <w:tcBorders>
              <w:top w:val="single" w:color="7F7F7F" w:sz="4" w:space="0"/>
              <w:left w:val="single" w:color="7F7F7F" w:sz="4" w:space="0"/>
              <w:bottom w:val="single" w:color="7F7F7F" w:sz="4" w:space="0"/>
              <w:right w:val="single" w:color="7F7F7F" w:sz="4" w:space="0"/>
            </w:tcBorders>
            <w:vAlign w:val="center"/>
          </w:tcPr>
          <w:p w14:paraId="7BB7DED9">
            <w:pPr>
              <w:spacing w:after="0" w:line="336" w:lineRule="auto"/>
              <w:jc w:val="left"/>
            </w:pPr>
            <w:r>
              <w:rPr>
                <w:rFonts w:ascii="宋体" w:hAnsi="宋体" w:eastAsia="宋体"/>
                <w:b w:val="0"/>
                <w:sz w:val="20"/>
              </w:rPr>
              <w:t>"这个感觉在你身体的哪里？胸口、肚子、还是喉咙？"</w:t>
            </w:r>
          </w:p>
        </w:tc>
      </w:tr>
      <w:tr w14:paraId="477B6AA6">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5BEF6953">
            <w:pPr>
              <w:spacing w:after="0" w:line="336" w:lineRule="auto"/>
              <w:jc w:val="left"/>
            </w:pPr>
            <w:r>
              <w:rPr>
                <w:rFonts w:ascii="宋体" w:hAnsi="宋体" w:eastAsia="宋体"/>
                <w:b w:val="0"/>
                <w:sz w:val="20"/>
              </w:rPr>
              <w:t>Reflect 反思</w:t>
            </w:r>
          </w:p>
        </w:tc>
        <w:tc>
          <w:tcPr>
            <w:tcW w:w="2268"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6353AFE7">
            <w:pPr>
              <w:spacing w:after="0" w:line="336" w:lineRule="auto"/>
              <w:jc w:val="left"/>
            </w:pPr>
            <w:r>
              <w:rPr>
                <w:rFonts w:ascii="宋体" w:hAnsi="宋体" w:eastAsia="宋体"/>
                <w:b w:val="0"/>
                <w:sz w:val="20"/>
              </w:rPr>
              <w:t>用理智脑重新评估</w:t>
            </w:r>
          </w:p>
        </w:tc>
        <w:tc>
          <w:tcPr>
            <w:tcW w:w="45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6D3F9728">
            <w:pPr>
              <w:spacing w:after="0" w:line="336" w:lineRule="auto"/>
              <w:jc w:val="left"/>
            </w:pPr>
            <w:r>
              <w:rPr>
                <w:rFonts w:ascii="宋体" w:hAnsi="宋体" w:eastAsia="宋体"/>
                <w:b w:val="0"/>
                <w:sz w:val="20"/>
              </w:rPr>
              <w:t>"为什么会有这个感觉？这是事实还是我的想法？"</w:t>
            </w:r>
          </w:p>
        </w:tc>
      </w:tr>
    </w:tbl>
    <w:p w14:paraId="5E744F4D">
      <w:pPr>
        <w:spacing w:after="40"/>
      </w:pPr>
    </w:p>
    <w:tbl>
      <w:tblPr>
        <w:tblStyle w:val="34"/>
        <w:tblW w:w="0" w:type="auto"/>
        <w:jc w:val="center"/>
        <w:tblLayout w:type="autofit"/>
        <w:tblCellMar>
          <w:top w:w="0" w:type="dxa"/>
          <w:left w:w="108" w:type="dxa"/>
          <w:bottom w:w="0" w:type="dxa"/>
          <w:right w:w="108" w:type="dxa"/>
        </w:tblCellMar>
      </w:tblPr>
      <w:tblGrid>
        <w:gridCol w:w="8788"/>
      </w:tblGrid>
      <w:tr w14:paraId="0D0E37D2">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DEEBF7"/>
          </w:tcPr>
          <w:p w14:paraId="3E483A99">
            <w:pPr>
              <w:spacing w:after="40"/>
            </w:pPr>
            <w:r>
              <w:rPr>
                <w:rFonts w:ascii="黑体" w:hAnsi="黑体" w:eastAsia="黑体"/>
                <w:b/>
                <w:color w:val="1F497D"/>
                <w:sz w:val="22"/>
              </w:rPr>
              <w:t>【实践案例】"暂停4步"化解学生打架</w:t>
            </w:r>
          </w:p>
        </w:tc>
      </w:tr>
      <w:tr w14:paraId="096BFF9C">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2F8FC"/>
          </w:tcPr>
          <w:p w14:paraId="52D0AC79">
            <w:pPr>
              <w:spacing w:after="40"/>
            </w:pPr>
            <w:r>
              <w:rPr>
                <w:rFonts w:ascii="宋体" w:hAnsi="宋体" w:eastAsia="宋体"/>
                <w:b w:val="0"/>
                <w:sz w:val="21"/>
              </w:rPr>
              <w:t>五年级两个男生在课间因篮球撞人发生冲突，从口角升级到推搡。班主任赶到时先说"停！我们都暂停3秒"，两人都愣住。教师接着说："你现在的感觉是什么？"先说的男生说"我生气，他撞我球都不道歉"。教师再问："你胸口是紧的吗？"男生点头。教师再问："你推了他一下，是你想要的解决方式吗？"男生沉默。教师接着引导他自己想出"道歉+下次不撞"方案。整个过程3分钟，班级其他学生围观学习。这是"情绪颗粒度训练"——能精确命名情绪的孩子，行为冲动显著更少。</w:t>
            </w:r>
          </w:p>
        </w:tc>
      </w:tr>
    </w:tbl>
    <w:p w14:paraId="61F57706">
      <w:pPr>
        <w:spacing w:after="40"/>
      </w:pPr>
    </w:p>
    <w:p w14:paraId="3E9FC038">
      <w:pPr>
        <w:pStyle w:val="4"/>
        <w:spacing w:before="240" w:after="160" w:line="336" w:lineRule="auto"/>
        <w:jc w:val="left"/>
        <w:outlineLvl w:val="0"/>
      </w:pPr>
      <w:bookmarkStart w:id="131" w:name="_Toc31578"/>
      <w:r>
        <w:rPr>
          <w:rFonts w:ascii="黑体" w:hAnsi="黑体" w:eastAsia="黑体"/>
          <w:b/>
          <w:color w:val="2F5597"/>
          <w:sz w:val="28"/>
        </w:rPr>
        <w:t>七、正念教师自我照护（防止"职业倦怠")</w:t>
      </w:r>
      <w:bookmarkEnd w:id="131"/>
    </w:p>
    <w:p w14:paraId="2413BB2F">
      <w:pPr>
        <w:spacing w:after="80" w:line="384" w:lineRule="auto"/>
        <w:ind w:firstLine="420"/>
        <w:jc w:val="both"/>
      </w:pPr>
      <w:r>
        <w:rPr>
          <w:rFonts w:ascii="宋体" w:hAnsi="宋体" w:eastAsia="宋体"/>
          <w:b w:val="0"/>
          <w:sz w:val="21"/>
        </w:rPr>
        <w:t>很多班主任以为"正念是教学生的"，但研究显示：教师本人的正念水平直接决定班级正念文化的成败。一个焦虑、易怒的班主任，做再多的"大脑充电器"也无济于事。</w:t>
      </w:r>
    </w:p>
    <w:p w14:paraId="27B1F2E7">
      <w:pPr>
        <w:spacing w:after="80" w:line="384" w:lineRule="auto"/>
        <w:ind w:firstLine="420"/>
        <w:jc w:val="both"/>
      </w:pPr>
      <w:r>
        <w:rPr>
          <w:rFonts w:ascii="宋体" w:hAnsi="宋体" w:eastAsia="宋体"/>
          <w:b w:val="0"/>
          <w:sz w:val="21"/>
        </w:rPr>
        <w:t>建议教师自我练习：</w:t>
      </w:r>
    </w:p>
    <w:p w14:paraId="5C60D988">
      <w:pPr>
        <w:pStyle w:val="16"/>
        <w:spacing w:after="40" w:line="360" w:lineRule="auto"/>
        <w:ind w:left="425"/>
      </w:pPr>
      <w:r>
        <w:rPr>
          <w:rFonts w:ascii="宋体" w:hAnsi="宋体" w:eastAsia="宋体"/>
          <w:b w:val="0"/>
          <w:sz w:val="21"/>
        </w:rPr>
        <w:t>每日通勤或睡前做5分钟"3-3-3"：注意3个身体感觉、3种环境声音、3个感恩的事；</w:t>
      </w:r>
    </w:p>
    <w:p w14:paraId="408EEBE3">
      <w:pPr>
        <w:pStyle w:val="16"/>
        <w:spacing w:after="40" w:line="360" w:lineRule="auto"/>
        <w:ind w:left="425"/>
      </w:pPr>
      <w:r>
        <w:rPr>
          <w:rFonts w:ascii="宋体" w:hAnsi="宋体" w:eastAsia="宋体"/>
          <w:b w:val="0"/>
          <w:sz w:val="21"/>
        </w:rPr>
        <w:t>每次开班会前，自己先做1分钟"呼吸锚定"再进教室；</w:t>
      </w:r>
    </w:p>
    <w:p w14:paraId="03787062">
      <w:pPr>
        <w:pStyle w:val="16"/>
        <w:spacing w:after="40" w:line="360" w:lineRule="auto"/>
        <w:ind w:left="425"/>
      </w:pPr>
      <w:r>
        <w:rPr>
          <w:rFonts w:ascii="宋体" w:hAnsi="宋体" w:eastAsia="宋体"/>
          <w:b w:val="0"/>
          <w:sz w:val="21"/>
        </w:rPr>
        <w:t>遇到学生重大事件（家暴、欺凌、突发事故）后，自己做"4-7-8"呼吸：吸气4秒、屏息7秒、呼气8秒，做3-4轮；</w:t>
      </w:r>
    </w:p>
    <w:p w14:paraId="2207C683">
      <w:pPr>
        <w:pStyle w:val="16"/>
        <w:spacing w:after="40" w:line="360" w:lineRule="auto"/>
        <w:ind w:left="425"/>
      </w:pPr>
      <w:r>
        <w:rPr>
          <w:rFonts w:ascii="宋体" w:hAnsi="宋体" w:eastAsia="宋体"/>
          <w:b w:val="0"/>
          <w:sz w:val="21"/>
        </w:rPr>
        <w:t>每学期至少参加一次"教师正念工作坊"（4-8小时，外部培训）。</w:t>
      </w:r>
    </w:p>
    <w:tbl>
      <w:tblPr>
        <w:tblStyle w:val="34"/>
        <w:tblW w:w="0" w:type="auto"/>
        <w:jc w:val="center"/>
        <w:tblLayout w:type="autofit"/>
        <w:tblCellMar>
          <w:top w:w="0" w:type="dxa"/>
          <w:left w:w="108" w:type="dxa"/>
          <w:bottom w:w="0" w:type="dxa"/>
          <w:right w:w="108" w:type="dxa"/>
        </w:tblCellMar>
      </w:tblPr>
      <w:tblGrid>
        <w:gridCol w:w="8788"/>
      </w:tblGrid>
      <w:tr w14:paraId="2233A9A6">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E2EFDA"/>
          </w:tcPr>
          <w:p w14:paraId="32F55801">
            <w:pPr>
              <w:spacing w:after="40"/>
            </w:pPr>
            <w:r>
              <w:rPr>
                <w:rFonts w:ascii="黑体" w:hAnsi="黑体" w:eastAsia="黑体"/>
                <w:b/>
                <w:color w:val="385723"/>
                <w:sz w:val="22"/>
              </w:rPr>
              <w:t>【常见问题】Q1：班级学生太吵，根本静不下来做"大脑充电器"怎么办？</w:t>
            </w:r>
          </w:p>
        </w:tc>
      </w:tr>
      <w:tr w14:paraId="3F9C9FC1">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4F9EE"/>
          </w:tcPr>
          <w:p w14:paraId="2E13AB9D">
            <w:pPr>
              <w:spacing w:after="40"/>
            </w:pPr>
            <w:r>
              <w:rPr>
                <w:rFonts w:ascii="宋体" w:hAnsi="宋体" w:eastAsia="宋体"/>
                <w:b w:val="0"/>
                <w:sz w:val="21"/>
              </w:rPr>
              <w:t>【参考解答】这是常态，几乎所有教师第一次做都遇到。建议：(1)头两周允许学生"睁眼做""坐不住就站着"——这是过程，不是失败；(2)教师用"轻轻点头"代替"说话提醒"——声音越轻，教室越静；(3)从1分钟开始，逐步加到3分钟；(4)前期配合使用"声音渐强-渐弱"信号：教师先拍掌1下，2下……10下，逐步让学生从躁动安静下来，再开始正念。</w:t>
            </w:r>
          </w:p>
        </w:tc>
      </w:tr>
    </w:tbl>
    <w:p w14:paraId="14CCF61E">
      <w:pPr>
        <w:spacing w:after="40"/>
      </w:pPr>
    </w:p>
    <w:tbl>
      <w:tblPr>
        <w:tblStyle w:val="34"/>
        <w:tblW w:w="0" w:type="auto"/>
        <w:jc w:val="center"/>
        <w:tblLayout w:type="autofit"/>
        <w:tblCellMar>
          <w:top w:w="0" w:type="dxa"/>
          <w:left w:w="108" w:type="dxa"/>
          <w:bottom w:w="0" w:type="dxa"/>
          <w:right w:w="108" w:type="dxa"/>
        </w:tblCellMar>
      </w:tblPr>
      <w:tblGrid>
        <w:gridCol w:w="8788"/>
      </w:tblGrid>
      <w:tr w14:paraId="7E8F3344">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E2EFDA"/>
          </w:tcPr>
          <w:p w14:paraId="21413F22">
            <w:pPr>
              <w:spacing w:after="40"/>
            </w:pPr>
            <w:r>
              <w:rPr>
                <w:rFonts w:ascii="黑体" w:hAnsi="黑体" w:eastAsia="黑体"/>
                <w:b/>
                <w:color w:val="385723"/>
                <w:sz w:val="22"/>
              </w:rPr>
              <w:t>【常见问题】Q2：家长反对"正念"，认为是"搞迷信""练气功"怎么办？</w:t>
            </w:r>
          </w:p>
        </w:tc>
      </w:tr>
      <w:tr w14:paraId="277AC788">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4F9EE"/>
          </w:tcPr>
          <w:p w14:paraId="17AE4CD3">
            <w:pPr>
              <w:spacing w:after="40"/>
            </w:pPr>
            <w:r>
              <w:rPr>
                <w:rFonts w:ascii="宋体" w:hAnsi="宋体" w:eastAsia="宋体"/>
                <w:b w:val="0"/>
                <w:sz w:val="21"/>
              </w:rPr>
              <w:t>【参考解答】这是中国家长常见误解。建议：(1)家长会时讲清科学基础——神经科学实验fMRI显示正念改变前额叶皮层厚度；(2)用"注意力训练"代替"正念"作为对外称呼——家长更易接受；(3)邀请家长参加一次"开放日正念体验"，亲自做"葡萄干练习"后大多会转变态度；(4)强调"这不是佛教/瑜伽/气功，是基于脑科学和临床心理学的循证训练"。</w:t>
            </w:r>
          </w:p>
        </w:tc>
      </w:tr>
    </w:tbl>
    <w:p w14:paraId="588B832E">
      <w:pPr>
        <w:spacing w:after="40"/>
      </w:pPr>
    </w:p>
    <w:tbl>
      <w:tblPr>
        <w:tblStyle w:val="34"/>
        <w:tblW w:w="0" w:type="auto"/>
        <w:jc w:val="center"/>
        <w:tblLayout w:type="autofit"/>
        <w:tblCellMar>
          <w:top w:w="0" w:type="dxa"/>
          <w:left w:w="108" w:type="dxa"/>
          <w:bottom w:w="0" w:type="dxa"/>
          <w:right w:w="108" w:type="dxa"/>
        </w:tblCellMar>
      </w:tblPr>
      <w:tblGrid>
        <w:gridCol w:w="8788"/>
      </w:tblGrid>
      <w:tr w14:paraId="43C7ACA9">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E2EFDA"/>
          </w:tcPr>
          <w:p w14:paraId="2622BD4E">
            <w:pPr>
              <w:spacing w:after="40"/>
            </w:pPr>
            <w:r>
              <w:rPr>
                <w:rFonts w:ascii="黑体" w:hAnsi="黑体" w:eastAsia="黑体"/>
                <w:b/>
                <w:color w:val="385723"/>
                <w:sz w:val="22"/>
              </w:rPr>
              <w:t>【常见问题】Q3：正念训练是否会让学生"变得太佛系""没有竞争心"？</w:t>
            </w:r>
          </w:p>
        </w:tc>
      </w:tr>
      <w:tr w14:paraId="66187272">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4F9EE"/>
          </w:tcPr>
          <w:p w14:paraId="430CBFB0">
            <w:pPr>
              <w:spacing w:after="40"/>
            </w:pPr>
            <w:r>
              <w:rPr>
                <w:rFonts w:ascii="宋体" w:hAnsi="宋体" w:eastAsia="宋体"/>
                <w:b w:val="0"/>
                <w:sz w:val="21"/>
              </w:rPr>
              <w:t>【参考解答】不会。正念训练的目标是"觉察"和"调节"，不是"消除情绪"。学生依然可以有强烈的胜负欲、表达欲——只是当负面情绪出现时，他们多了一个"觉察—命名—选择反应"的步骤。这反而让学生在竞争中更稳定、更持久。</w:t>
            </w:r>
          </w:p>
        </w:tc>
      </w:tr>
    </w:tbl>
    <w:p w14:paraId="18778816">
      <w:pPr>
        <w:spacing w:after="40"/>
      </w:pPr>
    </w:p>
    <w:p w14:paraId="39B93EEB">
      <w:pPr>
        <w:spacing w:before="120" w:after="80" w:line="336" w:lineRule="auto"/>
        <w:jc w:val="left"/>
      </w:pPr>
      <w:r>
        <w:rPr>
          <w:rFonts w:ascii="黑体" w:hAnsi="黑体" w:eastAsia="黑体"/>
          <w:b/>
          <w:color w:val="5B9BD5"/>
          <w:sz w:val="22"/>
        </w:rPr>
        <w:t>班级正念常规启动清单</w:t>
      </w:r>
    </w:p>
    <w:p w14:paraId="7988A26D">
      <w:pPr>
        <w:spacing w:after="40" w:line="360" w:lineRule="auto"/>
        <w:ind w:left="283"/>
      </w:pPr>
      <w:r>
        <w:rPr>
          <w:rFonts w:ascii="宋体" w:hAnsi="宋体" w:eastAsia="宋体"/>
          <w:b w:val="0"/>
          <w:sz w:val="21"/>
        </w:rPr>
        <w:t>☐已为班级确定每日"大脑充电器"的时间点（建议课前）</w:t>
      </w:r>
    </w:p>
    <w:p w14:paraId="041FA265">
      <w:pPr>
        <w:spacing w:after="40" w:line="360" w:lineRule="auto"/>
        <w:ind w:left="283"/>
      </w:pPr>
      <w:r>
        <w:rPr>
          <w:rFonts w:ascii="宋体" w:hAnsi="宋体" w:eastAsia="宋体"/>
          <w:b w:val="0"/>
          <w:sz w:val="21"/>
        </w:rPr>
        <w:t>☐已采购或自制"声音锚定"工具（颂钵/小铃铛/拍手）</w:t>
      </w:r>
    </w:p>
    <w:p w14:paraId="62D7C353">
      <w:pPr>
        <w:spacing w:after="40" w:line="360" w:lineRule="auto"/>
        <w:ind w:left="283"/>
      </w:pPr>
      <w:r>
        <w:rPr>
          <w:rFonts w:ascii="宋体" w:hAnsi="宋体" w:eastAsia="宋体"/>
          <w:b w:val="0"/>
          <w:sz w:val="21"/>
        </w:rPr>
        <w:t>☐已设计3个感官正念游戏（听觉/触觉/味觉各1）</w:t>
      </w:r>
    </w:p>
    <w:p w14:paraId="4E355730">
      <w:pPr>
        <w:spacing w:after="40" w:line="360" w:lineRule="auto"/>
        <w:ind w:left="283"/>
      </w:pPr>
      <w:r>
        <w:rPr>
          <w:rFonts w:ascii="宋体" w:hAnsi="宋体" w:eastAsia="宋体"/>
          <w:b w:val="0"/>
          <w:sz w:val="21"/>
        </w:rPr>
        <w:t>☐已为自己建立"通勤3-3-3"自我正念习惯</w:t>
      </w:r>
    </w:p>
    <w:p w14:paraId="6C786416">
      <w:pPr>
        <w:spacing w:after="40" w:line="360" w:lineRule="auto"/>
        <w:ind w:left="283"/>
      </w:pPr>
      <w:r>
        <w:rPr>
          <w:rFonts w:ascii="宋体" w:hAnsi="宋体" w:eastAsia="宋体"/>
          <w:b w:val="0"/>
          <w:sz w:val="21"/>
        </w:rPr>
        <w:t>☐已对至少3位家长完成"正念科学基础"科普</w:t>
      </w:r>
    </w:p>
    <w:p w14:paraId="03ED32A5">
      <w:pPr>
        <w:spacing w:after="40" w:line="360" w:lineRule="auto"/>
        <w:ind w:left="283"/>
      </w:pPr>
      <w:r>
        <w:rPr>
          <w:rFonts w:ascii="宋体" w:hAnsi="宋体" w:eastAsia="宋体"/>
          <w:b w:val="0"/>
          <w:sz w:val="21"/>
        </w:rPr>
        <w:t>☐已为情绪易爆发学生设计"暂停4步"卡片</w:t>
      </w:r>
    </w:p>
    <w:p w14:paraId="04C5D4F3">
      <w:r>
        <w:br w:type="page"/>
      </w:r>
    </w:p>
    <w:p w14:paraId="5114251B">
      <w:pPr>
        <w:pStyle w:val="3"/>
        <w:pBdr>
          <w:bottom w:val="single" w:color="1F3864" w:sz="12" w:space="0"/>
        </w:pBdr>
        <w:spacing w:before="360" w:after="240" w:line="336" w:lineRule="auto"/>
        <w:jc w:val="left"/>
      </w:pPr>
      <w:bookmarkStart w:id="132" w:name="_Toc6462"/>
      <w:r>
        <w:rPr>
          <w:rFonts w:ascii="黑体" w:hAnsi="黑体" w:eastAsia="黑体"/>
          <w:b/>
          <w:color w:val="1F3864"/>
          <w:sz w:val="36"/>
        </w:rPr>
        <w:t>第十三部分 成长型思维培养技术</w:t>
      </w:r>
      <w:bookmarkEnd w:id="132"/>
    </w:p>
    <w:p w14:paraId="29E3B5BE">
      <w:pPr>
        <w:spacing w:after="80" w:line="384" w:lineRule="auto"/>
        <w:ind w:firstLine="420"/>
        <w:jc w:val="both"/>
      </w:pPr>
      <w:r>
        <w:rPr>
          <w:rFonts w:ascii="宋体" w:hAnsi="宋体" w:eastAsia="宋体"/>
          <w:b w:val="0"/>
          <w:sz w:val="21"/>
        </w:rPr>
        <w:t>成长型思维（Growth Mindset）由斯坦福大学心理学家Carol Dweck在2006年提出，核心是：相信"能力可以通过努力和学习成长"的个体，在面对挑战时表现出更强的坚持性、更高的学业成就和更好的心理韧性。</w:t>
      </w:r>
    </w:p>
    <w:p w14:paraId="65CA4491">
      <w:pPr>
        <w:spacing w:after="80" w:line="384" w:lineRule="auto"/>
        <w:ind w:firstLine="420"/>
        <w:jc w:val="both"/>
      </w:pPr>
      <w:r>
        <w:rPr>
          <w:rFonts w:ascii="宋体" w:hAnsi="宋体" w:eastAsia="宋体"/>
          <w:b w:val="0"/>
          <w:sz w:val="21"/>
        </w:rPr>
        <w:t>研究证据：Yeager等（2019）在《Nature》杂志发表的全美RCT（n=12,489名学生，全国学校代表性样本）显示，仅2小时的成长型思维干预就能显著降低挂科率（效果量d=0.05，约相当于2年的学业进步），且对成绩较差的学生效果最大。2019年的另一项RCT（n=65,000学生）是迄今教育心理学最大规模的随机实验，再次确认了成长型思维的效果。</w:t>
      </w:r>
    </w:p>
    <w:p w14:paraId="6B2047C2">
      <w:pPr>
        <w:spacing w:after="80" w:line="384" w:lineRule="auto"/>
        <w:ind w:firstLine="420"/>
        <w:jc w:val="both"/>
      </w:pPr>
      <w:r>
        <w:rPr>
          <w:rFonts w:ascii="宋体" w:hAnsi="宋体" w:eastAsia="宋体"/>
          <w:b w:val="0"/>
          <w:sz w:val="21"/>
        </w:rPr>
        <w:t>对小学班主任的价值：成长型思维为"班级怕犯错""学生一失败就放弃""考试焦虑严重"等问题提供了一套基于"语言"和"反馈方式"的解决方案——不需要改变课程内容，只需要改变师生互动方式。</w:t>
      </w:r>
    </w:p>
    <w:p w14:paraId="0847CB71">
      <w:pPr>
        <w:pStyle w:val="4"/>
        <w:spacing w:before="240" w:after="160" w:line="336" w:lineRule="auto"/>
        <w:jc w:val="left"/>
        <w:outlineLvl w:val="0"/>
      </w:pPr>
      <w:bookmarkStart w:id="133" w:name="_Toc21484"/>
      <w:r>
        <w:rPr>
          <w:rFonts w:ascii="黑体" w:hAnsi="黑体" w:eastAsia="黑体"/>
          <w:b/>
          <w:color w:val="2F5597"/>
          <w:sz w:val="28"/>
        </w:rPr>
        <w:t>一、两种思维模式的对比（教师先理解）</w:t>
      </w:r>
      <w:bookmarkEnd w:id="133"/>
    </w:p>
    <w:tbl>
      <w:tblPr>
        <w:tblStyle w:val="34"/>
        <w:tblW w:w="0" w:type="auto"/>
        <w:jc w:val="center"/>
        <w:tblLayout w:type="autofit"/>
        <w:tblCellMar>
          <w:top w:w="0" w:type="dxa"/>
          <w:left w:w="108" w:type="dxa"/>
          <w:bottom w:w="0" w:type="dxa"/>
          <w:right w:w="108" w:type="dxa"/>
        </w:tblCellMar>
      </w:tblPr>
      <w:tblGrid>
        <w:gridCol w:w="1701"/>
        <w:gridCol w:w="3402"/>
        <w:gridCol w:w="3402"/>
      </w:tblGrid>
      <w:tr w14:paraId="228955DB">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6BDEE27B">
            <w:pPr>
              <w:spacing w:after="0"/>
              <w:jc w:val="center"/>
            </w:pPr>
            <w:r>
              <w:rPr>
                <w:rFonts w:ascii="黑体" w:hAnsi="黑体" w:eastAsia="黑体"/>
                <w:b/>
                <w:color w:val="FFFFFF"/>
                <w:sz w:val="21"/>
              </w:rPr>
              <w:t>维度</w:t>
            </w:r>
          </w:p>
        </w:tc>
        <w:tc>
          <w:tcPr>
            <w:tcW w:w="3402"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3BDAC4ED">
            <w:pPr>
              <w:spacing w:after="0"/>
              <w:jc w:val="center"/>
            </w:pPr>
            <w:r>
              <w:rPr>
                <w:rFonts w:ascii="黑体" w:hAnsi="黑体" w:eastAsia="黑体"/>
                <w:b/>
                <w:color w:val="FFFFFF"/>
                <w:sz w:val="21"/>
              </w:rPr>
              <w:t>固定型思维（Fixed Mindset）</w:t>
            </w:r>
          </w:p>
        </w:tc>
        <w:tc>
          <w:tcPr>
            <w:tcW w:w="3402"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2C9C3D9C">
            <w:pPr>
              <w:spacing w:after="0"/>
              <w:jc w:val="center"/>
            </w:pPr>
            <w:r>
              <w:rPr>
                <w:rFonts w:ascii="黑体" w:hAnsi="黑体" w:eastAsia="黑体"/>
                <w:b/>
                <w:color w:val="FFFFFF"/>
                <w:sz w:val="21"/>
              </w:rPr>
              <w:t>成长型思维（Growth Mindset）</w:t>
            </w:r>
          </w:p>
        </w:tc>
      </w:tr>
      <w:tr w14:paraId="37879AB2">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vAlign w:val="center"/>
          </w:tcPr>
          <w:p w14:paraId="31643FB8">
            <w:pPr>
              <w:spacing w:after="0" w:line="336" w:lineRule="auto"/>
              <w:jc w:val="left"/>
            </w:pPr>
            <w:r>
              <w:rPr>
                <w:rFonts w:ascii="宋体" w:hAnsi="宋体" w:eastAsia="宋体"/>
                <w:b w:val="0"/>
                <w:sz w:val="20"/>
              </w:rPr>
              <w:t>对能力的看法</w:t>
            </w:r>
          </w:p>
        </w:tc>
        <w:tc>
          <w:tcPr>
            <w:tcW w:w="3402" w:type="dxa"/>
            <w:tcBorders>
              <w:top w:val="single" w:color="7F7F7F" w:sz="4" w:space="0"/>
              <w:left w:val="single" w:color="7F7F7F" w:sz="4" w:space="0"/>
              <w:bottom w:val="single" w:color="7F7F7F" w:sz="4" w:space="0"/>
              <w:right w:val="single" w:color="7F7F7F" w:sz="4" w:space="0"/>
            </w:tcBorders>
            <w:vAlign w:val="center"/>
          </w:tcPr>
          <w:p w14:paraId="46A354BE">
            <w:pPr>
              <w:spacing w:after="0" w:line="336" w:lineRule="auto"/>
              <w:jc w:val="left"/>
            </w:pPr>
            <w:r>
              <w:rPr>
                <w:rFonts w:ascii="宋体" w:hAnsi="宋体" w:eastAsia="宋体"/>
                <w:b w:val="0"/>
                <w:sz w:val="20"/>
              </w:rPr>
              <w:t>能力是天生的、固定不变的</w:t>
            </w:r>
          </w:p>
        </w:tc>
        <w:tc>
          <w:tcPr>
            <w:tcW w:w="3402" w:type="dxa"/>
            <w:tcBorders>
              <w:top w:val="single" w:color="7F7F7F" w:sz="4" w:space="0"/>
              <w:left w:val="single" w:color="7F7F7F" w:sz="4" w:space="0"/>
              <w:bottom w:val="single" w:color="7F7F7F" w:sz="4" w:space="0"/>
              <w:right w:val="single" w:color="7F7F7F" w:sz="4" w:space="0"/>
            </w:tcBorders>
            <w:vAlign w:val="center"/>
          </w:tcPr>
          <w:p w14:paraId="731B51D1">
            <w:pPr>
              <w:spacing w:after="0" w:line="336" w:lineRule="auto"/>
              <w:jc w:val="left"/>
            </w:pPr>
            <w:r>
              <w:rPr>
                <w:rFonts w:ascii="宋体" w:hAnsi="宋体" w:eastAsia="宋体"/>
                <w:b w:val="0"/>
                <w:sz w:val="20"/>
              </w:rPr>
              <w:t>能力是可以通过努力增长的</w:t>
            </w:r>
          </w:p>
        </w:tc>
      </w:tr>
      <w:tr w14:paraId="7C55F8EE">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0BAF3D4B">
            <w:pPr>
              <w:spacing w:after="0" w:line="336" w:lineRule="auto"/>
              <w:jc w:val="left"/>
            </w:pPr>
            <w:r>
              <w:rPr>
                <w:rFonts w:ascii="宋体" w:hAnsi="宋体" w:eastAsia="宋体"/>
                <w:b w:val="0"/>
                <w:sz w:val="20"/>
              </w:rPr>
              <w:t>对挑战的态度</w:t>
            </w:r>
          </w:p>
        </w:tc>
        <w:tc>
          <w:tcPr>
            <w:tcW w:w="3402"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67E79372">
            <w:pPr>
              <w:spacing w:after="0" w:line="336" w:lineRule="auto"/>
              <w:jc w:val="left"/>
            </w:pPr>
            <w:r>
              <w:rPr>
                <w:rFonts w:ascii="宋体" w:hAnsi="宋体" w:eastAsia="宋体"/>
                <w:b w:val="0"/>
                <w:sz w:val="20"/>
              </w:rPr>
              <w:t>避免挑战，怕暴露"不聪明"</w:t>
            </w:r>
          </w:p>
        </w:tc>
        <w:tc>
          <w:tcPr>
            <w:tcW w:w="3402"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7D8C7EF9">
            <w:pPr>
              <w:spacing w:after="0" w:line="336" w:lineRule="auto"/>
              <w:jc w:val="left"/>
            </w:pPr>
            <w:r>
              <w:rPr>
                <w:rFonts w:ascii="宋体" w:hAnsi="宋体" w:eastAsia="宋体"/>
                <w:b w:val="0"/>
                <w:sz w:val="20"/>
              </w:rPr>
              <w:t>迎接挑战，视之为成长机会</w:t>
            </w:r>
          </w:p>
        </w:tc>
      </w:tr>
      <w:tr w14:paraId="264E64FA">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vAlign w:val="center"/>
          </w:tcPr>
          <w:p w14:paraId="4D45786A">
            <w:pPr>
              <w:spacing w:after="0" w:line="336" w:lineRule="auto"/>
              <w:jc w:val="left"/>
            </w:pPr>
            <w:r>
              <w:rPr>
                <w:rFonts w:ascii="宋体" w:hAnsi="宋体" w:eastAsia="宋体"/>
                <w:b w:val="0"/>
                <w:sz w:val="20"/>
              </w:rPr>
              <w:t>对努力的态度</w:t>
            </w:r>
          </w:p>
        </w:tc>
        <w:tc>
          <w:tcPr>
            <w:tcW w:w="3402" w:type="dxa"/>
            <w:tcBorders>
              <w:top w:val="single" w:color="7F7F7F" w:sz="4" w:space="0"/>
              <w:left w:val="single" w:color="7F7F7F" w:sz="4" w:space="0"/>
              <w:bottom w:val="single" w:color="7F7F7F" w:sz="4" w:space="0"/>
              <w:right w:val="single" w:color="7F7F7F" w:sz="4" w:space="0"/>
            </w:tcBorders>
            <w:vAlign w:val="center"/>
          </w:tcPr>
          <w:p w14:paraId="719D1740">
            <w:pPr>
              <w:spacing w:after="0" w:line="336" w:lineRule="auto"/>
              <w:jc w:val="left"/>
            </w:pPr>
            <w:r>
              <w:rPr>
                <w:rFonts w:ascii="宋体" w:hAnsi="宋体" w:eastAsia="宋体"/>
                <w:b w:val="0"/>
                <w:sz w:val="20"/>
              </w:rPr>
              <w:t>认为努力=不聪明</w:t>
            </w:r>
          </w:p>
        </w:tc>
        <w:tc>
          <w:tcPr>
            <w:tcW w:w="3402" w:type="dxa"/>
            <w:tcBorders>
              <w:top w:val="single" w:color="7F7F7F" w:sz="4" w:space="0"/>
              <w:left w:val="single" w:color="7F7F7F" w:sz="4" w:space="0"/>
              <w:bottom w:val="single" w:color="7F7F7F" w:sz="4" w:space="0"/>
              <w:right w:val="single" w:color="7F7F7F" w:sz="4" w:space="0"/>
            </w:tcBorders>
            <w:vAlign w:val="center"/>
          </w:tcPr>
          <w:p w14:paraId="1FAEFB21">
            <w:pPr>
              <w:spacing w:after="0" w:line="336" w:lineRule="auto"/>
              <w:jc w:val="left"/>
            </w:pPr>
            <w:r>
              <w:rPr>
                <w:rFonts w:ascii="宋体" w:hAnsi="宋体" w:eastAsia="宋体"/>
                <w:b w:val="0"/>
                <w:sz w:val="20"/>
              </w:rPr>
              <w:t>认为努力=通向精通的路径</w:t>
            </w:r>
          </w:p>
        </w:tc>
      </w:tr>
      <w:tr w14:paraId="6CE4D2F7">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372AB342">
            <w:pPr>
              <w:spacing w:after="0" w:line="336" w:lineRule="auto"/>
              <w:jc w:val="left"/>
            </w:pPr>
            <w:r>
              <w:rPr>
                <w:rFonts w:ascii="宋体" w:hAnsi="宋体" w:eastAsia="宋体"/>
                <w:b w:val="0"/>
                <w:sz w:val="20"/>
              </w:rPr>
              <w:t>对失败的看法</w:t>
            </w:r>
          </w:p>
        </w:tc>
        <w:tc>
          <w:tcPr>
            <w:tcW w:w="3402"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2DC03290">
            <w:pPr>
              <w:spacing w:after="0" w:line="336" w:lineRule="auto"/>
              <w:jc w:val="left"/>
            </w:pPr>
            <w:r>
              <w:rPr>
                <w:rFonts w:ascii="宋体" w:hAnsi="宋体" w:eastAsia="宋体"/>
                <w:b w:val="0"/>
                <w:sz w:val="20"/>
              </w:rPr>
              <w:t>失败=我不行</w:t>
            </w:r>
          </w:p>
        </w:tc>
        <w:tc>
          <w:tcPr>
            <w:tcW w:w="3402"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7BD164E1">
            <w:pPr>
              <w:spacing w:after="0" w:line="336" w:lineRule="auto"/>
              <w:jc w:val="left"/>
            </w:pPr>
            <w:r>
              <w:rPr>
                <w:rFonts w:ascii="宋体" w:hAnsi="宋体" w:eastAsia="宋体"/>
                <w:b w:val="0"/>
                <w:sz w:val="20"/>
              </w:rPr>
              <w:t>失败=我没找到正确方法</w:t>
            </w:r>
          </w:p>
        </w:tc>
      </w:tr>
      <w:tr w14:paraId="59701429">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vAlign w:val="center"/>
          </w:tcPr>
          <w:p w14:paraId="0BBA256A">
            <w:pPr>
              <w:spacing w:after="0" w:line="336" w:lineRule="auto"/>
              <w:jc w:val="left"/>
            </w:pPr>
            <w:r>
              <w:rPr>
                <w:rFonts w:ascii="宋体" w:hAnsi="宋体" w:eastAsia="宋体"/>
                <w:b w:val="0"/>
                <w:sz w:val="20"/>
              </w:rPr>
              <w:t>对他人成功的看法</w:t>
            </w:r>
          </w:p>
        </w:tc>
        <w:tc>
          <w:tcPr>
            <w:tcW w:w="3402" w:type="dxa"/>
            <w:tcBorders>
              <w:top w:val="single" w:color="7F7F7F" w:sz="4" w:space="0"/>
              <w:left w:val="single" w:color="7F7F7F" w:sz="4" w:space="0"/>
              <w:bottom w:val="single" w:color="7F7F7F" w:sz="4" w:space="0"/>
              <w:right w:val="single" w:color="7F7F7F" w:sz="4" w:space="0"/>
            </w:tcBorders>
            <w:vAlign w:val="center"/>
          </w:tcPr>
          <w:p w14:paraId="2D312B25">
            <w:pPr>
              <w:spacing w:after="0" w:line="336" w:lineRule="auto"/>
              <w:jc w:val="left"/>
            </w:pPr>
            <w:r>
              <w:rPr>
                <w:rFonts w:ascii="宋体" w:hAnsi="宋体" w:eastAsia="宋体"/>
                <w:b w:val="0"/>
                <w:sz w:val="20"/>
              </w:rPr>
              <w:t>嫉妒/自卑（"他有天赋"）</w:t>
            </w:r>
          </w:p>
        </w:tc>
        <w:tc>
          <w:tcPr>
            <w:tcW w:w="3402" w:type="dxa"/>
            <w:tcBorders>
              <w:top w:val="single" w:color="7F7F7F" w:sz="4" w:space="0"/>
              <w:left w:val="single" w:color="7F7F7F" w:sz="4" w:space="0"/>
              <w:bottom w:val="single" w:color="7F7F7F" w:sz="4" w:space="0"/>
              <w:right w:val="single" w:color="7F7F7F" w:sz="4" w:space="0"/>
            </w:tcBorders>
            <w:vAlign w:val="center"/>
          </w:tcPr>
          <w:p w14:paraId="7715589C">
            <w:pPr>
              <w:spacing w:after="0" w:line="336" w:lineRule="auto"/>
              <w:jc w:val="left"/>
            </w:pPr>
            <w:r>
              <w:rPr>
                <w:rFonts w:ascii="宋体" w:hAnsi="宋体" w:eastAsia="宋体"/>
                <w:b w:val="0"/>
                <w:sz w:val="20"/>
              </w:rPr>
              <w:t>借鉴/激励（"我也能学会"）</w:t>
            </w:r>
          </w:p>
        </w:tc>
      </w:tr>
      <w:tr w14:paraId="2B143C6F">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7EA45E92">
            <w:pPr>
              <w:spacing w:after="0" w:line="336" w:lineRule="auto"/>
              <w:jc w:val="left"/>
            </w:pPr>
            <w:r>
              <w:rPr>
                <w:rFonts w:ascii="宋体" w:hAnsi="宋体" w:eastAsia="宋体"/>
                <w:b w:val="0"/>
                <w:sz w:val="20"/>
              </w:rPr>
              <w:t>对反馈的接受</w:t>
            </w:r>
          </w:p>
        </w:tc>
        <w:tc>
          <w:tcPr>
            <w:tcW w:w="3402"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33B0FD47">
            <w:pPr>
              <w:spacing w:after="0" w:line="336" w:lineRule="auto"/>
              <w:jc w:val="left"/>
            </w:pPr>
            <w:r>
              <w:rPr>
                <w:rFonts w:ascii="宋体" w:hAnsi="宋体" w:eastAsia="宋体"/>
                <w:b w:val="0"/>
                <w:sz w:val="20"/>
              </w:rPr>
              <w:t>反馈=对自我的否定</w:t>
            </w:r>
          </w:p>
        </w:tc>
        <w:tc>
          <w:tcPr>
            <w:tcW w:w="3402"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54536526">
            <w:pPr>
              <w:spacing w:after="0" w:line="336" w:lineRule="auto"/>
              <w:jc w:val="left"/>
            </w:pPr>
            <w:r>
              <w:rPr>
                <w:rFonts w:ascii="宋体" w:hAnsi="宋体" w:eastAsia="宋体"/>
                <w:b w:val="0"/>
                <w:sz w:val="20"/>
              </w:rPr>
              <w:t>反馈=具体可改进的信息</w:t>
            </w:r>
          </w:p>
        </w:tc>
      </w:tr>
    </w:tbl>
    <w:p w14:paraId="560A5132">
      <w:pPr>
        <w:spacing w:after="40"/>
      </w:pPr>
    </w:p>
    <w:p w14:paraId="2001A6B7">
      <w:pPr>
        <w:spacing w:after="80" w:line="384" w:lineRule="auto"/>
        <w:ind w:firstLine="420"/>
        <w:jc w:val="both"/>
      </w:pPr>
      <w:r>
        <w:rPr>
          <w:rFonts w:ascii="宋体" w:hAnsi="宋体" w:eastAsia="宋体"/>
          <w:b w:val="0"/>
          <w:sz w:val="21"/>
        </w:rPr>
        <w:t>关键发现：思维模式不是"性格"，是"环境产物"。教师的语言、反馈方式、班级文化、家长话语共同塑造学生的思维模式。一个一年级的孩子原本就具有"成长型"倾向，但4-6年级的固定型思维往往是"被教出来的"。</w:t>
      </w:r>
    </w:p>
    <w:p w14:paraId="17F7DBA1">
      <w:pPr>
        <w:pStyle w:val="4"/>
        <w:spacing w:before="240" w:after="160" w:line="336" w:lineRule="auto"/>
        <w:jc w:val="left"/>
        <w:outlineLvl w:val="0"/>
      </w:pPr>
      <w:bookmarkStart w:id="134" w:name="_Toc18177"/>
      <w:r>
        <w:rPr>
          <w:rFonts w:ascii="黑体" w:hAnsi="黑体" w:eastAsia="黑体"/>
          <w:b/>
          <w:color w:val="2F5597"/>
          <w:sz w:val="28"/>
        </w:rPr>
        <w:t>二、核心技术一："Yet"技术（最简单、效果最大的单点干预）</w:t>
      </w:r>
      <w:bookmarkEnd w:id="134"/>
    </w:p>
    <w:p w14:paraId="51628FB5">
      <w:pPr>
        <w:pStyle w:val="5"/>
        <w:spacing w:before="160" w:after="120" w:line="336" w:lineRule="auto"/>
        <w:jc w:val="left"/>
        <w:outlineLvl w:val="1"/>
      </w:pPr>
      <w:bookmarkStart w:id="135" w:name="_Toc9167"/>
      <w:r>
        <w:rPr>
          <w:rFonts w:ascii="黑体" w:hAnsi="黑体" w:eastAsia="黑体"/>
          <w:b/>
          <w:color w:val="4472C4"/>
          <w:sz w:val="24"/>
        </w:rPr>
        <w:t>（一）"Yet"是什么？</w:t>
      </w:r>
      <w:bookmarkEnd w:id="135"/>
    </w:p>
    <w:p w14:paraId="4039534C">
      <w:pPr>
        <w:spacing w:after="80" w:line="384" w:lineRule="auto"/>
        <w:ind w:firstLine="420"/>
        <w:jc w:val="both"/>
      </w:pPr>
      <w:r>
        <w:rPr>
          <w:rFonts w:ascii="宋体" w:hAnsi="宋体" w:eastAsia="宋体"/>
          <w:b w:val="0"/>
          <w:sz w:val="21"/>
        </w:rPr>
        <w:t>"Yet"是英文单词"还没有/尚未"的缩写（"I can't do this... yet."）。将所有学生"我不会""我不行"的语言后面加上"yet"（还没有），把"现在状态"重新框架为"过程中的状态"。</w:t>
      </w:r>
    </w:p>
    <w:tbl>
      <w:tblPr>
        <w:tblStyle w:val="34"/>
        <w:tblW w:w="0" w:type="auto"/>
        <w:jc w:val="center"/>
        <w:tblLayout w:type="autofit"/>
        <w:tblCellMar>
          <w:top w:w="0" w:type="dxa"/>
          <w:left w:w="108" w:type="dxa"/>
          <w:bottom w:w="0" w:type="dxa"/>
          <w:right w:w="108" w:type="dxa"/>
        </w:tblCellMar>
      </w:tblPr>
      <w:tblGrid>
        <w:gridCol w:w="3402"/>
        <w:gridCol w:w="5102"/>
      </w:tblGrid>
      <w:tr w14:paraId="03F487C4">
        <w:tblPrEx>
          <w:tblCellMar>
            <w:top w:w="0" w:type="dxa"/>
            <w:left w:w="108" w:type="dxa"/>
            <w:bottom w:w="0" w:type="dxa"/>
            <w:right w:w="108" w:type="dxa"/>
          </w:tblCellMar>
        </w:tblPrEx>
        <w:trPr>
          <w:jc w:val="center"/>
        </w:trPr>
        <w:tc>
          <w:tcPr>
            <w:tcW w:w="3402"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010BD4C6">
            <w:pPr>
              <w:spacing w:after="0"/>
              <w:jc w:val="center"/>
            </w:pPr>
            <w:r>
              <w:rPr>
                <w:rFonts w:ascii="黑体" w:hAnsi="黑体" w:eastAsia="黑体"/>
                <w:b/>
                <w:color w:val="FFFFFF"/>
                <w:sz w:val="21"/>
              </w:rPr>
              <w:t>固定型语言</w:t>
            </w:r>
          </w:p>
        </w:tc>
        <w:tc>
          <w:tcPr>
            <w:tcW w:w="5102"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7C7541D8">
            <w:pPr>
              <w:spacing w:after="0"/>
              <w:jc w:val="center"/>
            </w:pPr>
            <w:r>
              <w:rPr>
                <w:rFonts w:ascii="黑体" w:hAnsi="黑体" w:eastAsia="黑体"/>
                <w:b/>
                <w:color w:val="FFFFFF"/>
                <w:sz w:val="21"/>
              </w:rPr>
              <w:t>成长型语言（+ yet）</w:t>
            </w:r>
          </w:p>
        </w:tc>
      </w:tr>
      <w:tr w14:paraId="5C611B9B">
        <w:tblPrEx>
          <w:tblCellMar>
            <w:top w:w="0" w:type="dxa"/>
            <w:left w:w="108" w:type="dxa"/>
            <w:bottom w:w="0" w:type="dxa"/>
            <w:right w:w="108" w:type="dxa"/>
          </w:tblCellMar>
        </w:tblPrEx>
        <w:trPr>
          <w:jc w:val="center"/>
        </w:trPr>
        <w:tc>
          <w:tcPr>
            <w:tcW w:w="3402" w:type="dxa"/>
            <w:tcBorders>
              <w:top w:val="single" w:color="7F7F7F" w:sz="4" w:space="0"/>
              <w:left w:val="single" w:color="7F7F7F" w:sz="4" w:space="0"/>
              <w:bottom w:val="single" w:color="7F7F7F" w:sz="4" w:space="0"/>
              <w:right w:val="single" w:color="7F7F7F" w:sz="4" w:space="0"/>
            </w:tcBorders>
            <w:vAlign w:val="center"/>
          </w:tcPr>
          <w:p w14:paraId="084A106F">
            <w:pPr>
              <w:spacing w:after="0" w:line="336" w:lineRule="auto"/>
              <w:jc w:val="left"/>
            </w:pPr>
            <w:r>
              <w:rPr>
                <w:rFonts w:ascii="宋体" w:hAnsi="宋体" w:eastAsia="宋体"/>
                <w:b w:val="0"/>
                <w:sz w:val="20"/>
              </w:rPr>
              <w:t>我不会做这道题</w:t>
            </w:r>
          </w:p>
        </w:tc>
        <w:tc>
          <w:tcPr>
            <w:tcW w:w="5102" w:type="dxa"/>
            <w:tcBorders>
              <w:top w:val="single" w:color="7F7F7F" w:sz="4" w:space="0"/>
              <w:left w:val="single" w:color="7F7F7F" w:sz="4" w:space="0"/>
              <w:bottom w:val="single" w:color="7F7F7F" w:sz="4" w:space="0"/>
              <w:right w:val="single" w:color="7F7F7F" w:sz="4" w:space="0"/>
            </w:tcBorders>
            <w:vAlign w:val="center"/>
          </w:tcPr>
          <w:p w14:paraId="76835BBA">
            <w:pPr>
              <w:spacing w:after="0" w:line="336" w:lineRule="auto"/>
              <w:jc w:val="left"/>
            </w:pPr>
            <w:r>
              <w:rPr>
                <w:rFonts w:ascii="宋体" w:hAnsi="宋体" w:eastAsia="宋体"/>
                <w:b w:val="0"/>
                <w:sz w:val="20"/>
              </w:rPr>
              <w:t>我还没学会做这道题（YET）</w:t>
            </w:r>
          </w:p>
        </w:tc>
      </w:tr>
      <w:tr w14:paraId="143146A9">
        <w:tblPrEx>
          <w:tblCellMar>
            <w:top w:w="0" w:type="dxa"/>
            <w:left w:w="108" w:type="dxa"/>
            <w:bottom w:w="0" w:type="dxa"/>
            <w:right w:w="108" w:type="dxa"/>
          </w:tblCellMar>
        </w:tblPrEx>
        <w:trPr>
          <w:jc w:val="center"/>
        </w:trPr>
        <w:tc>
          <w:tcPr>
            <w:tcW w:w="3402"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1462796E">
            <w:pPr>
              <w:spacing w:after="0" w:line="336" w:lineRule="auto"/>
              <w:jc w:val="left"/>
            </w:pPr>
            <w:r>
              <w:rPr>
                <w:rFonts w:ascii="宋体" w:hAnsi="宋体" w:eastAsia="宋体"/>
                <w:b w:val="0"/>
                <w:sz w:val="20"/>
              </w:rPr>
              <w:t>我数学不好</w:t>
            </w:r>
          </w:p>
        </w:tc>
        <w:tc>
          <w:tcPr>
            <w:tcW w:w="5102"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748300D8">
            <w:pPr>
              <w:spacing w:after="0" w:line="336" w:lineRule="auto"/>
              <w:jc w:val="left"/>
            </w:pPr>
            <w:r>
              <w:rPr>
                <w:rFonts w:ascii="宋体" w:hAnsi="宋体" w:eastAsia="宋体"/>
                <w:b w:val="0"/>
                <w:sz w:val="20"/>
              </w:rPr>
              <w:t>我还在提升数学能力</w:t>
            </w:r>
          </w:p>
        </w:tc>
      </w:tr>
      <w:tr w14:paraId="3847FAF1">
        <w:tblPrEx>
          <w:tblCellMar>
            <w:top w:w="0" w:type="dxa"/>
            <w:left w:w="108" w:type="dxa"/>
            <w:bottom w:w="0" w:type="dxa"/>
            <w:right w:w="108" w:type="dxa"/>
          </w:tblCellMar>
        </w:tblPrEx>
        <w:trPr>
          <w:jc w:val="center"/>
        </w:trPr>
        <w:tc>
          <w:tcPr>
            <w:tcW w:w="3402" w:type="dxa"/>
            <w:tcBorders>
              <w:top w:val="single" w:color="7F7F7F" w:sz="4" w:space="0"/>
              <w:left w:val="single" w:color="7F7F7F" w:sz="4" w:space="0"/>
              <w:bottom w:val="single" w:color="7F7F7F" w:sz="4" w:space="0"/>
              <w:right w:val="single" w:color="7F7F7F" w:sz="4" w:space="0"/>
            </w:tcBorders>
            <w:vAlign w:val="center"/>
          </w:tcPr>
          <w:p w14:paraId="7EA9E57B">
            <w:pPr>
              <w:spacing w:after="0" w:line="336" w:lineRule="auto"/>
              <w:jc w:val="left"/>
            </w:pPr>
            <w:r>
              <w:rPr>
                <w:rFonts w:ascii="宋体" w:hAnsi="宋体" w:eastAsia="宋体"/>
                <w:b w:val="0"/>
                <w:sz w:val="20"/>
              </w:rPr>
              <w:t>我跑步很慢</w:t>
            </w:r>
          </w:p>
        </w:tc>
        <w:tc>
          <w:tcPr>
            <w:tcW w:w="5102" w:type="dxa"/>
            <w:tcBorders>
              <w:top w:val="single" w:color="7F7F7F" w:sz="4" w:space="0"/>
              <w:left w:val="single" w:color="7F7F7F" w:sz="4" w:space="0"/>
              <w:bottom w:val="single" w:color="7F7F7F" w:sz="4" w:space="0"/>
              <w:right w:val="single" w:color="7F7F7F" w:sz="4" w:space="0"/>
            </w:tcBorders>
            <w:vAlign w:val="center"/>
          </w:tcPr>
          <w:p w14:paraId="37EFE6F4">
            <w:pPr>
              <w:spacing w:after="0" w:line="336" w:lineRule="auto"/>
              <w:jc w:val="left"/>
            </w:pPr>
            <w:r>
              <w:rPr>
                <w:rFonts w:ascii="宋体" w:hAnsi="宋体" w:eastAsia="宋体"/>
                <w:b w:val="0"/>
                <w:sz w:val="20"/>
              </w:rPr>
              <w:t>我还没找到提高速度的方法</w:t>
            </w:r>
          </w:p>
        </w:tc>
      </w:tr>
      <w:tr w14:paraId="3E8A4D1B">
        <w:tblPrEx>
          <w:tblCellMar>
            <w:top w:w="0" w:type="dxa"/>
            <w:left w:w="108" w:type="dxa"/>
            <w:bottom w:w="0" w:type="dxa"/>
            <w:right w:w="108" w:type="dxa"/>
          </w:tblCellMar>
        </w:tblPrEx>
        <w:trPr>
          <w:jc w:val="center"/>
        </w:trPr>
        <w:tc>
          <w:tcPr>
            <w:tcW w:w="3402"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3606054F">
            <w:pPr>
              <w:spacing w:after="0" w:line="336" w:lineRule="auto"/>
              <w:jc w:val="left"/>
            </w:pPr>
            <w:r>
              <w:rPr>
                <w:rFonts w:ascii="宋体" w:hAnsi="宋体" w:eastAsia="宋体"/>
                <w:b w:val="0"/>
                <w:sz w:val="20"/>
              </w:rPr>
              <w:t>我背不下来英语单词</w:t>
            </w:r>
          </w:p>
        </w:tc>
        <w:tc>
          <w:tcPr>
            <w:tcW w:w="5102"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59C56050">
            <w:pPr>
              <w:spacing w:after="0" w:line="336" w:lineRule="auto"/>
              <w:jc w:val="left"/>
            </w:pPr>
            <w:r>
              <w:rPr>
                <w:rFonts w:ascii="宋体" w:hAnsi="宋体" w:eastAsia="宋体"/>
                <w:b w:val="0"/>
                <w:sz w:val="20"/>
              </w:rPr>
              <w:t>我还没找到有效的记忆方法</w:t>
            </w:r>
          </w:p>
        </w:tc>
      </w:tr>
      <w:tr w14:paraId="2DAC5EF3">
        <w:tblPrEx>
          <w:tblCellMar>
            <w:top w:w="0" w:type="dxa"/>
            <w:left w:w="108" w:type="dxa"/>
            <w:bottom w:w="0" w:type="dxa"/>
            <w:right w:w="108" w:type="dxa"/>
          </w:tblCellMar>
        </w:tblPrEx>
        <w:trPr>
          <w:jc w:val="center"/>
        </w:trPr>
        <w:tc>
          <w:tcPr>
            <w:tcW w:w="3402" w:type="dxa"/>
            <w:tcBorders>
              <w:top w:val="single" w:color="7F7F7F" w:sz="4" w:space="0"/>
              <w:left w:val="single" w:color="7F7F7F" w:sz="4" w:space="0"/>
              <w:bottom w:val="single" w:color="7F7F7F" w:sz="4" w:space="0"/>
              <w:right w:val="single" w:color="7F7F7F" w:sz="4" w:space="0"/>
            </w:tcBorders>
            <w:vAlign w:val="center"/>
          </w:tcPr>
          <w:p w14:paraId="2F1C2217">
            <w:pPr>
              <w:spacing w:after="0" w:line="336" w:lineRule="auto"/>
              <w:jc w:val="left"/>
            </w:pPr>
            <w:r>
              <w:rPr>
                <w:rFonts w:ascii="宋体" w:hAnsi="宋体" w:eastAsia="宋体"/>
                <w:b w:val="0"/>
                <w:sz w:val="20"/>
              </w:rPr>
              <w:t>我不敢举手回答</w:t>
            </w:r>
          </w:p>
        </w:tc>
        <w:tc>
          <w:tcPr>
            <w:tcW w:w="5102" w:type="dxa"/>
            <w:tcBorders>
              <w:top w:val="single" w:color="7F7F7F" w:sz="4" w:space="0"/>
              <w:left w:val="single" w:color="7F7F7F" w:sz="4" w:space="0"/>
              <w:bottom w:val="single" w:color="7F7F7F" w:sz="4" w:space="0"/>
              <w:right w:val="single" w:color="7F7F7F" w:sz="4" w:space="0"/>
            </w:tcBorders>
            <w:vAlign w:val="center"/>
          </w:tcPr>
          <w:p w14:paraId="7E78D586">
            <w:pPr>
              <w:spacing w:after="0" w:line="336" w:lineRule="auto"/>
              <w:jc w:val="left"/>
            </w:pPr>
            <w:r>
              <w:rPr>
                <w:rFonts w:ascii="宋体" w:hAnsi="宋体" w:eastAsia="宋体"/>
                <w:b w:val="0"/>
                <w:sz w:val="20"/>
              </w:rPr>
              <w:t>我还没准备好，我再想想</w:t>
            </w:r>
          </w:p>
        </w:tc>
      </w:tr>
      <w:tr w14:paraId="41FC2825">
        <w:tblPrEx>
          <w:tblCellMar>
            <w:top w:w="0" w:type="dxa"/>
            <w:left w:w="108" w:type="dxa"/>
            <w:bottom w:w="0" w:type="dxa"/>
            <w:right w:w="108" w:type="dxa"/>
          </w:tblCellMar>
        </w:tblPrEx>
        <w:trPr>
          <w:jc w:val="center"/>
        </w:trPr>
        <w:tc>
          <w:tcPr>
            <w:tcW w:w="3402"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222DFAE5">
            <w:pPr>
              <w:spacing w:after="0" w:line="336" w:lineRule="auto"/>
              <w:jc w:val="left"/>
            </w:pPr>
            <w:r>
              <w:rPr>
                <w:rFonts w:ascii="宋体" w:hAnsi="宋体" w:eastAsia="宋体"/>
                <w:b w:val="0"/>
                <w:sz w:val="20"/>
              </w:rPr>
              <w:t>我画得不好看</w:t>
            </w:r>
          </w:p>
        </w:tc>
        <w:tc>
          <w:tcPr>
            <w:tcW w:w="5102"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779301B3">
            <w:pPr>
              <w:spacing w:after="0" w:line="336" w:lineRule="auto"/>
              <w:jc w:val="left"/>
            </w:pPr>
            <w:r>
              <w:rPr>
                <w:rFonts w:ascii="宋体" w:hAnsi="宋体" w:eastAsia="宋体"/>
                <w:b w:val="0"/>
                <w:sz w:val="20"/>
              </w:rPr>
              <w:t>我还在练习画画技巧</w:t>
            </w:r>
          </w:p>
        </w:tc>
      </w:tr>
    </w:tbl>
    <w:p w14:paraId="2A51D207">
      <w:pPr>
        <w:spacing w:after="40"/>
      </w:pPr>
    </w:p>
    <w:p w14:paraId="04D13028">
      <w:pPr>
        <w:pStyle w:val="5"/>
        <w:spacing w:before="160" w:after="120" w:line="336" w:lineRule="auto"/>
        <w:jc w:val="left"/>
        <w:outlineLvl w:val="1"/>
      </w:pPr>
      <w:bookmarkStart w:id="136" w:name="_Toc19695"/>
      <w:r>
        <w:rPr>
          <w:rFonts w:ascii="黑体" w:hAnsi="黑体" w:eastAsia="黑体"/>
          <w:b/>
          <w:color w:val="4472C4"/>
          <w:sz w:val="24"/>
        </w:rPr>
        <w:t>（二）教师如何系统使用"Yet"技术？</w:t>
      </w:r>
      <w:bookmarkEnd w:id="136"/>
    </w:p>
    <w:p w14:paraId="22A92A4B">
      <w:pPr>
        <w:pStyle w:val="16"/>
        <w:spacing w:after="40" w:line="360" w:lineRule="auto"/>
        <w:ind w:left="425"/>
      </w:pPr>
      <w:r>
        <w:rPr>
          <w:rFonts w:ascii="宋体" w:hAnsi="宋体" w:eastAsia="宋体"/>
          <w:b w:val="0"/>
          <w:sz w:val="21"/>
        </w:rPr>
        <w:t>课堂规则：在班级公约中加入“我们班不说‘我不会’，说‘我还不会’”；</w:t>
      </w:r>
    </w:p>
    <w:p w14:paraId="744715B0">
      <w:pPr>
        <w:pStyle w:val="16"/>
        <w:spacing w:after="40" w:line="360" w:lineRule="auto"/>
        <w:ind w:left="425"/>
      </w:pPr>
      <w:r>
        <w:rPr>
          <w:rFonts w:ascii="宋体" w:hAnsi="宋体" w:eastAsia="宋体"/>
          <w:b w:val="0"/>
          <w:sz w:val="21"/>
        </w:rPr>
        <w:t>教师自我规范：当学生说“我不会”时，教师立即温和重复“你是说‘我还不会’，对吗？我们来看看怎么从‘还不会’走向‘会’”；</w:t>
      </w:r>
    </w:p>
    <w:p w14:paraId="5A81B549">
      <w:pPr>
        <w:pStyle w:val="16"/>
        <w:spacing w:after="40" w:line="360" w:lineRule="auto"/>
        <w:ind w:left="425"/>
      </w:pPr>
      <w:r>
        <w:rPr>
          <w:rFonts w:ascii="宋体" w:hAnsi="宋体" w:eastAsia="宋体"/>
          <w:b w:val="0"/>
          <w:sz w:val="21"/>
        </w:rPr>
        <w:t>作业批改：作业本上看到"不会"的地方，圈出来，旁批"yet"——给学生视觉化的提醒；</w:t>
      </w:r>
    </w:p>
    <w:p w14:paraId="0DADFFEB">
      <w:pPr>
        <w:pStyle w:val="16"/>
        <w:spacing w:after="40" w:line="360" w:lineRule="auto"/>
        <w:ind w:left="425"/>
      </w:pPr>
      <w:r>
        <w:rPr>
          <w:rFonts w:ascii="宋体" w:hAnsi="宋体" w:eastAsia="宋体"/>
          <w:b w:val="0"/>
          <w:sz w:val="21"/>
        </w:rPr>
        <w:t>家长沟通：家长会上教家长在家庭中用"yet"语言代替"你怎么这么笨"——例如"这道题你还没做对，咱们看看是哪里卡住了"。</w:t>
      </w:r>
    </w:p>
    <w:p w14:paraId="3ACAB1C0">
      <w:pPr>
        <w:pStyle w:val="4"/>
        <w:spacing w:before="240" w:after="160" w:line="336" w:lineRule="auto"/>
        <w:jc w:val="left"/>
        <w:outlineLvl w:val="0"/>
      </w:pPr>
      <w:bookmarkStart w:id="137" w:name="_Toc11745"/>
      <w:r>
        <w:rPr>
          <w:rFonts w:ascii="黑体" w:hAnsi="黑体" w:eastAsia="黑体"/>
          <w:b/>
          <w:color w:val="2F5597"/>
          <w:sz w:val="28"/>
        </w:rPr>
        <w:t>三、核心技术二：大脑可塑性教学（让学生理解"大脑可以改变"）</w:t>
      </w:r>
      <w:bookmarkEnd w:id="137"/>
    </w:p>
    <w:p w14:paraId="2EABBD88">
      <w:pPr>
        <w:pStyle w:val="5"/>
        <w:spacing w:before="160" w:after="120" w:line="336" w:lineRule="auto"/>
        <w:jc w:val="left"/>
        <w:outlineLvl w:val="1"/>
      </w:pPr>
      <w:bookmarkStart w:id="138" w:name="_Toc25925"/>
      <w:r>
        <w:rPr>
          <w:rFonts w:ascii="黑体" w:hAnsi="黑体" w:eastAsia="黑体"/>
          <w:b/>
          <w:color w:val="4472C4"/>
          <w:sz w:val="24"/>
        </w:rPr>
        <w:t>（一）什么是"大脑可塑性"？</w:t>
      </w:r>
      <w:bookmarkEnd w:id="138"/>
    </w:p>
    <w:p w14:paraId="34F0CED1">
      <w:pPr>
        <w:spacing w:after="80" w:line="384" w:lineRule="auto"/>
        <w:ind w:firstLine="420"/>
        <w:jc w:val="both"/>
      </w:pPr>
      <w:r>
        <w:rPr>
          <w:rFonts w:ascii="宋体" w:hAnsi="宋体" w:eastAsia="宋体"/>
          <w:b w:val="0"/>
          <w:sz w:val="21"/>
        </w:rPr>
        <w:t>神经科学研究表明：大脑终生具有可塑性（neuroplasticity）——学习新技能时，大脑会形成新的神经连接（突触）。这意味着：能力不是"装在脑里的固定容器"，而是"通过练习长出来的神经网络"。</w:t>
      </w:r>
    </w:p>
    <w:p w14:paraId="2BD7EE20">
      <w:pPr>
        <w:spacing w:after="80" w:line="384" w:lineRule="auto"/>
        <w:ind w:firstLine="420"/>
        <w:jc w:val="both"/>
      </w:pPr>
      <w:r>
        <w:rPr>
          <w:rFonts w:ascii="宋体" w:hAnsi="宋体" w:eastAsia="宋体"/>
          <w:b w:val="0"/>
          <w:sz w:val="21"/>
        </w:rPr>
        <w:t>小学阶段是教"大脑可塑性"的关键期——6-12岁儿童正处于前额叶（理性脑）和运动皮层高速发展期，最能接受"我能改变自己"的元认知框架。</w:t>
      </w:r>
    </w:p>
    <w:p w14:paraId="46207797">
      <w:pPr>
        <w:pStyle w:val="5"/>
        <w:spacing w:before="160" w:after="120" w:line="336" w:lineRule="auto"/>
        <w:jc w:val="left"/>
        <w:outlineLvl w:val="1"/>
      </w:pPr>
      <w:bookmarkStart w:id="139" w:name="_Toc8925"/>
      <w:r>
        <w:rPr>
          <w:rFonts w:ascii="黑体" w:hAnsi="黑体" w:eastAsia="黑体"/>
          <w:b/>
          <w:color w:val="4472C4"/>
          <w:sz w:val="24"/>
        </w:rPr>
        <w:t>（二）给学生的"大脑科普"4个关键概念（建议3-5年级）</w:t>
      </w:r>
      <w:bookmarkEnd w:id="139"/>
    </w:p>
    <w:tbl>
      <w:tblPr>
        <w:tblStyle w:val="34"/>
        <w:tblW w:w="0" w:type="auto"/>
        <w:jc w:val="center"/>
        <w:tblLayout w:type="autofit"/>
        <w:tblCellMar>
          <w:top w:w="0" w:type="dxa"/>
          <w:left w:w="108" w:type="dxa"/>
          <w:bottom w:w="0" w:type="dxa"/>
          <w:right w:w="108" w:type="dxa"/>
        </w:tblCellMar>
      </w:tblPr>
      <w:tblGrid>
        <w:gridCol w:w="1701"/>
        <w:gridCol w:w="3969"/>
        <w:gridCol w:w="2835"/>
      </w:tblGrid>
      <w:tr w14:paraId="1B3AF3B0">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45FE9577">
            <w:pPr>
              <w:spacing w:after="0"/>
              <w:jc w:val="center"/>
            </w:pPr>
            <w:r>
              <w:rPr>
                <w:rFonts w:ascii="黑体" w:hAnsi="黑体" w:eastAsia="黑体"/>
                <w:b/>
                <w:color w:val="FFFFFF"/>
                <w:sz w:val="21"/>
              </w:rPr>
              <w:t>概念</w:t>
            </w:r>
          </w:p>
        </w:tc>
        <w:tc>
          <w:tcPr>
            <w:tcW w:w="3969"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3856B74A">
            <w:pPr>
              <w:spacing w:after="0"/>
              <w:jc w:val="center"/>
            </w:pPr>
            <w:r>
              <w:rPr>
                <w:rFonts w:ascii="黑体" w:hAnsi="黑体" w:eastAsia="黑体"/>
                <w:b/>
                <w:color w:val="FFFFFF"/>
                <w:sz w:val="21"/>
              </w:rPr>
              <w:t>教师讲解话术</w:t>
            </w:r>
          </w:p>
        </w:tc>
        <w:tc>
          <w:tcPr>
            <w:tcW w:w="2835"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260143E9">
            <w:pPr>
              <w:spacing w:after="0"/>
              <w:jc w:val="center"/>
            </w:pPr>
            <w:r>
              <w:rPr>
                <w:rFonts w:ascii="黑体" w:hAnsi="黑体" w:eastAsia="黑体"/>
                <w:b/>
                <w:color w:val="FFFFFF"/>
                <w:sz w:val="21"/>
              </w:rPr>
              <w:t>学生日常应用</w:t>
            </w:r>
          </w:p>
        </w:tc>
      </w:tr>
      <w:tr w14:paraId="2B107F6A">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vAlign w:val="center"/>
          </w:tcPr>
          <w:p w14:paraId="3DF4C1A2">
            <w:pPr>
              <w:spacing w:after="0" w:line="336" w:lineRule="auto"/>
              <w:jc w:val="left"/>
            </w:pPr>
            <w:r>
              <w:rPr>
                <w:rFonts w:ascii="宋体" w:hAnsi="宋体" w:eastAsia="宋体"/>
                <w:b w:val="0"/>
                <w:sz w:val="20"/>
              </w:rPr>
              <w:t>神经元（Neurons）</w:t>
            </w:r>
          </w:p>
        </w:tc>
        <w:tc>
          <w:tcPr>
            <w:tcW w:w="3969" w:type="dxa"/>
            <w:tcBorders>
              <w:top w:val="single" w:color="7F7F7F" w:sz="4" w:space="0"/>
              <w:left w:val="single" w:color="7F7F7F" w:sz="4" w:space="0"/>
              <w:bottom w:val="single" w:color="7F7F7F" w:sz="4" w:space="0"/>
              <w:right w:val="single" w:color="7F7F7F" w:sz="4" w:space="0"/>
            </w:tcBorders>
            <w:vAlign w:val="center"/>
          </w:tcPr>
          <w:p w14:paraId="2F1CE037">
            <w:pPr>
              <w:spacing w:after="0" w:line="336" w:lineRule="auto"/>
              <w:jc w:val="left"/>
            </w:pPr>
            <w:r>
              <w:rPr>
                <w:rFonts w:ascii="宋体" w:hAnsi="宋体" w:eastAsia="宋体"/>
                <w:b w:val="0"/>
                <w:sz w:val="20"/>
              </w:rPr>
              <w:t>"你脑中有860亿个神经元，就像860亿棵树。它们会连起来形成网络。"</w:t>
            </w:r>
          </w:p>
        </w:tc>
        <w:tc>
          <w:tcPr>
            <w:tcW w:w="2835" w:type="dxa"/>
            <w:tcBorders>
              <w:top w:val="single" w:color="7F7F7F" w:sz="4" w:space="0"/>
              <w:left w:val="single" w:color="7F7F7F" w:sz="4" w:space="0"/>
              <w:bottom w:val="single" w:color="7F7F7F" w:sz="4" w:space="0"/>
              <w:right w:val="single" w:color="7F7F7F" w:sz="4" w:space="0"/>
            </w:tcBorders>
            <w:vAlign w:val="center"/>
          </w:tcPr>
          <w:p w14:paraId="553D82D2">
            <w:pPr>
              <w:spacing w:after="0" w:line="336" w:lineRule="auto"/>
              <w:jc w:val="left"/>
            </w:pPr>
            <w:r>
              <w:rPr>
                <w:rFonts w:ascii="宋体" w:hAnsi="宋体" w:eastAsia="宋体"/>
                <w:b w:val="0"/>
                <w:sz w:val="20"/>
              </w:rPr>
              <w:t>"我今天学了一个新知识，又连了一棵树！"</w:t>
            </w:r>
          </w:p>
        </w:tc>
      </w:tr>
      <w:tr w14:paraId="6F62E230">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21E19184">
            <w:pPr>
              <w:spacing w:after="0" w:line="336" w:lineRule="auto"/>
              <w:jc w:val="left"/>
            </w:pPr>
            <w:r>
              <w:rPr>
                <w:rFonts w:ascii="宋体" w:hAnsi="宋体" w:eastAsia="宋体"/>
                <w:b w:val="0"/>
                <w:sz w:val="20"/>
              </w:rPr>
              <w:t>突触（Synapses）</w:t>
            </w:r>
          </w:p>
        </w:tc>
        <w:tc>
          <w:tcPr>
            <w:tcW w:w="3969"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4EC3F387">
            <w:pPr>
              <w:spacing w:after="0" w:line="336" w:lineRule="auto"/>
              <w:jc w:val="left"/>
            </w:pPr>
            <w:r>
              <w:rPr>
                <w:rFonts w:ascii="宋体" w:hAnsi="宋体" w:eastAsia="宋体"/>
                <w:b w:val="0"/>
                <w:sz w:val="20"/>
              </w:rPr>
              <w:t>"每当你思考、练习、坚持，神经元之间就长出新的连接——这叫'突触'。"</w:t>
            </w:r>
          </w:p>
        </w:tc>
        <w:tc>
          <w:tcPr>
            <w:tcW w:w="28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06B9B4D5">
            <w:pPr>
              <w:spacing w:after="0" w:line="336" w:lineRule="auto"/>
              <w:jc w:val="left"/>
            </w:pPr>
            <w:r>
              <w:rPr>
                <w:rFonts w:ascii="宋体" w:hAnsi="宋体" w:eastAsia="宋体"/>
                <w:b w:val="0"/>
                <w:sz w:val="20"/>
              </w:rPr>
              <w:t>"我反复练习，突触越来越粗！"</w:t>
            </w:r>
          </w:p>
        </w:tc>
      </w:tr>
      <w:tr w14:paraId="522CB938">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vAlign w:val="center"/>
          </w:tcPr>
          <w:p w14:paraId="4F79D433">
            <w:pPr>
              <w:spacing w:after="0" w:line="336" w:lineRule="auto"/>
              <w:jc w:val="left"/>
            </w:pPr>
            <w:r>
              <w:rPr>
                <w:rFonts w:ascii="宋体" w:hAnsi="宋体" w:eastAsia="宋体"/>
                <w:b w:val="0"/>
                <w:sz w:val="20"/>
              </w:rPr>
              <w:t>髓鞘（Myelin）</w:t>
            </w:r>
          </w:p>
        </w:tc>
        <w:tc>
          <w:tcPr>
            <w:tcW w:w="3969" w:type="dxa"/>
            <w:tcBorders>
              <w:top w:val="single" w:color="7F7F7F" w:sz="4" w:space="0"/>
              <w:left w:val="single" w:color="7F7F7F" w:sz="4" w:space="0"/>
              <w:bottom w:val="single" w:color="7F7F7F" w:sz="4" w:space="0"/>
              <w:right w:val="single" w:color="7F7F7F" w:sz="4" w:space="0"/>
            </w:tcBorders>
            <w:vAlign w:val="center"/>
          </w:tcPr>
          <w:p w14:paraId="7C600E99">
            <w:pPr>
              <w:spacing w:after="0" w:line="336" w:lineRule="auto"/>
              <w:jc w:val="left"/>
            </w:pPr>
            <w:r>
              <w:rPr>
                <w:rFonts w:ascii="宋体" w:hAnsi="宋体" w:eastAsia="宋体"/>
                <w:b w:val="0"/>
                <w:sz w:val="20"/>
              </w:rPr>
              <w:t>"反复练习的技能会被'包裹'起来，处理得更快——就像包了绝缘层的电线。"</w:t>
            </w:r>
          </w:p>
        </w:tc>
        <w:tc>
          <w:tcPr>
            <w:tcW w:w="2835" w:type="dxa"/>
            <w:tcBorders>
              <w:top w:val="single" w:color="7F7F7F" w:sz="4" w:space="0"/>
              <w:left w:val="single" w:color="7F7F7F" w:sz="4" w:space="0"/>
              <w:bottom w:val="single" w:color="7F7F7F" w:sz="4" w:space="0"/>
              <w:right w:val="single" w:color="7F7F7F" w:sz="4" w:space="0"/>
            </w:tcBorders>
            <w:vAlign w:val="center"/>
          </w:tcPr>
          <w:p w14:paraId="43BE71E7">
            <w:pPr>
              <w:spacing w:after="0" w:line="336" w:lineRule="auto"/>
              <w:jc w:val="left"/>
            </w:pPr>
            <w:r>
              <w:rPr>
                <w:rFonts w:ascii="宋体" w:hAnsi="宋体" w:eastAsia="宋体"/>
                <w:b w:val="0"/>
                <w:sz w:val="20"/>
              </w:rPr>
              <w:t>"我练得越多，处理得越快！"</w:t>
            </w:r>
          </w:p>
        </w:tc>
      </w:tr>
      <w:tr w14:paraId="50C08C61">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5424B728">
            <w:pPr>
              <w:spacing w:after="0" w:line="336" w:lineRule="auto"/>
              <w:jc w:val="left"/>
            </w:pPr>
            <w:r>
              <w:rPr>
                <w:rFonts w:ascii="宋体" w:hAnsi="宋体" w:eastAsia="宋体"/>
                <w:b w:val="0"/>
                <w:sz w:val="20"/>
              </w:rPr>
              <w:t>可塑性（Plasticity）</w:t>
            </w:r>
          </w:p>
        </w:tc>
        <w:tc>
          <w:tcPr>
            <w:tcW w:w="3969"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13398C64">
            <w:pPr>
              <w:spacing w:after="0" w:line="336" w:lineRule="auto"/>
              <w:jc w:val="left"/>
            </w:pPr>
            <w:r>
              <w:rPr>
                <w:rFonts w:ascii="宋体" w:hAnsi="宋体" w:eastAsia="宋体"/>
                <w:b w:val="0"/>
                <w:sz w:val="20"/>
              </w:rPr>
              <w:t>"大脑终生都在改变——你每次学新东西，都在'重塑'大脑。"</w:t>
            </w:r>
          </w:p>
        </w:tc>
        <w:tc>
          <w:tcPr>
            <w:tcW w:w="28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3ECF65CA">
            <w:pPr>
              <w:spacing w:after="0" w:line="336" w:lineRule="auto"/>
              <w:jc w:val="left"/>
            </w:pPr>
            <w:r>
              <w:rPr>
                <w:rFonts w:ascii="宋体" w:hAnsi="宋体" w:eastAsia="宋体"/>
                <w:b w:val="0"/>
                <w:sz w:val="20"/>
              </w:rPr>
              <w:t>"我学一项新技能，大脑就长新结构！"</w:t>
            </w:r>
          </w:p>
        </w:tc>
      </w:tr>
    </w:tbl>
    <w:p w14:paraId="55C265ED">
      <w:pPr>
        <w:spacing w:after="40"/>
      </w:pPr>
    </w:p>
    <w:p w14:paraId="036710CE">
      <w:pPr>
        <w:pStyle w:val="5"/>
        <w:spacing w:before="160" w:after="120" w:line="336" w:lineRule="auto"/>
        <w:jc w:val="left"/>
        <w:outlineLvl w:val="1"/>
      </w:pPr>
      <w:bookmarkStart w:id="140" w:name="_Toc10109"/>
      <w:r>
        <w:rPr>
          <w:rFonts w:ascii="黑体" w:hAnsi="黑体" w:eastAsia="黑体"/>
          <w:b/>
          <w:color w:val="4472C4"/>
          <w:sz w:val="24"/>
        </w:rPr>
        <w:t>（三）"我的大脑在长"教学工具</w:t>
      </w:r>
      <w:bookmarkEnd w:id="140"/>
    </w:p>
    <w:p w14:paraId="6489D59E">
      <w:pPr>
        <w:pStyle w:val="16"/>
        <w:spacing w:after="40" w:line="360" w:lineRule="auto"/>
        <w:ind w:left="425"/>
      </w:pPr>
      <w:r>
        <w:rPr>
          <w:rFonts w:ascii="宋体" w:hAnsi="宋体" w:eastAsia="宋体"/>
          <w:b w:val="0"/>
          <w:sz w:val="21"/>
        </w:rPr>
        <w:t>"神经元树"：每位学生用A4纸画一棵"神经元树"，每学一个新知识/技能就在树上画一片新叶；</w:t>
      </w:r>
    </w:p>
    <w:p w14:paraId="680E62A3">
      <w:pPr>
        <w:pStyle w:val="16"/>
        <w:spacing w:after="40" w:line="360" w:lineRule="auto"/>
        <w:ind w:left="425"/>
      </w:pPr>
      <w:r>
        <w:rPr>
          <w:rFonts w:ascii="宋体" w:hAnsi="宋体" w:eastAsia="宋体"/>
          <w:b w:val="0"/>
          <w:sz w:val="21"/>
        </w:rPr>
        <w:t>"突触角"：每完成一个学习任务，在作业本角落画一个"突触符号"（如⚡）；</w:t>
      </w:r>
    </w:p>
    <w:p w14:paraId="3DE47807">
      <w:pPr>
        <w:pStyle w:val="16"/>
        <w:spacing w:after="40" w:line="360" w:lineRule="auto"/>
        <w:ind w:left="425"/>
      </w:pPr>
      <w:r>
        <w:rPr>
          <w:rFonts w:ascii="宋体" w:hAnsi="宋体" w:eastAsia="宋体"/>
          <w:b w:val="0"/>
          <w:sz w:val="21"/>
        </w:rPr>
        <w:t>"本周新连接"：每周五班会，每人说3个"我本周学到了什么"，教师引导强调"是练习让我会的"；</w:t>
      </w:r>
    </w:p>
    <w:p w14:paraId="2014006B">
      <w:pPr>
        <w:pStyle w:val="16"/>
        <w:spacing w:after="40" w:line="360" w:lineRule="auto"/>
        <w:ind w:left="425"/>
      </w:pPr>
      <w:r>
        <w:rPr>
          <w:rFonts w:ascii="宋体" w:hAnsi="宋体" w:eastAsia="宋体"/>
          <w:b w:val="0"/>
          <w:sz w:val="21"/>
        </w:rPr>
        <w:t>"大脑健身房"：把"学习"重新框架为"大脑去健身房"——做难题=举重，反复练习=长肌肉。</w:t>
      </w:r>
    </w:p>
    <w:p w14:paraId="7ED7E742">
      <w:pPr>
        <w:pStyle w:val="4"/>
        <w:spacing w:before="240" w:after="160" w:line="336" w:lineRule="auto"/>
        <w:jc w:val="left"/>
        <w:outlineLvl w:val="0"/>
      </w:pPr>
      <w:bookmarkStart w:id="141" w:name="_Toc26452"/>
      <w:r>
        <w:rPr>
          <w:rFonts w:ascii="黑体" w:hAnsi="黑体" w:eastAsia="黑体"/>
          <w:b/>
          <w:color w:val="2F5597"/>
          <w:sz w:val="28"/>
        </w:rPr>
        <w:t>四、核心技术三：过程性表扬（替代"你真聪明"）</w:t>
      </w:r>
      <w:bookmarkEnd w:id="141"/>
    </w:p>
    <w:p w14:paraId="11BFA3B0">
      <w:pPr>
        <w:pStyle w:val="5"/>
        <w:spacing w:before="160" w:after="120" w:line="336" w:lineRule="auto"/>
        <w:jc w:val="left"/>
        <w:outlineLvl w:val="1"/>
      </w:pPr>
      <w:bookmarkStart w:id="142" w:name="_Toc27869"/>
      <w:r>
        <w:rPr>
          <w:rFonts w:ascii="黑体" w:hAnsi="黑体" w:eastAsia="黑体"/>
          <w:b/>
          <w:color w:val="4472C4"/>
          <w:sz w:val="24"/>
        </w:rPr>
        <w:t>（一）为什么"你真聪明"反而有害？</w:t>
      </w:r>
      <w:bookmarkEnd w:id="142"/>
    </w:p>
    <w:p w14:paraId="61E35FED">
      <w:pPr>
        <w:spacing w:after="80" w:line="384" w:lineRule="auto"/>
        <w:ind w:firstLine="420"/>
        <w:jc w:val="both"/>
      </w:pPr>
      <w:r>
        <w:rPr>
          <w:rFonts w:ascii="宋体" w:hAnsi="宋体" w:eastAsia="宋体"/>
          <w:b w:val="0"/>
          <w:sz w:val="21"/>
        </w:rPr>
        <w:t>Dweck的经典实验（2007）：给两组学生做同样题，答完后一组被夸"你真聪明"，另一组被夸"你真努力/你方法很好"。然后给两组做更难的题：</w:t>
      </w:r>
    </w:p>
    <w:p w14:paraId="1794689B">
      <w:pPr>
        <w:pStyle w:val="16"/>
        <w:spacing w:after="40" w:line="360" w:lineRule="auto"/>
        <w:ind w:left="425"/>
      </w:pPr>
      <w:r>
        <w:rPr>
          <w:rFonts w:ascii="宋体" w:hAnsi="宋体" w:eastAsia="宋体"/>
          <w:b w:val="0"/>
          <w:sz w:val="21"/>
        </w:rPr>
        <w:t>"被夸聪明"组：70%选择不做（怕失败暴露"不聪明"）；</w:t>
      </w:r>
    </w:p>
    <w:p w14:paraId="5EA0A2DE">
      <w:pPr>
        <w:pStyle w:val="16"/>
        <w:spacing w:after="40" w:line="360" w:lineRule="auto"/>
        <w:ind w:left="425"/>
      </w:pPr>
      <w:r>
        <w:rPr>
          <w:rFonts w:ascii="宋体" w:hAnsi="宋体" w:eastAsia="宋体"/>
          <w:b w:val="0"/>
          <w:sz w:val="21"/>
        </w:rPr>
        <w:t>"被夸努力"组：90%选择挑战更难题，且过程中坚持时间显著更长。</w:t>
      </w:r>
    </w:p>
    <w:p w14:paraId="73D92B11">
      <w:pPr>
        <w:spacing w:after="80" w:line="384" w:lineRule="auto"/>
        <w:ind w:firstLine="420"/>
        <w:jc w:val="both"/>
      </w:pPr>
      <w:r>
        <w:rPr>
          <w:rFonts w:ascii="宋体" w:hAnsi="宋体" w:eastAsia="宋体"/>
          <w:b w:val="0"/>
          <w:sz w:val="21"/>
        </w:rPr>
        <w:t>原因：被夸聪明=把自己的能力评价与"天赋"绑定；被夸努力=把能力评价与"可控行为"绑定。前者让学生害怕挑战，后者让学生拥抱挑战。</w:t>
      </w:r>
    </w:p>
    <w:p w14:paraId="1083BDFA">
      <w:pPr>
        <w:pStyle w:val="5"/>
        <w:spacing w:before="160" w:after="120" w:line="336" w:lineRule="auto"/>
        <w:jc w:val="left"/>
        <w:outlineLvl w:val="1"/>
      </w:pPr>
      <w:bookmarkStart w:id="143" w:name="_Toc17031"/>
      <w:r>
        <w:rPr>
          <w:rFonts w:ascii="黑体" w:hAnsi="黑体" w:eastAsia="黑体"/>
          <w:b/>
          <w:color w:val="4472C4"/>
          <w:sz w:val="24"/>
        </w:rPr>
        <w:t>（二）"精彩错误秀"（每月一次，10分钟）</w:t>
      </w:r>
      <w:bookmarkEnd w:id="143"/>
    </w:p>
    <w:p w14:paraId="72DDC0E9">
      <w:pPr>
        <w:spacing w:after="80" w:line="384" w:lineRule="auto"/>
        <w:ind w:firstLine="420"/>
        <w:jc w:val="both"/>
      </w:pPr>
      <w:r>
        <w:rPr>
          <w:rFonts w:ascii="宋体" w:hAnsi="宋体" w:eastAsia="宋体"/>
          <w:b w:val="0"/>
          <w:sz w:val="21"/>
        </w:rPr>
        <w:t>每月选择1-2个学生匿名犯过的"有教育意义的错误"，在班会中分析："这个错误很精彩，因为它告诉我们……"。教师需先示范自己犯过的错误，打破"错误是负面的"的隐性课程。</w:t>
      </w:r>
    </w:p>
    <w:tbl>
      <w:tblPr>
        <w:tblStyle w:val="34"/>
        <w:tblW w:w="0" w:type="auto"/>
        <w:jc w:val="center"/>
        <w:tblLayout w:type="autofit"/>
        <w:tblCellMar>
          <w:top w:w="0" w:type="dxa"/>
          <w:left w:w="108" w:type="dxa"/>
          <w:bottom w:w="0" w:type="dxa"/>
          <w:right w:w="108" w:type="dxa"/>
        </w:tblCellMar>
      </w:tblPr>
      <w:tblGrid>
        <w:gridCol w:w="8788"/>
      </w:tblGrid>
      <w:tr w14:paraId="4484E801">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DEEBF7"/>
          </w:tcPr>
          <w:p w14:paraId="1298550B">
            <w:pPr>
              <w:spacing w:after="40"/>
            </w:pPr>
            <w:r>
              <w:rPr>
                <w:rFonts w:ascii="黑体" w:hAnsi="黑体" w:eastAsia="黑体"/>
                <w:b/>
                <w:color w:val="1F497D"/>
                <w:sz w:val="22"/>
              </w:rPr>
              <w:t>【实践案例】班主任示范错误重构的力量</w:t>
            </w:r>
          </w:p>
        </w:tc>
      </w:tr>
      <w:tr w14:paraId="75EF0E7A">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2F8FC"/>
          </w:tcPr>
          <w:p w14:paraId="4A243674">
            <w:pPr>
              <w:spacing w:after="40"/>
            </w:pPr>
            <w:r>
              <w:rPr>
                <w:rFonts w:ascii="宋体" w:hAnsi="宋体" w:eastAsia="宋体"/>
                <w:b w:val="0"/>
                <w:sz w:val="21"/>
              </w:rPr>
              <w:t>六年级班主任周老师在一次数学课上计算出错，当着全班的面。她没有掩饰，而是说：“我刚才算错了！让我用错误分析四步法来看看——发生了什么：我把加号看成了乘号；为什么：我没有仔细看符号；我学到什么：即使是简单的计算也需要确认符号；我下次会怎么做：在计算前先画出所有符号。”全班先是惊讶，然后鼓掌。这次示范之后，班级学生开始愿意在黑板上展示自己的解题思路，即使有错误也不再躲避。周老师说：“那次以后，我的班级从一个怕犯错的班级，变成了一个‘一起研究错误’的班级。”</w:t>
            </w:r>
          </w:p>
        </w:tc>
      </w:tr>
    </w:tbl>
    <w:p w14:paraId="3B02FFF4">
      <w:pPr>
        <w:spacing w:after="40"/>
      </w:pPr>
    </w:p>
    <w:p w14:paraId="2C706EEE">
      <w:pPr>
        <w:pStyle w:val="5"/>
        <w:spacing w:before="160" w:after="120" w:line="336" w:lineRule="auto"/>
        <w:jc w:val="left"/>
        <w:outlineLvl w:val="1"/>
      </w:pPr>
      <w:bookmarkStart w:id="144" w:name="_Toc11883"/>
      <w:r>
        <w:rPr>
          <w:rFonts w:ascii="黑体" w:hAnsi="黑体" w:eastAsia="黑体"/>
          <w:b/>
          <w:color w:val="4472C4"/>
          <w:sz w:val="24"/>
        </w:rPr>
        <w:t>（三）禁止语言与替代语言对照（班主任自我规范）</w:t>
      </w:r>
      <w:bookmarkEnd w:id="144"/>
    </w:p>
    <w:tbl>
      <w:tblPr>
        <w:tblStyle w:val="34"/>
        <w:tblW w:w="0" w:type="auto"/>
        <w:jc w:val="center"/>
        <w:tblLayout w:type="autofit"/>
        <w:tblCellMar>
          <w:top w:w="0" w:type="dxa"/>
          <w:left w:w="108" w:type="dxa"/>
          <w:bottom w:w="0" w:type="dxa"/>
          <w:right w:w="108" w:type="dxa"/>
        </w:tblCellMar>
      </w:tblPr>
      <w:tblGrid>
        <w:gridCol w:w="2835"/>
        <w:gridCol w:w="3118"/>
        <w:gridCol w:w="2551"/>
      </w:tblGrid>
      <w:tr w14:paraId="369C9F65">
        <w:trPr>
          <w:jc w:val="center"/>
        </w:trPr>
        <w:tc>
          <w:tcPr>
            <w:tcW w:w="2835"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23E1AADC">
            <w:pPr>
              <w:spacing w:after="0"/>
              <w:jc w:val="center"/>
            </w:pPr>
            <w:r>
              <w:rPr>
                <w:rFonts w:ascii="黑体" w:hAnsi="黑体" w:eastAsia="黑体"/>
                <w:b/>
                <w:color w:val="FFFFFF"/>
                <w:sz w:val="21"/>
              </w:rPr>
              <w:t>禁止语言（会强化固定型思维）</w:t>
            </w:r>
          </w:p>
        </w:tc>
        <w:tc>
          <w:tcPr>
            <w:tcW w:w="3118"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47D37D8A">
            <w:pPr>
              <w:spacing w:after="0"/>
              <w:jc w:val="center"/>
            </w:pPr>
            <w:r>
              <w:rPr>
                <w:rFonts w:ascii="黑体" w:hAnsi="黑体" w:eastAsia="黑体"/>
                <w:b/>
                <w:color w:val="FFFFFF"/>
                <w:sz w:val="21"/>
              </w:rPr>
              <w:t>替代语言（培养成长型思维）</w:t>
            </w:r>
          </w:p>
        </w:tc>
        <w:tc>
          <w:tcPr>
            <w:tcW w:w="2551"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57D45908">
            <w:pPr>
              <w:spacing w:after="0"/>
              <w:jc w:val="center"/>
            </w:pPr>
            <w:r>
              <w:rPr>
                <w:rFonts w:ascii="黑体" w:hAnsi="黑体" w:eastAsia="黑体"/>
                <w:b/>
                <w:color w:val="FFFFFF"/>
                <w:sz w:val="21"/>
              </w:rPr>
              <w:t>原理说明</w:t>
            </w:r>
          </w:p>
        </w:tc>
      </w:tr>
      <w:tr w14:paraId="0477A24D">
        <w:tblPrEx>
          <w:tblCellMar>
            <w:top w:w="0" w:type="dxa"/>
            <w:left w:w="108" w:type="dxa"/>
            <w:bottom w:w="0" w:type="dxa"/>
            <w:right w:w="108" w:type="dxa"/>
          </w:tblCellMar>
        </w:tblPrEx>
        <w:trPr>
          <w:jc w:val="center"/>
        </w:trPr>
        <w:tc>
          <w:tcPr>
            <w:tcW w:w="2835" w:type="dxa"/>
            <w:tcBorders>
              <w:top w:val="single" w:color="7F7F7F" w:sz="4" w:space="0"/>
              <w:left w:val="single" w:color="7F7F7F" w:sz="4" w:space="0"/>
              <w:bottom w:val="single" w:color="7F7F7F" w:sz="4" w:space="0"/>
              <w:right w:val="single" w:color="7F7F7F" w:sz="4" w:space="0"/>
            </w:tcBorders>
            <w:vAlign w:val="center"/>
          </w:tcPr>
          <w:p w14:paraId="2AAC29D6">
            <w:pPr>
              <w:spacing w:after="0" w:line="336" w:lineRule="auto"/>
              <w:jc w:val="left"/>
            </w:pPr>
            <w:r>
              <w:rPr>
                <w:rFonts w:ascii="宋体" w:hAnsi="宋体" w:eastAsia="宋体"/>
                <w:b w:val="0"/>
                <w:sz w:val="20"/>
              </w:rPr>
              <w:t>你真聪明！</w:t>
            </w:r>
          </w:p>
        </w:tc>
        <w:tc>
          <w:tcPr>
            <w:tcW w:w="3118" w:type="dxa"/>
            <w:tcBorders>
              <w:top w:val="single" w:color="7F7F7F" w:sz="4" w:space="0"/>
              <w:left w:val="single" w:color="7F7F7F" w:sz="4" w:space="0"/>
              <w:bottom w:val="single" w:color="7F7F7F" w:sz="4" w:space="0"/>
              <w:right w:val="single" w:color="7F7F7F" w:sz="4" w:space="0"/>
            </w:tcBorders>
            <w:vAlign w:val="center"/>
          </w:tcPr>
          <w:p w14:paraId="266E29F8">
            <w:pPr>
              <w:spacing w:after="0" w:line="336" w:lineRule="auto"/>
              <w:jc w:val="left"/>
            </w:pPr>
            <w:r>
              <w:rPr>
                <w:rFonts w:ascii="宋体" w:hAnsi="宋体" w:eastAsia="宋体"/>
                <w:b w:val="0"/>
                <w:sz w:val="20"/>
              </w:rPr>
              <w:t>你这次真努力/策略真好！</w:t>
            </w:r>
          </w:p>
        </w:tc>
        <w:tc>
          <w:tcPr>
            <w:tcW w:w="2551" w:type="dxa"/>
            <w:tcBorders>
              <w:top w:val="single" w:color="7F7F7F" w:sz="4" w:space="0"/>
              <w:left w:val="single" w:color="7F7F7F" w:sz="4" w:space="0"/>
              <w:bottom w:val="single" w:color="7F7F7F" w:sz="4" w:space="0"/>
              <w:right w:val="single" w:color="7F7F7F" w:sz="4" w:space="0"/>
            </w:tcBorders>
            <w:vAlign w:val="center"/>
          </w:tcPr>
          <w:p w14:paraId="333652B8">
            <w:pPr>
              <w:spacing w:after="0" w:line="336" w:lineRule="auto"/>
              <w:jc w:val="left"/>
            </w:pPr>
            <w:r>
              <w:rPr>
                <w:rFonts w:ascii="宋体" w:hAnsi="宋体" w:eastAsia="宋体"/>
                <w:b w:val="0"/>
                <w:sz w:val="20"/>
              </w:rPr>
              <w:t>夸聪明=固定特质；夸努力=可控行为</w:t>
            </w:r>
          </w:p>
        </w:tc>
      </w:tr>
      <w:tr w14:paraId="2B2F46B6">
        <w:tblPrEx>
          <w:tblCellMar>
            <w:top w:w="0" w:type="dxa"/>
            <w:left w:w="108" w:type="dxa"/>
            <w:bottom w:w="0" w:type="dxa"/>
            <w:right w:w="108" w:type="dxa"/>
          </w:tblCellMar>
        </w:tblPrEx>
        <w:trPr>
          <w:jc w:val="center"/>
        </w:trPr>
        <w:tc>
          <w:tcPr>
            <w:tcW w:w="28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6B9A7552">
            <w:pPr>
              <w:spacing w:after="0" w:line="336" w:lineRule="auto"/>
              <w:jc w:val="left"/>
            </w:pPr>
            <w:r>
              <w:rPr>
                <w:rFonts w:ascii="宋体" w:hAnsi="宋体" w:eastAsia="宋体"/>
                <w:b w:val="0"/>
                <w:sz w:val="20"/>
              </w:rPr>
              <w:t>这道题很简单，应该都会</w:t>
            </w:r>
          </w:p>
        </w:tc>
        <w:tc>
          <w:tcPr>
            <w:tcW w:w="3118"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524C828B">
            <w:pPr>
              <w:spacing w:after="0" w:line="336" w:lineRule="auto"/>
              <w:jc w:val="left"/>
            </w:pPr>
            <w:r>
              <w:rPr>
                <w:rFonts w:ascii="宋体" w:hAnsi="宋体" w:eastAsia="宋体"/>
                <w:b w:val="0"/>
                <w:sz w:val="20"/>
              </w:rPr>
              <w:t>这道题有点挑战，我们来研究</w:t>
            </w:r>
          </w:p>
        </w:tc>
        <w:tc>
          <w:tcPr>
            <w:tcW w:w="2551"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0B5DCECB">
            <w:pPr>
              <w:spacing w:after="0" w:line="336" w:lineRule="auto"/>
              <w:jc w:val="left"/>
            </w:pPr>
            <w:r>
              <w:rPr>
                <w:rFonts w:ascii="宋体" w:hAnsi="宋体" w:eastAsia="宋体"/>
                <w:b w:val="0"/>
                <w:sz w:val="20"/>
              </w:rPr>
              <w:t>公开简单=犯错了会丢脸</w:t>
            </w:r>
          </w:p>
        </w:tc>
      </w:tr>
      <w:tr w14:paraId="55895D5E">
        <w:tblPrEx>
          <w:tblCellMar>
            <w:top w:w="0" w:type="dxa"/>
            <w:left w:w="108" w:type="dxa"/>
            <w:bottom w:w="0" w:type="dxa"/>
            <w:right w:w="108" w:type="dxa"/>
          </w:tblCellMar>
        </w:tblPrEx>
        <w:trPr>
          <w:jc w:val="center"/>
        </w:trPr>
        <w:tc>
          <w:tcPr>
            <w:tcW w:w="2835" w:type="dxa"/>
            <w:tcBorders>
              <w:top w:val="single" w:color="7F7F7F" w:sz="4" w:space="0"/>
              <w:left w:val="single" w:color="7F7F7F" w:sz="4" w:space="0"/>
              <w:bottom w:val="single" w:color="7F7F7F" w:sz="4" w:space="0"/>
              <w:right w:val="single" w:color="7F7F7F" w:sz="4" w:space="0"/>
            </w:tcBorders>
            <w:vAlign w:val="center"/>
          </w:tcPr>
          <w:p w14:paraId="18764CB5">
            <w:pPr>
              <w:spacing w:after="0" w:line="336" w:lineRule="auto"/>
              <w:jc w:val="left"/>
            </w:pPr>
            <w:r>
              <w:rPr>
                <w:rFonts w:ascii="宋体" w:hAnsi="宋体" w:eastAsia="宋体"/>
                <w:b w:val="0"/>
                <w:sz w:val="20"/>
              </w:rPr>
              <w:t>你怎么连这个都不会</w:t>
            </w:r>
          </w:p>
        </w:tc>
        <w:tc>
          <w:tcPr>
            <w:tcW w:w="3118" w:type="dxa"/>
            <w:tcBorders>
              <w:top w:val="single" w:color="7F7F7F" w:sz="4" w:space="0"/>
              <w:left w:val="single" w:color="7F7F7F" w:sz="4" w:space="0"/>
              <w:bottom w:val="single" w:color="7F7F7F" w:sz="4" w:space="0"/>
              <w:right w:val="single" w:color="7F7F7F" w:sz="4" w:space="0"/>
            </w:tcBorders>
            <w:vAlign w:val="center"/>
          </w:tcPr>
          <w:p w14:paraId="7457F15A">
            <w:pPr>
              <w:spacing w:after="0" w:line="336" w:lineRule="auto"/>
              <w:jc w:val="left"/>
            </w:pPr>
            <w:r>
              <w:rPr>
                <w:rFonts w:ascii="宋体" w:hAnsi="宋体" w:eastAsia="宋体"/>
                <w:b w:val="0"/>
                <w:sz w:val="20"/>
              </w:rPr>
              <w:t>你现在还不会，我们来看怎么学</w:t>
            </w:r>
          </w:p>
        </w:tc>
        <w:tc>
          <w:tcPr>
            <w:tcW w:w="2551" w:type="dxa"/>
            <w:tcBorders>
              <w:top w:val="single" w:color="7F7F7F" w:sz="4" w:space="0"/>
              <w:left w:val="single" w:color="7F7F7F" w:sz="4" w:space="0"/>
              <w:bottom w:val="single" w:color="7F7F7F" w:sz="4" w:space="0"/>
              <w:right w:val="single" w:color="7F7F7F" w:sz="4" w:space="0"/>
            </w:tcBorders>
            <w:vAlign w:val="center"/>
          </w:tcPr>
          <w:p w14:paraId="43669270">
            <w:pPr>
              <w:spacing w:after="0" w:line="336" w:lineRule="auto"/>
              <w:jc w:val="left"/>
            </w:pPr>
            <w:r>
              <w:rPr>
                <w:rFonts w:ascii="宋体" w:hAnsi="宋体" w:eastAsia="宋体"/>
                <w:b w:val="0"/>
                <w:sz w:val="20"/>
              </w:rPr>
              <w:t>否定能力=固化不会的自我认知</w:t>
            </w:r>
          </w:p>
        </w:tc>
      </w:tr>
      <w:tr w14:paraId="11E66339">
        <w:tblPrEx>
          <w:tblCellMar>
            <w:top w:w="0" w:type="dxa"/>
            <w:left w:w="108" w:type="dxa"/>
            <w:bottom w:w="0" w:type="dxa"/>
            <w:right w:w="108" w:type="dxa"/>
          </w:tblCellMar>
        </w:tblPrEx>
        <w:trPr>
          <w:jc w:val="center"/>
        </w:trPr>
        <w:tc>
          <w:tcPr>
            <w:tcW w:w="28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4E59F33A">
            <w:pPr>
              <w:spacing w:after="0" w:line="336" w:lineRule="auto"/>
              <w:jc w:val="left"/>
            </w:pPr>
            <w:r>
              <w:rPr>
                <w:rFonts w:ascii="宋体" w:hAnsi="宋体" w:eastAsia="宋体"/>
                <w:b w:val="0"/>
                <w:sz w:val="20"/>
              </w:rPr>
              <w:t>你上次也犯了这个错！</w:t>
            </w:r>
          </w:p>
        </w:tc>
        <w:tc>
          <w:tcPr>
            <w:tcW w:w="3118"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563222F3">
            <w:pPr>
              <w:spacing w:after="0" w:line="336" w:lineRule="auto"/>
              <w:jc w:val="left"/>
            </w:pPr>
            <w:r>
              <w:rPr>
                <w:rFonts w:ascii="宋体" w:hAnsi="宋体" w:eastAsia="宋体"/>
                <w:b w:val="0"/>
                <w:sz w:val="20"/>
              </w:rPr>
              <w:t>你注意到这类题你常在哪里卡住吗？</w:t>
            </w:r>
          </w:p>
        </w:tc>
        <w:tc>
          <w:tcPr>
            <w:tcW w:w="2551"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7A8710F1">
            <w:pPr>
              <w:spacing w:after="0" w:line="336" w:lineRule="auto"/>
              <w:jc w:val="left"/>
            </w:pPr>
            <w:r>
              <w:rPr>
                <w:rFonts w:ascii="宋体" w:hAnsi="宋体" w:eastAsia="宋体"/>
                <w:b w:val="0"/>
                <w:sz w:val="20"/>
              </w:rPr>
              <w:t>指责过去=加重羞耻感；分析规律=生产性</w:t>
            </w:r>
          </w:p>
        </w:tc>
      </w:tr>
      <w:tr w14:paraId="606E273C">
        <w:tblPrEx>
          <w:tblCellMar>
            <w:top w:w="0" w:type="dxa"/>
            <w:left w:w="108" w:type="dxa"/>
            <w:bottom w:w="0" w:type="dxa"/>
            <w:right w:w="108" w:type="dxa"/>
          </w:tblCellMar>
        </w:tblPrEx>
        <w:trPr>
          <w:jc w:val="center"/>
        </w:trPr>
        <w:tc>
          <w:tcPr>
            <w:tcW w:w="2835" w:type="dxa"/>
            <w:tcBorders>
              <w:top w:val="single" w:color="7F7F7F" w:sz="4" w:space="0"/>
              <w:left w:val="single" w:color="7F7F7F" w:sz="4" w:space="0"/>
              <w:bottom w:val="single" w:color="7F7F7F" w:sz="4" w:space="0"/>
              <w:right w:val="single" w:color="7F7F7F" w:sz="4" w:space="0"/>
            </w:tcBorders>
            <w:vAlign w:val="center"/>
          </w:tcPr>
          <w:p w14:paraId="54F4D29D">
            <w:pPr>
              <w:spacing w:after="0" w:line="336" w:lineRule="auto"/>
              <w:jc w:val="left"/>
            </w:pPr>
            <w:r>
              <w:rPr>
                <w:rFonts w:ascii="宋体" w:hAnsi="宋体" w:eastAsia="宋体"/>
                <w:b w:val="0"/>
                <w:sz w:val="20"/>
              </w:rPr>
              <w:t>有谁不会请举手</w:t>
            </w:r>
          </w:p>
        </w:tc>
        <w:tc>
          <w:tcPr>
            <w:tcW w:w="3118" w:type="dxa"/>
            <w:tcBorders>
              <w:top w:val="single" w:color="7F7F7F" w:sz="4" w:space="0"/>
              <w:left w:val="single" w:color="7F7F7F" w:sz="4" w:space="0"/>
              <w:bottom w:val="single" w:color="7F7F7F" w:sz="4" w:space="0"/>
              <w:right w:val="single" w:color="7F7F7F" w:sz="4" w:space="0"/>
            </w:tcBorders>
            <w:vAlign w:val="center"/>
          </w:tcPr>
          <w:p w14:paraId="63240596">
            <w:pPr>
              <w:spacing w:after="0" w:line="336" w:lineRule="auto"/>
              <w:jc w:val="left"/>
            </w:pPr>
            <w:r>
              <w:rPr>
                <w:rFonts w:ascii="宋体" w:hAnsi="宋体" w:eastAsia="宋体"/>
                <w:b w:val="0"/>
                <w:sz w:val="20"/>
              </w:rPr>
              <w:t>谁还想再理解一下这道题？</w:t>
            </w:r>
          </w:p>
        </w:tc>
        <w:tc>
          <w:tcPr>
            <w:tcW w:w="2551" w:type="dxa"/>
            <w:tcBorders>
              <w:top w:val="single" w:color="7F7F7F" w:sz="4" w:space="0"/>
              <w:left w:val="single" w:color="7F7F7F" w:sz="4" w:space="0"/>
              <w:bottom w:val="single" w:color="7F7F7F" w:sz="4" w:space="0"/>
              <w:right w:val="single" w:color="7F7F7F" w:sz="4" w:space="0"/>
            </w:tcBorders>
            <w:vAlign w:val="center"/>
          </w:tcPr>
          <w:p w14:paraId="3A4FD31B">
            <w:pPr>
              <w:spacing w:after="0" w:line="336" w:lineRule="auto"/>
              <w:jc w:val="left"/>
            </w:pPr>
            <w:r>
              <w:rPr>
                <w:rFonts w:ascii="宋体" w:hAnsi="宋体" w:eastAsia="宋体"/>
                <w:b w:val="0"/>
                <w:sz w:val="20"/>
              </w:rPr>
              <w:t>公开不会=社交风险；主动学习=安全</w:t>
            </w:r>
          </w:p>
        </w:tc>
      </w:tr>
      <w:tr w14:paraId="2A9E490B">
        <w:tblPrEx>
          <w:tblCellMar>
            <w:top w:w="0" w:type="dxa"/>
            <w:left w:w="108" w:type="dxa"/>
            <w:bottom w:w="0" w:type="dxa"/>
            <w:right w:w="108" w:type="dxa"/>
          </w:tblCellMar>
        </w:tblPrEx>
        <w:trPr>
          <w:jc w:val="center"/>
        </w:trPr>
        <w:tc>
          <w:tcPr>
            <w:tcW w:w="28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7F78377B">
            <w:pPr>
              <w:spacing w:after="0" w:line="336" w:lineRule="auto"/>
              <w:jc w:val="left"/>
            </w:pPr>
            <w:r>
              <w:rPr>
                <w:rFonts w:ascii="宋体" w:hAnsi="宋体" w:eastAsia="宋体"/>
                <w:b w:val="0"/>
                <w:sz w:val="20"/>
              </w:rPr>
              <w:t>别浪费时间在不会的题上</w:t>
            </w:r>
          </w:p>
        </w:tc>
        <w:tc>
          <w:tcPr>
            <w:tcW w:w="3118"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4317C871">
            <w:pPr>
              <w:spacing w:after="0" w:line="336" w:lineRule="auto"/>
              <w:jc w:val="left"/>
            </w:pPr>
            <w:r>
              <w:rPr>
                <w:rFonts w:ascii="宋体" w:hAnsi="宋体" w:eastAsia="宋体"/>
                <w:b w:val="0"/>
                <w:sz w:val="20"/>
              </w:rPr>
              <w:t>你卡在这道题的地方，正是大脑要长新突触的地方</w:t>
            </w:r>
          </w:p>
        </w:tc>
        <w:tc>
          <w:tcPr>
            <w:tcW w:w="2551"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4EA4938E">
            <w:pPr>
              <w:spacing w:after="0" w:line="336" w:lineRule="auto"/>
              <w:jc w:val="left"/>
            </w:pPr>
            <w:r>
              <w:rPr>
                <w:rFonts w:ascii="宋体" w:hAnsi="宋体" w:eastAsia="宋体"/>
                <w:b w:val="0"/>
                <w:sz w:val="20"/>
              </w:rPr>
              <w:t>回避挑战=不成长；拥抱卡点=成长点</w:t>
            </w:r>
          </w:p>
        </w:tc>
      </w:tr>
      <w:tr w14:paraId="5EEE1565">
        <w:tblPrEx>
          <w:tblCellMar>
            <w:top w:w="0" w:type="dxa"/>
            <w:left w:w="108" w:type="dxa"/>
            <w:bottom w:w="0" w:type="dxa"/>
            <w:right w:w="108" w:type="dxa"/>
          </w:tblCellMar>
        </w:tblPrEx>
        <w:trPr>
          <w:jc w:val="center"/>
        </w:trPr>
        <w:tc>
          <w:tcPr>
            <w:tcW w:w="2835" w:type="dxa"/>
            <w:tcBorders>
              <w:top w:val="single" w:color="7F7F7F" w:sz="4" w:space="0"/>
              <w:left w:val="single" w:color="7F7F7F" w:sz="4" w:space="0"/>
              <w:bottom w:val="single" w:color="7F7F7F" w:sz="4" w:space="0"/>
              <w:right w:val="single" w:color="7F7F7F" w:sz="4" w:space="0"/>
            </w:tcBorders>
            <w:vAlign w:val="center"/>
          </w:tcPr>
          <w:p w14:paraId="0C08FC3F">
            <w:pPr>
              <w:spacing w:after="0" w:line="336" w:lineRule="auto"/>
              <w:jc w:val="left"/>
            </w:pPr>
            <w:r>
              <w:rPr>
                <w:rFonts w:ascii="宋体" w:hAnsi="宋体" w:eastAsia="宋体"/>
                <w:b w:val="0"/>
                <w:sz w:val="20"/>
              </w:rPr>
              <w:t>我数学从小就不好</w:t>
            </w:r>
          </w:p>
        </w:tc>
        <w:tc>
          <w:tcPr>
            <w:tcW w:w="3118" w:type="dxa"/>
            <w:tcBorders>
              <w:top w:val="single" w:color="7F7F7F" w:sz="4" w:space="0"/>
              <w:left w:val="single" w:color="7F7F7F" w:sz="4" w:space="0"/>
              <w:bottom w:val="single" w:color="7F7F7F" w:sz="4" w:space="0"/>
              <w:right w:val="single" w:color="7F7F7F" w:sz="4" w:space="0"/>
            </w:tcBorders>
            <w:vAlign w:val="center"/>
          </w:tcPr>
          <w:p w14:paraId="59024184">
            <w:pPr>
              <w:spacing w:after="0" w:line="336" w:lineRule="auto"/>
              <w:jc w:val="left"/>
            </w:pPr>
            <w:r>
              <w:rPr>
                <w:rFonts w:ascii="宋体" w:hAnsi="宋体" w:eastAsia="宋体"/>
                <w:b w:val="0"/>
                <w:sz w:val="20"/>
              </w:rPr>
              <w:t>我现在数学还在进步中</w:t>
            </w:r>
          </w:p>
        </w:tc>
        <w:tc>
          <w:tcPr>
            <w:tcW w:w="2551" w:type="dxa"/>
            <w:tcBorders>
              <w:top w:val="single" w:color="7F7F7F" w:sz="4" w:space="0"/>
              <w:left w:val="single" w:color="7F7F7F" w:sz="4" w:space="0"/>
              <w:bottom w:val="single" w:color="7F7F7F" w:sz="4" w:space="0"/>
              <w:right w:val="single" w:color="7F7F7F" w:sz="4" w:space="0"/>
            </w:tcBorders>
            <w:vAlign w:val="center"/>
          </w:tcPr>
          <w:p w14:paraId="00D9A490">
            <w:pPr>
              <w:spacing w:after="0" w:line="336" w:lineRule="auto"/>
              <w:jc w:val="left"/>
            </w:pPr>
            <w:r>
              <w:rPr>
                <w:rFonts w:ascii="宋体" w:hAnsi="宋体" w:eastAsia="宋体"/>
                <w:b w:val="0"/>
                <w:sz w:val="20"/>
              </w:rPr>
              <w:t>教师自身语言=学生的隐性课程</w:t>
            </w:r>
          </w:p>
        </w:tc>
      </w:tr>
    </w:tbl>
    <w:p w14:paraId="71394195">
      <w:pPr>
        <w:spacing w:after="40"/>
      </w:pPr>
    </w:p>
    <w:p w14:paraId="3F5D8A76">
      <w:pPr>
        <w:pStyle w:val="4"/>
        <w:spacing w:before="240" w:after="160" w:line="336" w:lineRule="auto"/>
        <w:jc w:val="left"/>
        <w:outlineLvl w:val="0"/>
      </w:pPr>
      <w:bookmarkStart w:id="145" w:name="_Toc1285"/>
      <w:r>
        <w:rPr>
          <w:rFonts w:ascii="黑体" w:hAnsi="黑体" w:eastAsia="黑体"/>
          <w:b/>
          <w:color w:val="2F5597"/>
          <w:sz w:val="28"/>
        </w:rPr>
        <w:t>五、核心技术四：错误分析四步法（"错题本"升级版）</w:t>
      </w:r>
      <w:bookmarkEnd w:id="145"/>
    </w:p>
    <w:p w14:paraId="6A9AEF2B">
      <w:pPr>
        <w:spacing w:after="80" w:line="384" w:lineRule="auto"/>
        <w:ind w:firstLine="420"/>
        <w:jc w:val="both"/>
      </w:pPr>
      <w:r>
        <w:rPr>
          <w:rFonts w:ascii="宋体" w:hAnsi="宋体" w:eastAsia="宋体"/>
          <w:b w:val="0"/>
          <w:sz w:val="21"/>
        </w:rPr>
        <w:t>传统"错题本"只让学生抄写错题——这无法让"错误"转化为"成长"。V3.0建议将"错题本"升级为"错误分析档案"，每道错题走完四步：</w:t>
      </w:r>
    </w:p>
    <w:tbl>
      <w:tblPr>
        <w:tblStyle w:val="34"/>
        <w:tblW w:w="0" w:type="auto"/>
        <w:jc w:val="center"/>
        <w:tblLayout w:type="autofit"/>
        <w:tblCellMar>
          <w:top w:w="0" w:type="dxa"/>
          <w:left w:w="108" w:type="dxa"/>
          <w:bottom w:w="0" w:type="dxa"/>
          <w:right w:w="108" w:type="dxa"/>
        </w:tblCellMar>
      </w:tblPr>
      <w:tblGrid>
        <w:gridCol w:w="1701"/>
        <w:gridCol w:w="2268"/>
        <w:gridCol w:w="4535"/>
      </w:tblGrid>
      <w:tr w14:paraId="3E63231A">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06800CF3">
            <w:pPr>
              <w:spacing w:after="0"/>
              <w:jc w:val="center"/>
            </w:pPr>
            <w:r>
              <w:rPr>
                <w:rFonts w:ascii="黑体" w:hAnsi="黑体" w:eastAsia="黑体"/>
                <w:b/>
                <w:color w:val="FFFFFF"/>
                <w:sz w:val="21"/>
              </w:rPr>
              <w:t>步骤</w:t>
            </w:r>
          </w:p>
        </w:tc>
        <w:tc>
          <w:tcPr>
            <w:tcW w:w="2268"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4ACAE556">
            <w:pPr>
              <w:spacing w:after="0"/>
              <w:jc w:val="center"/>
            </w:pPr>
            <w:r>
              <w:rPr>
                <w:rFonts w:ascii="黑体" w:hAnsi="黑体" w:eastAsia="黑体"/>
                <w:b/>
                <w:color w:val="FFFFFF"/>
                <w:sz w:val="21"/>
              </w:rPr>
              <w:t>问题</w:t>
            </w:r>
          </w:p>
        </w:tc>
        <w:tc>
          <w:tcPr>
            <w:tcW w:w="4535"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5D894896">
            <w:pPr>
              <w:spacing w:after="0"/>
              <w:jc w:val="center"/>
            </w:pPr>
            <w:r>
              <w:rPr>
                <w:rFonts w:ascii="黑体" w:hAnsi="黑体" w:eastAsia="黑体"/>
                <w:b/>
                <w:color w:val="FFFFFF"/>
                <w:sz w:val="21"/>
              </w:rPr>
              <w:t>学生填写示例</w:t>
            </w:r>
          </w:p>
        </w:tc>
      </w:tr>
      <w:tr w14:paraId="6AB7A479">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vAlign w:val="center"/>
          </w:tcPr>
          <w:p w14:paraId="54C3BF19">
            <w:pPr>
              <w:spacing w:after="0" w:line="336" w:lineRule="auto"/>
              <w:jc w:val="left"/>
            </w:pPr>
            <w:r>
              <w:rPr>
                <w:rFonts w:ascii="宋体" w:hAnsi="宋体" w:eastAsia="宋体"/>
                <w:b w:val="0"/>
                <w:sz w:val="20"/>
              </w:rPr>
              <w:t>1. 发生了什么</w:t>
            </w:r>
          </w:p>
        </w:tc>
        <w:tc>
          <w:tcPr>
            <w:tcW w:w="2268" w:type="dxa"/>
            <w:tcBorders>
              <w:top w:val="single" w:color="7F7F7F" w:sz="4" w:space="0"/>
              <w:left w:val="single" w:color="7F7F7F" w:sz="4" w:space="0"/>
              <w:bottom w:val="single" w:color="7F7F7F" w:sz="4" w:space="0"/>
              <w:right w:val="single" w:color="7F7F7F" w:sz="4" w:space="0"/>
            </w:tcBorders>
            <w:vAlign w:val="center"/>
          </w:tcPr>
          <w:p w14:paraId="35DD86C2">
            <w:pPr>
              <w:spacing w:after="0" w:line="336" w:lineRule="auto"/>
              <w:jc w:val="left"/>
            </w:pPr>
            <w:r>
              <w:rPr>
                <w:rFonts w:ascii="宋体" w:hAnsi="宋体" w:eastAsia="宋体"/>
                <w:b w:val="0"/>
                <w:sz w:val="20"/>
              </w:rPr>
              <w:t>我把加号看成了乘号</w:t>
            </w:r>
          </w:p>
        </w:tc>
        <w:tc>
          <w:tcPr>
            <w:tcW w:w="4535" w:type="dxa"/>
            <w:tcBorders>
              <w:top w:val="single" w:color="7F7F7F" w:sz="4" w:space="0"/>
              <w:left w:val="single" w:color="7F7F7F" w:sz="4" w:space="0"/>
              <w:bottom w:val="single" w:color="7F7F7F" w:sz="4" w:space="0"/>
              <w:right w:val="single" w:color="7F7F7F" w:sz="4" w:space="0"/>
            </w:tcBorders>
            <w:vAlign w:val="center"/>
          </w:tcPr>
          <w:p w14:paraId="30BC2EE2">
            <w:pPr>
              <w:spacing w:after="0" w:line="336" w:lineRule="auto"/>
              <w:jc w:val="left"/>
            </w:pPr>
            <w:r>
              <w:rPr>
                <w:rFonts w:ascii="宋体" w:hAnsi="宋体" w:eastAsia="宋体"/>
                <w:b w:val="0"/>
                <w:sz w:val="20"/>
              </w:rPr>
              <w:t>客观描述错误现象</w:t>
            </w:r>
          </w:p>
        </w:tc>
      </w:tr>
      <w:tr w14:paraId="1D4D6E04">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1BCB9E2E">
            <w:pPr>
              <w:spacing w:after="0" w:line="336" w:lineRule="auto"/>
              <w:jc w:val="left"/>
            </w:pPr>
            <w:r>
              <w:rPr>
                <w:rFonts w:ascii="宋体" w:hAnsi="宋体" w:eastAsia="宋体"/>
                <w:b w:val="0"/>
                <w:sz w:val="20"/>
              </w:rPr>
              <w:t>2. 为什么会发生</w:t>
            </w:r>
          </w:p>
        </w:tc>
        <w:tc>
          <w:tcPr>
            <w:tcW w:w="2268"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431F10D5">
            <w:pPr>
              <w:spacing w:after="0" w:line="336" w:lineRule="auto"/>
              <w:jc w:val="left"/>
            </w:pPr>
            <w:r>
              <w:rPr>
                <w:rFonts w:ascii="宋体" w:hAnsi="宋体" w:eastAsia="宋体"/>
                <w:b w:val="0"/>
                <w:sz w:val="20"/>
              </w:rPr>
              <w:t>我没有仔细看符号</w:t>
            </w:r>
          </w:p>
        </w:tc>
        <w:tc>
          <w:tcPr>
            <w:tcW w:w="45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295792FB">
            <w:pPr>
              <w:spacing w:after="0" w:line="336" w:lineRule="auto"/>
              <w:jc w:val="left"/>
            </w:pPr>
            <w:r>
              <w:rPr>
                <w:rFonts w:ascii="宋体" w:hAnsi="宋体" w:eastAsia="宋体"/>
                <w:b w:val="0"/>
                <w:sz w:val="20"/>
              </w:rPr>
              <w:t>分析错误的直接原因</w:t>
            </w:r>
          </w:p>
        </w:tc>
      </w:tr>
      <w:tr w14:paraId="2FECAD86">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vAlign w:val="center"/>
          </w:tcPr>
          <w:p w14:paraId="3E53B05A">
            <w:pPr>
              <w:spacing w:after="0" w:line="336" w:lineRule="auto"/>
              <w:jc w:val="left"/>
            </w:pPr>
            <w:r>
              <w:rPr>
                <w:rFonts w:ascii="宋体" w:hAnsi="宋体" w:eastAsia="宋体"/>
                <w:b w:val="0"/>
                <w:sz w:val="20"/>
              </w:rPr>
              <w:t>3. 我学到什么</w:t>
            </w:r>
          </w:p>
        </w:tc>
        <w:tc>
          <w:tcPr>
            <w:tcW w:w="2268" w:type="dxa"/>
            <w:tcBorders>
              <w:top w:val="single" w:color="7F7F7F" w:sz="4" w:space="0"/>
              <w:left w:val="single" w:color="7F7F7F" w:sz="4" w:space="0"/>
              <w:bottom w:val="single" w:color="7F7F7F" w:sz="4" w:space="0"/>
              <w:right w:val="single" w:color="7F7F7F" w:sz="4" w:space="0"/>
            </w:tcBorders>
            <w:vAlign w:val="center"/>
          </w:tcPr>
          <w:p w14:paraId="10BD01DE">
            <w:pPr>
              <w:spacing w:after="0" w:line="336" w:lineRule="auto"/>
              <w:jc w:val="left"/>
            </w:pPr>
            <w:r>
              <w:rPr>
                <w:rFonts w:ascii="宋体" w:hAnsi="宋体" w:eastAsia="宋体"/>
                <w:b w:val="0"/>
                <w:sz w:val="20"/>
              </w:rPr>
              <w:t>简单的计算也要确认符号</w:t>
            </w:r>
          </w:p>
        </w:tc>
        <w:tc>
          <w:tcPr>
            <w:tcW w:w="4535" w:type="dxa"/>
            <w:tcBorders>
              <w:top w:val="single" w:color="7F7F7F" w:sz="4" w:space="0"/>
              <w:left w:val="single" w:color="7F7F7F" w:sz="4" w:space="0"/>
              <w:bottom w:val="single" w:color="7F7F7F" w:sz="4" w:space="0"/>
              <w:right w:val="single" w:color="7F7F7F" w:sz="4" w:space="0"/>
            </w:tcBorders>
            <w:vAlign w:val="center"/>
          </w:tcPr>
          <w:p w14:paraId="5FFE71CD">
            <w:pPr>
              <w:spacing w:after="0" w:line="336" w:lineRule="auto"/>
              <w:jc w:val="left"/>
            </w:pPr>
            <w:r>
              <w:rPr>
                <w:rFonts w:ascii="宋体" w:hAnsi="宋体" w:eastAsia="宋体"/>
                <w:b w:val="0"/>
                <w:sz w:val="20"/>
              </w:rPr>
              <w:t>从错误中提炼的"可迁移的教训"</w:t>
            </w:r>
          </w:p>
        </w:tc>
      </w:tr>
      <w:tr w14:paraId="0C9B5307">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7344BB97">
            <w:pPr>
              <w:spacing w:after="0" w:line="336" w:lineRule="auto"/>
              <w:jc w:val="left"/>
            </w:pPr>
            <w:r>
              <w:rPr>
                <w:rFonts w:ascii="宋体" w:hAnsi="宋体" w:eastAsia="宋体"/>
                <w:b w:val="0"/>
                <w:sz w:val="20"/>
              </w:rPr>
              <w:t>4. 我下次会怎么做</w:t>
            </w:r>
          </w:p>
        </w:tc>
        <w:tc>
          <w:tcPr>
            <w:tcW w:w="2268"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7B5F981A">
            <w:pPr>
              <w:spacing w:after="0" w:line="336" w:lineRule="auto"/>
              <w:jc w:val="left"/>
            </w:pPr>
            <w:r>
              <w:rPr>
                <w:rFonts w:ascii="宋体" w:hAnsi="宋体" w:eastAsia="宋体"/>
                <w:b w:val="0"/>
                <w:sz w:val="20"/>
              </w:rPr>
              <w:t>计算前先画出所有运算符号</w:t>
            </w:r>
          </w:p>
        </w:tc>
        <w:tc>
          <w:tcPr>
            <w:tcW w:w="45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5EEFD1EE">
            <w:pPr>
              <w:spacing w:after="0" w:line="336" w:lineRule="auto"/>
              <w:jc w:val="left"/>
            </w:pPr>
            <w:r>
              <w:rPr>
                <w:rFonts w:ascii="宋体" w:hAnsi="宋体" w:eastAsia="宋体"/>
                <w:b w:val="0"/>
                <w:sz w:val="20"/>
              </w:rPr>
              <w:t>具体的、可执行的改进行为</w:t>
            </w:r>
          </w:p>
        </w:tc>
      </w:tr>
    </w:tbl>
    <w:p w14:paraId="1AECB688">
      <w:pPr>
        <w:spacing w:after="40"/>
      </w:pPr>
    </w:p>
    <w:p w14:paraId="2DC76B56">
      <w:pPr>
        <w:spacing w:after="80" w:line="384" w:lineRule="auto"/>
        <w:ind w:firstLine="420"/>
        <w:jc w:val="both"/>
      </w:pPr>
      <w:r>
        <w:rPr>
          <w:rFonts w:ascii="宋体" w:hAnsi="宋体" w:eastAsia="宋体"/>
          <w:b w:val="0"/>
          <w:sz w:val="21"/>
        </w:rPr>
        <w:t>"错误分析档案"是"成长型思维"的实操工具——每一步都把"我不行"重新框架为"我还没找到正确方法"。</w:t>
      </w:r>
    </w:p>
    <w:p w14:paraId="5FF5C358">
      <w:pPr>
        <w:pStyle w:val="4"/>
        <w:spacing w:before="240" w:after="160" w:line="336" w:lineRule="auto"/>
        <w:jc w:val="left"/>
        <w:outlineLvl w:val="0"/>
      </w:pPr>
      <w:bookmarkStart w:id="146" w:name="_Toc20374"/>
      <w:r>
        <w:rPr>
          <w:rFonts w:ascii="黑体" w:hAnsi="黑体" w:eastAsia="黑体"/>
          <w:b/>
          <w:color w:val="2F5597"/>
          <w:sz w:val="28"/>
        </w:rPr>
        <w:t>六、核心技术五：进步墙（取代"光荣榜"）</w:t>
      </w:r>
      <w:bookmarkEnd w:id="146"/>
    </w:p>
    <w:p w14:paraId="14518881">
      <w:pPr>
        <w:spacing w:after="80" w:line="384" w:lineRule="auto"/>
        <w:ind w:firstLine="420"/>
        <w:jc w:val="both"/>
      </w:pPr>
      <w:r>
        <w:rPr>
          <w:rFonts w:ascii="宋体" w:hAnsi="宋体" w:eastAsia="宋体"/>
          <w:b w:val="0"/>
          <w:sz w:val="21"/>
        </w:rPr>
        <w:t>传统的"光荣榜"（每学期评比"三好学生""优秀干部"）本质是固定型思维的载体——告诉学生"成功属于少数天赋好的学生"。建议用"进步墙"取代：</w:t>
      </w:r>
    </w:p>
    <w:tbl>
      <w:tblPr>
        <w:tblStyle w:val="34"/>
        <w:tblW w:w="0" w:type="auto"/>
        <w:jc w:val="center"/>
        <w:tblLayout w:type="autofit"/>
        <w:tblCellMar>
          <w:top w:w="0" w:type="dxa"/>
          <w:left w:w="108" w:type="dxa"/>
          <w:bottom w:w="0" w:type="dxa"/>
          <w:right w:w="108" w:type="dxa"/>
        </w:tblCellMar>
      </w:tblPr>
      <w:tblGrid>
        <w:gridCol w:w="1701"/>
        <w:gridCol w:w="3402"/>
        <w:gridCol w:w="3402"/>
      </w:tblGrid>
      <w:tr w14:paraId="4FB86E9F">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36B0981D">
            <w:pPr>
              <w:spacing w:after="0"/>
              <w:jc w:val="center"/>
            </w:pPr>
            <w:r>
              <w:rPr>
                <w:rFonts w:ascii="黑体" w:hAnsi="黑体" w:eastAsia="黑体"/>
                <w:b/>
                <w:color w:val="FFFFFF"/>
                <w:sz w:val="21"/>
              </w:rPr>
              <w:t>维度</w:t>
            </w:r>
          </w:p>
        </w:tc>
        <w:tc>
          <w:tcPr>
            <w:tcW w:w="3402"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72BE899B">
            <w:pPr>
              <w:spacing w:after="0"/>
              <w:jc w:val="center"/>
            </w:pPr>
            <w:r>
              <w:rPr>
                <w:rFonts w:ascii="黑体" w:hAnsi="黑体" w:eastAsia="黑体"/>
                <w:b/>
                <w:color w:val="FFFFFF"/>
                <w:sz w:val="21"/>
              </w:rPr>
              <w:t>光荣榜（固定型思维载体）</w:t>
            </w:r>
          </w:p>
        </w:tc>
        <w:tc>
          <w:tcPr>
            <w:tcW w:w="3402"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608CFDC8">
            <w:pPr>
              <w:spacing w:after="0"/>
              <w:jc w:val="center"/>
            </w:pPr>
            <w:r>
              <w:rPr>
                <w:rFonts w:ascii="黑体" w:hAnsi="黑体" w:eastAsia="黑体"/>
                <w:b/>
                <w:color w:val="FFFFFF"/>
                <w:sz w:val="21"/>
              </w:rPr>
              <w:t>进步墙（成长型思维载体）</w:t>
            </w:r>
          </w:p>
        </w:tc>
      </w:tr>
      <w:tr w14:paraId="3EDE6528">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vAlign w:val="center"/>
          </w:tcPr>
          <w:p w14:paraId="58EF3C41">
            <w:pPr>
              <w:spacing w:after="0" w:line="336" w:lineRule="auto"/>
              <w:jc w:val="left"/>
            </w:pPr>
            <w:r>
              <w:rPr>
                <w:rFonts w:ascii="宋体" w:hAnsi="宋体" w:eastAsia="宋体"/>
                <w:b w:val="0"/>
                <w:sz w:val="20"/>
              </w:rPr>
              <w:t>评比对象</w:t>
            </w:r>
          </w:p>
        </w:tc>
        <w:tc>
          <w:tcPr>
            <w:tcW w:w="3402" w:type="dxa"/>
            <w:tcBorders>
              <w:top w:val="single" w:color="7F7F7F" w:sz="4" w:space="0"/>
              <w:left w:val="single" w:color="7F7F7F" w:sz="4" w:space="0"/>
              <w:bottom w:val="single" w:color="7F7F7F" w:sz="4" w:space="0"/>
              <w:right w:val="single" w:color="7F7F7F" w:sz="4" w:space="0"/>
            </w:tcBorders>
            <w:vAlign w:val="center"/>
          </w:tcPr>
          <w:p w14:paraId="17E41383">
            <w:pPr>
              <w:spacing w:after="0" w:line="336" w:lineRule="auto"/>
              <w:jc w:val="left"/>
            </w:pPr>
            <w:r>
              <w:rPr>
                <w:rFonts w:ascii="宋体" w:hAnsi="宋体" w:eastAsia="宋体"/>
                <w:b w:val="0"/>
                <w:sz w:val="20"/>
              </w:rPr>
              <w:t>少数"优秀"学生</w:t>
            </w:r>
          </w:p>
        </w:tc>
        <w:tc>
          <w:tcPr>
            <w:tcW w:w="3402" w:type="dxa"/>
            <w:tcBorders>
              <w:top w:val="single" w:color="7F7F7F" w:sz="4" w:space="0"/>
              <w:left w:val="single" w:color="7F7F7F" w:sz="4" w:space="0"/>
              <w:bottom w:val="single" w:color="7F7F7F" w:sz="4" w:space="0"/>
              <w:right w:val="single" w:color="7F7F7F" w:sz="4" w:space="0"/>
            </w:tcBorders>
            <w:vAlign w:val="center"/>
          </w:tcPr>
          <w:p w14:paraId="5116153E">
            <w:pPr>
              <w:spacing w:after="0" w:line="336" w:lineRule="auto"/>
              <w:jc w:val="left"/>
            </w:pPr>
            <w:r>
              <w:rPr>
                <w:rFonts w:ascii="宋体" w:hAnsi="宋体" w:eastAsia="宋体"/>
                <w:b w:val="0"/>
                <w:sz w:val="20"/>
              </w:rPr>
              <w:t>所有学生（人人都可上榜）</w:t>
            </w:r>
          </w:p>
        </w:tc>
      </w:tr>
      <w:tr w14:paraId="379BF407">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1CAFEDA9">
            <w:pPr>
              <w:spacing w:after="0" w:line="336" w:lineRule="auto"/>
              <w:jc w:val="left"/>
            </w:pPr>
            <w:r>
              <w:rPr>
                <w:rFonts w:ascii="宋体" w:hAnsi="宋体" w:eastAsia="宋体"/>
                <w:b w:val="0"/>
                <w:sz w:val="20"/>
              </w:rPr>
              <w:t>评比标准</w:t>
            </w:r>
          </w:p>
        </w:tc>
        <w:tc>
          <w:tcPr>
            <w:tcW w:w="3402"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53DD0A90">
            <w:pPr>
              <w:spacing w:after="0" w:line="336" w:lineRule="auto"/>
              <w:jc w:val="left"/>
            </w:pPr>
            <w:r>
              <w:rPr>
                <w:rFonts w:ascii="宋体" w:hAnsi="宋体" w:eastAsia="宋体"/>
                <w:b w:val="0"/>
                <w:sz w:val="20"/>
              </w:rPr>
              <w:t>成绩、纪律、特长等"绝对水平"</w:t>
            </w:r>
          </w:p>
        </w:tc>
        <w:tc>
          <w:tcPr>
            <w:tcW w:w="3402"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2477A3EE">
            <w:pPr>
              <w:spacing w:after="0" w:line="336" w:lineRule="auto"/>
              <w:jc w:val="left"/>
            </w:pPr>
            <w:r>
              <w:rPr>
                <w:rFonts w:ascii="宋体" w:hAnsi="宋体" w:eastAsia="宋体"/>
                <w:b w:val="0"/>
                <w:sz w:val="20"/>
              </w:rPr>
              <w:t>相对过去的"进步"</w:t>
            </w:r>
          </w:p>
        </w:tc>
      </w:tr>
      <w:tr w14:paraId="5760F897">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vAlign w:val="center"/>
          </w:tcPr>
          <w:p w14:paraId="09C326BF">
            <w:pPr>
              <w:spacing w:after="0" w:line="336" w:lineRule="auto"/>
              <w:jc w:val="left"/>
            </w:pPr>
            <w:r>
              <w:rPr>
                <w:rFonts w:ascii="宋体" w:hAnsi="宋体" w:eastAsia="宋体"/>
                <w:b w:val="0"/>
                <w:sz w:val="20"/>
              </w:rPr>
              <w:t>上榜内容</w:t>
            </w:r>
          </w:p>
        </w:tc>
        <w:tc>
          <w:tcPr>
            <w:tcW w:w="3402" w:type="dxa"/>
            <w:tcBorders>
              <w:top w:val="single" w:color="7F7F7F" w:sz="4" w:space="0"/>
              <w:left w:val="single" w:color="7F7F7F" w:sz="4" w:space="0"/>
              <w:bottom w:val="single" w:color="7F7F7F" w:sz="4" w:space="0"/>
              <w:right w:val="single" w:color="7F7F7F" w:sz="4" w:space="0"/>
            </w:tcBorders>
            <w:vAlign w:val="center"/>
          </w:tcPr>
          <w:p w14:paraId="5EB75B5B">
            <w:pPr>
              <w:spacing w:after="0" w:line="336" w:lineRule="auto"/>
              <w:jc w:val="left"/>
            </w:pPr>
            <w:r>
              <w:rPr>
                <w:rFonts w:ascii="宋体" w:hAnsi="宋体" w:eastAsia="宋体"/>
                <w:b w:val="0"/>
                <w:sz w:val="20"/>
              </w:rPr>
              <w:t>"三好学生""优秀干部"</w:t>
            </w:r>
          </w:p>
        </w:tc>
        <w:tc>
          <w:tcPr>
            <w:tcW w:w="3402" w:type="dxa"/>
            <w:tcBorders>
              <w:top w:val="single" w:color="7F7F7F" w:sz="4" w:space="0"/>
              <w:left w:val="single" w:color="7F7F7F" w:sz="4" w:space="0"/>
              <w:bottom w:val="single" w:color="7F7F7F" w:sz="4" w:space="0"/>
              <w:right w:val="single" w:color="7F7F7F" w:sz="4" w:space="0"/>
            </w:tcBorders>
            <w:vAlign w:val="center"/>
          </w:tcPr>
          <w:p w14:paraId="1A3F8A3B">
            <w:pPr>
              <w:spacing w:after="0" w:line="336" w:lineRule="auto"/>
              <w:jc w:val="left"/>
            </w:pPr>
            <w:r>
              <w:rPr>
                <w:rFonts w:ascii="宋体" w:hAnsi="宋体" w:eastAsia="宋体"/>
                <w:b w:val="0"/>
                <w:sz w:val="20"/>
              </w:rPr>
              <w:t>"我比上学期多读了20本书""我这次数学进步了15分""我学会了系鞋带"</w:t>
            </w:r>
          </w:p>
        </w:tc>
      </w:tr>
    </w:tbl>
    <w:p w14:paraId="7D8EC69F">
      <w:pPr>
        <w:spacing w:after="40"/>
      </w:pPr>
    </w:p>
    <w:p w14:paraId="409B0778">
      <w:pPr>
        <w:pStyle w:val="5"/>
        <w:spacing w:before="160" w:after="120" w:line="336" w:lineRule="auto"/>
        <w:jc w:val="left"/>
        <w:outlineLvl w:val="1"/>
      </w:pPr>
      <w:bookmarkStart w:id="147" w:name="_Toc27956"/>
      <w:r>
        <w:rPr>
          <w:rFonts w:ascii="黑体" w:hAnsi="黑体" w:eastAsia="黑体"/>
          <w:b/>
          <w:color w:val="4472C4"/>
          <w:sz w:val="24"/>
        </w:rPr>
        <w:t>（一）"进步墙"的具体设计</w:t>
      </w:r>
      <w:bookmarkEnd w:id="147"/>
    </w:p>
    <w:p w14:paraId="181C57AF">
      <w:pPr>
        <w:pStyle w:val="16"/>
        <w:spacing w:after="40" w:line="360" w:lineRule="auto"/>
        <w:ind w:left="425"/>
      </w:pPr>
      <w:r>
        <w:rPr>
          <w:rFonts w:ascii="宋体" w:hAnsi="宋体" w:eastAsia="宋体"/>
          <w:b w:val="0"/>
          <w:sz w:val="21"/>
        </w:rPr>
        <w:t>位置：教室后墙或侧墙，建议高度适合学生（他们能自己贴）；</w:t>
      </w:r>
    </w:p>
    <w:p w14:paraId="04744061">
      <w:pPr>
        <w:pStyle w:val="16"/>
        <w:spacing w:after="40" w:line="360" w:lineRule="auto"/>
        <w:ind w:left="425"/>
      </w:pPr>
      <w:r>
        <w:rPr>
          <w:rFonts w:ascii="宋体" w:hAnsi="宋体" w:eastAsia="宋体"/>
          <w:b w:val="0"/>
          <w:sz w:val="21"/>
        </w:rPr>
        <w:t>载体：磁性贴、便利贴、彩色纸、照片+文字；</w:t>
      </w:r>
    </w:p>
    <w:p w14:paraId="05E349D3">
      <w:pPr>
        <w:pStyle w:val="16"/>
        <w:spacing w:after="40" w:line="360" w:lineRule="auto"/>
        <w:ind w:left="425"/>
      </w:pPr>
      <w:r>
        <w:rPr>
          <w:rFonts w:ascii="宋体" w:hAnsi="宋体" w:eastAsia="宋体"/>
          <w:b w:val="0"/>
          <w:sz w:val="21"/>
        </w:rPr>
        <w:t>更新频率：每周更新一次；</w:t>
      </w:r>
    </w:p>
    <w:p w14:paraId="1173E155">
      <w:pPr>
        <w:pStyle w:val="16"/>
        <w:spacing w:after="40" w:line="360" w:lineRule="auto"/>
        <w:ind w:left="425"/>
      </w:pPr>
      <w:r>
        <w:rPr>
          <w:rFonts w:ascii="宋体" w:hAnsi="宋体" w:eastAsia="宋体"/>
          <w:b w:val="0"/>
          <w:sz w:val="21"/>
        </w:rPr>
        <w:t>上榜方式：教师提名 + 自我提名（学生可申请"我有进步，我想上榜"）；</w:t>
      </w:r>
    </w:p>
    <w:p w14:paraId="150AE7DC">
      <w:pPr>
        <w:pStyle w:val="16"/>
        <w:spacing w:after="40" w:line="360" w:lineRule="auto"/>
        <w:ind w:left="425"/>
      </w:pPr>
      <w:r>
        <w:rPr>
          <w:rFonts w:ascii="宋体" w:hAnsi="宋体" w:eastAsia="宋体"/>
          <w:b w:val="0"/>
          <w:sz w:val="21"/>
        </w:rPr>
        <w:t>示例：</w:t>
      </w:r>
    </w:p>
    <w:p w14:paraId="28EC9A9A">
      <w:pPr>
        <w:pStyle w:val="16"/>
        <w:spacing w:after="40" w:line="360" w:lineRule="auto"/>
        <w:ind w:left="425"/>
      </w:pPr>
      <w:r>
        <w:rPr>
          <w:rFonts w:ascii="宋体" w:hAnsi="宋体" w:eastAsia="宋体"/>
          <w:b w:val="0"/>
          <w:sz w:val="21"/>
        </w:rPr>
        <w:t xml:space="preserve"> "这周我学会了跳绳双摇！"（体育进步）</w:t>
      </w:r>
    </w:p>
    <w:p w14:paraId="31FBA57C">
      <w:pPr>
        <w:pStyle w:val="16"/>
        <w:spacing w:after="40" w:line="360" w:lineRule="auto"/>
        <w:ind w:left="425"/>
      </w:pPr>
      <w:r>
        <w:rPr>
          <w:rFonts w:ascii="宋体" w:hAnsi="宋体" w:eastAsia="宋体"/>
          <w:b w:val="0"/>
          <w:sz w:val="21"/>
        </w:rPr>
        <w:t xml:space="preserve"> "我这次数学计算题只错了一道，比上次少3道！"（学业进步）</w:t>
      </w:r>
    </w:p>
    <w:p w14:paraId="5B4CC7AB">
      <w:pPr>
        <w:pStyle w:val="16"/>
        <w:spacing w:after="40" w:line="360" w:lineRule="auto"/>
        <w:ind w:left="425"/>
      </w:pPr>
      <w:r>
        <w:rPr>
          <w:rFonts w:ascii="宋体" w:hAnsi="宋体" w:eastAsia="宋体"/>
          <w:b w:val="0"/>
          <w:sz w:val="21"/>
        </w:rPr>
        <w:t xml:space="preserve"> "我帮助同桌系鞋带了！"（社交进步）</w:t>
      </w:r>
    </w:p>
    <w:p w14:paraId="6EC861EC">
      <w:pPr>
        <w:pStyle w:val="16"/>
        <w:spacing w:after="40" w:line="360" w:lineRule="auto"/>
        <w:ind w:left="425"/>
      </w:pPr>
      <w:r>
        <w:rPr>
          <w:rFonts w:ascii="宋体" w:hAnsi="宋体" w:eastAsia="宋体"/>
          <w:b w:val="0"/>
          <w:sz w:val="21"/>
        </w:rPr>
        <w:t xml:space="preserve"> "我终于敢举手回答问题了！"（心理进步）</w:t>
      </w:r>
    </w:p>
    <w:p w14:paraId="68714580">
      <w:pPr>
        <w:pStyle w:val="16"/>
        <w:spacing w:after="40" w:line="360" w:lineRule="auto"/>
        <w:ind w:left="425"/>
      </w:pPr>
      <w:r>
        <w:rPr>
          <w:rFonts w:ascii="宋体" w:hAnsi="宋体" w:eastAsia="宋体"/>
          <w:b w:val="0"/>
          <w:sz w:val="21"/>
        </w:rPr>
        <w:t xml:space="preserve"> "我连续3周按时交作业了！"（习惯进步）</w:t>
      </w:r>
    </w:p>
    <w:tbl>
      <w:tblPr>
        <w:tblStyle w:val="34"/>
        <w:tblW w:w="0" w:type="auto"/>
        <w:jc w:val="center"/>
        <w:tblLayout w:type="autofit"/>
        <w:tblCellMar>
          <w:top w:w="0" w:type="dxa"/>
          <w:left w:w="108" w:type="dxa"/>
          <w:bottom w:w="0" w:type="dxa"/>
          <w:right w:w="108" w:type="dxa"/>
        </w:tblCellMar>
      </w:tblPr>
      <w:tblGrid>
        <w:gridCol w:w="8788"/>
      </w:tblGrid>
      <w:tr w14:paraId="453B80FC">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2CC"/>
          </w:tcPr>
          <w:p w14:paraId="7429ACBC">
            <w:pPr>
              <w:spacing w:after="40"/>
            </w:pPr>
            <w:r>
              <w:rPr>
                <w:rFonts w:ascii="黑体" w:hAnsi="黑体" w:eastAsia="黑体"/>
                <w:b/>
                <w:color w:val="7F6000"/>
                <w:sz w:val="22"/>
              </w:rPr>
              <w:t>【温馨提示】进步墙不是"低配版"光荣榜</w:t>
            </w:r>
          </w:p>
        </w:tc>
      </w:tr>
      <w:tr w14:paraId="02704AD1">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BE6"/>
          </w:tcPr>
          <w:p w14:paraId="108F28DF">
            <w:pPr>
              <w:spacing w:after="40"/>
            </w:pPr>
            <w:r>
              <w:rPr>
                <w:rFonts w:ascii="宋体" w:hAnsi="宋体" w:eastAsia="宋体"/>
                <w:b w:val="0"/>
                <w:sz w:val="21"/>
              </w:rPr>
              <w:t>有的教师把"进步墙"做成"所有人都能上但实际只挂好学生"——这违背了进步墙的本意。进步墙的关键是：(1)上榜内容聚焦"过程"和"努力"，而非"天赋"和"结果"；(2)每个学生每学期至少上榜2-3次；(3)班主任对"长期未上榜"的学生做私下沟通，了解是否有自卑心理。</w:t>
            </w:r>
          </w:p>
        </w:tc>
      </w:tr>
    </w:tbl>
    <w:p w14:paraId="2DF57B8B">
      <w:pPr>
        <w:spacing w:after="40"/>
      </w:pPr>
    </w:p>
    <w:p w14:paraId="56B0B88B">
      <w:pPr>
        <w:pStyle w:val="4"/>
        <w:spacing w:before="240" w:after="160" w:line="336" w:lineRule="auto"/>
        <w:jc w:val="left"/>
        <w:outlineLvl w:val="0"/>
      </w:pPr>
      <w:bookmarkStart w:id="148" w:name="_Toc8982"/>
      <w:r>
        <w:rPr>
          <w:rFonts w:ascii="黑体" w:hAnsi="黑体" w:eastAsia="黑体"/>
          <w:b/>
          <w:color w:val="2F5597"/>
          <w:sz w:val="28"/>
        </w:rPr>
        <w:t>七、班级"成长型思维"文化建设清单</w:t>
      </w:r>
      <w:bookmarkEnd w:id="148"/>
    </w:p>
    <w:p w14:paraId="59BCBBCA">
      <w:pPr>
        <w:pStyle w:val="5"/>
        <w:spacing w:before="160" w:after="120" w:line="336" w:lineRule="auto"/>
        <w:jc w:val="left"/>
        <w:outlineLvl w:val="1"/>
      </w:pPr>
      <w:bookmarkStart w:id="149" w:name="_Toc306"/>
      <w:r>
        <w:rPr>
          <w:rFonts w:ascii="黑体" w:hAnsi="黑体" w:eastAsia="黑体"/>
          <w:b/>
          <w:color w:val="4472C4"/>
          <w:sz w:val="24"/>
        </w:rPr>
        <w:t>（一）教室布置</w:t>
      </w:r>
      <w:bookmarkEnd w:id="149"/>
    </w:p>
    <w:p w14:paraId="6A130843">
      <w:pPr>
        <w:pStyle w:val="16"/>
        <w:spacing w:after="40" w:line="360" w:lineRule="auto"/>
        <w:ind w:left="425"/>
      </w:pPr>
      <w:r>
        <w:rPr>
          <w:rFonts w:ascii="宋体" w:hAnsi="宋体" w:eastAsia="宋体"/>
          <w:b w:val="0"/>
          <w:sz w:val="21"/>
        </w:rPr>
        <w:t>墙面：贴"成长型思维"标语，如"我还不会 → 我还在学""努力创造天赋""错误是成长的礼物"；</w:t>
      </w:r>
    </w:p>
    <w:p w14:paraId="0804631D">
      <w:pPr>
        <w:pStyle w:val="16"/>
        <w:spacing w:after="40" w:line="360" w:lineRule="auto"/>
        <w:ind w:left="425"/>
      </w:pPr>
      <w:r>
        <w:rPr>
          <w:rFonts w:ascii="宋体" w:hAnsi="宋体" w:eastAsia="宋体"/>
          <w:b w:val="0"/>
          <w:sz w:val="21"/>
        </w:rPr>
        <w:t>作品墙：所有学生的作品都展示（不只"好"的），且标签写"这学期我练习了……"；</w:t>
      </w:r>
    </w:p>
    <w:p w14:paraId="5DE2BB14">
      <w:pPr>
        <w:pStyle w:val="16"/>
        <w:spacing w:after="40" w:line="360" w:lineRule="auto"/>
        <w:ind w:left="425"/>
      </w:pPr>
      <w:r>
        <w:rPr>
          <w:rFonts w:ascii="宋体" w:hAnsi="宋体" w:eastAsia="宋体"/>
          <w:b w:val="0"/>
          <w:sz w:val="21"/>
        </w:rPr>
        <w:t>班级公约：包含"我们班不嘲笑别人犯的错""我们互相说yet"。</w:t>
      </w:r>
    </w:p>
    <w:p w14:paraId="04EED80B">
      <w:pPr>
        <w:pStyle w:val="5"/>
        <w:spacing w:before="160" w:after="120" w:line="336" w:lineRule="auto"/>
        <w:jc w:val="left"/>
        <w:outlineLvl w:val="1"/>
      </w:pPr>
      <w:bookmarkStart w:id="150" w:name="_Toc9160"/>
      <w:r>
        <w:rPr>
          <w:rFonts w:ascii="黑体" w:hAnsi="黑体" w:eastAsia="黑体"/>
          <w:b/>
          <w:color w:val="4472C4"/>
          <w:sz w:val="24"/>
        </w:rPr>
        <w:t>（二）教学语言</w:t>
      </w:r>
      <w:bookmarkEnd w:id="150"/>
    </w:p>
    <w:p w14:paraId="593C9FCD">
      <w:pPr>
        <w:pStyle w:val="16"/>
        <w:spacing w:after="40" w:line="360" w:lineRule="auto"/>
        <w:ind w:left="425"/>
      </w:pPr>
      <w:r>
        <w:rPr>
          <w:rFonts w:ascii="宋体" w:hAnsi="宋体" w:eastAsia="宋体"/>
          <w:b w:val="0"/>
          <w:sz w:val="21"/>
        </w:rPr>
        <w:t>每节课至少1次"我看到你在努力"的观察式表扬（具体到学生的行为）；</w:t>
      </w:r>
    </w:p>
    <w:p w14:paraId="3667E9B3">
      <w:pPr>
        <w:pStyle w:val="16"/>
        <w:spacing w:after="40" w:line="360" w:lineRule="auto"/>
        <w:ind w:left="425"/>
      </w:pPr>
      <w:r>
        <w:rPr>
          <w:rFonts w:ascii="宋体" w:hAnsi="宋体" w:eastAsia="宋体"/>
          <w:b w:val="0"/>
          <w:sz w:val="21"/>
        </w:rPr>
        <w:t>作业批改用"过程性评语"（"你的解题思路很清晰"）替代"结果性评语"（"答案错了"）；</w:t>
      </w:r>
    </w:p>
    <w:p w14:paraId="1C70B6AA">
      <w:pPr>
        <w:pStyle w:val="16"/>
        <w:spacing w:after="40" w:line="360" w:lineRule="auto"/>
        <w:ind w:left="425"/>
      </w:pPr>
      <w:r>
        <w:rPr>
          <w:rFonts w:ascii="宋体" w:hAnsi="宋体" w:eastAsia="宋体"/>
          <w:b w:val="0"/>
          <w:sz w:val="21"/>
        </w:rPr>
        <w:t>考试反馈：用"个人成长报告"（你这次 vs 上次 +5分）替代"排名"（你排第8名）。</w:t>
      </w:r>
    </w:p>
    <w:p w14:paraId="66AA0E88">
      <w:pPr>
        <w:pStyle w:val="5"/>
        <w:spacing w:before="160" w:after="120" w:line="336" w:lineRule="auto"/>
        <w:jc w:val="left"/>
        <w:outlineLvl w:val="1"/>
      </w:pPr>
      <w:bookmarkStart w:id="151" w:name="_Toc4274"/>
      <w:r>
        <w:rPr>
          <w:rFonts w:ascii="黑体" w:hAnsi="黑体" w:eastAsia="黑体"/>
          <w:b/>
          <w:color w:val="4472C4"/>
          <w:sz w:val="24"/>
        </w:rPr>
        <w:t>（三）家校协同</w:t>
      </w:r>
      <w:bookmarkEnd w:id="151"/>
    </w:p>
    <w:p w14:paraId="2E96AB94">
      <w:pPr>
        <w:pStyle w:val="16"/>
        <w:spacing w:after="40" w:line="360" w:lineRule="auto"/>
        <w:ind w:left="425"/>
      </w:pPr>
      <w:r>
        <w:rPr>
          <w:rFonts w:ascii="宋体" w:hAnsi="宋体" w:eastAsia="宋体"/>
          <w:b w:val="0"/>
          <w:sz w:val="21"/>
        </w:rPr>
        <w:t>家长会：让家长做"语言替换练习"——把"你真聪明"改为"你真努力"；</w:t>
      </w:r>
    </w:p>
    <w:p w14:paraId="1AA56A6D">
      <w:pPr>
        <w:pStyle w:val="16"/>
        <w:spacing w:after="40" w:line="360" w:lineRule="auto"/>
        <w:ind w:left="425"/>
      </w:pPr>
      <w:r>
        <w:rPr>
          <w:rFonts w:ascii="宋体" w:hAnsi="宋体" w:eastAsia="宋体"/>
          <w:b w:val="0"/>
          <w:sz w:val="21"/>
        </w:rPr>
        <w:t>家长信：每学期1封"成长型思维家长信"，教家长在家庭中的对话方式；</w:t>
      </w:r>
    </w:p>
    <w:p w14:paraId="5D3FBCCE">
      <w:pPr>
        <w:pStyle w:val="16"/>
        <w:spacing w:after="40" w:line="360" w:lineRule="auto"/>
        <w:ind w:left="425"/>
      </w:pPr>
      <w:r>
        <w:rPr>
          <w:rFonts w:ascii="宋体" w:hAnsi="宋体" w:eastAsia="宋体"/>
          <w:b w:val="0"/>
          <w:sz w:val="21"/>
        </w:rPr>
        <w:t>家长沙龙：邀请家长参加"如何表扬孩子"工作坊。</w:t>
      </w:r>
    </w:p>
    <w:p w14:paraId="7FC9AFD5">
      <w:pPr>
        <w:pStyle w:val="4"/>
        <w:spacing w:before="240" w:after="160" w:line="336" w:lineRule="auto"/>
        <w:jc w:val="left"/>
        <w:outlineLvl w:val="0"/>
      </w:pPr>
      <w:bookmarkStart w:id="152" w:name="_Toc27042"/>
      <w:r>
        <w:rPr>
          <w:rFonts w:ascii="黑体" w:hAnsi="黑体" w:eastAsia="黑体"/>
          <w:b/>
          <w:color w:val="2F5597"/>
          <w:sz w:val="28"/>
        </w:rPr>
        <w:t>八、教师自身"成长型思维"建设（最关键）</w:t>
      </w:r>
      <w:bookmarkEnd w:id="152"/>
    </w:p>
    <w:p w14:paraId="671CC93E">
      <w:pPr>
        <w:spacing w:after="80" w:line="384" w:lineRule="auto"/>
        <w:ind w:firstLine="420"/>
        <w:jc w:val="both"/>
      </w:pPr>
      <w:r>
        <w:rPr>
          <w:rFonts w:ascii="宋体" w:hAnsi="宋体" w:eastAsia="宋体"/>
          <w:b w:val="0"/>
          <w:sz w:val="21"/>
        </w:rPr>
        <w:t>最讽刺也最常见的现象：教师在拼命教学生"成长型思维"，自己却深陷"固定型思维"——认为"有些学生就是笨""有些学生就是教不会""有些家长就是不上心"。这种教师的隐性课程，会让学生对所有"成长型"的口号免疫。</w:t>
      </w:r>
    </w:p>
    <w:p w14:paraId="0F23105E">
      <w:pPr>
        <w:spacing w:after="80" w:line="384" w:lineRule="auto"/>
        <w:ind w:firstLine="420"/>
        <w:jc w:val="both"/>
      </w:pPr>
      <w:r>
        <w:rPr>
          <w:rFonts w:ascii="宋体" w:hAnsi="宋体" w:eastAsia="宋体"/>
          <w:b w:val="0"/>
          <w:sz w:val="21"/>
        </w:rPr>
        <w:t>教师自我建设的3个核心动作：</w:t>
      </w:r>
    </w:p>
    <w:p w14:paraId="5FB40A31">
      <w:pPr>
        <w:pStyle w:val="16"/>
        <w:spacing w:after="40" w:line="360" w:lineRule="auto"/>
        <w:ind w:left="425"/>
      </w:pPr>
      <w:r>
        <w:rPr>
          <w:rFonts w:ascii="宋体" w:hAnsi="宋体" w:eastAsia="宋体"/>
          <w:b w:val="0"/>
          <w:sz w:val="21"/>
        </w:rPr>
        <w:t>"我还能进步"日记：每周末写下本周教学中的3个"我还不会"——下周重点改进；</w:t>
      </w:r>
    </w:p>
    <w:p w14:paraId="4DFC0EBE">
      <w:pPr>
        <w:pStyle w:val="16"/>
        <w:spacing w:after="40" w:line="360" w:lineRule="auto"/>
        <w:ind w:left="425"/>
      </w:pPr>
      <w:r>
        <w:rPr>
          <w:rFonts w:ascii="宋体" w:hAnsi="宋体" w:eastAsia="宋体"/>
          <w:b w:val="0"/>
          <w:sz w:val="21"/>
        </w:rPr>
        <w:t>"挑战学生"清单：每学期选1-2位你本能觉得"教不会"的学生，专门设计"小步挑战"观察其变化；</w:t>
      </w:r>
    </w:p>
    <w:p w14:paraId="254372E6">
      <w:pPr>
        <w:pStyle w:val="16"/>
        <w:spacing w:after="40" w:line="360" w:lineRule="auto"/>
        <w:ind w:left="425"/>
      </w:pPr>
      <w:r>
        <w:rPr>
          <w:rFonts w:ascii="宋体" w:hAnsi="宋体" w:eastAsia="宋体"/>
          <w:b w:val="0"/>
          <w:sz w:val="21"/>
        </w:rPr>
        <w:t>"教师互助"：与同年级教师建立"yet互助小组"——每月1次互相反馈"你最近在哪个教学技能上还没做到位"。</w:t>
      </w:r>
    </w:p>
    <w:tbl>
      <w:tblPr>
        <w:tblStyle w:val="34"/>
        <w:tblW w:w="0" w:type="auto"/>
        <w:jc w:val="center"/>
        <w:tblLayout w:type="autofit"/>
        <w:tblCellMar>
          <w:top w:w="0" w:type="dxa"/>
          <w:left w:w="108" w:type="dxa"/>
          <w:bottom w:w="0" w:type="dxa"/>
          <w:right w:w="108" w:type="dxa"/>
        </w:tblCellMar>
      </w:tblPr>
      <w:tblGrid>
        <w:gridCol w:w="8788"/>
      </w:tblGrid>
      <w:tr w14:paraId="2885155B">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E2EFDA"/>
          </w:tcPr>
          <w:p w14:paraId="7D221FF4">
            <w:pPr>
              <w:spacing w:after="40"/>
            </w:pPr>
            <w:r>
              <w:rPr>
                <w:rFonts w:ascii="黑体" w:hAnsi="黑体" w:eastAsia="黑体"/>
                <w:b/>
                <w:color w:val="385723"/>
                <w:sz w:val="22"/>
              </w:rPr>
              <w:t>【常见问题】Q1：成长型思维会不会让学生"盲目自信"——觉得自己什么都能行？</w:t>
            </w:r>
          </w:p>
        </w:tc>
      </w:tr>
      <w:tr w14:paraId="291F1B32">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4F9EE"/>
          </w:tcPr>
          <w:p w14:paraId="38ABC2EA">
            <w:pPr>
              <w:spacing w:after="40"/>
            </w:pPr>
            <w:r>
              <w:rPr>
                <w:rFonts w:ascii="宋体" w:hAnsi="宋体" w:eastAsia="宋体"/>
                <w:b w:val="0"/>
                <w:sz w:val="21"/>
              </w:rPr>
              <w:t>【参考解答】不会。成长型思维≠盲目自信。它的核心是"接受现阶段不足+相信可以通过努力改善"。优秀的学生会同时说"我目前数学不好，但我正在通过练习进步"。这是"现实的乐观"（realistic optimism），不是"虚假的乐观"（false optimism）。</w:t>
            </w:r>
          </w:p>
        </w:tc>
      </w:tr>
    </w:tbl>
    <w:p w14:paraId="40EBC275">
      <w:pPr>
        <w:spacing w:after="40"/>
      </w:pPr>
    </w:p>
    <w:tbl>
      <w:tblPr>
        <w:tblStyle w:val="34"/>
        <w:tblW w:w="0" w:type="auto"/>
        <w:jc w:val="center"/>
        <w:tblLayout w:type="autofit"/>
        <w:tblCellMar>
          <w:top w:w="0" w:type="dxa"/>
          <w:left w:w="108" w:type="dxa"/>
          <w:bottom w:w="0" w:type="dxa"/>
          <w:right w:w="108" w:type="dxa"/>
        </w:tblCellMar>
      </w:tblPr>
      <w:tblGrid>
        <w:gridCol w:w="8788"/>
      </w:tblGrid>
      <w:tr w14:paraId="217A0384">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E2EFDA"/>
          </w:tcPr>
          <w:p w14:paraId="6C2DC27B">
            <w:pPr>
              <w:spacing w:after="40"/>
            </w:pPr>
            <w:r>
              <w:rPr>
                <w:rFonts w:ascii="黑体" w:hAnsi="黑体" w:eastAsia="黑体"/>
                <w:b/>
                <w:color w:val="385723"/>
                <w:sz w:val="22"/>
              </w:rPr>
              <w:t>【常见问题】Q2：家长说"我家孩子就是不爱学习"——这种"归因于性格"的话语如何转变？</w:t>
            </w:r>
          </w:p>
        </w:tc>
      </w:tr>
      <w:tr w14:paraId="3830C8C8">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4F9EE"/>
          </w:tcPr>
          <w:p w14:paraId="3158D0BD">
            <w:pPr>
              <w:spacing w:after="40"/>
            </w:pPr>
            <w:r>
              <w:rPr>
                <w:rFonts w:ascii="宋体" w:hAnsi="宋体" w:eastAsia="宋体"/>
                <w:b w:val="0"/>
                <w:sz w:val="21"/>
              </w:rPr>
              <w:t>【参考解答】这正是固定型思维在家庭中的体现。家长会建议用"四步法"回应：(1)承认感受"我能理解您的担心"；(2)重构归因"您说的'不爱学习'，可能是他目前没找到适合自己的方法"；(3)提供策略"我们可以试试让孩子自己定目标、自己安排复习时间"；(4)邀请合作"这学期我们一起观察他能不能找到一个适合自己的方法，您看可以吗？"。注意：不要在家长会公开挑战家长的观念，私下沟通更有效。</w:t>
            </w:r>
          </w:p>
        </w:tc>
      </w:tr>
    </w:tbl>
    <w:p w14:paraId="7CE4A0F9">
      <w:pPr>
        <w:spacing w:after="40"/>
      </w:pPr>
    </w:p>
    <w:tbl>
      <w:tblPr>
        <w:tblStyle w:val="34"/>
        <w:tblW w:w="0" w:type="auto"/>
        <w:jc w:val="center"/>
        <w:tblLayout w:type="autofit"/>
        <w:tblCellMar>
          <w:top w:w="0" w:type="dxa"/>
          <w:left w:w="108" w:type="dxa"/>
          <w:bottom w:w="0" w:type="dxa"/>
          <w:right w:w="108" w:type="dxa"/>
        </w:tblCellMar>
      </w:tblPr>
      <w:tblGrid>
        <w:gridCol w:w="8788"/>
      </w:tblGrid>
      <w:tr w14:paraId="5AA4348F">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E2EFDA"/>
          </w:tcPr>
          <w:p w14:paraId="02E6D458">
            <w:pPr>
              <w:spacing w:after="40"/>
            </w:pPr>
            <w:r>
              <w:rPr>
                <w:rFonts w:ascii="黑体" w:hAnsi="黑体" w:eastAsia="黑体"/>
                <w:b/>
                <w:color w:val="385723"/>
                <w:sz w:val="22"/>
              </w:rPr>
              <w:t>【常见问题】Q3：实施"成长型思维"后，考试分数短期下降怎么办？</w:t>
            </w:r>
          </w:p>
        </w:tc>
      </w:tr>
      <w:tr w14:paraId="74F3E43F">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4F9EE"/>
          </w:tcPr>
          <w:p w14:paraId="6E0D3148">
            <w:pPr>
              <w:spacing w:after="40"/>
            </w:pPr>
            <w:r>
              <w:rPr>
                <w:rFonts w:ascii="宋体" w:hAnsi="宋体" w:eastAsia="宋体"/>
                <w:b w:val="0"/>
                <w:sz w:val="21"/>
              </w:rPr>
              <w:t>【参考解答】这是常见的"短期阵痛"。当学生从"怕失败"切换到"敢挑战"时，他们会主动尝试更难的题——这些题可能答错，拉低分数。但3-6个月后，学生会形成"挑战—失败—调整—成功"的循环，长期学业表现显著更好。校长和家长都需要理解这个曲线。</w:t>
            </w:r>
          </w:p>
        </w:tc>
      </w:tr>
    </w:tbl>
    <w:p w14:paraId="1E35D559">
      <w:pPr>
        <w:spacing w:after="40"/>
      </w:pPr>
    </w:p>
    <w:p w14:paraId="4C97CD04">
      <w:pPr>
        <w:spacing w:before="120" w:after="80" w:line="336" w:lineRule="auto"/>
        <w:jc w:val="left"/>
        <w:outlineLvl w:val="0"/>
      </w:pPr>
      <w:bookmarkStart w:id="153" w:name="_Toc26299"/>
      <w:r>
        <w:rPr>
          <w:rFonts w:ascii="黑体" w:hAnsi="黑体" w:eastAsia="黑体"/>
          <w:b/>
          <w:color w:val="5B9BD5"/>
          <w:sz w:val="22"/>
        </w:rPr>
        <w:t>成长型思维班级建设启动清单</w:t>
      </w:r>
      <w:bookmarkEnd w:id="153"/>
    </w:p>
    <w:p w14:paraId="215458AC">
      <w:pPr>
        <w:spacing w:after="40" w:line="360" w:lineRule="auto"/>
        <w:ind w:left="283"/>
      </w:pPr>
      <w:r>
        <w:rPr>
          <w:rFonts w:ascii="宋体" w:hAnsi="宋体" w:eastAsia="宋体"/>
          <w:b w:val="0"/>
          <w:sz w:val="21"/>
        </w:rPr>
        <w:t>☐已为班级建立"yet"语言公约</w:t>
      </w:r>
    </w:p>
    <w:p w14:paraId="55B2157B">
      <w:pPr>
        <w:spacing w:after="40" w:line="360" w:lineRule="auto"/>
        <w:ind w:left="283"/>
      </w:pPr>
      <w:r>
        <w:rPr>
          <w:rFonts w:ascii="宋体" w:hAnsi="宋体" w:eastAsia="宋体"/>
          <w:b w:val="0"/>
          <w:sz w:val="21"/>
        </w:rPr>
        <w:t>☐已对3-5年级学生开展"大脑可塑性"科普课（至少1课时）</w:t>
      </w:r>
    </w:p>
    <w:p w14:paraId="138869D7">
      <w:pPr>
        <w:spacing w:after="40" w:line="360" w:lineRule="auto"/>
        <w:ind w:left="283"/>
      </w:pPr>
      <w:r>
        <w:rPr>
          <w:rFonts w:ascii="宋体" w:hAnsi="宋体" w:eastAsia="宋体"/>
          <w:b w:val="0"/>
          <w:sz w:val="21"/>
        </w:rPr>
        <w:t>☐已将"光荣榜"升级为"进步墙"</w:t>
      </w:r>
    </w:p>
    <w:p w14:paraId="572F1927">
      <w:pPr>
        <w:spacing w:after="40" w:line="360" w:lineRule="auto"/>
        <w:ind w:left="283"/>
      </w:pPr>
      <w:r>
        <w:rPr>
          <w:rFonts w:ascii="宋体" w:hAnsi="宋体" w:eastAsia="宋体"/>
          <w:b w:val="0"/>
          <w:sz w:val="21"/>
        </w:rPr>
        <w:t>☐已培训学生使用"错误分析四步法"做错题本</w:t>
      </w:r>
    </w:p>
    <w:p w14:paraId="7CD8FFA5">
      <w:pPr>
        <w:spacing w:after="40" w:line="360" w:lineRule="auto"/>
        <w:ind w:left="283"/>
      </w:pPr>
      <w:r>
        <w:rPr>
          <w:rFonts w:ascii="宋体" w:hAnsi="宋体" w:eastAsia="宋体"/>
          <w:b w:val="0"/>
          <w:sz w:val="21"/>
        </w:rPr>
        <w:t>☐本学期的作业评语中至少50%是"过程性"而非"结果性"</w:t>
      </w:r>
    </w:p>
    <w:p w14:paraId="7C6C6389">
      <w:pPr>
        <w:spacing w:after="40" w:line="360" w:lineRule="auto"/>
        <w:ind w:left="283"/>
      </w:pPr>
      <w:r>
        <w:rPr>
          <w:rFonts w:ascii="宋体" w:hAnsi="宋体" w:eastAsia="宋体"/>
          <w:b w:val="0"/>
          <w:sz w:val="21"/>
        </w:rPr>
        <w:t>☐已为家长举办1次"如何表扬孩子"工作坊</w:t>
      </w:r>
    </w:p>
    <w:p w14:paraId="5ADAAC7B">
      <w:r>
        <w:br w:type="page"/>
      </w:r>
    </w:p>
    <w:p w14:paraId="7AAAAC70">
      <w:pPr>
        <w:pStyle w:val="3"/>
        <w:pBdr>
          <w:bottom w:val="single" w:color="1F3864" w:sz="12" w:space="0"/>
        </w:pBdr>
        <w:spacing w:before="360" w:after="240" w:line="336" w:lineRule="auto"/>
        <w:jc w:val="left"/>
      </w:pPr>
      <w:bookmarkStart w:id="154" w:name="_Toc25316"/>
      <w:r>
        <w:rPr>
          <w:rFonts w:ascii="黑体" w:hAnsi="黑体" w:eastAsia="黑体"/>
          <w:b/>
          <w:color w:val="1F3864"/>
          <w:sz w:val="36"/>
        </w:rPr>
        <w:t>第十四部分 合作学习结构化技术——Kagan结构</w:t>
      </w:r>
      <w:bookmarkEnd w:id="154"/>
    </w:p>
    <w:p w14:paraId="33C881CD">
      <w:pPr>
        <w:spacing w:after="80" w:line="384" w:lineRule="auto"/>
        <w:ind w:firstLine="420"/>
        <w:jc w:val="both"/>
      </w:pPr>
      <w:r>
        <w:rPr>
          <w:rFonts w:ascii="宋体" w:hAnsi="宋体" w:eastAsia="宋体"/>
          <w:b w:val="0"/>
          <w:sz w:val="21"/>
        </w:rPr>
        <w:t>Kagan合作学习结构（Kagan Cooperative Learning Structures）由Spencer Kagan在1980-2020年代系统开发，是一套"将课堂小组讨论升级为可复制、高互动、高参与度"的结构化技术。</w:t>
      </w:r>
    </w:p>
    <w:p w14:paraId="4B957F3B">
      <w:pPr>
        <w:spacing w:after="80" w:line="384" w:lineRule="auto"/>
        <w:ind w:firstLine="420"/>
        <w:jc w:val="both"/>
      </w:pPr>
      <w:r>
        <w:rPr>
          <w:rFonts w:ascii="宋体" w:hAnsi="宋体" w:eastAsia="宋体"/>
          <w:b w:val="0"/>
          <w:sz w:val="21"/>
        </w:rPr>
        <w:t>研究证据：Johnson &amp; Johnson兄弟（2009）60年元分析（k=164项研究）显示，合作学习相比竞争学习和个体学习，学业成就效应量d=0.67（中等偏大效应），对种族关系、自尊、社会支持均有显著正向影响。</w:t>
      </w:r>
    </w:p>
    <w:p w14:paraId="1DEB6654">
      <w:pPr>
        <w:spacing w:after="80" w:line="384" w:lineRule="auto"/>
        <w:ind w:firstLine="420"/>
        <w:jc w:val="both"/>
      </w:pPr>
      <w:r>
        <w:rPr>
          <w:rFonts w:ascii="宋体" w:hAnsi="宋体" w:eastAsia="宋体"/>
          <w:b w:val="0"/>
          <w:sz w:val="21"/>
        </w:rPr>
        <w:t>对小学班主任的价值：传统"小组讨论"普遍存在三大问题——"少数人发言多数人沉默""搭便车""讨论变闲聊"。Kagan结构用"明确分工+强制参与+可观察流程"系统解决这三大问题。</w:t>
      </w:r>
    </w:p>
    <w:p w14:paraId="6A1A161E">
      <w:pPr>
        <w:pStyle w:val="4"/>
        <w:spacing w:before="240" w:after="160" w:line="336" w:lineRule="auto"/>
        <w:jc w:val="left"/>
        <w:outlineLvl w:val="0"/>
      </w:pPr>
      <w:bookmarkStart w:id="155" w:name="_Toc12922"/>
      <w:r>
        <w:rPr>
          <w:rFonts w:ascii="黑体" w:hAnsi="黑体" w:eastAsia="黑体"/>
          <w:b/>
          <w:color w:val="2F5597"/>
          <w:sz w:val="28"/>
        </w:rPr>
        <w:t>一、Kagan结构的核心原则（PIES）</w:t>
      </w:r>
      <w:bookmarkEnd w:id="155"/>
    </w:p>
    <w:tbl>
      <w:tblPr>
        <w:tblStyle w:val="34"/>
        <w:tblW w:w="0" w:type="auto"/>
        <w:jc w:val="center"/>
        <w:tblLayout w:type="autofit"/>
        <w:tblCellMar>
          <w:top w:w="0" w:type="dxa"/>
          <w:left w:w="108" w:type="dxa"/>
          <w:bottom w:w="0" w:type="dxa"/>
          <w:right w:w="108" w:type="dxa"/>
        </w:tblCellMar>
      </w:tblPr>
      <w:tblGrid>
        <w:gridCol w:w="1417"/>
        <w:gridCol w:w="2268"/>
        <w:gridCol w:w="2551"/>
        <w:gridCol w:w="2268"/>
      </w:tblGrid>
      <w:tr w14:paraId="58866B24">
        <w:tblPrEx>
          <w:tblCellMar>
            <w:top w:w="0" w:type="dxa"/>
            <w:left w:w="108" w:type="dxa"/>
            <w:bottom w:w="0" w:type="dxa"/>
            <w:right w:w="108" w:type="dxa"/>
          </w:tblCellMar>
        </w:tblPrEx>
        <w:trPr>
          <w:jc w:val="center"/>
        </w:trPr>
        <w:tc>
          <w:tcPr>
            <w:tcW w:w="1417"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63DBA4E4">
            <w:pPr>
              <w:spacing w:after="0"/>
              <w:jc w:val="center"/>
            </w:pPr>
            <w:r>
              <w:rPr>
                <w:rFonts w:ascii="黑体" w:hAnsi="黑体" w:eastAsia="黑体"/>
                <w:b/>
                <w:color w:val="FFFFFF"/>
                <w:sz w:val="21"/>
              </w:rPr>
              <w:t>原则</w:t>
            </w:r>
          </w:p>
        </w:tc>
        <w:tc>
          <w:tcPr>
            <w:tcW w:w="2268"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1D2C1F9C">
            <w:pPr>
              <w:spacing w:after="0"/>
              <w:jc w:val="center"/>
            </w:pPr>
            <w:r>
              <w:rPr>
                <w:rFonts w:ascii="黑体" w:hAnsi="黑体" w:eastAsia="黑体"/>
                <w:b/>
                <w:color w:val="FFFFFF"/>
                <w:sz w:val="21"/>
              </w:rPr>
              <w:t>英文</w:t>
            </w:r>
          </w:p>
        </w:tc>
        <w:tc>
          <w:tcPr>
            <w:tcW w:w="2551"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500BB8F8">
            <w:pPr>
              <w:spacing w:after="0"/>
              <w:jc w:val="center"/>
            </w:pPr>
            <w:r>
              <w:rPr>
                <w:rFonts w:ascii="黑体" w:hAnsi="黑体" w:eastAsia="黑体"/>
                <w:b/>
                <w:color w:val="FFFFFF"/>
                <w:sz w:val="21"/>
              </w:rPr>
              <w:t>含义</w:t>
            </w:r>
          </w:p>
        </w:tc>
        <w:tc>
          <w:tcPr>
            <w:tcW w:w="2268"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766DF57C">
            <w:pPr>
              <w:spacing w:after="0"/>
              <w:jc w:val="center"/>
            </w:pPr>
            <w:r>
              <w:rPr>
                <w:rFonts w:ascii="黑体" w:hAnsi="黑体" w:eastAsia="黑体"/>
                <w:b/>
                <w:color w:val="FFFFFF"/>
                <w:sz w:val="21"/>
              </w:rPr>
              <w:t>与"传统小组讨论"的差异</w:t>
            </w:r>
          </w:p>
        </w:tc>
      </w:tr>
      <w:tr w14:paraId="36CE3447">
        <w:tblPrEx>
          <w:tblCellMar>
            <w:top w:w="0" w:type="dxa"/>
            <w:left w:w="108" w:type="dxa"/>
            <w:bottom w:w="0" w:type="dxa"/>
            <w:right w:w="108" w:type="dxa"/>
          </w:tblCellMar>
        </w:tblPrEx>
        <w:trPr>
          <w:jc w:val="center"/>
        </w:trPr>
        <w:tc>
          <w:tcPr>
            <w:tcW w:w="1417" w:type="dxa"/>
            <w:tcBorders>
              <w:top w:val="single" w:color="7F7F7F" w:sz="4" w:space="0"/>
              <w:left w:val="single" w:color="7F7F7F" w:sz="4" w:space="0"/>
              <w:bottom w:val="single" w:color="7F7F7F" w:sz="4" w:space="0"/>
              <w:right w:val="single" w:color="7F7F7F" w:sz="4" w:space="0"/>
            </w:tcBorders>
            <w:vAlign w:val="center"/>
          </w:tcPr>
          <w:p w14:paraId="2346DEF8">
            <w:pPr>
              <w:spacing w:after="0" w:line="336" w:lineRule="auto"/>
              <w:jc w:val="left"/>
            </w:pPr>
            <w:r>
              <w:rPr>
                <w:rFonts w:ascii="宋体" w:hAnsi="宋体" w:eastAsia="宋体"/>
                <w:b w:val="0"/>
                <w:sz w:val="20"/>
              </w:rPr>
              <w:t>积极互依</w:t>
            </w:r>
          </w:p>
        </w:tc>
        <w:tc>
          <w:tcPr>
            <w:tcW w:w="2268" w:type="dxa"/>
            <w:tcBorders>
              <w:top w:val="single" w:color="7F7F7F" w:sz="4" w:space="0"/>
              <w:left w:val="single" w:color="7F7F7F" w:sz="4" w:space="0"/>
              <w:bottom w:val="single" w:color="7F7F7F" w:sz="4" w:space="0"/>
              <w:right w:val="single" w:color="7F7F7F" w:sz="4" w:space="0"/>
            </w:tcBorders>
            <w:vAlign w:val="center"/>
          </w:tcPr>
          <w:p w14:paraId="5FCFAA30">
            <w:pPr>
              <w:spacing w:after="0" w:line="336" w:lineRule="auto"/>
              <w:jc w:val="left"/>
            </w:pPr>
            <w:r>
              <w:rPr>
                <w:rFonts w:ascii="宋体" w:hAnsi="宋体" w:eastAsia="宋体"/>
                <w:b w:val="0"/>
                <w:sz w:val="20"/>
              </w:rPr>
              <w:t>Positive Interdependence</w:t>
            </w:r>
          </w:p>
        </w:tc>
        <w:tc>
          <w:tcPr>
            <w:tcW w:w="2551" w:type="dxa"/>
            <w:tcBorders>
              <w:top w:val="single" w:color="7F7F7F" w:sz="4" w:space="0"/>
              <w:left w:val="single" w:color="7F7F7F" w:sz="4" w:space="0"/>
              <w:bottom w:val="single" w:color="7F7F7F" w:sz="4" w:space="0"/>
              <w:right w:val="single" w:color="7F7F7F" w:sz="4" w:space="0"/>
            </w:tcBorders>
            <w:vAlign w:val="center"/>
          </w:tcPr>
          <w:p w14:paraId="09C37886">
            <w:pPr>
              <w:spacing w:after="0" w:line="336" w:lineRule="auto"/>
              <w:jc w:val="left"/>
            </w:pPr>
            <w:r>
              <w:rPr>
                <w:rFonts w:ascii="宋体" w:hAnsi="宋体" w:eastAsia="宋体"/>
                <w:b w:val="0"/>
                <w:sz w:val="20"/>
              </w:rPr>
              <w:t>成员的成功依赖彼此</w:t>
            </w:r>
          </w:p>
        </w:tc>
        <w:tc>
          <w:tcPr>
            <w:tcW w:w="2268" w:type="dxa"/>
            <w:tcBorders>
              <w:top w:val="single" w:color="7F7F7F" w:sz="4" w:space="0"/>
              <w:left w:val="single" w:color="7F7F7F" w:sz="4" w:space="0"/>
              <w:bottom w:val="single" w:color="7F7F7F" w:sz="4" w:space="0"/>
              <w:right w:val="single" w:color="7F7F7F" w:sz="4" w:space="0"/>
            </w:tcBorders>
            <w:vAlign w:val="center"/>
          </w:tcPr>
          <w:p w14:paraId="04935E67">
            <w:pPr>
              <w:spacing w:after="0" w:line="336" w:lineRule="auto"/>
              <w:jc w:val="left"/>
            </w:pPr>
            <w:r>
              <w:rPr>
                <w:rFonts w:ascii="宋体" w:hAnsi="宋体" w:eastAsia="宋体"/>
                <w:b w:val="0"/>
                <w:sz w:val="20"/>
              </w:rPr>
              <w:t>传统：自己做完自己的事</w:t>
            </w:r>
          </w:p>
        </w:tc>
      </w:tr>
      <w:tr w14:paraId="6415A53C">
        <w:tblPrEx>
          <w:tblCellMar>
            <w:top w:w="0" w:type="dxa"/>
            <w:left w:w="108" w:type="dxa"/>
            <w:bottom w:w="0" w:type="dxa"/>
            <w:right w:w="108" w:type="dxa"/>
          </w:tblCellMar>
        </w:tblPrEx>
        <w:trPr>
          <w:jc w:val="center"/>
        </w:trPr>
        <w:tc>
          <w:tcPr>
            <w:tcW w:w="1417"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155957C1">
            <w:pPr>
              <w:spacing w:after="0" w:line="336" w:lineRule="auto"/>
              <w:jc w:val="left"/>
            </w:pPr>
            <w:r>
              <w:rPr>
                <w:rFonts w:ascii="宋体" w:hAnsi="宋体" w:eastAsia="宋体"/>
                <w:b w:val="0"/>
                <w:sz w:val="20"/>
              </w:rPr>
              <w:t>个人责任</w:t>
            </w:r>
          </w:p>
        </w:tc>
        <w:tc>
          <w:tcPr>
            <w:tcW w:w="2268"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78F3389C">
            <w:pPr>
              <w:spacing w:after="0" w:line="336" w:lineRule="auto"/>
              <w:jc w:val="left"/>
            </w:pPr>
            <w:r>
              <w:rPr>
                <w:rFonts w:ascii="宋体" w:hAnsi="宋体" w:eastAsia="宋体"/>
                <w:b w:val="0"/>
                <w:sz w:val="20"/>
              </w:rPr>
              <w:t>Individual Accountability</w:t>
            </w:r>
          </w:p>
        </w:tc>
        <w:tc>
          <w:tcPr>
            <w:tcW w:w="2551"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0A7B7529">
            <w:pPr>
              <w:spacing w:after="0" w:line="336" w:lineRule="auto"/>
              <w:jc w:val="left"/>
            </w:pPr>
            <w:r>
              <w:rPr>
                <w:rFonts w:ascii="宋体" w:hAnsi="宋体" w:eastAsia="宋体"/>
                <w:b w:val="0"/>
                <w:sz w:val="20"/>
              </w:rPr>
              <w:t>每个成员都被评估</w:t>
            </w:r>
          </w:p>
        </w:tc>
        <w:tc>
          <w:tcPr>
            <w:tcW w:w="2268"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2CB27669">
            <w:pPr>
              <w:spacing w:after="0" w:line="336" w:lineRule="auto"/>
              <w:jc w:val="left"/>
            </w:pPr>
            <w:r>
              <w:rPr>
                <w:rFonts w:ascii="宋体" w:hAnsi="宋体" w:eastAsia="宋体"/>
                <w:b w:val="0"/>
                <w:sz w:val="20"/>
              </w:rPr>
              <w:t>传统：组员之间互相搭便车</w:t>
            </w:r>
          </w:p>
        </w:tc>
      </w:tr>
      <w:tr w14:paraId="3E677DB4">
        <w:tblPrEx>
          <w:tblCellMar>
            <w:top w:w="0" w:type="dxa"/>
            <w:left w:w="108" w:type="dxa"/>
            <w:bottom w:w="0" w:type="dxa"/>
            <w:right w:w="108" w:type="dxa"/>
          </w:tblCellMar>
        </w:tblPrEx>
        <w:trPr>
          <w:jc w:val="center"/>
        </w:trPr>
        <w:tc>
          <w:tcPr>
            <w:tcW w:w="1417" w:type="dxa"/>
            <w:tcBorders>
              <w:top w:val="single" w:color="7F7F7F" w:sz="4" w:space="0"/>
              <w:left w:val="single" w:color="7F7F7F" w:sz="4" w:space="0"/>
              <w:bottom w:val="single" w:color="7F7F7F" w:sz="4" w:space="0"/>
              <w:right w:val="single" w:color="7F7F7F" w:sz="4" w:space="0"/>
            </w:tcBorders>
            <w:vAlign w:val="center"/>
          </w:tcPr>
          <w:p w14:paraId="22BC5B80">
            <w:pPr>
              <w:spacing w:after="0" w:line="336" w:lineRule="auto"/>
              <w:jc w:val="left"/>
            </w:pPr>
            <w:r>
              <w:rPr>
                <w:rFonts w:ascii="宋体" w:hAnsi="宋体" w:eastAsia="宋体"/>
                <w:b w:val="0"/>
                <w:sz w:val="20"/>
              </w:rPr>
              <w:t>平等参与</w:t>
            </w:r>
          </w:p>
        </w:tc>
        <w:tc>
          <w:tcPr>
            <w:tcW w:w="2268" w:type="dxa"/>
            <w:tcBorders>
              <w:top w:val="single" w:color="7F7F7F" w:sz="4" w:space="0"/>
              <w:left w:val="single" w:color="7F7F7F" w:sz="4" w:space="0"/>
              <w:bottom w:val="single" w:color="7F7F7F" w:sz="4" w:space="0"/>
              <w:right w:val="single" w:color="7F7F7F" w:sz="4" w:space="0"/>
            </w:tcBorders>
            <w:vAlign w:val="center"/>
          </w:tcPr>
          <w:p w14:paraId="27D2CC8D">
            <w:pPr>
              <w:spacing w:after="0" w:line="336" w:lineRule="auto"/>
              <w:jc w:val="left"/>
            </w:pPr>
            <w:r>
              <w:rPr>
                <w:rFonts w:ascii="宋体" w:hAnsi="宋体" w:eastAsia="宋体"/>
                <w:b w:val="0"/>
                <w:sz w:val="20"/>
              </w:rPr>
              <w:t>Equal Participation</w:t>
            </w:r>
          </w:p>
        </w:tc>
        <w:tc>
          <w:tcPr>
            <w:tcW w:w="2551" w:type="dxa"/>
            <w:tcBorders>
              <w:top w:val="single" w:color="7F7F7F" w:sz="4" w:space="0"/>
              <w:left w:val="single" w:color="7F7F7F" w:sz="4" w:space="0"/>
              <w:bottom w:val="single" w:color="7F7F7F" w:sz="4" w:space="0"/>
              <w:right w:val="single" w:color="7F7F7F" w:sz="4" w:space="0"/>
            </w:tcBorders>
            <w:vAlign w:val="center"/>
          </w:tcPr>
          <w:p w14:paraId="57624CF0">
            <w:pPr>
              <w:spacing w:after="0" w:line="336" w:lineRule="auto"/>
              <w:jc w:val="left"/>
            </w:pPr>
            <w:r>
              <w:rPr>
                <w:rFonts w:ascii="宋体" w:hAnsi="宋体" w:eastAsia="宋体"/>
                <w:b w:val="0"/>
                <w:sz w:val="20"/>
              </w:rPr>
              <w:t>每个成员参与机会均等</w:t>
            </w:r>
          </w:p>
        </w:tc>
        <w:tc>
          <w:tcPr>
            <w:tcW w:w="2268" w:type="dxa"/>
            <w:tcBorders>
              <w:top w:val="single" w:color="7F7F7F" w:sz="4" w:space="0"/>
              <w:left w:val="single" w:color="7F7F7F" w:sz="4" w:space="0"/>
              <w:bottom w:val="single" w:color="7F7F7F" w:sz="4" w:space="0"/>
              <w:right w:val="single" w:color="7F7F7F" w:sz="4" w:space="0"/>
            </w:tcBorders>
            <w:vAlign w:val="center"/>
          </w:tcPr>
          <w:p w14:paraId="608C587C">
            <w:pPr>
              <w:spacing w:after="0" w:line="336" w:lineRule="auto"/>
              <w:jc w:val="left"/>
            </w:pPr>
            <w:r>
              <w:rPr>
                <w:rFonts w:ascii="宋体" w:hAnsi="宋体" w:eastAsia="宋体"/>
                <w:b w:val="0"/>
                <w:sz w:val="20"/>
              </w:rPr>
              <w:t>传统：少数人主导</w:t>
            </w:r>
          </w:p>
        </w:tc>
      </w:tr>
      <w:tr w14:paraId="53BEC0CD">
        <w:tblPrEx>
          <w:tblCellMar>
            <w:top w:w="0" w:type="dxa"/>
            <w:left w:w="108" w:type="dxa"/>
            <w:bottom w:w="0" w:type="dxa"/>
            <w:right w:w="108" w:type="dxa"/>
          </w:tblCellMar>
        </w:tblPrEx>
        <w:trPr>
          <w:jc w:val="center"/>
        </w:trPr>
        <w:tc>
          <w:tcPr>
            <w:tcW w:w="1417"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7E65859B">
            <w:pPr>
              <w:spacing w:after="0" w:line="336" w:lineRule="auto"/>
              <w:jc w:val="left"/>
            </w:pPr>
            <w:r>
              <w:rPr>
                <w:rFonts w:ascii="宋体" w:hAnsi="宋体" w:eastAsia="宋体"/>
                <w:b w:val="0"/>
                <w:sz w:val="20"/>
              </w:rPr>
              <w:t>同时互动</w:t>
            </w:r>
          </w:p>
        </w:tc>
        <w:tc>
          <w:tcPr>
            <w:tcW w:w="2268"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5C01DE50">
            <w:pPr>
              <w:spacing w:after="0" w:line="336" w:lineRule="auto"/>
              <w:jc w:val="left"/>
            </w:pPr>
            <w:r>
              <w:rPr>
                <w:rFonts w:ascii="宋体" w:hAnsi="宋体" w:eastAsia="宋体"/>
                <w:b w:val="0"/>
                <w:sz w:val="20"/>
              </w:rPr>
              <w:t>Simultaneous Interaction</w:t>
            </w:r>
          </w:p>
        </w:tc>
        <w:tc>
          <w:tcPr>
            <w:tcW w:w="2551"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19E5EDD0">
            <w:pPr>
              <w:spacing w:after="0" w:line="336" w:lineRule="auto"/>
              <w:jc w:val="left"/>
            </w:pPr>
            <w:r>
              <w:rPr>
                <w:rFonts w:ascii="宋体" w:hAnsi="宋体" w:eastAsia="宋体"/>
                <w:b w:val="0"/>
                <w:sz w:val="20"/>
              </w:rPr>
              <w:t>大量学生同时在互动</w:t>
            </w:r>
          </w:p>
        </w:tc>
        <w:tc>
          <w:tcPr>
            <w:tcW w:w="2268"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03B0C946">
            <w:pPr>
              <w:spacing w:after="0" w:line="336" w:lineRule="auto"/>
              <w:jc w:val="left"/>
            </w:pPr>
            <w:r>
              <w:rPr>
                <w:rFonts w:ascii="宋体" w:hAnsi="宋体" w:eastAsia="宋体"/>
                <w:b w:val="0"/>
                <w:sz w:val="20"/>
              </w:rPr>
              <w:t>传统：一次1人发言</w:t>
            </w:r>
          </w:p>
        </w:tc>
      </w:tr>
    </w:tbl>
    <w:p w14:paraId="39A799DF">
      <w:pPr>
        <w:spacing w:after="40"/>
      </w:pPr>
    </w:p>
    <w:p w14:paraId="77344744">
      <w:pPr>
        <w:spacing w:after="80" w:line="384" w:lineRule="auto"/>
        <w:ind w:firstLine="420"/>
        <w:jc w:val="both"/>
      </w:pPr>
      <w:r>
        <w:rPr>
          <w:rFonts w:ascii="宋体" w:hAnsi="宋体" w:eastAsia="宋体"/>
          <w:b w:val="0"/>
          <w:sz w:val="21"/>
        </w:rPr>
        <w:t>这四个原则同时满足的合作学习才"真正有效"。任何只满足部分原则的"合作学习"都难以避免低效。</w:t>
      </w:r>
    </w:p>
    <w:p w14:paraId="35FD0250">
      <w:pPr>
        <w:pStyle w:val="4"/>
        <w:spacing w:before="240" w:after="160" w:line="336" w:lineRule="auto"/>
        <w:jc w:val="left"/>
        <w:outlineLvl w:val="0"/>
      </w:pPr>
      <w:bookmarkStart w:id="156" w:name="_Toc23604"/>
      <w:r>
        <w:rPr>
          <w:rFonts w:ascii="黑体" w:hAnsi="黑体" w:eastAsia="黑体"/>
          <w:b/>
          <w:color w:val="2F5597"/>
          <w:sz w:val="28"/>
        </w:rPr>
        <w:t>二、核心技术一：Think-Pair-Share（思考-配对-分享）</w:t>
      </w:r>
      <w:bookmarkEnd w:id="156"/>
    </w:p>
    <w:p w14:paraId="00FF04EB">
      <w:pPr>
        <w:pStyle w:val="5"/>
        <w:spacing w:before="160" w:after="120" w:line="336" w:lineRule="auto"/>
        <w:jc w:val="left"/>
        <w:outlineLvl w:val="1"/>
      </w:pPr>
      <w:bookmarkStart w:id="157" w:name="_Toc10116"/>
      <w:r>
        <w:rPr>
          <w:rFonts w:ascii="黑体" w:hAnsi="黑体" w:eastAsia="黑体"/>
          <w:b/>
          <w:color w:val="4472C4"/>
          <w:sz w:val="24"/>
        </w:rPr>
        <w:t>（一）结构与时长</w:t>
      </w:r>
      <w:bookmarkEnd w:id="157"/>
    </w:p>
    <w:p w14:paraId="38B3DA0C">
      <w:pPr>
        <w:pStyle w:val="16"/>
        <w:spacing w:after="40" w:line="360" w:lineRule="auto"/>
        <w:ind w:left="425"/>
      </w:pPr>
      <w:r>
        <w:rPr>
          <w:rFonts w:ascii="宋体" w:hAnsi="宋体" w:eastAsia="宋体"/>
          <w:b w:val="0"/>
          <w:sz w:val="21"/>
        </w:rPr>
        <w:t>Think（独立思考）：30-60秒。学生独立思考教师问题，不与任何人交流；</w:t>
      </w:r>
    </w:p>
    <w:p w14:paraId="158005DB">
      <w:pPr>
        <w:pStyle w:val="16"/>
        <w:spacing w:after="40" w:line="360" w:lineRule="auto"/>
        <w:ind w:left="425"/>
      </w:pPr>
      <w:r>
        <w:rPr>
          <w:rFonts w:ascii="宋体" w:hAnsi="宋体" w:eastAsia="宋体"/>
          <w:b w:val="0"/>
          <w:sz w:val="21"/>
        </w:rPr>
        <w:t>Pair（两人配对）：1-2分钟。两人一组轮流分享自己的想法；</w:t>
      </w:r>
    </w:p>
    <w:p w14:paraId="1018AE4A">
      <w:pPr>
        <w:pStyle w:val="16"/>
        <w:spacing w:after="40" w:line="360" w:lineRule="auto"/>
        <w:ind w:left="425"/>
      </w:pPr>
      <w:r>
        <w:rPr>
          <w:rFonts w:ascii="宋体" w:hAnsi="宋体" w:eastAsia="宋体"/>
          <w:b w:val="0"/>
          <w:sz w:val="21"/>
        </w:rPr>
        <w:t>Share（全员分享）：3-5分钟。几组代表向全班分享。</w:t>
      </w:r>
    </w:p>
    <w:p w14:paraId="19F46DA9">
      <w:pPr>
        <w:pStyle w:val="5"/>
        <w:spacing w:before="160" w:after="120" w:line="336" w:lineRule="auto"/>
        <w:jc w:val="left"/>
        <w:outlineLvl w:val="1"/>
      </w:pPr>
      <w:bookmarkStart w:id="158" w:name="_Toc30285"/>
      <w:r>
        <w:rPr>
          <w:rFonts w:ascii="黑体" w:hAnsi="黑体" w:eastAsia="黑体"/>
          <w:b/>
          <w:color w:val="4472C4"/>
          <w:sz w:val="24"/>
        </w:rPr>
        <w:t>（二）操作要点</w:t>
      </w:r>
      <w:bookmarkEnd w:id="158"/>
    </w:p>
    <w:p w14:paraId="1DA37740">
      <w:pPr>
        <w:pStyle w:val="16"/>
        <w:spacing w:after="40" w:line="360" w:lineRule="auto"/>
        <w:ind w:left="425"/>
      </w:pPr>
      <w:r>
        <w:rPr>
          <w:rFonts w:ascii="宋体" w:hAnsi="宋体" w:eastAsia="宋体"/>
          <w:b w:val="0"/>
          <w:sz w:val="21"/>
        </w:rPr>
        <w:t>"独立思考"环节必须有——很多教师直接跳到"配对"，导致思维被同伴"先入为主"；</w:t>
      </w:r>
    </w:p>
    <w:p w14:paraId="2600653E">
      <w:pPr>
        <w:pStyle w:val="16"/>
        <w:spacing w:after="40" w:line="360" w:lineRule="auto"/>
        <w:ind w:left="425"/>
      </w:pPr>
      <w:r>
        <w:rPr>
          <w:rFonts w:ascii="宋体" w:hAnsi="宋体" w:eastAsia="宋体"/>
          <w:b w:val="0"/>
          <w:sz w:val="21"/>
        </w:rPr>
        <w:t>"配对"用"时钟伙伴"（Clock Partners）——学生按"12点、3点、6点、9点"4个方向找伙伴，每次不同人；</w:t>
      </w:r>
    </w:p>
    <w:p w14:paraId="2BECF811">
      <w:pPr>
        <w:pStyle w:val="16"/>
        <w:spacing w:after="40" w:line="360" w:lineRule="auto"/>
        <w:ind w:left="425"/>
      </w:pPr>
      <w:r>
        <w:rPr>
          <w:rFonts w:ascii="宋体" w:hAnsi="宋体" w:eastAsia="宋体"/>
          <w:b w:val="0"/>
          <w:sz w:val="21"/>
        </w:rPr>
        <w:t>Share阶段用"随机抽签"代替"主动举手"——保证人人可能被叫到。</w:t>
      </w:r>
    </w:p>
    <w:tbl>
      <w:tblPr>
        <w:tblStyle w:val="34"/>
        <w:tblW w:w="0" w:type="auto"/>
        <w:jc w:val="center"/>
        <w:tblLayout w:type="autofit"/>
        <w:tblCellMar>
          <w:top w:w="0" w:type="dxa"/>
          <w:left w:w="108" w:type="dxa"/>
          <w:bottom w:w="0" w:type="dxa"/>
          <w:right w:w="108" w:type="dxa"/>
        </w:tblCellMar>
      </w:tblPr>
      <w:tblGrid>
        <w:gridCol w:w="8788"/>
      </w:tblGrid>
      <w:tr w14:paraId="2FCB5B01">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DEEBF7"/>
          </w:tcPr>
          <w:p w14:paraId="271FA1C3">
            <w:pPr>
              <w:spacing w:after="40"/>
            </w:pPr>
            <w:r>
              <w:rPr>
                <w:rFonts w:ascii="黑体" w:hAnsi="黑体" w:eastAsia="黑体"/>
                <w:b/>
                <w:color w:val="1F497D"/>
                <w:sz w:val="22"/>
              </w:rPr>
              <w:t>【实践案例】二年级数学课"应用题思考"</w:t>
            </w:r>
          </w:p>
        </w:tc>
      </w:tr>
      <w:tr w14:paraId="69741718">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2F8FC"/>
          </w:tcPr>
          <w:p w14:paraId="53DBF338">
            <w:pPr>
              <w:spacing w:after="40"/>
            </w:pPr>
            <w:r>
              <w:rPr>
                <w:rFonts w:ascii="宋体" w:hAnsi="宋体" w:eastAsia="宋体"/>
                <w:b w:val="0"/>
                <w:sz w:val="21"/>
              </w:rPr>
              <w:t>教师提出："小明有8颗糖，他给小红3颗，现在小明有几颗？"如果直接举手回答，班里3-4个"数学好的"学生主导，其他学生"等答案"。改用Think-Pair-Share：(1)Think 30秒——所有学生独立思考（教师巡视观察有谁卡住）；(2)Pair 1分钟——同桌两人互相说答案和方法；(3)Share 2分钟——随机抽3组让代表说。全班30+人都有思考过程，"好学生"不再垄断话语权。</w:t>
            </w:r>
          </w:p>
        </w:tc>
      </w:tr>
    </w:tbl>
    <w:p w14:paraId="3B215D21">
      <w:pPr>
        <w:spacing w:after="40"/>
      </w:pPr>
    </w:p>
    <w:p w14:paraId="342403B4">
      <w:pPr>
        <w:pStyle w:val="4"/>
        <w:spacing w:before="240" w:after="160" w:line="336" w:lineRule="auto"/>
        <w:jc w:val="left"/>
        <w:outlineLvl w:val="0"/>
      </w:pPr>
      <w:bookmarkStart w:id="159" w:name="_Toc6454"/>
      <w:r>
        <w:rPr>
          <w:rFonts w:ascii="黑体" w:hAnsi="黑体" w:eastAsia="黑体"/>
          <w:b/>
          <w:color w:val="2F5597"/>
          <w:sz w:val="28"/>
        </w:rPr>
        <w:t>三、核心技术二：Round Robin（轮流发言）</w:t>
      </w:r>
      <w:bookmarkEnd w:id="159"/>
    </w:p>
    <w:p w14:paraId="203F6FD1">
      <w:pPr>
        <w:pStyle w:val="5"/>
        <w:spacing w:before="160" w:after="120" w:line="336" w:lineRule="auto"/>
        <w:jc w:val="left"/>
        <w:outlineLvl w:val="1"/>
      </w:pPr>
      <w:bookmarkStart w:id="160" w:name="_Toc24161"/>
      <w:r>
        <w:rPr>
          <w:rFonts w:ascii="黑体" w:hAnsi="黑体" w:eastAsia="黑体"/>
          <w:b/>
          <w:color w:val="4472C4"/>
          <w:sz w:val="24"/>
        </w:rPr>
        <w:t>（一）结构与时长</w:t>
      </w:r>
      <w:bookmarkEnd w:id="160"/>
    </w:p>
    <w:p w14:paraId="72DA07D1">
      <w:pPr>
        <w:pStyle w:val="16"/>
        <w:spacing w:after="40" w:line="360" w:lineRule="auto"/>
        <w:ind w:left="425"/>
      </w:pPr>
      <w:r>
        <w:rPr>
          <w:rFonts w:ascii="宋体" w:hAnsi="宋体" w:eastAsia="宋体"/>
          <w:b w:val="0"/>
          <w:sz w:val="21"/>
        </w:rPr>
        <w:t>4人小组围坐，按顺时针方向依次发言；</w:t>
      </w:r>
    </w:p>
    <w:p w14:paraId="351BBB4B">
      <w:pPr>
        <w:pStyle w:val="16"/>
        <w:spacing w:after="40" w:line="360" w:lineRule="auto"/>
        <w:ind w:left="425"/>
      </w:pPr>
      <w:r>
        <w:rPr>
          <w:rFonts w:ascii="宋体" w:hAnsi="宋体" w:eastAsia="宋体"/>
          <w:b w:val="0"/>
          <w:sz w:val="21"/>
        </w:rPr>
        <w:t>每人发言时间固定（如30秒-1分钟），教师用计时器；</w:t>
      </w:r>
    </w:p>
    <w:p w14:paraId="6725118B">
      <w:pPr>
        <w:pStyle w:val="16"/>
        <w:spacing w:after="40" w:line="360" w:lineRule="auto"/>
        <w:ind w:left="425"/>
      </w:pPr>
      <w:r>
        <w:rPr>
          <w:rFonts w:ascii="宋体" w:hAnsi="宋体" w:eastAsia="宋体"/>
          <w:b w:val="0"/>
          <w:sz w:val="21"/>
        </w:rPr>
        <w:t>一轮结束后，进行小组内讨论或全员分享。</w:t>
      </w:r>
    </w:p>
    <w:p w14:paraId="20FD54C8">
      <w:pPr>
        <w:pStyle w:val="5"/>
        <w:spacing w:before="160" w:after="120" w:line="336" w:lineRule="auto"/>
        <w:jc w:val="left"/>
        <w:outlineLvl w:val="1"/>
      </w:pPr>
      <w:bookmarkStart w:id="161" w:name="_Toc12827"/>
      <w:r>
        <w:rPr>
          <w:rFonts w:ascii="黑体" w:hAnsi="黑体" w:eastAsia="黑体"/>
          <w:b/>
          <w:color w:val="4472C4"/>
          <w:sz w:val="24"/>
        </w:rPr>
        <w:t>（二）适用场景</w:t>
      </w:r>
      <w:bookmarkEnd w:id="161"/>
    </w:p>
    <w:p w14:paraId="002928BC">
      <w:pPr>
        <w:pStyle w:val="16"/>
        <w:spacing w:after="40" w:line="360" w:lineRule="auto"/>
        <w:ind w:left="425"/>
      </w:pPr>
      <w:r>
        <w:rPr>
          <w:rFonts w:ascii="宋体" w:hAnsi="宋体" w:eastAsia="宋体"/>
          <w:b w:val="0"/>
          <w:sz w:val="21"/>
        </w:rPr>
        <w:t>"头脑风暴"——"说出你能想到的所有……"（水的用途、形容词的种类等）；</w:t>
      </w:r>
    </w:p>
    <w:p w14:paraId="7616801C">
      <w:pPr>
        <w:pStyle w:val="16"/>
        <w:spacing w:after="40" w:line="360" w:lineRule="auto"/>
        <w:ind w:left="425"/>
      </w:pPr>
      <w:r>
        <w:rPr>
          <w:rFonts w:ascii="宋体" w:hAnsi="宋体" w:eastAsia="宋体"/>
          <w:b w:val="0"/>
          <w:sz w:val="21"/>
        </w:rPr>
        <w:t>"复习旧知"——"说出本章的5个核心概念"；</w:t>
      </w:r>
    </w:p>
    <w:p w14:paraId="71F66121">
      <w:pPr>
        <w:pStyle w:val="16"/>
        <w:spacing w:after="40" w:line="360" w:lineRule="auto"/>
        <w:ind w:left="425"/>
      </w:pPr>
      <w:r>
        <w:rPr>
          <w:rFonts w:ascii="宋体" w:hAnsi="宋体" w:eastAsia="宋体"/>
          <w:b w:val="0"/>
          <w:sz w:val="21"/>
        </w:rPr>
        <w:t>"今日新闻"——"今天你观察到的一件有趣的事"。</w:t>
      </w:r>
    </w:p>
    <w:p w14:paraId="203A8F8F">
      <w:pPr>
        <w:pStyle w:val="5"/>
        <w:spacing w:before="160" w:after="120" w:line="336" w:lineRule="auto"/>
        <w:jc w:val="left"/>
        <w:outlineLvl w:val="1"/>
      </w:pPr>
      <w:bookmarkStart w:id="162" w:name="_Toc1641"/>
      <w:r>
        <w:rPr>
          <w:rFonts w:ascii="黑体" w:hAnsi="黑体" w:eastAsia="黑体"/>
          <w:b/>
          <w:color w:val="4472C4"/>
          <w:sz w:val="24"/>
        </w:rPr>
        <w:t>（三）"轮流发言"的变体</w:t>
      </w:r>
      <w:bookmarkEnd w:id="162"/>
    </w:p>
    <w:p w14:paraId="34BABA71">
      <w:pPr>
        <w:pStyle w:val="16"/>
        <w:spacing w:after="40" w:line="360" w:lineRule="auto"/>
        <w:ind w:left="425"/>
      </w:pPr>
      <w:r>
        <w:rPr>
          <w:rFonts w:ascii="宋体" w:hAnsi="宋体" w:eastAsia="宋体"/>
          <w:b w:val="0"/>
          <w:sz w:val="21"/>
        </w:rPr>
        <w:t>Round Table（轮流写）：每组发一张A4纸，学生轮流在纸上写一个答案，传给下一位；</w:t>
      </w:r>
    </w:p>
    <w:p w14:paraId="634E687A">
      <w:pPr>
        <w:pStyle w:val="16"/>
        <w:spacing w:after="40" w:line="360" w:lineRule="auto"/>
        <w:ind w:left="425"/>
      </w:pPr>
      <w:r>
        <w:rPr>
          <w:rFonts w:ascii="宋体" w:hAnsi="宋体" w:eastAsia="宋体"/>
          <w:b w:val="0"/>
          <w:sz w:val="21"/>
        </w:rPr>
        <w:t>Rally Robin（轮流传球）：用小球或玩具传递，拿到球的人发言；适合低年级（玩具更吸引注意）。</w:t>
      </w:r>
    </w:p>
    <w:p w14:paraId="051C0F27">
      <w:pPr>
        <w:pStyle w:val="4"/>
        <w:spacing w:before="240" w:after="160" w:line="336" w:lineRule="auto"/>
        <w:jc w:val="left"/>
        <w:outlineLvl w:val="0"/>
      </w:pPr>
      <w:bookmarkStart w:id="163" w:name="_Toc12160"/>
      <w:r>
        <w:rPr>
          <w:rFonts w:ascii="黑体" w:hAnsi="黑体" w:eastAsia="黑体"/>
          <w:b/>
          <w:color w:val="2F5597"/>
          <w:sz w:val="28"/>
        </w:rPr>
        <w:t>四、核心技术三：Numbered Heads Together（编号起立）</w:t>
      </w:r>
      <w:bookmarkEnd w:id="163"/>
    </w:p>
    <w:p w14:paraId="0C15DF89">
      <w:pPr>
        <w:pStyle w:val="5"/>
        <w:spacing w:before="160" w:after="120" w:line="336" w:lineRule="auto"/>
        <w:jc w:val="left"/>
        <w:outlineLvl w:val="1"/>
      </w:pPr>
      <w:bookmarkStart w:id="164" w:name="_Toc17639"/>
      <w:r>
        <w:rPr>
          <w:rFonts w:ascii="黑体" w:hAnsi="黑体" w:eastAsia="黑体"/>
          <w:b/>
          <w:color w:val="4472C4"/>
          <w:sz w:val="24"/>
        </w:rPr>
        <w:t>（一）结构与时长</w:t>
      </w:r>
      <w:bookmarkEnd w:id="164"/>
    </w:p>
    <w:p w14:paraId="1A3C89C6">
      <w:pPr>
        <w:pStyle w:val="16"/>
        <w:spacing w:after="40" w:line="360" w:lineRule="auto"/>
        <w:ind w:left="425"/>
      </w:pPr>
      <w:r>
        <w:rPr>
          <w:rFonts w:ascii="宋体" w:hAnsi="宋体" w:eastAsia="宋体"/>
          <w:b w:val="0"/>
          <w:sz w:val="21"/>
        </w:rPr>
        <w:t>4人小组，每位组员编号1-4；</w:t>
      </w:r>
    </w:p>
    <w:p w14:paraId="4BC04E79">
      <w:pPr>
        <w:pStyle w:val="16"/>
        <w:spacing w:after="40" w:line="360" w:lineRule="auto"/>
        <w:ind w:left="425"/>
      </w:pPr>
      <w:r>
        <w:rPr>
          <w:rFonts w:ascii="宋体" w:hAnsi="宋体" w:eastAsia="宋体"/>
          <w:b w:val="0"/>
          <w:sz w:val="21"/>
        </w:rPr>
        <w:t>教师提出问题，组内共同讨论（确保每个组员都知道答案）；</w:t>
      </w:r>
    </w:p>
    <w:p w14:paraId="7926552B">
      <w:pPr>
        <w:pStyle w:val="16"/>
        <w:spacing w:after="40" w:line="360" w:lineRule="auto"/>
        <w:ind w:left="425"/>
      </w:pPr>
      <w:r>
        <w:rPr>
          <w:rFonts w:ascii="宋体" w:hAnsi="宋体" w:eastAsia="宋体"/>
          <w:b w:val="0"/>
          <w:sz w:val="21"/>
        </w:rPr>
        <w:t>教师随机说一个编号"3号"——该号组员起立回答；</w:t>
      </w:r>
    </w:p>
    <w:p w14:paraId="037A601C">
      <w:pPr>
        <w:pStyle w:val="16"/>
        <w:spacing w:after="40" w:line="360" w:lineRule="auto"/>
        <w:ind w:left="425"/>
      </w:pPr>
      <w:r>
        <w:rPr>
          <w:rFonts w:ascii="宋体" w:hAnsi="宋体" w:eastAsia="宋体"/>
          <w:b w:val="0"/>
          <w:sz w:val="21"/>
        </w:rPr>
        <w:t>回答正确，全组加分。</w:t>
      </w:r>
    </w:p>
    <w:p w14:paraId="519FDCBA">
      <w:pPr>
        <w:pStyle w:val="5"/>
        <w:spacing w:before="160" w:after="120" w:line="336" w:lineRule="auto"/>
        <w:jc w:val="left"/>
        <w:outlineLvl w:val="1"/>
      </w:pPr>
      <w:bookmarkStart w:id="165" w:name="_Toc2715"/>
      <w:r>
        <w:rPr>
          <w:rFonts w:ascii="黑体" w:hAnsi="黑体" w:eastAsia="黑体"/>
          <w:b/>
          <w:color w:val="4472C4"/>
          <w:sz w:val="24"/>
        </w:rPr>
        <w:t>（二）关键设计要点</w:t>
      </w:r>
      <w:bookmarkEnd w:id="165"/>
    </w:p>
    <w:p w14:paraId="6ADC7498">
      <w:pPr>
        <w:pStyle w:val="16"/>
        <w:spacing w:after="40" w:line="360" w:lineRule="auto"/>
        <w:ind w:left="425"/>
      </w:pPr>
      <w:r>
        <w:rPr>
          <w:rFonts w:ascii="宋体" w:hAnsi="宋体" w:eastAsia="宋体"/>
          <w:b w:val="0"/>
          <w:sz w:val="21"/>
        </w:rPr>
        <w:t>"组内共同讨论"必须有"个人责任"机制——教师巡视时观察"3号"是否真的理解（如果3号是"搭便车"者，组员会主动教他——这正是设计意图）；</w:t>
      </w:r>
    </w:p>
    <w:p w14:paraId="560C2477">
      <w:pPr>
        <w:pStyle w:val="16"/>
        <w:spacing w:after="40" w:line="360" w:lineRule="auto"/>
        <w:ind w:left="425"/>
      </w:pPr>
      <w:r>
        <w:rPr>
          <w:rFonts w:ascii="宋体" w:hAnsi="宋体" w:eastAsia="宋体"/>
          <w:b w:val="0"/>
          <w:sz w:val="21"/>
        </w:rPr>
        <w:t>教师随机抽号，营造"紧张感"——所有组员都担心自己被抽到；</w:t>
      </w:r>
    </w:p>
    <w:p w14:paraId="6C9A9720">
      <w:pPr>
        <w:pStyle w:val="16"/>
        <w:spacing w:after="40" w:line="360" w:lineRule="auto"/>
        <w:ind w:left="425"/>
      </w:pPr>
      <w:r>
        <w:rPr>
          <w:rFonts w:ascii="宋体" w:hAnsi="宋体" w:eastAsia="宋体"/>
          <w:b w:val="0"/>
          <w:sz w:val="21"/>
        </w:rPr>
        <w:t>抽号概率均等——一组被抽中4次后，本轮不再被抽。</w:t>
      </w:r>
    </w:p>
    <w:tbl>
      <w:tblPr>
        <w:tblStyle w:val="34"/>
        <w:tblW w:w="0" w:type="auto"/>
        <w:jc w:val="center"/>
        <w:tblLayout w:type="autofit"/>
        <w:tblCellMar>
          <w:top w:w="0" w:type="dxa"/>
          <w:left w:w="108" w:type="dxa"/>
          <w:bottom w:w="0" w:type="dxa"/>
          <w:right w:w="108" w:type="dxa"/>
        </w:tblCellMar>
      </w:tblPr>
      <w:tblGrid>
        <w:gridCol w:w="8788"/>
      </w:tblGrid>
      <w:tr w14:paraId="54D3E85F">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DEEBF7"/>
          </w:tcPr>
          <w:p w14:paraId="4704A316">
            <w:pPr>
              <w:spacing w:after="40"/>
            </w:pPr>
            <w:r>
              <w:rPr>
                <w:rFonts w:ascii="黑体" w:hAnsi="黑体" w:eastAsia="黑体"/>
                <w:b/>
                <w:color w:val="1F497D"/>
                <w:sz w:val="22"/>
              </w:rPr>
              <w:t>【实践案例】三年级英语单词复习课</w:t>
            </w:r>
          </w:p>
        </w:tc>
      </w:tr>
      <w:tr w14:paraId="0C70D491">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2F8FC"/>
          </w:tcPr>
          <w:p w14:paraId="3F3DFDE3">
            <w:pPr>
              <w:spacing w:after="40"/>
            </w:pPr>
            <w:r>
              <w:rPr>
                <w:rFonts w:ascii="宋体" w:hAnsi="宋体" w:eastAsia="宋体"/>
                <w:b w:val="0"/>
                <w:sz w:val="21"/>
              </w:rPr>
              <w:t>教师将本单元20个单词分给4个组，每组负责5个新单词。组内共同学习后，教师用Numbered Heads Together复习：教师说一个中文意思，全组讨论30秒后，教师说"2号"——2号起立说出英文单词。回答正确全组加分。效果：(1)每个学生都担心自己被抽到，学习投入度显著提升；(2)组内形成"互相教"机制（因为如果2号不会，全组都不加分）；(3)即使平时内向的"2号"学生，也必须起立发言——逐步锻炼。</w:t>
            </w:r>
          </w:p>
        </w:tc>
      </w:tr>
    </w:tbl>
    <w:p w14:paraId="39F9C0E6">
      <w:pPr>
        <w:spacing w:after="40"/>
      </w:pPr>
    </w:p>
    <w:p w14:paraId="1882F569">
      <w:pPr>
        <w:pStyle w:val="4"/>
        <w:spacing w:before="240" w:after="160" w:line="336" w:lineRule="auto"/>
        <w:jc w:val="left"/>
        <w:outlineLvl w:val="0"/>
      </w:pPr>
      <w:bookmarkStart w:id="166" w:name="_Toc16375"/>
      <w:r>
        <w:rPr>
          <w:rFonts w:ascii="黑体" w:hAnsi="黑体" w:eastAsia="黑体"/>
          <w:b/>
          <w:color w:val="2F5597"/>
          <w:sz w:val="28"/>
        </w:rPr>
        <w:t>五、核心技术四：Jigsaw（拼图法，信息互依）</w:t>
      </w:r>
      <w:bookmarkEnd w:id="166"/>
    </w:p>
    <w:p w14:paraId="2C424D9D">
      <w:pPr>
        <w:pStyle w:val="5"/>
        <w:spacing w:before="160" w:after="120" w:line="336" w:lineRule="auto"/>
        <w:jc w:val="left"/>
        <w:outlineLvl w:val="1"/>
      </w:pPr>
      <w:bookmarkStart w:id="167" w:name="_Toc1005"/>
      <w:r>
        <w:rPr>
          <w:rFonts w:ascii="黑体" w:hAnsi="黑体" w:eastAsia="黑体"/>
          <w:b/>
          <w:color w:val="4472C4"/>
          <w:sz w:val="24"/>
        </w:rPr>
        <w:t>（一）结构与流程</w:t>
      </w:r>
      <w:bookmarkEnd w:id="167"/>
    </w:p>
    <w:p w14:paraId="3890A12F">
      <w:pPr>
        <w:spacing w:after="80" w:line="384" w:lineRule="auto"/>
        <w:ind w:firstLine="420"/>
        <w:jc w:val="both"/>
      </w:pPr>
      <w:r>
        <w:rPr>
          <w:rFonts w:ascii="宋体" w:hAnsi="宋体" w:eastAsia="宋体"/>
          <w:b w:val="0"/>
          <w:sz w:val="21"/>
        </w:rPr>
        <w:t>拼图法是"积极互依"原则的最强体现，特别适合"主题学习"和"项目研究"：</w:t>
      </w:r>
    </w:p>
    <w:tbl>
      <w:tblPr>
        <w:tblStyle w:val="34"/>
        <w:tblW w:w="0" w:type="auto"/>
        <w:jc w:val="center"/>
        <w:tblLayout w:type="autofit"/>
        <w:tblCellMar>
          <w:top w:w="0" w:type="dxa"/>
          <w:left w:w="108" w:type="dxa"/>
          <w:bottom w:w="0" w:type="dxa"/>
          <w:right w:w="108" w:type="dxa"/>
        </w:tblCellMar>
      </w:tblPr>
      <w:tblGrid>
        <w:gridCol w:w="850"/>
        <w:gridCol w:w="1984"/>
        <w:gridCol w:w="5669"/>
      </w:tblGrid>
      <w:tr w14:paraId="5B252900">
        <w:tblPrEx>
          <w:tblCellMar>
            <w:top w:w="0" w:type="dxa"/>
            <w:left w:w="108" w:type="dxa"/>
            <w:bottom w:w="0" w:type="dxa"/>
            <w:right w:w="108" w:type="dxa"/>
          </w:tblCellMar>
        </w:tblPrEx>
        <w:trPr>
          <w:jc w:val="center"/>
        </w:trPr>
        <w:tc>
          <w:tcPr>
            <w:tcW w:w="850"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51FBE1B3">
            <w:pPr>
              <w:spacing w:after="0"/>
              <w:jc w:val="center"/>
            </w:pPr>
            <w:r>
              <w:rPr>
                <w:rFonts w:ascii="黑体" w:hAnsi="黑体" w:eastAsia="黑体"/>
                <w:b/>
                <w:color w:val="FFFFFF"/>
                <w:sz w:val="21"/>
              </w:rPr>
              <w:t>步骤</w:t>
            </w:r>
          </w:p>
        </w:tc>
        <w:tc>
          <w:tcPr>
            <w:tcW w:w="1984"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665E5C82">
            <w:pPr>
              <w:spacing w:after="0"/>
              <w:jc w:val="center"/>
            </w:pPr>
            <w:r>
              <w:rPr>
                <w:rFonts w:ascii="黑体" w:hAnsi="黑体" w:eastAsia="黑体"/>
                <w:b/>
                <w:color w:val="FFFFFF"/>
                <w:sz w:val="21"/>
              </w:rPr>
              <w:t>名称</w:t>
            </w:r>
          </w:p>
        </w:tc>
        <w:tc>
          <w:tcPr>
            <w:tcW w:w="5669"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69B21A38">
            <w:pPr>
              <w:spacing w:after="0"/>
              <w:jc w:val="center"/>
            </w:pPr>
            <w:r>
              <w:rPr>
                <w:rFonts w:ascii="黑体" w:hAnsi="黑体" w:eastAsia="黑体"/>
                <w:b/>
                <w:color w:val="FFFFFF"/>
                <w:sz w:val="21"/>
              </w:rPr>
              <w:t>操作</w:t>
            </w:r>
          </w:p>
        </w:tc>
      </w:tr>
      <w:tr w14:paraId="65E080C1">
        <w:tblPrEx>
          <w:tblCellMar>
            <w:top w:w="0" w:type="dxa"/>
            <w:left w:w="108" w:type="dxa"/>
            <w:bottom w:w="0" w:type="dxa"/>
            <w:right w:w="108" w:type="dxa"/>
          </w:tblCellMar>
        </w:tblPrEx>
        <w:trPr>
          <w:jc w:val="center"/>
        </w:trPr>
        <w:tc>
          <w:tcPr>
            <w:tcW w:w="850" w:type="dxa"/>
            <w:tcBorders>
              <w:top w:val="single" w:color="7F7F7F" w:sz="4" w:space="0"/>
              <w:left w:val="single" w:color="7F7F7F" w:sz="4" w:space="0"/>
              <w:bottom w:val="single" w:color="7F7F7F" w:sz="4" w:space="0"/>
              <w:right w:val="single" w:color="7F7F7F" w:sz="4" w:space="0"/>
            </w:tcBorders>
            <w:vAlign w:val="center"/>
          </w:tcPr>
          <w:p w14:paraId="7C2064E5">
            <w:pPr>
              <w:spacing w:after="0" w:line="336" w:lineRule="auto"/>
              <w:jc w:val="left"/>
            </w:pPr>
            <w:r>
              <w:rPr>
                <w:rFonts w:ascii="宋体" w:hAnsi="宋体" w:eastAsia="宋体"/>
                <w:b w:val="0"/>
                <w:sz w:val="20"/>
              </w:rPr>
              <w:t>1</w:t>
            </w:r>
          </w:p>
        </w:tc>
        <w:tc>
          <w:tcPr>
            <w:tcW w:w="1984" w:type="dxa"/>
            <w:tcBorders>
              <w:top w:val="single" w:color="7F7F7F" w:sz="4" w:space="0"/>
              <w:left w:val="single" w:color="7F7F7F" w:sz="4" w:space="0"/>
              <w:bottom w:val="single" w:color="7F7F7F" w:sz="4" w:space="0"/>
              <w:right w:val="single" w:color="7F7F7F" w:sz="4" w:space="0"/>
            </w:tcBorders>
            <w:vAlign w:val="center"/>
          </w:tcPr>
          <w:p w14:paraId="47C23B09">
            <w:pPr>
              <w:spacing w:after="0" w:line="336" w:lineRule="auto"/>
              <w:jc w:val="left"/>
            </w:pPr>
            <w:r>
              <w:rPr>
                <w:rFonts w:ascii="宋体" w:hAnsi="宋体" w:eastAsia="宋体"/>
                <w:b w:val="0"/>
                <w:sz w:val="20"/>
              </w:rPr>
              <w:t>原组（Home Group）</w:t>
            </w:r>
          </w:p>
        </w:tc>
        <w:tc>
          <w:tcPr>
            <w:tcW w:w="5669" w:type="dxa"/>
            <w:tcBorders>
              <w:top w:val="single" w:color="7F7F7F" w:sz="4" w:space="0"/>
              <w:left w:val="single" w:color="7F7F7F" w:sz="4" w:space="0"/>
              <w:bottom w:val="single" w:color="7F7F7F" w:sz="4" w:space="0"/>
              <w:right w:val="single" w:color="7F7F7F" w:sz="4" w:space="0"/>
            </w:tcBorders>
            <w:vAlign w:val="center"/>
          </w:tcPr>
          <w:p w14:paraId="14A759E2">
            <w:pPr>
              <w:spacing w:after="0" w:line="336" w:lineRule="auto"/>
              <w:jc w:val="left"/>
            </w:pPr>
            <w:r>
              <w:rPr>
                <w:rFonts w:ascii="宋体" w:hAnsi="宋体" w:eastAsia="宋体"/>
                <w:b w:val="0"/>
                <w:sz w:val="20"/>
              </w:rPr>
              <w:t>4-5人异质分组，每组负责同一大主题的不同子主题</w:t>
            </w:r>
          </w:p>
        </w:tc>
      </w:tr>
      <w:tr w14:paraId="3FB9EA77">
        <w:tblPrEx>
          <w:tblCellMar>
            <w:top w:w="0" w:type="dxa"/>
            <w:left w:w="108" w:type="dxa"/>
            <w:bottom w:w="0" w:type="dxa"/>
            <w:right w:w="108" w:type="dxa"/>
          </w:tblCellMar>
        </w:tblPrEx>
        <w:trPr>
          <w:jc w:val="center"/>
        </w:trPr>
        <w:tc>
          <w:tcPr>
            <w:tcW w:w="850"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7162F6BB">
            <w:pPr>
              <w:spacing w:after="0" w:line="336" w:lineRule="auto"/>
              <w:jc w:val="left"/>
            </w:pPr>
            <w:r>
              <w:rPr>
                <w:rFonts w:ascii="宋体" w:hAnsi="宋体" w:eastAsia="宋体"/>
                <w:b w:val="0"/>
                <w:sz w:val="20"/>
              </w:rPr>
              <w:t>2</w:t>
            </w:r>
          </w:p>
        </w:tc>
        <w:tc>
          <w:tcPr>
            <w:tcW w:w="1984"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22F0C144">
            <w:pPr>
              <w:spacing w:after="0" w:line="336" w:lineRule="auto"/>
              <w:jc w:val="left"/>
            </w:pPr>
            <w:r>
              <w:rPr>
                <w:rFonts w:ascii="宋体" w:hAnsi="宋体" w:eastAsia="宋体"/>
                <w:b w:val="0"/>
                <w:sz w:val="20"/>
              </w:rPr>
              <w:t>专家组（Expert Group）</w:t>
            </w:r>
          </w:p>
        </w:tc>
        <w:tc>
          <w:tcPr>
            <w:tcW w:w="5669"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1DCC4589">
            <w:pPr>
              <w:spacing w:after="0" w:line="336" w:lineRule="auto"/>
              <w:jc w:val="left"/>
            </w:pPr>
            <w:r>
              <w:rPr>
                <w:rFonts w:ascii="宋体" w:hAnsi="宋体" w:eastAsia="宋体"/>
                <w:b w:val="0"/>
                <w:sz w:val="20"/>
              </w:rPr>
              <w:t>不同原组中负责同一子主题的学生组成专家组，共同学习</w:t>
            </w:r>
          </w:p>
        </w:tc>
      </w:tr>
      <w:tr w14:paraId="1701A9D6">
        <w:tblPrEx>
          <w:tblCellMar>
            <w:top w:w="0" w:type="dxa"/>
            <w:left w:w="108" w:type="dxa"/>
            <w:bottom w:w="0" w:type="dxa"/>
            <w:right w:w="108" w:type="dxa"/>
          </w:tblCellMar>
        </w:tblPrEx>
        <w:trPr>
          <w:jc w:val="center"/>
        </w:trPr>
        <w:tc>
          <w:tcPr>
            <w:tcW w:w="850" w:type="dxa"/>
            <w:tcBorders>
              <w:top w:val="single" w:color="7F7F7F" w:sz="4" w:space="0"/>
              <w:left w:val="single" w:color="7F7F7F" w:sz="4" w:space="0"/>
              <w:bottom w:val="single" w:color="7F7F7F" w:sz="4" w:space="0"/>
              <w:right w:val="single" w:color="7F7F7F" w:sz="4" w:space="0"/>
            </w:tcBorders>
            <w:vAlign w:val="center"/>
          </w:tcPr>
          <w:p w14:paraId="04D626AB">
            <w:pPr>
              <w:spacing w:after="0" w:line="336" w:lineRule="auto"/>
              <w:jc w:val="left"/>
            </w:pPr>
            <w:r>
              <w:rPr>
                <w:rFonts w:ascii="宋体" w:hAnsi="宋体" w:eastAsia="宋体"/>
                <w:b w:val="0"/>
                <w:sz w:val="20"/>
              </w:rPr>
              <w:t>3</w:t>
            </w:r>
          </w:p>
        </w:tc>
        <w:tc>
          <w:tcPr>
            <w:tcW w:w="1984" w:type="dxa"/>
            <w:tcBorders>
              <w:top w:val="single" w:color="7F7F7F" w:sz="4" w:space="0"/>
              <w:left w:val="single" w:color="7F7F7F" w:sz="4" w:space="0"/>
              <w:bottom w:val="single" w:color="7F7F7F" w:sz="4" w:space="0"/>
              <w:right w:val="single" w:color="7F7F7F" w:sz="4" w:space="0"/>
            </w:tcBorders>
            <w:vAlign w:val="center"/>
          </w:tcPr>
          <w:p w14:paraId="7FAB07FB">
            <w:pPr>
              <w:spacing w:after="0" w:line="336" w:lineRule="auto"/>
              <w:jc w:val="left"/>
            </w:pPr>
            <w:r>
              <w:rPr>
                <w:rFonts w:ascii="宋体" w:hAnsi="宋体" w:eastAsia="宋体"/>
                <w:b w:val="0"/>
                <w:sz w:val="20"/>
              </w:rPr>
              <w:t>回到原组</w:t>
            </w:r>
          </w:p>
        </w:tc>
        <w:tc>
          <w:tcPr>
            <w:tcW w:w="5669" w:type="dxa"/>
            <w:tcBorders>
              <w:top w:val="single" w:color="7F7F7F" w:sz="4" w:space="0"/>
              <w:left w:val="single" w:color="7F7F7F" w:sz="4" w:space="0"/>
              <w:bottom w:val="single" w:color="7F7F7F" w:sz="4" w:space="0"/>
              <w:right w:val="single" w:color="7F7F7F" w:sz="4" w:space="0"/>
            </w:tcBorders>
            <w:vAlign w:val="center"/>
          </w:tcPr>
          <w:p w14:paraId="322DB6F6">
            <w:pPr>
              <w:spacing w:after="0" w:line="336" w:lineRule="auto"/>
              <w:jc w:val="left"/>
            </w:pPr>
            <w:r>
              <w:rPr>
                <w:rFonts w:ascii="宋体" w:hAnsi="宋体" w:eastAsia="宋体"/>
                <w:b w:val="0"/>
                <w:sz w:val="20"/>
              </w:rPr>
              <w:t>专家回到原组，向组员讲解自己的子主题</w:t>
            </w:r>
          </w:p>
        </w:tc>
      </w:tr>
      <w:tr w14:paraId="6E4023B4">
        <w:tblPrEx>
          <w:tblCellMar>
            <w:top w:w="0" w:type="dxa"/>
            <w:left w:w="108" w:type="dxa"/>
            <w:bottom w:w="0" w:type="dxa"/>
            <w:right w:w="108" w:type="dxa"/>
          </w:tblCellMar>
        </w:tblPrEx>
        <w:trPr>
          <w:jc w:val="center"/>
        </w:trPr>
        <w:tc>
          <w:tcPr>
            <w:tcW w:w="850"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5378DDBA">
            <w:pPr>
              <w:spacing w:after="0" w:line="336" w:lineRule="auto"/>
              <w:jc w:val="left"/>
            </w:pPr>
            <w:r>
              <w:rPr>
                <w:rFonts w:ascii="宋体" w:hAnsi="宋体" w:eastAsia="宋体"/>
                <w:b w:val="0"/>
                <w:sz w:val="20"/>
              </w:rPr>
              <w:t>4</w:t>
            </w:r>
          </w:p>
        </w:tc>
        <w:tc>
          <w:tcPr>
            <w:tcW w:w="1984"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37EA1454">
            <w:pPr>
              <w:spacing w:after="0" w:line="336" w:lineRule="auto"/>
              <w:jc w:val="left"/>
            </w:pPr>
            <w:r>
              <w:rPr>
                <w:rFonts w:ascii="宋体" w:hAnsi="宋体" w:eastAsia="宋体"/>
                <w:b w:val="0"/>
                <w:sz w:val="20"/>
              </w:rPr>
              <w:t>全员评估</w:t>
            </w:r>
          </w:p>
        </w:tc>
        <w:tc>
          <w:tcPr>
            <w:tcW w:w="5669"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2851E824">
            <w:pPr>
              <w:spacing w:after="0" w:line="336" w:lineRule="auto"/>
              <w:jc w:val="left"/>
            </w:pPr>
            <w:r>
              <w:rPr>
                <w:rFonts w:ascii="宋体" w:hAnsi="宋体" w:eastAsia="宋体"/>
                <w:b w:val="0"/>
                <w:sz w:val="20"/>
              </w:rPr>
              <w:t>每位学生独立参加测验（必须回答所有子主题问题）</w:t>
            </w:r>
          </w:p>
        </w:tc>
      </w:tr>
    </w:tbl>
    <w:p w14:paraId="4F0E1E53">
      <w:pPr>
        <w:spacing w:after="40"/>
      </w:pPr>
    </w:p>
    <w:p w14:paraId="70CDF622">
      <w:pPr>
        <w:pStyle w:val="5"/>
        <w:spacing w:before="160" w:after="120" w:line="336" w:lineRule="auto"/>
        <w:jc w:val="left"/>
        <w:outlineLvl w:val="1"/>
      </w:pPr>
      <w:bookmarkStart w:id="168" w:name="_Toc26011"/>
      <w:r>
        <w:rPr>
          <w:rFonts w:ascii="黑体" w:hAnsi="黑体" w:eastAsia="黑体"/>
          <w:b/>
          <w:color w:val="4472C4"/>
          <w:sz w:val="24"/>
        </w:rPr>
        <w:t>（二）拼图法应用案例：四年级"中国地理"单元</w:t>
      </w:r>
      <w:bookmarkEnd w:id="168"/>
    </w:p>
    <w:p w14:paraId="69FD3FED">
      <w:pPr>
        <w:pStyle w:val="16"/>
        <w:spacing w:after="40" w:line="360" w:lineRule="auto"/>
        <w:ind w:left="425"/>
      </w:pPr>
      <w:r>
        <w:rPr>
          <w:rFonts w:ascii="宋体" w:hAnsi="宋体" w:eastAsia="宋体"/>
          <w:b w:val="0"/>
          <w:sz w:val="21"/>
        </w:rPr>
        <w:t>大主题：四大地理区域（北方、南方、西北、青藏）</w:t>
      </w:r>
    </w:p>
    <w:p w14:paraId="20F6A188">
      <w:pPr>
        <w:pStyle w:val="16"/>
        <w:spacing w:after="40" w:line="360" w:lineRule="auto"/>
        <w:ind w:left="425"/>
      </w:pPr>
      <w:r>
        <w:rPr>
          <w:rFonts w:ascii="宋体" w:hAnsi="宋体" w:eastAsia="宋体"/>
          <w:b w:val="0"/>
          <w:sz w:val="21"/>
        </w:rPr>
        <w:t>原组分组：4人异质小组，每组4人各负责一个区域；</w:t>
      </w:r>
    </w:p>
    <w:p w14:paraId="66F26BDD">
      <w:pPr>
        <w:pStyle w:val="16"/>
        <w:spacing w:after="40" w:line="360" w:lineRule="auto"/>
        <w:ind w:left="425"/>
      </w:pPr>
      <w:r>
        <w:rPr>
          <w:rFonts w:ascii="宋体" w:hAnsi="宋体" w:eastAsia="宋体"/>
          <w:b w:val="0"/>
          <w:sz w:val="21"/>
        </w:rPr>
        <w:t>专家组：负责"北方"的学生组成专家组，共同研究"北方的气候、地形、农业、文化"；</w:t>
      </w:r>
    </w:p>
    <w:p w14:paraId="13F3FF88">
      <w:pPr>
        <w:pStyle w:val="16"/>
        <w:spacing w:after="40" w:line="360" w:lineRule="auto"/>
        <w:ind w:left="425"/>
      </w:pPr>
      <w:r>
        <w:rPr>
          <w:rFonts w:ascii="宋体" w:hAnsi="宋体" w:eastAsia="宋体"/>
          <w:b w:val="0"/>
          <w:sz w:val="21"/>
        </w:rPr>
        <w:t>回到原组：每组4人轮流讲解自己负责的区域；</w:t>
      </w:r>
    </w:p>
    <w:p w14:paraId="11DDD131">
      <w:pPr>
        <w:pStyle w:val="16"/>
        <w:spacing w:after="40" w:line="360" w:lineRule="auto"/>
        <w:ind w:left="425"/>
      </w:pPr>
      <w:r>
        <w:rPr>
          <w:rFonts w:ascii="宋体" w:hAnsi="宋体" w:eastAsia="宋体"/>
          <w:b w:val="0"/>
          <w:sz w:val="21"/>
        </w:rPr>
        <w:t>评估：4个区域都要考——这强迫每个学生认真听同伴讲解（因为没人能讲完所有区域）。</w:t>
      </w:r>
    </w:p>
    <w:p w14:paraId="552CC1F3">
      <w:pPr>
        <w:pStyle w:val="4"/>
        <w:spacing w:before="240" w:after="160" w:line="336" w:lineRule="auto"/>
        <w:jc w:val="left"/>
        <w:outlineLvl w:val="0"/>
      </w:pPr>
      <w:bookmarkStart w:id="169" w:name="_Toc27344"/>
      <w:r>
        <w:rPr>
          <w:rFonts w:ascii="黑体" w:hAnsi="黑体" w:eastAsia="黑体"/>
          <w:b/>
          <w:color w:val="2F5597"/>
          <w:sz w:val="28"/>
        </w:rPr>
        <w:t>六、核心技术五：Quiz-Quiz-Trade（问答交换）</w:t>
      </w:r>
      <w:bookmarkEnd w:id="169"/>
    </w:p>
    <w:p w14:paraId="4779CC10">
      <w:pPr>
        <w:pStyle w:val="5"/>
        <w:spacing w:before="160" w:after="120" w:line="336" w:lineRule="auto"/>
        <w:jc w:val="left"/>
        <w:outlineLvl w:val="1"/>
      </w:pPr>
      <w:bookmarkStart w:id="170" w:name="_Toc931"/>
      <w:r>
        <w:rPr>
          <w:rFonts w:ascii="黑体" w:hAnsi="黑体" w:eastAsia="黑体"/>
          <w:b/>
          <w:color w:val="4472C4"/>
          <w:sz w:val="24"/>
        </w:rPr>
        <w:t>（一）结构与流程</w:t>
      </w:r>
      <w:bookmarkEnd w:id="170"/>
    </w:p>
    <w:p w14:paraId="345C05E9">
      <w:pPr>
        <w:pStyle w:val="16"/>
        <w:spacing w:after="40" w:line="360" w:lineRule="auto"/>
        <w:ind w:left="425"/>
      </w:pPr>
      <w:r>
        <w:rPr>
          <w:rFonts w:ascii="宋体" w:hAnsi="宋体" w:eastAsia="宋体"/>
          <w:b w:val="0"/>
          <w:sz w:val="21"/>
        </w:rPr>
        <w:t>每位学生发一张"问答卡"（一面问题、一面答案）；</w:t>
      </w:r>
    </w:p>
    <w:p w14:paraId="20B867E5">
      <w:pPr>
        <w:pStyle w:val="16"/>
        <w:spacing w:after="40" w:line="360" w:lineRule="auto"/>
        <w:ind w:left="425"/>
      </w:pPr>
      <w:r>
        <w:rPr>
          <w:rFonts w:ascii="宋体" w:hAnsi="宋体" w:eastAsia="宋体"/>
          <w:b w:val="0"/>
          <w:sz w:val="21"/>
        </w:rPr>
        <w:t>教师说"起立找伙伴"——所有学生起立，找最近的伙伴配对；</w:t>
      </w:r>
    </w:p>
    <w:p w14:paraId="4CDEAB07">
      <w:pPr>
        <w:pStyle w:val="16"/>
        <w:spacing w:after="40" w:line="360" w:lineRule="auto"/>
        <w:ind w:left="425"/>
      </w:pPr>
      <w:r>
        <w:rPr>
          <w:rFonts w:ascii="宋体" w:hAnsi="宋体" w:eastAsia="宋体"/>
          <w:b w:val="0"/>
          <w:sz w:val="21"/>
        </w:rPr>
        <w:t>A问B问题，B回答；交换后B问A问题，A回答；</w:t>
      </w:r>
    </w:p>
    <w:p w14:paraId="227BDED2">
      <w:pPr>
        <w:pStyle w:val="16"/>
        <w:spacing w:after="40" w:line="360" w:lineRule="auto"/>
        <w:ind w:left="425"/>
      </w:pPr>
      <w:r>
        <w:rPr>
          <w:rFonts w:ascii="宋体" w:hAnsi="宋体" w:eastAsia="宋体"/>
          <w:b w:val="0"/>
          <w:sz w:val="21"/>
        </w:rPr>
        <w:t>互相确认答案，交换卡片，握手/击掌，致谢；</w:t>
      </w:r>
    </w:p>
    <w:p w14:paraId="76E17DED">
      <w:pPr>
        <w:pStyle w:val="16"/>
        <w:spacing w:after="40" w:line="360" w:lineRule="auto"/>
        <w:ind w:left="425"/>
      </w:pPr>
      <w:r>
        <w:rPr>
          <w:rFonts w:ascii="宋体" w:hAnsi="宋体" w:eastAsia="宋体"/>
          <w:b w:val="0"/>
          <w:sz w:val="21"/>
        </w:rPr>
        <w:t>教师说"找新伙伴"——重复3-4轮。</w:t>
      </w:r>
    </w:p>
    <w:p w14:paraId="47664D0A">
      <w:pPr>
        <w:pStyle w:val="5"/>
        <w:spacing w:before="160" w:after="120" w:line="336" w:lineRule="auto"/>
        <w:jc w:val="left"/>
        <w:outlineLvl w:val="1"/>
      </w:pPr>
      <w:bookmarkStart w:id="171" w:name="_Toc2634"/>
      <w:r>
        <w:rPr>
          <w:rFonts w:ascii="黑体" w:hAnsi="黑体" w:eastAsia="黑体"/>
          <w:b/>
          <w:color w:val="4472C4"/>
          <w:sz w:val="24"/>
        </w:rPr>
        <w:t>（二）关键设计要点</w:t>
      </w:r>
      <w:bookmarkEnd w:id="171"/>
    </w:p>
    <w:p w14:paraId="6DF7DE9E">
      <w:pPr>
        <w:pStyle w:val="16"/>
        <w:spacing w:after="40" w:line="360" w:lineRule="auto"/>
        <w:ind w:left="425"/>
      </w:pPr>
      <w:r>
        <w:rPr>
          <w:rFonts w:ascii="宋体" w:hAnsi="宋体" w:eastAsia="宋体"/>
          <w:b w:val="0"/>
          <w:sz w:val="21"/>
        </w:rPr>
        <w:t>"问答卡"必须人手一张且不同——确保每轮问答内容不重复；</w:t>
      </w:r>
    </w:p>
    <w:p w14:paraId="78340EA7">
      <w:pPr>
        <w:pStyle w:val="16"/>
        <w:spacing w:after="40" w:line="360" w:lineRule="auto"/>
        <w:ind w:left="425"/>
      </w:pPr>
      <w:r>
        <w:rPr>
          <w:rFonts w:ascii="宋体" w:hAnsi="宋体" w:eastAsia="宋体"/>
          <w:b w:val="0"/>
          <w:sz w:val="21"/>
        </w:rPr>
        <w:t>"握手/击掌"环节必须有——增加社交能量和仪式感；</w:t>
      </w:r>
    </w:p>
    <w:p w14:paraId="247948FC">
      <w:pPr>
        <w:pStyle w:val="16"/>
        <w:spacing w:after="40" w:line="360" w:lineRule="auto"/>
        <w:ind w:left="425"/>
      </w:pPr>
      <w:r>
        <w:rPr>
          <w:rFonts w:ascii="宋体" w:hAnsi="宋体" w:eastAsia="宋体"/>
          <w:b w:val="0"/>
          <w:sz w:val="21"/>
        </w:rPr>
        <w:t>3-4轮后回座位，全班讨论高频错误题。</w:t>
      </w:r>
    </w:p>
    <w:tbl>
      <w:tblPr>
        <w:tblStyle w:val="34"/>
        <w:tblW w:w="0" w:type="auto"/>
        <w:jc w:val="center"/>
        <w:tblLayout w:type="autofit"/>
        <w:tblCellMar>
          <w:top w:w="0" w:type="dxa"/>
          <w:left w:w="108" w:type="dxa"/>
          <w:bottom w:w="0" w:type="dxa"/>
          <w:right w:w="108" w:type="dxa"/>
        </w:tblCellMar>
      </w:tblPr>
      <w:tblGrid>
        <w:gridCol w:w="8788"/>
      </w:tblGrid>
      <w:tr w14:paraId="204221CC">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DEEBF7"/>
          </w:tcPr>
          <w:p w14:paraId="3922654F">
            <w:pPr>
              <w:spacing w:after="40"/>
            </w:pPr>
            <w:r>
              <w:rPr>
                <w:rFonts w:ascii="黑体" w:hAnsi="黑体" w:eastAsia="黑体"/>
                <w:b/>
                <w:color w:val="1F497D"/>
                <w:sz w:val="22"/>
              </w:rPr>
              <w:t>【实践案例】二年级拼音复习课</w:t>
            </w:r>
          </w:p>
        </w:tc>
      </w:tr>
      <w:tr w14:paraId="332934E1">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2F8FC"/>
          </w:tcPr>
          <w:p w14:paraId="28207A34">
            <w:pPr>
              <w:spacing w:after="40"/>
            </w:pPr>
            <w:r>
              <w:rPr>
                <w:rFonts w:ascii="宋体" w:hAnsi="宋体" w:eastAsia="宋体"/>
                <w:b w:val="0"/>
                <w:sz w:val="21"/>
              </w:rPr>
              <w:t>教师将23个声母、24个韵母、16个整体认读音节制成"问答卡"。学生起立自由找伙伴问答："bpmf dtnl"——"声母bpmf和dtnl"；"ào"——"复韵母ao的四声"；等等。30秒内4轮交换，每位学生平均与4个不同伙伴问答。10分钟内全班完成"1200+次问答"——这在传统课堂需要2-3课时。</w:t>
            </w:r>
          </w:p>
        </w:tc>
      </w:tr>
    </w:tbl>
    <w:p w14:paraId="7177F3D8">
      <w:pPr>
        <w:spacing w:after="40"/>
      </w:pPr>
    </w:p>
    <w:p w14:paraId="6308B877">
      <w:pPr>
        <w:pStyle w:val="4"/>
        <w:spacing w:before="240" w:after="160" w:line="336" w:lineRule="auto"/>
        <w:jc w:val="left"/>
        <w:outlineLvl w:val="0"/>
      </w:pPr>
      <w:bookmarkStart w:id="172" w:name="_Toc25507"/>
      <w:r>
        <w:rPr>
          <w:rFonts w:ascii="黑体" w:hAnsi="黑体" w:eastAsia="黑体"/>
          <w:b/>
          <w:color w:val="2F5597"/>
          <w:sz w:val="28"/>
        </w:rPr>
        <w:t>七、核心技术六：Team-Pair-Solo（团队-配对-独立）</w:t>
      </w:r>
      <w:bookmarkEnd w:id="172"/>
    </w:p>
    <w:p w14:paraId="54304938">
      <w:pPr>
        <w:pStyle w:val="5"/>
        <w:spacing w:before="160" w:after="120" w:line="336" w:lineRule="auto"/>
        <w:jc w:val="left"/>
        <w:outlineLvl w:val="1"/>
      </w:pPr>
      <w:bookmarkStart w:id="173" w:name="_Toc11675"/>
      <w:r>
        <w:rPr>
          <w:rFonts w:ascii="黑体" w:hAnsi="黑体" w:eastAsia="黑体"/>
          <w:b/>
          <w:color w:val="4472C4"/>
          <w:sz w:val="24"/>
        </w:rPr>
        <w:t>（一）结构与流程</w:t>
      </w:r>
      <w:bookmarkEnd w:id="173"/>
    </w:p>
    <w:p w14:paraId="280F658F">
      <w:pPr>
        <w:pStyle w:val="16"/>
        <w:spacing w:after="40" w:line="360" w:lineRule="auto"/>
        <w:ind w:left="425"/>
      </w:pPr>
      <w:r>
        <w:rPr>
          <w:rFonts w:ascii="宋体" w:hAnsi="宋体" w:eastAsia="宋体"/>
          <w:b w:val="0"/>
          <w:sz w:val="21"/>
        </w:rPr>
        <w:t>Team（团队）：4人小组共同解决难题；</w:t>
      </w:r>
    </w:p>
    <w:p w14:paraId="55005048">
      <w:pPr>
        <w:pStyle w:val="16"/>
        <w:spacing w:after="40" w:line="360" w:lineRule="auto"/>
        <w:ind w:left="425"/>
      </w:pPr>
      <w:r>
        <w:rPr>
          <w:rFonts w:ascii="宋体" w:hAnsi="宋体" w:eastAsia="宋体"/>
          <w:b w:val="0"/>
          <w:sz w:val="21"/>
        </w:rPr>
        <w:t>Pair（配对）：2人配对（从4人组中抽一半）继续讨论；</w:t>
      </w:r>
    </w:p>
    <w:p w14:paraId="11914A12">
      <w:pPr>
        <w:pStyle w:val="16"/>
        <w:spacing w:after="40" w:line="360" w:lineRule="auto"/>
        <w:ind w:left="425"/>
      </w:pPr>
      <w:r>
        <w:rPr>
          <w:rFonts w:ascii="宋体" w:hAnsi="宋体" w:eastAsia="宋体"/>
          <w:b w:val="0"/>
          <w:sz w:val="21"/>
        </w:rPr>
        <w:t>Solo（独立）：每位学生独立完成同类问题——检验学习效果。</w:t>
      </w:r>
    </w:p>
    <w:p w14:paraId="2C5EC82C">
      <w:pPr>
        <w:pStyle w:val="5"/>
        <w:spacing w:before="160" w:after="120" w:line="336" w:lineRule="auto"/>
        <w:jc w:val="left"/>
        <w:outlineLvl w:val="1"/>
      </w:pPr>
      <w:bookmarkStart w:id="174" w:name="_Toc13271"/>
      <w:r>
        <w:rPr>
          <w:rFonts w:ascii="黑体" w:hAnsi="黑体" w:eastAsia="黑体"/>
          <w:b/>
          <w:color w:val="4472C4"/>
          <w:sz w:val="24"/>
        </w:rPr>
        <w:t>（二）适用场景与教学逻辑</w:t>
      </w:r>
      <w:bookmarkEnd w:id="174"/>
    </w:p>
    <w:p w14:paraId="1425BBF7">
      <w:pPr>
        <w:spacing w:after="80" w:line="384" w:lineRule="auto"/>
        <w:ind w:firstLine="420"/>
        <w:jc w:val="both"/>
      </w:pPr>
      <w:r>
        <w:rPr>
          <w:rFonts w:ascii="宋体" w:hAnsi="宋体" w:eastAsia="宋体"/>
          <w:b w:val="0"/>
          <w:sz w:val="21"/>
        </w:rPr>
        <w:t>Team-Pair-Solo是"最近发展区"理论的操作化——学生从"群体支持"逐步走向"独立完成"。特别适合：</w:t>
      </w:r>
    </w:p>
    <w:p w14:paraId="61E924BC">
      <w:pPr>
        <w:pStyle w:val="16"/>
        <w:spacing w:after="40" w:line="360" w:lineRule="auto"/>
        <w:ind w:left="425"/>
      </w:pPr>
      <w:r>
        <w:rPr>
          <w:rFonts w:ascii="宋体" w:hAnsi="宋体" w:eastAsia="宋体"/>
          <w:b w:val="0"/>
          <w:sz w:val="21"/>
        </w:rPr>
        <w:t>新知识学习（数学应用题、英语阅读理解、语文阅读分析）；</w:t>
      </w:r>
    </w:p>
    <w:p w14:paraId="3ED91165">
      <w:pPr>
        <w:pStyle w:val="16"/>
        <w:spacing w:after="40" w:line="360" w:lineRule="auto"/>
        <w:ind w:left="425"/>
      </w:pPr>
      <w:r>
        <w:rPr>
          <w:rFonts w:ascii="宋体" w:hAnsi="宋体" w:eastAsia="宋体"/>
          <w:b w:val="0"/>
          <w:sz w:val="21"/>
        </w:rPr>
        <w:t>学生刚开始学习时，先用团队支持建立信心，再逐步独立；</w:t>
      </w:r>
    </w:p>
    <w:p w14:paraId="3D27A516">
      <w:pPr>
        <w:pStyle w:val="16"/>
        <w:spacing w:after="40" w:line="360" w:lineRule="auto"/>
        <w:ind w:left="425"/>
      </w:pPr>
      <w:r>
        <w:rPr>
          <w:rFonts w:ascii="宋体" w:hAnsi="宋体" w:eastAsia="宋体"/>
          <w:b w:val="0"/>
          <w:sz w:val="21"/>
        </w:rPr>
        <w:t>当班级学习新知识时，每位学生先与同伴讨论，再独立完成作业。</w:t>
      </w:r>
    </w:p>
    <w:tbl>
      <w:tblPr>
        <w:tblStyle w:val="34"/>
        <w:tblW w:w="0" w:type="auto"/>
        <w:jc w:val="center"/>
        <w:tblLayout w:type="autofit"/>
        <w:tblCellMar>
          <w:top w:w="0" w:type="dxa"/>
          <w:left w:w="108" w:type="dxa"/>
          <w:bottom w:w="0" w:type="dxa"/>
          <w:right w:w="108" w:type="dxa"/>
        </w:tblCellMar>
      </w:tblPr>
      <w:tblGrid>
        <w:gridCol w:w="8788"/>
      </w:tblGrid>
      <w:tr w14:paraId="6D819166">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2CC"/>
          </w:tcPr>
          <w:p w14:paraId="7B9A189C">
            <w:pPr>
              <w:spacing w:after="40"/>
            </w:pPr>
            <w:r>
              <w:rPr>
                <w:rFonts w:ascii="黑体" w:hAnsi="黑体" w:eastAsia="黑体"/>
                <w:b/>
                <w:color w:val="7F6000"/>
                <w:sz w:val="22"/>
              </w:rPr>
              <w:t>【温馨提示】Team-Pair-Solo的"Solo"环节是"形成性评估"</w:t>
            </w:r>
          </w:p>
        </w:tc>
      </w:tr>
      <w:tr w14:paraId="1A2C9A2C">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BE6"/>
          </w:tcPr>
          <w:p w14:paraId="297DCCA8">
            <w:pPr>
              <w:spacing w:after="40"/>
            </w:pPr>
            <w:r>
              <w:rPr>
                <w:rFonts w:ascii="宋体" w:hAnsi="宋体" w:eastAsia="宋体"/>
                <w:b w:val="0"/>
                <w:sz w:val="21"/>
              </w:rPr>
              <w:t>很多教师把Solo当成"作业"，其实它有更高价值——它告诉教师"团队/配对环节是否真的有效"。如果多数学生Solo做错，说明Team/Pair环节是"搭便车"，需要调整。建议教师在Solo环节巡视，记录"完成率"——理想情况是70%+学生能独立完成。</w:t>
            </w:r>
          </w:p>
        </w:tc>
      </w:tr>
    </w:tbl>
    <w:p w14:paraId="13E8AB88">
      <w:pPr>
        <w:spacing w:after="40"/>
      </w:pPr>
    </w:p>
    <w:p w14:paraId="4E18D881">
      <w:pPr>
        <w:pStyle w:val="4"/>
        <w:spacing w:before="240" w:after="160" w:line="336" w:lineRule="auto"/>
        <w:jc w:val="left"/>
        <w:outlineLvl w:val="0"/>
      </w:pPr>
      <w:bookmarkStart w:id="175" w:name="_Toc549"/>
      <w:r>
        <w:rPr>
          <w:rFonts w:ascii="黑体" w:hAnsi="黑体" w:eastAsia="黑体"/>
          <w:b/>
          <w:color w:val="2F5597"/>
          <w:sz w:val="28"/>
        </w:rPr>
        <w:t>八、Kagan结构选用决策树</w:t>
      </w:r>
      <w:bookmarkEnd w:id="175"/>
    </w:p>
    <w:tbl>
      <w:tblPr>
        <w:tblStyle w:val="34"/>
        <w:tblW w:w="0" w:type="auto"/>
        <w:jc w:val="center"/>
        <w:tblLayout w:type="autofit"/>
        <w:tblCellMar>
          <w:top w:w="0" w:type="dxa"/>
          <w:left w:w="108" w:type="dxa"/>
          <w:bottom w:w="0" w:type="dxa"/>
          <w:right w:w="108" w:type="dxa"/>
        </w:tblCellMar>
      </w:tblPr>
      <w:tblGrid>
        <w:gridCol w:w="2835"/>
        <w:gridCol w:w="2835"/>
        <w:gridCol w:w="2835"/>
      </w:tblGrid>
      <w:tr w14:paraId="5AA5F695">
        <w:tblPrEx>
          <w:tblCellMar>
            <w:top w:w="0" w:type="dxa"/>
            <w:left w:w="108" w:type="dxa"/>
            <w:bottom w:w="0" w:type="dxa"/>
            <w:right w:w="108" w:type="dxa"/>
          </w:tblCellMar>
        </w:tblPrEx>
        <w:trPr>
          <w:jc w:val="center"/>
        </w:trPr>
        <w:tc>
          <w:tcPr>
            <w:tcW w:w="2835"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3156B2B4">
            <w:pPr>
              <w:spacing w:after="0"/>
              <w:jc w:val="center"/>
            </w:pPr>
            <w:r>
              <w:rPr>
                <w:rFonts w:ascii="黑体" w:hAnsi="黑体" w:eastAsia="黑体"/>
                <w:b/>
                <w:color w:val="FFFFFF"/>
                <w:sz w:val="21"/>
              </w:rPr>
              <w:t>教学目标</w:t>
            </w:r>
          </w:p>
        </w:tc>
        <w:tc>
          <w:tcPr>
            <w:tcW w:w="2835"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72D20FEB">
            <w:pPr>
              <w:spacing w:after="0"/>
              <w:jc w:val="center"/>
            </w:pPr>
            <w:r>
              <w:rPr>
                <w:rFonts w:ascii="黑体" w:hAnsi="黑体" w:eastAsia="黑体"/>
                <w:b/>
                <w:color w:val="FFFFFF"/>
                <w:sz w:val="21"/>
              </w:rPr>
              <w:t>首选Kagan结构</w:t>
            </w:r>
          </w:p>
        </w:tc>
        <w:tc>
          <w:tcPr>
            <w:tcW w:w="2835"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7441772E">
            <w:pPr>
              <w:spacing w:after="0"/>
              <w:jc w:val="center"/>
            </w:pPr>
            <w:r>
              <w:rPr>
                <w:rFonts w:ascii="黑体" w:hAnsi="黑体" w:eastAsia="黑体"/>
                <w:b/>
                <w:color w:val="FFFFFF"/>
                <w:sz w:val="21"/>
              </w:rPr>
              <w:t>理由</w:t>
            </w:r>
          </w:p>
        </w:tc>
      </w:tr>
      <w:tr w14:paraId="38CF4B37">
        <w:tblPrEx>
          <w:tblCellMar>
            <w:top w:w="0" w:type="dxa"/>
            <w:left w:w="108" w:type="dxa"/>
            <w:bottom w:w="0" w:type="dxa"/>
            <w:right w:w="108" w:type="dxa"/>
          </w:tblCellMar>
        </w:tblPrEx>
        <w:trPr>
          <w:jc w:val="center"/>
        </w:trPr>
        <w:tc>
          <w:tcPr>
            <w:tcW w:w="2835" w:type="dxa"/>
            <w:tcBorders>
              <w:top w:val="single" w:color="7F7F7F" w:sz="4" w:space="0"/>
              <w:left w:val="single" w:color="7F7F7F" w:sz="4" w:space="0"/>
              <w:bottom w:val="single" w:color="7F7F7F" w:sz="4" w:space="0"/>
              <w:right w:val="single" w:color="7F7F7F" w:sz="4" w:space="0"/>
            </w:tcBorders>
            <w:vAlign w:val="center"/>
          </w:tcPr>
          <w:p w14:paraId="48ABB23D">
            <w:pPr>
              <w:spacing w:after="0" w:line="336" w:lineRule="auto"/>
              <w:jc w:val="left"/>
            </w:pPr>
            <w:r>
              <w:rPr>
                <w:rFonts w:ascii="宋体" w:hAnsi="宋体" w:eastAsia="宋体"/>
                <w:b w:val="0"/>
                <w:sz w:val="20"/>
              </w:rPr>
              <w:t>复习检查（答案唯一）</w:t>
            </w:r>
          </w:p>
        </w:tc>
        <w:tc>
          <w:tcPr>
            <w:tcW w:w="2835" w:type="dxa"/>
            <w:tcBorders>
              <w:top w:val="single" w:color="7F7F7F" w:sz="4" w:space="0"/>
              <w:left w:val="single" w:color="7F7F7F" w:sz="4" w:space="0"/>
              <w:bottom w:val="single" w:color="7F7F7F" w:sz="4" w:space="0"/>
              <w:right w:val="single" w:color="7F7F7F" w:sz="4" w:space="0"/>
            </w:tcBorders>
            <w:vAlign w:val="center"/>
          </w:tcPr>
          <w:p w14:paraId="292213FF">
            <w:pPr>
              <w:spacing w:after="0" w:line="336" w:lineRule="auto"/>
              <w:jc w:val="left"/>
            </w:pPr>
            <w:r>
              <w:rPr>
                <w:rFonts w:ascii="宋体" w:hAnsi="宋体" w:eastAsia="宋体"/>
                <w:b w:val="0"/>
                <w:sz w:val="20"/>
              </w:rPr>
              <w:t>Numbered Heads Together</w:t>
            </w:r>
          </w:p>
        </w:tc>
        <w:tc>
          <w:tcPr>
            <w:tcW w:w="2835" w:type="dxa"/>
            <w:tcBorders>
              <w:top w:val="single" w:color="7F7F7F" w:sz="4" w:space="0"/>
              <w:left w:val="single" w:color="7F7F7F" w:sz="4" w:space="0"/>
              <w:bottom w:val="single" w:color="7F7F7F" w:sz="4" w:space="0"/>
              <w:right w:val="single" w:color="7F7F7F" w:sz="4" w:space="0"/>
            </w:tcBorders>
            <w:vAlign w:val="center"/>
          </w:tcPr>
          <w:p w14:paraId="10842F07">
            <w:pPr>
              <w:spacing w:after="0" w:line="336" w:lineRule="auto"/>
              <w:jc w:val="left"/>
            </w:pPr>
            <w:r>
              <w:rPr>
                <w:rFonts w:ascii="宋体" w:hAnsi="宋体" w:eastAsia="宋体"/>
                <w:b w:val="0"/>
                <w:sz w:val="20"/>
              </w:rPr>
              <w:t>强制全员参与+随机抽号防止"搭便车"</w:t>
            </w:r>
          </w:p>
        </w:tc>
      </w:tr>
      <w:tr w14:paraId="5D44A0EA">
        <w:tblPrEx>
          <w:tblCellMar>
            <w:top w:w="0" w:type="dxa"/>
            <w:left w:w="108" w:type="dxa"/>
            <w:bottom w:w="0" w:type="dxa"/>
            <w:right w:w="108" w:type="dxa"/>
          </w:tblCellMar>
        </w:tblPrEx>
        <w:trPr>
          <w:jc w:val="center"/>
        </w:trPr>
        <w:tc>
          <w:tcPr>
            <w:tcW w:w="28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39F81079">
            <w:pPr>
              <w:spacing w:after="0" w:line="336" w:lineRule="auto"/>
              <w:jc w:val="left"/>
            </w:pPr>
            <w:r>
              <w:rPr>
                <w:rFonts w:ascii="宋体" w:hAnsi="宋体" w:eastAsia="宋体"/>
                <w:b w:val="0"/>
                <w:sz w:val="20"/>
              </w:rPr>
              <w:t>头脑风暴（答案多元）</w:t>
            </w:r>
          </w:p>
        </w:tc>
        <w:tc>
          <w:tcPr>
            <w:tcW w:w="28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36FEAC34">
            <w:pPr>
              <w:spacing w:after="0" w:line="336" w:lineRule="auto"/>
              <w:jc w:val="left"/>
            </w:pPr>
            <w:r>
              <w:rPr>
                <w:rFonts w:ascii="宋体" w:hAnsi="宋体" w:eastAsia="宋体"/>
                <w:b w:val="0"/>
                <w:sz w:val="20"/>
              </w:rPr>
              <w:t>Round Robin / Round Table</w:t>
            </w:r>
          </w:p>
        </w:tc>
        <w:tc>
          <w:tcPr>
            <w:tcW w:w="28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317F53A5">
            <w:pPr>
              <w:spacing w:after="0" w:line="336" w:lineRule="auto"/>
              <w:jc w:val="left"/>
            </w:pPr>
            <w:r>
              <w:rPr>
                <w:rFonts w:ascii="宋体" w:hAnsi="宋体" w:eastAsia="宋体"/>
                <w:b w:val="0"/>
                <w:sz w:val="20"/>
              </w:rPr>
              <w:t>轮流发言保证参与+收集多元答案</w:t>
            </w:r>
          </w:p>
        </w:tc>
      </w:tr>
      <w:tr w14:paraId="46C68A97">
        <w:tblPrEx>
          <w:tblCellMar>
            <w:top w:w="0" w:type="dxa"/>
            <w:left w:w="108" w:type="dxa"/>
            <w:bottom w:w="0" w:type="dxa"/>
            <w:right w:w="108" w:type="dxa"/>
          </w:tblCellMar>
        </w:tblPrEx>
        <w:trPr>
          <w:jc w:val="center"/>
        </w:trPr>
        <w:tc>
          <w:tcPr>
            <w:tcW w:w="2835" w:type="dxa"/>
            <w:tcBorders>
              <w:top w:val="single" w:color="7F7F7F" w:sz="4" w:space="0"/>
              <w:left w:val="single" w:color="7F7F7F" w:sz="4" w:space="0"/>
              <w:bottom w:val="single" w:color="7F7F7F" w:sz="4" w:space="0"/>
              <w:right w:val="single" w:color="7F7F7F" w:sz="4" w:space="0"/>
            </w:tcBorders>
            <w:vAlign w:val="center"/>
          </w:tcPr>
          <w:p w14:paraId="3FA77261">
            <w:pPr>
              <w:spacing w:after="0" w:line="336" w:lineRule="auto"/>
              <w:jc w:val="left"/>
            </w:pPr>
            <w:r>
              <w:rPr>
                <w:rFonts w:ascii="宋体" w:hAnsi="宋体" w:eastAsia="宋体"/>
                <w:b w:val="0"/>
                <w:sz w:val="20"/>
              </w:rPr>
              <w:t>新知识初步学习</w:t>
            </w:r>
          </w:p>
        </w:tc>
        <w:tc>
          <w:tcPr>
            <w:tcW w:w="2835" w:type="dxa"/>
            <w:tcBorders>
              <w:top w:val="single" w:color="7F7F7F" w:sz="4" w:space="0"/>
              <w:left w:val="single" w:color="7F7F7F" w:sz="4" w:space="0"/>
              <w:bottom w:val="single" w:color="7F7F7F" w:sz="4" w:space="0"/>
              <w:right w:val="single" w:color="7F7F7F" w:sz="4" w:space="0"/>
            </w:tcBorders>
            <w:vAlign w:val="center"/>
          </w:tcPr>
          <w:p w14:paraId="6DCD38D0">
            <w:pPr>
              <w:spacing w:after="0" w:line="336" w:lineRule="auto"/>
              <w:jc w:val="left"/>
            </w:pPr>
            <w:r>
              <w:rPr>
                <w:rFonts w:ascii="宋体" w:hAnsi="宋体" w:eastAsia="宋体"/>
                <w:b w:val="0"/>
                <w:sz w:val="20"/>
              </w:rPr>
              <w:t>Think-Pair-Share</w:t>
            </w:r>
          </w:p>
        </w:tc>
        <w:tc>
          <w:tcPr>
            <w:tcW w:w="2835" w:type="dxa"/>
            <w:tcBorders>
              <w:top w:val="single" w:color="7F7F7F" w:sz="4" w:space="0"/>
              <w:left w:val="single" w:color="7F7F7F" w:sz="4" w:space="0"/>
              <w:bottom w:val="single" w:color="7F7F7F" w:sz="4" w:space="0"/>
              <w:right w:val="single" w:color="7F7F7F" w:sz="4" w:space="0"/>
            </w:tcBorders>
            <w:vAlign w:val="center"/>
          </w:tcPr>
          <w:p w14:paraId="211F4C1D">
            <w:pPr>
              <w:spacing w:after="0" w:line="336" w:lineRule="auto"/>
              <w:jc w:val="left"/>
            </w:pPr>
            <w:r>
              <w:rPr>
                <w:rFonts w:ascii="宋体" w:hAnsi="宋体" w:eastAsia="宋体"/>
                <w:b w:val="0"/>
                <w:sz w:val="20"/>
              </w:rPr>
              <w:t>独立思考+两人配对降低社交压力</w:t>
            </w:r>
          </w:p>
        </w:tc>
      </w:tr>
      <w:tr w14:paraId="2284BDF1">
        <w:tblPrEx>
          <w:tblCellMar>
            <w:top w:w="0" w:type="dxa"/>
            <w:left w:w="108" w:type="dxa"/>
            <w:bottom w:w="0" w:type="dxa"/>
            <w:right w:w="108" w:type="dxa"/>
          </w:tblCellMar>
        </w:tblPrEx>
        <w:trPr>
          <w:jc w:val="center"/>
        </w:trPr>
        <w:tc>
          <w:tcPr>
            <w:tcW w:w="28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5C830ED8">
            <w:pPr>
              <w:spacing w:after="0" w:line="336" w:lineRule="auto"/>
              <w:jc w:val="left"/>
            </w:pPr>
            <w:r>
              <w:rPr>
                <w:rFonts w:ascii="宋体" w:hAnsi="宋体" w:eastAsia="宋体"/>
                <w:b w:val="0"/>
                <w:sz w:val="20"/>
              </w:rPr>
              <w:t>主题/项目深度学习</w:t>
            </w:r>
          </w:p>
        </w:tc>
        <w:tc>
          <w:tcPr>
            <w:tcW w:w="28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765F78FA">
            <w:pPr>
              <w:spacing w:after="0" w:line="336" w:lineRule="auto"/>
              <w:jc w:val="left"/>
            </w:pPr>
            <w:r>
              <w:rPr>
                <w:rFonts w:ascii="宋体" w:hAnsi="宋体" w:eastAsia="宋体"/>
                <w:b w:val="0"/>
                <w:sz w:val="20"/>
              </w:rPr>
              <w:t>Jigsaw（拼图法）</w:t>
            </w:r>
          </w:p>
        </w:tc>
        <w:tc>
          <w:tcPr>
            <w:tcW w:w="28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091C518C">
            <w:pPr>
              <w:spacing w:after="0" w:line="336" w:lineRule="auto"/>
              <w:jc w:val="left"/>
            </w:pPr>
            <w:r>
              <w:rPr>
                <w:rFonts w:ascii="宋体" w:hAnsi="宋体" w:eastAsia="宋体"/>
                <w:b w:val="0"/>
                <w:sz w:val="20"/>
              </w:rPr>
              <w:t>信息互依+每人必须教同伴</w:t>
            </w:r>
          </w:p>
        </w:tc>
      </w:tr>
      <w:tr w14:paraId="0D2ED4A8">
        <w:tblPrEx>
          <w:tblCellMar>
            <w:top w:w="0" w:type="dxa"/>
            <w:left w:w="108" w:type="dxa"/>
            <w:bottom w:w="0" w:type="dxa"/>
            <w:right w:w="108" w:type="dxa"/>
          </w:tblCellMar>
        </w:tblPrEx>
        <w:trPr>
          <w:jc w:val="center"/>
        </w:trPr>
        <w:tc>
          <w:tcPr>
            <w:tcW w:w="2835" w:type="dxa"/>
            <w:tcBorders>
              <w:top w:val="single" w:color="7F7F7F" w:sz="4" w:space="0"/>
              <w:left w:val="single" w:color="7F7F7F" w:sz="4" w:space="0"/>
              <w:bottom w:val="single" w:color="7F7F7F" w:sz="4" w:space="0"/>
              <w:right w:val="single" w:color="7F7F7F" w:sz="4" w:space="0"/>
            </w:tcBorders>
            <w:vAlign w:val="center"/>
          </w:tcPr>
          <w:p w14:paraId="3F11E8A0">
            <w:pPr>
              <w:spacing w:after="0" w:line="336" w:lineRule="auto"/>
              <w:jc w:val="left"/>
            </w:pPr>
            <w:r>
              <w:rPr>
                <w:rFonts w:ascii="宋体" w:hAnsi="宋体" w:eastAsia="宋体"/>
                <w:b w:val="0"/>
                <w:sz w:val="20"/>
              </w:rPr>
              <w:t>大量重复练习（如单词）</w:t>
            </w:r>
          </w:p>
        </w:tc>
        <w:tc>
          <w:tcPr>
            <w:tcW w:w="2835" w:type="dxa"/>
            <w:tcBorders>
              <w:top w:val="single" w:color="7F7F7F" w:sz="4" w:space="0"/>
              <w:left w:val="single" w:color="7F7F7F" w:sz="4" w:space="0"/>
              <w:bottom w:val="single" w:color="7F7F7F" w:sz="4" w:space="0"/>
              <w:right w:val="single" w:color="7F7F7F" w:sz="4" w:space="0"/>
            </w:tcBorders>
            <w:vAlign w:val="center"/>
          </w:tcPr>
          <w:p w14:paraId="587EE0FC">
            <w:pPr>
              <w:spacing w:after="0" w:line="336" w:lineRule="auto"/>
              <w:jc w:val="left"/>
            </w:pPr>
            <w:r>
              <w:rPr>
                <w:rFonts w:ascii="宋体" w:hAnsi="宋体" w:eastAsia="宋体"/>
                <w:b w:val="0"/>
                <w:sz w:val="20"/>
              </w:rPr>
              <w:t>Quiz-Quiz-Trade</w:t>
            </w:r>
          </w:p>
        </w:tc>
        <w:tc>
          <w:tcPr>
            <w:tcW w:w="2835" w:type="dxa"/>
            <w:tcBorders>
              <w:top w:val="single" w:color="7F7F7F" w:sz="4" w:space="0"/>
              <w:left w:val="single" w:color="7F7F7F" w:sz="4" w:space="0"/>
              <w:bottom w:val="single" w:color="7F7F7F" w:sz="4" w:space="0"/>
              <w:right w:val="single" w:color="7F7F7F" w:sz="4" w:space="0"/>
            </w:tcBorders>
            <w:vAlign w:val="center"/>
          </w:tcPr>
          <w:p w14:paraId="41E7CC62">
            <w:pPr>
              <w:spacing w:after="0" w:line="336" w:lineRule="auto"/>
              <w:jc w:val="left"/>
            </w:pPr>
            <w:r>
              <w:rPr>
                <w:rFonts w:ascii="宋体" w:hAnsi="宋体" w:eastAsia="宋体"/>
                <w:b w:val="0"/>
                <w:sz w:val="20"/>
              </w:rPr>
              <w:t>高互动+移动+问答交替</w:t>
            </w:r>
          </w:p>
        </w:tc>
      </w:tr>
      <w:tr w14:paraId="067D46DF">
        <w:tblPrEx>
          <w:tblCellMar>
            <w:top w:w="0" w:type="dxa"/>
            <w:left w:w="108" w:type="dxa"/>
            <w:bottom w:w="0" w:type="dxa"/>
            <w:right w:w="108" w:type="dxa"/>
          </w:tblCellMar>
        </w:tblPrEx>
        <w:trPr>
          <w:jc w:val="center"/>
        </w:trPr>
        <w:tc>
          <w:tcPr>
            <w:tcW w:w="28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0BCB7F81">
            <w:pPr>
              <w:spacing w:after="0" w:line="336" w:lineRule="auto"/>
              <w:jc w:val="left"/>
            </w:pPr>
            <w:r>
              <w:rPr>
                <w:rFonts w:ascii="宋体" w:hAnsi="宋体" w:eastAsia="宋体"/>
                <w:b w:val="0"/>
                <w:sz w:val="20"/>
              </w:rPr>
              <w:t>分层学习（从团队到独立）</w:t>
            </w:r>
          </w:p>
        </w:tc>
        <w:tc>
          <w:tcPr>
            <w:tcW w:w="28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67194F70">
            <w:pPr>
              <w:spacing w:after="0" w:line="336" w:lineRule="auto"/>
              <w:jc w:val="left"/>
            </w:pPr>
            <w:r>
              <w:rPr>
                <w:rFonts w:ascii="宋体" w:hAnsi="宋体" w:eastAsia="宋体"/>
                <w:b w:val="0"/>
                <w:sz w:val="20"/>
              </w:rPr>
              <w:t>Team-Pair-Solo</w:t>
            </w:r>
          </w:p>
        </w:tc>
        <w:tc>
          <w:tcPr>
            <w:tcW w:w="28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615155A4">
            <w:pPr>
              <w:spacing w:after="0" w:line="336" w:lineRule="auto"/>
              <w:jc w:val="left"/>
            </w:pPr>
            <w:r>
              <w:rPr>
                <w:rFonts w:ascii="宋体" w:hAnsi="宋体" w:eastAsia="宋体"/>
                <w:b w:val="0"/>
                <w:sz w:val="20"/>
              </w:rPr>
              <w:t>渐进脱离支持</w:t>
            </w:r>
          </w:p>
        </w:tc>
      </w:tr>
    </w:tbl>
    <w:p w14:paraId="0D74D1D8">
      <w:pPr>
        <w:spacing w:after="40"/>
      </w:pPr>
    </w:p>
    <w:p w14:paraId="5DF563D8">
      <w:pPr>
        <w:pStyle w:val="4"/>
        <w:spacing w:before="240" w:after="160" w:line="336" w:lineRule="auto"/>
        <w:jc w:val="left"/>
        <w:outlineLvl w:val="0"/>
      </w:pPr>
      <w:bookmarkStart w:id="176" w:name="_Toc3045"/>
      <w:r>
        <w:rPr>
          <w:rFonts w:ascii="黑体" w:hAnsi="黑体" w:eastAsia="黑体"/>
          <w:b/>
          <w:color w:val="2F5597"/>
          <w:sz w:val="28"/>
        </w:rPr>
        <w:t>九、Kagan结构与传统小组讨论的对比</w:t>
      </w:r>
      <w:bookmarkEnd w:id="176"/>
    </w:p>
    <w:tbl>
      <w:tblPr>
        <w:tblStyle w:val="34"/>
        <w:tblW w:w="0" w:type="auto"/>
        <w:jc w:val="center"/>
        <w:tblLayout w:type="autofit"/>
        <w:tblCellMar>
          <w:top w:w="0" w:type="dxa"/>
          <w:left w:w="108" w:type="dxa"/>
          <w:bottom w:w="0" w:type="dxa"/>
          <w:right w:w="108" w:type="dxa"/>
        </w:tblCellMar>
      </w:tblPr>
      <w:tblGrid>
        <w:gridCol w:w="1417"/>
        <w:gridCol w:w="2835"/>
        <w:gridCol w:w="3969"/>
      </w:tblGrid>
      <w:tr w14:paraId="45E9DBBD">
        <w:tblPrEx>
          <w:tblCellMar>
            <w:top w:w="0" w:type="dxa"/>
            <w:left w:w="108" w:type="dxa"/>
            <w:bottom w:w="0" w:type="dxa"/>
            <w:right w:w="108" w:type="dxa"/>
          </w:tblCellMar>
        </w:tblPrEx>
        <w:trPr>
          <w:jc w:val="center"/>
        </w:trPr>
        <w:tc>
          <w:tcPr>
            <w:tcW w:w="1417"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70B0393B">
            <w:pPr>
              <w:spacing w:after="0"/>
              <w:jc w:val="center"/>
            </w:pPr>
            <w:r>
              <w:rPr>
                <w:rFonts w:ascii="黑体" w:hAnsi="黑体" w:eastAsia="黑体"/>
                <w:b/>
                <w:color w:val="FFFFFF"/>
                <w:sz w:val="21"/>
              </w:rPr>
              <w:t>维度</w:t>
            </w:r>
          </w:p>
        </w:tc>
        <w:tc>
          <w:tcPr>
            <w:tcW w:w="2835"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2ED08958">
            <w:pPr>
              <w:spacing w:after="0"/>
              <w:jc w:val="center"/>
            </w:pPr>
            <w:r>
              <w:rPr>
                <w:rFonts w:ascii="黑体" w:hAnsi="黑体" w:eastAsia="黑体"/>
                <w:b/>
                <w:color w:val="FFFFFF"/>
                <w:sz w:val="21"/>
              </w:rPr>
              <w:t>传统小组讨论</w:t>
            </w:r>
          </w:p>
        </w:tc>
        <w:tc>
          <w:tcPr>
            <w:tcW w:w="3969"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0FBDCF1A">
            <w:pPr>
              <w:spacing w:after="0"/>
              <w:jc w:val="center"/>
            </w:pPr>
            <w:r>
              <w:rPr>
                <w:rFonts w:ascii="黑体" w:hAnsi="黑体" w:eastAsia="黑体"/>
                <w:b/>
                <w:color w:val="FFFFFF"/>
                <w:sz w:val="21"/>
              </w:rPr>
              <w:t>Kagan结构</w:t>
            </w:r>
          </w:p>
        </w:tc>
      </w:tr>
      <w:tr w14:paraId="3FF51BB2">
        <w:tblPrEx>
          <w:tblCellMar>
            <w:top w:w="0" w:type="dxa"/>
            <w:left w:w="108" w:type="dxa"/>
            <w:bottom w:w="0" w:type="dxa"/>
            <w:right w:w="108" w:type="dxa"/>
          </w:tblCellMar>
        </w:tblPrEx>
        <w:trPr>
          <w:jc w:val="center"/>
        </w:trPr>
        <w:tc>
          <w:tcPr>
            <w:tcW w:w="1417" w:type="dxa"/>
            <w:tcBorders>
              <w:top w:val="single" w:color="7F7F7F" w:sz="4" w:space="0"/>
              <w:left w:val="single" w:color="7F7F7F" w:sz="4" w:space="0"/>
              <w:bottom w:val="single" w:color="7F7F7F" w:sz="4" w:space="0"/>
              <w:right w:val="single" w:color="7F7F7F" w:sz="4" w:space="0"/>
            </w:tcBorders>
            <w:vAlign w:val="center"/>
          </w:tcPr>
          <w:p w14:paraId="42D14DF9">
            <w:pPr>
              <w:spacing w:after="0" w:line="336" w:lineRule="auto"/>
              <w:jc w:val="left"/>
            </w:pPr>
            <w:r>
              <w:rPr>
                <w:rFonts w:ascii="宋体" w:hAnsi="宋体" w:eastAsia="宋体"/>
                <w:b w:val="0"/>
                <w:sz w:val="20"/>
              </w:rPr>
              <w:t>分组</w:t>
            </w:r>
          </w:p>
        </w:tc>
        <w:tc>
          <w:tcPr>
            <w:tcW w:w="2835" w:type="dxa"/>
            <w:tcBorders>
              <w:top w:val="single" w:color="7F7F7F" w:sz="4" w:space="0"/>
              <w:left w:val="single" w:color="7F7F7F" w:sz="4" w:space="0"/>
              <w:bottom w:val="single" w:color="7F7F7F" w:sz="4" w:space="0"/>
              <w:right w:val="single" w:color="7F7F7F" w:sz="4" w:space="0"/>
            </w:tcBorders>
            <w:vAlign w:val="center"/>
          </w:tcPr>
          <w:p w14:paraId="75034FCD">
            <w:pPr>
              <w:spacing w:after="0" w:line="336" w:lineRule="auto"/>
              <w:jc w:val="left"/>
            </w:pPr>
            <w:r>
              <w:rPr>
                <w:rFonts w:ascii="宋体" w:hAnsi="宋体" w:eastAsia="宋体"/>
                <w:b w:val="0"/>
                <w:sz w:val="20"/>
              </w:rPr>
              <w:t>邻座2-4人（homogeneous）</w:t>
            </w:r>
          </w:p>
        </w:tc>
        <w:tc>
          <w:tcPr>
            <w:tcW w:w="3969" w:type="dxa"/>
            <w:tcBorders>
              <w:top w:val="single" w:color="7F7F7F" w:sz="4" w:space="0"/>
              <w:left w:val="single" w:color="7F7F7F" w:sz="4" w:space="0"/>
              <w:bottom w:val="single" w:color="7F7F7F" w:sz="4" w:space="0"/>
              <w:right w:val="single" w:color="7F7F7F" w:sz="4" w:space="0"/>
            </w:tcBorders>
            <w:vAlign w:val="center"/>
          </w:tcPr>
          <w:p w14:paraId="0A3F0BAE">
            <w:pPr>
              <w:spacing w:after="0" w:line="336" w:lineRule="auto"/>
              <w:jc w:val="left"/>
            </w:pPr>
            <w:r>
              <w:rPr>
                <w:rFonts w:ascii="宋体" w:hAnsi="宋体" w:eastAsia="宋体"/>
                <w:b w:val="0"/>
                <w:sz w:val="20"/>
              </w:rPr>
              <w:t>异质分组，按能力/性别平衡</w:t>
            </w:r>
          </w:p>
        </w:tc>
      </w:tr>
      <w:tr w14:paraId="4A3D0B66">
        <w:tblPrEx>
          <w:tblCellMar>
            <w:top w:w="0" w:type="dxa"/>
            <w:left w:w="108" w:type="dxa"/>
            <w:bottom w:w="0" w:type="dxa"/>
            <w:right w:w="108" w:type="dxa"/>
          </w:tblCellMar>
        </w:tblPrEx>
        <w:trPr>
          <w:jc w:val="center"/>
        </w:trPr>
        <w:tc>
          <w:tcPr>
            <w:tcW w:w="1417"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74661E41">
            <w:pPr>
              <w:spacing w:after="0" w:line="336" w:lineRule="auto"/>
              <w:jc w:val="left"/>
            </w:pPr>
            <w:r>
              <w:rPr>
                <w:rFonts w:ascii="宋体" w:hAnsi="宋体" w:eastAsia="宋体"/>
                <w:b w:val="0"/>
                <w:sz w:val="20"/>
              </w:rPr>
              <w:t>分工</w:t>
            </w:r>
          </w:p>
        </w:tc>
        <w:tc>
          <w:tcPr>
            <w:tcW w:w="28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02F772BA">
            <w:pPr>
              <w:spacing w:after="0" w:line="336" w:lineRule="auto"/>
              <w:jc w:val="left"/>
            </w:pPr>
            <w:r>
              <w:rPr>
                <w:rFonts w:ascii="宋体" w:hAnsi="宋体" w:eastAsia="宋体"/>
                <w:b w:val="0"/>
                <w:sz w:val="20"/>
              </w:rPr>
              <w:t>无明确分工</w:t>
            </w:r>
          </w:p>
        </w:tc>
        <w:tc>
          <w:tcPr>
            <w:tcW w:w="3969"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7BB59705">
            <w:pPr>
              <w:spacing w:after="0" w:line="336" w:lineRule="auto"/>
              <w:jc w:val="left"/>
            </w:pPr>
            <w:r>
              <w:rPr>
                <w:rFonts w:ascii="宋体" w:hAnsi="宋体" w:eastAsia="宋体"/>
                <w:b w:val="0"/>
                <w:sz w:val="20"/>
              </w:rPr>
              <w:t>明确分工（计时员/记录员/发言人/纠错员）</w:t>
            </w:r>
          </w:p>
        </w:tc>
      </w:tr>
      <w:tr w14:paraId="2520C6E9">
        <w:tblPrEx>
          <w:tblCellMar>
            <w:top w:w="0" w:type="dxa"/>
            <w:left w:w="108" w:type="dxa"/>
            <w:bottom w:w="0" w:type="dxa"/>
            <w:right w:w="108" w:type="dxa"/>
          </w:tblCellMar>
        </w:tblPrEx>
        <w:trPr>
          <w:jc w:val="center"/>
        </w:trPr>
        <w:tc>
          <w:tcPr>
            <w:tcW w:w="1417" w:type="dxa"/>
            <w:tcBorders>
              <w:top w:val="single" w:color="7F7F7F" w:sz="4" w:space="0"/>
              <w:left w:val="single" w:color="7F7F7F" w:sz="4" w:space="0"/>
              <w:bottom w:val="single" w:color="7F7F7F" w:sz="4" w:space="0"/>
              <w:right w:val="single" w:color="7F7F7F" w:sz="4" w:space="0"/>
            </w:tcBorders>
            <w:vAlign w:val="center"/>
          </w:tcPr>
          <w:p w14:paraId="44A9991B">
            <w:pPr>
              <w:spacing w:after="0" w:line="336" w:lineRule="auto"/>
              <w:jc w:val="left"/>
            </w:pPr>
            <w:r>
              <w:rPr>
                <w:rFonts w:ascii="宋体" w:hAnsi="宋体" w:eastAsia="宋体"/>
                <w:b w:val="0"/>
                <w:sz w:val="20"/>
              </w:rPr>
              <w:t>参与度</w:t>
            </w:r>
          </w:p>
        </w:tc>
        <w:tc>
          <w:tcPr>
            <w:tcW w:w="2835" w:type="dxa"/>
            <w:tcBorders>
              <w:top w:val="single" w:color="7F7F7F" w:sz="4" w:space="0"/>
              <w:left w:val="single" w:color="7F7F7F" w:sz="4" w:space="0"/>
              <w:bottom w:val="single" w:color="7F7F7F" w:sz="4" w:space="0"/>
              <w:right w:val="single" w:color="7F7F7F" w:sz="4" w:space="0"/>
            </w:tcBorders>
            <w:vAlign w:val="center"/>
          </w:tcPr>
          <w:p w14:paraId="510381A3">
            <w:pPr>
              <w:spacing w:after="0" w:line="336" w:lineRule="auto"/>
              <w:jc w:val="left"/>
            </w:pPr>
            <w:r>
              <w:rPr>
                <w:rFonts w:ascii="宋体" w:hAnsi="宋体" w:eastAsia="宋体"/>
                <w:b w:val="0"/>
                <w:sz w:val="20"/>
              </w:rPr>
              <w:t>少数人发言，多数沉默</w:t>
            </w:r>
          </w:p>
        </w:tc>
        <w:tc>
          <w:tcPr>
            <w:tcW w:w="3969" w:type="dxa"/>
            <w:tcBorders>
              <w:top w:val="single" w:color="7F7F7F" w:sz="4" w:space="0"/>
              <w:left w:val="single" w:color="7F7F7F" w:sz="4" w:space="0"/>
              <w:bottom w:val="single" w:color="7F7F7F" w:sz="4" w:space="0"/>
              <w:right w:val="single" w:color="7F7F7F" w:sz="4" w:space="0"/>
            </w:tcBorders>
            <w:vAlign w:val="center"/>
          </w:tcPr>
          <w:p w14:paraId="37A5CE35">
            <w:pPr>
              <w:spacing w:after="0" w:line="336" w:lineRule="auto"/>
              <w:jc w:val="left"/>
            </w:pPr>
            <w:r>
              <w:rPr>
                <w:rFonts w:ascii="宋体" w:hAnsi="宋体" w:eastAsia="宋体"/>
                <w:b w:val="0"/>
                <w:sz w:val="20"/>
              </w:rPr>
              <w:t>人人必须参与（结构强制）</w:t>
            </w:r>
          </w:p>
        </w:tc>
      </w:tr>
      <w:tr w14:paraId="6749146C">
        <w:tblPrEx>
          <w:tblCellMar>
            <w:top w:w="0" w:type="dxa"/>
            <w:left w:w="108" w:type="dxa"/>
            <w:bottom w:w="0" w:type="dxa"/>
            <w:right w:w="108" w:type="dxa"/>
          </w:tblCellMar>
        </w:tblPrEx>
        <w:trPr>
          <w:jc w:val="center"/>
        </w:trPr>
        <w:tc>
          <w:tcPr>
            <w:tcW w:w="1417"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4A1388C9">
            <w:pPr>
              <w:spacing w:after="0" w:line="336" w:lineRule="auto"/>
              <w:jc w:val="left"/>
            </w:pPr>
            <w:r>
              <w:rPr>
                <w:rFonts w:ascii="宋体" w:hAnsi="宋体" w:eastAsia="宋体"/>
                <w:b w:val="0"/>
                <w:sz w:val="20"/>
              </w:rPr>
              <w:t>教师角色</w:t>
            </w:r>
          </w:p>
        </w:tc>
        <w:tc>
          <w:tcPr>
            <w:tcW w:w="28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7B2BCDAF">
            <w:pPr>
              <w:spacing w:after="0" w:line="336" w:lineRule="auto"/>
              <w:jc w:val="left"/>
            </w:pPr>
            <w:r>
              <w:rPr>
                <w:rFonts w:ascii="宋体" w:hAnsi="宋体" w:eastAsia="宋体"/>
                <w:b w:val="0"/>
                <w:sz w:val="20"/>
              </w:rPr>
              <w:t>主讲人</w:t>
            </w:r>
          </w:p>
        </w:tc>
        <w:tc>
          <w:tcPr>
            <w:tcW w:w="3969"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1919C142">
            <w:pPr>
              <w:spacing w:after="0" w:line="336" w:lineRule="auto"/>
              <w:jc w:val="left"/>
            </w:pPr>
            <w:r>
              <w:rPr>
                <w:rFonts w:ascii="宋体" w:hAnsi="宋体" w:eastAsia="宋体"/>
                <w:b w:val="0"/>
                <w:sz w:val="20"/>
              </w:rPr>
              <w:t>设计者、巡视者、反馈者</w:t>
            </w:r>
          </w:p>
        </w:tc>
      </w:tr>
      <w:tr w14:paraId="372F9834">
        <w:tblPrEx>
          <w:tblCellMar>
            <w:top w:w="0" w:type="dxa"/>
            <w:left w:w="108" w:type="dxa"/>
            <w:bottom w:w="0" w:type="dxa"/>
            <w:right w:w="108" w:type="dxa"/>
          </w:tblCellMar>
        </w:tblPrEx>
        <w:trPr>
          <w:jc w:val="center"/>
        </w:trPr>
        <w:tc>
          <w:tcPr>
            <w:tcW w:w="1417" w:type="dxa"/>
            <w:tcBorders>
              <w:top w:val="single" w:color="7F7F7F" w:sz="4" w:space="0"/>
              <w:left w:val="single" w:color="7F7F7F" w:sz="4" w:space="0"/>
              <w:bottom w:val="single" w:color="7F7F7F" w:sz="4" w:space="0"/>
              <w:right w:val="single" w:color="7F7F7F" w:sz="4" w:space="0"/>
            </w:tcBorders>
            <w:vAlign w:val="center"/>
          </w:tcPr>
          <w:p w14:paraId="5A51AF80">
            <w:pPr>
              <w:spacing w:after="0" w:line="336" w:lineRule="auto"/>
              <w:jc w:val="left"/>
            </w:pPr>
            <w:r>
              <w:rPr>
                <w:rFonts w:ascii="宋体" w:hAnsi="宋体" w:eastAsia="宋体"/>
                <w:b w:val="0"/>
                <w:sz w:val="20"/>
              </w:rPr>
              <w:t>评估</w:t>
            </w:r>
          </w:p>
        </w:tc>
        <w:tc>
          <w:tcPr>
            <w:tcW w:w="2835" w:type="dxa"/>
            <w:tcBorders>
              <w:top w:val="single" w:color="7F7F7F" w:sz="4" w:space="0"/>
              <w:left w:val="single" w:color="7F7F7F" w:sz="4" w:space="0"/>
              <w:bottom w:val="single" w:color="7F7F7F" w:sz="4" w:space="0"/>
              <w:right w:val="single" w:color="7F7F7F" w:sz="4" w:space="0"/>
            </w:tcBorders>
            <w:vAlign w:val="center"/>
          </w:tcPr>
          <w:p w14:paraId="124FD6C0">
            <w:pPr>
              <w:spacing w:after="0" w:line="336" w:lineRule="auto"/>
              <w:jc w:val="left"/>
            </w:pPr>
            <w:r>
              <w:rPr>
                <w:rFonts w:ascii="宋体" w:hAnsi="宋体" w:eastAsia="宋体"/>
                <w:b w:val="0"/>
                <w:sz w:val="20"/>
              </w:rPr>
              <w:t>小组共同分数</w:t>
            </w:r>
          </w:p>
        </w:tc>
        <w:tc>
          <w:tcPr>
            <w:tcW w:w="3969" w:type="dxa"/>
            <w:tcBorders>
              <w:top w:val="single" w:color="7F7F7F" w:sz="4" w:space="0"/>
              <w:left w:val="single" w:color="7F7F7F" w:sz="4" w:space="0"/>
              <w:bottom w:val="single" w:color="7F7F7F" w:sz="4" w:space="0"/>
              <w:right w:val="single" w:color="7F7F7F" w:sz="4" w:space="0"/>
            </w:tcBorders>
            <w:vAlign w:val="center"/>
          </w:tcPr>
          <w:p w14:paraId="204DD819">
            <w:pPr>
              <w:spacing w:after="0" w:line="336" w:lineRule="auto"/>
              <w:jc w:val="left"/>
            </w:pPr>
            <w:r>
              <w:rPr>
                <w:rFonts w:ascii="宋体" w:hAnsi="宋体" w:eastAsia="宋体"/>
                <w:b w:val="0"/>
                <w:sz w:val="20"/>
              </w:rPr>
              <w:t>个人+小组双重评估</w:t>
            </w:r>
          </w:p>
        </w:tc>
      </w:tr>
      <w:tr w14:paraId="2AE867B0">
        <w:tblPrEx>
          <w:tblCellMar>
            <w:top w:w="0" w:type="dxa"/>
            <w:left w:w="108" w:type="dxa"/>
            <w:bottom w:w="0" w:type="dxa"/>
            <w:right w:w="108" w:type="dxa"/>
          </w:tblCellMar>
        </w:tblPrEx>
        <w:trPr>
          <w:jc w:val="center"/>
        </w:trPr>
        <w:tc>
          <w:tcPr>
            <w:tcW w:w="1417"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4F0FB660">
            <w:pPr>
              <w:spacing w:after="0" w:line="336" w:lineRule="auto"/>
              <w:jc w:val="left"/>
            </w:pPr>
            <w:r>
              <w:rPr>
                <w:rFonts w:ascii="宋体" w:hAnsi="宋体" w:eastAsia="宋体"/>
                <w:b w:val="0"/>
                <w:sz w:val="20"/>
              </w:rPr>
              <w:t>效果</w:t>
            </w:r>
          </w:p>
        </w:tc>
        <w:tc>
          <w:tcPr>
            <w:tcW w:w="28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5C5CEA23">
            <w:pPr>
              <w:spacing w:after="0" w:line="336" w:lineRule="auto"/>
              <w:jc w:val="left"/>
            </w:pPr>
            <w:r>
              <w:rPr>
                <w:rFonts w:ascii="宋体" w:hAnsi="宋体" w:eastAsia="宋体"/>
                <w:b w:val="0"/>
                <w:sz w:val="20"/>
              </w:rPr>
              <w:t>学业成绩提升有限</w:t>
            </w:r>
          </w:p>
        </w:tc>
        <w:tc>
          <w:tcPr>
            <w:tcW w:w="3969"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731D4FE8">
            <w:pPr>
              <w:spacing w:after="0" w:line="336" w:lineRule="auto"/>
              <w:jc w:val="left"/>
            </w:pPr>
            <w:r>
              <w:rPr>
                <w:rFonts w:ascii="宋体" w:hAnsi="宋体" w:eastAsia="宋体"/>
                <w:b w:val="0"/>
                <w:sz w:val="20"/>
              </w:rPr>
              <w:t>学业成绩d=0.67，社会情感能力显著提升</w:t>
            </w:r>
          </w:p>
        </w:tc>
      </w:tr>
    </w:tbl>
    <w:p w14:paraId="63EDBE15">
      <w:pPr>
        <w:spacing w:after="40"/>
      </w:pPr>
    </w:p>
    <w:p w14:paraId="0EC2F35E">
      <w:pPr>
        <w:pStyle w:val="4"/>
        <w:spacing w:before="240" w:after="160" w:line="336" w:lineRule="auto"/>
        <w:jc w:val="left"/>
        <w:outlineLvl w:val="0"/>
      </w:pPr>
      <w:bookmarkStart w:id="177" w:name="_Toc2456"/>
      <w:r>
        <w:rPr>
          <w:rFonts w:ascii="黑体" w:hAnsi="黑体" w:eastAsia="黑体"/>
          <w:b/>
          <w:color w:val="2F5597"/>
          <w:sz w:val="28"/>
        </w:rPr>
        <w:t>十、Kagan结构与"乱哄哄"的边界</w:t>
      </w:r>
      <w:bookmarkEnd w:id="177"/>
    </w:p>
    <w:p w14:paraId="3A3B2A41">
      <w:pPr>
        <w:spacing w:after="80" w:line="384" w:lineRule="auto"/>
        <w:ind w:firstLine="420"/>
        <w:jc w:val="both"/>
      </w:pPr>
      <w:r>
        <w:rPr>
          <w:rFonts w:ascii="宋体" w:hAnsi="宋体" w:eastAsia="宋体"/>
          <w:b w:val="0"/>
          <w:sz w:val="21"/>
        </w:rPr>
        <w:t>很多教师不敢做合作学习，是因为担心"教室乱"——但Kagan的"结构化"恰恰是"有序"与"高参与"的平衡：</w:t>
      </w:r>
    </w:p>
    <w:p w14:paraId="0082EE05">
      <w:pPr>
        <w:pStyle w:val="16"/>
        <w:spacing w:after="40" w:line="360" w:lineRule="auto"/>
        <w:ind w:left="425"/>
      </w:pPr>
      <w:r>
        <w:rPr>
          <w:rFonts w:ascii="宋体" w:hAnsi="宋体" w:eastAsia="宋体"/>
          <w:b w:val="0"/>
          <w:sz w:val="21"/>
        </w:rPr>
        <w:t>结构化：每个结构都有明确的"开始—进行—结束"信号，学生知道每个环节做什么；</w:t>
      </w:r>
    </w:p>
    <w:p w14:paraId="67E8ADB8">
      <w:pPr>
        <w:pStyle w:val="16"/>
        <w:spacing w:after="40" w:line="360" w:lineRule="auto"/>
        <w:ind w:left="425"/>
      </w:pPr>
      <w:r>
        <w:rPr>
          <w:rFonts w:ascii="宋体" w:hAnsi="宋体" w:eastAsia="宋体"/>
          <w:b w:val="0"/>
          <w:sz w:val="21"/>
        </w:rPr>
        <w:t>高音量是有节奏的：Think环节全班安静30秒；Pair环节允许低声讨论；Share环节全班听；</w:t>
      </w:r>
    </w:p>
    <w:p w14:paraId="37F09895">
      <w:pPr>
        <w:pStyle w:val="16"/>
        <w:spacing w:after="40" w:line="360" w:lineRule="auto"/>
        <w:ind w:left="425"/>
      </w:pPr>
      <w:r>
        <w:rPr>
          <w:rFonts w:ascii="宋体" w:hAnsi="宋体" w:eastAsia="宋体"/>
          <w:b w:val="0"/>
          <w:sz w:val="21"/>
        </w:rPr>
        <w:t>教师是关键：用拍手/口哨/音乐统一信号（音量渐强-渐弱）；用巡视观察学生"是否在任务上"。</w:t>
      </w:r>
    </w:p>
    <w:tbl>
      <w:tblPr>
        <w:tblStyle w:val="34"/>
        <w:tblW w:w="0" w:type="auto"/>
        <w:jc w:val="center"/>
        <w:tblLayout w:type="autofit"/>
        <w:tblCellMar>
          <w:top w:w="0" w:type="dxa"/>
          <w:left w:w="108" w:type="dxa"/>
          <w:bottom w:w="0" w:type="dxa"/>
          <w:right w:w="108" w:type="dxa"/>
        </w:tblCellMar>
      </w:tblPr>
      <w:tblGrid>
        <w:gridCol w:w="8788"/>
      </w:tblGrid>
      <w:tr w14:paraId="44F38D1C">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E2EFDA"/>
          </w:tcPr>
          <w:p w14:paraId="07BEB021">
            <w:pPr>
              <w:spacing w:after="40"/>
            </w:pPr>
            <w:r>
              <w:rPr>
                <w:rFonts w:ascii="黑体" w:hAnsi="黑体" w:eastAsia="黑体"/>
                <w:b/>
                <w:color w:val="385723"/>
                <w:sz w:val="22"/>
              </w:rPr>
              <w:t>【常见问题】Q1：班级人数太多（40-50人），Kagan结构怎么分组？</w:t>
            </w:r>
          </w:p>
        </w:tc>
      </w:tr>
      <w:tr w14:paraId="510D56EC">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4F9EE"/>
          </w:tcPr>
          <w:p w14:paraId="2B58DD5D">
            <w:pPr>
              <w:spacing w:after="40"/>
            </w:pPr>
            <w:r>
              <w:rPr>
                <w:rFonts w:ascii="宋体" w:hAnsi="宋体" w:eastAsia="宋体"/>
                <w:b w:val="0"/>
                <w:sz w:val="21"/>
              </w:rPr>
              <w:t>【参考解答】4人小组是基础。如果班级50人，可以分12组（48人）+ 2人独立组，或4人×12组+1人观察员。建议：(1)每组编号1-4（4人组）；(2)异质分组——按能力高/中/低+男/女混搭；(3)固定座位而非自由组合（开学前排好，学期内不调整）。</w:t>
            </w:r>
          </w:p>
        </w:tc>
      </w:tr>
    </w:tbl>
    <w:p w14:paraId="337AEFC8">
      <w:pPr>
        <w:spacing w:after="40"/>
      </w:pPr>
    </w:p>
    <w:tbl>
      <w:tblPr>
        <w:tblStyle w:val="34"/>
        <w:tblW w:w="0" w:type="auto"/>
        <w:jc w:val="center"/>
        <w:tblLayout w:type="autofit"/>
        <w:tblCellMar>
          <w:top w:w="0" w:type="dxa"/>
          <w:left w:w="108" w:type="dxa"/>
          <w:bottom w:w="0" w:type="dxa"/>
          <w:right w:w="108" w:type="dxa"/>
        </w:tblCellMar>
      </w:tblPr>
      <w:tblGrid>
        <w:gridCol w:w="8788"/>
      </w:tblGrid>
      <w:tr w14:paraId="56247851">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E2EFDA"/>
          </w:tcPr>
          <w:p w14:paraId="3FCBD9B8">
            <w:pPr>
              <w:spacing w:after="40"/>
            </w:pPr>
            <w:r>
              <w:rPr>
                <w:rFonts w:ascii="黑体" w:hAnsi="黑体" w:eastAsia="黑体"/>
                <w:b/>
                <w:color w:val="385723"/>
                <w:sz w:val="22"/>
              </w:rPr>
              <w:t>【常见问题】Q2：班级有"小团体"——学生只和好朋友说话，怎么办？</w:t>
            </w:r>
          </w:p>
        </w:tc>
      </w:tr>
      <w:tr w14:paraId="7B540719">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4F9EE"/>
          </w:tcPr>
          <w:p w14:paraId="6D48B76F">
            <w:pPr>
              <w:spacing w:after="40"/>
            </w:pPr>
            <w:r>
              <w:rPr>
                <w:rFonts w:ascii="宋体" w:hAnsi="宋体" w:eastAsia="宋体"/>
                <w:b w:val="0"/>
                <w:sz w:val="21"/>
              </w:rPr>
              <w:t>【参考解答】这是Kagan"时钟伙伴"Clock Partners的优势——每次配对/分组都不同，长期下来"小团体"被自然打破。具体操作：教师在教室地面贴"时钟"标识（12/3/6/9点），学生按不同时钟方向找伙伴。第一次12点是好朋友，第二次3点是陌生同学，第三次6点可能又是另一个朋友——长期形成"全员社交网"。</w:t>
            </w:r>
          </w:p>
        </w:tc>
      </w:tr>
    </w:tbl>
    <w:p w14:paraId="053B262B">
      <w:pPr>
        <w:spacing w:after="40"/>
      </w:pPr>
    </w:p>
    <w:tbl>
      <w:tblPr>
        <w:tblStyle w:val="34"/>
        <w:tblW w:w="0" w:type="auto"/>
        <w:jc w:val="center"/>
        <w:tblLayout w:type="autofit"/>
        <w:tblCellMar>
          <w:top w:w="0" w:type="dxa"/>
          <w:left w:w="108" w:type="dxa"/>
          <w:bottom w:w="0" w:type="dxa"/>
          <w:right w:w="108" w:type="dxa"/>
        </w:tblCellMar>
      </w:tblPr>
      <w:tblGrid>
        <w:gridCol w:w="8788"/>
      </w:tblGrid>
      <w:tr w14:paraId="130E7E80">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E2EFDA"/>
          </w:tcPr>
          <w:p w14:paraId="1BE8930D">
            <w:pPr>
              <w:spacing w:after="40"/>
            </w:pPr>
            <w:r>
              <w:rPr>
                <w:rFonts w:ascii="黑体" w:hAnsi="黑体" w:eastAsia="黑体"/>
                <w:b/>
                <w:color w:val="385723"/>
                <w:sz w:val="22"/>
              </w:rPr>
              <w:t>【常见问题】Q3：低年级（一二年级）学生听不懂结构指令，怎么办？</w:t>
            </w:r>
          </w:p>
        </w:tc>
      </w:tr>
      <w:tr w14:paraId="597803D7">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4F9EE"/>
          </w:tcPr>
          <w:p w14:paraId="3A4F54FA">
            <w:pPr>
              <w:spacing w:after="40"/>
            </w:pPr>
            <w:r>
              <w:rPr>
                <w:rFonts w:ascii="宋体" w:hAnsi="宋体" w:eastAsia="宋体"/>
                <w:b w:val="0"/>
                <w:sz w:val="21"/>
              </w:rPr>
              <w:t>【参考解答】一二年级需要"3周启动期"：(1)前2周专门训练1个结构（如Rally Robin），每天5分钟；(2)用"小老师"演示——让听懂了的学生当众示范；(3)用音乐/手势统一信号——拍手=安静，击掌=开始；(4)教师做"学生"演示——教师扮演学生，让学生当"小老师"指挥全班。低年级只需掌握Think-Pair-Share、Rally Robin、Quiz-Quiz-Trade三种基础结构。</w:t>
            </w:r>
          </w:p>
        </w:tc>
      </w:tr>
    </w:tbl>
    <w:p w14:paraId="52ADFB57">
      <w:pPr>
        <w:spacing w:after="40"/>
      </w:pPr>
    </w:p>
    <w:p w14:paraId="6FCE5769">
      <w:pPr>
        <w:spacing w:before="120" w:after="80" w:line="336" w:lineRule="auto"/>
        <w:jc w:val="left"/>
        <w:outlineLvl w:val="0"/>
      </w:pPr>
      <w:bookmarkStart w:id="178" w:name="_Toc5333"/>
      <w:r>
        <w:rPr>
          <w:rFonts w:ascii="黑体" w:hAnsi="黑体" w:eastAsia="黑体"/>
          <w:b/>
          <w:color w:val="5B9BD5"/>
          <w:sz w:val="22"/>
        </w:rPr>
        <w:t>Kagan合作学习启动清单</w:t>
      </w:r>
      <w:bookmarkEnd w:id="178"/>
    </w:p>
    <w:p w14:paraId="784C9955">
      <w:pPr>
        <w:spacing w:after="40" w:line="360" w:lineRule="auto"/>
        <w:ind w:left="283"/>
      </w:pPr>
      <w:r>
        <w:rPr>
          <w:rFonts w:ascii="宋体" w:hAnsi="宋体" w:eastAsia="宋体"/>
          <w:b w:val="0"/>
          <w:sz w:val="21"/>
        </w:rPr>
        <w:t>☐已为班级设计4人异质小组（按能力/性别平衡）</w:t>
      </w:r>
    </w:p>
    <w:p w14:paraId="5BA0358B">
      <w:pPr>
        <w:spacing w:after="40" w:line="360" w:lineRule="auto"/>
        <w:ind w:left="283"/>
      </w:pPr>
      <w:r>
        <w:rPr>
          <w:rFonts w:ascii="宋体" w:hAnsi="宋体" w:eastAsia="宋体"/>
          <w:b w:val="0"/>
          <w:sz w:val="21"/>
        </w:rPr>
        <w:t>☐已掌握3种基础Kagan结构（Think-Pair-Share、Rally Robin、Numbered Heads Together）</w:t>
      </w:r>
    </w:p>
    <w:p w14:paraId="608D6DF3">
      <w:pPr>
        <w:spacing w:after="40" w:line="360" w:lineRule="auto"/>
        <w:ind w:left="283"/>
      </w:pPr>
      <w:r>
        <w:rPr>
          <w:rFonts w:ascii="宋体" w:hAnsi="宋体" w:eastAsia="宋体"/>
          <w:b w:val="0"/>
          <w:sz w:val="21"/>
        </w:rPr>
        <w:t>☐已建立统一信号系统（拍手/口哨/音乐）</w:t>
      </w:r>
    </w:p>
    <w:p w14:paraId="1389C140">
      <w:pPr>
        <w:spacing w:after="40" w:line="360" w:lineRule="auto"/>
        <w:ind w:left="283"/>
      </w:pPr>
      <w:r>
        <w:rPr>
          <w:rFonts w:ascii="宋体" w:hAnsi="宋体" w:eastAsia="宋体"/>
          <w:b w:val="0"/>
          <w:sz w:val="21"/>
        </w:rPr>
        <w:t>☐已为每组准备"分工卡"（计时员/记录员/发言人/纠错员）</w:t>
      </w:r>
    </w:p>
    <w:p w14:paraId="490E6767">
      <w:pPr>
        <w:spacing w:after="40" w:line="360" w:lineRule="auto"/>
        <w:ind w:left="283"/>
      </w:pPr>
      <w:r>
        <w:rPr>
          <w:rFonts w:ascii="宋体" w:hAnsi="宋体" w:eastAsia="宋体"/>
          <w:b w:val="0"/>
          <w:sz w:val="21"/>
        </w:rPr>
        <w:t>☐已设计本学期"结构选用决策树"——每周根据教学目标选择1-2种结构</w:t>
      </w:r>
    </w:p>
    <w:p w14:paraId="20844153">
      <w:pPr>
        <w:spacing w:after="40" w:line="360" w:lineRule="auto"/>
        <w:ind w:left="283"/>
      </w:pPr>
      <w:r>
        <w:rPr>
          <w:rFonts w:ascii="宋体" w:hAnsi="宋体" w:eastAsia="宋体"/>
          <w:b w:val="0"/>
          <w:sz w:val="21"/>
        </w:rPr>
        <w:t>☐已对家长解释"为什么我们班要分组讨论"（家长会或家长信）</w:t>
      </w:r>
    </w:p>
    <w:p w14:paraId="13848806">
      <w:r>
        <w:br w:type="page"/>
      </w:r>
    </w:p>
    <w:p w14:paraId="5B61C359">
      <w:pPr>
        <w:pStyle w:val="3"/>
        <w:pBdr>
          <w:bottom w:val="single" w:color="1F3864" w:sz="12" w:space="0"/>
        </w:pBdr>
        <w:spacing w:before="360" w:after="240" w:line="336" w:lineRule="auto"/>
        <w:jc w:val="left"/>
      </w:pPr>
      <w:bookmarkStart w:id="179" w:name="_Toc9872"/>
      <w:r>
        <w:rPr>
          <w:rFonts w:ascii="黑体" w:hAnsi="黑体" w:eastAsia="黑体"/>
          <w:b/>
          <w:color w:val="1F3864"/>
          <w:sz w:val="36"/>
        </w:rPr>
        <w:t>第十五部分 积极心理学与品格优势技术</w:t>
      </w:r>
      <w:bookmarkEnd w:id="179"/>
    </w:p>
    <w:p w14:paraId="46992F96">
      <w:pPr>
        <w:spacing w:after="80" w:line="384" w:lineRule="auto"/>
        <w:ind w:firstLine="420"/>
        <w:jc w:val="both"/>
      </w:pPr>
      <w:r>
        <w:rPr>
          <w:rFonts w:ascii="宋体" w:hAnsi="宋体" w:eastAsia="宋体"/>
          <w:b w:val="0"/>
          <w:sz w:val="21"/>
        </w:rPr>
        <w:t>积极心理学（Positive Psychology）由Martin Seligman在1998年正式提出，研究"是什么让人生更幸福、更有意义、更有韧性"。其核心模型PERMA包含五个元素：P（Positive Emotion积极情绪）、E（Engagement投入）、R（Relationships关系）、M（Meaning意义）、A（Accomplishment成就）。</w:t>
      </w:r>
    </w:p>
    <w:p w14:paraId="0F644238">
      <w:pPr>
        <w:spacing w:after="80" w:line="384" w:lineRule="auto"/>
        <w:ind w:firstLine="420"/>
        <w:jc w:val="both"/>
      </w:pPr>
      <w:r>
        <w:rPr>
          <w:rFonts w:ascii="宋体" w:hAnsi="宋体" w:eastAsia="宋体"/>
          <w:b w:val="0"/>
          <w:sz w:val="21"/>
        </w:rPr>
        <w:t>研究证据：Seligman等（2009）的元分析显示，基于品格优势的干预对幸福感效应量d=0.54（中等效应）。Quinlan等（2012）研究显示，教师系统培训"品格优势识别"后，学生的学业投入、亲社会行为显著提升。</w:t>
      </w:r>
    </w:p>
    <w:p w14:paraId="1901AB6A">
      <w:pPr>
        <w:spacing w:after="80" w:line="384" w:lineRule="auto"/>
        <w:ind w:firstLine="420"/>
        <w:jc w:val="both"/>
      </w:pPr>
      <w:r>
        <w:rPr>
          <w:rFonts w:ascii="宋体" w:hAnsi="宋体" w:eastAsia="宋体"/>
          <w:b w:val="0"/>
          <w:sz w:val="21"/>
        </w:rPr>
        <w:t>对小学班主任的价值：传统德育"批评缺点—改正行为"的思路往往无效，因为它假设"问题来自孩子内部"。积极心理学反向操作——"先识别并强化品格优势，劣势自然改善"。</w:t>
      </w:r>
    </w:p>
    <w:p w14:paraId="2C99AE4A">
      <w:pPr>
        <w:pStyle w:val="4"/>
        <w:spacing w:before="240" w:after="160" w:line="336" w:lineRule="auto"/>
        <w:jc w:val="left"/>
        <w:outlineLvl w:val="0"/>
      </w:pPr>
      <w:bookmarkStart w:id="180" w:name="_Toc21951"/>
      <w:r>
        <w:rPr>
          <w:rFonts w:ascii="黑体" w:hAnsi="黑体" w:eastAsia="黑体"/>
          <w:b/>
          <w:color w:val="2F5597"/>
          <w:sz w:val="28"/>
        </w:rPr>
        <w:t>一、VIA 24项品格优势（VIA Character Strengths）</w:t>
      </w:r>
      <w:bookmarkEnd w:id="180"/>
    </w:p>
    <w:p w14:paraId="6679D5E9">
      <w:pPr>
        <w:spacing w:after="80" w:line="384" w:lineRule="auto"/>
        <w:ind w:firstLine="420"/>
        <w:jc w:val="both"/>
      </w:pPr>
      <w:r>
        <w:rPr>
          <w:rFonts w:ascii="宋体" w:hAnsi="宋体" w:eastAsia="宋体"/>
          <w:b w:val="0"/>
          <w:sz w:val="21"/>
        </w:rPr>
        <w:t>Peterson &amp; Seligman（2004）将人类品格优势归为6大类24项，每项都有可观察、可培养的特征。这是小学阶段最适合的"积极心理学工具"——它将抽象的"好品格"具体化为可命名、可强化的行为。</w:t>
      </w:r>
    </w:p>
    <w:tbl>
      <w:tblPr>
        <w:tblStyle w:val="34"/>
        <w:tblW w:w="0" w:type="auto"/>
        <w:jc w:val="center"/>
        <w:tblLayout w:type="autofit"/>
        <w:tblCellMar>
          <w:top w:w="0" w:type="dxa"/>
          <w:left w:w="108" w:type="dxa"/>
          <w:bottom w:w="0" w:type="dxa"/>
          <w:right w:w="108" w:type="dxa"/>
        </w:tblCellMar>
      </w:tblPr>
      <w:tblGrid>
        <w:gridCol w:w="1701"/>
        <w:gridCol w:w="3969"/>
        <w:gridCol w:w="2835"/>
      </w:tblGrid>
      <w:tr w14:paraId="56C3AD4B">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40DCAD9B">
            <w:pPr>
              <w:spacing w:after="0"/>
              <w:jc w:val="center"/>
            </w:pPr>
            <w:r>
              <w:rPr>
                <w:rFonts w:ascii="黑体" w:hAnsi="黑体" w:eastAsia="黑体"/>
                <w:b/>
                <w:color w:val="FFFFFF"/>
                <w:sz w:val="21"/>
              </w:rPr>
              <w:t>优势类别</w:t>
            </w:r>
          </w:p>
        </w:tc>
        <w:tc>
          <w:tcPr>
            <w:tcW w:w="3969"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06B34088">
            <w:pPr>
              <w:spacing w:after="0"/>
              <w:jc w:val="center"/>
            </w:pPr>
            <w:r>
              <w:rPr>
                <w:rFonts w:ascii="黑体" w:hAnsi="黑体" w:eastAsia="黑体"/>
                <w:b/>
                <w:color w:val="FFFFFF"/>
                <w:sz w:val="21"/>
              </w:rPr>
              <w:t>包含的6项品格优势</w:t>
            </w:r>
          </w:p>
        </w:tc>
        <w:tc>
          <w:tcPr>
            <w:tcW w:w="2835"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5CDDF718">
            <w:pPr>
              <w:spacing w:after="0"/>
              <w:jc w:val="center"/>
            </w:pPr>
            <w:r>
              <w:rPr>
                <w:rFonts w:ascii="黑体" w:hAnsi="黑体" w:eastAsia="黑体"/>
                <w:b/>
                <w:color w:val="FFFFFF"/>
                <w:sz w:val="21"/>
              </w:rPr>
              <w:t>小学阶段典型表现</w:t>
            </w:r>
          </w:p>
        </w:tc>
      </w:tr>
      <w:tr w14:paraId="4FC1DB90">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vAlign w:val="center"/>
          </w:tcPr>
          <w:p w14:paraId="1B2EB546">
            <w:pPr>
              <w:spacing w:after="0" w:line="336" w:lineRule="auto"/>
              <w:jc w:val="left"/>
            </w:pPr>
            <w:r>
              <w:rPr>
                <w:rFonts w:ascii="宋体" w:hAnsi="宋体" w:eastAsia="宋体"/>
                <w:b w:val="0"/>
                <w:sz w:val="20"/>
              </w:rPr>
              <w:t>智慧与知识</w:t>
            </w:r>
          </w:p>
        </w:tc>
        <w:tc>
          <w:tcPr>
            <w:tcW w:w="3969" w:type="dxa"/>
            <w:tcBorders>
              <w:top w:val="single" w:color="7F7F7F" w:sz="4" w:space="0"/>
              <w:left w:val="single" w:color="7F7F7F" w:sz="4" w:space="0"/>
              <w:bottom w:val="single" w:color="7F7F7F" w:sz="4" w:space="0"/>
              <w:right w:val="single" w:color="7F7F7F" w:sz="4" w:space="0"/>
            </w:tcBorders>
            <w:vAlign w:val="center"/>
          </w:tcPr>
          <w:p w14:paraId="3156CC59">
            <w:pPr>
              <w:spacing w:after="0" w:line="336" w:lineRule="auto"/>
              <w:jc w:val="left"/>
            </w:pPr>
            <w:r>
              <w:rPr>
                <w:rFonts w:ascii="宋体" w:hAnsi="宋体" w:eastAsia="宋体"/>
                <w:b w:val="0"/>
                <w:sz w:val="20"/>
              </w:rPr>
              <w:t>创造力、好奇心、开放思维、好学、洞察力</w:t>
            </w:r>
          </w:p>
        </w:tc>
        <w:tc>
          <w:tcPr>
            <w:tcW w:w="2835" w:type="dxa"/>
            <w:tcBorders>
              <w:top w:val="single" w:color="7F7F7F" w:sz="4" w:space="0"/>
              <w:left w:val="single" w:color="7F7F7F" w:sz="4" w:space="0"/>
              <w:bottom w:val="single" w:color="7F7F7F" w:sz="4" w:space="0"/>
              <w:right w:val="single" w:color="7F7F7F" w:sz="4" w:space="0"/>
            </w:tcBorders>
            <w:vAlign w:val="center"/>
          </w:tcPr>
          <w:p w14:paraId="4A22F788">
            <w:pPr>
              <w:spacing w:after="0" w:line="336" w:lineRule="auto"/>
              <w:jc w:val="left"/>
            </w:pPr>
            <w:r>
              <w:rPr>
                <w:rFonts w:ascii="宋体" w:hAnsi="宋体" w:eastAsia="宋体"/>
                <w:b w:val="0"/>
                <w:sz w:val="20"/>
              </w:rPr>
              <w:t>爱问"为什么"、能想到独特解法</w:t>
            </w:r>
          </w:p>
        </w:tc>
      </w:tr>
      <w:tr w14:paraId="064D1355">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1DAE0206">
            <w:pPr>
              <w:spacing w:after="0" w:line="336" w:lineRule="auto"/>
              <w:jc w:val="left"/>
            </w:pPr>
            <w:r>
              <w:rPr>
                <w:rFonts w:ascii="宋体" w:hAnsi="宋体" w:eastAsia="宋体"/>
                <w:b w:val="0"/>
                <w:sz w:val="20"/>
              </w:rPr>
              <w:t>勇气</w:t>
            </w:r>
          </w:p>
        </w:tc>
        <w:tc>
          <w:tcPr>
            <w:tcW w:w="3969"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18D2774C">
            <w:pPr>
              <w:spacing w:after="0" w:line="336" w:lineRule="auto"/>
              <w:jc w:val="left"/>
            </w:pPr>
            <w:r>
              <w:rPr>
                <w:rFonts w:ascii="宋体" w:hAnsi="宋体" w:eastAsia="宋体"/>
                <w:b w:val="0"/>
                <w:sz w:val="20"/>
              </w:rPr>
              <w:t>勇敢、坚持、正直、活力</w:t>
            </w:r>
          </w:p>
        </w:tc>
        <w:tc>
          <w:tcPr>
            <w:tcW w:w="28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18D0CD0D">
            <w:pPr>
              <w:spacing w:after="0" w:line="336" w:lineRule="auto"/>
              <w:jc w:val="left"/>
            </w:pPr>
            <w:r>
              <w:rPr>
                <w:rFonts w:ascii="宋体" w:hAnsi="宋体" w:eastAsia="宋体"/>
                <w:b w:val="0"/>
                <w:sz w:val="20"/>
              </w:rPr>
              <w:t>被欺负时敢拒绝、能坚持完成困难任务</w:t>
            </w:r>
          </w:p>
        </w:tc>
      </w:tr>
      <w:tr w14:paraId="2E1BD6C4">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vAlign w:val="center"/>
          </w:tcPr>
          <w:p w14:paraId="6600D825">
            <w:pPr>
              <w:spacing w:after="0" w:line="336" w:lineRule="auto"/>
              <w:jc w:val="left"/>
            </w:pPr>
            <w:r>
              <w:rPr>
                <w:rFonts w:ascii="宋体" w:hAnsi="宋体" w:eastAsia="宋体"/>
                <w:b w:val="0"/>
                <w:sz w:val="20"/>
              </w:rPr>
              <w:t>仁爱</w:t>
            </w:r>
          </w:p>
        </w:tc>
        <w:tc>
          <w:tcPr>
            <w:tcW w:w="3969" w:type="dxa"/>
            <w:tcBorders>
              <w:top w:val="single" w:color="7F7F7F" w:sz="4" w:space="0"/>
              <w:left w:val="single" w:color="7F7F7F" w:sz="4" w:space="0"/>
              <w:bottom w:val="single" w:color="7F7F7F" w:sz="4" w:space="0"/>
              <w:right w:val="single" w:color="7F7F7F" w:sz="4" w:space="0"/>
            </w:tcBorders>
            <w:vAlign w:val="center"/>
          </w:tcPr>
          <w:p w14:paraId="6E95E051">
            <w:pPr>
              <w:spacing w:after="0" w:line="336" w:lineRule="auto"/>
              <w:jc w:val="left"/>
            </w:pPr>
            <w:r>
              <w:rPr>
                <w:rFonts w:ascii="宋体" w:hAnsi="宋体" w:eastAsia="宋体"/>
                <w:b w:val="0"/>
                <w:sz w:val="20"/>
              </w:rPr>
              <w:t>爱、善良、社交智慧</w:t>
            </w:r>
          </w:p>
        </w:tc>
        <w:tc>
          <w:tcPr>
            <w:tcW w:w="2835" w:type="dxa"/>
            <w:tcBorders>
              <w:top w:val="single" w:color="7F7F7F" w:sz="4" w:space="0"/>
              <w:left w:val="single" w:color="7F7F7F" w:sz="4" w:space="0"/>
              <w:bottom w:val="single" w:color="7F7F7F" w:sz="4" w:space="0"/>
              <w:right w:val="single" w:color="7F7F7F" w:sz="4" w:space="0"/>
            </w:tcBorders>
            <w:vAlign w:val="center"/>
          </w:tcPr>
          <w:p w14:paraId="5383A307">
            <w:pPr>
              <w:spacing w:after="0" w:line="336" w:lineRule="auto"/>
              <w:jc w:val="left"/>
            </w:pPr>
            <w:r>
              <w:rPr>
                <w:rFonts w:ascii="宋体" w:hAnsi="宋体" w:eastAsia="宋体"/>
                <w:b w:val="0"/>
                <w:sz w:val="20"/>
              </w:rPr>
              <w:t>主动帮助同学、能体察他人情绪</w:t>
            </w:r>
          </w:p>
        </w:tc>
      </w:tr>
      <w:tr w14:paraId="7233F9A2">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39D552C4">
            <w:pPr>
              <w:spacing w:after="0" w:line="336" w:lineRule="auto"/>
              <w:jc w:val="left"/>
            </w:pPr>
            <w:r>
              <w:rPr>
                <w:rFonts w:ascii="宋体" w:hAnsi="宋体" w:eastAsia="宋体"/>
                <w:b w:val="0"/>
                <w:sz w:val="20"/>
              </w:rPr>
              <w:t>正义</w:t>
            </w:r>
          </w:p>
        </w:tc>
        <w:tc>
          <w:tcPr>
            <w:tcW w:w="3969"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69950D6C">
            <w:pPr>
              <w:spacing w:after="0" w:line="336" w:lineRule="auto"/>
              <w:jc w:val="left"/>
            </w:pPr>
            <w:r>
              <w:rPr>
                <w:rFonts w:ascii="宋体" w:hAnsi="宋体" w:eastAsia="宋体"/>
                <w:b w:val="0"/>
                <w:sz w:val="20"/>
              </w:rPr>
              <w:t>团队精神、公平、领导力</w:t>
            </w:r>
          </w:p>
        </w:tc>
        <w:tc>
          <w:tcPr>
            <w:tcW w:w="28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06BEF554">
            <w:pPr>
              <w:spacing w:after="0" w:line="336" w:lineRule="auto"/>
              <w:jc w:val="left"/>
            </w:pPr>
            <w:r>
              <w:rPr>
                <w:rFonts w:ascii="宋体" w:hAnsi="宋体" w:eastAsia="宋体"/>
                <w:b w:val="0"/>
                <w:sz w:val="20"/>
              </w:rPr>
              <w:t>组织小组活动、看见不公平会指出</w:t>
            </w:r>
          </w:p>
        </w:tc>
      </w:tr>
      <w:tr w14:paraId="54286063">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vAlign w:val="center"/>
          </w:tcPr>
          <w:p w14:paraId="41C2268A">
            <w:pPr>
              <w:spacing w:after="0" w:line="336" w:lineRule="auto"/>
              <w:jc w:val="left"/>
            </w:pPr>
            <w:r>
              <w:rPr>
                <w:rFonts w:ascii="宋体" w:hAnsi="宋体" w:eastAsia="宋体"/>
                <w:b w:val="0"/>
                <w:sz w:val="20"/>
              </w:rPr>
              <w:t>节制</w:t>
            </w:r>
          </w:p>
        </w:tc>
        <w:tc>
          <w:tcPr>
            <w:tcW w:w="3969" w:type="dxa"/>
            <w:tcBorders>
              <w:top w:val="single" w:color="7F7F7F" w:sz="4" w:space="0"/>
              <w:left w:val="single" w:color="7F7F7F" w:sz="4" w:space="0"/>
              <w:bottom w:val="single" w:color="7F7F7F" w:sz="4" w:space="0"/>
              <w:right w:val="single" w:color="7F7F7F" w:sz="4" w:space="0"/>
            </w:tcBorders>
            <w:vAlign w:val="center"/>
          </w:tcPr>
          <w:p w14:paraId="0A5BB8C6">
            <w:pPr>
              <w:spacing w:after="0" w:line="336" w:lineRule="auto"/>
              <w:jc w:val="left"/>
            </w:pPr>
            <w:r>
              <w:rPr>
                <w:rFonts w:ascii="宋体" w:hAnsi="宋体" w:eastAsia="宋体"/>
                <w:b w:val="0"/>
                <w:sz w:val="20"/>
              </w:rPr>
              <w:t>宽恕、谦逊、审慎、自我调节</w:t>
            </w:r>
          </w:p>
        </w:tc>
        <w:tc>
          <w:tcPr>
            <w:tcW w:w="2835" w:type="dxa"/>
            <w:tcBorders>
              <w:top w:val="single" w:color="7F7F7F" w:sz="4" w:space="0"/>
              <w:left w:val="single" w:color="7F7F7F" w:sz="4" w:space="0"/>
              <w:bottom w:val="single" w:color="7F7F7F" w:sz="4" w:space="0"/>
              <w:right w:val="single" w:color="7F7F7F" w:sz="4" w:space="0"/>
            </w:tcBorders>
            <w:vAlign w:val="center"/>
          </w:tcPr>
          <w:p w14:paraId="54978941">
            <w:pPr>
              <w:spacing w:after="0" w:line="336" w:lineRule="auto"/>
              <w:jc w:val="left"/>
            </w:pPr>
            <w:r>
              <w:rPr>
                <w:rFonts w:ascii="宋体" w:hAnsi="宋体" w:eastAsia="宋体"/>
                <w:b w:val="0"/>
                <w:sz w:val="20"/>
              </w:rPr>
              <w:t>能控制冲动不乱发脾气、输了不哭闹</w:t>
            </w:r>
          </w:p>
        </w:tc>
      </w:tr>
      <w:tr w14:paraId="5B0C1713">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4B7CC10E">
            <w:pPr>
              <w:spacing w:after="0" w:line="336" w:lineRule="auto"/>
              <w:jc w:val="left"/>
            </w:pPr>
            <w:r>
              <w:rPr>
                <w:rFonts w:ascii="宋体" w:hAnsi="宋体" w:eastAsia="宋体"/>
                <w:b w:val="0"/>
                <w:sz w:val="20"/>
              </w:rPr>
              <w:t>超越</w:t>
            </w:r>
          </w:p>
        </w:tc>
        <w:tc>
          <w:tcPr>
            <w:tcW w:w="3969"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4F88F1F0">
            <w:pPr>
              <w:spacing w:after="0" w:line="336" w:lineRule="auto"/>
              <w:jc w:val="left"/>
            </w:pPr>
            <w:r>
              <w:rPr>
                <w:rFonts w:ascii="宋体" w:hAnsi="宋体" w:eastAsia="宋体"/>
                <w:b w:val="0"/>
                <w:sz w:val="20"/>
              </w:rPr>
              <w:t>审美、感恩、希望、幽默、灵性</w:t>
            </w:r>
          </w:p>
        </w:tc>
        <w:tc>
          <w:tcPr>
            <w:tcW w:w="28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6424A44C">
            <w:pPr>
              <w:spacing w:after="0" w:line="336" w:lineRule="auto"/>
              <w:jc w:val="left"/>
            </w:pPr>
            <w:r>
              <w:rPr>
                <w:rFonts w:ascii="宋体" w:hAnsi="宋体" w:eastAsia="宋体"/>
                <w:b w:val="0"/>
                <w:sz w:val="20"/>
              </w:rPr>
              <w:t>为美丽事物感动、主动感谢他人</w:t>
            </w:r>
          </w:p>
        </w:tc>
      </w:tr>
    </w:tbl>
    <w:p w14:paraId="0372E872">
      <w:pPr>
        <w:spacing w:after="40"/>
      </w:pPr>
    </w:p>
    <w:p w14:paraId="4E5B954C">
      <w:pPr>
        <w:pStyle w:val="4"/>
        <w:spacing w:before="240" w:after="160" w:line="336" w:lineRule="auto"/>
        <w:jc w:val="left"/>
        <w:outlineLvl w:val="0"/>
      </w:pPr>
      <w:bookmarkStart w:id="181" w:name="_Toc24319"/>
      <w:r>
        <w:rPr>
          <w:rFonts w:ascii="黑体" w:hAnsi="黑体" w:eastAsia="黑体"/>
          <w:b/>
          <w:color w:val="2F5597"/>
          <w:sz w:val="28"/>
        </w:rPr>
        <w:t>二、核心技术一：品格优势识别（每名学生都有"招牌优势"）</w:t>
      </w:r>
      <w:bookmarkEnd w:id="181"/>
    </w:p>
    <w:p w14:paraId="1E6590DF">
      <w:pPr>
        <w:pStyle w:val="5"/>
        <w:spacing w:before="160" w:after="120" w:line="336" w:lineRule="auto"/>
        <w:jc w:val="left"/>
        <w:outlineLvl w:val="1"/>
      </w:pPr>
      <w:bookmarkStart w:id="182" w:name="_Toc29443"/>
      <w:r>
        <w:rPr>
          <w:rFonts w:ascii="黑体" w:hAnsi="黑体" w:eastAsia="黑体"/>
          <w:b/>
          <w:color w:val="4472C4"/>
          <w:sz w:val="24"/>
        </w:rPr>
        <w:t>（一）为什么要识别"招牌优势"</w:t>
      </w:r>
      <w:bookmarkEnd w:id="182"/>
    </w:p>
    <w:p w14:paraId="12369E14">
      <w:pPr>
        <w:spacing w:after="80" w:line="384" w:lineRule="auto"/>
        <w:ind w:firstLine="420"/>
        <w:jc w:val="both"/>
      </w:pPr>
      <w:r>
        <w:rPr>
          <w:rFonts w:ascii="宋体" w:hAnsi="宋体" w:eastAsia="宋体"/>
          <w:b w:val="0"/>
          <w:sz w:val="21"/>
        </w:rPr>
        <w:t>研究发现：每个学生都有3-5项"招牌品格优势"（signature strengths）——这些优势是"在事情做得好时感到能量流动"的部分。识别并运用招牌优势的学生，幸福感和学业韧性显著更高。</w:t>
      </w:r>
    </w:p>
    <w:p w14:paraId="1A66DA83">
      <w:pPr>
        <w:spacing w:after="80" w:line="384" w:lineRule="auto"/>
        <w:ind w:firstLine="420"/>
        <w:jc w:val="both"/>
      </w:pPr>
      <w:r>
        <w:rPr>
          <w:rFonts w:ascii="宋体" w:hAnsi="宋体" w:eastAsia="宋体"/>
          <w:b w:val="0"/>
          <w:sz w:val="21"/>
        </w:rPr>
        <w:t>与"补短板"思路相反，积极心理学建议"用优势驱动成长"——例如一个"好奇心强但审慎不足"的学生，与其反复训练"审慎"，不如用好奇心引导他"探索规则"——好奇心会自然驱动他理解规则的必要性。</w:t>
      </w:r>
    </w:p>
    <w:p w14:paraId="34F78530">
      <w:pPr>
        <w:pStyle w:val="5"/>
        <w:spacing w:before="160" w:after="120" w:line="336" w:lineRule="auto"/>
        <w:jc w:val="left"/>
        <w:outlineLvl w:val="1"/>
      </w:pPr>
      <w:bookmarkStart w:id="183" w:name="_Toc2849"/>
      <w:r>
        <w:rPr>
          <w:rFonts w:ascii="黑体" w:hAnsi="黑体" w:eastAsia="黑体"/>
          <w:b/>
          <w:color w:val="4472C4"/>
          <w:sz w:val="24"/>
        </w:rPr>
        <w:t>（二）教师识别"招牌优势"的4个方法</w:t>
      </w:r>
      <w:bookmarkEnd w:id="183"/>
    </w:p>
    <w:tbl>
      <w:tblPr>
        <w:tblStyle w:val="34"/>
        <w:tblW w:w="0" w:type="auto"/>
        <w:jc w:val="center"/>
        <w:tblLayout w:type="autofit"/>
        <w:tblCellMar>
          <w:top w:w="0" w:type="dxa"/>
          <w:left w:w="108" w:type="dxa"/>
          <w:bottom w:w="0" w:type="dxa"/>
          <w:right w:w="108" w:type="dxa"/>
        </w:tblCellMar>
      </w:tblPr>
      <w:tblGrid>
        <w:gridCol w:w="1417"/>
        <w:gridCol w:w="3969"/>
        <w:gridCol w:w="2835"/>
      </w:tblGrid>
      <w:tr w14:paraId="2A474A4F">
        <w:tblPrEx>
          <w:tblCellMar>
            <w:top w:w="0" w:type="dxa"/>
            <w:left w:w="108" w:type="dxa"/>
            <w:bottom w:w="0" w:type="dxa"/>
            <w:right w:w="108" w:type="dxa"/>
          </w:tblCellMar>
        </w:tblPrEx>
        <w:trPr>
          <w:jc w:val="center"/>
        </w:trPr>
        <w:tc>
          <w:tcPr>
            <w:tcW w:w="1417"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1B3D2ADB">
            <w:pPr>
              <w:spacing w:after="0"/>
              <w:jc w:val="center"/>
            </w:pPr>
            <w:r>
              <w:rPr>
                <w:rFonts w:ascii="黑体" w:hAnsi="黑体" w:eastAsia="黑体"/>
                <w:b/>
                <w:color w:val="FFFFFF"/>
                <w:sz w:val="21"/>
              </w:rPr>
              <w:t>方法</w:t>
            </w:r>
          </w:p>
        </w:tc>
        <w:tc>
          <w:tcPr>
            <w:tcW w:w="3969"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211692BC">
            <w:pPr>
              <w:spacing w:after="0"/>
              <w:jc w:val="center"/>
            </w:pPr>
            <w:r>
              <w:rPr>
                <w:rFonts w:ascii="黑体" w:hAnsi="黑体" w:eastAsia="黑体"/>
                <w:b/>
                <w:color w:val="FFFFFF"/>
                <w:sz w:val="21"/>
              </w:rPr>
              <w:t>操作</w:t>
            </w:r>
          </w:p>
        </w:tc>
        <w:tc>
          <w:tcPr>
            <w:tcW w:w="2835"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13C71C7B">
            <w:pPr>
              <w:spacing w:after="0"/>
              <w:jc w:val="center"/>
            </w:pPr>
            <w:r>
              <w:rPr>
                <w:rFonts w:ascii="黑体" w:hAnsi="黑体" w:eastAsia="黑体"/>
                <w:b/>
                <w:color w:val="FFFFFF"/>
                <w:sz w:val="21"/>
              </w:rPr>
              <w:t>适用场景</w:t>
            </w:r>
          </w:p>
        </w:tc>
      </w:tr>
      <w:tr w14:paraId="29F297BE">
        <w:tblPrEx>
          <w:tblCellMar>
            <w:top w:w="0" w:type="dxa"/>
            <w:left w:w="108" w:type="dxa"/>
            <w:bottom w:w="0" w:type="dxa"/>
            <w:right w:w="108" w:type="dxa"/>
          </w:tblCellMar>
        </w:tblPrEx>
        <w:trPr>
          <w:jc w:val="center"/>
        </w:trPr>
        <w:tc>
          <w:tcPr>
            <w:tcW w:w="1417" w:type="dxa"/>
            <w:tcBorders>
              <w:top w:val="single" w:color="7F7F7F" w:sz="4" w:space="0"/>
              <w:left w:val="single" w:color="7F7F7F" w:sz="4" w:space="0"/>
              <w:bottom w:val="single" w:color="7F7F7F" w:sz="4" w:space="0"/>
              <w:right w:val="single" w:color="7F7F7F" w:sz="4" w:space="0"/>
            </w:tcBorders>
            <w:vAlign w:val="center"/>
          </w:tcPr>
          <w:p w14:paraId="4AAB68F9">
            <w:pPr>
              <w:spacing w:after="0" w:line="336" w:lineRule="auto"/>
              <w:jc w:val="left"/>
            </w:pPr>
            <w:r>
              <w:rPr>
                <w:rFonts w:ascii="宋体" w:hAnsi="宋体" w:eastAsia="宋体"/>
                <w:b w:val="0"/>
                <w:sz w:val="20"/>
              </w:rPr>
              <w:t>观察法</w:t>
            </w:r>
          </w:p>
        </w:tc>
        <w:tc>
          <w:tcPr>
            <w:tcW w:w="3969" w:type="dxa"/>
            <w:tcBorders>
              <w:top w:val="single" w:color="7F7F7F" w:sz="4" w:space="0"/>
              <w:left w:val="single" w:color="7F7F7F" w:sz="4" w:space="0"/>
              <w:bottom w:val="single" w:color="7F7F7F" w:sz="4" w:space="0"/>
              <w:right w:val="single" w:color="7F7F7F" w:sz="4" w:space="0"/>
            </w:tcBorders>
            <w:vAlign w:val="center"/>
          </w:tcPr>
          <w:p w14:paraId="4E6070C5">
            <w:pPr>
              <w:spacing w:after="0" w:line="336" w:lineRule="auto"/>
              <w:jc w:val="left"/>
            </w:pPr>
            <w:r>
              <w:rPr>
                <w:rFonts w:ascii="宋体" w:hAnsi="宋体" w:eastAsia="宋体"/>
                <w:b w:val="0"/>
                <w:sz w:val="20"/>
              </w:rPr>
              <w:t>教师在日常活动中观察"这个学生在做什么时眼睛发亮"</w:t>
            </w:r>
          </w:p>
        </w:tc>
        <w:tc>
          <w:tcPr>
            <w:tcW w:w="2835" w:type="dxa"/>
            <w:tcBorders>
              <w:top w:val="single" w:color="7F7F7F" w:sz="4" w:space="0"/>
              <w:left w:val="single" w:color="7F7F7F" w:sz="4" w:space="0"/>
              <w:bottom w:val="single" w:color="7F7F7F" w:sz="4" w:space="0"/>
              <w:right w:val="single" w:color="7F7F7F" w:sz="4" w:space="0"/>
            </w:tcBorders>
            <w:vAlign w:val="center"/>
          </w:tcPr>
          <w:p w14:paraId="4EBF0C53">
            <w:pPr>
              <w:spacing w:after="0" w:line="336" w:lineRule="auto"/>
              <w:jc w:val="left"/>
            </w:pPr>
            <w:r>
              <w:rPr>
                <w:rFonts w:ascii="宋体" w:hAnsi="宋体" w:eastAsia="宋体"/>
                <w:b w:val="0"/>
                <w:sz w:val="20"/>
              </w:rPr>
              <w:t>学期初+学期中各1次系统观察</w:t>
            </w:r>
          </w:p>
        </w:tc>
      </w:tr>
      <w:tr w14:paraId="67854D3B">
        <w:tblPrEx>
          <w:tblCellMar>
            <w:top w:w="0" w:type="dxa"/>
            <w:left w:w="108" w:type="dxa"/>
            <w:bottom w:w="0" w:type="dxa"/>
            <w:right w:w="108" w:type="dxa"/>
          </w:tblCellMar>
        </w:tblPrEx>
        <w:trPr>
          <w:jc w:val="center"/>
        </w:trPr>
        <w:tc>
          <w:tcPr>
            <w:tcW w:w="1417"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0F482CB9">
            <w:pPr>
              <w:spacing w:after="0" w:line="336" w:lineRule="auto"/>
              <w:jc w:val="left"/>
            </w:pPr>
            <w:r>
              <w:rPr>
                <w:rFonts w:ascii="宋体" w:hAnsi="宋体" w:eastAsia="宋体"/>
                <w:b w:val="0"/>
                <w:sz w:val="20"/>
              </w:rPr>
              <w:t>访谈法</w:t>
            </w:r>
          </w:p>
        </w:tc>
        <w:tc>
          <w:tcPr>
            <w:tcW w:w="3969"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3C431060">
            <w:pPr>
              <w:spacing w:after="0" w:line="336" w:lineRule="auto"/>
              <w:jc w:val="left"/>
            </w:pPr>
            <w:r>
              <w:rPr>
                <w:rFonts w:ascii="宋体" w:hAnsi="宋体" w:eastAsia="宋体"/>
                <w:b w:val="0"/>
                <w:sz w:val="20"/>
              </w:rPr>
              <w:t>一对一谈话："你最近做了什么觉得很有意思？""你最擅长什么？"</w:t>
            </w:r>
          </w:p>
        </w:tc>
        <w:tc>
          <w:tcPr>
            <w:tcW w:w="28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1A5D6F24">
            <w:pPr>
              <w:spacing w:after="0" w:line="336" w:lineRule="auto"/>
              <w:jc w:val="left"/>
            </w:pPr>
            <w:r>
              <w:rPr>
                <w:rFonts w:ascii="宋体" w:hAnsi="宋体" w:eastAsia="宋体"/>
                <w:b w:val="0"/>
                <w:sz w:val="20"/>
              </w:rPr>
              <w:t>每学期与每位学生至少1次深入对话</w:t>
            </w:r>
          </w:p>
        </w:tc>
      </w:tr>
      <w:tr w14:paraId="5D0E68BC">
        <w:tblPrEx>
          <w:tblCellMar>
            <w:top w:w="0" w:type="dxa"/>
            <w:left w:w="108" w:type="dxa"/>
            <w:bottom w:w="0" w:type="dxa"/>
            <w:right w:w="108" w:type="dxa"/>
          </w:tblCellMar>
        </w:tblPrEx>
        <w:trPr>
          <w:jc w:val="center"/>
        </w:trPr>
        <w:tc>
          <w:tcPr>
            <w:tcW w:w="1417" w:type="dxa"/>
            <w:tcBorders>
              <w:top w:val="single" w:color="7F7F7F" w:sz="4" w:space="0"/>
              <w:left w:val="single" w:color="7F7F7F" w:sz="4" w:space="0"/>
              <w:bottom w:val="single" w:color="7F7F7F" w:sz="4" w:space="0"/>
              <w:right w:val="single" w:color="7F7F7F" w:sz="4" w:space="0"/>
            </w:tcBorders>
            <w:vAlign w:val="center"/>
          </w:tcPr>
          <w:p w14:paraId="19B9FC45">
            <w:pPr>
              <w:spacing w:after="0" w:line="336" w:lineRule="auto"/>
              <w:jc w:val="left"/>
            </w:pPr>
            <w:r>
              <w:rPr>
                <w:rFonts w:ascii="宋体" w:hAnsi="宋体" w:eastAsia="宋体"/>
                <w:b w:val="0"/>
                <w:sz w:val="20"/>
              </w:rPr>
              <w:t>同伴提名</w:t>
            </w:r>
          </w:p>
        </w:tc>
        <w:tc>
          <w:tcPr>
            <w:tcW w:w="3969" w:type="dxa"/>
            <w:tcBorders>
              <w:top w:val="single" w:color="7F7F7F" w:sz="4" w:space="0"/>
              <w:left w:val="single" w:color="7F7F7F" w:sz="4" w:space="0"/>
              <w:bottom w:val="single" w:color="7F7F7F" w:sz="4" w:space="0"/>
              <w:right w:val="single" w:color="7F7F7F" w:sz="4" w:space="0"/>
            </w:tcBorders>
            <w:vAlign w:val="center"/>
          </w:tcPr>
          <w:p w14:paraId="7E002136">
            <w:pPr>
              <w:spacing w:after="0" w:line="336" w:lineRule="auto"/>
              <w:jc w:val="left"/>
            </w:pPr>
            <w:r>
              <w:rPr>
                <w:rFonts w:ascii="宋体" w:hAnsi="宋体" w:eastAsia="宋体"/>
                <w:b w:val="0"/>
                <w:sz w:val="20"/>
              </w:rPr>
              <w:t>让同班同学互评"你最欣赏XX的什么品质"</w:t>
            </w:r>
          </w:p>
        </w:tc>
        <w:tc>
          <w:tcPr>
            <w:tcW w:w="2835" w:type="dxa"/>
            <w:tcBorders>
              <w:top w:val="single" w:color="7F7F7F" w:sz="4" w:space="0"/>
              <w:left w:val="single" w:color="7F7F7F" w:sz="4" w:space="0"/>
              <w:bottom w:val="single" w:color="7F7F7F" w:sz="4" w:space="0"/>
              <w:right w:val="single" w:color="7F7F7F" w:sz="4" w:space="0"/>
            </w:tcBorders>
            <w:vAlign w:val="center"/>
          </w:tcPr>
          <w:p w14:paraId="15B1696A">
            <w:pPr>
              <w:spacing w:after="0" w:line="336" w:lineRule="auto"/>
              <w:jc w:val="left"/>
            </w:pPr>
            <w:r>
              <w:rPr>
                <w:rFonts w:ascii="宋体" w:hAnsi="宋体" w:eastAsia="宋体"/>
                <w:b w:val="0"/>
                <w:sz w:val="20"/>
              </w:rPr>
              <w:t>每学期1次匿名提名</w:t>
            </w:r>
          </w:p>
        </w:tc>
      </w:tr>
      <w:tr w14:paraId="3E4F63F1">
        <w:tblPrEx>
          <w:tblCellMar>
            <w:top w:w="0" w:type="dxa"/>
            <w:left w:w="108" w:type="dxa"/>
            <w:bottom w:w="0" w:type="dxa"/>
            <w:right w:w="108" w:type="dxa"/>
          </w:tblCellMar>
        </w:tblPrEx>
        <w:trPr>
          <w:jc w:val="center"/>
        </w:trPr>
        <w:tc>
          <w:tcPr>
            <w:tcW w:w="1417"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2044A85D">
            <w:pPr>
              <w:spacing w:after="0" w:line="336" w:lineRule="auto"/>
              <w:jc w:val="left"/>
            </w:pPr>
            <w:r>
              <w:rPr>
                <w:rFonts w:ascii="宋体" w:hAnsi="宋体" w:eastAsia="宋体"/>
                <w:b w:val="0"/>
                <w:sz w:val="20"/>
              </w:rPr>
              <w:t>家长报告</w:t>
            </w:r>
          </w:p>
        </w:tc>
        <w:tc>
          <w:tcPr>
            <w:tcW w:w="3969"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1928979D">
            <w:pPr>
              <w:spacing w:after="0" w:line="336" w:lineRule="auto"/>
              <w:jc w:val="left"/>
            </w:pPr>
            <w:r>
              <w:rPr>
                <w:rFonts w:ascii="宋体" w:hAnsi="宋体" w:eastAsia="宋体"/>
                <w:b w:val="0"/>
                <w:sz w:val="20"/>
              </w:rPr>
              <w:t>家长信让家长写"我孩子最让我骄傲的3个特点"</w:t>
            </w:r>
          </w:p>
        </w:tc>
        <w:tc>
          <w:tcPr>
            <w:tcW w:w="28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3BE30D3B">
            <w:pPr>
              <w:spacing w:after="0" w:line="336" w:lineRule="auto"/>
              <w:jc w:val="left"/>
            </w:pPr>
            <w:r>
              <w:rPr>
                <w:rFonts w:ascii="宋体" w:hAnsi="宋体" w:eastAsia="宋体"/>
                <w:b w:val="0"/>
                <w:sz w:val="20"/>
              </w:rPr>
              <w:t>每学年1次</w:t>
            </w:r>
          </w:p>
        </w:tc>
      </w:tr>
    </w:tbl>
    <w:p w14:paraId="438DD231">
      <w:pPr>
        <w:spacing w:after="40"/>
      </w:pPr>
    </w:p>
    <w:p w14:paraId="7E35A4AF">
      <w:pPr>
        <w:pStyle w:val="5"/>
        <w:spacing w:before="160" w:after="120" w:line="336" w:lineRule="auto"/>
        <w:jc w:val="left"/>
        <w:outlineLvl w:val="1"/>
      </w:pPr>
      <w:bookmarkStart w:id="184" w:name="_Toc23545"/>
      <w:r>
        <w:rPr>
          <w:rFonts w:ascii="黑体" w:hAnsi="黑体" w:eastAsia="黑体"/>
          <w:b/>
          <w:color w:val="4472C4"/>
          <w:sz w:val="24"/>
        </w:rPr>
        <w:t>（三）建立"个人品格档案"</w:t>
      </w:r>
      <w:bookmarkEnd w:id="184"/>
    </w:p>
    <w:p w14:paraId="0799EAA3">
      <w:pPr>
        <w:spacing w:after="80" w:line="384" w:lineRule="auto"/>
        <w:ind w:firstLine="420"/>
        <w:jc w:val="both"/>
      </w:pPr>
      <w:r>
        <w:rPr>
          <w:rFonts w:ascii="宋体" w:hAnsi="宋体" w:eastAsia="宋体"/>
          <w:b w:val="0"/>
          <w:sz w:val="21"/>
        </w:rPr>
        <w:t>建议为每位学生建立"个人品格档案"（可放在成长档案袋中），包含：</w:t>
      </w:r>
    </w:p>
    <w:p w14:paraId="7259B2A1">
      <w:pPr>
        <w:pStyle w:val="16"/>
        <w:spacing w:after="40" w:line="360" w:lineRule="auto"/>
        <w:ind w:left="425"/>
      </w:pPr>
      <w:r>
        <w:rPr>
          <w:rFonts w:ascii="宋体" w:hAnsi="宋体" w:eastAsia="宋体"/>
          <w:b w:val="0"/>
          <w:sz w:val="21"/>
        </w:rPr>
        <w:t>我的"招牌优势"（3-5项，从VIA 24项中选）；</w:t>
      </w:r>
    </w:p>
    <w:p w14:paraId="03F0EE7A">
      <w:pPr>
        <w:pStyle w:val="16"/>
        <w:spacing w:after="40" w:line="360" w:lineRule="auto"/>
        <w:ind w:left="425"/>
      </w:pPr>
      <w:r>
        <w:rPr>
          <w:rFonts w:ascii="宋体" w:hAnsi="宋体" w:eastAsia="宋体"/>
          <w:b w:val="0"/>
          <w:sz w:val="21"/>
        </w:rPr>
        <w:t>"优势证据"——具体表现事例（教师/同伴/家长提供的）；</w:t>
      </w:r>
    </w:p>
    <w:p w14:paraId="55E351C7">
      <w:pPr>
        <w:pStyle w:val="16"/>
        <w:spacing w:after="40" w:line="360" w:lineRule="auto"/>
        <w:ind w:left="425"/>
      </w:pPr>
      <w:r>
        <w:rPr>
          <w:rFonts w:ascii="宋体" w:hAnsi="宋体" w:eastAsia="宋体"/>
          <w:b w:val="0"/>
          <w:sz w:val="21"/>
        </w:rPr>
        <w:t>"如何运用优势"——本学期的具体目标（"我要用我的好奇心去探索数学"）；</w:t>
      </w:r>
    </w:p>
    <w:p w14:paraId="6F858F3C">
      <w:pPr>
        <w:pStyle w:val="16"/>
        <w:spacing w:after="40" w:line="360" w:lineRule="auto"/>
        <w:ind w:left="425"/>
      </w:pPr>
      <w:r>
        <w:rPr>
          <w:rFonts w:ascii="宋体" w:hAnsi="宋体" w:eastAsia="宋体"/>
          <w:b w:val="0"/>
          <w:sz w:val="21"/>
        </w:rPr>
        <w:t>"优势日记"——每月记录1-2次"我用了XX优势做了什么"。</w:t>
      </w:r>
    </w:p>
    <w:tbl>
      <w:tblPr>
        <w:tblStyle w:val="34"/>
        <w:tblW w:w="0" w:type="auto"/>
        <w:jc w:val="center"/>
        <w:tblLayout w:type="autofit"/>
        <w:tblCellMar>
          <w:top w:w="0" w:type="dxa"/>
          <w:left w:w="108" w:type="dxa"/>
          <w:bottom w:w="0" w:type="dxa"/>
          <w:right w:w="108" w:type="dxa"/>
        </w:tblCellMar>
      </w:tblPr>
      <w:tblGrid>
        <w:gridCol w:w="8788"/>
      </w:tblGrid>
      <w:tr w14:paraId="4BC643BD">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DEEBF7"/>
          </w:tcPr>
          <w:p w14:paraId="2CAAE403">
            <w:pPr>
              <w:spacing w:after="40"/>
            </w:pPr>
            <w:r>
              <w:rPr>
                <w:rFonts w:ascii="黑体" w:hAnsi="黑体" w:eastAsia="黑体"/>
                <w:b/>
                <w:color w:val="1F497D"/>
                <w:sz w:val="22"/>
              </w:rPr>
              <w:t>【实践案例】四年级"招牌优势"识别案例</w:t>
            </w:r>
          </w:p>
        </w:tc>
      </w:tr>
      <w:tr w14:paraId="5D16BDCE">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2F8FC"/>
          </w:tcPr>
          <w:p w14:paraId="58D38649">
            <w:pPr>
              <w:spacing w:after="40"/>
            </w:pPr>
            <w:r>
              <w:rPr>
                <w:rFonts w:ascii="宋体" w:hAnsi="宋体" w:eastAsia="宋体"/>
                <w:b w:val="0"/>
                <w:sz w:val="21"/>
              </w:rPr>
              <w:t>四（2）班班主任陈老师在学期初用"观察法"识别出小明的招牌优势是"好奇心"和"创造力"，但"自我调节"较弱。陈老师的策略是：(1)在数学课让小明当"出题官"——用好奇心驱动他理解题目结构；(2)在班级活动让小明做"道具设计师"——用创造力引导合作；(3)不直接批评他的"坐不住"——而是用"先观察5秒再行动"的具体规则帮助他训练自我调节。一个学期后，小明的课堂行为显著改善，且学业成绩从中等上升到中上。陈老师的总结："与其补他的短板，不如把他的优势变成发动机，让他带着发动机去跨越短板。"</w:t>
            </w:r>
          </w:p>
        </w:tc>
      </w:tr>
    </w:tbl>
    <w:p w14:paraId="326909DA">
      <w:pPr>
        <w:spacing w:after="40"/>
      </w:pPr>
    </w:p>
    <w:p w14:paraId="69E1C29B">
      <w:pPr>
        <w:pStyle w:val="4"/>
        <w:spacing w:before="240" w:after="160" w:line="336" w:lineRule="auto"/>
        <w:jc w:val="left"/>
        <w:outlineLvl w:val="0"/>
      </w:pPr>
      <w:bookmarkStart w:id="185" w:name="_Toc7368"/>
      <w:r>
        <w:rPr>
          <w:rFonts w:ascii="黑体" w:hAnsi="黑体" w:eastAsia="黑体"/>
          <w:b/>
          <w:color w:val="2F5597"/>
          <w:sz w:val="28"/>
        </w:rPr>
        <w:t>三、核心技术二：感恩技术（最简单的"积极心理学工具"）</w:t>
      </w:r>
      <w:bookmarkEnd w:id="185"/>
    </w:p>
    <w:p w14:paraId="5A12A38C">
      <w:pPr>
        <w:pStyle w:val="5"/>
        <w:spacing w:before="160" w:after="120" w:line="336" w:lineRule="auto"/>
        <w:jc w:val="left"/>
        <w:outlineLvl w:val="1"/>
      </w:pPr>
      <w:bookmarkStart w:id="186" w:name="_Toc901"/>
      <w:r>
        <w:rPr>
          <w:rFonts w:ascii="黑体" w:hAnsi="黑体" w:eastAsia="黑体"/>
          <w:b/>
          <w:color w:val="4472C4"/>
          <w:sz w:val="24"/>
        </w:rPr>
        <w:t>（一）为什么"感恩"是小学最值得培养的品格优势？</w:t>
      </w:r>
      <w:bookmarkEnd w:id="186"/>
    </w:p>
    <w:p w14:paraId="1E9F047D">
      <w:pPr>
        <w:spacing w:after="80" w:line="384" w:lineRule="auto"/>
        <w:ind w:firstLine="420"/>
        <w:jc w:val="both"/>
      </w:pPr>
      <w:r>
        <w:rPr>
          <w:rFonts w:ascii="宋体" w:hAnsi="宋体" w:eastAsia="宋体"/>
          <w:b w:val="0"/>
          <w:sz w:val="21"/>
        </w:rPr>
        <w:t>Emmons &amp; McCullough（2003）的RCT显示，每周写3件感恩的事的参与者，幸福感和身体健康指标显著高于对照组。感恩对小学阶段尤其重要——它是"亲社会行为"和"积极情绪"的核心驱动力。</w:t>
      </w:r>
    </w:p>
    <w:p w14:paraId="4709EDD2">
      <w:pPr>
        <w:spacing w:after="80" w:line="384" w:lineRule="auto"/>
        <w:ind w:firstLine="420"/>
        <w:jc w:val="both"/>
      </w:pPr>
      <w:r>
        <w:rPr>
          <w:rFonts w:ascii="宋体" w:hAnsi="宋体" w:eastAsia="宋体"/>
          <w:b w:val="0"/>
          <w:sz w:val="21"/>
        </w:rPr>
        <w:t>小学阶段的感恩教育不是为了"客气"——而是培养"我能识别并感谢身边人事物的能力"，这与心理韧性和幸福感直接相关。</w:t>
      </w:r>
    </w:p>
    <w:p w14:paraId="6882C69C">
      <w:pPr>
        <w:pStyle w:val="5"/>
        <w:spacing w:before="160" w:after="120" w:line="336" w:lineRule="auto"/>
        <w:jc w:val="left"/>
        <w:outlineLvl w:val="1"/>
      </w:pPr>
      <w:bookmarkStart w:id="187" w:name="_Toc19005"/>
      <w:r>
        <w:rPr>
          <w:rFonts w:ascii="黑体" w:hAnsi="黑体" w:eastAsia="黑体"/>
          <w:b/>
          <w:color w:val="4472C4"/>
          <w:sz w:val="24"/>
        </w:rPr>
        <w:t>（二）3种适合小学生的感恩技术</w:t>
      </w:r>
      <w:bookmarkEnd w:id="187"/>
    </w:p>
    <w:tbl>
      <w:tblPr>
        <w:tblStyle w:val="34"/>
        <w:tblW w:w="0" w:type="auto"/>
        <w:jc w:val="center"/>
        <w:tblLayout w:type="autofit"/>
        <w:tblCellMar>
          <w:top w:w="0" w:type="dxa"/>
          <w:left w:w="108" w:type="dxa"/>
          <w:bottom w:w="0" w:type="dxa"/>
          <w:right w:w="108" w:type="dxa"/>
        </w:tblCellMar>
      </w:tblPr>
      <w:tblGrid>
        <w:gridCol w:w="1701"/>
        <w:gridCol w:w="4535"/>
        <w:gridCol w:w="1984"/>
      </w:tblGrid>
      <w:tr w14:paraId="11D97356">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18468C78">
            <w:pPr>
              <w:spacing w:after="0"/>
              <w:jc w:val="center"/>
            </w:pPr>
            <w:r>
              <w:rPr>
                <w:rFonts w:ascii="黑体" w:hAnsi="黑体" w:eastAsia="黑体"/>
                <w:b/>
                <w:color w:val="FFFFFF"/>
                <w:sz w:val="21"/>
              </w:rPr>
              <w:t>技术</w:t>
            </w:r>
          </w:p>
        </w:tc>
        <w:tc>
          <w:tcPr>
            <w:tcW w:w="4535"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2326C15F">
            <w:pPr>
              <w:spacing w:after="0"/>
              <w:jc w:val="center"/>
            </w:pPr>
            <w:r>
              <w:rPr>
                <w:rFonts w:ascii="黑体" w:hAnsi="黑体" w:eastAsia="黑体"/>
                <w:b/>
                <w:color w:val="FFFFFF"/>
                <w:sz w:val="21"/>
              </w:rPr>
              <w:t>操作</w:t>
            </w:r>
          </w:p>
        </w:tc>
        <w:tc>
          <w:tcPr>
            <w:tcW w:w="1984"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013CEE31">
            <w:pPr>
              <w:spacing w:after="0"/>
              <w:jc w:val="center"/>
            </w:pPr>
            <w:r>
              <w:rPr>
                <w:rFonts w:ascii="黑体" w:hAnsi="黑体" w:eastAsia="黑体"/>
                <w:b/>
                <w:color w:val="FFFFFF"/>
                <w:sz w:val="21"/>
              </w:rPr>
              <w:t>频次</w:t>
            </w:r>
          </w:p>
        </w:tc>
      </w:tr>
      <w:tr w14:paraId="55830A2A">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vAlign w:val="center"/>
          </w:tcPr>
          <w:p w14:paraId="6D7C67F9">
            <w:pPr>
              <w:spacing w:after="0" w:line="336" w:lineRule="auto"/>
              <w:jc w:val="left"/>
            </w:pPr>
            <w:r>
              <w:rPr>
                <w:rFonts w:ascii="宋体" w:hAnsi="宋体" w:eastAsia="宋体"/>
                <w:b w:val="0"/>
                <w:sz w:val="20"/>
              </w:rPr>
              <w:t>感恩罐（Gratitude Jar）</w:t>
            </w:r>
          </w:p>
        </w:tc>
        <w:tc>
          <w:tcPr>
            <w:tcW w:w="4535" w:type="dxa"/>
            <w:tcBorders>
              <w:top w:val="single" w:color="7F7F7F" w:sz="4" w:space="0"/>
              <w:left w:val="single" w:color="7F7F7F" w:sz="4" w:space="0"/>
              <w:bottom w:val="single" w:color="7F7F7F" w:sz="4" w:space="0"/>
              <w:right w:val="single" w:color="7F7F7F" w:sz="4" w:space="0"/>
            </w:tcBorders>
            <w:vAlign w:val="center"/>
          </w:tcPr>
          <w:p w14:paraId="743E06D5">
            <w:pPr>
              <w:spacing w:after="0" w:line="336" w:lineRule="auto"/>
              <w:jc w:val="left"/>
            </w:pPr>
            <w:r>
              <w:rPr>
                <w:rFonts w:ascii="宋体" w:hAnsi="宋体" w:eastAsia="宋体"/>
                <w:b w:val="0"/>
                <w:sz w:val="20"/>
              </w:rPr>
              <w:t>每位学生有一个罐子，每天写一件感恩的事放进去，月底全班分享</w:t>
            </w:r>
          </w:p>
        </w:tc>
        <w:tc>
          <w:tcPr>
            <w:tcW w:w="1984" w:type="dxa"/>
            <w:tcBorders>
              <w:top w:val="single" w:color="7F7F7F" w:sz="4" w:space="0"/>
              <w:left w:val="single" w:color="7F7F7F" w:sz="4" w:space="0"/>
              <w:bottom w:val="single" w:color="7F7F7F" w:sz="4" w:space="0"/>
              <w:right w:val="single" w:color="7F7F7F" w:sz="4" w:space="0"/>
            </w:tcBorders>
            <w:vAlign w:val="center"/>
          </w:tcPr>
          <w:p w14:paraId="0730384E">
            <w:pPr>
              <w:spacing w:after="0" w:line="336" w:lineRule="auto"/>
              <w:jc w:val="left"/>
            </w:pPr>
            <w:r>
              <w:rPr>
                <w:rFonts w:ascii="宋体" w:hAnsi="宋体" w:eastAsia="宋体"/>
                <w:b w:val="0"/>
                <w:sz w:val="20"/>
              </w:rPr>
              <w:t>每日1次</w:t>
            </w:r>
          </w:p>
        </w:tc>
      </w:tr>
      <w:tr w14:paraId="1DDA822A">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43A16405">
            <w:pPr>
              <w:spacing w:after="0" w:line="336" w:lineRule="auto"/>
              <w:jc w:val="left"/>
            </w:pPr>
            <w:r>
              <w:rPr>
                <w:rFonts w:ascii="宋体" w:hAnsi="宋体" w:eastAsia="宋体"/>
                <w:b w:val="0"/>
                <w:sz w:val="20"/>
              </w:rPr>
              <w:t>感恩圈（Gratitude Circle）</w:t>
            </w:r>
          </w:p>
        </w:tc>
        <w:tc>
          <w:tcPr>
            <w:tcW w:w="45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622FC1B0">
            <w:pPr>
              <w:spacing w:after="0" w:line="336" w:lineRule="auto"/>
              <w:jc w:val="left"/>
            </w:pPr>
            <w:r>
              <w:rPr>
                <w:rFonts w:ascii="宋体" w:hAnsi="宋体" w:eastAsia="宋体"/>
                <w:b w:val="0"/>
                <w:sz w:val="20"/>
              </w:rPr>
              <w:t>晨会/班会前5分钟，3-5人小组轮流说"我感谢……"</w:t>
            </w:r>
          </w:p>
        </w:tc>
        <w:tc>
          <w:tcPr>
            <w:tcW w:w="1984"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2DDF008D">
            <w:pPr>
              <w:spacing w:after="0" w:line="336" w:lineRule="auto"/>
              <w:jc w:val="left"/>
            </w:pPr>
            <w:r>
              <w:rPr>
                <w:rFonts w:ascii="宋体" w:hAnsi="宋体" w:eastAsia="宋体"/>
                <w:b w:val="0"/>
                <w:sz w:val="20"/>
              </w:rPr>
              <w:t>每周2-3次</w:t>
            </w:r>
          </w:p>
        </w:tc>
      </w:tr>
      <w:tr w14:paraId="708B6F6E">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vAlign w:val="center"/>
          </w:tcPr>
          <w:p w14:paraId="046A68EB">
            <w:pPr>
              <w:spacing w:after="0" w:line="336" w:lineRule="auto"/>
              <w:jc w:val="left"/>
            </w:pPr>
            <w:r>
              <w:rPr>
                <w:rFonts w:ascii="宋体" w:hAnsi="宋体" w:eastAsia="宋体"/>
                <w:b w:val="0"/>
                <w:sz w:val="20"/>
              </w:rPr>
              <w:t>感恩信（Gratitude Letter）</w:t>
            </w:r>
          </w:p>
        </w:tc>
        <w:tc>
          <w:tcPr>
            <w:tcW w:w="4535" w:type="dxa"/>
            <w:tcBorders>
              <w:top w:val="single" w:color="7F7F7F" w:sz="4" w:space="0"/>
              <w:left w:val="single" w:color="7F7F7F" w:sz="4" w:space="0"/>
              <w:bottom w:val="single" w:color="7F7F7F" w:sz="4" w:space="0"/>
              <w:right w:val="single" w:color="7F7F7F" w:sz="4" w:space="0"/>
            </w:tcBorders>
            <w:vAlign w:val="center"/>
          </w:tcPr>
          <w:p w14:paraId="4967A412">
            <w:pPr>
              <w:spacing w:after="0" w:line="336" w:lineRule="auto"/>
              <w:jc w:val="left"/>
            </w:pPr>
            <w:r>
              <w:rPr>
                <w:rFonts w:ascii="宋体" w:hAnsi="宋体" w:eastAsia="宋体"/>
                <w:b w:val="0"/>
                <w:sz w:val="20"/>
              </w:rPr>
              <w:t>每月给1个人写一封感恩信（父母/老师/同学），并亲自读给对方</w:t>
            </w:r>
          </w:p>
        </w:tc>
        <w:tc>
          <w:tcPr>
            <w:tcW w:w="1984" w:type="dxa"/>
            <w:tcBorders>
              <w:top w:val="single" w:color="7F7F7F" w:sz="4" w:space="0"/>
              <w:left w:val="single" w:color="7F7F7F" w:sz="4" w:space="0"/>
              <w:bottom w:val="single" w:color="7F7F7F" w:sz="4" w:space="0"/>
              <w:right w:val="single" w:color="7F7F7F" w:sz="4" w:space="0"/>
            </w:tcBorders>
            <w:vAlign w:val="center"/>
          </w:tcPr>
          <w:p w14:paraId="546123DB">
            <w:pPr>
              <w:spacing w:after="0" w:line="336" w:lineRule="auto"/>
              <w:jc w:val="left"/>
            </w:pPr>
            <w:r>
              <w:rPr>
                <w:rFonts w:ascii="宋体" w:hAnsi="宋体" w:eastAsia="宋体"/>
                <w:b w:val="0"/>
                <w:sz w:val="20"/>
              </w:rPr>
              <w:t>每月1次</w:t>
            </w:r>
          </w:p>
        </w:tc>
      </w:tr>
    </w:tbl>
    <w:p w14:paraId="0ED11674">
      <w:pPr>
        <w:spacing w:after="40"/>
      </w:pPr>
    </w:p>
    <w:p w14:paraId="210CAC0F">
      <w:pPr>
        <w:pStyle w:val="5"/>
        <w:spacing w:before="160" w:after="120" w:line="336" w:lineRule="auto"/>
        <w:jc w:val="left"/>
        <w:outlineLvl w:val="1"/>
      </w:pPr>
      <w:bookmarkStart w:id="188" w:name="_Toc25080"/>
      <w:r>
        <w:rPr>
          <w:rFonts w:ascii="黑体" w:hAnsi="黑体" w:eastAsia="黑体"/>
          <w:b/>
          <w:color w:val="4472C4"/>
          <w:sz w:val="24"/>
        </w:rPr>
        <w:t>（三）感恩的"具体化"原则</w:t>
      </w:r>
      <w:bookmarkEnd w:id="188"/>
    </w:p>
    <w:p w14:paraId="6098FB12">
      <w:pPr>
        <w:spacing w:after="80" w:line="384" w:lineRule="auto"/>
        <w:ind w:firstLine="420"/>
        <w:jc w:val="both"/>
      </w:pPr>
      <w:r>
        <w:rPr>
          <w:rFonts w:ascii="宋体" w:hAnsi="宋体" w:eastAsia="宋体"/>
          <w:b w:val="0"/>
          <w:sz w:val="21"/>
        </w:rPr>
        <w:t>小学生最容易把感恩做成"空话"——"我感谢妈妈""我感谢老师"——没有具体内容。建议教师训练学生用"WHY+具体行为"模式：</w:t>
      </w:r>
    </w:p>
    <w:p w14:paraId="7FE55E4C">
      <w:pPr>
        <w:pStyle w:val="16"/>
        <w:spacing w:after="40" w:line="360" w:lineRule="auto"/>
        <w:ind w:left="425"/>
      </w:pPr>
      <w:r>
        <w:rPr>
          <w:rFonts w:ascii="宋体" w:hAnsi="宋体" w:eastAsia="宋体"/>
          <w:b w:val="0"/>
          <w:sz w:val="21"/>
        </w:rPr>
        <w:t>不优："我感谢妈妈"</w:t>
      </w:r>
    </w:p>
    <w:p w14:paraId="204D811E">
      <w:pPr>
        <w:pStyle w:val="16"/>
        <w:spacing w:after="40" w:line="360" w:lineRule="auto"/>
        <w:ind w:left="425"/>
      </w:pPr>
      <w:r>
        <w:rPr>
          <w:rFonts w:ascii="宋体" w:hAnsi="宋体" w:eastAsia="宋体"/>
          <w:b w:val="0"/>
          <w:sz w:val="21"/>
        </w:rPr>
        <w:t>优：“我感谢妈妈，因为她今天早上6:30起床给我做早餐，还说‘今天考试加油’”。</w:t>
      </w:r>
    </w:p>
    <w:p w14:paraId="7B3AF032">
      <w:pPr>
        <w:spacing w:after="80" w:line="384" w:lineRule="auto"/>
        <w:ind w:firstLine="420"/>
        <w:jc w:val="both"/>
      </w:pPr>
      <w:r>
        <w:rPr>
          <w:rFonts w:ascii="宋体" w:hAnsi="宋体" w:eastAsia="宋体"/>
          <w:b w:val="0"/>
          <w:sz w:val="21"/>
        </w:rPr>
        <w:t>具体化训练的方法：教师先示范"我感谢张老师，因为上周我生病时她特意打电话问我好了没"，再让学生模仿。</w:t>
      </w:r>
    </w:p>
    <w:tbl>
      <w:tblPr>
        <w:tblStyle w:val="34"/>
        <w:tblW w:w="0" w:type="auto"/>
        <w:jc w:val="center"/>
        <w:tblLayout w:type="autofit"/>
        <w:tblCellMar>
          <w:top w:w="0" w:type="dxa"/>
          <w:left w:w="108" w:type="dxa"/>
          <w:bottom w:w="0" w:type="dxa"/>
          <w:right w:w="108" w:type="dxa"/>
        </w:tblCellMar>
      </w:tblPr>
      <w:tblGrid>
        <w:gridCol w:w="8788"/>
      </w:tblGrid>
      <w:tr w14:paraId="3337B87C">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DEEBF7"/>
          </w:tcPr>
          <w:p w14:paraId="605F6B0D">
            <w:pPr>
              <w:spacing w:after="40"/>
            </w:pPr>
            <w:r>
              <w:rPr>
                <w:rFonts w:ascii="黑体" w:hAnsi="黑体" w:eastAsia="黑体"/>
                <w:b/>
                <w:color w:val="1F497D"/>
                <w:sz w:val="22"/>
              </w:rPr>
              <w:t>【实践案例】三年级"感恩罐"半年效果</w:t>
            </w:r>
          </w:p>
        </w:tc>
      </w:tr>
      <w:tr w14:paraId="5930434D">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2F8FC"/>
          </w:tcPr>
          <w:p w14:paraId="4471F643">
            <w:pPr>
              <w:spacing w:after="40"/>
            </w:pPr>
            <w:r>
              <w:rPr>
                <w:rFonts w:ascii="宋体" w:hAnsi="宋体" w:eastAsia="宋体"/>
                <w:b w:val="0"/>
                <w:sz w:val="21"/>
              </w:rPr>
              <w:t>三（1）班从2025年9月开始实施"感恩罐"。班主任每月最后一个周五下午开"感恩分享会"——每位学生从罐子里随机抽3张卡片（自己的），分享"我为什么感恩这件事"。半年后，班级观察到的变化：(1)主动帮助同学的行为从每周2-3次增加到8-10次；(2)学生日记中"抱怨/批评"的话减少40%，"感谢/赞美"的话增加60%；(3)家长反馈"孩子在家抱怨变少了，主动说'谢谢'变多了"。最感人的一件：学期末一名学生从罐子里抽到自己写的"我感谢同桌在我摔倒时扶我去医务室"，当场哭了出来。</w:t>
            </w:r>
          </w:p>
        </w:tc>
      </w:tr>
    </w:tbl>
    <w:p w14:paraId="7B786BEC">
      <w:pPr>
        <w:spacing w:after="40"/>
      </w:pPr>
    </w:p>
    <w:p w14:paraId="7E48CE1D">
      <w:pPr>
        <w:pStyle w:val="4"/>
        <w:spacing w:before="240" w:after="160" w:line="336" w:lineRule="auto"/>
        <w:jc w:val="left"/>
        <w:outlineLvl w:val="0"/>
      </w:pPr>
      <w:bookmarkStart w:id="189" w:name="_Toc275"/>
      <w:r>
        <w:rPr>
          <w:rFonts w:ascii="黑体" w:hAnsi="黑体" w:eastAsia="黑体"/>
          <w:b/>
          <w:color w:val="2F5597"/>
          <w:sz w:val="28"/>
        </w:rPr>
        <w:t>四、核心技术三：希望理论（Hope Theory）与目标分层）</w:t>
      </w:r>
      <w:bookmarkEnd w:id="189"/>
    </w:p>
    <w:p w14:paraId="41B01248">
      <w:pPr>
        <w:pStyle w:val="5"/>
        <w:spacing w:before="160" w:after="120" w:line="336" w:lineRule="auto"/>
        <w:jc w:val="left"/>
        <w:outlineLvl w:val="1"/>
      </w:pPr>
      <w:bookmarkStart w:id="190" w:name="_Toc13073"/>
      <w:r>
        <w:rPr>
          <w:rFonts w:ascii="黑体" w:hAnsi="黑体" w:eastAsia="黑体"/>
          <w:b/>
          <w:color w:val="4472C4"/>
          <w:sz w:val="24"/>
        </w:rPr>
        <w:t>（一）什么是"希望"？</w:t>
      </w:r>
      <w:bookmarkEnd w:id="190"/>
    </w:p>
    <w:p w14:paraId="209B36B0">
      <w:pPr>
        <w:spacing w:after="80" w:line="384" w:lineRule="auto"/>
        <w:ind w:firstLine="420"/>
        <w:jc w:val="both"/>
      </w:pPr>
      <w:r>
        <w:rPr>
          <w:rFonts w:ascii="宋体" w:hAnsi="宋体" w:eastAsia="宋体"/>
          <w:b w:val="0"/>
          <w:sz w:val="21"/>
        </w:rPr>
        <w:t>Snyder（2002）的希望理论将"希望"分解为3个要素：</w:t>
      </w:r>
    </w:p>
    <w:p w14:paraId="6A18B758">
      <w:pPr>
        <w:pStyle w:val="16"/>
        <w:spacing w:after="40" w:line="360" w:lineRule="auto"/>
        <w:ind w:left="425"/>
      </w:pPr>
      <w:r>
        <w:rPr>
          <w:rFonts w:ascii="宋体" w:hAnsi="宋体" w:eastAsia="宋体"/>
          <w:b w:val="0"/>
          <w:sz w:val="21"/>
        </w:rPr>
        <w:t>目标（Goals）：有清晰可执行的目标；</w:t>
      </w:r>
    </w:p>
    <w:p w14:paraId="493AF818">
      <w:pPr>
        <w:pStyle w:val="16"/>
        <w:spacing w:after="40" w:line="360" w:lineRule="auto"/>
        <w:ind w:left="425"/>
      </w:pPr>
      <w:r>
        <w:rPr>
          <w:rFonts w:ascii="宋体" w:hAnsi="宋体" w:eastAsia="宋体"/>
          <w:b w:val="0"/>
          <w:sz w:val="21"/>
        </w:rPr>
        <w:t>意志力（Agency）：相信"我能实现"的信念；</w:t>
      </w:r>
    </w:p>
    <w:p w14:paraId="7AB47F08">
      <w:pPr>
        <w:pStyle w:val="16"/>
        <w:spacing w:after="40" w:line="360" w:lineRule="auto"/>
        <w:ind w:left="425"/>
      </w:pPr>
      <w:r>
        <w:rPr>
          <w:rFonts w:ascii="宋体" w:hAnsi="宋体" w:eastAsia="宋体"/>
          <w:b w:val="0"/>
          <w:sz w:val="21"/>
        </w:rPr>
        <w:t>路径思维（Pathways）：能想出"达到目标的方法"的能力。</w:t>
      </w:r>
    </w:p>
    <w:p w14:paraId="39089724">
      <w:pPr>
        <w:spacing w:after="80" w:line="384" w:lineRule="auto"/>
        <w:ind w:firstLine="420"/>
        <w:jc w:val="both"/>
      </w:pPr>
      <w:r>
        <w:rPr>
          <w:rFonts w:ascii="宋体" w:hAnsi="宋体" w:eastAsia="宋体"/>
          <w:b w:val="0"/>
          <w:sz w:val="21"/>
        </w:rPr>
        <w:t>研究发现：希望水平高的学生学业韧性更强，更能在困境中坚持。</w:t>
      </w:r>
    </w:p>
    <w:p w14:paraId="39E9E26B">
      <w:pPr>
        <w:pStyle w:val="5"/>
        <w:spacing w:before="160" w:after="120" w:line="336" w:lineRule="auto"/>
        <w:jc w:val="left"/>
        <w:outlineLvl w:val="1"/>
      </w:pPr>
      <w:bookmarkStart w:id="191" w:name="_Toc26774"/>
      <w:r>
        <w:rPr>
          <w:rFonts w:ascii="黑体" w:hAnsi="黑体" w:eastAsia="黑体"/>
          <w:b/>
          <w:color w:val="4472C4"/>
          <w:sz w:val="24"/>
        </w:rPr>
        <w:t>（二）班级"目标分层"技术</w:t>
      </w:r>
      <w:bookmarkEnd w:id="191"/>
    </w:p>
    <w:p w14:paraId="00235AB5">
      <w:pPr>
        <w:spacing w:after="80" w:line="384" w:lineRule="auto"/>
        <w:ind w:firstLine="420"/>
        <w:jc w:val="both"/>
      </w:pPr>
      <w:r>
        <w:rPr>
          <w:rFonts w:ascii="宋体" w:hAnsi="宋体" w:eastAsia="宋体"/>
          <w:b w:val="0"/>
          <w:sz w:val="21"/>
        </w:rPr>
        <w:t>很多学生缺乏希望感，是因为他们的目标太模糊（"我要变优秀"）或太远大（"我要考第一名"）——失败后就放弃。建议引导学生做"目标分层"：</w:t>
      </w:r>
    </w:p>
    <w:tbl>
      <w:tblPr>
        <w:tblStyle w:val="34"/>
        <w:tblW w:w="0" w:type="auto"/>
        <w:jc w:val="center"/>
        <w:tblLayout w:type="autofit"/>
        <w:tblCellMar>
          <w:top w:w="0" w:type="dxa"/>
          <w:left w:w="108" w:type="dxa"/>
          <w:bottom w:w="0" w:type="dxa"/>
          <w:right w:w="108" w:type="dxa"/>
        </w:tblCellMar>
      </w:tblPr>
      <w:tblGrid>
        <w:gridCol w:w="1417"/>
        <w:gridCol w:w="1134"/>
        <w:gridCol w:w="2835"/>
        <w:gridCol w:w="2835"/>
      </w:tblGrid>
      <w:tr w14:paraId="27ABE6A7">
        <w:tblPrEx>
          <w:tblCellMar>
            <w:top w:w="0" w:type="dxa"/>
            <w:left w:w="108" w:type="dxa"/>
            <w:bottom w:w="0" w:type="dxa"/>
            <w:right w:w="108" w:type="dxa"/>
          </w:tblCellMar>
        </w:tblPrEx>
        <w:trPr>
          <w:jc w:val="center"/>
        </w:trPr>
        <w:tc>
          <w:tcPr>
            <w:tcW w:w="1417"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004CFC22">
            <w:pPr>
              <w:spacing w:after="0"/>
              <w:jc w:val="center"/>
            </w:pPr>
            <w:r>
              <w:rPr>
                <w:rFonts w:ascii="黑体" w:hAnsi="黑体" w:eastAsia="黑体"/>
                <w:b/>
                <w:color w:val="FFFFFF"/>
                <w:sz w:val="21"/>
              </w:rPr>
              <w:t>目标层级</w:t>
            </w:r>
          </w:p>
        </w:tc>
        <w:tc>
          <w:tcPr>
            <w:tcW w:w="1134"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7D6ED09C">
            <w:pPr>
              <w:spacing w:after="0"/>
              <w:jc w:val="center"/>
            </w:pPr>
            <w:r>
              <w:rPr>
                <w:rFonts w:ascii="黑体" w:hAnsi="黑体" w:eastAsia="黑体"/>
                <w:b/>
                <w:color w:val="FFFFFF"/>
                <w:sz w:val="21"/>
              </w:rPr>
              <w:t>时间跨度</w:t>
            </w:r>
          </w:p>
        </w:tc>
        <w:tc>
          <w:tcPr>
            <w:tcW w:w="2835"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081E0B47">
            <w:pPr>
              <w:spacing w:after="0"/>
              <w:jc w:val="center"/>
            </w:pPr>
            <w:r>
              <w:rPr>
                <w:rFonts w:ascii="黑体" w:hAnsi="黑体" w:eastAsia="黑体"/>
                <w:b/>
                <w:color w:val="FFFFFF"/>
                <w:sz w:val="21"/>
              </w:rPr>
              <w:t>示例（数学）</w:t>
            </w:r>
          </w:p>
        </w:tc>
        <w:tc>
          <w:tcPr>
            <w:tcW w:w="2835"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143975E7">
            <w:pPr>
              <w:spacing w:after="0"/>
              <w:jc w:val="center"/>
            </w:pPr>
            <w:r>
              <w:rPr>
                <w:rFonts w:ascii="黑体" w:hAnsi="黑体" w:eastAsia="黑体"/>
                <w:b/>
                <w:color w:val="FFFFFF"/>
                <w:sz w:val="21"/>
              </w:rPr>
              <w:t>示例（行为）</w:t>
            </w:r>
          </w:p>
        </w:tc>
      </w:tr>
      <w:tr w14:paraId="1FAF1D0F">
        <w:tblPrEx>
          <w:tblCellMar>
            <w:top w:w="0" w:type="dxa"/>
            <w:left w:w="108" w:type="dxa"/>
            <w:bottom w:w="0" w:type="dxa"/>
            <w:right w:w="108" w:type="dxa"/>
          </w:tblCellMar>
        </w:tblPrEx>
        <w:trPr>
          <w:jc w:val="center"/>
        </w:trPr>
        <w:tc>
          <w:tcPr>
            <w:tcW w:w="1417" w:type="dxa"/>
            <w:tcBorders>
              <w:top w:val="single" w:color="7F7F7F" w:sz="4" w:space="0"/>
              <w:left w:val="single" w:color="7F7F7F" w:sz="4" w:space="0"/>
              <w:bottom w:val="single" w:color="7F7F7F" w:sz="4" w:space="0"/>
              <w:right w:val="single" w:color="7F7F7F" w:sz="4" w:space="0"/>
            </w:tcBorders>
            <w:vAlign w:val="center"/>
          </w:tcPr>
          <w:p w14:paraId="170F618F">
            <w:pPr>
              <w:spacing w:after="0" w:line="336" w:lineRule="auto"/>
              <w:jc w:val="left"/>
            </w:pPr>
            <w:r>
              <w:rPr>
                <w:rFonts w:ascii="宋体" w:hAnsi="宋体" w:eastAsia="宋体"/>
                <w:b w:val="0"/>
                <w:sz w:val="20"/>
              </w:rPr>
              <w:t>终极目标</w:t>
            </w:r>
          </w:p>
        </w:tc>
        <w:tc>
          <w:tcPr>
            <w:tcW w:w="1134" w:type="dxa"/>
            <w:tcBorders>
              <w:top w:val="single" w:color="7F7F7F" w:sz="4" w:space="0"/>
              <w:left w:val="single" w:color="7F7F7F" w:sz="4" w:space="0"/>
              <w:bottom w:val="single" w:color="7F7F7F" w:sz="4" w:space="0"/>
              <w:right w:val="single" w:color="7F7F7F" w:sz="4" w:space="0"/>
            </w:tcBorders>
            <w:vAlign w:val="center"/>
          </w:tcPr>
          <w:p w14:paraId="62683408">
            <w:pPr>
              <w:spacing w:after="0" w:line="336" w:lineRule="auto"/>
              <w:jc w:val="left"/>
            </w:pPr>
            <w:r>
              <w:rPr>
                <w:rFonts w:ascii="宋体" w:hAnsi="宋体" w:eastAsia="宋体"/>
                <w:b w:val="0"/>
                <w:sz w:val="20"/>
              </w:rPr>
              <w:t>1-3年</w:t>
            </w:r>
          </w:p>
        </w:tc>
        <w:tc>
          <w:tcPr>
            <w:tcW w:w="2835" w:type="dxa"/>
            <w:tcBorders>
              <w:top w:val="single" w:color="7F7F7F" w:sz="4" w:space="0"/>
              <w:left w:val="single" w:color="7F7F7F" w:sz="4" w:space="0"/>
              <w:bottom w:val="single" w:color="7F7F7F" w:sz="4" w:space="0"/>
              <w:right w:val="single" w:color="7F7F7F" w:sz="4" w:space="0"/>
            </w:tcBorders>
            <w:vAlign w:val="center"/>
          </w:tcPr>
          <w:p w14:paraId="462A2238">
            <w:pPr>
              <w:spacing w:after="0" w:line="336" w:lineRule="auto"/>
              <w:jc w:val="left"/>
            </w:pPr>
            <w:r>
              <w:rPr>
                <w:rFonts w:ascii="宋体" w:hAnsi="宋体" w:eastAsia="宋体"/>
                <w:b w:val="0"/>
                <w:sz w:val="20"/>
              </w:rPr>
              <w:t>数学成绩达到85分</w:t>
            </w:r>
          </w:p>
        </w:tc>
        <w:tc>
          <w:tcPr>
            <w:tcW w:w="2835" w:type="dxa"/>
            <w:tcBorders>
              <w:top w:val="single" w:color="7F7F7F" w:sz="4" w:space="0"/>
              <w:left w:val="single" w:color="7F7F7F" w:sz="4" w:space="0"/>
              <w:bottom w:val="single" w:color="7F7F7F" w:sz="4" w:space="0"/>
              <w:right w:val="single" w:color="7F7F7F" w:sz="4" w:space="0"/>
            </w:tcBorders>
            <w:vAlign w:val="center"/>
          </w:tcPr>
          <w:p w14:paraId="28E006F9">
            <w:pPr>
              <w:spacing w:after="0" w:line="336" w:lineRule="auto"/>
              <w:jc w:val="left"/>
            </w:pPr>
            <w:r>
              <w:rPr>
                <w:rFonts w:ascii="宋体" w:hAnsi="宋体" w:eastAsia="宋体"/>
                <w:b w:val="0"/>
                <w:sz w:val="20"/>
              </w:rPr>
              <w:t>本学期不主动打架</w:t>
            </w:r>
          </w:p>
        </w:tc>
      </w:tr>
      <w:tr w14:paraId="15B1972D">
        <w:tblPrEx>
          <w:tblCellMar>
            <w:top w:w="0" w:type="dxa"/>
            <w:left w:w="108" w:type="dxa"/>
            <w:bottom w:w="0" w:type="dxa"/>
            <w:right w:w="108" w:type="dxa"/>
          </w:tblCellMar>
        </w:tblPrEx>
        <w:trPr>
          <w:jc w:val="center"/>
        </w:trPr>
        <w:tc>
          <w:tcPr>
            <w:tcW w:w="1417"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01F883F1">
            <w:pPr>
              <w:spacing w:after="0" w:line="336" w:lineRule="auto"/>
              <w:jc w:val="left"/>
            </w:pPr>
            <w:r>
              <w:rPr>
                <w:rFonts w:ascii="宋体" w:hAnsi="宋体" w:eastAsia="宋体"/>
                <w:b w:val="0"/>
                <w:sz w:val="20"/>
              </w:rPr>
              <w:t>阶段目标</w:t>
            </w:r>
          </w:p>
        </w:tc>
        <w:tc>
          <w:tcPr>
            <w:tcW w:w="1134"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7861AD5F">
            <w:pPr>
              <w:spacing w:after="0" w:line="336" w:lineRule="auto"/>
              <w:jc w:val="left"/>
            </w:pPr>
            <w:r>
              <w:rPr>
                <w:rFonts w:ascii="宋体" w:hAnsi="宋体" w:eastAsia="宋体"/>
                <w:b w:val="0"/>
                <w:sz w:val="20"/>
              </w:rPr>
              <w:t>1学期</w:t>
            </w:r>
          </w:p>
        </w:tc>
        <w:tc>
          <w:tcPr>
            <w:tcW w:w="28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65766771">
            <w:pPr>
              <w:spacing w:after="0" w:line="336" w:lineRule="auto"/>
              <w:jc w:val="left"/>
            </w:pPr>
            <w:r>
              <w:rPr>
                <w:rFonts w:ascii="宋体" w:hAnsi="宋体" w:eastAsia="宋体"/>
                <w:b w:val="0"/>
                <w:sz w:val="20"/>
              </w:rPr>
              <w:t>期中考试达到75分</w:t>
            </w:r>
          </w:p>
        </w:tc>
        <w:tc>
          <w:tcPr>
            <w:tcW w:w="28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1A56C7EA">
            <w:pPr>
              <w:spacing w:after="0" w:line="336" w:lineRule="auto"/>
              <w:jc w:val="left"/>
            </w:pPr>
            <w:r>
              <w:rPr>
                <w:rFonts w:ascii="宋体" w:hAnsi="宋体" w:eastAsia="宋体"/>
                <w:b w:val="0"/>
                <w:sz w:val="20"/>
              </w:rPr>
              <w:t>本月冲动行为减少到1次以内</w:t>
            </w:r>
          </w:p>
        </w:tc>
      </w:tr>
      <w:tr w14:paraId="2790235B">
        <w:tblPrEx>
          <w:tblCellMar>
            <w:top w:w="0" w:type="dxa"/>
            <w:left w:w="108" w:type="dxa"/>
            <w:bottom w:w="0" w:type="dxa"/>
            <w:right w:w="108" w:type="dxa"/>
          </w:tblCellMar>
        </w:tblPrEx>
        <w:trPr>
          <w:jc w:val="center"/>
        </w:trPr>
        <w:tc>
          <w:tcPr>
            <w:tcW w:w="1417" w:type="dxa"/>
            <w:tcBorders>
              <w:top w:val="single" w:color="7F7F7F" w:sz="4" w:space="0"/>
              <w:left w:val="single" w:color="7F7F7F" w:sz="4" w:space="0"/>
              <w:bottom w:val="single" w:color="7F7F7F" w:sz="4" w:space="0"/>
              <w:right w:val="single" w:color="7F7F7F" w:sz="4" w:space="0"/>
            </w:tcBorders>
            <w:vAlign w:val="center"/>
          </w:tcPr>
          <w:p w14:paraId="2F821941">
            <w:pPr>
              <w:spacing w:after="0" w:line="336" w:lineRule="auto"/>
              <w:jc w:val="left"/>
            </w:pPr>
            <w:r>
              <w:rPr>
                <w:rFonts w:ascii="宋体" w:hAnsi="宋体" w:eastAsia="宋体"/>
                <w:b w:val="0"/>
                <w:sz w:val="20"/>
              </w:rPr>
              <w:t>周目标</w:t>
            </w:r>
          </w:p>
        </w:tc>
        <w:tc>
          <w:tcPr>
            <w:tcW w:w="1134" w:type="dxa"/>
            <w:tcBorders>
              <w:top w:val="single" w:color="7F7F7F" w:sz="4" w:space="0"/>
              <w:left w:val="single" w:color="7F7F7F" w:sz="4" w:space="0"/>
              <w:bottom w:val="single" w:color="7F7F7F" w:sz="4" w:space="0"/>
              <w:right w:val="single" w:color="7F7F7F" w:sz="4" w:space="0"/>
            </w:tcBorders>
            <w:vAlign w:val="center"/>
          </w:tcPr>
          <w:p w14:paraId="1111B2B9">
            <w:pPr>
              <w:spacing w:after="0" w:line="336" w:lineRule="auto"/>
              <w:jc w:val="left"/>
            </w:pPr>
            <w:r>
              <w:rPr>
                <w:rFonts w:ascii="宋体" w:hAnsi="宋体" w:eastAsia="宋体"/>
                <w:b w:val="0"/>
                <w:sz w:val="20"/>
              </w:rPr>
              <w:t>1周</w:t>
            </w:r>
          </w:p>
        </w:tc>
        <w:tc>
          <w:tcPr>
            <w:tcW w:w="2835" w:type="dxa"/>
            <w:tcBorders>
              <w:top w:val="single" w:color="7F7F7F" w:sz="4" w:space="0"/>
              <w:left w:val="single" w:color="7F7F7F" w:sz="4" w:space="0"/>
              <w:bottom w:val="single" w:color="7F7F7F" w:sz="4" w:space="0"/>
              <w:right w:val="single" w:color="7F7F7F" w:sz="4" w:space="0"/>
            </w:tcBorders>
            <w:vAlign w:val="center"/>
          </w:tcPr>
          <w:p w14:paraId="3788DFCC">
            <w:pPr>
              <w:spacing w:after="0" w:line="336" w:lineRule="auto"/>
              <w:jc w:val="left"/>
            </w:pPr>
            <w:r>
              <w:rPr>
                <w:rFonts w:ascii="宋体" w:hAnsi="宋体" w:eastAsia="宋体"/>
                <w:b w:val="0"/>
                <w:sz w:val="20"/>
              </w:rPr>
              <w:t>本周完成5套计算题练习</w:t>
            </w:r>
          </w:p>
        </w:tc>
        <w:tc>
          <w:tcPr>
            <w:tcW w:w="2835" w:type="dxa"/>
            <w:tcBorders>
              <w:top w:val="single" w:color="7F7F7F" w:sz="4" w:space="0"/>
              <w:left w:val="single" w:color="7F7F7F" w:sz="4" w:space="0"/>
              <w:bottom w:val="single" w:color="7F7F7F" w:sz="4" w:space="0"/>
              <w:right w:val="single" w:color="7F7F7F" w:sz="4" w:space="0"/>
            </w:tcBorders>
            <w:vAlign w:val="center"/>
          </w:tcPr>
          <w:p w14:paraId="448C3092">
            <w:pPr>
              <w:spacing w:after="0" w:line="336" w:lineRule="auto"/>
              <w:jc w:val="left"/>
            </w:pPr>
            <w:r>
              <w:rPr>
                <w:rFonts w:ascii="宋体" w:hAnsi="宋体" w:eastAsia="宋体"/>
                <w:b w:val="0"/>
                <w:sz w:val="20"/>
              </w:rPr>
              <w:t>本周主动离开冲突场景3次</w:t>
            </w:r>
          </w:p>
        </w:tc>
      </w:tr>
      <w:tr w14:paraId="4B5E05C3">
        <w:tblPrEx>
          <w:tblCellMar>
            <w:top w:w="0" w:type="dxa"/>
            <w:left w:w="108" w:type="dxa"/>
            <w:bottom w:w="0" w:type="dxa"/>
            <w:right w:w="108" w:type="dxa"/>
          </w:tblCellMar>
        </w:tblPrEx>
        <w:trPr>
          <w:jc w:val="center"/>
        </w:trPr>
        <w:tc>
          <w:tcPr>
            <w:tcW w:w="1417"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40ABB01F">
            <w:pPr>
              <w:spacing w:after="0" w:line="336" w:lineRule="auto"/>
              <w:jc w:val="left"/>
            </w:pPr>
            <w:r>
              <w:rPr>
                <w:rFonts w:ascii="宋体" w:hAnsi="宋体" w:eastAsia="宋体"/>
                <w:b w:val="0"/>
                <w:sz w:val="20"/>
              </w:rPr>
              <w:t>日目标</w:t>
            </w:r>
          </w:p>
        </w:tc>
        <w:tc>
          <w:tcPr>
            <w:tcW w:w="1134"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7ECBC70E">
            <w:pPr>
              <w:spacing w:after="0" w:line="336" w:lineRule="auto"/>
              <w:jc w:val="left"/>
            </w:pPr>
            <w:r>
              <w:rPr>
                <w:rFonts w:ascii="宋体" w:hAnsi="宋体" w:eastAsia="宋体"/>
                <w:b w:val="0"/>
                <w:sz w:val="20"/>
              </w:rPr>
              <w:t>1天</w:t>
            </w:r>
          </w:p>
        </w:tc>
        <w:tc>
          <w:tcPr>
            <w:tcW w:w="28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2F716CE3">
            <w:pPr>
              <w:spacing w:after="0" w:line="336" w:lineRule="auto"/>
              <w:jc w:val="left"/>
            </w:pPr>
            <w:r>
              <w:rPr>
                <w:rFonts w:ascii="宋体" w:hAnsi="宋体" w:eastAsia="宋体"/>
                <w:b w:val="0"/>
                <w:sz w:val="20"/>
              </w:rPr>
              <w:t>今天课堂上举手1次</w:t>
            </w:r>
          </w:p>
        </w:tc>
        <w:tc>
          <w:tcPr>
            <w:tcW w:w="28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04AD756A">
            <w:pPr>
              <w:spacing w:after="0" w:line="336" w:lineRule="auto"/>
              <w:jc w:val="left"/>
            </w:pPr>
            <w:r>
              <w:rPr>
                <w:rFonts w:ascii="宋体" w:hAnsi="宋体" w:eastAsia="宋体"/>
                <w:b w:val="0"/>
                <w:sz w:val="20"/>
              </w:rPr>
              <w:t>今天如果想发火，先深呼吸3次再回应</w:t>
            </w:r>
          </w:p>
        </w:tc>
      </w:tr>
    </w:tbl>
    <w:p w14:paraId="7608180E">
      <w:pPr>
        <w:spacing w:after="40"/>
      </w:pPr>
    </w:p>
    <w:p w14:paraId="20A8FA17">
      <w:pPr>
        <w:pStyle w:val="5"/>
        <w:spacing w:before="160" w:after="120" w:line="336" w:lineRule="auto"/>
        <w:jc w:val="left"/>
        <w:outlineLvl w:val="1"/>
      </w:pPr>
      <w:bookmarkStart w:id="192" w:name="_Toc14644"/>
      <w:r>
        <w:rPr>
          <w:rFonts w:ascii="黑体" w:hAnsi="黑体" w:eastAsia="黑体"/>
          <w:b/>
          <w:color w:val="4472C4"/>
          <w:sz w:val="24"/>
        </w:rPr>
        <w:t>（三）"目标—路径"对话训练</w:t>
      </w:r>
      <w:bookmarkEnd w:id="192"/>
    </w:p>
    <w:p w14:paraId="7FDB3F2A">
      <w:pPr>
        <w:spacing w:after="80" w:line="384" w:lineRule="auto"/>
        <w:ind w:firstLine="420"/>
        <w:jc w:val="both"/>
      </w:pPr>
      <w:r>
        <w:rPr>
          <w:rFonts w:ascii="宋体" w:hAnsi="宋体" w:eastAsia="宋体"/>
          <w:b w:val="0"/>
          <w:sz w:val="21"/>
        </w:rPr>
        <w:t>每周一次与每位学生做3分钟"目标对话"：</w:t>
      </w:r>
    </w:p>
    <w:p w14:paraId="0789F020">
      <w:pPr>
        <w:pStyle w:val="16"/>
        <w:spacing w:after="40" w:line="360" w:lineRule="auto"/>
        <w:ind w:left="425"/>
      </w:pPr>
      <w:r>
        <w:rPr>
          <w:rFonts w:ascii="宋体" w:hAnsi="宋体" w:eastAsia="宋体"/>
          <w:b w:val="0"/>
          <w:sz w:val="21"/>
        </w:rPr>
        <w:t>"你本周的目标是什么？"（学生说，教师记录）</w:t>
      </w:r>
    </w:p>
    <w:p w14:paraId="3C3E1934">
      <w:pPr>
        <w:pStyle w:val="16"/>
        <w:spacing w:after="40" w:line="360" w:lineRule="auto"/>
        <w:ind w:left="425"/>
      </w:pPr>
      <w:r>
        <w:rPr>
          <w:rFonts w:ascii="宋体" w:hAnsi="宋体" w:eastAsia="宋体"/>
          <w:b w:val="0"/>
          <w:sz w:val="21"/>
        </w:rPr>
        <w:t>"你打算怎么做到？"（学生说方法——这是"路径思维"）</w:t>
      </w:r>
    </w:p>
    <w:p w14:paraId="20B40270">
      <w:pPr>
        <w:pStyle w:val="16"/>
        <w:spacing w:after="40" w:line="360" w:lineRule="auto"/>
        <w:ind w:left="425"/>
      </w:pPr>
      <w:r>
        <w:rPr>
          <w:rFonts w:ascii="宋体" w:hAnsi="宋体" w:eastAsia="宋体"/>
          <w:b w:val="0"/>
          <w:sz w:val="21"/>
        </w:rPr>
        <w:t>"如果中途遇到困难，你会怎么办？"（学生说替代方案）</w:t>
      </w:r>
    </w:p>
    <w:p w14:paraId="666009DF">
      <w:pPr>
        <w:pStyle w:val="16"/>
        <w:spacing w:after="40" w:line="360" w:lineRule="auto"/>
        <w:ind w:left="425"/>
      </w:pPr>
      <w:r>
        <w:rPr>
          <w:rFonts w:ascii="宋体" w:hAnsi="宋体" w:eastAsia="宋体"/>
          <w:b w:val="0"/>
          <w:sz w:val="21"/>
        </w:rPr>
        <w:t>"我相信你。下周我们再回顾。"（教师肯定"意志力"）</w:t>
      </w:r>
    </w:p>
    <w:p w14:paraId="5341E715">
      <w:pPr>
        <w:pStyle w:val="4"/>
        <w:spacing w:before="240" w:after="160" w:line="336" w:lineRule="auto"/>
        <w:jc w:val="left"/>
        <w:outlineLvl w:val="0"/>
      </w:pPr>
      <w:bookmarkStart w:id="193" w:name="_Toc14534"/>
      <w:r>
        <w:rPr>
          <w:rFonts w:ascii="黑体" w:hAnsi="黑体" w:eastAsia="黑体"/>
          <w:b/>
          <w:color w:val="2F5597"/>
          <w:sz w:val="28"/>
        </w:rPr>
        <w:t>五、核心技术四：PERMA五维健康活动</w:t>
      </w:r>
      <w:bookmarkEnd w:id="193"/>
    </w:p>
    <w:p w14:paraId="620D5C96">
      <w:pPr>
        <w:spacing w:after="80" w:line="384" w:lineRule="auto"/>
        <w:ind w:firstLine="420"/>
        <w:jc w:val="both"/>
      </w:pPr>
      <w:r>
        <w:rPr>
          <w:rFonts w:ascii="宋体" w:hAnsi="宋体" w:eastAsia="宋体"/>
          <w:b w:val="0"/>
          <w:sz w:val="21"/>
        </w:rPr>
        <w:t>PERMA是积极心理学最简洁的"幸福公式"。建议每月选择一个维度设计班级活动：</w:t>
      </w:r>
    </w:p>
    <w:tbl>
      <w:tblPr>
        <w:tblStyle w:val="34"/>
        <w:tblW w:w="0" w:type="auto"/>
        <w:jc w:val="center"/>
        <w:tblLayout w:type="autofit"/>
        <w:tblCellMar>
          <w:top w:w="0" w:type="dxa"/>
          <w:left w:w="108" w:type="dxa"/>
          <w:bottom w:w="0" w:type="dxa"/>
          <w:right w:w="108" w:type="dxa"/>
        </w:tblCellMar>
      </w:tblPr>
      <w:tblGrid>
        <w:gridCol w:w="1701"/>
        <w:gridCol w:w="2268"/>
        <w:gridCol w:w="2835"/>
        <w:gridCol w:w="1417"/>
      </w:tblGrid>
      <w:tr w14:paraId="2CCFFDB4">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7D7A81F4">
            <w:pPr>
              <w:spacing w:after="0"/>
              <w:jc w:val="center"/>
            </w:pPr>
            <w:r>
              <w:rPr>
                <w:rFonts w:ascii="黑体" w:hAnsi="黑体" w:eastAsia="黑体"/>
                <w:b/>
                <w:color w:val="FFFFFF"/>
                <w:sz w:val="21"/>
              </w:rPr>
              <w:t>维度</w:t>
            </w:r>
          </w:p>
        </w:tc>
        <w:tc>
          <w:tcPr>
            <w:tcW w:w="2268"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1DA60C58">
            <w:pPr>
              <w:spacing w:after="0"/>
              <w:jc w:val="center"/>
            </w:pPr>
            <w:r>
              <w:rPr>
                <w:rFonts w:ascii="黑体" w:hAnsi="黑体" w:eastAsia="黑体"/>
                <w:b/>
                <w:color w:val="FFFFFF"/>
                <w:sz w:val="21"/>
              </w:rPr>
              <w:t>含义</w:t>
            </w:r>
          </w:p>
        </w:tc>
        <w:tc>
          <w:tcPr>
            <w:tcW w:w="2835"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61FFC160">
            <w:pPr>
              <w:spacing w:after="0"/>
              <w:jc w:val="center"/>
            </w:pPr>
            <w:r>
              <w:rPr>
                <w:rFonts w:ascii="黑体" w:hAnsi="黑体" w:eastAsia="黑体"/>
                <w:b/>
                <w:color w:val="FFFFFF"/>
                <w:sz w:val="21"/>
              </w:rPr>
              <w:t>小学班级活动示例</w:t>
            </w:r>
          </w:p>
        </w:tc>
        <w:tc>
          <w:tcPr>
            <w:tcW w:w="1417" w:type="dxa"/>
            <w:tcBorders>
              <w:top w:val="single" w:color="7F7F7F" w:sz="4" w:space="0"/>
              <w:left w:val="single" w:color="7F7F7F" w:sz="4" w:space="0"/>
              <w:bottom w:val="single" w:color="7F7F7F" w:sz="4" w:space="0"/>
              <w:right w:val="single" w:color="7F7F7F" w:sz="4" w:space="0"/>
            </w:tcBorders>
            <w:shd w:val="clear" w:color="auto" w:fill="1F3864"/>
            <w:vAlign w:val="center"/>
          </w:tcPr>
          <w:p w14:paraId="7B1F77D2">
            <w:pPr>
              <w:spacing w:after="0"/>
              <w:jc w:val="center"/>
            </w:pPr>
            <w:r>
              <w:rPr>
                <w:rFonts w:ascii="黑体" w:hAnsi="黑体" w:eastAsia="黑体"/>
                <w:b/>
                <w:color w:val="FFFFFF"/>
                <w:sz w:val="21"/>
              </w:rPr>
              <w:t>频次</w:t>
            </w:r>
          </w:p>
        </w:tc>
      </w:tr>
      <w:tr w14:paraId="09AA2A96">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vAlign w:val="center"/>
          </w:tcPr>
          <w:p w14:paraId="6271E66F">
            <w:pPr>
              <w:spacing w:after="0" w:line="336" w:lineRule="auto"/>
              <w:jc w:val="left"/>
            </w:pPr>
            <w:r>
              <w:rPr>
                <w:rFonts w:ascii="宋体" w:hAnsi="宋体" w:eastAsia="宋体"/>
                <w:b w:val="0"/>
                <w:sz w:val="20"/>
              </w:rPr>
              <w:t>P 积极情绪</w:t>
            </w:r>
          </w:p>
        </w:tc>
        <w:tc>
          <w:tcPr>
            <w:tcW w:w="2268" w:type="dxa"/>
            <w:tcBorders>
              <w:top w:val="single" w:color="7F7F7F" w:sz="4" w:space="0"/>
              <w:left w:val="single" w:color="7F7F7F" w:sz="4" w:space="0"/>
              <w:bottom w:val="single" w:color="7F7F7F" w:sz="4" w:space="0"/>
              <w:right w:val="single" w:color="7F7F7F" w:sz="4" w:space="0"/>
            </w:tcBorders>
            <w:vAlign w:val="center"/>
          </w:tcPr>
          <w:p w14:paraId="3F2C7F04">
            <w:pPr>
              <w:spacing w:after="0" w:line="336" w:lineRule="auto"/>
              <w:jc w:val="left"/>
            </w:pPr>
            <w:r>
              <w:rPr>
                <w:rFonts w:ascii="宋体" w:hAnsi="宋体" w:eastAsia="宋体"/>
                <w:b w:val="0"/>
                <w:sz w:val="20"/>
              </w:rPr>
              <w:t>体验愉悦、感恩、爱</w:t>
            </w:r>
          </w:p>
        </w:tc>
        <w:tc>
          <w:tcPr>
            <w:tcW w:w="2835" w:type="dxa"/>
            <w:tcBorders>
              <w:top w:val="single" w:color="7F7F7F" w:sz="4" w:space="0"/>
              <w:left w:val="single" w:color="7F7F7F" w:sz="4" w:space="0"/>
              <w:bottom w:val="single" w:color="7F7F7F" w:sz="4" w:space="0"/>
              <w:right w:val="single" w:color="7F7F7F" w:sz="4" w:space="0"/>
            </w:tcBorders>
            <w:vAlign w:val="center"/>
          </w:tcPr>
          <w:p w14:paraId="77537A6A">
            <w:pPr>
              <w:spacing w:after="0" w:line="336" w:lineRule="auto"/>
              <w:jc w:val="left"/>
            </w:pPr>
            <w:r>
              <w:rPr>
                <w:rFonts w:ascii="宋体" w:hAnsi="宋体" w:eastAsia="宋体"/>
                <w:b w:val="0"/>
                <w:sz w:val="20"/>
              </w:rPr>
              <w:t>"本周最让我笑的事"分享</w:t>
            </w:r>
          </w:p>
        </w:tc>
        <w:tc>
          <w:tcPr>
            <w:tcW w:w="1417" w:type="dxa"/>
            <w:tcBorders>
              <w:top w:val="single" w:color="7F7F7F" w:sz="4" w:space="0"/>
              <w:left w:val="single" w:color="7F7F7F" w:sz="4" w:space="0"/>
              <w:bottom w:val="single" w:color="7F7F7F" w:sz="4" w:space="0"/>
              <w:right w:val="single" w:color="7F7F7F" w:sz="4" w:space="0"/>
            </w:tcBorders>
            <w:vAlign w:val="center"/>
          </w:tcPr>
          <w:p w14:paraId="13BC98D9">
            <w:pPr>
              <w:spacing w:after="0" w:line="336" w:lineRule="auto"/>
              <w:jc w:val="left"/>
            </w:pPr>
            <w:r>
              <w:rPr>
                <w:rFonts w:ascii="宋体" w:hAnsi="宋体" w:eastAsia="宋体"/>
                <w:b w:val="0"/>
                <w:sz w:val="20"/>
              </w:rPr>
              <w:t>每周</w:t>
            </w:r>
          </w:p>
        </w:tc>
      </w:tr>
      <w:tr w14:paraId="79108462">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499E31BA">
            <w:pPr>
              <w:spacing w:after="0" w:line="336" w:lineRule="auto"/>
              <w:jc w:val="left"/>
            </w:pPr>
            <w:r>
              <w:rPr>
                <w:rFonts w:ascii="宋体" w:hAnsi="宋体" w:eastAsia="宋体"/>
                <w:b w:val="0"/>
                <w:sz w:val="20"/>
              </w:rPr>
              <w:t>E 投入</w:t>
            </w:r>
          </w:p>
        </w:tc>
        <w:tc>
          <w:tcPr>
            <w:tcW w:w="2268"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2D765B53">
            <w:pPr>
              <w:spacing w:after="0" w:line="336" w:lineRule="auto"/>
              <w:jc w:val="left"/>
            </w:pPr>
            <w:r>
              <w:rPr>
                <w:rFonts w:ascii="宋体" w:hAnsi="宋体" w:eastAsia="宋体"/>
                <w:b w:val="0"/>
                <w:sz w:val="20"/>
              </w:rPr>
              <w:t>做"心流"体验的事</w:t>
            </w:r>
          </w:p>
        </w:tc>
        <w:tc>
          <w:tcPr>
            <w:tcW w:w="28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16ACBCB9">
            <w:pPr>
              <w:spacing w:after="0" w:line="336" w:lineRule="auto"/>
              <w:jc w:val="left"/>
            </w:pPr>
            <w:r>
              <w:rPr>
                <w:rFonts w:ascii="宋体" w:hAnsi="宋体" w:eastAsia="宋体"/>
                <w:b w:val="0"/>
                <w:sz w:val="20"/>
              </w:rPr>
              <w:t>班级"心流时间"——10分钟深度专注做事</w:t>
            </w:r>
          </w:p>
        </w:tc>
        <w:tc>
          <w:tcPr>
            <w:tcW w:w="1417"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10DB1451">
            <w:pPr>
              <w:spacing w:after="0" w:line="336" w:lineRule="auto"/>
              <w:jc w:val="left"/>
            </w:pPr>
            <w:r>
              <w:rPr>
                <w:rFonts w:ascii="宋体" w:hAnsi="宋体" w:eastAsia="宋体"/>
                <w:b w:val="0"/>
                <w:sz w:val="20"/>
              </w:rPr>
              <w:t>每周1次</w:t>
            </w:r>
          </w:p>
        </w:tc>
      </w:tr>
      <w:tr w14:paraId="5BD05900">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vAlign w:val="center"/>
          </w:tcPr>
          <w:p w14:paraId="3311117C">
            <w:pPr>
              <w:spacing w:after="0" w:line="336" w:lineRule="auto"/>
              <w:jc w:val="left"/>
            </w:pPr>
            <w:r>
              <w:rPr>
                <w:rFonts w:ascii="宋体" w:hAnsi="宋体" w:eastAsia="宋体"/>
                <w:b w:val="0"/>
                <w:sz w:val="20"/>
              </w:rPr>
              <w:t>R 关系</w:t>
            </w:r>
          </w:p>
        </w:tc>
        <w:tc>
          <w:tcPr>
            <w:tcW w:w="2268" w:type="dxa"/>
            <w:tcBorders>
              <w:top w:val="single" w:color="7F7F7F" w:sz="4" w:space="0"/>
              <w:left w:val="single" w:color="7F7F7F" w:sz="4" w:space="0"/>
              <w:bottom w:val="single" w:color="7F7F7F" w:sz="4" w:space="0"/>
              <w:right w:val="single" w:color="7F7F7F" w:sz="4" w:space="0"/>
            </w:tcBorders>
            <w:vAlign w:val="center"/>
          </w:tcPr>
          <w:p w14:paraId="60BEF0A7">
            <w:pPr>
              <w:spacing w:after="0" w:line="336" w:lineRule="auto"/>
              <w:jc w:val="left"/>
            </w:pPr>
            <w:r>
              <w:rPr>
                <w:rFonts w:ascii="宋体" w:hAnsi="宋体" w:eastAsia="宋体"/>
                <w:b w:val="0"/>
                <w:sz w:val="20"/>
              </w:rPr>
              <w:t>与他人建立连接</w:t>
            </w:r>
          </w:p>
        </w:tc>
        <w:tc>
          <w:tcPr>
            <w:tcW w:w="2835" w:type="dxa"/>
            <w:tcBorders>
              <w:top w:val="single" w:color="7F7F7F" w:sz="4" w:space="0"/>
              <w:left w:val="single" w:color="7F7F7F" w:sz="4" w:space="0"/>
              <w:bottom w:val="single" w:color="7F7F7F" w:sz="4" w:space="0"/>
              <w:right w:val="single" w:color="7F7F7F" w:sz="4" w:space="0"/>
            </w:tcBorders>
            <w:vAlign w:val="center"/>
          </w:tcPr>
          <w:p w14:paraId="055259F8">
            <w:pPr>
              <w:spacing w:after="0" w:line="336" w:lineRule="auto"/>
              <w:jc w:val="left"/>
            </w:pPr>
            <w:r>
              <w:rPr>
                <w:rFonts w:ascii="宋体" w:hAnsi="宋体" w:eastAsia="宋体"/>
                <w:b w:val="0"/>
                <w:sz w:val="20"/>
              </w:rPr>
              <w:t>"朋友日"——每周五上午随机配对做一件事</w:t>
            </w:r>
          </w:p>
        </w:tc>
        <w:tc>
          <w:tcPr>
            <w:tcW w:w="1417" w:type="dxa"/>
            <w:tcBorders>
              <w:top w:val="single" w:color="7F7F7F" w:sz="4" w:space="0"/>
              <w:left w:val="single" w:color="7F7F7F" w:sz="4" w:space="0"/>
              <w:bottom w:val="single" w:color="7F7F7F" w:sz="4" w:space="0"/>
              <w:right w:val="single" w:color="7F7F7F" w:sz="4" w:space="0"/>
            </w:tcBorders>
            <w:vAlign w:val="center"/>
          </w:tcPr>
          <w:p w14:paraId="7B60CB8F">
            <w:pPr>
              <w:spacing w:after="0" w:line="336" w:lineRule="auto"/>
              <w:jc w:val="left"/>
            </w:pPr>
            <w:r>
              <w:rPr>
                <w:rFonts w:ascii="宋体" w:hAnsi="宋体" w:eastAsia="宋体"/>
                <w:b w:val="0"/>
                <w:sz w:val="20"/>
              </w:rPr>
              <w:t>每周</w:t>
            </w:r>
          </w:p>
        </w:tc>
      </w:tr>
      <w:tr w14:paraId="3DC60E5D">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14DBD339">
            <w:pPr>
              <w:spacing w:after="0" w:line="336" w:lineRule="auto"/>
              <w:jc w:val="left"/>
            </w:pPr>
            <w:r>
              <w:rPr>
                <w:rFonts w:ascii="宋体" w:hAnsi="宋体" w:eastAsia="宋体"/>
                <w:b w:val="0"/>
                <w:sz w:val="20"/>
              </w:rPr>
              <w:t>M 意义</w:t>
            </w:r>
          </w:p>
        </w:tc>
        <w:tc>
          <w:tcPr>
            <w:tcW w:w="2268"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40BEC77C">
            <w:pPr>
              <w:spacing w:after="0" w:line="336" w:lineRule="auto"/>
              <w:jc w:val="left"/>
            </w:pPr>
            <w:r>
              <w:rPr>
                <w:rFonts w:ascii="宋体" w:hAnsi="宋体" w:eastAsia="宋体"/>
                <w:b w:val="0"/>
                <w:sz w:val="20"/>
              </w:rPr>
              <w:t>做"超越自我"的事</w:t>
            </w:r>
          </w:p>
        </w:tc>
        <w:tc>
          <w:tcPr>
            <w:tcW w:w="2835"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4474BCC9">
            <w:pPr>
              <w:spacing w:after="0" w:line="336" w:lineRule="auto"/>
              <w:jc w:val="left"/>
            </w:pPr>
            <w:r>
              <w:rPr>
                <w:rFonts w:ascii="宋体" w:hAnsi="宋体" w:eastAsia="宋体"/>
                <w:b w:val="0"/>
                <w:sz w:val="20"/>
              </w:rPr>
              <w:t>"小志愿者日"——每月1次为低年级或社区服务</w:t>
            </w:r>
          </w:p>
        </w:tc>
        <w:tc>
          <w:tcPr>
            <w:tcW w:w="1417" w:type="dxa"/>
            <w:tcBorders>
              <w:top w:val="single" w:color="7F7F7F" w:sz="4" w:space="0"/>
              <w:left w:val="single" w:color="7F7F7F" w:sz="4" w:space="0"/>
              <w:bottom w:val="single" w:color="7F7F7F" w:sz="4" w:space="0"/>
              <w:right w:val="single" w:color="7F7F7F" w:sz="4" w:space="0"/>
            </w:tcBorders>
            <w:shd w:val="clear" w:color="auto" w:fill="F2F2F2"/>
            <w:vAlign w:val="center"/>
          </w:tcPr>
          <w:p w14:paraId="13347F0C">
            <w:pPr>
              <w:spacing w:after="0" w:line="336" w:lineRule="auto"/>
              <w:jc w:val="left"/>
            </w:pPr>
            <w:r>
              <w:rPr>
                <w:rFonts w:ascii="宋体" w:hAnsi="宋体" w:eastAsia="宋体"/>
                <w:b w:val="0"/>
                <w:sz w:val="20"/>
              </w:rPr>
              <w:t>每月</w:t>
            </w:r>
          </w:p>
        </w:tc>
      </w:tr>
      <w:tr w14:paraId="065C3AF7">
        <w:tblPrEx>
          <w:tblCellMar>
            <w:top w:w="0" w:type="dxa"/>
            <w:left w:w="108" w:type="dxa"/>
            <w:bottom w:w="0" w:type="dxa"/>
            <w:right w:w="108" w:type="dxa"/>
          </w:tblCellMar>
        </w:tblPrEx>
        <w:trPr>
          <w:jc w:val="center"/>
        </w:trPr>
        <w:tc>
          <w:tcPr>
            <w:tcW w:w="1701" w:type="dxa"/>
            <w:tcBorders>
              <w:top w:val="single" w:color="7F7F7F" w:sz="4" w:space="0"/>
              <w:left w:val="single" w:color="7F7F7F" w:sz="4" w:space="0"/>
              <w:bottom w:val="single" w:color="7F7F7F" w:sz="4" w:space="0"/>
              <w:right w:val="single" w:color="7F7F7F" w:sz="4" w:space="0"/>
            </w:tcBorders>
            <w:vAlign w:val="center"/>
          </w:tcPr>
          <w:p w14:paraId="1C55BF9F">
            <w:pPr>
              <w:spacing w:after="0" w:line="336" w:lineRule="auto"/>
              <w:jc w:val="left"/>
            </w:pPr>
            <w:r>
              <w:rPr>
                <w:rFonts w:ascii="宋体" w:hAnsi="宋体" w:eastAsia="宋体"/>
                <w:b w:val="0"/>
                <w:sz w:val="20"/>
              </w:rPr>
              <w:t>A 成就</w:t>
            </w:r>
          </w:p>
        </w:tc>
        <w:tc>
          <w:tcPr>
            <w:tcW w:w="2268" w:type="dxa"/>
            <w:tcBorders>
              <w:top w:val="single" w:color="7F7F7F" w:sz="4" w:space="0"/>
              <w:left w:val="single" w:color="7F7F7F" w:sz="4" w:space="0"/>
              <w:bottom w:val="single" w:color="7F7F7F" w:sz="4" w:space="0"/>
              <w:right w:val="single" w:color="7F7F7F" w:sz="4" w:space="0"/>
            </w:tcBorders>
            <w:vAlign w:val="center"/>
          </w:tcPr>
          <w:p w14:paraId="7B6ABBC9">
            <w:pPr>
              <w:spacing w:after="0" w:line="336" w:lineRule="auto"/>
              <w:jc w:val="left"/>
            </w:pPr>
            <w:r>
              <w:rPr>
                <w:rFonts w:ascii="宋体" w:hAnsi="宋体" w:eastAsia="宋体"/>
                <w:b w:val="0"/>
                <w:sz w:val="20"/>
              </w:rPr>
              <w:t>有可见的进步</w:t>
            </w:r>
          </w:p>
        </w:tc>
        <w:tc>
          <w:tcPr>
            <w:tcW w:w="2835" w:type="dxa"/>
            <w:tcBorders>
              <w:top w:val="single" w:color="7F7F7F" w:sz="4" w:space="0"/>
              <w:left w:val="single" w:color="7F7F7F" w:sz="4" w:space="0"/>
              <w:bottom w:val="single" w:color="7F7F7F" w:sz="4" w:space="0"/>
              <w:right w:val="single" w:color="7F7F7F" w:sz="4" w:space="0"/>
            </w:tcBorders>
            <w:vAlign w:val="center"/>
          </w:tcPr>
          <w:p w14:paraId="2714C869">
            <w:pPr>
              <w:spacing w:after="0" w:line="336" w:lineRule="auto"/>
              <w:jc w:val="left"/>
            </w:pPr>
            <w:r>
              <w:rPr>
                <w:rFonts w:ascii="宋体" w:hAnsi="宋体" w:eastAsia="宋体"/>
                <w:b w:val="0"/>
                <w:sz w:val="20"/>
              </w:rPr>
              <w:t>"进步墙"（与第十三部分结合）</w:t>
            </w:r>
          </w:p>
        </w:tc>
        <w:tc>
          <w:tcPr>
            <w:tcW w:w="1417" w:type="dxa"/>
            <w:tcBorders>
              <w:top w:val="single" w:color="7F7F7F" w:sz="4" w:space="0"/>
              <w:left w:val="single" w:color="7F7F7F" w:sz="4" w:space="0"/>
              <w:bottom w:val="single" w:color="7F7F7F" w:sz="4" w:space="0"/>
              <w:right w:val="single" w:color="7F7F7F" w:sz="4" w:space="0"/>
            </w:tcBorders>
            <w:vAlign w:val="center"/>
          </w:tcPr>
          <w:p w14:paraId="61D021AB">
            <w:pPr>
              <w:spacing w:after="0" w:line="336" w:lineRule="auto"/>
              <w:jc w:val="left"/>
            </w:pPr>
            <w:r>
              <w:rPr>
                <w:rFonts w:ascii="宋体" w:hAnsi="宋体" w:eastAsia="宋体"/>
                <w:b w:val="0"/>
                <w:sz w:val="20"/>
              </w:rPr>
              <w:t>持续</w:t>
            </w:r>
          </w:p>
        </w:tc>
      </w:tr>
    </w:tbl>
    <w:p w14:paraId="66129DF6">
      <w:pPr>
        <w:spacing w:after="40"/>
      </w:pPr>
    </w:p>
    <w:p w14:paraId="404CC6C5">
      <w:pPr>
        <w:pStyle w:val="4"/>
        <w:spacing w:before="240" w:after="160" w:line="336" w:lineRule="auto"/>
        <w:jc w:val="left"/>
        <w:outlineLvl w:val="0"/>
      </w:pPr>
      <w:bookmarkStart w:id="194" w:name="_Toc22271"/>
      <w:r>
        <w:rPr>
          <w:rFonts w:ascii="黑体" w:hAnsi="黑体" w:eastAsia="黑体"/>
          <w:b/>
          <w:color w:val="2F5597"/>
          <w:sz w:val="28"/>
        </w:rPr>
        <w:t>六、班级"积极心理学"文化建设</w:t>
      </w:r>
      <w:bookmarkEnd w:id="194"/>
    </w:p>
    <w:p w14:paraId="4345D79C">
      <w:pPr>
        <w:pStyle w:val="5"/>
        <w:spacing w:before="160" w:after="120" w:line="336" w:lineRule="auto"/>
        <w:jc w:val="left"/>
        <w:outlineLvl w:val="1"/>
      </w:pPr>
      <w:bookmarkStart w:id="195" w:name="_Toc4595"/>
      <w:r>
        <w:rPr>
          <w:rFonts w:ascii="黑体" w:hAnsi="黑体" w:eastAsia="黑体"/>
          <w:b/>
          <w:color w:val="4472C4"/>
          <w:sz w:val="24"/>
        </w:rPr>
        <w:t>（一）教室布置</w:t>
      </w:r>
      <w:bookmarkEnd w:id="195"/>
    </w:p>
    <w:p w14:paraId="6E9D5941">
      <w:pPr>
        <w:pStyle w:val="16"/>
        <w:spacing w:after="40" w:line="360" w:lineRule="auto"/>
        <w:ind w:left="425"/>
      </w:pPr>
      <w:r>
        <w:rPr>
          <w:rFonts w:ascii="宋体" w:hAnsi="宋体" w:eastAsia="宋体"/>
          <w:b w:val="0"/>
          <w:sz w:val="21"/>
        </w:rPr>
        <w:t>"今日感恩"墙：每天1-3名学生写"今天我感谢……"；</w:t>
      </w:r>
    </w:p>
    <w:p w14:paraId="676C5EA2">
      <w:pPr>
        <w:pStyle w:val="16"/>
        <w:spacing w:after="40" w:line="360" w:lineRule="auto"/>
        <w:ind w:left="425"/>
      </w:pPr>
      <w:r>
        <w:rPr>
          <w:rFonts w:ascii="宋体" w:hAnsi="宋体" w:eastAsia="宋体"/>
          <w:b w:val="0"/>
          <w:sz w:val="21"/>
        </w:rPr>
        <w:t>"积极自我对话"墙：贴"我还在学""我可以失败""错误是礼物"等积极语言；</w:t>
      </w:r>
    </w:p>
    <w:p w14:paraId="6541EF93">
      <w:pPr>
        <w:pStyle w:val="16"/>
        <w:spacing w:after="40" w:line="360" w:lineRule="auto"/>
        <w:ind w:left="425"/>
      </w:pPr>
      <w:r>
        <w:rPr>
          <w:rFonts w:ascii="宋体" w:hAnsi="宋体" w:eastAsia="宋体"/>
          <w:b w:val="0"/>
          <w:sz w:val="21"/>
        </w:rPr>
        <w:t>"品格优势之星"墙：每月表彰3-5名在某一品格上表现突出的学生。</w:t>
      </w:r>
    </w:p>
    <w:p w14:paraId="46B83E07">
      <w:pPr>
        <w:pStyle w:val="5"/>
        <w:spacing w:before="160" w:after="120" w:line="336" w:lineRule="auto"/>
        <w:jc w:val="left"/>
        <w:outlineLvl w:val="1"/>
      </w:pPr>
      <w:bookmarkStart w:id="196" w:name="_Toc6892"/>
      <w:r>
        <w:rPr>
          <w:rFonts w:ascii="黑体" w:hAnsi="黑体" w:eastAsia="黑体"/>
          <w:b/>
          <w:color w:val="4472C4"/>
          <w:sz w:val="24"/>
        </w:rPr>
        <w:t>（二）教学语言</w:t>
      </w:r>
      <w:bookmarkEnd w:id="196"/>
    </w:p>
    <w:p w14:paraId="2F4D4AE3">
      <w:pPr>
        <w:pStyle w:val="16"/>
        <w:spacing w:after="40" w:line="360" w:lineRule="auto"/>
        <w:ind w:left="425"/>
      </w:pPr>
      <w:r>
        <w:rPr>
          <w:rFonts w:ascii="宋体" w:hAnsi="宋体" w:eastAsia="宋体"/>
          <w:b w:val="0"/>
          <w:sz w:val="21"/>
        </w:rPr>
        <w:t>教师每日至少3次"积极观察"（"我看到小明主动帮助小红"）；</w:t>
      </w:r>
    </w:p>
    <w:p w14:paraId="7AACA12F">
      <w:pPr>
        <w:pStyle w:val="16"/>
        <w:spacing w:after="40" w:line="360" w:lineRule="auto"/>
        <w:ind w:left="425"/>
      </w:pPr>
      <w:r>
        <w:rPr>
          <w:rFonts w:ascii="宋体" w:hAnsi="宋体" w:eastAsia="宋体"/>
          <w:b w:val="0"/>
          <w:sz w:val="21"/>
        </w:rPr>
        <w:t>批评用“具体行为+积极期望”——例如“你刚才推了同学，这不符合我们班‘善良’的招牌优势；我期待你下次用语言解决”；</w:t>
      </w:r>
    </w:p>
    <w:p w14:paraId="7FB96F82">
      <w:pPr>
        <w:pStyle w:val="16"/>
        <w:spacing w:after="40" w:line="360" w:lineRule="auto"/>
        <w:ind w:left="425"/>
      </w:pPr>
      <w:r>
        <w:rPr>
          <w:rFonts w:ascii="宋体" w:hAnsi="宋体" w:eastAsia="宋体"/>
          <w:b w:val="0"/>
          <w:sz w:val="21"/>
        </w:rPr>
        <w:t>表扬用“具体品格”——例如“你这次坚持做完没放弃，这就是‘坚持’品格”。</w:t>
      </w:r>
    </w:p>
    <w:p w14:paraId="56B3BE60">
      <w:pPr>
        <w:pStyle w:val="5"/>
        <w:spacing w:before="160" w:after="120" w:line="336" w:lineRule="auto"/>
        <w:jc w:val="left"/>
        <w:outlineLvl w:val="1"/>
      </w:pPr>
      <w:bookmarkStart w:id="197" w:name="_Toc8824"/>
      <w:r>
        <w:rPr>
          <w:rFonts w:ascii="黑体" w:hAnsi="黑体" w:eastAsia="黑体"/>
          <w:b/>
          <w:color w:val="4472C4"/>
          <w:sz w:val="24"/>
        </w:rPr>
        <w:t>（三）家校协同</w:t>
      </w:r>
      <w:bookmarkEnd w:id="197"/>
    </w:p>
    <w:p w14:paraId="017CBB0A">
      <w:pPr>
        <w:pStyle w:val="16"/>
        <w:spacing w:after="40" w:line="360" w:lineRule="auto"/>
        <w:ind w:left="425"/>
      </w:pPr>
      <w:r>
        <w:rPr>
          <w:rFonts w:ascii="宋体" w:hAnsi="宋体" w:eastAsia="宋体"/>
          <w:b w:val="0"/>
          <w:sz w:val="21"/>
        </w:rPr>
        <w:t>家长会讲清"积极心理学"与"批评式教育"的效果差异；</w:t>
      </w:r>
    </w:p>
    <w:p w14:paraId="5A448355">
      <w:pPr>
        <w:pStyle w:val="16"/>
        <w:spacing w:after="40" w:line="360" w:lineRule="auto"/>
        <w:ind w:left="425"/>
      </w:pPr>
      <w:r>
        <w:rPr>
          <w:rFonts w:ascii="宋体" w:hAnsi="宋体" w:eastAsia="宋体"/>
          <w:b w:val="0"/>
          <w:sz w:val="21"/>
        </w:rPr>
        <w:t>教家长"品格优势识别"——每月与孩子谈"你最近做了什么让你感到骄傲"；</w:t>
      </w:r>
    </w:p>
    <w:p w14:paraId="67EF9BE2">
      <w:pPr>
        <w:pStyle w:val="16"/>
        <w:spacing w:after="40" w:line="360" w:lineRule="auto"/>
        <w:ind w:left="425"/>
      </w:pPr>
      <w:r>
        <w:rPr>
          <w:rFonts w:ascii="宋体" w:hAnsi="宋体" w:eastAsia="宋体"/>
          <w:b w:val="0"/>
          <w:sz w:val="21"/>
        </w:rPr>
        <w:t>避免家长"只关注分数"——每学期家长信强调"品格成长与学业同等重要"。</w:t>
      </w:r>
    </w:p>
    <w:tbl>
      <w:tblPr>
        <w:tblStyle w:val="34"/>
        <w:tblW w:w="0" w:type="auto"/>
        <w:jc w:val="center"/>
        <w:tblLayout w:type="autofit"/>
        <w:tblCellMar>
          <w:top w:w="0" w:type="dxa"/>
          <w:left w:w="108" w:type="dxa"/>
          <w:bottom w:w="0" w:type="dxa"/>
          <w:right w:w="108" w:type="dxa"/>
        </w:tblCellMar>
      </w:tblPr>
      <w:tblGrid>
        <w:gridCol w:w="8788"/>
      </w:tblGrid>
      <w:tr w14:paraId="64A1B005">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E2EFDA"/>
          </w:tcPr>
          <w:p w14:paraId="0D89024C">
            <w:pPr>
              <w:spacing w:after="40"/>
            </w:pPr>
            <w:r>
              <w:rPr>
                <w:rFonts w:ascii="黑体" w:hAnsi="黑体" w:eastAsia="黑体"/>
                <w:b/>
                <w:color w:val="385723"/>
                <w:sz w:val="22"/>
              </w:rPr>
              <w:t>【常见问题】Q1：积极心理学是不是"鸡汤"？会不会让学生变得"不接地气"？</w:t>
            </w:r>
          </w:p>
        </w:tc>
      </w:tr>
      <w:tr w14:paraId="2C79522A">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4F9EE"/>
          </w:tcPr>
          <w:p w14:paraId="1FDCEE83">
            <w:pPr>
              <w:spacing w:after="40"/>
            </w:pPr>
            <w:r>
              <w:rPr>
                <w:rFonts w:ascii="宋体" w:hAnsi="宋体" w:eastAsia="宋体"/>
                <w:b w:val="0"/>
                <w:sz w:val="21"/>
              </w:rPr>
              <w:t>【参考解答】不会。积极心理学的核心不是"盲目乐观"，而是"现实的乐观"——同时承认困难的存在+相信可以通过努力改善。Seligman本人也强调：当学生经历重大挫折时，积极心理学不是"假装没事"，而是"承认痛苦+找到意义+逐步重建"。这是科学方法，不是"心灵鸡汤"。</w:t>
            </w:r>
          </w:p>
        </w:tc>
      </w:tr>
    </w:tbl>
    <w:p w14:paraId="5360AD8A">
      <w:pPr>
        <w:spacing w:after="40"/>
      </w:pPr>
    </w:p>
    <w:tbl>
      <w:tblPr>
        <w:tblStyle w:val="34"/>
        <w:tblW w:w="0" w:type="auto"/>
        <w:jc w:val="center"/>
        <w:tblLayout w:type="autofit"/>
        <w:tblCellMar>
          <w:top w:w="0" w:type="dxa"/>
          <w:left w:w="108" w:type="dxa"/>
          <w:bottom w:w="0" w:type="dxa"/>
          <w:right w:w="108" w:type="dxa"/>
        </w:tblCellMar>
      </w:tblPr>
      <w:tblGrid>
        <w:gridCol w:w="8788"/>
      </w:tblGrid>
      <w:tr w14:paraId="67C27396">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E2EFDA"/>
          </w:tcPr>
          <w:p w14:paraId="13CBCDBC">
            <w:pPr>
              <w:spacing w:after="40"/>
            </w:pPr>
            <w:r>
              <w:rPr>
                <w:rFonts w:ascii="黑体" w:hAnsi="黑体" w:eastAsia="黑体"/>
                <w:b/>
                <w:color w:val="385723"/>
                <w:sz w:val="22"/>
              </w:rPr>
              <w:t>【常见问题】Q2：实施"品格优势"教育会不会被应试压力挤掉时间？</w:t>
            </w:r>
          </w:p>
        </w:tc>
      </w:tr>
      <w:tr w14:paraId="1D971387">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4F9EE"/>
          </w:tcPr>
          <w:p w14:paraId="5696E1E5">
            <w:pPr>
              <w:spacing w:after="40"/>
            </w:pPr>
            <w:r>
              <w:rPr>
                <w:rFonts w:ascii="宋体" w:hAnsi="宋体" w:eastAsia="宋体"/>
                <w:b w:val="0"/>
                <w:sz w:val="21"/>
              </w:rPr>
              <w:t>【参考解答】不会。大量研究显示，品格优势教育对学业成就有显著正向作用（"软技能驱动硬成绩"）。很多学校的实践是"在学科教学中渗透品格教育"——例如语文课渗透"善良"，数学课渗透"坚持"，英语课渗透"开放思维"。这不增加课时，反而提升学科学习的意义感和投入度。</w:t>
            </w:r>
          </w:p>
        </w:tc>
      </w:tr>
    </w:tbl>
    <w:p w14:paraId="44C05B39">
      <w:pPr>
        <w:spacing w:after="40"/>
      </w:pPr>
    </w:p>
    <w:tbl>
      <w:tblPr>
        <w:tblStyle w:val="34"/>
        <w:tblW w:w="0" w:type="auto"/>
        <w:jc w:val="center"/>
        <w:tblLayout w:type="autofit"/>
        <w:tblCellMar>
          <w:top w:w="0" w:type="dxa"/>
          <w:left w:w="108" w:type="dxa"/>
          <w:bottom w:w="0" w:type="dxa"/>
          <w:right w:w="108" w:type="dxa"/>
        </w:tblCellMar>
      </w:tblPr>
      <w:tblGrid>
        <w:gridCol w:w="8788"/>
      </w:tblGrid>
      <w:tr w14:paraId="13A7EA6C">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E2EFDA"/>
          </w:tcPr>
          <w:p w14:paraId="3684F2FB">
            <w:pPr>
              <w:spacing w:after="40"/>
            </w:pPr>
            <w:r>
              <w:rPr>
                <w:rFonts w:ascii="黑体" w:hAnsi="黑体" w:eastAsia="黑体"/>
                <w:b/>
                <w:color w:val="385723"/>
                <w:sz w:val="22"/>
              </w:rPr>
              <w:t>【常见问题】Q3：班里总有"问题学生"——他们看不见任何"优势"，怎么办？</w:t>
            </w:r>
          </w:p>
        </w:tc>
      </w:tr>
      <w:tr w14:paraId="49E8E83B">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4F9EE"/>
          </w:tcPr>
          <w:p w14:paraId="73603A7B">
            <w:pPr>
              <w:spacing w:after="40"/>
            </w:pPr>
            <w:r>
              <w:rPr>
                <w:rFonts w:ascii="宋体" w:hAnsi="宋体" w:eastAsia="宋体"/>
                <w:b w:val="0"/>
                <w:sz w:val="21"/>
              </w:rPr>
              <w:t>【参考解答】这是积极心理学最有价值的应用场景。"问题学生"往往被反复批评，形成"自我否定—放弃"的循环。班主任的使命是"找到他/她的1个优势"——哪怕是"他爱劳动""他爱动物""他嗓门大适合领读"。当1个优势被识别并被持续强化，学生开始重建自我认知。研究显示：对"问题学生"识别并运用优势，比批评+补短板的策略效果好3-5倍。</w:t>
            </w:r>
          </w:p>
        </w:tc>
      </w:tr>
    </w:tbl>
    <w:p w14:paraId="58B46BB7">
      <w:pPr>
        <w:spacing w:after="40"/>
      </w:pPr>
    </w:p>
    <w:p w14:paraId="202E659F">
      <w:pPr>
        <w:spacing w:before="120" w:after="80" w:line="336" w:lineRule="auto"/>
        <w:jc w:val="left"/>
      </w:pPr>
      <w:r>
        <w:rPr>
          <w:rFonts w:ascii="黑体" w:hAnsi="黑体" w:eastAsia="黑体"/>
          <w:b/>
          <w:color w:val="5B9BD5"/>
          <w:sz w:val="22"/>
        </w:rPr>
        <w:t>积极心理学班级建设启动清单</w:t>
      </w:r>
    </w:p>
    <w:p w14:paraId="0360603C">
      <w:pPr>
        <w:spacing w:after="40" w:line="360" w:lineRule="auto"/>
        <w:ind w:left="283"/>
      </w:pPr>
      <w:r>
        <w:rPr>
          <w:rFonts w:ascii="宋体" w:hAnsi="宋体" w:eastAsia="宋体"/>
          <w:b w:val="0"/>
          <w:sz w:val="21"/>
        </w:rPr>
        <w:t>☐已为每位学生建立"个人品格档案"，识别3-5项招牌优势</w:t>
      </w:r>
    </w:p>
    <w:p w14:paraId="259BCBE7">
      <w:pPr>
        <w:spacing w:after="40" w:line="360" w:lineRule="auto"/>
        <w:ind w:left="283"/>
      </w:pPr>
      <w:r>
        <w:rPr>
          <w:rFonts w:ascii="宋体" w:hAnsi="宋体" w:eastAsia="宋体"/>
          <w:b w:val="0"/>
          <w:sz w:val="21"/>
        </w:rPr>
        <w:t>☐已实施"感恩罐/感恩圈"技术（每周至少2次）</w:t>
      </w:r>
    </w:p>
    <w:p w14:paraId="10CF7491">
      <w:pPr>
        <w:spacing w:after="40" w:line="360" w:lineRule="auto"/>
        <w:ind w:left="283"/>
      </w:pPr>
      <w:r>
        <w:rPr>
          <w:rFonts w:ascii="宋体" w:hAnsi="宋体" w:eastAsia="宋体"/>
          <w:b w:val="0"/>
          <w:sz w:val="21"/>
        </w:rPr>
        <w:t>☐已为班级设计"目标分层"工具（终极/阶段/周/日）</w:t>
      </w:r>
    </w:p>
    <w:p w14:paraId="309CAE7B">
      <w:pPr>
        <w:spacing w:after="40" w:line="360" w:lineRule="auto"/>
        <w:ind w:left="283"/>
      </w:pPr>
      <w:r>
        <w:rPr>
          <w:rFonts w:ascii="宋体" w:hAnsi="宋体" w:eastAsia="宋体"/>
          <w:b w:val="0"/>
          <w:sz w:val="21"/>
        </w:rPr>
        <w:t>☐已实施"PERMA五维"活动（每月至少1个维度）</w:t>
      </w:r>
    </w:p>
    <w:p w14:paraId="369BD91A">
      <w:pPr>
        <w:spacing w:after="40" w:line="360" w:lineRule="auto"/>
        <w:ind w:left="283"/>
      </w:pPr>
      <w:r>
        <w:rPr>
          <w:rFonts w:ascii="宋体" w:hAnsi="宋体" w:eastAsia="宋体"/>
          <w:b w:val="0"/>
          <w:sz w:val="21"/>
        </w:rPr>
        <w:t>☐已建立"今日感恩"墙或"品格优势之星"墙</w:t>
      </w:r>
    </w:p>
    <w:p w14:paraId="410510A8">
      <w:pPr>
        <w:spacing w:after="40" w:line="360" w:lineRule="auto"/>
        <w:ind w:left="283"/>
      </w:pPr>
      <w:r>
        <w:rPr>
          <w:rFonts w:ascii="宋体" w:hAnsi="宋体" w:eastAsia="宋体"/>
          <w:b w:val="0"/>
          <w:sz w:val="21"/>
        </w:rPr>
        <w:t>☐已对家长开展至少1次"积极心理学"专题沟通</w:t>
      </w:r>
    </w:p>
    <w:p w14:paraId="33550406">
      <w:r>
        <w:br w:type="page"/>
      </w:r>
    </w:p>
    <w:p w14:paraId="2CBBCD57">
      <w:pPr>
        <w:pStyle w:val="3"/>
        <w:pBdr>
          <w:bottom w:val="single" w:color="1F3864" w:sz="12" w:space="0"/>
        </w:pBdr>
        <w:spacing w:before="360" w:after="240" w:line="336" w:lineRule="auto"/>
        <w:jc w:val="left"/>
      </w:pPr>
      <w:bookmarkStart w:id="198" w:name="_Toc29856"/>
      <w:r>
        <w:rPr>
          <w:rFonts w:ascii="黑体" w:hAnsi="黑体" w:eastAsia="黑体"/>
          <w:b/>
          <w:color w:val="1F3864"/>
          <w:sz w:val="36"/>
        </w:rPr>
        <w:t>第十六部分 六力教师核心技术</w:t>
      </w:r>
      <w:bookmarkEnd w:id="198"/>
    </w:p>
    <w:p w14:paraId="4CAA185A">
      <w:pPr>
        <w:spacing w:after="80" w:line="384" w:lineRule="auto"/>
        <w:ind w:firstLine="420"/>
        <w:jc w:val="both"/>
      </w:pPr>
      <w:r>
        <w:rPr>
          <w:rFonts w:ascii="宋体" w:hAnsi="宋体" w:eastAsia="宋体"/>
          <w:b w:val="0"/>
          <w:sz w:val="21"/>
        </w:rPr>
        <w:t>本部分精选学校"密码本"中班主任可立刻上手的核心技术，全部源自一线验证。每项技术含【原理】【操作流程】【话术模板】【应用场景】【使用要点】【常见问题】六个要素。</w:t>
      </w:r>
    </w:p>
    <w:p w14:paraId="30C9487D">
      <w:pPr>
        <w:pStyle w:val="4"/>
        <w:spacing w:before="240" w:after="160" w:line="336" w:lineRule="auto"/>
        <w:jc w:val="left"/>
        <w:outlineLvl w:val="0"/>
      </w:pPr>
      <w:bookmarkStart w:id="199" w:name="_Toc4912"/>
      <w:r>
        <w:rPr>
          <w:rFonts w:ascii="黑体" w:hAnsi="黑体" w:eastAsia="黑体"/>
          <w:b/>
          <w:color w:val="2F5597"/>
          <w:sz w:val="28"/>
        </w:rPr>
        <w:t>16.1 五步脱困法：把"我做不到"变成"我还没做到"</w:t>
      </w:r>
      <w:bookmarkEnd w:id="199"/>
    </w:p>
    <w:p w14:paraId="434EE548">
      <w:pPr>
        <w:spacing w:after="80" w:line="384" w:lineRule="auto"/>
        <w:ind w:firstLine="420"/>
        <w:jc w:val="both"/>
      </w:pPr>
      <w:r>
        <w:rPr>
          <w:rFonts w:ascii="宋体" w:hAnsi="宋体" w:eastAsia="宋体"/>
          <w:b w:val="0"/>
          <w:sz w:val="21"/>
        </w:rPr>
        <w:t>【原理】语言反映内心状态，改变语言即可重构认知。"我做不到"是绝对化表述，"我还没做到"是暂时性描述，留出未来空间。</w:t>
      </w:r>
    </w:p>
    <w:p w14:paraId="35C9BE47">
      <w:pPr>
        <w:spacing w:after="80" w:line="384" w:lineRule="auto"/>
        <w:ind w:firstLine="420"/>
        <w:jc w:val="both"/>
      </w:pPr>
      <w:r>
        <w:rPr>
          <w:rFonts w:ascii="宋体" w:hAnsi="宋体" w:eastAsia="宋体"/>
          <w:b w:val="0"/>
          <w:sz w:val="21"/>
        </w:rPr>
        <w:t>【操作流程】五步递进，环环相扣：</w:t>
      </w:r>
    </w:p>
    <w:p w14:paraId="68ADE032">
      <w:pPr>
        <w:pStyle w:val="16"/>
        <w:spacing w:after="40" w:line="360" w:lineRule="auto"/>
        <w:ind w:left="425"/>
      </w:pPr>
      <w:r>
        <w:rPr>
          <w:rFonts w:ascii="宋体" w:hAnsi="宋体" w:eastAsia="宋体"/>
          <w:b w:val="0"/>
          <w:sz w:val="21"/>
        </w:rPr>
        <w:t>困境：直面现状，承认"我做不到X"，明确当前障碍。</w:t>
      </w:r>
    </w:p>
    <w:p w14:paraId="41BBC576">
      <w:pPr>
        <w:pStyle w:val="16"/>
        <w:spacing w:after="40" w:line="360" w:lineRule="auto"/>
        <w:ind w:left="425"/>
      </w:pPr>
      <w:r>
        <w:rPr>
          <w:rFonts w:ascii="宋体" w:hAnsi="宋体" w:eastAsia="宋体"/>
          <w:b w:val="0"/>
          <w:sz w:val="21"/>
        </w:rPr>
        <w:t>改写：将绝对化转化为暂时性——"到现在为止，我尚未做到X"。</w:t>
      </w:r>
    </w:p>
    <w:p w14:paraId="085061CA">
      <w:pPr>
        <w:pStyle w:val="16"/>
        <w:spacing w:after="40" w:line="360" w:lineRule="auto"/>
        <w:ind w:left="425"/>
      </w:pPr>
      <w:r>
        <w:rPr>
          <w:rFonts w:ascii="宋体" w:hAnsi="宋体" w:eastAsia="宋体"/>
          <w:b w:val="0"/>
          <w:sz w:val="21"/>
        </w:rPr>
        <w:t>因果：理性归因——"因为过去我不懂YY，所以尚未做到"。</w:t>
      </w:r>
    </w:p>
    <w:p w14:paraId="3967C59F">
      <w:pPr>
        <w:pStyle w:val="16"/>
        <w:spacing w:after="40" w:line="360" w:lineRule="auto"/>
        <w:ind w:left="425"/>
      </w:pPr>
      <w:r>
        <w:rPr>
          <w:rFonts w:ascii="宋体" w:hAnsi="宋体" w:eastAsia="宋体"/>
          <w:b w:val="0"/>
          <w:sz w:val="21"/>
        </w:rPr>
        <w:t>假设：建立条件性信念——"当我学会YY，我就能做到X"。</w:t>
      </w:r>
    </w:p>
    <w:p w14:paraId="410ED0FB">
      <w:pPr>
        <w:pStyle w:val="16"/>
        <w:spacing w:after="40" w:line="360" w:lineRule="auto"/>
        <w:ind w:left="425"/>
      </w:pPr>
      <w:r>
        <w:rPr>
          <w:rFonts w:ascii="宋体" w:hAnsi="宋体" w:eastAsia="宋体"/>
          <w:b w:val="0"/>
          <w:sz w:val="21"/>
        </w:rPr>
        <w:t>未来：指向行动——"我要去学YY，以便做到X"。</w:t>
      </w:r>
    </w:p>
    <w:tbl>
      <w:tblPr>
        <w:tblStyle w:val="34"/>
        <w:tblW w:w="0" w:type="auto"/>
        <w:jc w:val="center"/>
        <w:tblLayout w:type="autofit"/>
        <w:tblCellMar>
          <w:top w:w="0" w:type="dxa"/>
          <w:left w:w="108" w:type="dxa"/>
          <w:bottom w:w="0" w:type="dxa"/>
          <w:right w:w="108" w:type="dxa"/>
        </w:tblCellMar>
      </w:tblPr>
      <w:tblGrid>
        <w:gridCol w:w="8788"/>
      </w:tblGrid>
      <w:tr w14:paraId="1EF24CD3">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2CC"/>
          </w:tcPr>
          <w:p w14:paraId="36AC5192">
            <w:pPr>
              <w:spacing w:after="40"/>
            </w:pPr>
            <w:r>
              <w:rPr>
                <w:rFonts w:ascii="黑体" w:hAnsi="黑体" w:eastAsia="黑体"/>
                <w:b/>
                <w:color w:val="7F6000"/>
                <w:sz w:val="22"/>
              </w:rPr>
              <w:t>【温馨提示】话术模板</w:t>
            </w:r>
          </w:p>
        </w:tc>
      </w:tr>
      <w:tr w14:paraId="19436478">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BE6"/>
          </w:tcPr>
          <w:p w14:paraId="543A2A24">
            <w:pPr>
              <w:spacing w:after="40"/>
            </w:pPr>
            <w:r>
              <w:rPr>
                <w:rFonts w:ascii="宋体" w:hAnsi="宋体" w:eastAsia="宋体"/>
                <w:b w:val="0"/>
                <w:sz w:val="21"/>
              </w:rPr>
              <w:t>教师："老师听你说觉得自己『做不到』，能不能换个说法——『到现在为止，你还没做到』？接下来我们找找：是因为什么没做到？学会什么就能做到？第一步从哪里开始？"</w:t>
            </w:r>
          </w:p>
        </w:tc>
      </w:tr>
    </w:tbl>
    <w:p w14:paraId="3191FB37">
      <w:pPr>
        <w:spacing w:after="40"/>
      </w:pPr>
    </w:p>
    <w:tbl>
      <w:tblPr>
        <w:tblStyle w:val="34"/>
        <w:tblW w:w="0" w:type="auto"/>
        <w:jc w:val="center"/>
        <w:tblLayout w:type="autofit"/>
        <w:tblCellMar>
          <w:top w:w="0" w:type="dxa"/>
          <w:left w:w="108" w:type="dxa"/>
          <w:bottom w:w="0" w:type="dxa"/>
          <w:right w:w="108" w:type="dxa"/>
        </w:tblCellMar>
      </w:tblPr>
      <w:tblGrid>
        <w:gridCol w:w="8788"/>
      </w:tblGrid>
      <w:tr w14:paraId="5E95CD73">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2CC"/>
          </w:tcPr>
          <w:p w14:paraId="1BC4C9A1">
            <w:pPr>
              <w:spacing w:after="40"/>
            </w:pPr>
            <w:r>
              <w:rPr>
                <w:rFonts w:ascii="黑体" w:hAnsi="黑体" w:eastAsia="黑体"/>
                <w:b/>
                <w:color w:val="7F6000"/>
                <w:sz w:val="22"/>
              </w:rPr>
              <w:t>【温馨提示】使用要点</w:t>
            </w:r>
          </w:p>
        </w:tc>
      </w:tr>
      <w:tr w14:paraId="2A273A11">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BE6"/>
          </w:tcPr>
          <w:p w14:paraId="54A1BF3B">
            <w:pPr>
              <w:spacing w:after="40"/>
            </w:pPr>
            <w:r>
              <w:rPr>
                <w:rFonts w:ascii="宋体" w:hAnsi="宋体" w:eastAsia="宋体"/>
                <w:b w:val="0"/>
                <w:sz w:val="21"/>
              </w:rPr>
              <w:t>适合学生在学业挫折、社交失败、技能习得中表达"我不行"时使用；不要用来否定孩子当下的真实感受，应在共情后使用；可在班会"成功日记"中每周练习一次。</w:t>
            </w:r>
          </w:p>
        </w:tc>
      </w:tr>
    </w:tbl>
    <w:p w14:paraId="46FA14BE">
      <w:pPr>
        <w:spacing w:after="40"/>
      </w:pPr>
    </w:p>
    <w:p w14:paraId="5F7665FD">
      <w:pPr>
        <w:pStyle w:val="4"/>
        <w:spacing w:before="240" w:after="160" w:line="336" w:lineRule="auto"/>
        <w:jc w:val="left"/>
        <w:outlineLvl w:val="0"/>
      </w:pPr>
      <w:bookmarkStart w:id="200" w:name="_Toc18968"/>
      <w:r>
        <w:rPr>
          <w:rFonts w:ascii="黑体" w:hAnsi="黑体" w:eastAsia="黑体"/>
          <w:b/>
          <w:color w:val="2F5597"/>
          <w:sz w:val="28"/>
        </w:rPr>
        <w:t>16.2 经典八问：从情绪应激到理性解决</w:t>
      </w:r>
      <w:bookmarkEnd w:id="200"/>
    </w:p>
    <w:p w14:paraId="3F1B2EC5">
      <w:pPr>
        <w:spacing w:after="80" w:line="384" w:lineRule="auto"/>
        <w:ind w:firstLine="420"/>
        <w:jc w:val="both"/>
      </w:pPr>
      <w:r>
        <w:rPr>
          <w:rFonts w:ascii="宋体" w:hAnsi="宋体" w:eastAsia="宋体"/>
          <w:b w:val="0"/>
          <w:sz w:val="21"/>
        </w:rPr>
        <w:t>【原理】通过八个递进式提问，引导学生完成从"被情绪裹挟"到"自主解决"的完整思维跃迁。顺序遵循认知逻辑：先接纳情绪，再处理事情。</w:t>
      </w:r>
    </w:p>
    <w:p w14:paraId="45E043DB">
      <w:pPr>
        <w:spacing w:after="80" w:line="384" w:lineRule="auto"/>
        <w:ind w:firstLine="420"/>
        <w:jc w:val="both"/>
      </w:pPr>
      <w:r>
        <w:rPr>
          <w:rFonts w:ascii="宋体" w:hAnsi="宋体" w:eastAsia="宋体"/>
          <w:b w:val="0"/>
          <w:sz w:val="21"/>
        </w:rPr>
        <w:t>【操作流程】八问递进：</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7F65B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1A5E8A"/>
            <w:vAlign w:val="center"/>
          </w:tcPr>
          <w:p w14:paraId="56565DBD">
            <w:pPr>
              <w:spacing w:after="0" w:line="240" w:lineRule="auto"/>
              <w:jc w:val="center"/>
            </w:pPr>
            <w:r>
              <w:rPr>
                <w:rFonts w:ascii="黑体" w:hAnsi="黑体" w:eastAsia="黑体"/>
                <w:b/>
                <w:i w:val="0"/>
                <w:color w:val="FFFFFF"/>
                <w:sz w:val="22"/>
              </w:rPr>
              <w:t>序号</w:t>
            </w:r>
          </w:p>
        </w:tc>
        <w:tc>
          <w:tcPr>
            <w:tcW w:w="2929" w:type="dxa"/>
            <w:shd w:val="clear" w:color="auto" w:fill="1A5E8A"/>
            <w:vAlign w:val="center"/>
          </w:tcPr>
          <w:p w14:paraId="3AC6CB88">
            <w:pPr>
              <w:spacing w:after="0" w:line="240" w:lineRule="auto"/>
              <w:jc w:val="center"/>
            </w:pPr>
            <w:r>
              <w:rPr>
                <w:rFonts w:ascii="黑体" w:hAnsi="黑体" w:eastAsia="黑体"/>
                <w:b/>
                <w:i w:val="0"/>
                <w:color w:val="FFFFFF"/>
                <w:sz w:val="22"/>
              </w:rPr>
              <w:t>提问</w:t>
            </w:r>
          </w:p>
        </w:tc>
        <w:tc>
          <w:tcPr>
            <w:tcW w:w="2929" w:type="dxa"/>
            <w:shd w:val="clear" w:color="auto" w:fill="1A5E8A"/>
            <w:vAlign w:val="center"/>
          </w:tcPr>
          <w:p w14:paraId="6CF5E025">
            <w:pPr>
              <w:spacing w:after="0" w:line="240" w:lineRule="auto"/>
              <w:jc w:val="center"/>
            </w:pPr>
            <w:r>
              <w:rPr>
                <w:rFonts w:ascii="黑体" w:hAnsi="黑体" w:eastAsia="黑体"/>
                <w:b/>
                <w:i w:val="0"/>
                <w:color w:val="FFFFFF"/>
                <w:sz w:val="22"/>
              </w:rPr>
              <w:t>目的</w:t>
            </w:r>
          </w:p>
        </w:tc>
      </w:tr>
      <w:tr w14:paraId="43BC4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745C8BA7">
            <w:pPr>
              <w:spacing w:after="0" w:line="240" w:lineRule="auto"/>
              <w:jc w:val="center"/>
            </w:pPr>
            <w:r>
              <w:rPr>
                <w:rFonts w:ascii="宋体" w:hAnsi="宋体" w:eastAsia="宋体"/>
                <w:b w:val="0"/>
                <w:i w:val="0"/>
                <w:color w:val="1A1A1A"/>
                <w:sz w:val="20"/>
              </w:rPr>
              <w:t>第1问</w:t>
            </w:r>
          </w:p>
        </w:tc>
        <w:tc>
          <w:tcPr>
            <w:tcW w:w="2929" w:type="dxa"/>
            <w:shd w:val="clear" w:color="auto" w:fill="EBF5FB"/>
            <w:vAlign w:val="center"/>
          </w:tcPr>
          <w:p w14:paraId="62273C2E">
            <w:pPr>
              <w:spacing w:after="0" w:line="240" w:lineRule="auto"/>
              <w:jc w:val="center"/>
            </w:pPr>
            <w:r>
              <w:rPr>
                <w:rFonts w:ascii="宋体" w:hAnsi="宋体" w:eastAsia="宋体"/>
                <w:b w:val="0"/>
                <w:i w:val="0"/>
                <w:color w:val="1A1A1A"/>
                <w:sz w:val="20"/>
              </w:rPr>
              <w:t>发生了什么事情？</w:t>
            </w:r>
          </w:p>
        </w:tc>
        <w:tc>
          <w:tcPr>
            <w:tcW w:w="2929" w:type="dxa"/>
            <w:shd w:val="clear" w:color="auto" w:fill="EBF5FB"/>
            <w:vAlign w:val="center"/>
          </w:tcPr>
          <w:p w14:paraId="2602FD28">
            <w:pPr>
              <w:spacing w:after="0" w:line="240" w:lineRule="auto"/>
              <w:jc w:val="center"/>
            </w:pPr>
            <w:r>
              <w:rPr>
                <w:rFonts w:ascii="宋体" w:hAnsi="宋体" w:eastAsia="宋体"/>
                <w:b w:val="0"/>
                <w:i w:val="0"/>
                <w:color w:val="1A1A1A"/>
                <w:sz w:val="20"/>
              </w:rPr>
              <w:t>引导客观描述事实，剥离主观情绪</w:t>
            </w:r>
          </w:p>
        </w:tc>
      </w:tr>
      <w:tr w14:paraId="10588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1A644E0F">
            <w:pPr>
              <w:spacing w:after="0" w:line="240" w:lineRule="auto"/>
              <w:jc w:val="center"/>
            </w:pPr>
            <w:r>
              <w:rPr>
                <w:rFonts w:ascii="宋体" w:hAnsi="宋体" w:eastAsia="宋体"/>
                <w:b w:val="0"/>
                <w:i w:val="0"/>
                <w:color w:val="1A1A1A"/>
                <w:sz w:val="20"/>
              </w:rPr>
              <w:t>第2问</w:t>
            </w:r>
          </w:p>
        </w:tc>
        <w:tc>
          <w:tcPr>
            <w:tcW w:w="2929" w:type="dxa"/>
            <w:shd w:val="clear" w:color="auto" w:fill="EBF5FB"/>
            <w:vAlign w:val="center"/>
          </w:tcPr>
          <w:p w14:paraId="54CF53A0">
            <w:pPr>
              <w:spacing w:after="0" w:line="240" w:lineRule="auto"/>
              <w:jc w:val="center"/>
            </w:pPr>
            <w:r>
              <w:rPr>
                <w:rFonts w:ascii="宋体" w:hAnsi="宋体" w:eastAsia="宋体"/>
                <w:b w:val="0"/>
                <w:i w:val="0"/>
                <w:color w:val="1A1A1A"/>
                <w:sz w:val="20"/>
              </w:rPr>
              <w:t>你的感觉如何？</w:t>
            </w:r>
          </w:p>
        </w:tc>
        <w:tc>
          <w:tcPr>
            <w:tcW w:w="2929" w:type="dxa"/>
            <w:shd w:val="clear" w:color="auto" w:fill="EBF5FB"/>
            <w:vAlign w:val="center"/>
          </w:tcPr>
          <w:p w14:paraId="5C6264BA">
            <w:pPr>
              <w:spacing w:after="0" w:line="240" w:lineRule="auto"/>
              <w:jc w:val="center"/>
            </w:pPr>
            <w:r>
              <w:rPr>
                <w:rFonts w:ascii="宋体" w:hAnsi="宋体" w:eastAsia="宋体"/>
                <w:b w:val="0"/>
                <w:i w:val="0"/>
                <w:color w:val="1A1A1A"/>
                <w:sz w:val="20"/>
              </w:rPr>
              <w:t>识别和表达情绪，建立情绪觉察能力</w:t>
            </w:r>
          </w:p>
        </w:tc>
      </w:tr>
      <w:tr w14:paraId="65159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0825F2BA">
            <w:pPr>
              <w:spacing w:after="0" w:line="240" w:lineRule="auto"/>
              <w:jc w:val="center"/>
            </w:pPr>
            <w:r>
              <w:rPr>
                <w:rFonts w:ascii="宋体" w:hAnsi="宋体" w:eastAsia="宋体"/>
                <w:b w:val="0"/>
                <w:i w:val="0"/>
                <w:color w:val="1A1A1A"/>
                <w:sz w:val="20"/>
              </w:rPr>
              <w:t>第3问</w:t>
            </w:r>
          </w:p>
        </w:tc>
        <w:tc>
          <w:tcPr>
            <w:tcW w:w="2929" w:type="dxa"/>
            <w:shd w:val="clear" w:color="auto" w:fill="EBF5FB"/>
            <w:vAlign w:val="center"/>
          </w:tcPr>
          <w:p w14:paraId="0E260BE2">
            <w:pPr>
              <w:spacing w:after="0" w:line="240" w:lineRule="auto"/>
              <w:jc w:val="center"/>
            </w:pPr>
            <w:r>
              <w:rPr>
                <w:rFonts w:ascii="宋体" w:hAnsi="宋体" w:eastAsia="宋体"/>
                <w:b w:val="0"/>
                <w:i w:val="0"/>
                <w:color w:val="1A1A1A"/>
                <w:sz w:val="20"/>
              </w:rPr>
              <w:t>结果呢？</w:t>
            </w:r>
          </w:p>
        </w:tc>
        <w:tc>
          <w:tcPr>
            <w:tcW w:w="2929" w:type="dxa"/>
            <w:shd w:val="clear" w:color="auto" w:fill="EBF5FB"/>
            <w:vAlign w:val="center"/>
          </w:tcPr>
          <w:p w14:paraId="229E805F">
            <w:pPr>
              <w:spacing w:after="0" w:line="240" w:lineRule="auto"/>
              <w:jc w:val="center"/>
            </w:pPr>
            <w:r>
              <w:rPr>
                <w:rFonts w:ascii="宋体" w:hAnsi="宋体" w:eastAsia="宋体"/>
                <w:b w:val="0"/>
                <w:i w:val="0"/>
                <w:color w:val="1A1A1A"/>
                <w:sz w:val="20"/>
              </w:rPr>
              <w:t>预见当前行为的自然走向，建立因果思维</w:t>
            </w:r>
          </w:p>
        </w:tc>
      </w:tr>
      <w:tr w14:paraId="647AA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6C2BBE01">
            <w:pPr>
              <w:spacing w:after="0" w:line="240" w:lineRule="auto"/>
              <w:jc w:val="center"/>
            </w:pPr>
            <w:r>
              <w:rPr>
                <w:rFonts w:ascii="宋体" w:hAnsi="宋体" w:eastAsia="宋体"/>
                <w:b w:val="0"/>
                <w:i w:val="0"/>
                <w:color w:val="1A1A1A"/>
                <w:sz w:val="20"/>
              </w:rPr>
              <w:t>第4问</w:t>
            </w:r>
          </w:p>
        </w:tc>
        <w:tc>
          <w:tcPr>
            <w:tcW w:w="2929" w:type="dxa"/>
            <w:shd w:val="clear" w:color="auto" w:fill="EBF5FB"/>
            <w:vAlign w:val="center"/>
          </w:tcPr>
          <w:p w14:paraId="04A254BF">
            <w:pPr>
              <w:spacing w:after="0" w:line="240" w:lineRule="auto"/>
              <w:jc w:val="center"/>
            </w:pPr>
            <w:r>
              <w:rPr>
                <w:rFonts w:ascii="宋体" w:hAnsi="宋体" w:eastAsia="宋体"/>
                <w:b w:val="0"/>
                <w:i w:val="0"/>
                <w:color w:val="1A1A1A"/>
                <w:sz w:val="20"/>
              </w:rPr>
              <w:t>那你觉得有些什么办法？</w:t>
            </w:r>
          </w:p>
        </w:tc>
        <w:tc>
          <w:tcPr>
            <w:tcW w:w="2929" w:type="dxa"/>
            <w:shd w:val="clear" w:color="auto" w:fill="EBF5FB"/>
            <w:vAlign w:val="center"/>
          </w:tcPr>
          <w:p w14:paraId="38858A49">
            <w:pPr>
              <w:spacing w:after="0" w:line="240" w:lineRule="auto"/>
              <w:jc w:val="center"/>
            </w:pPr>
            <w:r>
              <w:rPr>
                <w:rFonts w:ascii="宋体" w:hAnsi="宋体" w:eastAsia="宋体"/>
                <w:b w:val="0"/>
                <w:i w:val="0"/>
                <w:color w:val="1A1A1A"/>
                <w:sz w:val="20"/>
              </w:rPr>
              <w:t>激发主动思考，培养创造性思维</w:t>
            </w:r>
          </w:p>
        </w:tc>
      </w:tr>
      <w:tr w14:paraId="4119D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296C831D">
            <w:pPr>
              <w:spacing w:after="0" w:line="240" w:lineRule="auto"/>
              <w:jc w:val="center"/>
            </w:pPr>
            <w:r>
              <w:rPr>
                <w:rFonts w:ascii="宋体" w:hAnsi="宋体" w:eastAsia="宋体"/>
                <w:b w:val="0"/>
                <w:i w:val="0"/>
                <w:color w:val="1A1A1A"/>
                <w:sz w:val="20"/>
              </w:rPr>
              <w:t>第5问</w:t>
            </w:r>
          </w:p>
        </w:tc>
        <w:tc>
          <w:tcPr>
            <w:tcW w:w="2929" w:type="dxa"/>
            <w:shd w:val="clear" w:color="auto" w:fill="EBF5FB"/>
            <w:vAlign w:val="center"/>
          </w:tcPr>
          <w:p w14:paraId="4F853C2F">
            <w:pPr>
              <w:spacing w:after="0" w:line="240" w:lineRule="auto"/>
              <w:jc w:val="center"/>
            </w:pPr>
            <w:r>
              <w:rPr>
                <w:rFonts w:ascii="宋体" w:hAnsi="宋体" w:eastAsia="宋体"/>
                <w:b w:val="0"/>
                <w:i w:val="0"/>
                <w:color w:val="1A1A1A"/>
                <w:sz w:val="20"/>
              </w:rPr>
              <w:t>这些方法的后果呢？</w:t>
            </w:r>
          </w:p>
        </w:tc>
        <w:tc>
          <w:tcPr>
            <w:tcW w:w="2929" w:type="dxa"/>
            <w:shd w:val="clear" w:color="auto" w:fill="EBF5FB"/>
            <w:vAlign w:val="center"/>
          </w:tcPr>
          <w:p w14:paraId="2D915808">
            <w:pPr>
              <w:spacing w:after="0" w:line="240" w:lineRule="auto"/>
              <w:jc w:val="center"/>
            </w:pPr>
            <w:r>
              <w:rPr>
                <w:rFonts w:ascii="宋体" w:hAnsi="宋体" w:eastAsia="宋体"/>
                <w:b w:val="0"/>
                <w:i w:val="0"/>
                <w:color w:val="1A1A1A"/>
                <w:sz w:val="20"/>
              </w:rPr>
              <w:t>评估不同方案利弊，训练审慎决策</w:t>
            </w:r>
          </w:p>
        </w:tc>
      </w:tr>
      <w:tr w14:paraId="7E939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2CC7500B">
            <w:pPr>
              <w:spacing w:after="0" w:line="240" w:lineRule="auto"/>
              <w:jc w:val="center"/>
            </w:pPr>
            <w:r>
              <w:rPr>
                <w:rFonts w:ascii="宋体" w:hAnsi="宋体" w:eastAsia="宋体"/>
                <w:b w:val="0"/>
                <w:i w:val="0"/>
                <w:color w:val="1A1A1A"/>
                <w:sz w:val="20"/>
              </w:rPr>
              <w:t>第6问</w:t>
            </w:r>
          </w:p>
        </w:tc>
        <w:tc>
          <w:tcPr>
            <w:tcW w:w="2929" w:type="dxa"/>
            <w:shd w:val="clear" w:color="auto" w:fill="EBF5FB"/>
            <w:vAlign w:val="center"/>
          </w:tcPr>
          <w:p w14:paraId="1A43B6ED">
            <w:pPr>
              <w:spacing w:after="0" w:line="240" w:lineRule="auto"/>
              <w:jc w:val="center"/>
            </w:pPr>
            <w:r>
              <w:rPr>
                <w:rFonts w:ascii="宋体" w:hAnsi="宋体" w:eastAsia="宋体"/>
                <w:b w:val="0"/>
                <w:i w:val="0"/>
                <w:color w:val="1A1A1A"/>
                <w:sz w:val="20"/>
              </w:rPr>
              <w:t>你决定怎么做？</w:t>
            </w:r>
          </w:p>
        </w:tc>
        <w:tc>
          <w:tcPr>
            <w:tcW w:w="2929" w:type="dxa"/>
            <w:shd w:val="clear" w:color="auto" w:fill="EBF5FB"/>
            <w:vAlign w:val="center"/>
          </w:tcPr>
          <w:p w14:paraId="6699E0AA">
            <w:pPr>
              <w:spacing w:after="0" w:line="240" w:lineRule="auto"/>
              <w:jc w:val="center"/>
            </w:pPr>
            <w:r>
              <w:rPr>
                <w:rFonts w:ascii="宋体" w:hAnsi="宋体" w:eastAsia="宋体"/>
                <w:b w:val="0"/>
                <w:i w:val="0"/>
                <w:color w:val="1A1A1A"/>
                <w:sz w:val="20"/>
              </w:rPr>
              <w:t>交还选择权，强化自主性和责任感</w:t>
            </w:r>
          </w:p>
        </w:tc>
      </w:tr>
      <w:tr w14:paraId="36BC5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7693DF07">
            <w:pPr>
              <w:spacing w:after="0" w:line="240" w:lineRule="auto"/>
              <w:jc w:val="center"/>
            </w:pPr>
            <w:r>
              <w:rPr>
                <w:rFonts w:ascii="宋体" w:hAnsi="宋体" w:eastAsia="宋体"/>
                <w:b w:val="0"/>
                <w:i w:val="0"/>
                <w:color w:val="1A1A1A"/>
                <w:sz w:val="20"/>
              </w:rPr>
              <w:t>第7问</w:t>
            </w:r>
          </w:p>
        </w:tc>
        <w:tc>
          <w:tcPr>
            <w:tcW w:w="2929" w:type="dxa"/>
            <w:shd w:val="clear" w:color="auto" w:fill="EBF5FB"/>
            <w:vAlign w:val="center"/>
          </w:tcPr>
          <w:p w14:paraId="2D2E4646">
            <w:pPr>
              <w:spacing w:after="0" w:line="240" w:lineRule="auto"/>
              <w:jc w:val="center"/>
            </w:pPr>
            <w:r>
              <w:rPr>
                <w:rFonts w:ascii="宋体" w:hAnsi="宋体" w:eastAsia="宋体"/>
                <w:b w:val="0"/>
                <w:i w:val="0"/>
                <w:color w:val="1A1A1A"/>
                <w:sz w:val="20"/>
              </w:rPr>
              <w:t>你希望我做什么，并且支持你？</w:t>
            </w:r>
          </w:p>
        </w:tc>
        <w:tc>
          <w:tcPr>
            <w:tcW w:w="2929" w:type="dxa"/>
            <w:shd w:val="clear" w:color="auto" w:fill="EBF5FB"/>
            <w:vAlign w:val="center"/>
          </w:tcPr>
          <w:p w14:paraId="664A6296">
            <w:pPr>
              <w:spacing w:after="0" w:line="240" w:lineRule="auto"/>
              <w:jc w:val="center"/>
            </w:pPr>
            <w:r>
              <w:rPr>
                <w:rFonts w:ascii="宋体" w:hAnsi="宋体" w:eastAsia="宋体"/>
                <w:b w:val="0"/>
                <w:i w:val="0"/>
                <w:color w:val="1A1A1A"/>
                <w:sz w:val="20"/>
              </w:rPr>
              <w:t>学会有效寻求外部支持</w:t>
            </w:r>
          </w:p>
        </w:tc>
      </w:tr>
      <w:tr w14:paraId="7C2F2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192F2C3F">
            <w:pPr>
              <w:spacing w:after="0" w:line="240" w:lineRule="auto"/>
              <w:jc w:val="center"/>
            </w:pPr>
            <w:r>
              <w:rPr>
                <w:rFonts w:ascii="宋体" w:hAnsi="宋体" w:eastAsia="宋体"/>
                <w:b w:val="0"/>
                <w:i w:val="0"/>
                <w:color w:val="1A1A1A"/>
                <w:sz w:val="20"/>
              </w:rPr>
              <w:t>第8问</w:t>
            </w:r>
          </w:p>
        </w:tc>
        <w:tc>
          <w:tcPr>
            <w:tcW w:w="2929" w:type="dxa"/>
            <w:shd w:val="clear" w:color="auto" w:fill="EBF5FB"/>
            <w:vAlign w:val="center"/>
          </w:tcPr>
          <w:p w14:paraId="7E0D5415">
            <w:pPr>
              <w:spacing w:after="0" w:line="240" w:lineRule="auto"/>
              <w:jc w:val="center"/>
            </w:pPr>
            <w:r>
              <w:rPr>
                <w:rFonts w:ascii="宋体" w:hAnsi="宋体" w:eastAsia="宋体"/>
                <w:b w:val="0"/>
                <w:i w:val="0"/>
                <w:color w:val="1A1A1A"/>
                <w:sz w:val="20"/>
              </w:rPr>
              <w:t>结果怎样？有没有如你所料？</w:t>
            </w:r>
          </w:p>
        </w:tc>
        <w:tc>
          <w:tcPr>
            <w:tcW w:w="2929" w:type="dxa"/>
            <w:shd w:val="clear" w:color="auto" w:fill="EBF5FB"/>
            <w:vAlign w:val="center"/>
          </w:tcPr>
          <w:p w14:paraId="06EBEE6E">
            <w:pPr>
              <w:spacing w:after="0" w:line="240" w:lineRule="auto"/>
              <w:jc w:val="center"/>
            </w:pPr>
            <w:r>
              <w:rPr>
                <w:rFonts w:ascii="宋体" w:hAnsi="宋体" w:eastAsia="宋体"/>
                <w:b w:val="0"/>
                <w:i w:val="0"/>
                <w:color w:val="1A1A1A"/>
                <w:sz w:val="20"/>
              </w:rPr>
              <w:t>复盘反思，形成"实践-反思-优化"闭环</w:t>
            </w:r>
          </w:p>
        </w:tc>
      </w:tr>
    </w:tbl>
    <w:tbl>
      <w:tblPr>
        <w:tblStyle w:val="34"/>
        <w:tblW w:w="0" w:type="auto"/>
        <w:jc w:val="center"/>
        <w:tblLayout w:type="autofit"/>
        <w:tblCellMar>
          <w:top w:w="0" w:type="dxa"/>
          <w:left w:w="108" w:type="dxa"/>
          <w:bottom w:w="0" w:type="dxa"/>
          <w:right w:w="108" w:type="dxa"/>
        </w:tblCellMar>
      </w:tblPr>
      <w:tblGrid>
        <w:gridCol w:w="8788"/>
      </w:tblGrid>
      <w:tr w14:paraId="155DC7DE">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2CC"/>
          </w:tcPr>
          <w:p w14:paraId="171174A8">
            <w:pPr>
              <w:spacing w:after="40"/>
            </w:pPr>
            <w:r>
              <w:rPr>
                <w:rFonts w:ascii="黑体" w:hAnsi="黑体" w:eastAsia="黑体"/>
                <w:b/>
                <w:color w:val="7F6000"/>
                <w:sz w:val="22"/>
              </w:rPr>
              <w:t>【温馨提示】话术模板</w:t>
            </w:r>
          </w:p>
        </w:tc>
      </w:tr>
      <w:tr w14:paraId="0B628D7A">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BE6"/>
          </w:tcPr>
          <w:p w14:paraId="00382C7F">
            <w:pPr>
              <w:spacing w:after="40"/>
            </w:pPr>
            <w:r>
              <w:rPr>
                <w:rFonts w:ascii="宋体" w:hAnsi="宋体" w:eastAsia="宋体"/>
                <w:b w:val="0"/>
                <w:sz w:val="21"/>
              </w:rPr>
              <w:t>师：（将两名争吵学生带到安静角落）"好了，首先，告诉我发生了什么事情？……那你们感觉如何？……如果当时老师没过来，你们觉得结果呢？……除了吵架和打架，你们觉得有些什么办法？……这些方法的后果呢？哪个更好？……你们决定怎么做？……你们希望我做些什么吗？……明天告诉我结果怎样。"</w:t>
            </w:r>
          </w:p>
        </w:tc>
      </w:tr>
    </w:tbl>
    <w:p w14:paraId="2F55A343">
      <w:pPr>
        <w:spacing w:after="40"/>
      </w:pPr>
    </w:p>
    <w:tbl>
      <w:tblPr>
        <w:tblStyle w:val="34"/>
        <w:tblW w:w="0" w:type="auto"/>
        <w:jc w:val="center"/>
        <w:tblLayout w:type="autofit"/>
        <w:tblCellMar>
          <w:top w:w="0" w:type="dxa"/>
          <w:left w:w="108" w:type="dxa"/>
          <w:bottom w:w="0" w:type="dxa"/>
          <w:right w:w="108" w:type="dxa"/>
        </w:tblCellMar>
      </w:tblPr>
      <w:tblGrid>
        <w:gridCol w:w="8788"/>
      </w:tblGrid>
      <w:tr w14:paraId="1700B534">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2CC"/>
          </w:tcPr>
          <w:p w14:paraId="615A6CB2">
            <w:pPr>
              <w:spacing w:after="40"/>
            </w:pPr>
            <w:r>
              <w:rPr>
                <w:rFonts w:ascii="黑体" w:hAnsi="黑体" w:eastAsia="黑体"/>
                <w:b/>
                <w:color w:val="7F6000"/>
                <w:sz w:val="22"/>
              </w:rPr>
              <w:t>【温馨提示】使用要点</w:t>
            </w:r>
          </w:p>
        </w:tc>
      </w:tr>
      <w:tr w14:paraId="787916FB">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BE6"/>
          </w:tcPr>
          <w:p w14:paraId="7D49900A">
            <w:pPr>
              <w:spacing w:after="40"/>
            </w:pPr>
            <w:r>
              <w:rPr>
                <w:rFonts w:ascii="宋体" w:hAnsi="宋体" w:eastAsia="宋体"/>
                <w:b w:val="0"/>
                <w:sz w:val="21"/>
              </w:rPr>
              <w:t>a.氛围先行：安全、私密、平静的环境；b.真诚倾听：配合点头、眼神鼓励；c.灵活运用：小问题可只用1,2,4,6四个核心问题；d.长期坚持：学生学会后，会内化为自己的思维工具。</w:t>
            </w:r>
          </w:p>
        </w:tc>
      </w:tr>
    </w:tbl>
    <w:p w14:paraId="701CB1CF">
      <w:pPr>
        <w:spacing w:after="40"/>
      </w:pPr>
    </w:p>
    <w:p w14:paraId="6EDF2B38">
      <w:pPr>
        <w:pStyle w:val="4"/>
        <w:spacing w:before="240" w:after="160" w:line="336" w:lineRule="auto"/>
        <w:jc w:val="left"/>
        <w:outlineLvl w:val="0"/>
      </w:pPr>
      <w:bookmarkStart w:id="201" w:name="_Toc14478"/>
      <w:r>
        <w:rPr>
          <w:rFonts w:ascii="黑体" w:hAnsi="黑体" w:eastAsia="黑体"/>
          <w:b/>
          <w:color w:val="2F5597"/>
          <w:sz w:val="28"/>
        </w:rPr>
        <w:t>16.3 先跟后带：从对抗到合作的沟通架构</w:t>
      </w:r>
      <w:bookmarkEnd w:id="201"/>
    </w:p>
    <w:p w14:paraId="006F6A79">
      <w:pPr>
        <w:spacing w:after="80" w:line="384" w:lineRule="auto"/>
        <w:ind w:firstLine="420"/>
        <w:jc w:val="both"/>
      </w:pPr>
      <w:r>
        <w:rPr>
          <w:rFonts w:ascii="宋体" w:hAnsi="宋体" w:eastAsia="宋体"/>
          <w:b w:val="0"/>
          <w:sz w:val="21"/>
        </w:rPr>
        <w:t>【原理】通过"跟随-引导"二元结构，先全然接纳对方情绪与观点，破除心理防御；再通过提问引导自主探索新视角。</w:t>
      </w:r>
    </w:p>
    <w:p w14:paraId="63D241BD">
      <w:pPr>
        <w:spacing w:after="80" w:line="384" w:lineRule="auto"/>
        <w:ind w:firstLine="420"/>
        <w:jc w:val="both"/>
      </w:pPr>
      <w:r>
        <w:rPr>
          <w:rFonts w:ascii="宋体" w:hAnsi="宋体" w:eastAsia="宋体"/>
          <w:b w:val="0"/>
          <w:sz w:val="21"/>
        </w:rPr>
        <w:t>【操作流程】两段式：</w:t>
      </w:r>
    </w:p>
    <w:p w14:paraId="39F6F12D">
      <w:pPr>
        <w:pStyle w:val="16"/>
        <w:spacing w:after="40" w:line="360" w:lineRule="auto"/>
        <w:ind w:left="425"/>
      </w:pPr>
      <w:r>
        <w:rPr>
          <w:rFonts w:ascii="宋体" w:hAnsi="宋体" w:eastAsia="宋体"/>
          <w:b w:val="0"/>
          <w:sz w:val="21"/>
        </w:rPr>
        <w:t>先跟：精准复述+共情回应，"我听到你了，我理解你了"，拉近心理距离。</w:t>
      </w:r>
    </w:p>
    <w:p w14:paraId="26C7F0AC">
      <w:pPr>
        <w:pStyle w:val="16"/>
        <w:spacing w:after="40" w:line="360" w:lineRule="auto"/>
        <w:ind w:left="425"/>
      </w:pPr>
      <w:r>
        <w:rPr>
          <w:rFonts w:ascii="宋体" w:hAnsi="宋体" w:eastAsia="宋体"/>
          <w:b w:val="0"/>
          <w:sz w:val="21"/>
        </w:rPr>
        <w:t>后带：上堆意义/下切细节/平行拓展，搭桥从"认知岸边"引到"新大陆"。</w:t>
      </w:r>
    </w:p>
    <w:tbl>
      <w:tblPr>
        <w:tblStyle w:val="34"/>
        <w:tblW w:w="0" w:type="auto"/>
        <w:jc w:val="center"/>
        <w:tblLayout w:type="autofit"/>
        <w:tblCellMar>
          <w:top w:w="0" w:type="dxa"/>
          <w:left w:w="108" w:type="dxa"/>
          <w:bottom w:w="0" w:type="dxa"/>
          <w:right w:w="108" w:type="dxa"/>
        </w:tblCellMar>
      </w:tblPr>
      <w:tblGrid>
        <w:gridCol w:w="8788"/>
      </w:tblGrid>
      <w:tr w14:paraId="735D6EC8">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2CC"/>
          </w:tcPr>
          <w:p w14:paraId="422250E3">
            <w:pPr>
              <w:spacing w:after="40"/>
            </w:pPr>
            <w:r>
              <w:rPr>
                <w:rFonts w:ascii="黑体" w:hAnsi="黑体" w:eastAsia="黑体"/>
                <w:b/>
                <w:color w:val="7F6000"/>
                <w:sz w:val="22"/>
              </w:rPr>
              <w:t>【温馨提示】话术模板</w:t>
            </w:r>
          </w:p>
        </w:tc>
      </w:tr>
      <w:tr w14:paraId="656C8FD8">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BE6"/>
          </w:tcPr>
          <w:p w14:paraId="25018990">
            <w:pPr>
              <w:spacing w:after="40"/>
            </w:pPr>
            <w:r>
              <w:rPr>
                <w:rFonts w:ascii="宋体" w:hAnsi="宋体" w:eastAsia="宋体"/>
                <w:b w:val="0"/>
                <w:sz w:val="21"/>
              </w:rPr>
              <w:t>学生："我就是没有数学天赋，再学也没用！"</w:t>
            </w:r>
            <w:r>
              <w:rPr>
                <w:rFonts w:ascii="宋体" w:hAnsi="宋体" w:eastAsia="宋体"/>
                <w:b w:val="0"/>
                <w:sz w:val="21"/>
              </w:rPr>
              <w:br w:type="textWrapping"/>
            </w:r>
            <w:r>
              <w:rPr>
                <w:rFonts w:ascii="宋体" w:hAnsi="宋体" w:eastAsia="宋体"/>
                <w:b w:val="0"/>
                <w:sz w:val="21"/>
              </w:rPr>
              <w:t>教师A（传统方式）："不要找借口！你就是不够努力，以后每天多做一套题。"</w:t>
            </w:r>
            <w:r>
              <w:rPr>
                <w:rFonts w:ascii="宋体" w:hAnsi="宋体" w:eastAsia="宋体"/>
                <w:b w:val="0"/>
                <w:sz w:val="21"/>
              </w:rPr>
              <w:br w:type="textWrapping"/>
            </w:r>
            <w:r>
              <w:rPr>
                <w:rFonts w:ascii="宋体" w:hAnsi="宋体" w:eastAsia="宋体"/>
                <w:b w:val="0"/>
                <w:sz w:val="21"/>
              </w:rPr>
              <w:t>教师B（先跟后带）：</w:t>
            </w:r>
            <w:r>
              <w:rPr>
                <w:rFonts w:ascii="宋体" w:hAnsi="宋体" w:eastAsia="宋体"/>
                <w:b w:val="0"/>
                <w:sz w:val="21"/>
              </w:rPr>
              <w:br w:type="textWrapping"/>
            </w:r>
            <w:r>
              <w:rPr>
                <w:rFonts w:ascii="宋体" w:hAnsi="宋体" w:eastAsia="宋体"/>
                <w:b w:val="0"/>
                <w:sz w:val="21"/>
              </w:rPr>
              <w:t>（先跟-复述+共情）"听起来你因为在数学上遇到很多困难，感到非常挫败，甚至对自己有些失望，是吗？"</w:t>
            </w:r>
            <w:r>
              <w:rPr>
                <w:rFonts w:ascii="宋体" w:hAnsi="宋体" w:eastAsia="宋体"/>
                <w:b w:val="0"/>
                <w:sz w:val="21"/>
              </w:rPr>
              <w:br w:type="textWrapping"/>
            </w:r>
            <w:r>
              <w:rPr>
                <w:rFonts w:ascii="宋体" w:hAnsi="宋体" w:eastAsia="宋体"/>
                <w:b w:val="0"/>
                <w:sz w:val="21"/>
              </w:rPr>
              <w:t>（后带-下切）"你说的学不会具体是指哪一部分呢？是三角函数还是立体几何？"</w:t>
            </w:r>
            <w:r>
              <w:rPr>
                <w:rFonts w:ascii="宋体" w:hAnsi="宋体" w:eastAsia="宋体"/>
                <w:b w:val="0"/>
                <w:sz w:val="21"/>
              </w:rPr>
              <w:br w:type="textWrapping"/>
            </w:r>
            <w:r>
              <w:rPr>
                <w:rFonts w:ascii="宋体" w:hAnsi="宋体" w:eastAsia="宋体"/>
                <w:b w:val="0"/>
                <w:sz w:val="21"/>
              </w:rPr>
              <w:t>（后带-上堆）"那我们来想想，克服这个挑战，对你来说最重要的意义是什么？是为了期末考个好成绩，还是为了将来能选择自己理想的大学和专业？"</w:t>
            </w:r>
            <w:r>
              <w:rPr>
                <w:rFonts w:ascii="宋体" w:hAnsi="宋体" w:eastAsia="宋体"/>
                <w:b w:val="0"/>
                <w:sz w:val="21"/>
              </w:rPr>
              <w:br w:type="textWrapping"/>
            </w:r>
            <w:r>
              <w:rPr>
                <w:rFonts w:ascii="宋体" w:hAnsi="宋体" w:eastAsia="宋体"/>
                <w:b w:val="0"/>
                <w:sz w:val="21"/>
              </w:rPr>
              <w:t>（后带-平行）"除了上课听讲，我们还能做些什么来攻破函数这个堡垒呢？"</w:t>
            </w:r>
          </w:p>
        </w:tc>
      </w:tr>
    </w:tbl>
    <w:p w14:paraId="4A03170D">
      <w:pPr>
        <w:spacing w:after="40"/>
      </w:pPr>
    </w:p>
    <w:tbl>
      <w:tblPr>
        <w:tblStyle w:val="34"/>
        <w:tblW w:w="0" w:type="auto"/>
        <w:jc w:val="center"/>
        <w:tblLayout w:type="autofit"/>
        <w:tblCellMar>
          <w:top w:w="0" w:type="dxa"/>
          <w:left w:w="108" w:type="dxa"/>
          <w:bottom w:w="0" w:type="dxa"/>
          <w:right w:w="108" w:type="dxa"/>
        </w:tblCellMar>
      </w:tblPr>
      <w:tblGrid>
        <w:gridCol w:w="8788"/>
      </w:tblGrid>
      <w:tr w14:paraId="729E7583">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2CC"/>
          </w:tcPr>
          <w:p w14:paraId="4F4E3110">
            <w:pPr>
              <w:spacing w:after="40"/>
            </w:pPr>
            <w:r>
              <w:rPr>
                <w:rFonts w:ascii="黑体" w:hAnsi="黑体" w:eastAsia="黑体"/>
                <w:b/>
                <w:color w:val="7F6000"/>
                <w:sz w:val="22"/>
              </w:rPr>
              <w:t>【温馨提示】使用要点</w:t>
            </w:r>
          </w:p>
        </w:tc>
      </w:tr>
      <w:tr w14:paraId="4C0CF396">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BE6"/>
          </w:tcPr>
          <w:p w14:paraId="32E92914">
            <w:pPr>
              <w:spacing w:after="40"/>
            </w:pPr>
            <w:r>
              <w:rPr>
                <w:rFonts w:ascii="宋体" w:hAnsi="宋体" w:eastAsia="宋体"/>
                <w:b w:val="0"/>
                <w:sz w:val="21"/>
              </w:rPr>
              <w:t>真诚是关键；敏锐观察学生非语言信息；灵活组合复述、共情、上堆、下切、平行技巧；提出问题后要留足沉默时间让学生思考。</w:t>
            </w:r>
          </w:p>
        </w:tc>
      </w:tr>
    </w:tbl>
    <w:p w14:paraId="6FE7936E">
      <w:pPr>
        <w:spacing w:after="40"/>
      </w:pPr>
    </w:p>
    <w:p w14:paraId="125831A0">
      <w:pPr>
        <w:pStyle w:val="4"/>
        <w:spacing w:before="240" w:after="160" w:line="336" w:lineRule="auto"/>
        <w:jc w:val="left"/>
        <w:outlineLvl w:val="0"/>
      </w:pPr>
      <w:bookmarkStart w:id="202" w:name="_Toc4817"/>
      <w:r>
        <w:rPr>
          <w:rFonts w:ascii="黑体" w:hAnsi="黑体" w:eastAsia="黑体"/>
          <w:b/>
          <w:color w:val="2F5597"/>
          <w:sz w:val="28"/>
        </w:rPr>
        <w:t>16.4 内感官：识别学生的"信息处理通道"</w:t>
      </w:r>
      <w:bookmarkEnd w:id="202"/>
    </w:p>
    <w:p w14:paraId="0AFB6CC7">
      <w:pPr>
        <w:spacing w:after="80" w:line="384" w:lineRule="auto"/>
        <w:ind w:firstLine="420"/>
        <w:jc w:val="both"/>
      </w:pPr>
      <w:r>
        <w:rPr>
          <w:rFonts w:ascii="宋体" w:hAnsi="宋体" w:eastAsia="宋体"/>
          <w:b w:val="0"/>
          <w:sz w:val="21"/>
        </w:rPr>
        <w:t>【原理】NLP核心观点：人处理信息时偏好使用不同内在感官通道（内视觉/内听觉/内感觉）。识别并匹配，能瞬间打破沟通壁垒。</w:t>
      </w:r>
    </w:p>
    <w:p w14:paraId="3E5D8D64">
      <w:pPr>
        <w:spacing w:after="80" w:line="384" w:lineRule="auto"/>
        <w:ind w:firstLine="420"/>
        <w:jc w:val="both"/>
      </w:pPr>
      <w:r>
        <w:rPr>
          <w:rFonts w:ascii="宋体" w:hAnsi="宋体" w:eastAsia="宋体"/>
          <w:b w:val="0"/>
          <w:sz w:val="21"/>
        </w:rPr>
        <w:t>【操作流程】三步识别+匹配：</w:t>
      </w:r>
    </w:p>
    <w:p w14:paraId="19DCEDAC">
      <w:pPr>
        <w:pStyle w:val="16"/>
        <w:spacing w:after="40" w:line="360" w:lineRule="auto"/>
        <w:ind w:left="425"/>
      </w:pPr>
      <w:r>
        <w:rPr>
          <w:rFonts w:ascii="宋体" w:hAnsi="宋体" w:eastAsia="宋体"/>
          <w:b w:val="0"/>
          <w:sz w:val="21"/>
        </w:rPr>
        <w:t>观察：留意学生惯用词（看/听/感觉）、语速、肢体语言。</w:t>
      </w:r>
    </w:p>
    <w:p w14:paraId="27FF16A6">
      <w:pPr>
        <w:pStyle w:val="16"/>
        <w:spacing w:after="40" w:line="360" w:lineRule="auto"/>
        <w:ind w:left="425"/>
      </w:pPr>
      <w:r>
        <w:rPr>
          <w:rFonts w:ascii="宋体" w:hAnsi="宋体" w:eastAsia="宋体"/>
          <w:b w:val="0"/>
          <w:sz w:val="21"/>
        </w:rPr>
        <w:t>判断：将其归入视觉型/听觉型/感觉型。</w:t>
      </w:r>
    </w:p>
    <w:p w14:paraId="67937EC9">
      <w:pPr>
        <w:pStyle w:val="16"/>
        <w:spacing w:after="40" w:line="360" w:lineRule="auto"/>
        <w:ind w:left="425"/>
      </w:pPr>
      <w:r>
        <w:rPr>
          <w:rFonts w:ascii="宋体" w:hAnsi="宋体" w:eastAsia="宋体"/>
          <w:b w:val="0"/>
          <w:sz w:val="21"/>
        </w:rPr>
        <w:t>匹配：用同频语言与其对话。</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103FE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1A5E8A"/>
            <w:vAlign w:val="center"/>
          </w:tcPr>
          <w:p w14:paraId="74DB044B">
            <w:pPr>
              <w:spacing w:after="0" w:line="240" w:lineRule="auto"/>
              <w:jc w:val="center"/>
            </w:pPr>
            <w:r>
              <w:rPr>
                <w:rFonts w:ascii="黑体" w:hAnsi="黑体" w:eastAsia="黑体"/>
                <w:b/>
                <w:i w:val="0"/>
                <w:color w:val="FFFFFF"/>
                <w:sz w:val="22"/>
              </w:rPr>
              <w:t>维度</w:t>
            </w:r>
          </w:p>
        </w:tc>
        <w:tc>
          <w:tcPr>
            <w:tcW w:w="2197" w:type="dxa"/>
            <w:shd w:val="clear" w:color="auto" w:fill="1A5E8A"/>
            <w:vAlign w:val="center"/>
          </w:tcPr>
          <w:p w14:paraId="2B4644EB">
            <w:pPr>
              <w:spacing w:after="0" w:line="240" w:lineRule="auto"/>
              <w:jc w:val="center"/>
            </w:pPr>
            <w:r>
              <w:rPr>
                <w:rFonts w:ascii="黑体" w:hAnsi="黑体" w:eastAsia="黑体"/>
                <w:b/>
                <w:i w:val="0"/>
                <w:color w:val="FFFFFF"/>
                <w:sz w:val="22"/>
              </w:rPr>
              <w:t>内视觉型</w:t>
            </w:r>
          </w:p>
        </w:tc>
        <w:tc>
          <w:tcPr>
            <w:tcW w:w="2197" w:type="dxa"/>
            <w:shd w:val="clear" w:color="auto" w:fill="1A5E8A"/>
            <w:vAlign w:val="center"/>
          </w:tcPr>
          <w:p w14:paraId="51F30653">
            <w:pPr>
              <w:spacing w:after="0" w:line="240" w:lineRule="auto"/>
              <w:jc w:val="center"/>
            </w:pPr>
            <w:r>
              <w:rPr>
                <w:rFonts w:ascii="黑体" w:hAnsi="黑体" w:eastAsia="黑体"/>
                <w:b/>
                <w:i w:val="0"/>
                <w:color w:val="FFFFFF"/>
                <w:sz w:val="22"/>
              </w:rPr>
              <w:t>内听觉型</w:t>
            </w:r>
          </w:p>
        </w:tc>
        <w:tc>
          <w:tcPr>
            <w:tcW w:w="2197" w:type="dxa"/>
            <w:shd w:val="clear" w:color="auto" w:fill="1A5E8A"/>
            <w:vAlign w:val="center"/>
          </w:tcPr>
          <w:p w14:paraId="3B6318AA">
            <w:pPr>
              <w:spacing w:after="0" w:line="240" w:lineRule="auto"/>
              <w:jc w:val="center"/>
            </w:pPr>
            <w:r>
              <w:rPr>
                <w:rFonts w:ascii="黑体" w:hAnsi="黑体" w:eastAsia="黑体"/>
                <w:b/>
                <w:i w:val="0"/>
                <w:color w:val="FFFFFF"/>
                <w:sz w:val="22"/>
              </w:rPr>
              <w:t>内感觉型</w:t>
            </w:r>
          </w:p>
        </w:tc>
      </w:tr>
      <w:tr w14:paraId="4118C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2E8A5F7F">
            <w:pPr>
              <w:spacing w:after="0" w:line="240" w:lineRule="auto"/>
              <w:jc w:val="center"/>
            </w:pPr>
            <w:r>
              <w:rPr>
                <w:rFonts w:ascii="宋体" w:hAnsi="宋体" w:eastAsia="宋体"/>
                <w:b w:val="0"/>
                <w:i w:val="0"/>
                <w:color w:val="1A1A1A"/>
                <w:sz w:val="20"/>
              </w:rPr>
              <w:t>核心特点</w:t>
            </w:r>
          </w:p>
        </w:tc>
        <w:tc>
          <w:tcPr>
            <w:tcW w:w="2197" w:type="dxa"/>
            <w:shd w:val="clear" w:color="auto" w:fill="EBF5FB"/>
            <w:vAlign w:val="center"/>
          </w:tcPr>
          <w:p w14:paraId="624D6012">
            <w:pPr>
              <w:spacing w:after="0" w:line="240" w:lineRule="auto"/>
              <w:jc w:val="center"/>
            </w:pPr>
            <w:r>
              <w:rPr>
                <w:rFonts w:ascii="宋体" w:hAnsi="宋体" w:eastAsia="宋体"/>
                <w:b w:val="0"/>
                <w:i w:val="0"/>
                <w:color w:val="1A1A1A"/>
                <w:sz w:val="20"/>
              </w:rPr>
              <w:t>脑海中出现图像画面</w:t>
            </w:r>
          </w:p>
        </w:tc>
        <w:tc>
          <w:tcPr>
            <w:tcW w:w="2197" w:type="dxa"/>
            <w:shd w:val="clear" w:color="auto" w:fill="EBF5FB"/>
            <w:vAlign w:val="center"/>
          </w:tcPr>
          <w:p w14:paraId="66A625A2">
            <w:pPr>
              <w:spacing w:after="0" w:line="240" w:lineRule="auto"/>
              <w:jc w:val="center"/>
            </w:pPr>
            <w:r>
              <w:rPr>
                <w:rFonts w:ascii="宋体" w:hAnsi="宋体" w:eastAsia="宋体"/>
                <w:b w:val="0"/>
                <w:i w:val="0"/>
                <w:color w:val="1A1A1A"/>
                <w:sz w:val="20"/>
              </w:rPr>
              <w:t>依赖内心对话和声音</w:t>
            </w:r>
          </w:p>
        </w:tc>
        <w:tc>
          <w:tcPr>
            <w:tcW w:w="2197" w:type="dxa"/>
            <w:shd w:val="clear" w:color="auto" w:fill="EBF5FB"/>
            <w:vAlign w:val="center"/>
          </w:tcPr>
          <w:p w14:paraId="4DE4DB5D">
            <w:pPr>
              <w:spacing w:after="0" w:line="240" w:lineRule="auto"/>
              <w:jc w:val="center"/>
            </w:pPr>
            <w:r>
              <w:rPr>
                <w:rFonts w:ascii="宋体" w:hAnsi="宋体" w:eastAsia="宋体"/>
                <w:b w:val="0"/>
                <w:i w:val="0"/>
                <w:color w:val="1A1A1A"/>
                <w:sz w:val="20"/>
              </w:rPr>
              <w:t>关联身体感受和情绪</w:t>
            </w:r>
          </w:p>
        </w:tc>
      </w:tr>
      <w:tr w14:paraId="0A00E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023EE662">
            <w:pPr>
              <w:spacing w:after="0" w:line="240" w:lineRule="auto"/>
              <w:jc w:val="center"/>
            </w:pPr>
            <w:r>
              <w:rPr>
                <w:rFonts w:ascii="宋体" w:hAnsi="宋体" w:eastAsia="宋体"/>
                <w:b w:val="0"/>
                <w:i w:val="0"/>
                <w:color w:val="1A1A1A"/>
                <w:sz w:val="20"/>
              </w:rPr>
              <w:t>典型惯用词</w:t>
            </w:r>
          </w:p>
        </w:tc>
        <w:tc>
          <w:tcPr>
            <w:tcW w:w="2197" w:type="dxa"/>
            <w:shd w:val="clear" w:color="auto" w:fill="EBF5FB"/>
            <w:vAlign w:val="center"/>
          </w:tcPr>
          <w:p w14:paraId="779CADBD">
            <w:pPr>
              <w:spacing w:after="0" w:line="240" w:lineRule="auto"/>
              <w:jc w:val="center"/>
            </w:pPr>
            <w:r>
              <w:rPr>
                <w:rFonts w:ascii="宋体" w:hAnsi="宋体" w:eastAsia="宋体"/>
                <w:b w:val="0"/>
                <w:i w:val="0"/>
                <w:color w:val="1A1A1A"/>
                <w:sz w:val="20"/>
              </w:rPr>
              <w:t>看、清晰、焦点、展望、画面</w:t>
            </w:r>
          </w:p>
        </w:tc>
        <w:tc>
          <w:tcPr>
            <w:tcW w:w="2197" w:type="dxa"/>
            <w:shd w:val="clear" w:color="auto" w:fill="EBF5FB"/>
            <w:vAlign w:val="center"/>
          </w:tcPr>
          <w:p w14:paraId="55CE2767">
            <w:pPr>
              <w:spacing w:after="0" w:line="240" w:lineRule="auto"/>
              <w:jc w:val="center"/>
            </w:pPr>
            <w:r>
              <w:rPr>
                <w:rFonts w:ascii="宋体" w:hAnsi="宋体" w:eastAsia="宋体"/>
                <w:b w:val="0"/>
                <w:i w:val="0"/>
                <w:color w:val="1A1A1A"/>
                <w:sz w:val="20"/>
              </w:rPr>
              <w:t>听、讨论、节奏、听起来</w:t>
            </w:r>
          </w:p>
        </w:tc>
        <w:tc>
          <w:tcPr>
            <w:tcW w:w="2197" w:type="dxa"/>
            <w:shd w:val="clear" w:color="auto" w:fill="EBF5FB"/>
            <w:vAlign w:val="center"/>
          </w:tcPr>
          <w:p w14:paraId="12972E1D">
            <w:pPr>
              <w:spacing w:after="0" w:line="240" w:lineRule="auto"/>
              <w:jc w:val="center"/>
            </w:pPr>
            <w:r>
              <w:rPr>
                <w:rFonts w:ascii="宋体" w:hAnsi="宋体" w:eastAsia="宋体"/>
                <w:b w:val="0"/>
                <w:i w:val="0"/>
                <w:color w:val="1A1A1A"/>
                <w:sz w:val="20"/>
              </w:rPr>
              <w:t>感觉、踏实、舒服、触动</w:t>
            </w:r>
          </w:p>
        </w:tc>
      </w:tr>
      <w:tr w14:paraId="3486E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23802F83">
            <w:pPr>
              <w:spacing w:after="0" w:line="240" w:lineRule="auto"/>
              <w:jc w:val="center"/>
            </w:pPr>
            <w:r>
              <w:rPr>
                <w:rFonts w:ascii="宋体" w:hAnsi="宋体" w:eastAsia="宋体"/>
                <w:b w:val="0"/>
                <w:i w:val="0"/>
                <w:color w:val="1A1A1A"/>
                <w:sz w:val="20"/>
              </w:rPr>
              <w:t>说话特点</w:t>
            </w:r>
          </w:p>
        </w:tc>
        <w:tc>
          <w:tcPr>
            <w:tcW w:w="2197" w:type="dxa"/>
            <w:shd w:val="clear" w:color="auto" w:fill="EBF5FB"/>
            <w:vAlign w:val="center"/>
          </w:tcPr>
          <w:p w14:paraId="6B6AEB5A">
            <w:pPr>
              <w:spacing w:after="0" w:line="240" w:lineRule="auto"/>
              <w:jc w:val="center"/>
            </w:pPr>
            <w:r>
              <w:rPr>
                <w:rFonts w:ascii="宋体" w:hAnsi="宋体" w:eastAsia="宋体"/>
                <w:b w:val="0"/>
                <w:i w:val="0"/>
                <w:color w:val="1A1A1A"/>
                <w:sz w:val="20"/>
              </w:rPr>
              <w:t>语速快、声音偏大、简短扼要</w:t>
            </w:r>
          </w:p>
        </w:tc>
        <w:tc>
          <w:tcPr>
            <w:tcW w:w="2197" w:type="dxa"/>
            <w:shd w:val="clear" w:color="auto" w:fill="EBF5FB"/>
            <w:vAlign w:val="center"/>
          </w:tcPr>
          <w:p w14:paraId="398103D9">
            <w:pPr>
              <w:spacing w:after="0" w:line="240" w:lineRule="auto"/>
              <w:jc w:val="center"/>
            </w:pPr>
            <w:r>
              <w:rPr>
                <w:rFonts w:ascii="宋体" w:hAnsi="宋体" w:eastAsia="宋体"/>
                <w:b w:val="0"/>
                <w:i w:val="0"/>
                <w:color w:val="1A1A1A"/>
                <w:sz w:val="20"/>
              </w:rPr>
              <w:t>语速适中、声音悦耳、描述详细</w:t>
            </w:r>
          </w:p>
        </w:tc>
        <w:tc>
          <w:tcPr>
            <w:tcW w:w="2197" w:type="dxa"/>
            <w:shd w:val="clear" w:color="auto" w:fill="EBF5FB"/>
            <w:vAlign w:val="center"/>
          </w:tcPr>
          <w:p w14:paraId="2063F4D9">
            <w:pPr>
              <w:spacing w:after="0" w:line="240" w:lineRule="auto"/>
              <w:jc w:val="center"/>
            </w:pPr>
            <w:r>
              <w:rPr>
                <w:rFonts w:ascii="宋体" w:hAnsi="宋体" w:eastAsia="宋体"/>
                <w:b w:val="0"/>
                <w:i w:val="0"/>
                <w:color w:val="1A1A1A"/>
                <w:sz w:val="20"/>
              </w:rPr>
              <w:t>语速慢、声音偏小、多谈感受</w:t>
            </w:r>
          </w:p>
        </w:tc>
      </w:tr>
      <w:tr w14:paraId="5727F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2795CF9B">
            <w:pPr>
              <w:spacing w:after="0" w:line="240" w:lineRule="auto"/>
              <w:jc w:val="center"/>
            </w:pPr>
            <w:r>
              <w:rPr>
                <w:rFonts w:ascii="宋体" w:hAnsi="宋体" w:eastAsia="宋体"/>
                <w:b w:val="0"/>
                <w:i w:val="0"/>
                <w:color w:val="1A1A1A"/>
                <w:sz w:val="20"/>
              </w:rPr>
              <w:t>学习偏好</w:t>
            </w:r>
          </w:p>
        </w:tc>
        <w:tc>
          <w:tcPr>
            <w:tcW w:w="2197" w:type="dxa"/>
            <w:shd w:val="clear" w:color="auto" w:fill="EBF5FB"/>
            <w:vAlign w:val="center"/>
          </w:tcPr>
          <w:p w14:paraId="3E38B47A">
            <w:pPr>
              <w:spacing w:after="0" w:line="240" w:lineRule="auto"/>
              <w:jc w:val="center"/>
            </w:pPr>
            <w:r>
              <w:rPr>
                <w:rFonts w:ascii="宋体" w:hAnsi="宋体" w:eastAsia="宋体"/>
                <w:b w:val="0"/>
                <w:i w:val="0"/>
                <w:color w:val="1A1A1A"/>
                <w:sz w:val="20"/>
              </w:rPr>
              <w:t>图表、思维导图、视频</w:t>
            </w:r>
          </w:p>
        </w:tc>
        <w:tc>
          <w:tcPr>
            <w:tcW w:w="2197" w:type="dxa"/>
            <w:shd w:val="clear" w:color="auto" w:fill="EBF5FB"/>
            <w:vAlign w:val="center"/>
          </w:tcPr>
          <w:p w14:paraId="43D7BFF6">
            <w:pPr>
              <w:spacing w:after="0" w:line="240" w:lineRule="auto"/>
              <w:jc w:val="center"/>
            </w:pPr>
            <w:r>
              <w:rPr>
                <w:rFonts w:ascii="宋体" w:hAnsi="宋体" w:eastAsia="宋体"/>
                <w:b w:val="0"/>
                <w:i w:val="0"/>
                <w:color w:val="1A1A1A"/>
                <w:sz w:val="20"/>
              </w:rPr>
              <w:t>讨论、讲授、听音频</w:t>
            </w:r>
          </w:p>
        </w:tc>
        <w:tc>
          <w:tcPr>
            <w:tcW w:w="2197" w:type="dxa"/>
            <w:shd w:val="clear" w:color="auto" w:fill="EBF5FB"/>
            <w:vAlign w:val="center"/>
          </w:tcPr>
          <w:p w14:paraId="23D4CAAA">
            <w:pPr>
              <w:spacing w:after="0" w:line="240" w:lineRule="auto"/>
              <w:jc w:val="center"/>
            </w:pPr>
            <w:r>
              <w:rPr>
                <w:rFonts w:ascii="宋体" w:hAnsi="宋体" w:eastAsia="宋体"/>
                <w:b w:val="0"/>
                <w:i w:val="0"/>
                <w:color w:val="1A1A1A"/>
                <w:sz w:val="20"/>
              </w:rPr>
              <w:t>动手操作、体验活动、角色扮演</w:t>
            </w:r>
          </w:p>
        </w:tc>
      </w:tr>
      <w:tr w14:paraId="0D569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7D15C0F8">
            <w:pPr>
              <w:spacing w:after="0" w:line="240" w:lineRule="auto"/>
              <w:jc w:val="center"/>
            </w:pPr>
            <w:r>
              <w:rPr>
                <w:rFonts w:ascii="宋体" w:hAnsi="宋体" w:eastAsia="宋体"/>
                <w:b w:val="0"/>
                <w:i w:val="0"/>
                <w:color w:val="1A1A1A"/>
                <w:sz w:val="20"/>
              </w:rPr>
              <w:t>教师沟通策略</w:t>
            </w:r>
          </w:p>
        </w:tc>
        <w:tc>
          <w:tcPr>
            <w:tcW w:w="2197" w:type="dxa"/>
            <w:shd w:val="clear" w:color="auto" w:fill="EBF5FB"/>
            <w:vAlign w:val="center"/>
          </w:tcPr>
          <w:p w14:paraId="204E9AE8">
            <w:pPr>
              <w:spacing w:after="0" w:line="240" w:lineRule="auto"/>
              <w:jc w:val="center"/>
            </w:pPr>
            <w:r>
              <w:rPr>
                <w:rFonts w:ascii="宋体" w:hAnsi="宋体" w:eastAsia="宋体"/>
                <w:b w:val="0"/>
                <w:i w:val="0"/>
                <w:color w:val="1A1A1A"/>
                <w:sz w:val="20"/>
              </w:rPr>
              <w:t>"你看这样是不是更清晰？""我们展望一下未来。"</w:t>
            </w:r>
          </w:p>
        </w:tc>
        <w:tc>
          <w:tcPr>
            <w:tcW w:w="2197" w:type="dxa"/>
            <w:shd w:val="clear" w:color="auto" w:fill="EBF5FB"/>
            <w:vAlign w:val="center"/>
          </w:tcPr>
          <w:p w14:paraId="7B30A359">
            <w:pPr>
              <w:spacing w:after="0" w:line="240" w:lineRule="auto"/>
              <w:jc w:val="center"/>
            </w:pPr>
            <w:r>
              <w:rPr>
                <w:rFonts w:ascii="宋体" w:hAnsi="宋体" w:eastAsia="宋体"/>
                <w:b w:val="0"/>
                <w:i w:val="0"/>
                <w:color w:val="1A1A1A"/>
                <w:sz w:val="20"/>
              </w:rPr>
              <w:t>"这个答案听起来很棒。""我们来讨论一下。"</w:t>
            </w:r>
          </w:p>
        </w:tc>
        <w:tc>
          <w:tcPr>
            <w:tcW w:w="2197" w:type="dxa"/>
            <w:shd w:val="clear" w:color="auto" w:fill="EBF5FB"/>
            <w:vAlign w:val="center"/>
          </w:tcPr>
          <w:p w14:paraId="58C48B83">
            <w:pPr>
              <w:spacing w:after="0" w:line="240" w:lineRule="auto"/>
              <w:jc w:val="center"/>
            </w:pPr>
            <w:r>
              <w:rPr>
                <w:rFonts w:ascii="宋体" w:hAnsi="宋体" w:eastAsia="宋体"/>
                <w:b w:val="0"/>
                <w:i w:val="0"/>
                <w:color w:val="1A1A1A"/>
                <w:sz w:val="20"/>
              </w:rPr>
              <w:t>"你对这个方案感觉如何？""把握住核心要点。"</w:t>
            </w:r>
          </w:p>
        </w:tc>
      </w:tr>
    </w:tbl>
    <w:tbl>
      <w:tblPr>
        <w:tblStyle w:val="34"/>
        <w:tblW w:w="0" w:type="auto"/>
        <w:jc w:val="center"/>
        <w:tblLayout w:type="autofit"/>
        <w:tblCellMar>
          <w:top w:w="0" w:type="dxa"/>
          <w:left w:w="108" w:type="dxa"/>
          <w:bottom w:w="0" w:type="dxa"/>
          <w:right w:w="108" w:type="dxa"/>
        </w:tblCellMar>
      </w:tblPr>
      <w:tblGrid>
        <w:gridCol w:w="8788"/>
      </w:tblGrid>
      <w:tr w14:paraId="7CF3EA57">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2CC"/>
          </w:tcPr>
          <w:p w14:paraId="509E29EE">
            <w:pPr>
              <w:spacing w:after="40"/>
            </w:pPr>
            <w:r>
              <w:rPr>
                <w:rFonts w:ascii="黑体" w:hAnsi="黑体" w:eastAsia="黑体"/>
                <w:b/>
                <w:color w:val="7F6000"/>
                <w:sz w:val="22"/>
              </w:rPr>
              <w:t>【温馨提示】使用要点</w:t>
            </w:r>
          </w:p>
        </w:tc>
      </w:tr>
      <w:tr w14:paraId="589FCF9C">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BE6"/>
          </w:tcPr>
          <w:p w14:paraId="13F3CD18">
            <w:pPr>
              <w:spacing w:after="40"/>
            </w:pPr>
            <w:r>
              <w:rPr>
                <w:rFonts w:ascii="宋体" w:hAnsi="宋体" w:eastAsia="宋体"/>
                <w:b w:val="0"/>
                <w:sz w:val="21"/>
              </w:rPr>
              <w:t>应用：个别谈心、课堂提问、作业反馈、家长沟通。备课时有意识融合视觉（图表/视频）+听觉（讲解/讨论）+感觉（活动/实验）三种元素，打造"多感官课堂"。</w:t>
            </w:r>
          </w:p>
        </w:tc>
      </w:tr>
    </w:tbl>
    <w:p w14:paraId="52C39D77">
      <w:pPr>
        <w:spacing w:after="40"/>
      </w:pPr>
    </w:p>
    <w:p w14:paraId="08CDB00D">
      <w:pPr>
        <w:pStyle w:val="4"/>
        <w:spacing w:before="240" w:after="160" w:line="336" w:lineRule="auto"/>
        <w:jc w:val="left"/>
        <w:outlineLvl w:val="0"/>
      </w:pPr>
      <w:bookmarkStart w:id="203" w:name="_Toc13701"/>
      <w:r>
        <w:rPr>
          <w:rFonts w:ascii="黑体" w:hAnsi="黑体" w:eastAsia="黑体"/>
          <w:b/>
          <w:color w:val="2F5597"/>
          <w:sz w:val="28"/>
        </w:rPr>
        <w:t>16.5 理解六层次：从根源解决问题</w:t>
      </w:r>
      <w:bookmarkEnd w:id="203"/>
    </w:p>
    <w:p w14:paraId="275942A5">
      <w:pPr>
        <w:spacing w:after="80" w:line="384" w:lineRule="auto"/>
        <w:ind w:firstLine="420"/>
        <w:jc w:val="both"/>
      </w:pPr>
      <w:r>
        <w:rPr>
          <w:rFonts w:ascii="宋体" w:hAnsi="宋体" w:eastAsia="宋体"/>
          <w:b w:val="0"/>
          <w:sz w:val="21"/>
        </w:rPr>
        <w:t>【原理】NLP大师Robert Dilts模型，将认知分为六层（系统/身份/BVR/能力/行为/环境）。高层次决定低层次，问题的根源往往在高层。</w:t>
      </w:r>
    </w:p>
    <w:p w14:paraId="4F648BCD">
      <w:pPr>
        <w:spacing w:after="80" w:line="384" w:lineRule="auto"/>
        <w:ind w:firstLine="420"/>
        <w:jc w:val="both"/>
      </w:pPr>
      <w:r>
        <w:rPr>
          <w:rFonts w:ascii="宋体" w:hAnsi="宋体" w:eastAsia="宋体"/>
          <w:b w:val="0"/>
          <w:sz w:val="21"/>
        </w:rPr>
        <w:t>【操作流程】六层诊断+干预：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2362B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1A5E8A"/>
            <w:vAlign w:val="center"/>
          </w:tcPr>
          <w:p w14:paraId="59AAA402">
            <w:pPr>
              <w:spacing w:after="0" w:line="240" w:lineRule="auto"/>
              <w:jc w:val="center"/>
            </w:pPr>
            <w:r>
              <w:rPr>
                <w:rFonts w:ascii="黑体" w:hAnsi="黑体" w:eastAsia="黑体"/>
                <w:b/>
                <w:i w:val="0"/>
                <w:color w:val="FFFFFF"/>
                <w:sz w:val="22"/>
              </w:rPr>
              <w:t>层次</w:t>
            </w:r>
          </w:p>
        </w:tc>
        <w:tc>
          <w:tcPr>
            <w:tcW w:w="2929" w:type="dxa"/>
            <w:shd w:val="clear" w:color="auto" w:fill="1A5E8A"/>
            <w:vAlign w:val="center"/>
          </w:tcPr>
          <w:p w14:paraId="7D286CB1">
            <w:pPr>
              <w:spacing w:after="0" w:line="240" w:lineRule="auto"/>
              <w:jc w:val="center"/>
            </w:pPr>
            <w:r>
              <w:rPr>
                <w:rFonts w:ascii="黑体" w:hAnsi="黑体" w:eastAsia="黑体"/>
                <w:b/>
                <w:i w:val="0"/>
                <w:color w:val="FFFFFF"/>
                <w:sz w:val="22"/>
              </w:rPr>
              <w:t>核心问题</w:t>
            </w:r>
          </w:p>
        </w:tc>
        <w:tc>
          <w:tcPr>
            <w:tcW w:w="2929" w:type="dxa"/>
            <w:shd w:val="clear" w:color="auto" w:fill="1A5E8A"/>
            <w:vAlign w:val="center"/>
          </w:tcPr>
          <w:p w14:paraId="33D1CB86">
            <w:pPr>
              <w:spacing w:after="0" w:line="240" w:lineRule="auto"/>
              <w:jc w:val="center"/>
            </w:pPr>
            <w:r>
              <w:rPr>
                <w:rFonts w:ascii="黑体" w:hAnsi="黑体" w:eastAsia="黑体"/>
                <w:b/>
                <w:i w:val="0"/>
                <w:color w:val="FFFFFF"/>
                <w:sz w:val="22"/>
              </w:rPr>
              <w:t>对应班主任应用</w:t>
            </w:r>
          </w:p>
        </w:tc>
      </w:tr>
      <w:tr w14:paraId="2EF71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578A3BC1">
            <w:pPr>
              <w:spacing w:after="0" w:line="240" w:lineRule="auto"/>
              <w:jc w:val="center"/>
            </w:pPr>
            <w:r>
              <w:rPr>
                <w:rFonts w:ascii="宋体" w:hAnsi="宋体" w:eastAsia="宋体"/>
                <w:b w:val="0"/>
                <w:i w:val="0"/>
                <w:color w:val="1A1A1A"/>
                <w:sz w:val="20"/>
              </w:rPr>
              <w:t>系统（顶层）</w:t>
            </w:r>
          </w:p>
        </w:tc>
        <w:tc>
          <w:tcPr>
            <w:tcW w:w="2929" w:type="dxa"/>
            <w:shd w:val="clear" w:color="auto" w:fill="EBF5FB"/>
            <w:vAlign w:val="center"/>
          </w:tcPr>
          <w:p w14:paraId="5031438F">
            <w:pPr>
              <w:spacing w:after="0" w:line="240" w:lineRule="auto"/>
              <w:jc w:val="center"/>
            </w:pPr>
            <w:r>
              <w:rPr>
                <w:rFonts w:ascii="宋体" w:hAnsi="宋体" w:eastAsia="宋体"/>
                <w:b w:val="0"/>
                <w:i w:val="0"/>
                <w:color w:val="1A1A1A"/>
                <w:sz w:val="20"/>
              </w:rPr>
              <w:t>为了谁/为了什么？</w:t>
            </w:r>
          </w:p>
        </w:tc>
        <w:tc>
          <w:tcPr>
            <w:tcW w:w="2929" w:type="dxa"/>
            <w:shd w:val="clear" w:color="auto" w:fill="EBF5FB"/>
            <w:vAlign w:val="center"/>
          </w:tcPr>
          <w:p w14:paraId="6B6A902B">
            <w:pPr>
              <w:spacing w:after="0" w:line="240" w:lineRule="auto"/>
              <w:jc w:val="center"/>
            </w:pPr>
            <w:r>
              <w:rPr>
                <w:rFonts w:ascii="宋体" w:hAnsi="宋体" w:eastAsia="宋体"/>
                <w:b w:val="0"/>
                <w:i w:val="0"/>
                <w:color w:val="1A1A1A"/>
                <w:sz w:val="20"/>
              </w:rPr>
              <w:t>班级使命、与年级/学校/家庭的关系</w:t>
            </w:r>
          </w:p>
        </w:tc>
      </w:tr>
      <w:tr w14:paraId="499EC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2D259B49">
            <w:pPr>
              <w:spacing w:after="0" w:line="240" w:lineRule="auto"/>
              <w:jc w:val="center"/>
            </w:pPr>
            <w:r>
              <w:rPr>
                <w:rFonts w:ascii="宋体" w:hAnsi="宋体" w:eastAsia="宋体"/>
                <w:b w:val="0"/>
                <w:i w:val="0"/>
                <w:color w:val="1A1A1A"/>
                <w:sz w:val="20"/>
              </w:rPr>
              <w:t>身份</w:t>
            </w:r>
          </w:p>
        </w:tc>
        <w:tc>
          <w:tcPr>
            <w:tcW w:w="2929" w:type="dxa"/>
            <w:shd w:val="clear" w:color="auto" w:fill="EBF5FB"/>
            <w:vAlign w:val="center"/>
          </w:tcPr>
          <w:p w14:paraId="15D62808">
            <w:pPr>
              <w:spacing w:after="0" w:line="240" w:lineRule="auto"/>
              <w:jc w:val="center"/>
            </w:pPr>
            <w:r>
              <w:rPr>
                <w:rFonts w:ascii="宋体" w:hAnsi="宋体" w:eastAsia="宋体"/>
                <w:b w:val="0"/>
                <w:i w:val="0"/>
                <w:color w:val="1A1A1A"/>
                <w:sz w:val="20"/>
              </w:rPr>
              <w:t>我是谁？</w:t>
            </w:r>
          </w:p>
        </w:tc>
        <w:tc>
          <w:tcPr>
            <w:tcW w:w="2929" w:type="dxa"/>
            <w:shd w:val="clear" w:color="auto" w:fill="EBF5FB"/>
            <w:vAlign w:val="center"/>
          </w:tcPr>
          <w:p w14:paraId="17AE8519">
            <w:pPr>
              <w:spacing w:after="0" w:line="240" w:lineRule="auto"/>
              <w:jc w:val="center"/>
            </w:pPr>
            <w:r>
              <w:rPr>
                <w:rFonts w:ascii="宋体" w:hAnsi="宋体" w:eastAsia="宋体"/>
                <w:b w:val="0"/>
                <w:i w:val="0"/>
                <w:color w:val="1A1A1A"/>
                <w:sz w:val="20"/>
              </w:rPr>
              <w:t>班级自我定位（团结/积极/创新）</w:t>
            </w:r>
          </w:p>
        </w:tc>
      </w:tr>
      <w:tr w14:paraId="0BB99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7C78AE7C">
            <w:pPr>
              <w:spacing w:after="0" w:line="240" w:lineRule="auto"/>
              <w:jc w:val="center"/>
            </w:pPr>
            <w:r>
              <w:rPr>
                <w:rFonts w:ascii="宋体" w:hAnsi="宋体" w:eastAsia="宋体"/>
                <w:b w:val="0"/>
                <w:i w:val="0"/>
                <w:color w:val="1A1A1A"/>
                <w:sz w:val="20"/>
              </w:rPr>
              <w:t>BVR（信念/价值观/规则）</w:t>
            </w:r>
          </w:p>
        </w:tc>
        <w:tc>
          <w:tcPr>
            <w:tcW w:w="2929" w:type="dxa"/>
            <w:shd w:val="clear" w:color="auto" w:fill="EBF5FB"/>
            <w:vAlign w:val="center"/>
          </w:tcPr>
          <w:p w14:paraId="37A01CB7">
            <w:pPr>
              <w:spacing w:after="0" w:line="240" w:lineRule="auto"/>
              <w:jc w:val="center"/>
            </w:pPr>
            <w:r>
              <w:rPr>
                <w:rFonts w:ascii="宋体" w:hAnsi="宋体" w:eastAsia="宋体"/>
                <w:b w:val="0"/>
                <w:i w:val="0"/>
                <w:color w:val="1A1A1A"/>
                <w:sz w:val="20"/>
              </w:rPr>
              <w:t>为什么做？</w:t>
            </w:r>
          </w:p>
        </w:tc>
        <w:tc>
          <w:tcPr>
            <w:tcW w:w="2929" w:type="dxa"/>
            <w:shd w:val="clear" w:color="auto" w:fill="EBF5FB"/>
            <w:vAlign w:val="center"/>
          </w:tcPr>
          <w:p w14:paraId="3D458799">
            <w:pPr>
              <w:spacing w:after="0" w:line="240" w:lineRule="auto"/>
              <w:jc w:val="center"/>
            </w:pPr>
            <w:r>
              <w:rPr>
                <w:rFonts w:ascii="宋体" w:hAnsi="宋体" w:eastAsia="宋体"/>
                <w:b w:val="0"/>
                <w:i w:val="0"/>
                <w:color w:val="1A1A1A"/>
                <w:sz w:val="20"/>
              </w:rPr>
              <w:t>班级共同信奉的价值观</w:t>
            </w:r>
          </w:p>
        </w:tc>
      </w:tr>
      <w:tr w14:paraId="738E1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53691EEB">
            <w:pPr>
              <w:spacing w:after="0" w:line="240" w:lineRule="auto"/>
              <w:jc w:val="center"/>
            </w:pPr>
            <w:r>
              <w:rPr>
                <w:rFonts w:ascii="宋体" w:hAnsi="宋体" w:eastAsia="宋体"/>
                <w:b w:val="0"/>
                <w:i w:val="0"/>
                <w:color w:val="1A1A1A"/>
                <w:sz w:val="20"/>
              </w:rPr>
              <w:t>能力</w:t>
            </w:r>
          </w:p>
        </w:tc>
        <w:tc>
          <w:tcPr>
            <w:tcW w:w="2929" w:type="dxa"/>
            <w:shd w:val="clear" w:color="auto" w:fill="EBF5FB"/>
            <w:vAlign w:val="center"/>
          </w:tcPr>
          <w:p w14:paraId="628ADFCC">
            <w:pPr>
              <w:spacing w:after="0" w:line="240" w:lineRule="auto"/>
              <w:jc w:val="center"/>
            </w:pPr>
            <w:r>
              <w:rPr>
                <w:rFonts w:ascii="宋体" w:hAnsi="宋体" w:eastAsia="宋体"/>
                <w:b w:val="0"/>
                <w:i w:val="0"/>
                <w:color w:val="1A1A1A"/>
                <w:sz w:val="20"/>
              </w:rPr>
              <w:t>怎么做？</w:t>
            </w:r>
          </w:p>
        </w:tc>
        <w:tc>
          <w:tcPr>
            <w:tcW w:w="2929" w:type="dxa"/>
            <w:shd w:val="clear" w:color="auto" w:fill="EBF5FB"/>
            <w:vAlign w:val="center"/>
          </w:tcPr>
          <w:p w14:paraId="23D6CC02">
            <w:pPr>
              <w:spacing w:after="0" w:line="240" w:lineRule="auto"/>
              <w:jc w:val="center"/>
            </w:pPr>
            <w:r>
              <w:rPr>
                <w:rFonts w:ascii="宋体" w:hAnsi="宋体" w:eastAsia="宋体"/>
                <w:b w:val="0"/>
                <w:i w:val="0"/>
                <w:color w:val="1A1A1A"/>
                <w:sz w:val="20"/>
              </w:rPr>
              <w:t>学生解决问题的方法与技能</w:t>
            </w:r>
          </w:p>
        </w:tc>
      </w:tr>
      <w:tr w14:paraId="45AF0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5DEB0BD9">
            <w:pPr>
              <w:spacing w:after="0" w:line="240" w:lineRule="auto"/>
              <w:jc w:val="center"/>
            </w:pPr>
            <w:r>
              <w:rPr>
                <w:rFonts w:ascii="宋体" w:hAnsi="宋体" w:eastAsia="宋体"/>
                <w:b w:val="0"/>
                <w:i w:val="0"/>
                <w:color w:val="1A1A1A"/>
                <w:sz w:val="20"/>
              </w:rPr>
              <w:t>行为</w:t>
            </w:r>
          </w:p>
        </w:tc>
        <w:tc>
          <w:tcPr>
            <w:tcW w:w="2929" w:type="dxa"/>
            <w:shd w:val="clear" w:color="auto" w:fill="EBF5FB"/>
            <w:vAlign w:val="center"/>
          </w:tcPr>
          <w:p w14:paraId="3ABCA2EB">
            <w:pPr>
              <w:spacing w:after="0" w:line="240" w:lineRule="auto"/>
              <w:jc w:val="center"/>
            </w:pPr>
            <w:r>
              <w:rPr>
                <w:rFonts w:ascii="宋体" w:hAnsi="宋体" w:eastAsia="宋体"/>
                <w:b w:val="0"/>
                <w:i w:val="0"/>
                <w:color w:val="1A1A1A"/>
                <w:sz w:val="20"/>
              </w:rPr>
              <w:t>做什么？</w:t>
            </w:r>
          </w:p>
        </w:tc>
        <w:tc>
          <w:tcPr>
            <w:tcW w:w="2929" w:type="dxa"/>
            <w:shd w:val="clear" w:color="auto" w:fill="EBF5FB"/>
            <w:vAlign w:val="center"/>
          </w:tcPr>
          <w:p w14:paraId="70284A75">
            <w:pPr>
              <w:spacing w:after="0" w:line="240" w:lineRule="auto"/>
              <w:jc w:val="center"/>
            </w:pPr>
            <w:r>
              <w:rPr>
                <w:rFonts w:ascii="宋体" w:hAnsi="宋体" w:eastAsia="宋体"/>
                <w:b w:val="0"/>
                <w:i w:val="0"/>
                <w:color w:val="1A1A1A"/>
                <w:sz w:val="20"/>
              </w:rPr>
              <w:t>具体的言行、班级日常表现</w:t>
            </w:r>
          </w:p>
        </w:tc>
      </w:tr>
      <w:tr w14:paraId="34B5C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654D5A4B">
            <w:pPr>
              <w:spacing w:after="0" w:line="240" w:lineRule="auto"/>
              <w:jc w:val="center"/>
            </w:pPr>
            <w:r>
              <w:rPr>
                <w:rFonts w:ascii="宋体" w:hAnsi="宋体" w:eastAsia="宋体"/>
                <w:b w:val="0"/>
                <w:i w:val="0"/>
                <w:color w:val="1A1A1A"/>
                <w:sz w:val="20"/>
              </w:rPr>
              <w:t>环境（底层）</w:t>
            </w:r>
          </w:p>
        </w:tc>
        <w:tc>
          <w:tcPr>
            <w:tcW w:w="2929" w:type="dxa"/>
            <w:shd w:val="clear" w:color="auto" w:fill="EBF5FB"/>
            <w:vAlign w:val="center"/>
          </w:tcPr>
          <w:p w14:paraId="44864D61">
            <w:pPr>
              <w:spacing w:after="0" w:line="240" w:lineRule="auto"/>
              <w:jc w:val="center"/>
            </w:pPr>
            <w:r>
              <w:rPr>
                <w:rFonts w:ascii="宋体" w:hAnsi="宋体" w:eastAsia="宋体"/>
                <w:b w:val="0"/>
                <w:i w:val="0"/>
                <w:color w:val="1A1A1A"/>
                <w:sz w:val="20"/>
              </w:rPr>
              <w:t>何时何地？与谁？</w:t>
            </w:r>
          </w:p>
        </w:tc>
        <w:tc>
          <w:tcPr>
            <w:tcW w:w="2929" w:type="dxa"/>
            <w:shd w:val="clear" w:color="auto" w:fill="EBF5FB"/>
            <w:vAlign w:val="center"/>
          </w:tcPr>
          <w:p w14:paraId="78A506CD">
            <w:pPr>
              <w:spacing w:after="0" w:line="240" w:lineRule="auto"/>
              <w:jc w:val="center"/>
            </w:pPr>
            <w:r>
              <w:rPr>
                <w:rFonts w:ascii="宋体" w:hAnsi="宋体" w:eastAsia="宋体"/>
                <w:b w:val="0"/>
                <w:i w:val="0"/>
                <w:color w:val="1A1A1A"/>
                <w:sz w:val="20"/>
              </w:rPr>
              <w:t>教室布置、座位、时间、人物</w:t>
            </w:r>
          </w:p>
        </w:tc>
      </w:tr>
    </w:tbl>
    <w:tbl>
      <w:tblPr>
        <w:tblStyle w:val="34"/>
        <w:tblW w:w="0" w:type="auto"/>
        <w:jc w:val="center"/>
        <w:tblLayout w:type="autofit"/>
        <w:tblCellMar>
          <w:top w:w="0" w:type="dxa"/>
          <w:left w:w="108" w:type="dxa"/>
          <w:bottom w:w="0" w:type="dxa"/>
          <w:right w:w="108" w:type="dxa"/>
        </w:tblCellMar>
      </w:tblPr>
      <w:tblGrid>
        <w:gridCol w:w="8788"/>
      </w:tblGrid>
      <w:tr w14:paraId="7C4A7E85">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2CC"/>
          </w:tcPr>
          <w:p w14:paraId="7509CBE1">
            <w:pPr>
              <w:spacing w:after="40"/>
            </w:pPr>
            <w:r>
              <w:rPr>
                <w:rFonts w:ascii="黑体" w:hAnsi="黑体" w:eastAsia="黑体"/>
                <w:b/>
                <w:color w:val="7F6000"/>
                <w:sz w:val="22"/>
              </w:rPr>
              <w:t>【温馨提示】教师应用步骤</w:t>
            </w:r>
          </w:p>
        </w:tc>
      </w:tr>
      <w:tr w14:paraId="760AA10C">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BE6"/>
          </w:tcPr>
          <w:p w14:paraId="687B1FED">
            <w:pPr>
              <w:spacing w:after="40"/>
            </w:pPr>
            <w:r>
              <w:rPr>
                <w:rFonts w:ascii="宋体" w:hAnsi="宋体" w:eastAsia="宋体"/>
                <w:b w:val="0"/>
                <w:sz w:val="21"/>
              </w:rPr>
              <w:t>a.定位现状：从环境和行为层了解表面问题（"发生了什么？在哪里发生的？"）。</w:t>
            </w:r>
            <w:r>
              <w:rPr>
                <w:rFonts w:ascii="宋体" w:hAnsi="宋体" w:eastAsia="宋体"/>
                <w:b w:val="0"/>
                <w:sz w:val="21"/>
              </w:rPr>
              <w:br w:type="textWrapping"/>
            </w:r>
            <w:r>
              <w:rPr>
                <w:rFonts w:ascii="宋体" w:hAnsi="宋体" w:eastAsia="宋体"/>
                <w:b w:val="0"/>
                <w:sz w:val="21"/>
              </w:rPr>
              <w:t>b.向下挖掘：依次向上询问能力、BVR、身份层（"你是怎么做到的？""对你来说为什么重要？""当XX发生时你觉得你是什么样的人？"）。</w:t>
            </w:r>
            <w:r>
              <w:rPr>
                <w:rFonts w:ascii="宋体" w:hAnsi="宋体" w:eastAsia="宋体"/>
                <w:b w:val="0"/>
                <w:sz w:val="21"/>
              </w:rPr>
              <w:br w:type="textWrapping"/>
            </w:r>
            <w:r>
              <w:rPr>
                <w:rFonts w:ascii="宋体" w:hAnsi="宋体" w:eastAsia="宋体"/>
                <w:b w:val="0"/>
                <w:sz w:val="21"/>
              </w:rPr>
              <w:t>c.确定干预点：找到最高层次根源（通常是BVR或身份层）。</w:t>
            </w:r>
            <w:r>
              <w:rPr>
                <w:rFonts w:ascii="宋体" w:hAnsi="宋体" w:eastAsia="宋体"/>
                <w:b w:val="0"/>
                <w:sz w:val="21"/>
              </w:rPr>
              <w:br w:type="textWrapping"/>
            </w:r>
            <w:r>
              <w:rPr>
                <w:rFonts w:ascii="宋体" w:hAnsi="宋体" w:eastAsia="宋体"/>
                <w:b w:val="0"/>
                <w:sz w:val="21"/>
              </w:rPr>
              <w:t>d.实施干预：在该层或更高层工作（通过故事改变限制性信念；赋予积极身份标签）。</w:t>
            </w:r>
            <w:r>
              <w:rPr>
                <w:rFonts w:ascii="宋体" w:hAnsi="宋体" w:eastAsia="宋体"/>
                <w:b w:val="0"/>
                <w:sz w:val="21"/>
              </w:rPr>
              <w:br w:type="textWrapping"/>
            </w:r>
            <w:r>
              <w:rPr>
                <w:rFonts w:ascii="宋体" w:hAnsi="宋体" w:eastAsia="宋体"/>
                <w:b w:val="0"/>
                <w:sz w:val="21"/>
              </w:rPr>
              <w:t>e.观察变化：高层改变后，中低层（能力/行为/环境）会自然改变。</w:t>
            </w:r>
          </w:p>
        </w:tc>
      </w:tr>
    </w:tbl>
    <w:p w14:paraId="5EF20A88">
      <w:pPr>
        <w:spacing w:after="40"/>
      </w:pPr>
    </w:p>
    <w:tbl>
      <w:tblPr>
        <w:tblStyle w:val="34"/>
        <w:tblW w:w="0" w:type="auto"/>
        <w:jc w:val="center"/>
        <w:tblLayout w:type="autofit"/>
        <w:tblCellMar>
          <w:top w:w="0" w:type="dxa"/>
          <w:left w:w="108" w:type="dxa"/>
          <w:bottom w:w="0" w:type="dxa"/>
          <w:right w:w="108" w:type="dxa"/>
        </w:tblCellMar>
      </w:tblPr>
      <w:tblGrid>
        <w:gridCol w:w="8788"/>
      </w:tblGrid>
      <w:tr w14:paraId="071E41D9">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2CC"/>
          </w:tcPr>
          <w:p w14:paraId="7BFB3C81">
            <w:pPr>
              <w:spacing w:after="40"/>
            </w:pPr>
            <w:r>
              <w:rPr>
                <w:rFonts w:ascii="黑体" w:hAnsi="黑体" w:eastAsia="黑体"/>
                <w:b/>
                <w:color w:val="7F6000"/>
                <w:sz w:val="22"/>
              </w:rPr>
              <w:t>【温馨提示】案例</w:t>
            </w:r>
          </w:p>
        </w:tc>
      </w:tr>
      <w:tr w14:paraId="2C0C686E">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BE6"/>
          </w:tcPr>
          <w:p w14:paraId="066CAA27">
            <w:pPr>
              <w:spacing w:after="40"/>
            </w:pPr>
            <w:r>
              <w:rPr>
                <w:rFonts w:ascii="宋体" w:hAnsi="宋体" w:eastAsia="宋体"/>
                <w:b w:val="0"/>
                <w:sz w:val="21"/>
              </w:rPr>
              <w:t>学生行为层"不做作业"，原因可能在能力层"不会做"，更深根源可能在BVR层"觉得学习无用"或身份层"认为自己不是学习的料"。教师若只解决行为（逼他做作业）完全无效；真正有效的干预是在BVR层重塑对学习价值的认知，行为改变会自然发生。</w:t>
            </w:r>
          </w:p>
        </w:tc>
      </w:tr>
    </w:tbl>
    <w:p w14:paraId="2F4A39F7">
      <w:pPr>
        <w:spacing w:after="40"/>
      </w:pPr>
    </w:p>
    <w:p w14:paraId="6FBA371E">
      <w:pPr>
        <w:pStyle w:val="4"/>
        <w:spacing w:before="240" w:after="160" w:line="336" w:lineRule="auto"/>
        <w:jc w:val="left"/>
        <w:outlineLvl w:val="0"/>
      </w:pPr>
      <w:bookmarkStart w:id="204" w:name="_Toc4511"/>
      <w:r>
        <w:rPr>
          <w:rFonts w:ascii="黑体" w:hAnsi="黑体" w:eastAsia="黑体"/>
          <w:b/>
          <w:color w:val="2F5597"/>
          <w:sz w:val="28"/>
        </w:rPr>
        <w:t>16.6 好运气制造器：把偶然变成必然</w:t>
      </w:r>
      <w:bookmarkEnd w:id="204"/>
    </w:p>
    <w:p w14:paraId="4C62D2BE">
      <w:pPr>
        <w:spacing w:after="80" w:line="384" w:lineRule="auto"/>
        <w:ind w:firstLine="420"/>
        <w:jc w:val="both"/>
      </w:pPr>
      <w:r>
        <w:rPr>
          <w:rFonts w:ascii="宋体" w:hAnsi="宋体" w:eastAsia="宋体"/>
          <w:b w:val="0"/>
          <w:sz w:val="21"/>
        </w:rPr>
        <w:t>【原理】《好运气制造手册》作者Christian Busch提出：运气=意外×行动。懂得设计运气的人，能主动扩大"好运转化的概率"。</w:t>
      </w:r>
    </w:p>
    <w:p w14:paraId="4168C42C">
      <w:pPr>
        <w:spacing w:after="80" w:line="384" w:lineRule="auto"/>
        <w:ind w:firstLine="420"/>
        <w:jc w:val="both"/>
      </w:pPr>
      <w:r>
        <w:rPr>
          <w:rFonts w:ascii="宋体" w:hAnsi="宋体" w:eastAsia="宋体"/>
          <w:b w:val="0"/>
          <w:sz w:val="21"/>
        </w:rPr>
        <w:t>【操作流程】四大方向：</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25F4F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1A5E8A"/>
            <w:vAlign w:val="center"/>
          </w:tcPr>
          <w:p w14:paraId="44BC5C4E">
            <w:pPr>
              <w:spacing w:after="0" w:line="240" w:lineRule="auto"/>
              <w:jc w:val="center"/>
            </w:pPr>
            <w:r>
              <w:rPr>
                <w:rFonts w:ascii="黑体" w:hAnsi="黑体" w:eastAsia="黑体"/>
                <w:b/>
                <w:i w:val="0"/>
                <w:color w:val="FFFFFF"/>
                <w:sz w:val="22"/>
              </w:rPr>
              <w:t>方向</w:t>
            </w:r>
          </w:p>
        </w:tc>
        <w:tc>
          <w:tcPr>
            <w:tcW w:w="2929" w:type="dxa"/>
            <w:shd w:val="clear" w:color="auto" w:fill="1A5E8A"/>
            <w:vAlign w:val="center"/>
          </w:tcPr>
          <w:p w14:paraId="51DF6599">
            <w:pPr>
              <w:spacing w:after="0" w:line="240" w:lineRule="auto"/>
              <w:jc w:val="center"/>
            </w:pPr>
            <w:r>
              <w:rPr>
                <w:rFonts w:ascii="黑体" w:hAnsi="黑体" w:eastAsia="黑体"/>
                <w:b/>
                <w:i w:val="0"/>
                <w:color w:val="FFFFFF"/>
                <w:sz w:val="22"/>
              </w:rPr>
              <w:t>具体做法</w:t>
            </w:r>
          </w:p>
        </w:tc>
        <w:tc>
          <w:tcPr>
            <w:tcW w:w="2929" w:type="dxa"/>
            <w:shd w:val="clear" w:color="auto" w:fill="1A5E8A"/>
            <w:vAlign w:val="center"/>
          </w:tcPr>
          <w:p w14:paraId="778E876B">
            <w:pPr>
              <w:spacing w:after="0" w:line="240" w:lineRule="auto"/>
              <w:jc w:val="center"/>
            </w:pPr>
            <w:r>
              <w:rPr>
                <w:rFonts w:ascii="黑体" w:hAnsi="黑体" w:eastAsia="黑体"/>
                <w:b/>
                <w:i w:val="0"/>
                <w:color w:val="FFFFFF"/>
                <w:sz w:val="22"/>
              </w:rPr>
              <w:t>关键点</w:t>
            </w:r>
          </w:p>
        </w:tc>
      </w:tr>
      <w:tr w14:paraId="25F4B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45BE3B26">
            <w:pPr>
              <w:spacing w:after="0" w:line="240" w:lineRule="auto"/>
              <w:jc w:val="center"/>
            </w:pPr>
            <w:r>
              <w:rPr>
                <w:rFonts w:ascii="宋体" w:hAnsi="宋体" w:eastAsia="宋体"/>
                <w:b w:val="0"/>
                <w:i w:val="0"/>
                <w:color w:val="1A1A1A"/>
                <w:sz w:val="20"/>
              </w:rPr>
              <w:t>培养敏锐感</w:t>
            </w:r>
          </w:p>
        </w:tc>
        <w:tc>
          <w:tcPr>
            <w:tcW w:w="2929" w:type="dxa"/>
            <w:shd w:val="clear" w:color="auto" w:fill="EBF5FB"/>
            <w:vAlign w:val="center"/>
          </w:tcPr>
          <w:p w14:paraId="3C9D01FA">
            <w:pPr>
              <w:spacing w:after="0" w:line="240" w:lineRule="auto"/>
              <w:jc w:val="center"/>
            </w:pPr>
            <w:r>
              <w:rPr>
                <w:rFonts w:ascii="宋体" w:hAnsi="宋体" w:eastAsia="宋体"/>
                <w:b w:val="0"/>
                <w:i w:val="0"/>
                <w:color w:val="1A1A1A"/>
                <w:sz w:val="20"/>
              </w:rPr>
              <w:t>保持开放心态，留意"反常现象"和"意外"</w:t>
            </w:r>
          </w:p>
        </w:tc>
        <w:tc>
          <w:tcPr>
            <w:tcW w:w="2929" w:type="dxa"/>
            <w:shd w:val="clear" w:color="auto" w:fill="EBF5FB"/>
            <w:vAlign w:val="center"/>
          </w:tcPr>
          <w:p w14:paraId="578268F6">
            <w:pPr>
              <w:spacing w:after="0" w:line="240" w:lineRule="auto"/>
              <w:jc w:val="center"/>
            </w:pPr>
            <w:r>
              <w:rPr>
                <w:rFonts w:ascii="宋体" w:hAnsi="宋体" w:eastAsia="宋体"/>
                <w:b w:val="0"/>
                <w:i w:val="0"/>
                <w:color w:val="1A1A1A"/>
                <w:sz w:val="20"/>
              </w:rPr>
              <w:t>用3W法记录：What/Why/How</w:t>
            </w:r>
          </w:p>
        </w:tc>
      </w:tr>
      <w:tr w14:paraId="6E8CF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1A72993E">
            <w:pPr>
              <w:spacing w:after="0" w:line="240" w:lineRule="auto"/>
              <w:jc w:val="center"/>
            </w:pPr>
            <w:r>
              <w:rPr>
                <w:rFonts w:ascii="宋体" w:hAnsi="宋体" w:eastAsia="宋体"/>
                <w:b w:val="0"/>
                <w:i w:val="0"/>
                <w:color w:val="1A1A1A"/>
                <w:sz w:val="20"/>
              </w:rPr>
              <w:t>构建好运气网络</w:t>
            </w:r>
          </w:p>
        </w:tc>
        <w:tc>
          <w:tcPr>
            <w:tcW w:w="2929" w:type="dxa"/>
            <w:shd w:val="clear" w:color="auto" w:fill="EBF5FB"/>
            <w:vAlign w:val="center"/>
          </w:tcPr>
          <w:p w14:paraId="4B6627D8">
            <w:pPr>
              <w:spacing w:after="0" w:line="240" w:lineRule="auto"/>
              <w:jc w:val="center"/>
            </w:pPr>
            <w:r>
              <w:rPr>
                <w:rFonts w:ascii="宋体" w:hAnsi="宋体" w:eastAsia="宋体"/>
                <w:b w:val="0"/>
                <w:i w:val="0"/>
                <w:color w:val="1A1A1A"/>
                <w:sz w:val="20"/>
              </w:rPr>
              <w:t>非功利社交、乐于助人、打造个人专业标签</w:t>
            </w:r>
          </w:p>
        </w:tc>
        <w:tc>
          <w:tcPr>
            <w:tcW w:w="2929" w:type="dxa"/>
            <w:shd w:val="clear" w:color="auto" w:fill="EBF5FB"/>
            <w:vAlign w:val="center"/>
          </w:tcPr>
          <w:p w14:paraId="76B45CBF">
            <w:pPr>
              <w:spacing w:after="0" w:line="240" w:lineRule="auto"/>
              <w:jc w:val="center"/>
            </w:pPr>
            <w:r>
              <w:rPr>
                <w:rFonts w:ascii="宋体" w:hAnsi="宋体" w:eastAsia="宋体"/>
                <w:b w:val="0"/>
                <w:i w:val="0"/>
                <w:color w:val="1A1A1A"/>
                <w:sz w:val="20"/>
              </w:rPr>
              <w:t>拓展"弱关系"，成为机会"磁铁"</w:t>
            </w:r>
          </w:p>
        </w:tc>
      </w:tr>
      <w:tr w14:paraId="67616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6907E32F">
            <w:pPr>
              <w:spacing w:after="0" w:line="240" w:lineRule="auto"/>
              <w:jc w:val="center"/>
            </w:pPr>
            <w:r>
              <w:rPr>
                <w:rFonts w:ascii="宋体" w:hAnsi="宋体" w:eastAsia="宋体"/>
                <w:b w:val="0"/>
                <w:i w:val="0"/>
                <w:color w:val="1A1A1A"/>
                <w:sz w:val="20"/>
              </w:rPr>
              <w:t>优化环境</w:t>
            </w:r>
          </w:p>
        </w:tc>
        <w:tc>
          <w:tcPr>
            <w:tcW w:w="2929" w:type="dxa"/>
            <w:shd w:val="clear" w:color="auto" w:fill="EBF5FB"/>
            <w:vAlign w:val="center"/>
          </w:tcPr>
          <w:p w14:paraId="3A44B377">
            <w:pPr>
              <w:spacing w:after="0" w:line="240" w:lineRule="auto"/>
              <w:jc w:val="center"/>
            </w:pPr>
            <w:r>
              <w:rPr>
                <w:rFonts w:ascii="宋体" w:hAnsi="宋体" w:eastAsia="宋体"/>
                <w:b w:val="0"/>
                <w:i w:val="0"/>
                <w:color w:val="1A1A1A"/>
                <w:sz w:val="20"/>
              </w:rPr>
              <w:t>物理上增加与他人偶遇机会</w:t>
            </w:r>
          </w:p>
        </w:tc>
        <w:tc>
          <w:tcPr>
            <w:tcW w:w="2929" w:type="dxa"/>
            <w:shd w:val="clear" w:color="auto" w:fill="EBF5FB"/>
            <w:vAlign w:val="center"/>
          </w:tcPr>
          <w:p w14:paraId="4F6DC8DE">
            <w:pPr>
              <w:spacing w:after="0" w:line="240" w:lineRule="auto"/>
              <w:jc w:val="center"/>
            </w:pPr>
            <w:r>
              <w:rPr>
                <w:rFonts w:ascii="宋体" w:hAnsi="宋体" w:eastAsia="宋体"/>
                <w:b w:val="0"/>
                <w:i w:val="0"/>
                <w:color w:val="1A1A1A"/>
                <w:sz w:val="20"/>
              </w:rPr>
              <w:t>心理上营造心理安全，鼓励尝试容错</w:t>
            </w:r>
          </w:p>
        </w:tc>
      </w:tr>
      <w:tr w14:paraId="29D83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070DFDFF">
            <w:pPr>
              <w:spacing w:after="0" w:line="240" w:lineRule="auto"/>
              <w:jc w:val="center"/>
            </w:pPr>
            <w:r>
              <w:rPr>
                <w:rFonts w:ascii="宋体" w:hAnsi="宋体" w:eastAsia="宋体"/>
                <w:b w:val="0"/>
                <w:i w:val="0"/>
                <w:color w:val="1A1A1A"/>
                <w:sz w:val="20"/>
              </w:rPr>
              <w:t>拥抱与转化意外</w:t>
            </w:r>
          </w:p>
        </w:tc>
        <w:tc>
          <w:tcPr>
            <w:tcW w:w="2929" w:type="dxa"/>
            <w:shd w:val="clear" w:color="auto" w:fill="EBF5FB"/>
            <w:vAlign w:val="center"/>
          </w:tcPr>
          <w:p w14:paraId="51C5F433">
            <w:pPr>
              <w:spacing w:after="0" w:line="240" w:lineRule="auto"/>
              <w:jc w:val="center"/>
            </w:pPr>
            <w:r>
              <w:rPr>
                <w:rFonts w:ascii="宋体" w:hAnsi="宋体" w:eastAsia="宋体"/>
                <w:b w:val="0"/>
                <w:i w:val="0"/>
                <w:color w:val="1A1A1A"/>
                <w:sz w:val="20"/>
              </w:rPr>
              <w:t>面对挫折尝试Reframe视角</w:t>
            </w:r>
          </w:p>
        </w:tc>
        <w:tc>
          <w:tcPr>
            <w:tcW w:w="2929" w:type="dxa"/>
            <w:shd w:val="clear" w:color="auto" w:fill="EBF5FB"/>
            <w:vAlign w:val="center"/>
          </w:tcPr>
          <w:p w14:paraId="47D97A73">
            <w:pPr>
              <w:spacing w:after="0" w:line="240" w:lineRule="auto"/>
              <w:jc w:val="center"/>
            </w:pPr>
            <w:r>
              <w:rPr>
                <w:rFonts w:ascii="宋体" w:hAnsi="宋体" w:eastAsia="宋体"/>
                <w:b w:val="0"/>
                <w:i w:val="0"/>
                <w:color w:val="1A1A1A"/>
                <w:sz w:val="20"/>
              </w:rPr>
              <w:t>设定"10%实验区"用于新工具</w:t>
            </w:r>
          </w:p>
        </w:tc>
      </w:tr>
      <w:tr w14:paraId="15A3B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658A63F0">
            <w:pPr>
              <w:spacing w:after="0" w:line="240" w:lineRule="auto"/>
              <w:jc w:val="center"/>
            </w:pPr>
            <w:r>
              <w:rPr>
                <w:rFonts w:ascii="宋体" w:hAnsi="宋体" w:eastAsia="宋体"/>
                <w:b w:val="0"/>
                <w:i w:val="0"/>
                <w:color w:val="1A1A1A"/>
                <w:sz w:val="20"/>
              </w:rPr>
              <w:t>践行长期主义</w:t>
            </w:r>
          </w:p>
        </w:tc>
        <w:tc>
          <w:tcPr>
            <w:tcW w:w="2929" w:type="dxa"/>
            <w:shd w:val="clear" w:color="auto" w:fill="EBF5FB"/>
            <w:vAlign w:val="center"/>
          </w:tcPr>
          <w:p w14:paraId="1DAAD6D3">
            <w:pPr>
              <w:spacing w:after="0" w:line="240" w:lineRule="auto"/>
              <w:jc w:val="center"/>
            </w:pPr>
            <w:r>
              <w:rPr>
                <w:rFonts w:ascii="宋体" w:hAnsi="宋体" w:eastAsia="宋体"/>
                <w:b w:val="0"/>
                <w:i w:val="0"/>
                <w:color w:val="1A1A1A"/>
                <w:sz w:val="20"/>
              </w:rPr>
              <w:t>选择一项技能投入"100小时"专注学习</w:t>
            </w:r>
          </w:p>
        </w:tc>
        <w:tc>
          <w:tcPr>
            <w:tcW w:w="2929" w:type="dxa"/>
            <w:shd w:val="clear" w:color="auto" w:fill="EBF5FB"/>
            <w:vAlign w:val="center"/>
          </w:tcPr>
          <w:p w14:paraId="4316FB76">
            <w:pPr>
              <w:spacing w:after="0" w:line="240" w:lineRule="auto"/>
              <w:jc w:val="center"/>
            </w:pPr>
            <w:r>
              <w:rPr>
                <w:rFonts w:ascii="宋体" w:hAnsi="宋体" w:eastAsia="宋体"/>
                <w:b w:val="0"/>
                <w:i w:val="0"/>
                <w:color w:val="1A1A1A"/>
                <w:sz w:val="20"/>
              </w:rPr>
              <w:t>逐步建立专业口碑</w:t>
            </w:r>
          </w:p>
        </w:tc>
      </w:tr>
    </w:tbl>
    <w:tbl>
      <w:tblPr>
        <w:tblStyle w:val="34"/>
        <w:tblW w:w="0" w:type="auto"/>
        <w:jc w:val="center"/>
        <w:tblLayout w:type="autofit"/>
        <w:tblCellMar>
          <w:top w:w="0" w:type="dxa"/>
          <w:left w:w="108" w:type="dxa"/>
          <w:bottom w:w="0" w:type="dxa"/>
          <w:right w:w="108" w:type="dxa"/>
        </w:tblCellMar>
      </w:tblPr>
      <w:tblGrid>
        <w:gridCol w:w="8788"/>
      </w:tblGrid>
      <w:tr w14:paraId="169CDEF7">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2CC"/>
          </w:tcPr>
          <w:p w14:paraId="7BEDE8F6">
            <w:pPr>
              <w:spacing w:after="40"/>
            </w:pPr>
            <w:r>
              <w:rPr>
                <w:rFonts w:ascii="黑体" w:hAnsi="黑体" w:eastAsia="黑体"/>
                <w:b/>
                <w:color w:val="7F6000"/>
                <w:sz w:val="22"/>
              </w:rPr>
              <w:t>【温馨提示】班级应用</w:t>
            </w:r>
          </w:p>
        </w:tc>
      </w:tr>
      <w:tr w14:paraId="0C1109DB">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BE6"/>
          </w:tcPr>
          <w:p w14:paraId="7302B36D">
            <w:pPr>
              <w:spacing w:after="40"/>
            </w:pPr>
            <w:r>
              <w:rPr>
                <w:rFonts w:ascii="宋体" w:hAnsi="宋体" w:eastAsia="宋体"/>
                <w:b w:val="0"/>
                <w:sz w:val="21"/>
              </w:rPr>
              <w:t>在班级中可设计"机会日志"——让学生每周记录3次"意外发现"（无论是新朋友、新兴趣、新解题方法），配合月度"机会复盘会"，把偶然变成系统性的成长机制。</w:t>
            </w:r>
          </w:p>
        </w:tc>
      </w:tr>
    </w:tbl>
    <w:p w14:paraId="2C81A84F">
      <w:pPr>
        <w:spacing w:after="40"/>
      </w:pPr>
    </w:p>
    <w:p w14:paraId="611EE439">
      <w:pPr>
        <w:spacing w:after="80" w:line="384" w:lineRule="auto"/>
        <w:ind w:firstLine="420"/>
        <w:jc w:val="both"/>
      </w:pPr>
    </w:p>
    <w:tbl>
      <w:tblPr>
        <w:tblStyle w:val="34"/>
        <w:tblW w:w="0" w:type="auto"/>
        <w:jc w:val="center"/>
        <w:tblLayout w:type="autofit"/>
        <w:tblCellMar>
          <w:top w:w="0" w:type="dxa"/>
          <w:left w:w="108" w:type="dxa"/>
          <w:bottom w:w="0" w:type="dxa"/>
          <w:right w:w="108" w:type="dxa"/>
        </w:tblCellMar>
      </w:tblPr>
      <w:tblGrid>
        <w:gridCol w:w="8788"/>
      </w:tblGrid>
      <w:tr w14:paraId="13AFA810">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2CC"/>
          </w:tcPr>
          <w:p w14:paraId="5806A68C">
            <w:pPr>
              <w:spacing w:after="40"/>
            </w:pPr>
            <w:r>
              <w:rPr>
                <w:rFonts w:ascii="黑体" w:hAnsi="黑体" w:eastAsia="黑体"/>
                <w:b/>
                <w:color w:val="7F6000"/>
                <w:sz w:val="22"/>
              </w:rPr>
              <w:t>【温馨提示】本部分核心思想</w:t>
            </w:r>
          </w:p>
        </w:tc>
      </w:tr>
      <w:tr w14:paraId="306B8CE7">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BE6"/>
          </w:tcPr>
          <w:p w14:paraId="3EA8791F">
            <w:pPr>
              <w:spacing w:after="40"/>
            </w:pPr>
            <w:r>
              <w:rPr>
                <w:rFonts w:ascii="宋体" w:hAnsi="宋体" w:eastAsia="宋体"/>
                <w:b w:val="0"/>
                <w:sz w:val="21"/>
              </w:rPr>
              <w:t>六项技术相互独立又彼此呼应：五步脱困法针对"信念"，经典八问针对"问题解决"，先跟后带针对"沟通模式"，内感官针对"信息接收"，理解六层次针对"问题根源"，好运气制造器针对"成长机会"。建议教师先选定1-2项技术精熟，再逐步扩展。</w:t>
            </w:r>
          </w:p>
        </w:tc>
      </w:tr>
    </w:tbl>
    <w:p w14:paraId="005ACC81">
      <w:pPr>
        <w:spacing w:after="40"/>
      </w:pPr>
    </w:p>
    <w:p w14:paraId="313DE8EB">
      <w:r>
        <w:br w:type="page"/>
      </w:r>
    </w:p>
    <w:p w14:paraId="093D8138">
      <w:pPr>
        <w:pStyle w:val="3"/>
        <w:pBdr>
          <w:bottom w:val="single" w:color="1F3864" w:sz="12" w:space="0"/>
        </w:pBdr>
        <w:spacing w:before="360" w:after="240" w:line="336" w:lineRule="auto"/>
        <w:jc w:val="left"/>
      </w:pPr>
      <w:bookmarkStart w:id="205" w:name="_Toc26275"/>
      <w:r>
        <w:rPr>
          <w:rFonts w:ascii="黑体" w:hAnsi="黑体" w:eastAsia="黑体"/>
          <w:b/>
          <w:color w:val="1F3864"/>
          <w:sz w:val="36"/>
        </w:rPr>
        <w:t>第十七部分 六力学生发展体系</w:t>
      </w:r>
      <w:bookmarkEnd w:id="205"/>
    </w:p>
    <w:p w14:paraId="3BEA5607">
      <w:pPr>
        <w:spacing w:after="80" w:line="384" w:lineRule="auto"/>
        <w:ind w:firstLine="420"/>
        <w:jc w:val="both"/>
      </w:pPr>
      <w:r>
        <w:rPr>
          <w:rFonts w:ascii="宋体" w:hAnsi="宋体" w:eastAsia="宋体"/>
          <w:b w:val="0"/>
          <w:sz w:val="21"/>
        </w:rPr>
        <w:t>本部分阐释学校"六力教育"的学生培养目标体系，是班主任开展班级建设、活动设计、个体辅导的"方向标"。每种生命力对应可观察、可培养的"果子"指标。</w:t>
      </w:r>
    </w:p>
    <w:p w14:paraId="6681617C">
      <w:pPr>
        <w:pStyle w:val="4"/>
        <w:spacing w:before="240" w:after="160" w:line="336" w:lineRule="auto"/>
        <w:jc w:val="left"/>
        <w:outlineLvl w:val="0"/>
      </w:pPr>
      <w:bookmarkStart w:id="206" w:name="_Toc18896"/>
      <w:r>
        <w:rPr>
          <w:rFonts w:ascii="黑体" w:hAnsi="黑体" w:eastAsia="黑体"/>
          <w:b/>
          <w:color w:val="2F5597"/>
          <w:sz w:val="28"/>
        </w:rPr>
        <w:t>17.1 六力定义</w:t>
      </w:r>
      <w:bookmarkEnd w:id="206"/>
    </w:p>
    <w:p w14:paraId="2D01CA5F">
      <w:pPr>
        <w:spacing w:after="80" w:line="384" w:lineRule="auto"/>
        <w:ind w:firstLine="420"/>
        <w:jc w:val="both"/>
      </w:pPr>
      <w:r>
        <w:rPr>
          <w:rFonts w:ascii="宋体" w:hAnsi="宋体" w:eastAsia="宋体"/>
          <w:b w:val="0"/>
          <w:sz w:val="21"/>
        </w:rPr>
        <w:t>六力是指支撑学生终身发展的六种核心生命力：学习力、创造力、生存力、实践力、社交力、精神力。六力之间相互支撑、协同作用。</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4A8C9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1A5E8A"/>
            <w:vAlign w:val="center"/>
          </w:tcPr>
          <w:p w14:paraId="7F69DAC5">
            <w:pPr>
              <w:spacing w:after="0" w:line="240" w:lineRule="auto"/>
              <w:jc w:val="center"/>
            </w:pPr>
            <w:r>
              <w:rPr>
                <w:rFonts w:ascii="黑体" w:hAnsi="黑体" w:eastAsia="黑体"/>
                <w:b/>
                <w:i w:val="0"/>
                <w:color w:val="FFFFFF"/>
                <w:sz w:val="22"/>
              </w:rPr>
              <w:t>生命力</w:t>
            </w:r>
          </w:p>
        </w:tc>
        <w:tc>
          <w:tcPr>
            <w:tcW w:w="2197" w:type="dxa"/>
            <w:shd w:val="clear" w:color="auto" w:fill="1A5E8A"/>
            <w:vAlign w:val="center"/>
          </w:tcPr>
          <w:p w14:paraId="189AF5F5">
            <w:pPr>
              <w:spacing w:after="0" w:line="240" w:lineRule="auto"/>
              <w:jc w:val="center"/>
            </w:pPr>
            <w:r>
              <w:rPr>
                <w:rFonts w:ascii="黑体" w:hAnsi="黑体" w:eastAsia="黑体"/>
                <w:b/>
                <w:i w:val="0"/>
                <w:color w:val="FFFFFF"/>
                <w:sz w:val="22"/>
              </w:rPr>
              <w:t>定义</w:t>
            </w:r>
          </w:p>
        </w:tc>
        <w:tc>
          <w:tcPr>
            <w:tcW w:w="2197" w:type="dxa"/>
            <w:shd w:val="clear" w:color="auto" w:fill="1A5E8A"/>
            <w:vAlign w:val="center"/>
          </w:tcPr>
          <w:p w14:paraId="1B210115">
            <w:pPr>
              <w:spacing w:after="0" w:line="240" w:lineRule="auto"/>
              <w:jc w:val="center"/>
            </w:pPr>
            <w:r>
              <w:rPr>
                <w:rFonts w:ascii="黑体" w:hAnsi="黑体" w:eastAsia="黑体"/>
                <w:b/>
                <w:i w:val="0"/>
                <w:color w:val="FFFFFF"/>
                <w:sz w:val="22"/>
              </w:rPr>
              <w:t>关键能力关键词</w:t>
            </w:r>
          </w:p>
        </w:tc>
        <w:tc>
          <w:tcPr>
            <w:tcW w:w="2197" w:type="dxa"/>
            <w:shd w:val="clear" w:color="auto" w:fill="1A5E8A"/>
            <w:vAlign w:val="center"/>
          </w:tcPr>
          <w:p w14:paraId="2D84EDE1">
            <w:pPr>
              <w:spacing w:after="0" w:line="240" w:lineRule="auto"/>
              <w:jc w:val="center"/>
            </w:pPr>
            <w:r>
              <w:rPr>
                <w:rFonts w:ascii="黑体" w:hAnsi="黑体" w:eastAsia="黑体"/>
                <w:b/>
                <w:i w:val="0"/>
                <w:color w:val="FFFFFF"/>
                <w:sz w:val="22"/>
              </w:rPr>
              <w:t>对应班主任抓手</w:t>
            </w:r>
          </w:p>
        </w:tc>
      </w:tr>
      <w:tr w14:paraId="4A704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470213BC">
            <w:pPr>
              <w:spacing w:after="0" w:line="240" w:lineRule="auto"/>
              <w:jc w:val="center"/>
            </w:pPr>
            <w:r>
              <w:rPr>
                <w:rFonts w:ascii="宋体" w:hAnsi="宋体" w:eastAsia="宋体"/>
                <w:b w:val="0"/>
                <w:i w:val="0"/>
                <w:color w:val="1A1A1A"/>
                <w:sz w:val="20"/>
              </w:rPr>
              <w:t>学习力</w:t>
            </w:r>
          </w:p>
        </w:tc>
        <w:tc>
          <w:tcPr>
            <w:tcW w:w="2197" w:type="dxa"/>
            <w:shd w:val="clear" w:color="auto" w:fill="EBF5FB"/>
            <w:vAlign w:val="center"/>
          </w:tcPr>
          <w:p w14:paraId="20A1C022">
            <w:pPr>
              <w:spacing w:after="0" w:line="240" w:lineRule="auto"/>
              <w:jc w:val="center"/>
            </w:pPr>
            <w:r>
              <w:rPr>
                <w:rFonts w:ascii="宋体" w:hAnsi="宋体" w:eastAsia="宋体"/>
                <w:b w:val="0"/>
                <w:i w:val="0"/>
                <w:color w:val="1A1A1A"/>
                <w:sz w:val="20"/>
              </w:rPr>
              <w:t>获得其他能力的能力，不仅仅是学习知识，更是未来解决问题的能力</w:t>
            </w:r>
          </w:p>
        </w:tc>
        <w:tc>
          <w:tcPr>
            <w:tcW w:w="2197" w:type="dxa"/>
            <w:shd w:val="clear" w:color="auto" w:fill="EBF5FB"/>
            <w:vAlign w:val="center"/>
          </w:tcPr>
          <w:p w14:paraId="306DB5E4">
            <w:pPr>
              <w:spacing w:after="0" w:line="240" w:lineRule="auto"/>
              <w:jc w:val="center"/>
            </w:pPr>
            <w:r>
              <w:rPr>
                <w:rFonts w:ascii="宋体" w:hAnsi="宋体" w:eastAsia="宋体"/>
                <w:b w:val="0"/>
                <w:i w:val="0"/>
                <w:color w:val="1A1A1A"/>
                <w:sz w:val="20"/>
              </w:rPr>
              <w:t>易连接、专注、持续、自觉</w:t>
            </w:r>
          </w:p>
        </w:tc>
        <w:tc>
          <w:tcPr>
            <w:tcW w:w="2197" w:type="dxa"/>
            <w:shd w:val="clear" w:color="auto" w:fill="EBF5FB"/>
            <w:vAlign w:val="center"/>
          </w:tcPr>
          <w:p w14:paraId="708C7A35">
            <w:pPr>
              <w:spacing w:after="0" w:line="240" w:lineRule="auto"/>
              <w:jc w:val="center"/>
            </w:pPr>
            <w:r>
              <w:rPr>
                <w:rFonts w:ascii="宋体" w:hAnsi="宋体" w:eastAsia="宋体"/>
                <w:b w:val="0"/>
                <w:i w:val="0"/>
                <w:color w:val="1A1A1A"/>
                <w:sz w:val="20"/>
              </w:rPr>
              <w:t>晨圈、学习方法指导、专注力训练</w:t>
            </w:r>
          </w:p>
        </w:tc>
      </w:tr>
      <w:tr w14:paraId="4566A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70460DF3">
            <w:pPr>
              <w:spacing w:after="0" w:line="240" w:lineRule="auto"/>
              <w:jc w:val="center"/>
            </w:pPr>
            <w:r>
              <w:rPr>
                <w:rFonts w:ascii="宋体" w:hAnsi="宋体" w:eastAsia="宋体"/>
                <w:b w:val="0"/>
                <w:i w:val="0"/>
                <w:color w:val="1A1A1A"/>
                <w:sz w:val="20"/>
              </w:rPr>
              <w:t>创造力</w:t>
            </w:r>
          </w:p>
        </w:tc>
        <w:tc>
          <w:tcPr>
            <w:tcW w:w="2197" w:type="dxa"/>
            <w:shd w:val="clear" w:color="auto" w:fill="EBF5FB"/>
            <w:vAlign w:val="center"/>
          </w:tcPr>
          <w:p w14:paraId="59A54D89">
            <w:pPr>
              <w:spacing w:after="0" w:line="240" w:lineRule="auto"/>
              <w:jc w:val="center"/>
            </w:pPr>
            <w:r>
              <w:rPr>
                <w:rFonts w:ascii="宋体" w:hAnsi="宋体" w:eastAsia="宋体"/>
                <w:b w:val="0"/>
                <w:i w:val="0"/>
                <w:color w:val="1A1A1A"/>
                <w:sz w:val="20"/>
              </w:rPr>
              <w:t>与学习力互为阴阳，是生发智慧的智慧</w:t>
            </w:r>
          </w:p>
        </w:tc>
        <w:tc>
          <w:tcPr>
            <w:tcW w:w="2197" w:type="dxa"/>
            <w:shd w:val="clear" w:color="auto" w:fill="EBF5FB"/>
            <w:vAlign w:val="center"/>
          </w:tcPr>
          <w:p w14:paraId="5D3CE79B">
            <w:pPr>
              <w:spacing w:after="0" w:line="240" w:lineRule="auto"/>
              <w:jc w:val="center"/>
            </w:pPr>
            <w:r>
              <w:rPr>
                <w:rFonts w:ascii="宋体" w:hAnsi="宋体" w:eastAsia="宋体"/>
                <w:b w:val="0"/>
                <w:i w:val="0"/>
                <w:color w:val="1A1A1A"/>
                <w:sz w:val="20"/>
              </w:rPr>
              <w:t>好奇、兴奋、悟性、探究精神</w:t>
            </w:r>
          </w:p>
        </w:tc>
        <w:tc>
          <w:tcPr>
            <w:tcW w:w="2197" w:type="dxa"/>
            <w:shd w:val="clear" w:color="auto" w:fill="EBF5FB"/>
            <w:vAlign w:val="center"/>
          </w:tcPr>
          <w:p w14:paraId="06D3CE2B">
            <w:pPr>
              <w:spacing w:after="0" w:line="240" w:lineRule="auto"/>
              <w:jc w:val="center"/>
            </w:pPr>
            <w:r>
              <w:rPr>
                <w:rFonts w:ascii="宋体" w:hAnsi="宋体" w:eastAsia="宋体"/>
                <w:b w:val="0"/>
                <w:i w:val="0"/>
                <w:color w:val="1A1A1A"/>
                <w:sz w:val="20"/>
              </w:rPr>
              <w:t>项目制学习、思维训练、艺术活动</w:t>
            </w:r>
          </w:p>
        </w:tc>
      </w:tr>
      <w:tr w14:paraId="4B301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6031A096">
            <w:pPr>
              <w:spacing w:after="0" w:line="240" w:lineRule="auto"/>
              <w:jc w:val="center"/>
            </w:pPr>
            <w:r>
              <w:rPr>
                <w:rFonts w:ascii="宋体" w:hAnsi="宋体" w:eastAsia="宋体"/>
                <w:b w:val="0"/>
                <w:i w:val="0"/>
                <w:color w:val="1A1A1A"/>
                <w:sz w:val="20"/>
              </w:rPr>
              <w:t>生存力</w:t>
            </w:r>
          </w:p>
        </w:tc>
        <w:tc>
          <w:tcPr>
            <w:tcW w:w="2197" w:type="dxa"/>
            <w:shd w:val="clear" w:color="auto" w:fill="EBF5FB"/>
            <w:vAlign w:val="center"/>
          </w:tcPr>
          <w:p w14:paraId="7DD3B0C5">
            <w:pPr>
              <w:spacing w:after="0" w:line="240" w:lineRule="auto"/>
              <w:jc w:val="center"/>
            </w:pPr>
            <w:r>
              <w:rPr>
                <w:rFonts w:ascii="宋体" w:hAnsi="宋体" w:eastAsia="宋体"/>
                <w:b w:val="0"/>
                <w:i w:val="0"/>
                <w:color w:val="1A1A1A"/>
                <w:sz w:val="20"/>
              </w:rPr>
              <w:t>维持生命活动、应对外界挑战的基础身体素质</w:t>
            </w:r>
          </w:p>
        </w:tc>
        <w:tc>
          <w:tcPr>
            <w:tcW w:w="2197" w:type="dxa"/>
            <w:shd w:val="clear" w:color="auto" w:fill="EBF5FB"/>
            <w:vAlign w:val="center"/>
          </w:tcPr>
          <w:p w14:paraId="52F80E74">
            <w:pPr>
              <w:spacing w:after="0" w:line="240" w:lineRule="auto"/>
              <w:jc w:val="center"/>
            </w:pPr>
            <w:r>
              <w:rPr>
                <w:rFonts w:ascii="宋体" w:hAnsi="宋体" w:eastAsia="宋体"/>
                <w:b w:val="0"/>
                <w:i w:val="0"/>
                <w:color w:val="1A1A1A"/>
                <w:sz w:val="20"/>
              </w:rPr>
              <w:t>强壮、自我保护、活泼</w:t>
            </w:r>
          </w:p>
        </w:tc>
        <w:tc>
          <w:tcPr>
            <w:tcW w:w="2197" w:type="dxa"/>
            <w:shd w:val="clear" w:color="auto" w:fill="EBF5FB"/>
            <w:vAlign w:val="center"/>
          </w:tcPr>
          <w:p w14:paraId="4717B8BE">
            <w:pPr>
              <w:spacing w:after="0" w:line="240" w:lineRule="auto"/>
              <w:jc w:val="center"/>
            </w:pPr>
            <w:r>
              <w:rPr>
                <w:rFonts w:ascii="宋体" w:hAnsi="宋体" w:eastAsia="宋体"/>
                <w:b w:val="0"/>
                <w:i w:val="0"/>
                <w:color w:val="1A1A1A"/>
                <w:sz w:val="20"/>
              </w:rPr>
              <w:t>体育课、安全教育、户外活动</w:t>
            </w:r>
          </w:p>
        </w:tc>
      </w:tr>
      <w:tr w14:paraId="7D17A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22E1E6DE">
            <w:pPr>
              <w:spacing w:after="0" w:line="240" w:lineRule="auto"/>
              <w:jc w:val="center"/>
            </w:pPr>
            <w:r>
              <w:rPr>
                <w:rFonts w:ascii="宋体" w:hAnsi="宋体" w:eastAsia="宋体"/>
                <w:b w:val="0"/>
                <w:i w:val="0"/>
                <w:color w:val="1A1A1A"/>
                <w:sz w:val="20"/>
              </w:rPr>
              <w:t>实践力</w:t>
            </w:r>
          </w:p>
        </w:tc>
        <w:tc>
          <w:tcPr>
            <w:tcW w:w="2197" w:type="dxa"/>
            <w:shd w:val="clear" w:color="auto" w:fill="EBF5FB"/>
            <w:vAlign w:val="center"/>
          </w:tcPr>
          <w:p w14:paraId="266BC505">
            <w:pPr>
              <w:spacing w:after="0" w:line="240" w:lineRule="auto"/>
              <w:jc w:val="center"/>
            </w:pPr>
            <w:r>
              <w:rPr>
                <w:rFonts w:ascii="宋体" w:hAnsi="宋体" w:eastAsia="宋体"/>
                <w:b w:val="0"/>
                <w:i w:val="0"/>
                <w:color w:val="1A1A1A"/>
                <w:sz w:val="20"/>
              </w:rPr>
              <w:t>在"做中学"的能力，将知识转化为行动</w:t>
            </w:r>
          </w:p>
        </w:tc>
        <w:tc>
          <w:tcPr>
            <w:tcW w:w="2197" w:type="dxa"/>
            <w:shd w:val="clear" w:color="auto" w:fill="EBF5FB"/>
            <w:vAlign w:val="center"/>
          </w:tcPr>
          <w:p w14:paraId="7E72D3E1">
            <w:pPr>
              <w:spacing w:after="0" w:line="240" w:lineRule="auto"/>
              <w:jc w:val="center"/>
            </w:pPr>
            <w:r>
              <w:rPr>
                <w:rFonts w:ascii="宋体" w:hAnsi="宋体" w:eastAsia="宋体"/>
                <w:b w:val="0"/>
                <w:i w:val="0"/>
                <w:color w:val="1A1A1A"/>
                <w:sz w:val="20"/>
              </w:rPr>
              <w:t>勇敢、自信、动手、执行</w:t>
            </w:r>
          </w:p>
        </w:tc>
        <w:tc>
          <w:tcPr>
            <w:tcW w:w="2197" w:type="dxa"/>
            <w:shd w:val="clear" w:color="auto" w:fill="EBF5FB"/>
            <w:vAlign w:val="center"/>
          </w:tcPr>
          <w:p w14:paraId="02C95991">
            <w:pPr>
              <w:spacing w:after="0" w:line="240" w:lineRule="auto"/>
              <w:jc w:val="center"/>
            </w:pPr>
            <w:r>
              <w:rPr>
                <w:rFonts w:ascii="宋体" w:hAnsi="宋体" w:eastAsia="宋体"/>
                <w:b w:val="0"/>
                <w:i w:val="0"/>
                <w:color w:val="1A1A1A"/>
                <w:sz w:val="20"/>
              </w:rPr>
              <w:t>项目制教学、劳动教育、综合实践</w:t>
            </w:r>
          </w:p>
        </w:tc>
      </w:tr>
      <w:tr w14:paraId="6A9C0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61B5E3D8">
            <w:pPr>
              <w:spacing w:after="0" w:line="240" w:lineRule="auto"/>
              <w:jc w:val="center"/>
            </w:pPr>
            <w:r>
              <w:rPr>
                <w:rFonts w:ascii="宋体" w:hAnsi="宋体" w:eastAsia="宋体"/>
                <w:b w:val="0"/>
                <w:i w:val="0"/>
                <w:color w:val="1A1A1A"/>
                <w:sz w:val="20"/>
              </w:rPr>
              <w:t>社交力</w:t>
            </w:r>
          </w:p>
        </w:tc>
        <w:tc>
          <w:tcPr>
            <w:tcW w:w="2197" w:type="dxa"/>
            <w:shd w:val="clear" w:color="auto" w:fill="EBF5FB"/>
            <w:vAlign w:val="center"/>
          </w:tcPr>
          <w:p w14:paraId="33F0FF03">
            <w:pPr>
              <w:spacing w:after="0" w:line="240" w:lineRule="auto"/>
              <w:jc w:val="center"/>
            </w:pPr>
            <w:r>
              <w:rPr>
                <w:rFonts w:ascii="宋体" w:hAnsi="宋体" w:eastAsia="宋体"/>
                <w:b w:val="0"/>
                <w:i w:val="0"/>
                <w:color w:val="1A1A1A"/>
                <w:sz w:val="20"/>
              </w:rPr>
              <w:t>与人连接、建立健康关系的能力</w:t>
            </w:r>
          </w:p>
        </w:tc>
        <w:tc>
          <w:tcPr>
            <w:tcW w:w="2197" w:type="dxa"/>
            <w:shd w:val="clear" w:color="auto" w:fill="EBF5FB"/>
            <w:vAlign w:val="center"/>
          </w:tcPr>
          <w:p w14:paraId="3D9BAD24">
            <w:pPr>
              <w:spacing w:after="0" w:line="240" w:lineRule="auto"/>
              <w:jc w:val="center"/>
            </w:pPr>
            <w:r>
              <w:rPr>
                <w:rFonts w:ascii="宋体" w:hAnsi="宋体" w:eastAsia="宋体"/>
                <w:b w:val="0"/>
                <w:i w:val="0"/>
                <w:color w:val="1A1A1A"/>
                <w:sz w:val="20"/>
              </w:rPr>
              <w:t>热情、乐于助人、共情、合作</w:t>
            </w:r>
          </w:p>
        </w:tc>
        <w:tc>
          <w:tcPr>
            <w:tcW w:w="2197" w:type="dxa"/>
            <w:shd w:val="clear" w:color="auto" w:fill="EBF5FB"/>
            <w:vAlign w:val="center"/>
          </w:tcPr>
          <w:p w14:paraId="3C392EA9">
            <w:pPr>
              <w:spacing w:after="0" w:line="240" w:lineRule="auto"/>
              <w:jc w:val="center"/>
            </w:pPr>
            <w:r>
              <w:rPr>
                <w:rFonts w:ascii="宋体" w:hAnsi="宋体" w:eastAsia="宋体"/>
                <w:b w:val="0"/>
                <w:i w:val="0"/>
                <w:color w:val="1A1A1A"/>
                <w:sz w:val="20"/>
              </w:rPr>
              <w:t>小组合作、班级议事会、晨圈</w:t>
            </w:r>
          </w:p>
        </w:tc>
      </w:tr>
      <w:tr w14:paraId="129FA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72029663">
            <w:pPr>
              <w:spacing w:after="0" w:line="240" w:lineRule="auto"/>
              <w:jc w:val="center"/>
            </w:pPr>
            <w:r>
              <w:rPr>
                <w:rFonts w:ascii="宋体" w:hAnsi="宋体" w:eastAsia="宋体"/>
                <w:b w:val="0"/>
                <w:i w:val="0"/>
                <w:color w:val="1A1A1A"/>
                <w:sz w:val="20"/>
              </w:rPr>
              <w:t>精神力</w:t>
            </w:r>
          </w:p>
        </w:tc>
        <w:tc>
          <w:tcPr>
            <w:tcW w:w="2197" w:type="dxa"/>
            <w:shd w:val="clear" w:color="auto" w:fill="EBF5FB"/>
            <w:vAlign w:val="center"/>
          </w:tcPr>
          <w:p w14:paraId="5A0BB197">
            <w:pPr>
              <w:spacing w:after="0" w:line="240" w:lineRule="auto"/>
              <w:jc w:val="center"/>
            </w:pPr>
            <w:r>
              <w:rPr>
                <w:rFonts w:ascii="宋体" w:hAnsi="宋体" w:eastAsia="宋体"/>
                <w:b w:val="0"/>
                <w:i w:val="0"/>
                <w:color w:val="1A1A1A"/>
                <w:sz w:val="20"/>
              </w:rPr>
              <w:t>支撑生命意义的内在力量</w:t>
            </w:r>
          </w:p>
        </w:tc>
        <w:tc>
          <w:tcPr>
            <w:tcW w:w="2197" w:type="dxa"/>
            <w:shd w:val="clear" w:color="auto" w:fill="EBF5FB"/>
            <w:vAlign w:val="center"/>
          </w:tcPr>
          <w:p w14:paraId="7C1319CB">
            <w:pPr>
              <w:spacing w:after="0" w:line="240" w:lineRule="auto"/>
              <w:jc w:val="center"/>
            </w:pPr>
            <w:r>
              <w:rPr>
                <w:rFonts w:ascii="宋体" w:hAnsi="宋体" w:eastAsia="宋体"/>
                <w:b w:val="0"/>
                <w:i w:val="0"/>
                <w:color w:val="1A1A1A"/>
                <w:sz w:val="20"/>
              </w:rPr>
              <w:t>有梦想、价值观、自我同一性</w:t>
            </w:r>
          </w:p>
        </w:tc>
        <w:tc>
          <w:tcPr>
            <w:tcW w:w="2197" w:type="dxa"/>
            <w:shd w:val="clear" w:color="auto" w:fill="EBF5FB"/>
            <w:vAlign w:val="center"/>
          </w:tcPr>
          <w:p w14:paraId="1DE45A11">
            <w:pPr>
              <w:spacing w:after="0" w:line="240" w:lineRule="auto"/>
              <w:jc w:val="center"/>
            </w:pPr>
            <w:r>
              <w:rPr>
                <w:rFonts w:ascii="宋体" w:hAnsi="宋体" w:eastAsia="宋体"/>
                <w:b w:val="0"/>
                <w:i w:val="0"/>
                <w:color w:val="1A1A1A"/>
                <w:sz w:val="20"/>
              </w:rPr>
              <w:t>班会课、品格教育、目标管理</w:t>
            </w:r>
          </w:p>
        </w:tc>
      </w:tr>
    </w:tbl>
    <w:p w14:paraId="509A1EDC">
      <w:pPr>
        <w:pStyle w:val="4"/>
        <w:spacing w:before="240" w:after="160" w:line="336" w:lineRule="auto"/>
        <w:jc w:val="left"/>
        <w:outlineLvl w:val="0"/>
      </w:pPr>
      <w:bookmarkStart w:id="207" w:name="_Toc24331"/>
      <w:r>
        <w:rPr>
          <w:rFonts w:ascii="黑体" w:hAnsi="黑体" w:eastAsia="黑体"/>
          <w:b/>
          <w:color w:val="2F5597"/>
          <w:sz w:val="28"/>
        </w:rPr>
        <w:t>17.2 六种生命力的24个果子</w:t>
      </w:r>
      <w:bookmarkEnd w:id="207"/>
    </w:p>
    <w:p w14:paraId="045F4EED">
      <w:pPr>
        <w:spacing w:after="80" w:line="384" w:lineRule="auto"/>
        <w:ind w:firstLine="420"/>
        <w:jc w:val="both"/>
      </w:pPr>
      <w:r>
        <w:rPr>
          <w:rFonts w:ascii="宋体" w:hAnsi="宋体" w:eastAsia="宋体"/>
          <w:b w:val="0"/>
          <w:sz w:val="21"/>
        </w:rPr>
        <w:t>以"生命之树"为喻：六种生命力是滋养树木的核心养分，每种生命力结出若干代表特定特质的"果子"，共同构成学生全面发展的具体表现。</w:t>
      </w:r>
    </w:p>
    <w:p w14:paraId="437D3788">
      <w:pPr>
        <w:spacing w:after="80" w:line="384" w:lineRule="auto"/>
        <w:ind w:firstLine="420"/>
        <w:jc w:val="both"/>
      </w:pPr>
      <w:r>
        <w:rPr>
          <w:rFonts w:ascii="宋体" w:hAnsi="宋体" w:eastAsia="宋体"/>
          <w:b w:val="0"/>
          <w:sz w:val="21"/>
        </w:rPr>
        <w:t>【生存力相关果子】强壮（身体强健）、自我保护（识别规避危险）、活泼（积极生命状态）</w:t>
      </w:r>
    </w:p>
    <w:p w14:paraId="6DCF61A5">
      <w:pPr>
        <w:spacing w:after="80" w:line="384" w:lineRule="auto"/>
        <w:ind w:firstLine="420"/>
        <w:jc w:val="both"/>
      </w:pPr>
      <w:r>
        <w:rPr>
          <w:rFonts w:ascii="宋体" w:hAnsi="宋体" w:eastAsia="宋体"/>
          <w:b w:val="0"/>
          <w:sz w:val="21"/>
        </w:rPr>
        <w:t>【社交力相关果子】热情（对人对事热烈积极）、乐于助人（主动帮助他人）</w:t>
      </w:r>
    </w:p>
    <w:p w14:paraId="11343AFC">
      <w:pPr>
        <w:spacing w:after="80" w:line="384" w:lineRule="auto"/>
        <w:ind w:firstLine="420"/>
        <w:jc w:val="both"/>
      </w:pPr>
      <w:r>
        <w:rPr>
          <w:rFonts w:ascii="宋体" w:hAnsi="宋体" w:eastAsia="宋体"/>
          <w:b w:val="0"/>
          <w:sz w:val="21"/>
        </w:rPr>
        <w:t>【学习力相关果子】专注（集中精力全神贯注）、自觉（主动自发无需督促）</w:t>
      </w:r>
    </w:p>
    <w:p w14:paraId="3889AD4B">
      <w:pPr>
        <w:spacing w:after="80" w:line="384" w:lineRule="auto"/>
        <w:ind w:firstLine="420"/>
        <w:jc w:val="both"/>
      </w:pPr>
      <w:r>
        <w:rPr>
          <w:rFonts w:ascii="宋体" w:hAnsi="宋体" w:eastAsia="宋体"/>
          <w:b w:val="0"/>
          <w:sz w:val="21"/>
        </w:rPr>
        <w:t>【创造力相关果子】好奇（对未知充满探索欲）、兴奋（接触新事物的激动体验）</w:t>
      </w:r>
    </w:p>
    <w:p w14:paraId="68FEBE6C">
      <w:pPr>
        <w:spacing w:after="80" w:line="384" w:lineRule="auto"/>
        <w:ind w:firstLine="420"/>
        <w:jc w:val="both"/>
      </w:pPr>
      <w:r>
        <w:rPr>
          <w:rFonts w:ascii="宋体" w:hAnsi="宋体" w:eastAsia="宋体"/>
          <w:b w:val="0"/>
          <w:sz w:val="21"/>
        </w:rPr>
        <w:t>【实践力相关果子】勇敢（敢于尝试面对困难）、自信（对自身能力的坚定信念）</w:t>
      </w:r>
    </w:p>
    <w:p w14:paraId="1EC9423F">
      <w:pPr>
        <w:spacing w:after="80" w:line="384" w:lineRule="auto"/>
        <w:ind w:firstLine="420"/>
        <w:jc w:val="both"/>
      </w:pPr>
      <w:r>
        <w:rPr>
          <w:rFonts w:ascii="宋体" w:hAnsi="宋体" w:eastAsia="宋体"/>
          <w:b w:val="0"/>
          <w:sz w:val="21"/>
        </w:rPr>
        <w:t>【精神力相关果子】有梦想（对未来的憧憬与追求）</w:t>
      </w:r>
    </w:p>
    <w:tbl>
      <w:tblPr>
        <w:tblStyle w:val="34"/>
        <w:tblW w:w="0" w:type="auto"/>
        <w:jc w:val="center"/>
        <w:tblLayout w:type="autofit"/>
        <w:tblCellMar>
          <w:top w:w="0" w:type="dxa"/>
          <w:left w:w="108" w:type="dxa"/>
          <w:bottom w:w="0" w:type="dxa"/>
          <w:right w:w="108" w:type="dxa"/>
        </w:tblCellMar>
      </w:tblPr>
      <w:tblGrid>
        <w:gridCol w:w="8788"/>
      </w:tblGrid>
      <w:tr w14:paraId="30F6324B">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2CC"/>
          </w:tcPr>
          <w:p w14:paraId="7DC58C20">
            <w:pPr>
              <w:spacing w:after="40"/>
            </w:pPr>
            <w:r>
              <w:rPr>
                <w:rFonts w:ascii="黑体" w:hAnsi="黑体" w:eastAsia="黑体"/>
                <w:b/>
                <w:color w:val="7F6000"/>
                <w:sz w:val="22"/>
              </w:rPr>
              <w:t>【温馨提示】使用建议</w:t>
            </w:r>
          </w:p>
        </w:tc>
      </w:tr>
      <w:tr w14:paraId="67C43602">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BE6"/>
          </w:tcPr>
          <w:p w14:paraId="7D9D986A">
            <w:pPr>
              <w:spacing w:after="40"/>
            </w:pPr>
            <w:r>
              <w:rPr>
                <w:rFonts w:ascii="宋体" w:hAnsi="宋体" w:eastAsia="宋体"/>
                <w:b w:val="0"/>
                <w:sz w:val="21"/>
              </w:rPr>
              <w:t>在班级中可设计"六力果子树"——教室墙上画一棵大树，每位学生每学期初选定3-5个"我要培养的果子"，每月自评进展，学期末集体评优。让抽象的素养目标变得具体可见。</w:t>
            </w:r>
          </w:p>
        </w:tc>
      </w:tr>
    </w:tbl>
    <w:p w14:paraId="724928AF">
      <w:pPr>
        <w:spacing w:after="40"/>
      </w:pPr>
    </w:p>
    <w:p w14:paraId="75C05C09">
      <w:pPr>
        <w:pStyle w:val="4"/>
        <w:spacing w:before="240" w:after="160" w:line="336" w:lineRule="auto"/>
        <w:jc w:val="left"/>
        <w:outlineLvl w:val="0"/>
      </w:pPr>
      <w:bookmarkStart w:id="208" w:name="_Toc29386"/>
      <w:r>
        <w:rPr>
          <w:rFonts w:ascii="黑体" w:hAnsi="黑体" w:eastAsia="黑体"/>
          <w:b/>
          <w:color w:val="2F5597"/>
          <w:sz w:val="28"/>
        </w:rPr>
        <w:t>17.3 十大思维与五大学习能力</w:t>
      </w:r>
      <w:bookmarkEnd w:id="208"/>
    </w:p>
    <w:p w14:paraId="483F0908">
      <w:pPr>
        <w:spacing w:after="80" w:line="384" w:lineRule="auto"/>
        <w:ind w:firstLine="420"/>
        <w:jc w:val="both"/>
      </w:pPr>
      <w:r>
        <w:rPr>
          <w:rFonts w:ascii="宋体" w:hAnsi="宋体" w:eastAsia="宋体"/>
          <w:b w:val="0"/>
          <w:sz w:val="21"/>
        </w:rPr>
        <w:t>【原理】通过两个思维循环的训练（"寻的-分解-工具-聚合-制导"+"本源-迭代-转换-图符-穿越"），锻造学习内功。</w:t>
      </w:r>
    </w:p>
    <w:p w14:paraId="0A31D97B">
      <w:pPr>
        <w:spacing w:after="80" w:line="384" w:lineRule="auto"/>
        <w:ind w:firstLine="420"/>
        <w:jc w:val="both"/>
      </w:pPr>
      <w:r>
        <w:rPr>
          <w:rFonts w:ascii="宋体" w:hAnsi="宋体" w:eastAsia="宋体"/>
          <w:b w:val="0"/>
          <w:sz w:val="21"/>
        </w:rPr>
        <w:t>【十大思维培养的五大学习能力】</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1F867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1A5E8A"/>
            <w:vAlign w:val="center"/>
          </w:tcPr>
          <w:p w14:paraId="7C8AC57E">
            <w:pPr>
              <w:spacing w:after="0" w:line="240" w:lineRule="auto"/>
              <w:jc w:val="center"/>
            </w:pPr>
            <w:r>
              <w:rPr>
                <w:rFonts w:ascii="黑体" w:hAnsi="黑体" w:eastAsia="黑体"/>
                <w:b/>
                <w:i w:val="0"/>
                <w:color w:val="FFFFFF"/>
                <w:sz w:val="22"/>
              </w:rPr>
              <w:t>能力</w:t>
            </w:r>
          </w:p>
        </w:tc>
        <w:tc>
          <w:tcPr>
            <w:tcW w:w="2929" w:type="dxa"/>
            <w:shd w:val="clear" w:color="auto" w:fill="1A5E8A"/>
            <w:vAlign w:val="center"/>
          </w:tcPr>
          <w:p w14:paraId="12297C90">
            <w:pPr>
              <w:spacing w:after="0" w:line="240" w:lineRule="auto"/>
              <w:jc w:val="center"/>
            </w:pPr>
            <w:r>
              <w:rPr>
                <w:rFonts w:ascii="黑体" w:hAnsi="黑体" w:eastAsia="黑体"/>
                <w:b/>
                <w:i w:val="0"/>
                <w:color w:val="FFFFFF"/>
                <w:sz w:val="22"/>
              </w:rPr>
              <w:t>由哪些思维训练而来</w:t>
            </w:r>
          </w:p>
        </w:tc>
        <w:tc>
          <w:tcPr>
            <w:tcW w:w="2929" w:type="dxa"/>
            <w:shd w:val="clear" w:color="auto" w:fill="1A5E8A"/>
            <w:vAlign w:val="center"/>
          </w:tcPr>
          <w:p w14:paraId="19D95EF0">
            <w:pPr>
              <w:spacing w:after="0" w:line="240" w:lineRule="auto"/>
              <w:jc w:val="center"/>
            </w:pPr>
            <w:r>
              <w:rPr>
                <w:rFonts w:ascii="黑体" w:hAnsi="黑体" w:eastAsia="黑体"/>
                <w:b/>
                <w:i w:val="0"/>
                <w:color w:val="FFFFFF"/>
                <w:sz w:val="22"/>
              </w:rPr>
              <w:t>表现</w:t>
            </w:r>
          </w:p>
        </w:tc>
      </w:tr>
      <w:tr w14:paraId="74763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210ABFFC">
            <w:pPr>
              <w:spacing w:after="0" w:line="240" w:lineRule="auto"/>
              <w:jc w:val="center"/>
            </w:pPr>
            <w:r>
              <w:rPr>
                <w:rFonts w:ascii="宋体" w:hAnsi="宋体" w:eastAsia="宋体"/>
                <w:b w:val="0"/>
                <w:i w:val="0"/>
                <w:color w:val="1A1A1A"/>
                <w:sz w:val="20"/>
              </w:rPr>
              <w:t>找规律</w:t>
            </w:r>
          </w:p>
        </w:tc>
        <w:tc>
          <w:tcPr>
            <w:tcW w:w="2929" w:type="dxa"/>
            <w:shd w:val="clear" w:color="auto" w:fill="EBF5FB"/>
            <w:vAlign w:val="center"/>
          </w:tcPr>
          <w:p w14:paraId="49DE34A4">
            <w:pPr>
              <w:spacing w:after="0" w:line="240" w:lineRule="auto"/>
              <w:jc w:val="center"/>
            </w:pPr>
            <w:r>
              <w:rPr>
                <w:rFonts w:ascii="宋体" w:hAnsi="宋体" w:eastAsia="宋体"/>
                <w:b w:val="0"/>
                <w:i w:val="0"/>
                <w:color w:val="1A1A1A"/>
                <w:sz w:val="20"/>
              </w:rPr>
              <w:t>寻的、本源、穿越</w:t>
            </w:r>
          </w:p>
        </w:tc>
        <w:tc>
          <w:tcPr>
            <w:tcW w:w="2929" w:type="dxa"/>
            <w:shd w:val="clear" w:color="auto" w:fill="EBF5FB"/>
            <w:vAlign w:val="center"/>
          </w:tcPr>
          <w:p w14:paraId="56A004E3">
            <w:pPr>
              <w:spacing w:after="0" w:line="240" w:lineRule="auto"/>
              <w:jc w:val="center"/>
            </w:pPr>
            <w:r>
              <w:rPr>
                <w:rFonts w:ascii="宋体" w:hAnsi="宋体" w:eastAsia="宋体"/>
                <w:b w:val="0"/>
                <w:i w:val="0"/>
                <w:color w:val="1A1A1A"/>
                <w:sz w:val="20"/>
              </w:rPr>
              <w:t>迅速看透事物本质，抓住关键线索</w:t>
            </w:r>
          </w:p>
        </w:tc>
      </w:tr>
      <w:tr w14:paraId="2D3A4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12A35940">
            <w:pPr>
              <w:spacing w:after="0" w:line="240" w:lineRule="auto"/>
              <w:jc w:val="center"/>
            </w:pPr>
            <w:r>
              <w:rPr>
                <w:rFonts w:ascii="宋体" w:hAnsi="宋体" w:eastAsia="宋体"/>
                <w:b w:val="0"/>
                <w:i w:val="0"/>
                <w:color w:val="1A1A1A"/>
                <w:sz w:val="20"/>
              </w:rPr>
              <w:t>善分析</w:t>
            </w:r>
          </w:p>
        </w:tc>
        <w:tc>
          <w:tcPr>
            <w:tcW w:w="2929" w:type="dxa"/>
            <w:shd w:val="clear" w:color="auto" w:fill="EBF5FB"/>
            <w:vAlign w:val="center"/>
          </w:tcPr>
          <w:p w14:paraId="6D99555F">
            <w:pPr>
              <w:spacing w:after="0" w:line="240" w:lineRule="auto"/>
              <w:jc w:val="center"/>
            </w:pPr>
            <w:r>
              <w:rPr>
                <w:rFonts w:ascii="宋体" w:hAnsi="宋体" w:eastAsia="宋体"/>
                <w:b w:val="0"/>
                <w:i w:val="0"/>
                <w:color w:val="1A1A1A"/>
                <w:sz w:val="20"/>
              </w:rPr>
              <w:t>分解、转换</w:t>
            </w:r>
          </w:p>
        </w:tc>
        <w:tc>
          <w:tcPr>
            <w:tcW w:w="2929" w:type="dxa"/>
            <w:shd w:val="clear" w:color="auto" w:fill="EBF5FB"/>
            <w:vAlign w:val="center"/>
          </w:tcPr>
          <w:p w14:paraId="18ECD3B2">
            <w:pPr>
              <w:spacing w:after="0" w:line="240" w:lineRule="auto"/>
              <w:jc w:val="center"/>
            </w:pPr>
            <w:r>
              <w:rPr>
                <w:rFonts w:ascii="宋体" w:hAnsi="宋体" w:eastAsia="宋体"/>
                <w:b w:val="0"/>
                <w:i w:val="0"/>
                <w:color w:val="1A1A1A"/>
                <w:sz w:val="20"/>
              </w:rPr>
              <w:t>系统地解构复杂问题</w:t>
            </w:r>
          </w:p>
        </w:tc>
      </w:tr>
      <w:tr w14:paraId="66430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1EF0A97E">
            <w:pPr>
              <w:spacing w:after="0" w:line="240" w:lineRule="auto"/>
              <w:jc w:val="center"/>
            </w:pPr>
            <w:r>
              <w:rPr>
                <w:rFonts w:ascii="宋体" w:hAnsi="宋体" w:eastAsia="宋体"/>
                <w:b w:val="0"/>
                <w:i w:val="0"/>
                <w:color w:val="1A1A1A"/>
                <w:sz w:val="20"/>
              </w:rPr>
              <w:t>抗干扰</w:t>
            </w:r>
          </w:p>
        </w:tc>
        <w:tc>
          <w:tcPr>
            <w:tcW w:w="2929" w:type="dxa"/>
            <w:shd w:val="clear" w:color="auto" w:fill="EBF5FB"/>
            <w:vAlign w:val="center"/>
          </w:tcPr>
          <w:p w14:paraId="365975D9">
            <w:pPr>
              <w:spacing w:after="0" w:line="240" w:lineRule="auto"/>
              <w:jc w:val="center"/>
            </w:pPr>
            <w:r>
              <w:rPr>
                <w:rFonts w:ascii="宋体" w:hAnsi="宋体" w:eastAsia="宋体"/>
                <w:b w:val="0"/>
                <w:i w:val="0"/>
                <w:color w:val="1A1A1A"/>
                <w:sz w:val="20"/>
              </w:rPr>
              <w:t>寻的（坚定目标）、制导（持续纠偏）</w:t>
            </w:r>
          </w:p>
        </w:tc>
        <w:tc>
          <w:tcPr>
            <w:tcW w:w="2929" w:type="dxa"/>
            <w:shd w:val="clear" w:color="auto" w:fill="EBF5FB"/>
            <w:vAlign w:val="center"/>
          </w:tcPr>
          <w:p w14:paraId="2C8014F7">
            <w:pPr>
              <w:spacing w:after="0" w:line="240" w:lineRule="auto"/>
              <w:jc w:val="center"/>
            </w:pPr>
            <w:r>
              <w:rPr>
                <w:rFonts w:ascii="宋体" w:hAnsi="宋体" w:eastAsia="宋体"/>
                <w:b w:val="0"/>
                <w:i w:val="0"/>
                <w:color w:val="1A1A1A"/>
                <w:sz w:val="20"/>
              </w:rPr>
              <w:t>在困难和干扰中保持专注和定力</w:t>
            </w:r>
          </w:p>
        </w:tc>
      </w:tr>
      <w:tr w14:paraId="5F536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7D3C4FED">
            <w:pPr>
              <w:spacing w:after="0" w:line="240" w:lineRule="auto"/>
              <w:jc w:val="center"/>
            </w:pPr>
            <w:r>
              <w:rPr>
                <w:rFonts w:ascii="宋体" w:hAnsi="宋体" w:eastAsia="宋体"/>
                <w:b w:val="0"/>
                <w:i w:val="0"/>
                <w:color w:val="1A1A1A"/>
                <w:sz w:val="20"/>
              </w:rPr>
              <w:t>用策略</w:t>
            </w:r>
          </w:p>
        </w:tc>
        <w:tc>
          <w:tcPr>
            <w:tcW w:w="2929" w:type="dxa"/>
            <w:shd w:val="clear" w:color="auto" w:fill="EBF5FB"/>
            <w:vAlign w:val="center"/>
          </w:tcPr>
          <w:p w14:paraId="7E270FB5">
            <w:pPr>
              <w:spacing w:after="0" w:line="240" w:lineRule="auto"/>
              <w:jc w:val="center"/>
            </w:pPr>
            <w:r>
              <w:rPr>
                <w:rFonts w:ascii="宋体" w:hAnsi="宋体" w:eastAsia="宋体"/>
                <w:b w:val="0"/>
                <w:i w:val="0"/>
                <w:color w:val="1A1A1A"/>
                <w:sz w:val="20"/>
              </w:rPr>
              <w:t>工具思维、迭代思维</w:t>
            </w:r>
          </w:p>
        </w:tc>
        <w:tc>
          <w:tcPr>
            <w:tcW w:w="2929" w:type="dxa"/>
            <w:shd w:val="clear" w:color="auto" w:fill="EBF5FB"/>
            <w:vAlign w:val="center"/>
          </w:tcPr>
          <w:p w14:paraId="5E295C4E">
            <w:pPr>
              <w:spacing w:after="0" w:line="240" w:lineRule="auto"/>
              <w:jc w:val="center"/>
            </w:pPr>
            <w:r>
              <w:rPr>
                <w:rFonts w:ascii="宋体" w:hAnsi="宋体" w:eastAsia="宋体"/>
                <w:b w:val="0"/>
                <w:i w:val="0"/>
                <w:color w:val="1A1A1A"/>
                <w:sz w:val="20"/>
              </w:rPr>
              <w:t>灵活选择并运用最佳方法和资源</w:t>
            </w:r>
          </w:p>
        </w:tc>
      </w:tr>
      <w:tr w14:paraId="02A2E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7B6E4635">
            <w:pPr>
              <w:spacing w:after="0" w:line="240" w:lineRule="auto"/>
              <w:jc w:val="center"/>
            </w:pPr>
            <w:r>
              <w:rPr>
                <w:rFonts w:ascii="宋体" w:hAnsi="宋体" w:eastAsia="宋体"/>
                <w:b w:val="0"/>
                <w:i w:val="0"/>
                <w:color w:val="1A1A1A"/>
                <w:sz w:val="20"/>
              </w:rPr>
              <w:t>自我升级</w:t>
            </w:r>
          </w:p>
        </w:tc>
        <w:tc>
          <w:tcPr>
            <w:tcW w:w="2929" w:type="dxa"/>
            <w:shd w:val="clear" w:color="auto" w:fill="EBF5FB"/>
            <w:vAlign w:val="center"/>
          </w:tcPr>
          <w:p w14:paraId="29F4D99D">
            <w:pPr>
              <w:spacing w:after="0" w:line="240" w:lineRule="auto"/>
              <w:jc w:val="center"/>
            </w:pPr>
            <w:r>
              <w:rPr>
                <w:rFonts w:ascii="宋体" w:hAnsi="宋体" w:eastAsia="宋体"/>
                <w:b w:val="0"/>
                <w:i w:val="0"/>
                <w:color w:val="1A1A1A"/>
                <w:sz w:val="20"/>
              </w:rPr>
              <w:t>整个第二循环</w:t>
            </w:r>
          </w:p>
        </w:tc>
        <w:tc>
          <w:tcPr>
            <w:tcW w:w="2929" w:type="dxa"/>
            <w:shd w:val="clear" w:color="auto" w:fill="EBF5FB"/>
            <w:vAlign w:val="center"/>
          </w:tcPr>
          <w:p w14:paraId="08B233DF">
            <w:pPr>
              <w:spacing w:after="0" w:line="240" w:lineRule="auto"/>
              <w:jc w:val="center"/>
            </w:pPr>
            <w:r>
              <w:rPr>
                <w:rFonts w:ascii="宋体" w:hAnsi="宋体" w:eastAsia="宋体"/>
                <w:b w:val="0"/>
                <w:i w:val="0"/>
                <w:color w:val="1A1A1A"/>
                <w:sz w:val="20"/>
              </w:rPr>
              <w:t>持续进化、终身学习的内在驱动力</w:t>
            </w:r>
          </w:p>
        </w:tc>
      </w:tr>
    </w:tbl>
    <w:p w14:paraId="1490B613">
      <w:pPr>
        <w:pStyle w:val="4"/>
        <w:spacing w:before="240" w:after="160" w:line="336" w:lineRule="auto"/>
        <w:jc w:val="left"/>
        <w:outlineLvl w:val="0"/>
      </w:pPr>
      <w:bookmarkStart w:id="209" w:name="_Toc20014"/>
      <w:r>
        <w:rPr>
          <w:rFonts w:ascii="黑体" w:hAnsi="黑体" w:eastAsia="黑体"/>
          <w:b/>
          <w:color w:val="2F5597"/>
          <w:sz w:val="28"/>
        </w:rPr>
        <w:t>17.4 五大素养</w:t>
      </w:r>
      <w:bookmarkEnd w:id="209"/>
    </w:p>
    <w:p w14:paraId="5BF11FE7">
      <w:pPr>
        <w:spacing w:after="80" w:line="384" w:lineRule="auto"/>
        <w:ind w:firstLine="420"/>
        <w:jc w:val="both"/>
      </w:pPr>
      <w:r>
        <w:rPr>
          <w:rFonts w:ascii="宋体" w:hAnsi="宋体" w:eastAsia="宋体"/>
          <w:b w:val="0"/>
          <w:sz w:val="21"/>
        </w:rPr>
        <w:t>学生在学习与成长过程中需要修炼和展现的五种核心心理与行为特质：</w:t>
      </w:r>
    </w:p>
    <w:p w14:paraId="491AA257">
      <w:pPr>
        <w:pStyle w:val="16"/>
        <w:spacing w:after="40" w:line="360" w:lineRule="auto"/>
        <w:ind w:left="425"/>
      </w:pPr>
      <w:r>
        <w:rPr>
          <w:rFonts w:ascii="宋体" w:hAnsi="宋体" w:eastAsia="宋体"/>
          <w:b w:val="0"/>
          <w:sz w:val="21"/>
        </w:rPr>
        <w:t>解决问题与学会思考：面对挑战不回避，将问题视为学习契机，主动运用思维工具进行系统性思考。</w:t>
      </w:r>
    </w:p>
    <w:p w14:paraId="1A79379B">
      <w:pPr>
        <w:pStyle w:val="16"/>
        <w:spacing w:after="40" w:line="360" w:lineRule="auto"/>
        <w:ind w:left="425"/>
      </w:pPr>
      <w:r>
        <w:rPr>
          <w:rFonts w:ascii="宋体" w:hAnsi="宋体" w:eastAsia="宋体"/>
          <w:b w:val="0"/>
          <w:sz w:val="21"/>
        </w:rPr>
        <w:t>自我管理与规划：能管理时间、情绪、任务，建立清晰的短期与长期目标。</w:t>
      </w:r>
    </w:p>
    <w:p w14:paraId="6F11506B">
      <w:pPr>
        <w:pStyle w:val="16"/>
        <w:spacing w:after="40" w:line="360" w:lineRule="auto"/>
        <w:ind w:left="425"/>
      </w:pPr>
      <w:r>
        <w:rPr>
          <w:rFonts w:ascii="宋体" w:hAnsi="宋体" w:eastAsia="宋体"/>
          <w:b w:val="0"/>
          <w:sz w:val="21"/>
        </w:rPr>
        <w:t>沟通与协作：在小组中能清晰表达、倾听他人、达成共识。</w:t>
      </w:r>
    </w:p>
    <w:p w14:paraId="52EE0F3F">
      <w:pPr>
        <w:pStyle w:val="16"/>
        <w:spacing w:after="40" w:line="360" w:lineRule="auto"/>
        <w:ind w:left="425"/>
      </w:pPr>
      <w:r>
        <w:rPr>
          <w:rFonts w:ascii="宋体" w:hAnsi="宋体" w:eastAsia="宋体"/>
          <w:b w:val="0"/>
          <w:sz w:val="21"/>
        </w:rPr>
        <w:t>创新与表达：敢于尝试新方法，能用多种形式（语言/艺术/行动）表达自己的想法。</w:t>
      </w:r>
    </w:p>
    <w:p w14:paraId="3FF43246">
      <w:pPr>
        <w:pStyle w:val="16"/>
        <w:spacing w:after="40" w:line="360" w:lineRule="auto"/>
        <w:ind w:left="425"/>
      </w:pPr>
      <w:r>
        <w:rPr>
          <w:rFonts w:ascii="宋体" w:hAnsi="宋体" w:eastAsia="宋体"/>
          <w:b w:val="0"/>
          <w:sz w:val="21"/>
        </w:rPr>
        <w:t>反思与迭代：做事后主动复盘，从结果中提取经验并持续优化。</w:t>
      </w:r>
    </w:p>
    <w:p w14:paraId="5E1CB37A">
      <w:pPr>
        <w:pStyle w:val="4"/>
        <w:spacing w:before="240" w:after="160" w:line="336" w:lineRule="auto"/>
        <w:jc w:val="left"/>
        <w:outlineLvl w:val="0"/>
      </w:pPr>
      <w:bookmarkStart w:id="210" w:name="_Toc1358"/>
      <w:r>
        <w:rPr>
          <w:rFonts w:ascii="黑体" w:hAnsi="黑体" w:eastAsia="黑体"/>
          <w:b/>
          <w:color w:val="2F5597"/>
          <w:sz w:val="28"/>
        </w:rPr>
        <w:t>17.5 五大习惯</w:t>
      </w:r>
      <w:bookmarkEnd w:id="210"/>
    </w:p>
    <w:p w14:paraId="0320F5C1">
      <w:pPr>
        <w:spacing w:after="80" w:line="384" w:lineRule="auto"/>
        <w:ind w:firstLine="420"/>
        <w:jc w:val="both"/>
      </w:pPr>
      <w:r>
        <w:rPr>
          <w:rFonts w:ascii="宋体" w:hAnsi="宋体" w:eastAsia="宋体"/>
          <w:b w:val="0"/>
          <w:sz w:val="21"/>
        </w:rPr>
        <w:t>遵循"生长化收藏"的自然节律，构成从问题出发、经由实践与协作、稳定心性、建立规范，最终实现自我超越的完整修养闭环：</w:t>
      </w:r>
    </w:p>
    <w:p w14:paraId="550275AD">
      <w:pPr>
        <w:pStyle w:val="16"/>
        <w:spacing w:after="40" w:line="360" w:lineRule="auto"/>
        <w:ind w:left="425"/>
      </w:pPr>
      <w:r>
        <w:rPr>
          <w:rFonts w:ascii="宋体" w:hAnsi="宋体" w:eastAsia="宋体"/>
          <w:b w:val="0"/>
          <w:sz w:val="21"/>
        </w:rPr>
        <w:t>提问的习惯：遇到问题先问"为什么"和"怎么办"，而非被动等待答案。</w:t>
      </w:r>
    </w:p>
    <w:p w14:paraId="40BCFFA5">
      <w:pPr>
        <w:pStyle w:val="16"/>
        <w:spacing w:after="40" w:line="360" w:lineRule="auto"/>
        <w:ind w:left="425"/>
      </w:pPr>
      <w:r>
        <w:rPr>
          <w:rFonts w:ascii="宋体" w:hAnsi="宋体" w:eastAsia="宋体"/>
          <w:b w:val="0"/>
          <w:sz w:val="21"/>
        </w:rPr>
        <w:t>记录的习惯：用笔记、表格、思维导图等形式记录学习过程与思考。</w:t>
      </w:r>
    </w:p>
    <w:p w14:paraId="18748BF9">
      <w:pPr>
        <w:pStyle w:val="16"/>
        <w:spacing w:after="40" w:line="360" w:lineRule="auto"/>
        <w:ind w:left="425"/>
      </w:pPr>
      <w:r>
        <w:rPr>
          <w:rFonts w:ascii="宋体" w:hAnsi="宋体" w:eastAsia="宋体"/>
          <w:b w:val="0"/>
          <w:sz w:val="21"/>
        </w:rPr>
        <w:t>合作的习惯：主动寻求同伴帮助，也乐于贡献自己的力量。</w:t>
      </w:r>
    </w:p>
    <w:p w14:paraId="40DD4D9D">
      <w:pPr>
        <w:pStyle w:val="16"/>
        <w:spacing w:after="40" w:line="360" w:lineRule="auto"/>
        <w:ind w:left="425"/>
      </w:pPr>
      <w:r>
        <w:rPr>
          <w:rFonts w:ascii="宋体" w:hAnsi="宋体" w:eastAsia="宋体"/>
          <w:b w:val="0"/>
          <w:sz w:val="21"/>
        </w:rPr>
        <w:t>复盘的习惯：定期回顾"我做了什么/学到了什么/下次可以怎样改进"。</w:t>
      </w:r>
    </w:p>
    <w:p w14:paraId="14E7660C">
      <w:pPr>
        <w:pStyle w:val="16"/>
        <w:spacing w:after="40" w:line="360" w:lineRule="auto"/>
        <w:ind w:left="425"/>
      </w:pPr>
      <w:r>
        <w:rPr>
          <w:rFonts w:ascii="宋体" w:hAnsi="宋体" w:eastAsia="宋体"/>
          <w:b w:val="0"/>
          <w:sz w:val="21"/>
        </w:rPr>
        <w:t>运动的习惯：每天保证一定时间的身体活动，激活身心状态。</w:t>
      </w:r>
    </w:p>
    <w:p w14:paraId="28955988">
      <w:pPr>
        <w:pStyle w:val="4"/>
        <w:spacing w:before="240" w:after="160" w:line="336" w:lineRule="auto"/>
        <w:jc w:val="left"/>
        <w:outlineLvl w:val="0"/>
      </w:pPr>
      <w:bookmarkStart w:id="211" w:name="_Toc7291"/>
      <w:r>
        <w:rPr>
          <w:rFonts w:ascii="黑体" w:hAnsi="黑体" w:eastAsia="黑体"/>
          <w:b/>
          <w:color w:val="2F5597"/>
          <w:sz w:val="28"/>
        </w:rPr>
        <w:t>17.6 五大障碍与疏通策略</w:t>
      </w:r>
      <w:bookmarkEnd w:id="211"/>
    </w:p>
    <w:p w14:paraId="18AB7D6E">
      <w:pPr>
        <w:spacing w:after="80" w:line="384" w:lineRule="auto"/>
        <w:ind w:firstLine="420"/>
        <w:jc w:val="both"/>
      </w:pPr>
      <w:r>
        <w:rPr>
          <w:rFonts w:ascii="宋体" w:hAnsi="宋体" w:eastAsia="宋体"/>
          <w:b w:val="0"/>
          <w:sz w:val="21"/>
        </w:rPr>
        <w:t>阻碍学生潜能发挥的五类核心内在限制，相互影响，形成负性循环。识别并疏通，是教育干预和个体成长的关键：</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2269E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1A5E8A"/>
            <w:vAlign w:val="center"/>
          </w:tcPr>
          <w:p w14:paraId="4454C8ED">
            <w:pPr>
              <w:spacing w:after="0" w:line="240" w:lineRule="auto"/>
              <w:jc w:val="center"/>
            </w:pPr>
            <w:r>
              <w:rPr>
                <w:rFonts w:ascii="黑体" w:hAnsi="黑体" w:eastAsia="黑体"/>
                <w:b/>
                <w:i w:val="0"/>
                <w:color w:val="FFFFFF"/>
                <w:sz w:val="22"/>
              </w:rPr>
              <w:t>障碍类型</w:t>
            </w:r>
          </w:p>
        </w:tc>
        <w:tc>
          <w:tcPr>
            <w:tcW w:w="2929" w:type="dxa"/>
            <w:shd w:val="clear" w:color="auto" w:fill="1A5E8A"/>
            <w:vAlign w:val="center"/>
          </w:tcPr>
          <w:p w14:paraId="32C0EF8D">
            <w:pPr>
              <w:spacing w:after="0" w:line="240" w:lineRule="auto"/>
              <w:jc w:val="center"/>
            </w:pPr>
            <w:r>
              <w:rPr>
                <w:rFonts w:ascii="黑体" w:hAnsi="黑体" w:eastAsia="黑体"/>
                <w:b/>
                <w:i w:val="0"/>
                <w:color w:val="FFFFFF"/>
                <w:sz w:val="22"/>
              </w:rPr>
              <w:t>表现</w:t>
            </w:r>
          </w:p>
        </w:tc>
        <w:tc>
          <w:tcPr>
            <w:tcW w:w="2929" w:type="dxa"/>
            <w:shd w:val="clear" w:color="auto" w:fill="1A5E8A"/>
            <w:vAlign w:val="center"/>
          </w:tcPr>
          <w:p w14:paraId="48B9CEAF">
            <w:pPr>
              <w:spacing w:after="0" w:line="240" w:lineRule="auto"/>
              <w:jc w:val="center"/>
            </w:pPr>
            <w:r>
              <w:rPr>
                <w:rFonts w:ascii="黑体" w:hAnsi="黑体" w:eastAsia="黑体"/>
                <w:b/>
                <w:i w:val="0"/>
                <w:color w:val="FFFFFF"/>
                <w:sz w:val="22"/>
              </w:rPr>
              <w:t>疏通工具</w:t>
            </w:r>
          </w:p>
        </w:tc>
      </w:tr>
      <w:tr w14:paraId="589FC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6728F145">
            <w:pPr>
              <w:spacing w:after="0" w:line="240" w:lineRule="auto"/>
              <w:jc w:val="center"/>
            </w:pPr>
            <w:r>
              <w:rPr>
                <w:rFonts w:ascii="宋体" w:hAnsi="宋体" w:eastAsia="宋体"/>
                <w:b w:val="0"/>
                <w:i w:val="0"/>
                <w:color w:val="1A1A1A"/>
                <w:sz w:val="20"/>
              </w:rPr>
              <w:t>感受障碍</w:t>
            </w:r>
          </w:p>
        </w:tc>
        <w:tc>
          <w:tcPr>
            <w:tcW w:w="2929" w:type="dxa"/>
            <w:shd w:val="clear" w:color="auto" w:fill="EBF5FB"/>
            <w:vAlign w:val="center"/>
          </w:tcPr>
          <w:p w14:paraId="620EA278">
            <w:pPr>
              <w:spacing w:after="0" w:line="240" w:lineRule="auto"/>
              <w:jc w:val="center"/>
            </w:pPr>
            <w:r>
              <w:rPr>
                <w:rFonts w:ascii="宋体" w:hAnsi="宋体" w:eastAsia="宋体"/>
                <w:b w:val="0"/>
                <w:i w:val="0"/>
                <w:color w:val="1A1A1A"/>
                <w:sz w:val="20"/>
              </w:rPr>
              <w:t>与自身感受、身体信号、外部刺激的连接能力出现阻滞</w:t>
            </w:r>
          </w:p>
        </w:tc>
        <w:tc>
          <w:tcPr>
            <w:tcW w:w="2929" w:type="dxa"/>
            <w:shd w:val="clear" w:color="auto" w:fill="EBF5FB"/>
            <w:vAlign w:val="center"/>
          </w:tcPr>
          <w:p w14:paraId="4F26B035">
            <w:pPr>
              <w:spacing w:after="0" w:line="240" w:lineRule="auto"/>
              <w:jc w:val="center"/>
            </w:pPr>
            <w:r>
              <w:rPr>
                <w:rFonts w:ascii="宋体" w:hAnsi="宋体" w:eastAsia="宋体"/>
                <w:b w:val="0"/>
                <w:i w:val="0"/>
                <w:color w:val="1A1A1A"/>
                <w:sz w:val="20"/>
              </w:rPr>
              <w:t>内感官技术、感受词汇训练</w:t>
            </w:r>
          </w:p>
        </w:tc>
      </w:tr>
      <w:tr w14:paraId="01C36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676A469F">
            <w:pPr>
              <w:spacing w:after="0" w:line="240" w:lineRule="auto"/>
              <w:jc w:val="center"/>
            </w:pPr>
            <w:r>
              <w:rPr>
                <w:rFonts w:ascii="宋体" w:hAnsi="宋体" w:eastAsia="宋体"/>
                <w:b w:val="0"/>
                <w:i w:val="0"/>
                <w:color w:val="1A1A1A"/>
                <w:sz w:val="20"/>
              </w:rPr>
              <w:t>情绪障碍</w:t>
            </w:r>
          </w:p>
        </w:tc>
        <w:tc>
          <w:tcPr>
            <w:tcW w:w="2929" w:type="dxa"/>
            <w:shd w:val="clear" w:color="auto" w:fill="EBF5FB"/>
            <w:vAlign w:val="center"/>
          </w:tcPr>
          <w:p w14:paraId="48588C67">
            <w:pPr>
              <w:spacing w:after="0" w:line="240" w:lineRule="auto"/>
              <w:jc w:val="center"/>
            </w:pPr>
            <w:r>
              <w:rPr>
                <w:rFonts w:ascii="宋体" w:hAnsi="宋体" w:eastAsia="宋体"/>
                <w:b w:val="0"/>
                <w:i w:val="0"/>
                <w:color w:val="1A1A1A"/>
                <w:sz w:val="20"/>
              </w:rPr>
              <w:t>情绪调节能力弱，易冲动或压抑</w:t>
            </w:r>
          </w:p>
        </w:tc>
        <w:tc>
          <w:tcPr>
            <w:tcW w:w="2929" w:type="dxa"/>
            <w:shd w:val="clear" w:color="auto" w:fill="EBF5FB"/>
            <w:vAlign w:val="center"/>
          </w:tcPr>
          <w:p w14:paraId="401B211E">
            <w:pPr>
              <w:spacing w:after="0" w:line="240" w:lineRule="auto"/>
              <w:jc w:val="center"/>
            </w:pPr>
            <w:r>
              <w:rPr>
                <w:rFonts w:ascii="宋体" w:hAnsi="宋体" w:eastAsia="宋体"/>
                <w:b w:val="0"/>
                <w:i w:val="0"/>
                <w:color w:val="1A1A1A"/>
                <w:sz w:val="20"/>
              </w:rPr>
              <w:t>EQ型处理情绪法、情绪角</w:t>
            </w:r>
          </w:p>
        </w:tc>
      </w:tr>
      <w:tr w14:paraId="6A10C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2471EAB2">
            <w:pPr>
              <w:spacing w:after="0" w:line="240" w:lineRule="auto"/>
              <w:jc w:val="center"/>
            </w:pPr>
            <w:r>
              <w:rPr>
                <w:rFonts w:ascii="宋体" w:hAnsi="宋体" w:eastAsia="宋体"/>
                <w:b w:val="0"/>
                <w:i w:val="0"/>
                <w:color w:val="1A1A1A"/>
                <w:sz w:val="20"/>
              </w:rPr>
              <w:t>信念障碍</w:t>
            </w:r>
          </w:p>
        </w:tc>
        <w:tc>
          <w:tcPr>
            <w:tcW w:w="2929" w:type="dxa"/>
            <w:shd w:val="clear" w:color="auto" w:fill="EBF5FB"/>
            <w:vAlign w:val="center"/>
          </w:tcPr>
          <w:p w14:paraId="1F804221">
            <w:pPr>
              <w:spacing w:after="0" w:line="240" w:lineRule="auto"/>
              <w:jc w:val="center"/>
            </w:pPr>
            <w:r>
              <w:rPr>
                <w:rFonts w:ascii="宋体" w:hAnsi="宋体" w:eastAsia="宋体"/>
                <w:b w:val="0"/>
                <w:i w:val="0"/>
                <w:color w:val="1A1A1A"/>
                <w:sz w:val="20"/>
              </w:rPr>
              <w:t>限制性信念（"我不行""没意义"）主导</w:t>
            </w:r>
          </w:p>
        </w:tc>
        <w:tc>
          <w:tcPr>
            <w:tcW w:w="2929" w:type="dxa"/>
            <w:shd w:val="clear" w:color="auto" w:fill="EBF5FB"/>
            <w:vAlign w:val="center"/>
          </w:tcPr>
          <w:p w14:paraId="0B03CC5A">
            <w:pPr>
              <w:spacing w:after="0" w:line="240" w:lineRule="auto"/>
              <w:jc w:val="center"/>
            </w:pPr>
            <w:r>
              <w:rPr>
                <w:rFonts w:ascii="宋体" w:hAnsi="宋体" w:eastAsia="宋体"/>
                <w:b w:val="0"/>
                <w:i w:val="0"/>
                <w:color w:val="1A1A1A"/>
                <w:sz w:val="20"/>
              </w:rPr>
              <w:t>五步脱困法、意义换框法</w:t>
            </w:r>
          </w:p>
        </w:tc>
      </w:tr>
      <w:tr w14:paraId="3B83D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17D8A286">
            <w:pPr>
              <w:spacing w:after="0" w:line="240" w:lineRule="auto"/>
              <w:jc w:val="center"/>
            </w:pPr>
            <w:r>
              <w:rPr>
                <w:rFonts w:ascii="宋体" w:hAnsi="宋体" w:eastAsia="宋体"/>
                <w:b w:val="0"/>
                <w:i w:val="0"/>
                <w:color w:val="1A1A1A"/>
                <w:sz w:val="20"/>
              </w:rPr>
              <w:t>沟通障碍</w:t>
            </w:r>
          </w:p>
        </w:tc>
        <w:tc>
          <w:tcPr>
            <w:tcW w:w="2929" w:type="dxa"/>
            <w:shd w:val="clear" w:color="auto" w:fill="EBF5FB"/>
            <w:vAlign w:val="center"/>
          </w:tcPr>
          <w:p w14:paraId="0DF0E13B">
            <w:pPr>
              <w:spacing w:after="0" w:line="240" w:lineRule="auto"/>
              <w:jc w:val="center"/>
            </w:pPr>
            <w:r>
              <w:rPr>
                <w:rFonts w:ascii="宋体" w:hAnsi="宋体" w:eastAsia="宋体"/>
                <w:b w:val="0"/>
                <w:i w:val="0"/>
                <w:color w:val="1A1A1A"/>
                <w:sz w:val="20"/>
              </w:rPr>
              <w:t>无法清晰表达或倾听</w:t>
            </w:r>
          </w:p>
        </w:tc>
        <w:tc>
          <w:tcPr>
            <w:tcW w:w="2929" w:type="dxa"/>
            <w:shd w:val="clear" w:color="auto" w:fill="EBF5FB"/>
            <w:vAlign w:val="center"/>
          </w:tcPr>
          <w:p w14:paraId="7FFD0F33">
            <w:pPr>
              <w:spacing w:after="0" w:line="240" w:lineRule="auto"/>
              <w:jc w:val="center"/>
            </w:pPr>
            <w:r>
              <w:rPr>
                <w:rFonts w:ascii="宋体" w:hAnsi="宋体" w:eastAsia="宋体"/>
                <w:b w:val="0"/>
                <w:i w:val="0"/>
                <w:color w:val="1A1A1A"/>
                <w:sz w:val="20"/>
              </w:rPr>
              <w:t>经典八问、先跟后带</w:t>
            </w:r>
          </w:p>
        </w:tc>
      </w:tr>
      <w:tr w14:paraId="3C4B8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70FA2DD6">
            <w:pPr>
              <w:spacing w:after="0" w:line="240" w:lineRule="auto"/>
              <w:jc w:val="center"/>
            </w:pPr>
            <w:r>
              <w:rPr>
                <w:rFonts w:ascii="宋体" w:hAnsi="宋体" w:eastAsia="宋体"/>
                <w:b w:val="0"/>
                <w:i w:val="0"/>
                <w:color w:val="1A1A1A"/>
                <w:sz w:val="20"/>
              </w:rPr>
              <w:t>行动障碍</w:t>
            </w:r>
          </w:p>
        </w:tc>
        <w:tc>
          <w:tcPr>
            <w:tcW w:w="2929" w:type="dxa"/>
            <w:shd w:val="clear" w:color="auto" w:fill="EBF5FB"/>
            <w:vAlign w:val="center"/>
          </w:tcPr>
          <w:p w14:paraId="061F3663">
            <w:pPr>
              <w:spacing w:after="0" w:line="240" w:lineRule="auto"/>
              <w:jc w:val="center"/>
            </w:pPr>
            <w:r>
              <w:rPr>
                <w:rFonts w:ascii="宋体" w:hAnsi="宋体" w:eastAsia="宋体"/>
                <w:b w:val="0"/>
                <w:i w:val="0"/>
                <w:color w:val="1A1A1A"/>
                <w:sz w:val="20"/>
              </w:rPr>
              <w:t>知行不一，知道但做不到</w:t>
            </w:r>
          </w:p>
        </w:tc>
        <w:tc>
          <w:tcPr>
            <w:tcW w:w="2929" w:type="dxa"/>
            <w:shd w:val="clear" w:color="auto" w:fill="EBF5FB"/>
            <w:vAlign w:val="center"/>
          </w:tcPr>
          <w:p w14:paraId="52F37D82">
            <w:pPr>
              <w:spacing w:after="0" w:line="240" w:lineRule="auto"/>
              <w:jc w:val="center"/>
            </w:pPr>
            <w:r>
              <w:rPr>
                <w:rFonts w:ascii="宋体" w:hAnsi="宋体" w:eastAsia="宋体"/>
                <w:b w:val="0"/>
                <w:i w:val="0"/>
                <w:color w:val="1A1A1A"/>
                <w:sz w:val="20"/>
              </w:rPr>
              <w:t>小组项目、好运气制造器</w:t>
            </w:r>
          </w:p>
        </w:tc>
      </w:tr>
    </w:tbl>
    <w:tbl>
      <w:tblPr>
        <w:tblStyle w:val="34"/>
        <w:tblW w:w="0" w:type="auto"/>
        <w:jc w:val="center"/>
        <w:tblLayout w:type="autofit"/>
        <w:tblCellMar>
          <w:top w:w="0" w:type="dxa"/>
          <w:left w:w="108" w:type="dxa"/>
          <w:bottom w:w="0" w:type="dxa"/>
          <w:right w:w="108" w:type="dxa"/>
        </w:tblCellMar>
      </w:tblPr>
      <w:tblGrid>
        <w:gridCol w:w="8788"/>
      </w:tblGrid>
      <w:tr w14:paraId="56A267BF">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2CC"/>
          </w:tcPr>
          <w:p w14:paraId="05497FDD">
            <w:pPr>
              <w:spacing w:after="40"/>
            </w:pPr>
            <w:r>
              <w:rPr>
                <w:rFonts w:ascii="黑体" w:hAnsi="黑体" w:eastAsia="黑体"/>
                <w:b/>
                <w:color w:val="7F6000"/>
                <w:sz w:val="22"/>
              </w:rPr>
              <w:t>【温馨提示】本部分核心思想</w:t>
            </w:r>
          </w:p>
        </w:tc>
      </w:tr>
      <w:tr w14:paraId="3ABC3CBF">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BE6"/>
          </w:tcPr>
          <w:p w14:paraId="626790AA">
            <w:pPr>
              <w:spacing w:after="40"/>
            </w:pPr>
            <w:r>
              <w:rPr>
                <w:rFonts w:ascii="宋体" w:hAnsi="宋体" w:eastAsia="宋体"/>
                <w:b w:val="0"/>
                <w:sz w:val="21"/>
              </w:rPr>
              <w:t>六力学生发展体系是"班级建设做什么"的回答：不是单纯抓成绩，而是系统培养学生的六种生命力，让每棵"生命之树"都结出丰硕的"果子"。班主任的日常工作（晨圈、班会、活动、评价）都应回扣到这六力上。</w:t>
            </w:r>
          </w:p>
        </w:tc>
      </w:tr>
    </w:tbl>
    <w:p w14:paraId="7C45E3BC">
      <w:pPr>
        <w:spacing w:after="40"/>
      </w:pPr>
    </w:p>
    <w:p w14:paraId="485C22EB">
      <w:r>
        <w:br w:type="page"/>
      </w:r>
    </w:p>
    <w:p w14:paraId="05AF6DE9">
      <w:pPr>
        <w:pStyle w:val="3"/>
        <w:pBdr>
          <w:bottom w:val="single" w:color="1F3864" w:sz="12" w:space="0"/>
        </w:pBdr>
        <w:spacing w:before="360" w:after="240" w:line="336" w:lineRule="auto"/>
        <w:jc w:val="left"/>
      </w:pPr>
      <w:bookmarkStart w:id="212" w:name="_Toc6136"/>
      <w:r>
        <w:rPr>
          <w:rFonts w:ascii="黑体" w:hAnsi="黑体" w:eastAsia="黑体"/>
          <w:b/>
          <w:color w:val="1F3864"/>
          <w:sz w:val="36"/>
        </w:rPr>
        <w:t>第十八部分 六力家校共育技术</w:t>
      </w:r>
      <w:bookmarkEnd w:id="212"/>
    </w:p>
    <w:p w14:paraId="1AA801EE">
      <w:pPr>
        <w:spacing w:after="80" w:line="384" w:lineRule="auto"/>
        <w:ind w:firstLine="420"/>
        <w:jc w:val="both"/>
      </w:pPr>
      <w:r>
        <w:rPr>
          <w:rFonts w:ascii="宋体" w:hAnsi="宋体" w:eastAsia="宋体"/>
          <w:b w:val="0"/>
          <w:sz w:val="21"/>
        </w:rPr>
        <w:t>本部分精选学校"密码本"中可直接用于家校共育的核心技术。家庭是学生成长的第一能量场，掌握这些技术能大幅提升家校沟通效率与协同质量。</w:t>
      </w:r>
    </w:p>
    <w:p w14:paraId="6C7D2351">
      <w:pPr>
        <w:pStyle w:val="4"/>
        <w:spacing w:before="240" w:after="160" w:line="336" w:lineRule="auto"/>
        <w:jc w:val="left"/>
        <w:outlineLvl w:val="0"/>
      </w:pPr>
      <w:bookmarkStart w:id="213" w:name="_Toc15966"/>
      <w:r>
        <w:rPr>
          <w:rFonts w:ascii="黑体" w:hAnsi="黑体" w:eastAsia="黑体"/>
          <w:b/>
          <w:color w:val="2F5597"/>
          <w:sz w:val="28"/>
        </w:rPr>
        <w:t>18.1 沟通密码：73855法则</w:t>
      </w:r>
      <w:bookmarkEnd w:id="213"/>
    </w:p>
    <w:p w14:paraId="02F13D1F">
      <w:pPr>
        <w:spacing w:after="80" w:line="384" w:lineRule="auto"/>
        <w:ind w:firstLine="420"/>
        <w:jc w:val="both"/>
      </w:pPr>
      <w:r>
        <w:rPr>
          <w:rFonts w:ascii="宋体" w:hAnsi="宋体" w:eastAsia="宋体"/>
          <w:b w:val="0"/>
          <w:sz w:val="21"/>
        </w:rPr>
        <w:t>【原理】人际沟通中信息的传递不仅依赖语言内容，更依赖非语言要素。占比分配如下：</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03D29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1A5E8A"/>
            <w:vAlign w:val="center"/>
          </w:tcPr>
          <w:p w14:paraId="22379BF4">
            <w:pPr>
              <w:spacing w:after="0" w:line="240" w:lineRule="auto"/>
              <w:jc w:val="center"/>
            </w:pPr>
            <w:r>
              <w:rPr>
                <w:rFonts w:ascii="黑体" w:hAnsi="黑体" w:eastAsia="黑体"/>
                <w:b/>
                <w:i w:val="0"/>
                <w:color w:val="FFFFFF"/>
                <w:sz w:val="22"/>
              </w:rPr>
              <w:t>要素</w:t>
            </w:r>
          </w:p>
        </w:tc>
        <w:tc>
          <w:tcPr>
            <w:tcW w:w="2929" w:type="dxa"/>
            <w:shd w:val="clear" w:color="auto" w:fill="1A5E8A"/>
            <w:vAlign w:val="center"/>
          </w:tcPr>
          <w:p w14:paraId="7D94D083">
            <w:pPr>
              <w:spacing w:after="0" w:line="240" w:lineRule="auto"/>
              <w:jc w:val="center"/>
            </w:pPr>
            <w:r>
              <w:rPr>
                <w:rFonts w:ascii="黑体" w:hAnsi="黑体" w:eastAsia="黑体"/>
                <w:b/>
                <w:i w:val="0"/>
                <w:color w:val="FFFFFF"/>
                <w:sz w:val="22"/>
              </w:rPr>
              <w:t>占比</w:t>
            </w:r>
          </w:p>
        </w:tc>
        <w:tc>
          <w:tcPr>
            <w:tcW w:w="2929" w:type="dxa"/>
            <w:shd w:val="clear" w:color="auto" w:fill="1A5E8A"/>
            <w:vAlign w:val="center"/>
          </w:tcPr>
          <w:p w14:paraId="331AE477">
            <w:pPr>
              <w:spacing w:after="0" w:line="240" w:lineRule="auto"/>
              <w:jc w:val="center"/>
            </w:pPr>
            <w:r>
              <w:rPr>
                <w:rFonts w:ascii="黑体" w:hAnsi="黑体" w:eastAsia="黑体"/>
                <w:b/>
                <w:i w:val="0"/>
                <w:color w:val="FFFFFF"/>
                <w:sz w:val="22"/>
              </w:rPr>
              <w:t>包含内容</w:t>
            </w:r>
          </w:p>
        </w:tc>
      </w:tr>
      <w:tr w14:paraId="4B079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1B33D6C7">
            <w:pPr>
              <w:spacing w:after="0" w:line="240" w:lineRule="auto"/>
              <w:jc w:val="center"/>
            </w:pPr>
            <w:r>
              <w:rPr>
                <w:rFonts w:ascii="宋体" w:hAnsi="宋体" w:eastAsia="宋体"/>
                <w:b w:val="0"/>
                <w:i w:val="0"/>
                <w:color w:val="1A1A1A"/>
                <w:sz w:val="20"/>
              </w:rPr>
              <w:t>文字内容</w:t>
            </w:r>
          </w:p>
        </w:tc>
        <w:tc>
          <w:tcPr>
            <w:tcW w:w="2929" w:type="dxa"/>
            <w:shd w:val="clear" w:color="auto" w:fill="EBF5FB"/>
            <w:vAlign w:val="center"/>
          </w:tcPr>
          <w:p w14:paraId="294FF8F2">
            <w:pPr>
              <w:spacing w:after="0" w:line="240" w:lineRule="auto"/>
              <w:jc w:val="center"/>
            </w:pPr>
            <w:r>
              <w:rPr>
                <w:rFonts w:ascii="宋体" w:hAnsi="宋体" w:eastAsia="宋体"/>
                <w:b w:val="0"/>
                <w:i w:val="0"/>
                <w:color w:val="1A1A1A"/>
                <w:sz w:val="20"/>
              </w:rPr>
              <w:t>7%</w:t>
            </w:r>
          </w:p>
        </w:tc>
        <w:tc>
          <w:tcPr>
            <w:tcW w:w="2929" w:type="dxa"/>
            <w:shd w:val="clear" w:color="auto" w:fill="EBF5FB"/>
            <w:vAlign w:val="center"/>
          </w:tcPr>
          <w:p w14:paraId="0673BF86">
            <w:pPr>
              <w:spacing w:after="0" w:line="240" w:lineRule="auto"/>
              <w:jc w:val="center"/>
            </w:pPr>
            <w:r>
              <w:rPr>
                <w:rFonts w:ascii="宋体" w:hAnsi="宋体" w:eastAsia="宋体"/>
                <w:b w:val="0"/>
                <w:i w:val="0"/>
                <w:color w:val="1A1A1A"/>
                <w:sz w:val="20"/>
              </w:rPr>
              <w:t>实际说出的字词</w:t>
            </w:r>
          </w:p>
        </w:tc>
      </w:tr>
      <w:tr w14:paraId="64BFA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4F989490">
            <w:pPr>
              <w:spacing w:after="0" w:line="240" w:lineRule="auto"/>
              <w:jc w:val="center"/>
            </w:pPr>
            <w:r>
              <w:rPr>
                <w:rFonts w:ascii="宋体" w:hAnsi="宋体" w:eastAsia="宋体"/>
                <w:b w:val="0"/>
                <w:i w:val="0"/>
                <w:color w:val="1A1A1A"/>
                <w:sz w:val="20"/>
              </w:rPr>
              <w:t>语调语气</w:t>
            </w:r>
          </w:p>
        </w:tc>
        <w:tc>
          <w:tcPr>
            <w:tcW w:w="2929" w:type="dxa"/>
            <w:shd w:val="clear" w:color="auto" w:fill="EBF5FB"/>
            <w:vAlign w:val="center"/>
          </w:tcPr>
          <w:p w14:paraId="26DAD961">
            <w:pPr>
              <w:spacing w:after="0" w:line="240" w:lineRule="auto"/>
              <w:jc w:val="center"/>
            </w:pPr>
            <w:r>
              <w:rPr>
                <w:rFonts w:ascii="宋体" w:hAnsi="宋体" w:eastAsia="宋体"/>
                <w:b w:val="0"/>
                <w:i w:val="0"/>
                <w:color w:val="1A1A1A"/>
                <w:sz w:val="20"/>
              </w:rPr>
              <w:t>38%</w:t>
            </w:r>
          </w:p>
        </w:tc>
        <w:tc>
          <w:tcPr>
            <w:tcW w:w="2929" w:type="dxa"/>
            <w:shd w:val="clear" w:color="auto" w:fill="EBF5FB"/>
            <w:vAlign w:val="center"/>
          </w:tcPr>
          <w:p w14:paraId="649731CF">
            <w:pPr>
              <w:spacing w:after="0" w:line="240" w:lineRule="auto"/>
              <w:jc w:val="center"/>
            </w:pPr>
            <w:r>
              <w:rPr>
                <w:rFonts w:ascii="宋体" w:hAnsi="宋体" w:eastAsia="宋体"/>
                <w:b w:val="0"/>
                <w:i w:val="0"/>
                <w:color w:val="1A1A1A"/>
                <w:sz w:val="20"/>
              </w:rPr>
              <w:t>高低音调、大小音量、语速、语气</w:t>
            </w:r>
          </w:p>
        </w:tc>
      </w:tr>
      <w:tr w14:paraId="0EAED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0ACCE34F">
            <w:pPr>
              <w:spacing w:after="0" w:line="240" w:lineRule="auto"/>
              <w:jc w:val="center"/>
            </w:pPr>
            <w:r>
              <w:rPr>
                <w:rFonts w:ascii="宋体" w:hAnsi="宋体" w:eastAsia="宋体"/>
                <w:b w:val="0"/>
                <w:i w:val="0"/>
                <w:color w:val="1A1A1A"/>
                <w:sz w:val="20"/>
              </w:rPr>
              <w:t>身体语言</w:t>
            </w:r>
          </w:p>
        </w:tc>
        <w:tc>
          <w:tcPr>
            <w:tcW w:w="2929" w:type="dxa"/>
            <w:shd w:val="clear" w:color="auto" w:fill="EBF5FB"/>
            <w:vAlign w:val="center"/>
          </w:tcPr>
          <w:p w14:paraId="4BBE8E95">
            <w:pPr>
              <w:spacing w:after="0" w:line="240" w:lineRule="auto"/>
              <w:jc w:val="center"/>
            </w:pPr>
            <w:r>
              <w:rPr>
                <w:rFonts w:ascii="宋体" w:hAnsi="宋体" w:eastAsia="宋体"/>
                <w:b w:val="0"/>
                <w:i w:val="0"/>
                <w:color w:val="1A1A1A"/>
                <w:sz w:val="20"/>
              </w:rPr>
              <w:t>55%</w:t>
            </w:r>
          </w:p>
        </w:tc>
        <w:tc>
          <w:tcPr>
            <w:tcW w:w="2929" w:type="dxa"/>
            <w:shd w:val="clear" w:color="auto" w:fill="EBF5FB"/>
            <w:vAlign w:val="center"/>
          </w:tcPr>
          <w:p w14:paraId="13DCE456">
            <w:pPr>
              <w:spacing w:after="0" w:line="240" w:lineRule="auto"/>
              <w:jc w:val="center"/>
            </w:pPr>
            <w:r>
              <w:rPr>
                <w:rFonts w:ascii="宋体" w:hAnsi="宋体" w:eastAsia="宋体"/>
                <w:b w:val="0"/>
                <w:i w:val="0"/>
                <w:color w:val="1A1A1A"/>
                <w:sz w:val="20"/>
              </w:rPr>
              <w:t>面部表情、身体动作、手势、坐姿、眼神</w:t>
            </w:r>
          </w:p>
        </w:tc>
      </w:tr>
    </w:tbl>
    <w:tbl>
      <w:tblPr>
        <w:tblStyle w:val="34"/>
        <w:tblW w:w="0" w:type="auto"/>
        <w:jc w:val="center"/>
        <w:tblLayout w:type="autofit"/>
        <w:tblCellMar>
          <w:top w:w="0" w:type="dxa"/>
          <w:left w:w="108" w:type="dxa"/>
          <w:bottom w:w="0" w:type="dxa"/>
          <w:right w:w="108" w:type="dxa"/>
        </w:tblCellMar>
      </w:tblPr>
      <w:tblGrid>
        <w:gridCol w:w="8788"/>
      </w:tblGrid>
      <w:tr w14:paraId="22E315C6">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2CC"/>
          </w:tcPr>
          <w:p w14:paraId="17FF3D8B">
            <w:pPr>
              <w:spacing w:after="40"/>
            </w:pPr>
            <w:r>
              <w:rPr>
                <w:rFonts w:ascii="黑体" w:hAnsi="黑体" w:eastAsia="黑体"/>
                <w:b/>
                <w:color w:val="7F6000"/>
                <w:sz w:val="22"/>
              </w:rPr>
              <w:t>【温馨提示】应用建议</w:t>
            </w:r>
          </w:p>
        </w:tc>
      </w:tr>
      <w:tr w14:paraId="337FB6B9">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BE6"/>
          </w:tcPr>
          <w:p w14:paraId="3EA4D768">
            <w:pPr>
              <w:spacing w:after="40"/>
            </w:pPr>
            <w:r>
              <w:rPr>
                <w:rFonts w:ascii="宋体" w:hAnsi="宋体" w:eastAsia="宋体"/>
                <w:b w:val="0"/>
                <w:sz w:val="21"/>
              </w:rPr>
              <w:t>与家长沟通时：1)提前准备话术（保证7%内容精准）；2)用平稳、关心的语调；3)保持开放的身体语言（眼神接触、适度前倾、点头）。三者协调才能建立深度信任。</w:t>
            </w:r>
          </w:p>
        </w:tc>
      </w:tr>
    </w:tbl>
    <w:p w14:paraId="2A6A4082">
      <w:pPr>
        <w:spacing w:after="40"/>
      </w:pPr>
    </w:p>
    <w:tbl>
      <w:tblPr>
        <w:tblStyle w:val="34"/>
        <w:tblW w:w="0" w:type="auto"/>
        <w:jc w:val="center"/>
        <w:tblLayout w:type="autofit"/>
        <w:tblCellMar>
          <w:top w:w="0" w:type="dxa"/>
          <w:left w:w="108" w:type="dxa"/>
          <w:bottom w:w="0" w:type="dxa"/>
          <w:right w:w="108" w:type="dxa"/>
        </w:tblCellMar>
      </w:tblPr>
      <w:tblGrid>
        <w:gridCol w:w="8788"/>
      </w:tblGrid>
      <w:tr w14:paraId="1B719555">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2CC"/>
          </w:tcPr>
          <w:p w14:paraId="33F70002">
            <w:pPr>
              <w:spacing w:after="40"/>
            </w:pPr>
            <w:r>
              <w:rPr>
                <w:rFonts w:ascii="黑体" w:hAnsi="黑体" w:eastAsia="黑体"/>
                <w:b/>
                <w:color w:val="7F6000"/>
                <w:sz w:val="22"/>
              </w:rPr>
              <w:t>【温馨提示】家校沟通常见场景话术</w:t>
            </w:r>
          </w:p>
        </w:tc>
      </w:tr>
      <w:tr w14:paraId="217B3FEF">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BE6"/>
          </w:tcPr>
          <w:p w14:paraId="319C6CE5">
            <w:pPr>
              <w:spacing w:after="40"/>
            </w:pPr>
            <w:r>
              <w:rPr>
                <w:rFonts w:ascii="宋体" w:hAnsi="宋体" w:eastAsia="宋体"/>
                <w:b w:val="0"/>
                <w:sz w:val="21"/>
              </w:rPr>
              <w:t>场景：家长投诉"我家孩子数学考得不好"。</w:t>
            </w:r>
            <w:r>
              <w:rPr>
                <w:rFonts w:ascii="宋体" w:hAnsi="宋体" w:eastAsia="宋体"/>
                <w:b w:val="0"/>
                <w:sz w:val="21"/>
              </w:rPr>
              <w:br w:type="textWrapping"/>
            </w:r>
            <w:r>
              <w:rPr>
                <w:rFonts w:ascii="宋体" w:hAnsi="宋体" w:eastAsia="宋体"/>
                <w:b w:val="0"/>
                <w:sz w:val="21"/>
              </w:rPr>
              <w:t>低效沟通："您孩子上课不专心，回家您要多督促。"</w:t>
            </w:r>
            <w:r>
              <w:rPr>
                <w:rFonts w:ascii="宋体" w:hAnsi="宋体" w:eastAsia="宋体"/>
                <w:b w:val="0"/>
                <w:sz w:val="21"/>
              </w:rPr>
              <w:br w:type="textWrapping"/>
            </w:r>
            <w:r>
              <w:rPr>
                <w:rFonts w:ascii="宋体" w:hAnsi="宋体" w:eastAsia="宋体"/>
                <w:b w:val="0"/>
                <w:sz w:val="21"/>
              </w:rPr>
              <w:t>高效沟通（73855）：</w:t>
            </w:r>
            <w:r>
              <w:rPr>
                <w:rFonts w:ascii="宋体" w:hAnsi="宋体" w:eastAsia="宋体"/>
                <w:b w:val="0"/>
                <w:sz w:val="21"/>
              </w:rPr>
              <w:br w:type="textWrapping"/>
            </w:r>
            <w:r>
              <w:rPr>
                <w:rFonts w:ascii="宋体" w:hAnsi="宋体" w:eastAsia="宋体"/>
                <w:b w:val="0"/>
                <w:sz w:val="21"/>
              </w:rPr>
              <w:t>（身体语言）请家长坐下，递一杯水，保持眼神接触。</w:t>
            </w:r>
            <w:r>
              <w:rPr>
                <w:rFonts w:ascii="宋体" w:hAnsi="宋体" w:eastAsia="宋体"/>
                <w:b w:val="0"/>
                <w:sz w:val="21"/>
              </w:rPr>
              <w:br w:type="textWrapping"/>
            </w:r>
            <w:r>
              <w:rPr>
                <w:rFonts w:ascii="宋体" w:hAnsi="宋体" w:eastAsia="宋体"/>
                <w:b w:val="0"/>
                <w:sz w:val="21"/>
              </w:rPr>
              <w:t>（语调语气）平和、关心、慢节奏。</w:t>
            </w:r>
            <w:r>
              <w:rPr>
                <w:rFonts w:ascii="宋体" w:hAnsi="宋体" w:eastAsia="宋体"/>
                <w:b w:val="0"/>
                <w:sz w:val="21"/>
              </w:rPr>
              <w:br w:type="textWrapping"/>
            </w:r>
            <w:r>
              <w:rPr>
                <w:rFonts w:ascii="宋体" w:hAnsi="宋体" w:eastAsia="宋体"/>
                <w:b w:val="0"/>
                <w:sz w:val="21"/>
              </w:rPr>
              <w:t>（文字内容）"我理解您的担心。最近数学难度增加，孩子需要从形象思维过渡到抽象思维，这是一个台阶。我们一起想想可以怎么支持他？"</w:t>
            </w:r>
          </w:p>
        </w:tc>
      </w:tr>
    </w:tbl>
    <w:p w14:paraId="28AFCD8C">
      <w:pPr>
        <w:spacing w:after="40"/>
      </w:pPr>
    </w:p>
    <w:p w14:paraId="6FAAD29D">
      <w:pPr>
        <w:pStyle w:val="4"/>
        <w:spacing w:before="240" w:after="160" w:line="336" w:lineRule="auto"/>
        <w:jc w:val="left"/>
        <w:outlineLvl w:val="0"/>
      </w:pPr>
      <w:bookmarkStart w:id="214" w:name="_Toc11461"/>
      <w:r>
        <w:rPr>
          <w:rFonts w:ascii="黑体" w:hAnsi="黑体" w:eastAsia="黑体"/>
          <w:b/>
          <w:color w:val="2F5597"/>
          <w:sz w:val="28"/>
        </w:rPr>
        <w:t>18.2 意义换框法：从负面事件中挖出正面意义</w:t>
      </w:r>
      <w:bookmarkEnd w:id="214"/>
    </w:p>
    <w:p w14:paraId="6B20DE4C">
      <w:pPr>
        <w:spacing w:after="80" w:line="384" w:lineRule="auto"/>
        <w:ind w:firstLine="420"/>
        <w:jc w:val="both"/>
      </w:pPr>
      <w:r>
        <w:rPr>
          <w:rFonts w:ascii="宋体" w:hAnsi="宋体" w:eastAsia="宋体"/>
          <w:b w:val="0"/>
          <w:sz w:val="21"/>
        </w:rPr>
        <w:t>【原理】事物本身无固定意义，所有意义均为人为赋予。一件事既存在负面意义，也能挖掘出正面意义。</w:t>
      </w:r>
    </w:p>
    <w:p w14:paraId="5A9755CD">
      <w:pPr>
        <w:spacing w:after="80" w:line="384" w:lineRule="auto"/>
        <w:ind w:firstLine="420"/>
        <w:jc w:val="both"/>
      </w:pPr>
      <w:r>
        <w:rPr>
          <w:rFonts w:ascii="宋体" w:hAnsi="宋体" w:eastAsia="宋体"/>
          <w:b w:val="0"/>
          <w:sz w:val="21"/>
        </w:rPr>
        <w:t>【操作流程】三步换框：</w:t>
      </w:r>
    </w:p>
    <w:p w14:paraId="00CE97F5">
      <w:pPr>
        <w:pStyle w:val="16"/>
        <w:spacing w:after="40" w:line="360" w:lineRule="auto"/>
        <w:ind w:left="425"/>
      </w:pPr>
      <w:r>
        <w:rPr>
          <w:rFonts w:ascii="宋体" w:hAnsi="宋体" w:eastAsia="宋体"/>
          <w:b w:val="0"/>
          <w:sz w:val="21"/>
        </w:rPr>
        <w:t>拆解因果信念：如"因为上司挑剔，所以我工作不开心"，明确"因"（上司挑剔）与"果"（工作不开心）。</w:t>
      </w:r>
    </w:p>
    <w:p w14:paraId="72B04998">
      <w:pPr>
        <w:pStyle w:val="16"/>
        <w:spacing w:after="40" w:line="360" w:lineRule="auto"/>
        <w:ind w:left="425"/>
      </w:pPr>
      <w:r>
        <w:rPr>
          <w:rFonts w:ascii="宋体" w:hAnsi="宋体" w:eastAsia="宋体"/>
          <w:b w:val="0"/>
          <w:sz w:val="21"/>
        </w:rPr>
        <w:t>转换"果"与句式：将负面"果"改为正面（"工作积极"），把"因为"移至句末，形成"上级挑剔，所以我工作积极，因为……"。</w:t>
      </w:r>
    </w:p>
    <w:p w14:paraId="116307D7">
      <w:pPr>
        <w:pStyle w:val="16"/>
        <w:spacing w:after="40" w:line="360" w:lineRule="auto"/>
        <w:ind w:left="425"/>
      </w:pPr>
      <w:r>
        <w:rPr>
          <w:rFonts w:ascii="宋体" w:hAnsi="宋体" w:eastAsia="宋体"/>
          <w:b w:val="0"/>
          <w:sz w:val="21"/>
        </w:rPr>
        <w:t>补充理由并筛选：至少想出6个理由（如"使我提升更快""让我超越他的标准"），挑选最易接受的句子反复品读。</w:t>
      </w:r>
    </w:p>
    <w:tbl>
      <w:tblPr>
        <w:tblStyle w:val="34"/>
        <w:tblW w:w="0" w:type="auto"/>
        <w:jc w:val="center"/>
        <w:tblLayout w:type="autofit"/>
        <w:tblCellMar>
          <w:top w:w="0" w:type="dxa"/>
          <w:left w:w="108" w:type="dxa"/>
          <w:bottom w:w="0" w:type="dxa"/>
          <w:right w:w="108" w:type="dxa"/>
        </w:tblCellMar>
      </w:tblPr>
      <w:tblGrid>
        <w:gridCol w:w="8788"/>
      </w:tblGrid>
      <w:tr w14:paraId="7C3724FD">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2CC"/>
          </w:tcPr>
          <w:p w14:paraId="7E81DD5C">
            <w:pPr>
              <w:spacing w:after="40"/>
            </w:pPr>
            <w:r>
              <w:rPr>
                <w:rFonts w:ascii="黑体" w:hAnsi="黑体" w:eastAsia="黑体"/>
                <w:b/>
                <w:color w:val="7F6000"/>
                <w:sz w:val="22"/>
              </w:rPr>
              <w:t>【温馨提示】家校沟通应用</w:t>
            </w:r>
          </w:p>
        </w:tc>
      </w:tr>
      <w:tr w14:paraId="624ADBF9">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BE6"/>
          </w:tcPr>
          <w:p w14:paraId="07AC38FA">
            <w:pPr>
              <w:spacing w:after="40"/>
            </w:pPr>
            <w:r>
              <w:rPr>
                <w:rFonts w:ascii="宋体" w:hAnsi="宋体" w:eastAsia="宋体"/>
                <w:b w:val="0"/>
                <w:sz w:val="21"/>
              </w:rPr>
              <w:t>家长："孩子转学后成绩下滑，我觉得很失败。"</w:t>
            </w:r>
            <w:r>
              <w:rPr>
                <w:rFonts w:ascii="宋体" w:hAnsi="宋体" w:eastAsia="宋体"/>
                <w:b w:val="0"/>
                <w:sz w:val="21"/>
              </w:rPr>
              <w:br w:type="textWrapping"/>
            </w:r>
            <w:r>
              <w:rPr>
                <w:rFonts w:ascii="宋体" w:hAnsi="宋体" w:eastAsia="宋体"/>
                <w:b w:val="0"/>
                <w:sz w:val="21"/>
              </w:rPr>
              <w:t>教师（意义换框）："这次转学挑战确实大，但也给我们一个机会：让孩子学会在变化中重新建立自己的学习节奏。每一次适应都是心理韧性的训练，您愿意和孩子一起，把这次『下滑』变成『成长课题』吗？"</w:t>
            </w:r>
          </w:p>
        </w:tc>
      </w:tr>
    </w:tbl>
    <w:p w14:paraId="6C5D087C">
      <w:pPr>
        <w:spacing w:after="40"/>
      </w:pPr>
    </w:p>
    <w:p w14:paraId="3DC43EAA">
      <w:pPr>
        <w:pStyle w:val="4"/>
        <w:spacing w:before="240" w:after="160" w:line="336" w:lineRule="auto"/>
        <w:jc w:val="left"/>
        <w:outlineLvl w:val="0"/>
      </w:pPr>
      <w:bookmarkStart w:id="215" w:name="_Toc30777"/>
      <w:r>
        <w:rPr>
          <w:rFonts w:ascii="黑体" w:hAnsi="黑体" w:eastAsia="黑体"/>
          <w:b/>
          <w:color w:val="2F5597"/>
          <w:sz w:val="28"/>
        </w:rPr>
        <w:t>18.3 EQ型处理他人情绪法：四步走完一场情绪风暴</w:t>
      </w:r>
      <w:bookmarkEnd w:id="215"/>
    </w:p>
    <w:p w14:paraId="40F8C334">
      <w:pPr>
        <w:spacing w:after="80" w:line="384" w:lineRule="auto"/>
        <w:ind w:firstLine="420"/>
        <w:jc w:val="both"/>
      </w:pPr>
      <w:r>
        <w:rPr>
          <w:rFonts w:ascii="宋体" w:hAnsi="宋体" w:eastAsia="宋体"/>
          <w:b w:val="0"/>
          <w:sz w:val="21"/>
        </w:rPr>
        <w:t>【原理】当家长或学生处于情绪状态时，先处理心情，再处理事情。一套四步流程能帮人有效疏导情绪、解决问题。</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10120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1A5E8A"/>
            <w:vAlign w:val="center"/>
          </w:tcPr>
          <w:p w14:paraId="01BEEE79">
            <w:pPr>
              <w:spacing w:after="0" w:line="240" w:lineRule="auto"/>
              <w:jc w:val="center"/>
            </w:pPr>
            <w:r>
              <w:rPr>
                <w:rFonts w:ascii="黑体" w:hAnsi="黑体" w:eastAsia="黑体"/>
                <w:b/>
                <w:i w:val="0"/>
                <w:color w:val="FFFFFF"/>
                <w:sz w:val="22"/>
              </w:rPr>
              <w:t>步骤</w:t>
            </w:r>
          </w:p>
        </w:tc>
        <w:tc>
          <w:tcPr>
            <w:tcW w:w="2929" w:type="dxa"/>
            <w:shd w:val="clear" w:color="auto" w:fill="1A5E8A"/>
            <w:vAlign w:val="center"/>
          </w:tcPr>
          <w:p w14:paraId="2AC79ACC">
            <w:pPr>
              <w:spacing w:after="0" w:line="240" w:lineRule="auto"/>
              <w:jc w:val="center"/>
            </w:pPr>
            <w:r>
              <w:rPr>
                <w:rFonts w:ascii="黑体" w:hAnsi="黑体" w:eastAsia="黑体"/>
                <w:b/>
                <w:i w:val="0"/>
                <w:color w:val="FFFFFF"/>
                <w:sz w:val="22"/>
              </w:rPr>
              <w:t>名称</w:t>
            </w:r>
          </w:p>
        </w:tc>
        <w:tc>
          <w:tcPr>
            <w:tcW w:w="2929" w:type="dxa"/>
            <w:shd w:val="clear" w:color="auto" w:fill="1A5E8A"/>
            <w:vAlign w:val="center"/>
          </w:tcPr>
          <w:p w14:paraId="31DB07F4">
            <w:pPr>
              <w:spacing w:after="0" w:line="240" w:lineRule="auto"/>
              <w:jc w:val="center"/>
            </w:pPr>
            <w:r>
              <w:rPr>
                <w:rFonts w:ascii="黑体" w:hAnsi="黑体" w:eastAsia="黑体"/>
                <w:b/>
                <w:i w:val="0"/>
                <w:color w:val="FFFFFF"/>
                <w:sz w:val="22"/>
              </w:rPr>
              <w:t>操作要点</w:t>
            </w:r>
          </w:p>
        </w:tc>
      </w:tr>
      <w:tr w14:paraId="296FF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200753FF">
            <w:pPr>
              <w:spacing w:after="0" w:line="240" w:lineRule="auto"/>
              <w:jc w:val="center"/>
            </w:pPr>
            <w:r>
              <w:rPr>
                <w:rFonts w:ascii="宋体" w:hAnsi="宋体" w:eastAsia="宋体"/>
                <w:b w:val="0"/>
                <w:i w:val="0"/>
                <w:color w:val="1A1A1A"/>
                <w:sz w:val="20"/>
              </w:rPr>
              <w:t>第一步</w:t>
            </w:r>
          </w:p>
        </w:tc>
        <w:tc>
          <w:tcPr>
            <w:tcW w:w="2929" w:type="dxa"/>
            <w:shd w:val="clear" w:color="auto" w:fill="EBF5FB"/>
            <w:vAlign w:val="center"/>
          </w:tcPr>
          <w:p w14:paraId="21200F01">
            <w:pPr>
              <w:spacing w:after="0" w:line="240" w:lineRule="auto"/>
              <w:jc w:val="center"/>
            </w:pPr>
            <w:r>
              <w:rPr>
                <w:rFonts w:ascii="宋体" w:hAnsi="宋体" w:eastAsia="宋体"/>
                <w:b w:val="0"/>
                <w:i w:val="0"/>
                <w:color w:val="1A1A1A"/>
                <w:sz w:val="20"/>
              </w:rPr>
              <w:t>接受</w:t>
            </w:r>
          </w:p>
        </w:tc>
        <w:tc>
          <w:tcPr>
            <w:tcW w:w="2929" w:type="dxa"/>
            <w:shd w:val="clear" w:color="auto" w:fill="EBF5FB"/>
            <w:vAlign w:val="center"/>
          </w:tcPr>
          <w:p w14:paraId="6452B8F1">
            <w:pPr>
              <w:spacing w:after="0" w:line="240" w:lineRule="auto"/>
              <w:jc w:val="center"/>
            </w:pPr>
            <w:r>
              <w:rPr>
                <w:rFonts w:ascii="宋体" w:hAnsi="宋体" w:eastAsia="宋体"/>
                <w:b w:val="0"/>
                <w:i w:val="0"/>
                <w:color w:val="1A1A1A"/>
                <w:sz w:val="20"/>
              </w:rPr>
              <w:t>先注意到对方有情绪，接纳当下的他，用温和的话表达（如"你好像有点情绪，愿意跟我说说吗"），不能批判/否定/忽视</w:t>
            </w:r>
          </w:p>
        </w:tc>
      </w:tr>
      <w:tr w14:paraId="5A2E7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5BBB30EA">
            <w:pPr>
              <w:spacing w:after="0" w:line="240" w:lineRule="auto"/>
              <w:jc w:val="center"/>
            </w:pPr>
            <w:r>
              <w:rPr>
                <w:rFonts w:ascii="宋体" w:hAnsi="宋体" w:eastAsia="宋体"/>
                <w:b w:val="0"/>
                <w:i w:val="0"/>
                <w:color w:val="1A1A1A"/>
                <w:sz w:val="20"/>
              </w:rPr>
              <w:t>第二步</w:t>
            </w:r>
          </w:p>
        </w:tc>
        <w:tc>
          <w:tcPr>
            <w:tcW w:w="2929" w:type="dxa"/>
            <w:shd w:val="clear" w:color="auto" w:fill="EBF5FB"/>
            <w:vAlign w:val="center"/>
          </w:tcPr>
          <w:p w14:paraId="7A50FAA0">
            <w:pPr>
              <w:spacing w:after="0" w:line="240" w:lineRule="auto"/>
              <w:jc w:val="center"/>
            </w:pPr>
            <w:r>
              <w:rPr>
                <w:rFonts w:ascii="宋体" w:hAnsi="宋体" w:eastAsia="宋体"/>
                <w:b w:val="0"/>
                <w:i w:val="0"/>
                <w:color w:val="1A1A1A"/>
                <w:sz w:val="20"/>
              </w:rPr>
              <w:t>分享</w:t>
            </w:r>
          </w:p>
        </w:tc>
        <w:tc>
          <w:tcPr>
            <w:tcW w:w="2929" w:type="dxa"/>
            <w:shd w:val="clear" w:color="auto" w:fill="EBF5FB"/>
            <w:vAlign w:val="center"/>
          </w:tcPr>
          <w:p w14:paraId="629987C1">
            <w:pPr>
              <w:spacing w:after="0" w:line="240" w:lineRule="auto"/>
              <w:jc w:val="center"/>
            </w:pPr>
            <w:r>
              <w:rPr>
                <w:rFonts w:ascii="宋体" w:hAnsi="宋体" w:eastAsia="宋体"/>
                <w:b w:val="0"/>
                <w:i w:val="0"/>
                <w:color w:val="1A1A1A"/>
                <w:sz w:val="20"/>
              </w:rPr>
              <w:t>先聊情绪感受，再聊事情本身；若对方说不清，可提供情绪词汇（"你是不是觉得很委屈"）</w:t>
            </w:r>
          </w:p>
        </w:tc>
      </w:tr>
      <w:tr w14:paraId="60C9B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5451A366">
            <w:pPr>
              <w:spacing w:after="0" w:line="240" w:lineRule="auto"/>
              <w:jc w:val="center"/>
            </w:pPr>
            <w:r>
              <w:rPr>
                <w:rFonts w:ascii="宋体" w:hAnsi="宋体" w:eastAsia="宋体"/>
                <w:b w:val="0"/>
                <w:i w:val="0"/>
                <w:color w:val="1A1A1A"/>
                <w:sz w:val="20"/>
              </w:rPr>
              <w:t>第三步</w:t>
            </w:r>
          </w:p>
        </w:tc>
        <w:tc>
          <w:tcPr>
            <w:tcW w:w="2929" w:type="dxa"/>
            <w:shd w:val="clear" w:color="auto" w:fill="EBF5FB"/>
            <w:vAlign w:val="center"/>
          </w:tcPr>
          <w:p w14:paraId="4A3F8712">
            <w:pPr>
              <w:spacing w:after="0" w:line="240" w:lineRule="auto"/>
              <w:jc w:val="center"/>
            </w:pPr>
            <w:r>
              <w:rPr>
                <w:rFonts w:ascii="宋体" w:hAnsi="宋体" w:eastAsia="宋体"/>
                <w:b w:val="0"/>
                <w:i w:val="0"/>
                <w:color w:val="1A1A1A"/>
                <w:sz w:val="20"/>
              </w:rPr>
              <w:t>肯定</w:t>
            </w:r>
          </w:p>
        </w:tc>
        <w:tc>
          <w:tcPr>
            <w:tcW w:w="2929" w:type="dxa"/>
            <w:shd w:val="clear" w:color="auto" w:fill="EBF5FB"/>
            <w:vAlign w:val="center"/>
          </w:tcPr>
          <w:p w14:paraId="73AD0D53">
            <w:pPr>
              <w:spacing w:after="0" w:line="240" w:lineRule="auto"/>
              <w:jc w:val="center"/>
            </w:pPr>
            <w:r>
              <w:rPr>
                <w:rFonts w:ascii="宋体" w:hAnsi="宋体" w:eastAsia="宋体"/>
                <w:b w:val="0"/>
                <w:i w:val="0"/>
                <w:color w:val="1A1A1A"/>
                <w:sz w:val="20"/>
              </w:rPr>
              <w:t>明确划分可接受和不可接受的行为范围，肯定合理情绪，指出不当行为（"你难过很正常，但骂同事就不对了"）</w:t>
            </w:r>
          </w:p>
        </w:tc>
      </w:tr>
      <w:tr w14:paraId="44353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2492A63F">
            <w:pPr>
              <w:spacing w:after="0" w:line="240" w:lineRule="auto"/>
              <w:jc w:val="center"/>
            </w:pPr>
            <w:r>
              <w:rPr>
                <w:rFonts w:ascii="宋体" w:hAnsi="宋体" w:eastAsia="宋体"/>
                <w:b w:val="0"/>
                <w:i w:val="0"/>
                <w:color w:val="1A1A1A"/>
                <w:sz w:val="20"/>
              </w:rPr>
              <w:t>第四步</w:t>
            </w:r>
          </w:p>
        </w:tc>
        <w:tc>
          <w:tcPr>
            <w:tcW w:w="2929" w:type="dxa"/>
            <w:shd w:val="clear" w:color="auto" w:fill="EBF5FB"/>
            <w:vAlign w:val="center"/>
          </w:tcPr>
          <w:p w14:paraId="1DDD2A8E">
            <w:pPr>
              <w:spacing w:after="0" w:line="240" w:lineRule="auto"/>
              <w:jc w:val="center"/>
            </w:pPr>
            <w:r>
              <w:rPr>
                <w:rFonts w:ascii="宋体" w:hAnsi="宋体" w:eastAsia="宋体"/>
                <w:b w:val="0"/>
                <w:i w:val="0"/>
                <w:color w:val="1A1A1A"/>
                <w:sz w:val="20"/>
              </w:rPr>
              <w:t>策划</w:t>
            </w:r>
          </w:p>
        </w:tc>
        <w:tc>
          <w:tcPr>
            <w:tcW w:w="2929" w:type="dxa"/>
            <w:shd w:val="clear" w:color="auto" w:fill="EBF5FB"/>
            <w:vAlign w:val="center"/>
          </w:tcPr>
          <w:p w14:paraId="37D5398A">
            <w:pPr>
              <w:spacing w:after="0" w:line="240" w:lineRule="auto"/>
              <w:jc w:val="center"/>
            </w:pPr>
            <w:r>
              <w:rPr>
                <w:rFonts w:ascii="宋体" w:hAnsi="宋体" w:eastAsia="宋体"/>
                <w:b w:val="0"/>
                <w:i w:val="0"/>
                <w:color w:val="1A1A1A"/>
                <w:sz w:val="20"/>
              </w:rPr>
              <w:t>情绪平复后，引导想清楚自己想要的结果，一起找至少三个解决方案</w:t>
            </w:r>
          </w:p>
        </w:tc>
      </w:tr>
    </w:tbl>
    <w:tbl>
      <w:tblPr>
        <w:tblStyle w:val="34"/>
        <w:tblW w:w="0" w:type="auto"/>
        <w:jc w:val="center"/>
        <w:tblLayout w:type="autofit"/>
        <w:tblCellMar>
          <w:top w:w="0" w:type="dxa"/>
          <w:left w:w="108" w:type="dxa"/>
          <w:bottom w:w="0" w:type="dxa"/>
          <w:right w:w="108" w:type="dxa"/>
        </w:tblCellMar>
      </w:tblPr>
      <w:tblGrid>
        <w:gridCol w:w="8788"/>
      </w:tblGrid>
      <w:tr w14:paraId="0510A3C4">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2CC"/>
          </w:tcPr>
          <w:p w14:paraId="629DE9F3">
            <w:pPr>
              <w:spacing w:after="40"/>
            </w:pPr>
            <w:r>
              <w:rPr>
                <w:rFonts w:ascii="黑体" w:hAnsi="黑体" w:eastAsia="黑体"/>
                <w:b/>
                <w:color w:val="7F6000"/>
                <w:sz w:val="22"/>
              </w:rPr>
              <w:t>【温馨提示】家校沟通案例</w:t>
            </w:r>
          </w:p>
        </w:tc>
      </w:tr>
      <w:tr w14:paraId="178A551D">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BE6"/>
          </w:tcPr>
          <w:p w14:paraId="090F1D60">
            <w:pPr>
              <w:spacing w:after="40"/>
            </w:pPr>
            <w:r>
              <w:rPr>
                <w:rFonts w:ascii="宋体" w:hAnsi="宋体" w:eastAsia="宋体"/>
                <w:b w:val="0"/>
                <w:sz w:val="21"/>
              </w:rPr>
              <w:t>家长愤怒到校："你们老师怎么教的！我家孩子数学从95掉到70！"</w:t>
            </w:r>
            <w:r>
              <w:rPr>
                <w:rFonts w:ascii="宋体" w:hAnsi="宋体" w:eastAsia="宋体"/>
                <w:b w:val="0"/>
                <w:sz w:val="21"/>
              </w:rPr>
              <w:br w:type="textWrapping"/>
            </w:r>
            <w:r>
              <w:rPr>
                <w:rFonts w:ascii="宋体" w:hAnsi="宋体" w:eastAsia="宋体"/>
                <w:b w:val="0"/>
                <w:sz w:val="21"/>
              </w:rPr>
              <w:t>教师（EQ四步）：</w:t>
            </w:r>
            <w:r>
              <w:rPr>
                <w:rFonts w:ascii="宋体" w:hAnsi="宋体" w:eastAsia="宋体"/>
                <w:b w:val="0"/>
                <w:sz w:val="21"/>
              </w:rPr>
              <w:br w:type="textWrapping"/>
            </w:r>
            <w:r>
              <w:rPr>
                <w:rFonts w:ascii="宋体" w:hAnsi="宋体" w:eastAsia="宋体"/>
                <w:b w:val="0"/>
                <w:sz w:val="21"/>
              </w:rPr>
              <w:t>（接受）"张妈妈您先坐，看得出来您非常着急，愿意跟我说说具体情况吗？"</w:t>
            </w:r>
            <w:r>
              <w:rPr>
                <w:rFonts w:ascii="宋体" w:hAnsi="宋体" w:eastAsia="宋体"/>
                <w:b w:val="0"/>
                <w:sz w:val="21"/>
              </w:rPr>
              <w:br w:type="textWrapping"/>
            </w:r>
            <w:r>
              <w:rPr>
                <w:rFonts w:ascii="宋体" w:hAnsi="宋体" w:eastAsia="宋体"/>
                <w:b w:val="0"/>
                <w:sz w:val="21"/>
              </w:rPr>
              <w:t>（分享）"您现在最主要的感受是什么？着急？失望？还是觉得没被老师关注到？"</w:t>
            </w:r>
            <w:r>
              <w:rPr>
                <w:rFonts w:ascii="宋体" w:hAnsi="宋体" w:eastAsia="宋体"/>
                <w:b w:val="0"/>
                <w:sz w:val="21"/>
              </w:rPr>
              <w:br w:type="textWrapping"/>
            </w:r>
            <w:r>
              <w:rPr>
                <w:rFonts w:ascii="宋体" w:hAnsi="宋体" w:eastAsia="宋体"/>
                <w:b w:val="0"/>
                <w:sz w:val="21"/>
              </w:rPr>
              <w:t>（肯定）"您对孩子学业的关注和着急，我能理解，这说明您是一位非常负责的家长。"</w:t>
            </w:r>
            <w:r>
              <w:rPr>
                <w:rFonts w:ascii="宋体" w:hAnsi="宋体" w:eastAsia="宋体"/>
                <w:b w:val="0"/>
                <w:sz w:val="21"/>
              </w:rPr>
              <w:br w:type="textWrapping"/>
            </w:r>
            <w:r>
              <w:rPr>
                <w:rFonts w:ascii="宋体" w:hAnsi="宋体" w:eastAsia="宋体"/>
                <w:b w:val="0"/>
                <w:sz w:val="21"/>
              </w:rPr>
              <w:t>（策划）"那我们一起想想：过去一个月，数学具体是哪部分在下滑？我们可以做哪些具体的支持？"</w:t>
            </w:r>
          </w:p>
        </w:tc>
      </w:tr>
    </w:tbl>
    <w:p w14:paraId="7612781D">
      <w:pPr>
        <w:spacing w:after="40"/>
      </w:pPr>
    </w:p>
    <w:p w14:paraId="50F8A4BA">
      <w:pPr>
        <w:pStyle w:val="4"/>
        <w:spacing w:before="240" w:after="160" w:line="336" w:lineRule="auto"/>
        <w:jc w:val="left"/>
        <w:outlineLvl w:val="0"/>
      </w:pPr>
      <w:bookmarkStart w:id="216" w:name="_Toc24468"/>
      <w:r>
        <w:rPr>
          <w:rFonts w:ascii="黑体" w:hAnsi="黑体" w:eastAsia="黑体"/>
          <w:b/>
          <w:color w:val="2F5597"/>
          <w:sz w:val="28"/>
        </w:rPr>
        <w:t>18.4 父母的十二种角色</w:t>
      </w:r>
      <w:bookmarkEnd w:id="216"/>
    </w:p>
    <w:p w14:paraId="6276AF3E">
      <w:pPr>
        <w:spacing w:after="80" w:line="384" w:lineRule="auto"/>
        <w:ind w:firstLine="420"/>
        <w:jc w:val="both"/>
      </w:pPr>
      <w:r>
        <w:rPr>
          <w:rFonts w:ascii="宋体" w:hAnsi="宋体" w:eastAsia="宋体"/>
          <w:b w:val="0"/>
          <w:sz w:val="21"/>
        </w:rPr>
        <w:t>从生存、生活、生命、成为（自我实现）四个维度出发，父母需担当十二种不同角色。这些角色相互配合，构成完整的教育合力。</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50D2B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29" w:type="dxa"/>
            <w:shd w:val="clear" w:color="auto" w:fill="1A5E8A"/>
            <w:vAlign w:val="center"/>
          </w:tcPr>
          <w:p w14:paraId="6FB09CD6">
            <w:pPr>
              <w:spacing w:after="0" w:line="240" w:lineRule="auto"/>
              <w:jc w:val="center"/>
            </w:pPr>
            <w:r>
              <w:rPr>
                <w:rFonts w:ascii="黑体" w:hAnsi="黑体" w:eastAsia="黑体"/>
                <w:b/>
                <w:i w:val="0"/>
                <w:color w:val="FFFFFF"/>
                <w:sz w:val="22"/>
              </w:rPr>
              <w:t>维度</w:t>
            </w:r>
          </w:p>
        </w:tc>
        <w:tc>
          <w:tcPr>
            <w:tcW w:w="2929" w:type="dxa"/>
            <w:shd w:val="clear" w:color="auto" w:fill="1A5E8A"/>
            <w:vAlign w:val="center"/>
          </w:tcPr>
          <w:p w14:paraId="30AC6073">
            <w:pPr>
              <w:spacing w:after="0" w:line="240" w:lineRule="auto"/>
              <w:jc w:val="center"/>
            </w:pPr>
            <w:r>
              <w:rPr>
                <w:rFonts w:ascii="黑体" w:hAnsi="黑体" w:eastAsia="黑体"/>
                <w:b/>
                <w:i w:val="0"/>
                <w:color w:val="FFFFFF"/>
                <w:sz w:val="22"/>
              </w:rPr>
              <w:t>角色</w:t>
            </w:r>
          </w:p>
        </w:tc>
        <w:tc>
          <w:tcPr>
            <w:tcW w:w="2929" w:type="dxa"/>
            <w:shd w:val="clear" w:color="auto" w:fill="1A5E8A"/>
            <w:vAlign w:val="center"/>
          </w:tcPr>
          <w:p w14:paraId="6909BD41">
            <w:pPr>
              <w:spacing w:after="0" w:line="240" w:lineRule="auto"/>
              <w:jc w:val="center"/>
            </w:pPr>
            <w:r>
              <w:rPr>
                <w:rFonts w:ascii="黑体" w:hAnsi="黑体" w:eastAsia="黑体"/>
                <w:b/>
                <w:i w:val="0"/>
                <w:color w:val="FFFFFF"/>
                <w:sz w:val="22"/>
              </w:rPr>
              <w:t>核心职责</w:t>
            </w:r>
          </w:p>
        </w:tc>
      </w:tr>
      <w:tr w14:paraId="61A0D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7F58F9AB">
            <w:pPr>
              <w:spacing w:after="0" w:line="240" w:lineRule="auto"/>
              <w:jc w:val="center"/>
            </w:pPr>
            <w:r>
              <w:rPr>
                <w:rFonts w:ascii="宋体" w:hAnsi="宋体" w:eastAsia="宋体"/>
                <w:b w:val="0"/>
                <w:i w:val="0"/>
                <w:color w:val="1A1A1A"/>
                <w:sz w:val="20"/>
              </w:rPr>
              <w:t>生存维度</w:t>
            </w:r>
          </w:p>
        </w:tc>
        <w:tc>
          <w:tcPr>
            <w:tcW w:w="2929" w:type="dxa"/>
            <w:shd w:val="clear" w:color="auto" w:fill="EBF5FB"/>
            <w:vAlign w:val="center"/>
          </w:tcPr>
          <w:p w14:paraId="372BEEF0">
            <w:pPr>
              <w:spacing w:after="0" w:line="240" w:lineRule="auto"/>
              <w:jc w:val="center"/>
            </w:pPr>
            <w:r>
              <w:rPr>
                <w:rFonts w:ascii="宋体" w:hAnsi="宋体" w:eastAsia="宋体"/>
                <w:b w:val="0"/>
                <w:i w:val="0"/>
                <w:color w:val="1A1A1A"/>
                <w:sz w:val="20"/>
              </w:rPr>
              <w:t>警察</w:t>
            </w:r>
          </w:p>
        </w:tc>
        <w:tc>
          <w:tcPr>
            <w:tcW w:w="2929" w:type="dxa"/>
            <w:shd w:val="clear" w:color="auto" w:fill="EBF5FB"/>
            <w:vAlign w:val="center"/>
          </w:tcPr>
          <w:p w14:paraId="7D3671AD">
            <w:pPr>
              <w:spacing w:after="0" w:line="240" w:lineRule="auto"/>
              <w:jc w:val="center"/>
            </w:pPr>
            <w:r>
              <w:rPr>
                <w:rFonts w:ascii="宋体" w:hAnsi="宋体" w:eastAsia="宋体"/>
                <w:b w:val="0"/>
                <w:i w:val="0"/>
                <w:color w:val="1A1A1A"/>
                <w:sz w:val="20"/>
              </w:rPr>
              <w:t>安全防护，教导识别危险、规避风险</w:t>
            </w:r>
          </w:p>
        </w:tc>
      </w:tr>
      <w:tr w14:paraId="01239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427AC7EA">
            <w:pPr>
              <w:spacing w:after="0" w:line="240" w:lineRule="auto"/>
              <w:jc w:val="center"/>
            </w:pPr>
            <w:r>
              <w:rPr>
                <w:rFonts w:ascii="宋体" w:hAnsi="宋体" w:eastAsia="宋体"/>
                <w:b w:val="0"/>
                <w:i w:val="0"/>
                <w:color w:val="1A1A1A"/>
                <w:sz w:val="20"/>
              </w:rPr>
              <w:t>生存维度</w:t>
            </w:r>
          </w:p>
        </w:tc>
        <w:tc>
          <w:tcPr>
            <w:tcW w:w="2929" w:type="dxa"/>
            <w:shd w:val="clear" w:color="auto" w:fill="EBF5FB"/>
            <w:vAlign w:val="center"/>
          </w:tcPr>
          <w:p w14:paraId="25442AA0">
            <w:pPr>
              <w:spacing w:after="0" w:line="240" w:lineRule="auto"/>
              <w:jc w:val="center"/>
            </w:pPr>
            <w:r>
              <w:rPr>
                <w:rFonts w:ascii="宋体" w:hAnsi="宋体" w:eastAsia="宋体"/>
                <w:b w:val="0"/>
                <w:i w:val="0"/>
                <w:color w:val="1A1A1A"/>
                <w:sz w:val="20"/>
              </w:rPr>
              <w:t>医生</w:t>
            </w:r>
          </w:p>
        </w:tc>
        <w:tc>
          <w:tcPr>
            <w:tcW w:w="2929" w:type="dxa"/>
            <w:shd w:val="clear" w:color="auto" w:fill="EBF5FB"/>
            <w:vAlign w:val="center"/>
          </w:tcPr>
          <w:p w14:paraId="6A39E497">
            <w:pPr>
              <w:spacing w:after="0" w:line="240" w:lineRule="auto"/>
              <w:jc w:val="center"/>
            </w:pPr>
            <w:r>
              <w:rPr>
                <w:rFonts w:ascii="宋体" w:hAnsi="宋体" w:eastAsia="宋体"/>
                <w:b w:val="0"/>
                <w:i w:val="0"/>
                <w:color w:val="1A1A1A"/>
                <w:sz w:val="20"/>
              </w:rPr>
              <w:t>关注身体健康，提供医疗相关引导</w:t>
            </w:r>
          </w:p>
        </w:tc>
      </w:tr>
      <w:tr w14:paraId="328C8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40C653C0">
            <w:pPr>
              <w:spacing w:after="0" w:line="240" w:lineRule="auto"/>
              <w:jc w:val="center"/>
            </w:pPr>
            <w:r>
              <w:rPr>
                <w:rFonts w:ascii="宋体" w:hAnsi="宋体" w:eastAsia="宋体"/>
                <w:b w:val="0"/>
                <w:i w:val="0"/>
                <w:color w:val="1A1A1A"/>
                <w:sz w:val="20"/>
              </w:rPr>
              <w:t>生存维度</w:t>
            </w:r>
          </w:p>
        </w:tc>
        <w:tc>
          <w:tcPr>
            <w:tcW w:w="2929" w:type="dxa"/>
            <w:shd w:val="clear" w:color="auto" w:fill="EBF5FB"/>
            <w:vAlign w:val="center"/>
          </w:tcPr>
          <w:p w14:paraId="1A07796A">
            <w:pPr>
              <w:spacing w:after="0" w:line="240" w:lineRule="auto"/>
              <w:jc w:val="center"/>
            </w:pPr>
            <w:r>
              <w:rPr>
                <w:rFonts w:ascii="宋体" w:hAnsi="宋体" w:eastAsia="宋体"/>
                <w:b w:val="0"/>
                <w:i w:val="0"/>
                <w:color w:val="1A1A1A"/>
                <w:sz w:val="20"/>
              </w:rPr>
              <w:t>保姆</w:t>
            </w:r>
          </w:p>
        </w:tc>
        <w:tc>
          <w:tcPr>
            <w:tcW w:w="2929" w:type="dxa"/>
            <w:shd w:val="clear" w:color="auto" w:fill="EBF5FB"/>
            <w:vAlign w:val="center"/>
          </w:tcPr>
          <w:p w14:paraId="1CDFF5BF">
            <w:pPr>
              <w:spacing w:after="0" w:line="240" w:lineRule="auto"/>
              <w:jc w:val="center"/>
            </w:pPr>
            <w:r>
              <w:rPr>
                <w:rFonts w:ascii="宋体" w:hAnsi="宋体" w:eastAsia="宋体"/>
                <w:b w:val="0"/>
                <w:i w:val="0"/>
                <w:color w:val="1A1A1A"/>
                <w:sz w:val="20"/>
              </w:rPr>
              <w:t>照顾饮食起居、舒适生活环境</w:t>
            </w:r>
          </w:p>
        </w:tc>
      </w:tr>
      <w:tr w14:paraId="209F7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0DB3173B">
            <w:pPr>
              <w:spacing w:after="0" w:line="240" w:lineRule="auto"/>
              <w:jc w:val="center"/>
            </w:pPr>
            <w:r>
              <w:rPr>
                <w:rFonts w:ascii="宋体" w:hAnsi="宋体" w:eastAsia="宋体"/>
                <w:b w:val="0"/>
                <w:i w:val="0"/>
                <w:color w:val="1A1A1A"/>
                <w:sz w:val="20"/>
              </w:rPr>
              <w:t>生活维度</w:t>
            </w:r>
          </w:p>
        </w:tc>
        <w:tc>
          <w:tcPr>
            <w:tcW w:w="2929" w:type="dxa"/>
            <w:shd w:val="clear" w:color="auto" w:fill="EBF5FB"/>
            <w:vAlign w:val="center"/>
          </w:tcPr>
          <w:p w14:paraId="5223BBEA">
            <w:pPr>
              <w:spacing w:after="0" w:line="240" w:lineRule="auto"/>
              <w:jc w:val="center"/>
            </w:pPr>
            <w:r>
              <w:rPr>
                <w:rFonts w:ascii="宋体" w:hAnsi="宋体" w:eastAsia="宋体"/>
                <w:b w:val="0"/>
                <w:i w:val="0"/>
                <w:color w:val="1A1A1A"/>
                <w:sz w:val="20"/>
              </w:rPr>
              <w:t>老师</w:t>
            </w:r>
          </w:p>
        </w:tc>
        <w:tc>
          <w:tcPr>
            <w:tcW w:w="2929" w:type="dxa"/>
            <w:shd w:val="clear" w:color="auto" w:fill="EBF5FB"/>
            <w:vAlign w:val="center"/>
          </w:tcPr>
          <w:p w14:paraId="7F53C9A7">
            <w:pPr>
              <w:spacing w:after="0" w:line="240" w:lineRule="auto"/>
              <w:jc w:val="center"/>
            </w:pPr>
            <w:r>
              <w:rPr>
                <w:rFonts w:ascii="宋体" w:hAnsi="宋体" w:eastAsia="宋体"/>
                <w:b w:val="0"/>
                <w:i w:val="0"/>
                <w:color w:val="1A1A1A"/>
                <w:sz w:val="20"/>
              </w:rPr>
              <w:t>传授文化知识、生活常识</w:t>
            </w:r>
          </w:p>
        </w:tc>
      </w:tr>
      <w:tr w14:paraId="6513C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2FCF6B6A">
            <w:pPr>
              <w:spacing w:after="0" w:line="240" w:lineRule="auto"/>
              <w:jc w:val="center"/>
            </w:pPr>
            <w:r>
              <w:rPr>
                <w:rFonts w:ascii="宋体" w:hAnsi="宋体" w:eastAsia="宋体"/>
                <w:b w:val="0"/>
                <w:i w:val="0"/>
                <w:color w:val="1A1A1A"/>
                <w:sz w:val="20"/>
              </w:rPr>
              <w:t>生活维度</w:t>
            </w:r>
          </w:p>
        </w:tc>
        <w:tc>
          <w:tcPr>
            <w:tcW w:w="2929" w:type="dxa"/>
            <w:shd w:val="clear" w:color="auto" w:fill="EBF5FB"/>
            <w:vAlign w:val="center"/>
          </w:tcPr>
          <w:p w14:paraId="646C0615">
            <w:pPr>
              <w:spacing w:after="0" w:line="240" w:lineRule="auto"/>
              <w:jc w:val="center"/>
            </w:pPr>
            <w:r>
              <w:rPr>
                <w:rFonts w:ascii="宋体" w:hAnsi="宋体" w:eastAsia="宋体"/>
                <w:b w:val="0"/>
                <w:i w:val="0"/>
                <w:color w:val="1A1A1A"/>
                <w:sz w:val="20"/>
              </w:rPr>
              <w:t>教练</w:t>
            </w:r>
          </w:p>
        </w:tc>
        <w:tc>
          <w:tcPr>
            <w:tcW w:w="2929" w:type="dxa"/>
            <w:shd w:val="clear" w:color="auto" w:fill="EBF5FB"/>
            <w:vAlign w:val="center"/>
          </w:tcPr>
          <w:p w14:paraId="41CE94C1">
            <w:pPr>
              <w:spacing w:after="0" w:line="240" w:lineRule="auto"/>
              <w:jc w:val="center"/>
            </w:pPr>
            <w:r>
              <w:rPr>
                <w:rFonts w:ascii="宋体" w:hAnsi="宋体" w:eastAsia="宋体"/>
                <w:b w:val="0"/>
                <w:i w:val="0"/>
                <w:color w:val="1A1A1A"/>
                <w:sz w:val="20"/>
              </w:rPr>
              <w:t>专业指导与训练（运动/艺术/技能）</w:t>
            </w:r>
          </w:p>
        </w:tc>
      </w:tr>
      <w:tr w14:paraId="7962D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78488238">
            <w:pPr>
              <w:spacing w:after="0" w:line="240" w:lineRule="auto"/>
              <w:jc w:val="center"/>
            </w:pPr>
            <w:r>
              <w:rPr>
                <w:rFonts w:ascii="宋体" w:hAnsi="宋体" w:eastAsia="宋体"/>
                <w:b w:val="0"/>
                <w:i w:val="0"/>
                <w:color w:val="1A1A1A"/>
                <w:sz w:val="20"/>
              </w:rPr>
              <w:t>生活维度</w:t>
            </w:r>
          </w:p>
        </w:tc>
        <w:tc>
          <w:tcPr>
            <w:tcW w:w="2929" w:type="dxa"/>
            <w:shd w:val="clear" w:color="auto" w:fill="EBF5FB"/>
            <w:vAlign w:val="center"/>
          </w:tcPr>
          <w:p w14:paraId="6AB31DD9">
            <w:pPr>
              <w:spacing w:after="0" w:line="240" w:lineRule="auto"/>
              <w:jc w:val="center"/>
            </w:pPr>
            <w:r>
              <w:rPr>
                <w:rFonts w:ascii="宋体" w:hAnsi="宋体" w:eastAsia="宋体"/>
                <w:b w:val="0"/>
                <w:i w:val="0"/>
                <w:color w:val="1A1A1A"/>
                <w:sz w:val="20"/>
              </w:rPr>
              <w:t>法官</w:t>
            </w:r>
          </w:p>
        </w:tc>
        <w:tc>
          <w:tcPr>
            <w:tcW w:w="2929" w:type="dxa"/>
            <w:shd w:val="clear" w:color="auto" w:fill="EBF5FB"/>
            <w:vAlign w:val="center"/>
          </w:tcPr>
          <w:p w14:paraId="386C3FEE">
            <w:pPr>
              <w:spacing w:after="0" w:line="240" w:lineRule="auto"/>
              <w:jc w:val="center"/>
            </w:pPr>
            <w:r>
              <w:rPr>
                <w:rFonts w:ascii="宋体" w:hAnsi="宋体" w:eastAsia="宋体"/>
                <w:b w:val="0"/>
                <w:i w:val="0"/>
                <w:color w:val="1A1A1A"/>
                <w:sz w:val="20"/>
              </w:rPr>
              <w:t>引导规则意识、明辨对错</w:t>
            </w:r>
          </w:p>
        </w:tc>
      </w:tr>
      <w:tr w14:paraId="465D6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4153509F">
            <w:pPr>
              <w:spacing w:after="0" w:line="240" w:lineRule="auto"/>
              <w:jc w:val="center"/>
            </w:pPr>
            <w:r>
              <w:rPr>
                <w:rFonts w:ascii="宋体" w:hAnsi="宋体" w:eastAsia="宋体"/>
                <w:b w:val="0"/>
                <w:i w:val="0"/>
                <w:color w:val="1A1A1A"/>
                <w:sz w:val="20"/>
              </w:rPr>
              <w:t>生命维度</w:t>
            </w:r>
          </w:p>
        </w:tc>
        <w:tc>
          <w:tcPr>
            <w:tcW w:w="2929" w:type="dxa"/>
            <w:shd w:val="clear" w:color="auto" w:fill="EBF5FB"/>
            <w:vAlign w:val="center"/>
          </w:tcPr>
          <w:p w14:paraId="7EA14490">
            <w:pPr>
              <w:spacing w:after="0" w:line="240" w:lineRule="auto"/>
              <w:jc w:val="center"/>
            </w:pPr>
            <w:r>
              <w:rPr>
                <w:rFonts w:ascii="宋体" w:hAnsi="宋体" w:eastAsia="宋体"/>
                <w:b w:val="0"/>
                <w:i w:val="0"/>
                <w:color w:val="1A1A1A"/>
                <w:sz w:val="20"/>
              </w:rPr>
              <w:t>训练师</w:t>
            </w:r>
          </w:p>
        </w:tc>
        <w:tc>
          <w:tcPr>
            <w:tcW w:w="2929" w:type="dxa"/>
            <w:shd w:val="clear" w:color="auto" w:fill="EBF5FB"/>
            <w:vAlign w:val="center"/>
          </w:tcPr>
          <w:p w14:paraId="3AD53616">
            <w:pPr>
              <w:spacing w:after="0" w:line="240" w:lineRule="auto"/>
              <w:jc w:val="center"/>
            </w:pPr>
            <w:r>
              <w:rPr>
                <w:rFonts w:ascii="宋体" w:hAnsi="宋体" w:eastAsia="宋体"/>
                <w:b w:val="0"/>
                <w:i w:val="0"/>
                <w:color w:val="1A1A1A"/>
                <w:sz w:val="20"/>
              </w:rPr>
              <w:t>通过训练提升综合素质</w:t>
            </w:r>
          </w:p>
        </w:tc>
      </w:tr>
      <w:tr w14:paraId="1AE1C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7017587E">
            <w:pPr>
              <w:spacing w:after="0" w:line="240" w:lineRule="auto"/>
              <w:jc w:val="center"/>
            </w:pPr>
            <w:r>
              <w:rPr>
                <w:rFonts w:ascii="宋体" w:hAnsi="宋体" w:eastAsia="宋体"/>
                <w:b w:val="0"/>
                <w:i w:val="0"/>
                <w:color w:val="1A1A1A"/>
                <w:sz w:val="20"/>
              </w:rPr>
              <w:t>生命维度</w:t>
            </w:r>
          </w:p>
        </w:tc>
        <w:tc>
          <w:tcPr>
            <w:tcW w:w="2929" w:type="dxa"/>
            <w:shd w:val="clear" w:color="auto" w:fill="EBF5FB"/>
            <w:vAlign w:val="center"/>
          </w:tcPr>
          <w:p w14:paraId="50F96D55">
            <w:pPr>
              <w:spacing w:after="0" w:line="240" w:lineRule="auto"/>
              <w:jc w:val="center"/>
            </w:pPr>
            <w:r>
              <w:rPr>
                <w:rFonts w:ascii="宋体" w:hAnsi="宋体" w:eastAsia="宋体"/>
                <w:b w:val="0"/>
                <w:i w:val="0"/>
                <w:color w:val="1A1A1A"/>
                <w:sz w:val="20"/>
              </w:rPr>
              <w:t>心理师</w:t>
            </w:r>
          </w:p>
        </w:tc>
        <w:tc>
          <w:tcPr>
            <w:tcW w:w="2929" w:type="dxa"/>
            <w:shd w:val="clear" w:color="auto" w:fill="EBF5FB"/>
            <w:vAlign w:val="center"/>
          </w:tcPr>
          <w:p w14:paraId="65CB241B">
            <w:pPr>
              <w:spacing w:after="0" w:line="240" w:lineRule="auto"/>
              <w:jc w:val="center"/>
            </w:pPr>
            <w:r>
              <w:rPr>
                <w:rFonts w:ascii="宋体" w:hAnsi="宋体" w:eastAsia="宋体"/>
                <w:b w:val="0"/>
                <w:i w:val="0"/>
                <w:color w:val="1A1A1A"/>
                <w:sz w:val="20"/>
              </w:rPr>
              <w:t>倾听心声、疏导情绪、解决困惑</w:t>
            </w:r>
          </w:p>
        </w:tc>
      </w:tr>
      <w:tr w14:paraId="18F2A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72D8F987">
            <w:pPr>
              <w:spacing w:after="0" w:line="240" w:lineRule="auto"/>
              <w:jc w:val="center"/>
            </w:pPr>
            <w:r>
              <w:rPr>
                <w:rFonts w:ascii="宋体" w:hAnsi="宋体" w:eastAsia="宋体"/>
                <w:b w:val="0"/>
                <w:i w:val="0"/>
                <w:color w:val="1A1A1A"/>
                <w:sz w:val="20"/>
              </w:rPr>
              <w:t>生命维度</w:t>
            </w:r>
          </w:p>
        </w:tc>
        <w:tc>
          <w:tcPr>
            <w:tcW w:w="2929" w:type="dxa"/>
            <w:shd w:val="clear" w:color="auto" w:fill="EBF5FB"/>
            <w:vAlign w:val="center"/>
          </w:tcPr>
          <w:p w14:paraId="3EBF3D0F">
            <w:pPr>
              <w:spacing w:after="0" w:line="240" w:lineRule="auto"/>
              <w:jc w:val="center"/>
            </w:pPr>
            <w:r>
              <w:rPr>
                <w:rFonts w:ascii="宋体" w:hAnsi="宋体" w:eastAsia="宋体"/>
                <w:b w:val="0"/>
                <w:i w:val="0"/>
                <w:color w:val="1A1A1A"/>
                <w:sz w:val="20"/>
              </w:rPr>
              <w:t>老板</w:t>
            </w:r>
          </w:p>
        </w:tc>
        <w:tc>
          <w:tcPr>
            <w:tcW w:w="2929" w:type="dxa"/>
            <w:shd w:val="clear" w:color="auto" w:fill="EBF5FB"/>
            <w:vAlign w:val="center"/>
          </w:tcPr>
          <w:p w14:paraId="50935185">
            <w:pPr>
              <w:spacing w:after="0" w:line="240" w:lineRule="auto"/>
              <w:jc w:val="center"/>
            </w:pPr>
            <w:r>
              <w:rPr>
                <w:rFonts w:ascii="宋体" w:hAnsi="宋体" w:eastAsia="宋体"/>
                <w:b w:val="0"/>
                <w:i w:val="0"/>
                <w:color w:val="1A1A1A"/>
                <w:sz w:val="20"/>
              </w:rPr>
              <w:t>培养责任意识、规划能力与执行力</w:t>
            </w:r>
          </w:p>
        </w:tc>
      </w:tr>
      <w:tr w14:paraId="220A6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754179F9">
            <w:pPr>
              <w:spacing w:after="0" w:line="240" w:lineRule="auto"/>
              <w:jc w:val="center"/>
            </w:pPr>
            <w:r>
              <w:rPr>
                <w:rFonts w:ascii="宋体" w:hAnsi="宋体" w:eastAsia="宋体"/>
                <w:b w:val="0"/>
                <w:i w:val="0"/>
                <w:color w:val="1A1A1A"/>
                <w:sz w:val="20"/>
              </w:rPr>
              <w:t>成为维度</w:t>
            </w:r>
          </w:p>
        </w:tc>
        <w:tc>
          <w:tcPr>
            <w:tcW w:w="2929" w:type="dxa"/>
            <w:shd w:val="clear" w:color="auto" w:fill="EBF5FB"/>
            <w:vAlign w:val="center"/>
          </w:tcPr>
          <w:p w14:paraId="0316A556">
            <w:pPr>
              <w:spacing w:after="0" w:line="240" w:lineRule="auto"/>
              <w:jc w:val="center"/>
            </w:pPr>
            <w:r>
              <w:rPr>
                <w:rFonts w:ascii="宋体" w:hAnsi="宋体" w:eastAsia="宋体"/>
                <w:b w:val="0"/>
                <w:i w:val="0"/>
                <w:color w:val="1A1A1A"/>
                <w:sz w:val="20"/>
              </w:rPr>
              <w:t>导师</w:t>
            </w:r>
          </w:p>
        </w:tc>
        <w:tc>
          <w:tcPr>
            <w:tcW w:w="2929" w:type="dxa"/>
            <w:shd w:val="clear" w:color="auto" w:fill="EBF5FB"/>
            <w:vAlign w:val="center"/>
          </w:tcPr>
          <w:p w14:paraId="6CA9BE1F">
            <w:pPr>
              <w:spacing w:after="0" w:line="240" w:lineRule="auto"/>
              <w:jc w:val="center"/>
            </w:pPr>
            <w:r>
              <w:rPr>
                <w:rFonts w:ascii="宋体" w:hAnsi="宋体" w:eastAsia="宋体"/>
                <w:b w:val="0"/>
                <w:i w:val="0"/>
                <w:color w:val="1A1A1A"/>
                <w:sz w:val="20"/>
              </w:rPr>
              <w:t>指引人生方向、价值观形成</w:t>
            </w:r>
          </w:p>
        </w:tc>
      </w:tr>
      <w:tr w14:paraId="7582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632CDE2C">
            <w:pPr>
              <w:spacing w:after="0" w:line="240" w:lineRule="auto"/>
              <w:jc w:val="center"/>
            </w:pPr>
            <w:r>
              <w:rPr>
                <w:rFonts w:ascii="宋体" w:hAnsi="宋体" w:eastAsia="宋体"/>
                <w:b w:val="0"/>
                <w:i w:val="0"/>
                <w:color w:val="1A1A1A"/>
                <w:sz w:val="20"/>
              </w:rPr>
              <w:t>成为维度</w:t>
            </w:r>
          </w:p>
        </w:tc>
        <w:tc>
          <w:tcPr>
            <w:tcW w:w="2929" w:type="dxa"/>
            <w:shd w:val="clear" w:color="auto" w:fill="EBF5FB"/>
            <w:vAlign w:val="center"/>
          </w:tcPr>
          <w:p w14:paraId="18A5A230">
            <w:pPr>
              <w:spacing w:after="0" w:line="240" w:lineRule="auto"/>
              <w:jc w:val="center"/>
            </w:pPr>
            <w:r>
              <w:rPr>
                <w:rFonts w:ascii="宋体" w:hAnsi="宋体" w:eastAsia="宋体"/>
                <w:b w:val="0"/>
                <w:i w:val="0"/>
                <w:color w:val="1A1A1A"/>
                <w:sz w:val="20"/>
              </w:rPr>
              <w:t>朋友</w:t>
            </w:r>
          </w:p>
        </w:tc>
        <w:tc>
          <w:tcPr>
            <w:tcW w:w="2929" w:type="dxa"/>
            <w:shd w:val="clear" w:color="auto" w:fill="EBF5FB"/>
            <w:vAlign w:val="center"/>
          </w:tcPr>
          <w:p w14:paraId="65A07AE6">
            <w:pPr>
              <w:spacing w:after="0" w:line="240" w:lineRule="auto"/>
              <w:jc w:val="center"/>
            </w:pPr>
            <w:r>
              <w:rPr>
                <w:rFonts w:ascii="宋体" w:hAnsi="宋体" w:eastAsia="宋体"/>
                <w:b w:val="0"/>
                <w:i w:val="0"/>
                <w:color w:val="1A1A1A"/>
                <w:sz w:val="20"/>
              </w:rPr>
              <w:t>平等亲密、分享喜怒哀乐</w:t>
            </w:r>
          </w:p>
        </w:tc>
      </w:tr>
      <w:tr w14:paraId="46324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34295F57">
            <w:pPr>
              <w:spacing w:after="0" w:line="240" w:lineRule="auto"/>
              <w:jc w:val="center"/>
            </w:pPr>
            <w:r>
              <w:rPr>
                <w:rFonts w:ascii="宋体" w:hAnsi="宋体" w:eastAsia="宋体"/>
                <w:b w:val="0"/>
                <w:i w:val="0"/>
                <w:color w:val="1A1A1A"/>
                <w:sz w:val="20"/>
              </w:rPr>
              <w:t>成为维度</w:t>
            </w:r>
          </w:p>
        </w:tc>
        <w:tc>
          <w:tcPr>
            <w:tcW w:w="2929" w:type="dxa"/>
            <w:shd w:val="clear" w:color="auto" w:fill="EBF5FB"/>
            <w:vAlign w:val="center"/>
          </w:tcPr>
          <w:p w14:paraId="25D4502F">
            <w:pPr>
              <w:spacing w:after="0" w:line="240" w:lineRule="auto"/>
              <w:jc w:val="center"/>
            </w:pPr>
            <w:r>
              <w:rPr>
                <w:rFonts w:ascii="宋体" w:hAnsi="宋体" w:eastAsia="宋体"/>
                <w:b w:val="0"/>
                <w:i w:val="0"/>
                <w:color w:val="1A1A1A"/>
                <w:sz w:val="20"/>
              </w:rPr>
              <w:t>同修</w:t>
            </w:r>
          </w:p>
        </w:tc>
        <w:tc>
          <w:tcPr>
            <w:tcW w:w="2929" w:type="dxa"/>
            <w:shd w:val="clear" w:color="auto" w:fill="EBF5FB"/>
            <w:vAlign w:val="center"/>
          </w:tcPr>
          <w:p w14:paraId="7BA4AA87">
            <w:pPr>
              <w:spacing w:after="0" w:line="240" w:lineRule="auto"/>
              <w:jc w:val="center"/>
            </w:pPr>
            <w:r>
              <w:rPr>
                <w:rFonts w:ascii="宋体" w:hAnsi="宋体" w:eastAsia="宋体"/>
                <w:b w:val="0"/>
                <w:i w:val="0"/>
                <w:color w:val="1A1A1A"/>
                <w:sz w:val="20"/>
              </w:rPr>
              <w:t>共同学习、共同成长</w:t>
            </w:r>
          </w:p>
        </w:tc>
      </w:tr>
    </w:tbl>
    <w:p w14:paraId="0A4555E6">
      <w:pPr>
        <w:pStyle w:val="4"/>
        <w:spacing w:before="240" w:after="160" w:line="336" w:lineRule="auto"/>
        <w:jc w:val="left"/>
        <w:outlineLvl w:val="0"/>
      </w:pPr>
      <w:bookmarkStart w:id="217" w:name="_Toc25417"/>
      <w:r>
        <w:rPr>
          <w:rFonts w:ascii="黑体" w:hAnsi="黑体" w:eastAsia="黑体"/>
          <w:b/>
          <w:color w:val="2F5597"/>
          <w:sz w:val="28"/>
        </w:rPr>
        <w:t>18.5 加强连接的七个途径</w:t>
      </w:r>
      <w:bookmarkEnd w:id="217"/>
    </w:p>
    <w:p w14:paraId="792BC216">
      <w:pPr>
        <w:spacing w:after="80" w:line="384" w:lineRule="auto"/>
        <w:ind w:firstLine="420"/>
        <w:jc w:val="both"/>
      </w:pPr>
      <w:r>
        <w:rPr>
          <w:rFonts w:ascii="宋体" w:hAnsi="宋体" w:eastAsia="宋体"/>
          <w:b w:val="0"/>
          <w:sz w:val="21"/>
        </w:rPr>
        <w:t>从沟通障碍的七个常见维度入手，提升家长与孩子、教师与学生之间的理解与互动质量：</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0309C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1A5E8A"/>
            <w:vAlign w:val="center"/>
          </w:tcPr>
          <w:p w14:paraId="5D3BCAB2">
            <w:pPr>
              <w:spacing w:after="0" w:line="240" w:lineRule="auto"/>
              <w:jc w:val="center"/>
            </w:pPr>
            <w:r>
              <w:rPr>
                <w:rFonts w:ascii="黑体" w:hAnsi="黑体" w:eastAsia="黑体"/>
                <w:b/>
                <w:i w:val="0"/>
                <w:color w:val="FFFFFF"/>
                <w:sz w:val="22"/>
              </w:rPr>
              <w:t>途径</w:t>
            </w:r>
          </w:p>
        </w:tc>
        <w:tc>
          <w:tcPr>
            <w:tcW w:w="2929" w:type="dxa"/>
            <w:shd w:val="clear" w:color="auto" w:fill="1A5E8A"/>
            <w:vAlign w:val="center"/>
          </w:tcPr>
          <w:p w14:paraId="530E22A8">
            <w:pPr>
              <w:spacing w:after="0" w:line="240" w:lineRule="auto"/>
              <w:jc w:val="center"/>
            </w:pPr>
            <w:r>
              <w:rPr>
                <w:rFonts w:ascii="黑体" w:hAnsi="黑体" w:eastAsia="黑体"/>
                <w:b/>
                <w:i w:val="0"/>
                <w:color w:val="FFFFFF"/>
                <w:sz w:val="22"/>
              </w:rPr>
              <w:t>含义</w:t>
            </w:r>
          </w:p>
        </w:tc>
        <w:tc>
          <w:tcPr>
            <w:tcW w:w="2929" w:type="dxa"/>
            <w:shd w:val="clear" w:color="auto" w:fill="1A5E8A"/>
            <w:vAlign w:val="center"/>
          </w:tcPr>
          <w:p w14:paraId="4ABB2913">
            <w:pPr>
              <w:spacing w:after="0" w:line="240" w:lineRule="auto"/>
              <w:jc w:val="center"/>
            </w:pPr>
            <w:r>
              <w:rPr>
                <w:rFonts w:ascii="黑体" w:hAnsi="黑体" w:eastAsia="黑体"/>
                <w:b/>
                <w:i w:val="0"/>
                <w:color w:val="FFFFFF"/>
                <w:sz w:val="22"/>
              </w:rPr>
              <w:t>家校沟通应用</w:t>
            </w:r>
          </w:p>
        </w:tc>
      </w:tr>
      <w:tr w14:paraId="2CA40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463F88E6">
            <w:pPr>
              <w:spacing w:after="0" w:line="240" w:lineRule="auto"/>
              <w:jc w:val="center"/>
            </w:pPr>
            <w:r>
              <w:rPr>
                <w:rFonts w:ascii="宋体" w:hAnsi="宋体" w:eastAsia="宋体"/>
                <w:b w:val="0"/>
                <w:i w:val="0"/>
                <w:color w:val="1A1A1A"/>
                <w:sz w:val="20"/>
              </w:rPr>
              <w:t>投射</w:t>
            </w:r>
          </w:p>
        </w:tc>
        <w:tc>
          <w:tcPr>
            <w:tcW w:w="2929" w:type="dxa"/>
            <w:shd w:val="clear" w:color="auto" w:fill="EBF5FB"/>
            <w:vAlign w:val="center"/>
          </w:tcPr>
          <w:p w14:paraId="0B70D8CB">
            <w:pPr>
              <w:spacing w:after="0" w:line="240" w:lineRule="auto"/>
              <w:jc w:val="center"/>
            </w:pPr>
            <w:r>
              <w:rPr>
                <w:rFonts w:ascii="宋体" w:hAnsi="宋体" w:eastAsia="宋体"/>
                <w:b w:val="0"/>
                <w:i w:val="0"/>
                <w:color w:val="1A1A1A"/>
                <w:sz w:val="20"/>
              </w:rPr>
              <w:t>将自身不愿接受的情绪/特质无意识归因于他人</w:t>
            </w:r>
          </w:p>
        </w:tc>
        <w:tc>
          <w:tcPr>
            <w:tcW w:w="2929" w:type="dxa"/>
            <w:shd w:val="clear" w:color="auto" w:fill="EBF5FB"/>
            <w:vAlign w:val="center"/>
          </w:tcPr>
          <w:p w14:paraId="6E5A3D0A">
            <w:pPr>
              <w:spacing w:after="0" w:line="240" w:lineRule="auto"/>
              <w:jc w:val="center"/>
            </w:pPr>
            <w:r>
              <w:rPr>
                <w:rFonts w:ascii="宋体" w:hAnsi="宋体" w:eastAsia="宋体"/>
                <w:b w:val="0"/>
                <w:i w:val="0"/>
                <w:color w:val="1A1A1A"/>
                <w:sz w:val="20"/>
              </w:rPr>
              <w:t>觉察自身焦虑/期望是否投射到孩子/教师</w:t>
            </w:r>
          </w:p>
        </w:tc>
      </w:tr>
      <w:tr w14:paraId="5EA6C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3CDAE259">
            <w:pPr>
              <w:spacing w:after="0" w:line="240" w:lineRule="auto"/>
              <w:jc w:val="center"/>
            </w:pPr>
            <w:r>
              <w:rPr>
                <w:rFonts w:ascii="宋体" w:hAnsi="宋体" w:eastAsia="宋体"/>
                <w:b w:val="0"/>
                <w:i w:val="0"/>
                <w:color w:val="1A1A1A"/>
                <w:sz w:val="20"/>
              </w:rPr>
              <w:t>创伤</w:t>
            </w:r>
          </w:p>
        </w:tc>
        <w:tc>
          <w:tcPr>
            <w:tcW w:w="2929" w:type="dxa"/>
            <w:shd w:val="clear" w:color="auto" w:fill="EBF5FB"/>
            <w:vAlign w:val="center"/>
          </w:tcPr>
          <w:p w14:paraId="4690DAAE">
            <w:pPr>
              <w:spacing w:after="0" w:line="240" w:lineRule="auto"/>
              <w:jc w:val="center"/>
            </w:pPr>
            <w:r>
              <w:rPr>
                <w:rFonts w:ascii="宋体" w:hAnsi="宋体" w:eastAsia="宋体"/>
                <w:b w:val="0"/>
                <w:i w:val="0"/>
                <w:color w:val="1A1A1A"/>
                <w:sz w:val="20"/>
              </w:rPr>
              <w:t>过往未处理的创伤影响当下沟通</w:t>
            </w:r>
          </w:p>
        </w:tc>
        <w:tc>
          <w:tcPr>
            <w:tcW w:w="2929" w:type="dxa"/>
            <w:shd w:val="clear" w:color="auto" w:fill="EBF5FB"/>
            <w:vAlign w:val="center"/>
          </w:tcPr>
          <w:p w14:paraId="6F58DA40">
            <w:pPr>
              <w:spacing w:after="0" w:line="240" w:lineRule="auto"/>
              <w:jc w:val="center"/>
            </w:pPr>
            <w:r>
              <w:rPr>
                <w:rFonts w:ascii="宋体" w:hAnsi="宋体" w:eastAsia="宋体"/>
                <w:b w:val="0"/>
                <w:i w:val="0"/>
                <w:color w:val="1A1A1A"/>
                <w:sz w:val="20"/>
              </w:rPr>
              <w:t>识别并处理，避免在家校互动中重复触发</w:t>
            </w:r>
          </w:p>
        </w:tc>
      </w:tr>
      <w:tr w14:paraId="7CA56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5C0466DF">
            <w:pPr>
              <w:spacing w:after="0" w:line="240" w:lineRule="auto"/>
              <w:jc w:val="center"/>
            </w:pPr>
            <w:r>
              <w:rPr>
                <w:rFonts w:ascii="宋体" w:hAnsi="宋体" w:eastAsia="宋体"/>
                <w:b w:val="0"/>
                <w:i w:val="0"/>
                <w:color w:val="1A1A1A"/>
                <w:sz w:val="20"/>
              </w:rPr>
              <w:t>情绪能力</w:t>
            </w:r>
          </w:p>
        </w:tc>
        <w:tc>
          <w:tcPr>
            <w:tcW w:w="2929" w:type="dxa"/>
            <w:shd w:val="clear" w:color="auto" w:fill="EBF5FB"/>
            <w:vAlign w:val="center"/>
          </w:tcPr>
          <w:p w14:paraId="037B7550">
            <w:pPr>
              <w:spacing w:after="0" w:line="240" w:lineRule="auto"/>
              <w:jc w:val="center"/>
            </w:pPr>
            <w:r>
              <w:rPr>
                <w:rFonts w:ascii="宋体" w:hAnsi="宋体" w:eastAsia="宋体"/>
                <w:b w:val="0"/>
                <w:i w:val="0"/>
                <w:color w:val="1A1A1A"/>
                <w:sz w:val="20"/>
              </w:rPr>
              <w:t>识别/表达/管理自身及他人情绪</w:t>
            </w:r>
          </w:p>
        </w:tc>
        <w:tc>
          <w:tcPr>
            <w:tcW w:w="2929" w:type="dxa"/>
            <w:shd w:val="clear" w:color="auto" w:fill="EBF5FB"/>
            <w:vAlign w:val="center"/>
          </w:tcPr>
          <w:p w14:paraId="584C9855">
            <w:pPr>
              <w:spacing w:after="0" w:line="240" w:lineRule="auto"/>
              <w:jc w:val="center"/>
            </w:pPr>
            <w:r>
              <w:rPr>
                <w:rFonts w:ascii="宋体" w:hAnsi="宋体" w:eastAsia="宋体"/>
                <w:b w:val="0"/>
                <w:i w:val="0"/>
                <w:color w:val="1A1A1A"/>
                <w:sz w:val="20"/>
              </w:rPr>
              <w:t>提升情绪能力，避免情绪化沟通</w:t>
            </w:r>
          </w:p>
        </w:tc>
      </w:tr>
      <w:tr w14:paraId="73B83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66F8CB37">
            <w:pPr>
              <w:spacing w:after="0" w:line="240" w:lineRule="auto"/>
              <w:jc w:val="center"/>
            </w:pPr>
            <w:r>
              <w:rPr>
                <w:rFonts w:ascii="宋体" w:hAnsi="宋体" w:eastAsia="宋体"/>
                <w:b w:val="0"/>
                <w:i w:val="0"/>
                <w:color w:val="1A1A1A"/>
                <w:sz w:val="20"/>
              </w:rPr>
              <w:t>通道差（内感官）</w:t>
            </w:r>
          </w:p>
        </w:tc>
        <w:tc>
          <w:tcPr>
            <w:tcW w:w="2929" w:type="dxa"/>
            <w:shd w:val="clear" w:color="auto" w:fill="EBF5FB"/>
            <w:vAlign w:val="center"/>
          </w:tcPr>
          <w:p w14:paraId="345A1EC3">
            <w:pPr>
              <w:spacing w:after="0" w:line="240" w:lineRule="auto"/>
              <w:jc w:val="center"/>
            </w:pPr>
            <w:r>
              <w:rPr>
                <w:rFonts w:ascii="宋体" w:hAnsi="宋体" w:eastAsia="宋体"/>
                <w:b w:val="0"/>
                <w:i w:val="0"/>
                <w:color w:val="1A1A1A"/>
                <w:sz w:val="20"/>
              </w:rPr>
              <w:t>每个人偏好不同的信息接收方式</w:t>
            </w:r>
          </w:p>
        </w:tc>
        <w:tc>
          <w:tcPr>
            <w:tcW w:w="2929" w:type="dxa"/>
            <w:shd w:val="clear" w:color="auto" w:fill="EBF5FB"/>
            <w:vAlign w:val="center"/>
          </w:tcPr>
          <w:p w14:paraId="5E212902">
            <w:pPr>
              <w:spacing w:after="0" w:line="240" w:lineRule="auto"/>
              <w:jc w:val="center"/>
            </w:pPr>
            <w:r>
              <w:rPr>
                <w:rFonts w:ascii="宋体" w:hAnsi="宋体" w:eastAsia="宋体"/>
                <w:b w:val="0"/>
                <w:i w:val="0"/>
                <w:color w:val="1A1A1A"/>
                <w:sz w:val="20"/>
              </w:rPr>
              <w:t>了解适配对方内感官类型，提升沟通效率</w:t>
            </w:r>
          </w:p>
        </w:tc>
      </w:tr>
      <w:tr w14:paraId="61BC7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53A668D3">
            <w:pPr>
              <w:spacing w:after="0" w:line="240" w:lineRule="auto"/>
              <w:jc w:val="center"/>
            </w:pPr>
            <w:r>
              <w:rPr>
                <w:rFonts w:ascii="宋体" w:hAnsi="宋体" w:eastAsia="宋体"/>
                <w:b w:val="0"/>
                <w:i w:val="0"/>
                <w:color w:val="1A1A1A"/>
                <w:sz w:val="20"/>
              </w:rPr>
              <w:t>关系</w:t>
            </w:r>
          </w:p>
        </w:tc>
        <w:tc>
          <w:tcPr>
            <w:tcW w:w="2929" w:type="dxa"/>
            <w:shd w:val="clear" w:color="auto" w:fill="EBF5FB"/>
            <w:vAlign w:val="center"/>
          </w:tcPr>
          <w:p w14:paraId="43069F76">
            <w:pPr>
              <w:spacing w:after="0" w:line="240" w:lineRule="auto"/>
              <w:jc w:val="center"/>
            </w:pPr>
            <w:r>
              <w:rPr>
                <w:rFonts w:ascii="宋体" w:hAnsi="宋体" w:eastAsia="宋体"/>
                <w:b w:val="0"/>
                <w:i w:val="0"/>
                <w:color w:val="1A1A1A"/>
                <w:sz w:val="20"/>
              </w:rPr>
              <w:t>关系质量决定沟通深度</w:t>
            </w:r>
          </w:p>
        </w:tc>
        <w:tc>
          <w:tcPr>
            <w:tcW w:w="2929" w:type="dxa"/>
            <w:shd w:val="clear" w:color="auto" w:fill="EBF5FB"/>
            <w:vAlign w:val="center"/>
          </w:tcPr>
          <w:p w14:paraId="1A24F223">
            <w:pPr>
              <w:spacing w:after="0" w:line="240" w:lineRule="auto"/>
              <w:jc w:val="center"/>
            </w:pPr>
            <w:r>
              <w:rPr>
                <w:rFonts w:ascii="宋体" w:hAnsi="宋体" w:eastAsia="宋体"/>
                <w:b w:val="0"/>
                <w:i w:val="0"/>
                <w:color w:val="1A1A1A"/>
                <w:sz w:val="20"/>
              </w:rPr>
              <w:t>建立尊重、信任、平等的关系基础</w:t>
            </w:r>
          </w:p>
        </w:tc>
      </w:tr>
      <w:tr w14:paraId="6565B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48A27859">
            <w:pPr>
              <w:spacing w:after="0" w:line="240" w:lineRule="auto"/>
              <w:jc w:val="center"/>
            </w:pPr>
            <w:r>
              <w:rPr>
                <w:rFonts w:ascii="宋体" w:hAnsi="宋体" w:eastAsia="宋体"/>
                <w:b w:val="0"/>
                <w:i w:val="0"/>
                <w:color w:val="1A1A1A"/>
                <w:sz w:val="20"/>
              </w:rPr>
              <w:t>认知偏差</w:t>
            </w:r>
          </w:p>
        </w:tc>
        <w:tc>
          <w:tcPr>
            <w:tcW w:w="2929" w:type="dxa"/>
            <w:shd w:val="clear" w:color="auto" w:fill="EBF5FB"/>
            <w:vAlign w:val="center"/>
          </w:tcPr>
          <w:p w14:paraId="63BA5A8A">
            <w:pPr>
              <w:spacing w:after="0" w:line="240" w:lineRule="auto"/>
              <w:jc w:val="center"/>
            </w:pPr>
            <w:r>
              <w:rPr>
                <w:rFonts w:ascii="宋体" w:hAnsi="宋体" w:eastAsia="宋体"/>
                <w:b w:val="0"/>
                <w:i w:val="0"/>
                <w:color w:val="1A1A1A"/>
                <w:sz w:val="20"/>
              </w:rPr>
              <w:t>"以偏概全"等思维误区影响判断</w:t>
            </w:r>
          </w:p>
        </w:tc>
        <w:tc>
          <w:tcPr>
            <w:tcW w:w="2929" w:type="dxa"/>
            <w:shd w:val="clear" w:color="auto" w:fill="EBF5FB"/>
            <w:vAlign w:val="center"/>
          </w:tcPr>
          <w:p w14:paraId="21E0A91C">
            <w:pPr>
              <w:spacing w:after="0" w:line="240" w:lineRule="auto"/>
              <w:jc w:val="center"/>
            </w:pPr>
            <w:r>
              <w:rPr>
                <w:rFonts w:ascii="宋体" w:hAnsi="宋体" w:eastAsia="宋体"/>
                <w:b w:val="0"/>
                <w:i w:val="0"/>
                <w:color w:val="1A1A1A"/>
                <w:sz w:val="20"/>
              </w:rPr>
              <w:t>觉察与调整认知偏差，更客观看待问题</w:t>
            </w:r>
          </w:p>
        </w:tc>
      </w:tr>
      <w:tr w14:paraId="6758D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5C0B412D">
            <w:pPr>
              <w:spacing w:after="0" w:line="240" w:lineRule="auto"/>
              <w:jc w:val="center"/>
            </w:pPr>
            <w:r>
              <w:rPr>
                <w:rFonts w:ascii="宋体" w:hAnsi="宋体" w:eastAsia="宋体"/>
                <w:b w:val="0"/>
                <w:i w:val="0"/>
                <w:color w:val="1A1A1A"/>
                <w:sz w:val="20"/>
              </w:rPr>
              <w:t>语言能力</w:t>
            </w:r>
          </w:p>
        </w:tc>
        <w:tc>
          <w:tcPr>
            <w:tcW w:w="2929" w:type="dxa"/>
            <w:shd w:val="clear" w:color="auto" w:fill="EBF5FB"/>
            <w:vAlign w:val="center"/>
          </w:tcPr>
          <w:p w14:paraId="2730E5AD">
            <w:pPr>
              <w:spacing w:after="0" w:line="240" w:lineRule="auto"/>
              <w:jc w:val="center"/>
            </w:pPr>
            <w:r>
              <w:rPr>
                <w:rFonts w:ascii="宋体" w:hAnsi="宋体" w:eastAsia="宋体"/>
                <w:b w:val="0"/>
                <w:i w:val="0"/>
                <w:color w:val="1A1A1A"/>
                <w:sz w:val="20"/>
              </w:rPr>
              <w:t>表达的清晰度、语气、节奏、非语言信息</w:t>
            </w:r>
          </w:p>
        </w:tc>
        <w:tc>
          <w:tcPr>
            <w:tcW w:w="2929" w:type="dxa"/>
            <w:shd w:val="clear" w:color="auto" w:fill="EBF5FB"/>
            <w:vAlign w:val="center"/>
          </w:tcPr>
          <w:p w14:paraId="40523D53">
            <w:pPr>
              <w:spacing w:after="0" w:line="240" w:lineRule="auto"/>
              <w:jc w:val="center"/>
            </w:pPr>
            <w:r>
              <w:rPr>
                <w:rFonts w:ascii="宋体" w:hAnsi="宋体" w:eastAsia="宋体"/>
                <w:b w:val="0"/>
                <w:i w:val="0"/>
                <w:color w:val="1A1A1A"/>
                <w:sz w:val="20"/>
              </w:rPr>
              <w:t>提升表达能力，温暖、准确地传递信息</w:t>
            </w:r>
          </w:p>
        </w:tc>
      </w:tr>
    </w:tbl>
    <w:p w14:paraId="092BF13A">
      <w:pPr>
        <w:pStyle w:val="4"/>
        <w:spacing w:before="240" w:after="160" w:line="336" w:lineRule="auto"/>
        <w:jc w:val="left"/>
        <w:outlineLvl w:val="0"/>
      </w:pPr>
      <w:bookmarkStart w:id="218" w:name="_Toc9739"/>
      <w:r>
        <w:rPr>
          <w:rFonts w:ascii="黑体" w:hAnsi="黑体" w:eastAsia="黑体"/>
          <w:b/>
          <w:color w:val="2F5597"/>
          <w:sz w:val="28"/>
        </w:rPr>
        <w:t>18.6 会商技术：家校协同问题解决</w:t>
      </w:r>
      <w:bookmarkEnd w:id="218"/>
    </w:p>
    <w:p w14:paraId="5573B047">
      <w:pPr>
        <w:spacing w:after="80" w:line="384" w:lineRule="auto"/>
        <w:ind w:firstLine="420"/>
        <w:jc w:val="both"/>
      </w:pPr>
      <w:r>
        <w:rPr>
          <w:rFonts w:ascii="宋体" w:hAnsi="宋体" w:eastAsia="宋体"/>
          <w:b w:val="0"/>
          <w:sz w:val="21"/>
        </w:rPr>
        <w:t>【原理】会商技术是针对学生学习、心理及亲子关系问题，以家长为直接沟通对象、学生健康发展为核心目标的专业服务技术体系。通过"会前准备-会中执行-会后跟进"的闭环流程。</w:t>
      </w:r>
    </w:p>
    <w:p w14:paraId="1E31972A">
      <w:pPr>
        <w:spacing w:after="80" w:line="384" w:lineRule="auto"/>
        <w:ind w:firstLine="420"/>
        <w:jc w:val="both"/>
      </w:pPr>
      <w:r>
        <w:rPr>
          <w:rFonts w:ascii="宋体" w:hAnsi="宋体" w:eastAsia="宋体"/>
          <w:b w:val="0"/>
          <w:sz w:val="21"/>
        </w:rPr>
        <w:t>【适用边界】聚焦"家长原因导致的学生问题"（如控制型教养、比较式否定），不处理学校食宿、安全等基础客服问题。</w:t>
      </w:r>
    </w:p>
    <w:p w14:paraId="798B2B58">
      <w:pPr>
        <w:spacing w:after="80" w:line="384" w:lineRule="auto"/>
        <w:ind w:firstLine="420"/>
        <w:jc w:val="both"/>
      </w:pPr>
      <w:r>
        <w:rPr>
          <w:rFonts w:ascii="宋体" w:hAnsi="宋体" w:eastAsia="宋体"/>
          <w:b w:val="0"/>
          <w:sz w:val="21"/>
        </w:rPr>
        <w:t>【一表：基础信息表】班主任、辅导员、心理老师分工填写，核心4大模块：</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28D25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4" w:type="dxa"/>
            <w:shd w:val="clear" w:color="auto" w:fill="1A5E8A"/>
            <w:vAlign w:val="center"/>
          </w:tcPr>
          <w:p w14:paraId="3FE06AA5">
            <w:pPr>
              <w:spacing w:after="0" w:line="240" w:lineRule="auto"/>
              <w:jc w:val="center"/>
            </w:pPr>
            <w:r>
              <w:rPr>
                <w:rFonts w:ascii="黑体" w:hAnsi="黑体" w:eastAsia="黑体"/>
                <w:b/>
                <w:i w:val="0"/>
                <w:color w:val="FFFFFF"/>
                <w:sz w:val="22"/>
              </w:rPr>
              <w:t>模块</w:t>
            </w:r>
          </w:p>
        </w:tc>
        <w:tc>
          <w:tcPr>
            <w:tcW w:w="4394" w:type="dxa"/>
            <w:shd w:val="clear" w:color="auto" w:fill="1A5E8A"/>
            <w:vAlign w:val="center"/>
          </w:tcPr>
          <w:p w14:paraId="1ECF3926">
            <w:pPr>
              <w:spacing w:after="0" w:line="240" w:lineRule="auto"/>
              <w:jc w:val="center"/>
            </w:pPr>
            <w:r>
              <w:rPr>
                <w:rFonts w:ascii="黑体" w:hAnsi="黑体" w:eastAsia="黑体"/>
                <w:b/>
                <w:i w:val="0"/>
                <w:color w:val="FFFFFF"/>
                <w:sz w:val="22"/>
              </w:rPr>
              <w:t>核心内容</w:t>
            </w:r>
          </w:p>
        </w:tc>
      </w:tr>
      <w:tr w14:paraId="6B3FC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4" w:type="dxa"/>
            <w:shd w:val="clear" w:color="auto" w:fill="EBF5FB"/>
            <w:vAlign w:val="center"/>
          </w:tcPr>
          <w:p w14:paraId="6036F1A3">
            <w:pPr>
              <w:spacing w:after="0" w:line="240" w:lineRule="auto"/>
              <w:jc w:val="center"/>
            </w:pPr>
            <w:r>
              <w:rPr>
                <w:rFonts w:ascii="宋体" w:hAnsi="宋体" w:eastAsia="宋体"/>
                <w:b w:val="0"/>
                <w:i w:val="0"/>
                <w:color w:val="1A1A1A"/>
                <w:sz w:val="20"/>
              </w:rPr>
              <w:t>学生基本信息</w:t>
            </w:r>
          </w:p>
        </w:tc>
        <w:tc>
          <w:tcPr>
            <w:tcW w:w="4394" w:type="dxa"/>
            <w:shd w:val="clear" w:color="auto" w:fill="EBF5FB"/>
            <w:vAlign w:val="center"/>
          </w:tcPr>
          <w:p w14:paraId="12E82BFF">
            <w:pPr>
              <w:spacing w:after="0" w:line="240" w:lineRule="auto"/>
              <w:jc w:val="center"/>
            </w:pPr>
            <w:r>
              <w:rPr>
                <w:rFonts w:ascii="宋体" w:hAnsi="宋体" w:eastAsia="宋体"/>
                <w:b w:val="0"/>
                <w:i w:val="0"/>
                <w:color w:val="1A1A1A"/>
                <w:sz w:val="20"/>
              </w:rPr>
              <w:t>姓名、班级、入校时间、主要问题（描述+频率+场景）、学业/行为/情绪状态</w:t>
            </w:r>
          </w:p>
        </w:tc>
      </w:tr>
      <w:tr w14:paraId="407CD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4" w:type="dxa"/>
            <w:shd w:val="clear" w:color="auto" w:fill="EBF5FB"/>
            <w:vAlign w:val="center"/>
          </w:tcPr>
          <w:p w14:paraId="4B2C9AC2">
            <w:pPr>
              <w:spacing w:after="0" w:line="240" w:lineRule="auto"/>
              <w:jc w:val="center"/>
            </w:pPr>
            <w:r>
              <w:rPr>
                <w:rFonts w:ascii="宋体" w:hAnsi="宋体" w:eastAsia="宋体"/>
                <w:b w:val="0"/>
                <w:i w:val="0"/>
                <w:color w:val="1A1A1A"/>
                <w:sz w:val="20"/>
              </w:rPr>
              <w:t>健康与诊断信息</w:t>
            </w:r>
          </w:p>
        </w:tc>
        <w:tc>
          <w:tcPr>
            <w:tcW w:w="4394" w:type="dxa"/>
            <w:shd w:val="clear" w:color="auto" w:fill="EBF5FB"/>
            <w:vAlign w:val="center"/>
          </w:tcPr>
          <w:p w14:paraId="0819FF63">
            <w:pPr>
              <w:spacing w:after="0" w:line="240" w:lineRule="auto"/>
              <w:jc w:val="center"/>
            </w:pPr>
            <w:r>
              <w:rPr>
                <w:rFonts w:ascii="宋体" w:hAnsi="宋体" w:eastAsia="宋体"/>
                <w:b w:val="0"/>
                <w:i w:val="0"/>
                <w:color w:val="1A1A1A"/>
                <w:sz w:val="20"/>
              </w:rPr>
              <w:t>健康状况、过往心理/生理诊断、治疗历史、当前是否接受治疗</w:t>
            </w:r>
          </w:p>
        </w:tc>
      </w:tr>
      <w:tr w14:paraId="64ECE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4" w:type="dxa"/>
            <w:shd w:val="clear" w:color="auto" w:fill="EBF5FB"/>
            <w:vAlign w:val="center"/>
          </w:tcPr>
          <w:p w14:paraId="4ED9EF00">
            <w:pPr>
              <w:spacing w:after="0" w:line="240" w:lineRule="auto"/>
              <w:jc w:val="center"/>
            </w:pPr>
            <w:r>
              <w:rPr>
                <w:rFonts w:ascii="宋体" w:hAnsi="宋体" w:eastAsia="宋体"/>
                <w:b w:val="0"/>
                <w:i w:val="0"/>
                <w:color w:val="1A1A1A"/>
                <w:sz w:val="20"/>
              </w:rPr>
              <w:t>家庭情况</w:t>
            </w:r>
          </w:p>
        </w:tc>
        <w:tc>
          <w:tcPr>
            <w:tcW w:w="4394" w:type="dxa"/>
            <w:shd w:val="clear" w:color="auto" w:fill="EBF5FB"/>
            <w:vAlign w:val="center"/>
          </w:tcPr>
          <w:p w14:paraId="08408666">
            <w:pPr>
              <w:spacing w:after="0" w:line="240" w:lineRule="auto"/>
              <w:jc w:val="center"/>
            </w:pPr>
            <w:r>
              <w:rPr>
                <w:rFonts w:ascii="宋体" w:hAnsi="宋体" w:eastAsia="宋体"/>
                <w:b w:val="0"/>
                <w:i w:val="0"/>
                <w:color w:val="1A1A1A"/>
                <w:sz w:val="20"/>
              </w:rPr>
              <w:t>家庭结构（核心/单亲/扩展）、成员职业与亲疏度、教养方式（溺爱/控制等）</w:t>
            </w:r>
          </w:p>
        </w:tc>
      </w:tr>
      <w:tr w14:paraId="55B84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4" w:type="dxa"/>
            <w:shd w:val="clear" w:color="auto" w:fill="EBF5FB"/>
            <w:vAlign w:val="center"/>
          </w:tcPr>
          <w:p w14:paraId="47710048">
            <w:pPr>
              <w:spacing w:after="0" w:line="240" w:lineRule="auto"/>
              <w:jc w:val="center"/>
            </w:pPr>
            <w:r>
              <w:rPr>
                <w:rFonts w:ascii="宋体" w:hAnsi="宋体" w:eastAsia="宋体"/>
                <w:b w:val="0"/>
                <w:i w:val="0"/>
                <w:color w:val="1A1A1A"/>
                <w:sz w:val="20"/>
              </w:rPr>
              <w:t>会商目的与期望</w:t>
            </w:r>
          </w:p>
        </w:tc>
        <w:tc>
          <w:tcPr>
            <w:tcW w:w="4394" w:type="dxa"/>
            <w:shd w:val="clear" w:color="auto" w:fill="EBF5FB"/>
            <w:vAlign w:val="center"/>
          </w:tcPr>
          <w:p w14:paraId="0B0AADCE">
            <w:pPr>
              <w:spacing w:after="0" w:line="240" w:lineRule="auto"/>
              <w:jc w:val="center"/>
            </w:pPr>
            <w:r>
              <w:rPr>
                <w:rFonts w:ascii="宋体" w:hAnsi="宋体" w:eastAsia="宋体"/>
                <w:b w:val="0"/>
                <w:i w:val="0"/>
                <w:color w:val="1A1A1A"/>
                <w:sz w:val="20"/>
              </w:rPr>
              <w:t>会商原因、家长希望解决的问题、对孩子的期望、家长配合意愿程度</w:t>
            </w:r>
          </w:p>
        </w:tc>
      </w:tr>
    </w:tbl>
    <w:p w14:paraId="12DAB785">
      <w:pPr>
        <w:spacing w:after="80" w:line="384" w:lineRule="auto"/>
        <w:ind w:firstLine="420"/>
        <w:jc w:val="both"/>
      </w:pPr>
      <w:r>
        <w:rPr>
          <w:rFonts w:ascii="宋体" w:hAnsi="宋体" w:eastAsia="宋体"/>
          <w:b w:val="0"/>
          <w:sz w:val="21"/>
        </w:rPr>
        <w:t>【五图：问题分析框架】按"梳理问题-分析成因-制定方案"的逻辑递进：</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5DA80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4" w:type="dxa"/>
            <w:shd w:val="clear" w:color="auto" w:fill="1A5E8A"/>
            <w:vAlign w:val="center"/>
          </w:tcPr>
          <w:p w14:paraId="244C3F12">
            <w:pPr>
              <w:spacing w:after="0" w:line="240" w:lineRule="auto"/>
              <w:jc w:val="center"/>
            </w:pPr>
            <w:r>
              <w:rPr>
                <w:rFonts w:ascii="黑体" w:hAnsi="黑体" w:eastAsia="黑体"/>
                <w:b/>
                <w:i w:val="0"/>
                <w:color w:val="FFFFFF"/>
                <w:sz w:val="22"/>
              </w:rPr>
              <w:t>图表</w:t>
            </w:r>
          </w:p>
        </w:tc>
        <w:tc>
          <w:tcPr>
            <w:tcW w:w="4394" w:type="dxa"/>
            <w:shd w:val="clear" w:color="auto" w:fill="1A5E8A"/>
            <w:vAlign w:val="center"/>
          </w:tcPr>
          <w:p w14:paraId="4C07319C">
            <w:pPr>
              <w:spacing w:after="0" w:line="240" w:lineRule="auto"/>
              <w:jc w:val="center"/>
            </w:pPr>
            <w:r>
              <w:rPr>
                <w:rFonts w:ascii="黑体" w:hAnsi="黑体" w:eastAsia="黑体"/>
                <w:b/>
                <w:i w:val="0"/>
                <w:color w:val="FFFFFF"/>
                <w:sz w:val="22"/>
              </w:rPr>
              <w:t>核心功能</w:t>
            </w:r>
          </w:p>
        </w:tc>
      </w:tr>
      <w:tr w14:paraId="4D360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4" w:type="dxa"/>
            <w:shd w:val="clear" w:color="auto" w:fill="EBF5FB"/>
            <w:vAlign w:val="center"/>
          </w:tcPr>
          <w:p w14:paraId="0E64D7F3">
            <w:pPr>
              <w:spacing w:after="0" w:line="240" w:lineRule="auto"/>
              <w:jc w:val="center"/>
            </w:pPr>
            <w:r>
              <w:rPr>
                <w:rFonts w:ascii="宋体" w:hAnsi="宋体" w:eastAsia="宋体"/>
                <w:b w:val="0"/>
                <w:i w:val="0"/>
                <w:color w:val="1A1A1A"/>
                <w:sz w:val="20"/>
              </w:rPr>
              <w:t>图1：事件时间线分析图</w:t>
            </w:r>
          </w:p>
        </w:tc>
        <w:tc>
          <w:tcPr>
            <w:tcW w:w="4394" w:type="dxa"/>
            <w:shd w:val="clear" w:color="auto" w:fill="EBF5FB"/>
            <w:vAlign w:val="center"/>
          </w:tcPr>
          <w:p w14:paraId="397077B0">
            <w:pPr>
              <w:spacing w:after="0" w:line="240" w:lineRule="auto"/>
              <w:jc w:val="center"/>
            </w:pPr>
            <w:r>
              <w:rPr>
                <w:rFonts w:ascii="宋体" w:hAnsi="宋体" w:eastAsia="宋体"/>
                <w:b w:val="0"/>
                <w:i w:val="0"/>
                <w:color w:val="1A1A1A"/>
                <w:sz w:val="20"/>
              </w:rPr>
              <w:t>按时间顺序梳理成长中的"关键事件"，定位问题起源与发展脉络</w:t>
            </w:r>
          </w:p>
        </w:tc>
      </w:tr>
      <w:tr w14:paraId="0515B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4" w:type="dxa"/>
            <w:shd w:val="clear" w:color="auto" w:fill="EBF5FB"/>
            <w:vAlign w:val="center"/>
          </w:tcPr>
          <w:p w14:paraId="33ABC95C">
            <w:pPr>
              <w:spacing w:after="0" w:line="240" w:lineRule="auto"/>
              <w:jc w:val="center"/>
            </w:pPr>
            <w:r>
              <w:rPr>
                <w:rFonts w:ascii="宋体" w:hAnsi="宋体" w:eastAsia="宋体"/>
                <w:b w:val="0"/>
                <w:i w:val="0"/>
                <w:color w:val="1A1A1A"/>
                <w:sz w:val="20"/>
              </w:rPr>
              <w:t>图2：事件成因分析图</w:t>
            </w:r>
          </w:p>
        </w:tc>
        <w:tc>
          <w:tcPr>
            <w:tcW w:w="4394" w:type="dxa"/>
            <w:shd w:val="clear" w:color="auto" w:fill="EBF5FB"/>
            <w:vAlign w:val="center"/>
          </w:tcPr>
          <w:p w14:paraId="159C1097">
            <w:pPr>
              <w:spacing w:after="0" w:line="240" w:lineRule="auto"/>
              <w:jc w:val="center"/>
            </w:pPr>
            <w:r>
              <w:rPr>
                <w:rFonts w:ascii="宋体" w:hAnsi="宋体" w:eastAsia="宋体"/>
                <w:b w:val="0"/>
                <w:i w:val="0"/>
                <w:color w:val="1A1A1A"/>
                <w:sz w:val="20"/>
              </w:rPr>
              <w:t>针对关键事件拆解"直接诱因"与"深层关联"（家庭教养、性格特质、过往创伤）</w:t>
            </w:r>
          </w:p>
        </w:tc>
      </w:tr>
      <w:tr w14:paraId="2D7D9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4" w:type="dxa"/>
            <w:shd w:val="clear" w:color="auto" w:fill="EBF5FB"/>
            <w:vAlign w:val="center"/>
          </w:tcPr>
          <w:p w14:paraId="0EA302E3">
            <w:pPr>
              <w:spacing w:after="0" w:line="240" w:lineRule="auto"/>
              <w:jc w:val="center"/>
            </w:pPr>
            <w:r>
              <w:rPr>
                <w:rFonts w:ascii="宋体" w:hAnsi="宋体" w:eastAsia="宋体"/>
                <w:b w:val="0"/>
                <w:i w:val="0"/>
                <w:color w:val="1A1A1A"/>
                <w:sz w:val="20"/>
              </w:rPr>
              <w:t>图3：整体成因分析图</w:t>
            </w:r>
          </w:p>
        </w:tc>
        <w:tc>
          <w:tcPr>
            <w:tcW w:w="4394" w:type="dxa"/>
            <w:shd w:val="clear" w:color="auto" w:fill="EBF5FB"/>
            <w:vAlign w:val="center"/>
          </w:tcPr>
          <w:p w14:paraId="06135FB2">
            <w:pPr>
              <w:spacing w:after="0" w:line="240" w:lineRule="auto"/>
              <w:jc w:val="center"/>
            </w:pPr>
            <w:r>
              <w:rPr>
                <w:rFonts w:ascii="宋体" w:hAnsi="宋体" w:eastAsia="宋体"/>
                <w:b w:val="0"/>
                <w:i w:val="0"/>
                <w:color w:val="1A1A1A"/>
                <w:sz w:val="20"/>
              </w:rPr>
              <w:t>从"生命周期+多维度因素"形成"成长阶段×影响因素"矩阵（5大维度）</w:t>
            </w:r>
          </w:p>
        </w:tc>
      </w:tr>
      <w:tr w14:paraId="1EB91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4" w:type="dxa"/>
            <w:shd w:val="clear" w:color="auto" w:fill="EBF5FB"/>
            <w:vAlign w:val="center"/>
          </w:tcPr>
          <w:p w14:paraId="5DFF61D5">
            <w:pPr>
              <w:spacing w:after="0" w:line="240" w:lineRule="auto"/>
              <w:jc w:val="center"/>
            </w:pPr>
            <w:r>
              <w:rPr>
                <w:rFonts w:ascii="宋体" w:hAnsi="宋体" w:eastAsia="宋体"/>
                <w:b w:val="0"/>
                <w:i w:val="0"/>
                <w:color w:val="1A1A1A"/>
                <w:sz w:val="20"/>
              </w:rPr>
              <w:t>图4：成因归类图</w:t>
            </w:r>
          </w:p>
        </w:tc>
        <w:tc>
          <w:tcPr>
            <w:tcW w:w="4394" w:type="dxa"/>
            <w:shd w:val="clear" w:color="auto" w:fill="EBF5FB"/>
            <w:vAlign w:val="center"/>
          </w:tcPr>
          <w:p w14:paraId="158A9975">
            <w:pPr>
              <w:spacing w:after="0" w:line="240" w:lineRule="auto"/>
              <w:jc w:val="center"/>
            </w:pPr>
            <w:r>
              <w:rPr>
                <w:rFonts w:ascii="宋体" w:hAnsi="宋体" w:eastAsia="宋体"/>
                <w:b w:val="0"/>
                <w:i w:val="0"/>
                <w:color w:val="1A1A1A"/>
                <w:sz w:val="20"/>
              </w:rPr>
              <w:t>将复杂成因按"问题类型"分类，明确干预的优先级</w:t>
            </w:r>
          </w:p>
        </w:tc>
      </w:tr>
      <w:tr w14:paraId="30B66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4" w:type="dxa"/>
            <w:shd w:val="clear" w:color="auto" w:fill="EBF5FB"/>
            <w:vAlign w:val="center"/>
          </w:tcPr>
          <w:p w14:paraId="41FF28DE">
            <w:pPr>
              <w:spacing w:after="0" w:line="240" w:lineRule="auto"/>
              <w:jc w:val="center"/>
            </w:pPr>
            <w:r>
              <w:rPr>
                <w:rFonts w:ascii="宋体" w:hAnsi="宋体" w:eastAsia="宋体"/>
                <w:b w:val="0"/>
                <w:i w:val="0"/>
                <w:color w:val="1A1A1A"/>
                <w:sz w:val="20"/>
              </w:rPr>
              <w:t>图5：解决方案图</w:t>
            </w:r>
          </w:p>
        </w:tc>
        <w:tc>
          <w:tcPr>
            <w:tcW w:w="4394" w:type="dxa"/>
            <w:shd w:val="clear" w:color="auto" w:fill="EBF5FB"/>
            <w:vAlign w:val="center"/>
          </w:tcPr>
          <w:p w14:paraId="4ADCD6F7">
            <w:pPr>
              <w:spacing w:after="0" w:line="240" w:lineRule="auto"/>
              <w:jc w:val="center"/>
            </w:pPr>
            <w:r>
              <w:rPr>
                <w:rFonts w:ascii="宋体" w:hAnsi="宋体" w:eastAsia="宋体"/>
                <w:b w:val="0"/>
                <w:i w:val="0"/>
                <w:color w:val="1A1A1A"/>
                <w:sz w:val="20"/>
              </w:rPr>
              <w:t>按"责任主体"划分四大模块，确保方案可执行</w:t>
            </w:r>
          </w:p>
        </w:tc>
      </w:tr>
    </w:tbl>
    <w:tbl>
      <w:tblPr>
        <w:tblStyle w:val="34"/>
        <w:tblW w:w="0" w:type="auto"/>
        <w:jc w:val="center"/>
        <w:tblLayout w:type="autofit"/>
        <w:tblCellMar>
          <w:top w:w="0" w:type="dxa"/>
          <w:left w:w="108" w:type="dxa"/>
          <w:bottom w:w="0" w:type="dxa"/>
          <w:right w:w="108" w:type="dxa"/>
        </w:tblCellMar>
      </w:tblPr>
      <w:tblGrid>
        <w:gridCol w:w="8788"/>
      </w:tblGrid>
      <w:tr w14:paraId="6C0983E4">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2CC"/>
          </w:tcPr>
          <w:p w14:paraId="1136663D">
            <w:pPr>
              <w:spacing w:after="40"/>
            </w:pPr>
            <w:r>
              <w:rPr>
                <w:rFonts w:ascii="黑体" w:hAnsi="黑体" w:eastAsia="黑体"/>
                <w:b/>
                <w:color w:val="7F6000"/>
                <w:sz w:val="22"/>
              </w:rPr>
              <w:t>【温馨提示】本部分核心思想</w:t>
            </w:r>
          </w:p>
        </w:tc>
      </w:tr>
      <w:tr w14:paraId="1FB1EF2C">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BE6"/>
          </w:tcPr>
          <w:p w14:paraId="20013F4B">
            <w:pPr>
              <w:spacing w:after="40"/>
            </w:pPr>
            <w:r>
              <w:rPr>
                <w:rFonts w:ascii="宋体" w:hAnsi="宋体" w:eastAsia="宋体"/>
                <w:b w:val="0"/>
                <w:sz w:val="21"/>
              </w:rPr>
              <w:t>家校共育的本质是"构建家校之间的良性生态"。73855法则让我们知道沟通的着力点；意义换框法和EQ型处理情绪法是即时可用的工具；父母的十二种角色是系统化思维；会商一表五图是结构化流程。班主任可按"先熟练73855+EQ→再练意义换框→再上会商"的路径逐步精进。</w:t>
            </w:r>
          </w:p>
        </w:tc>
      </w:tr>
    </w:tbl>
    <w:p w14:paraId="417C4FA4">
      <w:pPr>
        <w:spacing w:after="40"/>
      </w:pPr>
    </w:p>
    <w:p w14:paraId="7ADE34C1">
      <w:r>
        <w:br w:type="page"/>
      </w:r>
    </w:p>
    <w:p w14:paraId="6872FB73">
      <w:pPr>
        <w:pStyle w:val="3"/>
        <w:pBdr>
          <w:bottom w:val="single" w:color="1F3864" w:sz="12" w:space="0"/>
        </w:pBdr>
        <w:spacing w:before="360" w:after="240" w:line="336" w:lineRule="auto"/>
        <w:jc w:val="left"/>
      </w:pPr>
      <w:bookmarkStart w:id="219" w:name="_Toc17042"/>
      <w:r>
        <w:rPr>
          <w:rFonts w:ascii="黑体" w:hAnsi="黑体" w:eastAsia="黑体"/>
          <w:b/>
          <w:color w:val="1F3864"/>
          <w:sz w:val="36"/>
        </w:rPr>
        <w:t>第十九部分 依恋关系技术体系</w:t>
      </w:r>
      <w:bookmarkEnd w:id="219"/>
    </w:p>
    <w:p w14:paraId="341AF3D7">
      <w:pPr>
        <w:spacing w:after="80" w:line="384" w:lineRule="auto"/>
        <w:ind w:firstLine="420"/>
        <w:jc w:val="both"/>
      </w:pPr>
      <w:r>
        <w:rPr>
          <w:rFonts w:ascii="宋体" w:hAnsi="宋体" w:eastAsia="宋体"/>
          <w:b w:val="0"/>
          <w:sz w:val="21"/>
        </w:rPr>
        <w:t>依恋（Attachment）是人类最基本的心理需求之一。对小学生而言，安全的依恋关系是一切学习与成长的"地基"。理解依恋，就是理解孩子行为背后最深层的驱动力。</w:t>
      </w:r>
    </w:p>
    <w:p w14:paraId="7092DFDF">
      <w:pPr>
        <w:pStyle w:val="4"/>
        <w:spacing w:before="240" w:after="160" w:line="336" w:lineRule="auto"/>
        <w:jc w:val="left"/>
        <w:outlineLvl w:val="0"/>
      </w:pPr>
      <w:bookmarkStart w:id="220" w:name="_Toc4933"/>
      <w:r>
        <w:rPr>
          <w:rFonts w:ascii="黑体" w:hAnsi="黑体" w:eastAsia="黑体"/>
          <w:b/>
          <w:color w:val="2F5597"/>
          <w:sz w:val="28"/>
        </w:rPr>
        <w:t>19.1 依恋理论核心要点</w:t>
      </w:r>
      <w:bookmarkEnd w:id="220"/>
    </w:p>
    <w:p w14:paraId="59A4314C">
      <w:pPr>
        <w:spacing w:after="80" w:line="384" w:lineRule="auto"/>
        <w:ind w:firstLine="420"/>
        <w:jc w:val="both"/>
      </w:pPr>
      <w:r>
        <w:rPr>
          <w:rFonts w:ascii="宋体" w:hAnsi="宋体" w:eastAsia="宋体"/>
          <w:b w:val="0"/>
          <w:sz w:val="21"/>
        </w:rPr>
        <w:t>依恋理论由英国精神分析学家 John Bowlby（1969）奠基，Mary Ainsworth（1978）通过"陌生情境"实验将依恋分为四种类型。</w:t>
      </w:r>
    </w:p>
    <w:p w14:paraId="5EC4312B">
      <w:pPr>
        <w:spacing w:after="80" w:line="384" w:lineRule="auto"/>
        <w:ind w:firstLine="420"/>
        <w:jc w:val="both"/>
      </w:pPr>
      <w:r>
        <w:rPr>
          <w:rFonts w:ascii="宋体" w:hAnsi="宋体" w:eastAsia="宋体"/>
          <w:b w:val="0"/>
          <w:sz w:val="21"/>
        </w:rPr>
        <w:t>核心观点：</w:t>
      </w:r>
    </w:p>
    <w:p w14:paraId="291541F8">
      <w:pPr>
        <w:pStyle w:val="16"/>
        <w:spacing w:after="40" w:line="360" w:lineRule="auto"/>
        <w:ind w:left="425"/>
      </w:pPr>
      <w:r>
        <w:rPr>
          <w:rFonts w:ascii="宋体" w:hAnsi="宋体" w:eastAsia="宋体"/>
          <w:b w:val="0"/>
          <w:sz w:val="21"/>
        </w:rPr>
        <w:t>儿童天生具有依恋驱动——依靠"主要依恋对象"（父母/主要照料者）获得安全感</w:t>
      </w:r>
    </w:p>
    <w:p w14:paraId="178797CB">
      <w:pPr>
        <w:pStyle w:val="16"/>
        <w:spacing w:after="40" w:line="360" w:lineRule="auto"/>
        <w:ind w:left="425"/>
      </w:pPr>
      <w:r>
        <w:rPr>
          <w:rFonts w:ascii="宋体" w:hAnsi="宋体" w:eastAsia="宋体"/>
          <w:b w:val="0"/>
          <w:sz w:val="21"/>
        </w:rPr>
        <w:t>"内部工作模型"（IWM）：儿童在早期依恋经验中形成"自我值得被爱/他人可信任"的信念</w:t>
      </w:r>
    </w:p>
    <w:p w14:paraId="72DF35FA">
      <w:pPr>
        <w:pStyle w:val="16"/>
        <w:spacing w:after="40" w:line="360" w:lineRule="auto"/>
        <w:ind w:left="425"/>
      </w:pPr>
      <w:r>
        <w:rPr>
          <w:rFonts w:ascii="宋体" w:hAnsi="宋体" w:eastAsia="宋体"/>
          <w:b w:val="0"/>
          <w:sz w:val="21"/>
        </w:rPr>
        <w:t>安全依恋是"探索的安全基地"——安全感充足的孩子更敢于尝试、更有韧性</w:t>
      </w:r>
    </w:p>
    <w:p w14:paraId="2E3239E0">
      <w:pPr>
        <w:pStyle w:val="16"/>
        <w:spacing w:after="40" w:line="360" w:lineRule="auto"/>
        <w:ind w:left="425"/>
      </w:pPr>
      <w:r>
        <w:rPr>
          <w:rFonts w:ascii="宋体" w:hAnsi="宋体" w:eastAsia="宋体"/>
          <w:b w:val="0"/>
          <w:sz w:val="21"/>
        </w:rPr>
        <w:t>依恋模式具有可塑性：高质量的师生关系可弥补不安全家庭依恋（Pianta, 1999）</w:t>
      </w:r>
    </w:p>
    <w:p w14:paraId="3B8AC63F">
      <w:pPr>
        <w:pStyle w:val="16"/>
        <w:spacing w:after="40" w:line="360" w:lineRule="auto"/>
        <w:ind w:left="425"/>
      </w:pPr>
      <w:r>
        <w:rPr>
          <w:rFonts w:ascii="宋体" w:hAnsi="宋体" w:eastAsia="宋体"/>
          <w:b w:val="0"/>
          <w:sz w:val="21"/>
        </w:rPr>
        <w:t>安全型依恋儿童学业成就更高、情绪调节能力更强、同伴关系更好（Groh et al., 2012, N=10,259）</w:t>
      </w:r>
    </w:p>
    <w:p w14:paraId="3232FF9A">
      <w:pPr>
        <w:spacing w:after="80" w:line="384" w:lineRule="auto"/>
        <w:ind w:firstLine="420"/>
        <w:jc w:val="both"/>
      </w:pPr>
      <w:r>
        <w:rPr>
          <w:rFonts w:ascii="宋体" w:hAnsi="宋体" w:eastAsia="宋体"/>
          <w:b w:val="0"/>
          <w:sz w:val="21"/>
        </w:rPr>
        <w:t>四种依恋类型识别与干预概览：</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4443E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1A5E8A"/>
            <w:vAlign w:val="center"/>
          </w:tcPr>
          <w:p w14:paraId="7F537201">
            <w:pPr>
              <w:spacing w:after="0" w:line="240" w:lineRule="auto"/>
              <w:jc w:val="center"/>
            </w:pPr>
            <w:r>
              <w:rPr>
                <w:rFonts w:ascii="黑体" w:hAnsi="黑体" w:eastAsia="黑体"/>
                <w:b/>
                <w:i w:val="0"/>
                <w:color w:val="FFFFFF"/>
                <w:sz w:val="22"/>
              </w:rPr>
              <w:t>类型</w:t>
            </w:r>
          </w:p>
        </w:tc>
        <w:tc>
          <w:tcPr>
            <w:tcW w:w="1758" w:type="dxa"/>
            <w:shd w:val="clear" w:color="auto" w:fill="1A5E8A"/>
            <w:vAlign w:val="center"/>
          </w:tcPr>
          <w:p w14:paraId="6A16EC8D">
            <w:pPr>
              <w:spacing w:after="0" w:line="240" w:lineRule="auto"/>
              <w:jc w:val="center"/>
            </w:pPr>
            <w:r>
              <w:rPr>
                <w:rFonts w:ascii="黑体" w:hAnsi="黑体" w:eastAsia="黑体"/>
                <w:b/>
                <w:i w:val="0"/>
                <w:color w:val="FFFFFF"/>
                <w:sz w:val="22"/>
              </w:rPr>
              <w:t>比例（全球均值）</w:t>
            </w:r>
          </w:p>
        </w:tc>
        <w:tc>
          <w:tcPr>
            <w:tcW w:w="1758" w:type="dxa"/>
            <w:shd w:val="clear" w:color="auto" w:fill="1A5E8A"/>
            <w:vAlign w:val="center"/>
          </w:tcPr>
          <w:p w14:paraId="17731853">
            <w:pPr>
              <w:spacing w:after="0" w:line="240" w:lineRule="auto"/>
              <w:jc w:val="center"/>
            </w:pPr>
            <w:r>
              <w:rPr>
                <w:rFonts w:ascii="黑体" w:hAnsi="黑体" w:eastAsia="黑体"/>
                <w:b/>
                <w:i w:val="0"/>
                <w:color w:val="FFFFFF"/>
                <w:sz w:val="22"/>
              </w:rPr>
              <w:t>早期经历特征</w:t>
            </w:r>
          </w:p>
        </w:tc>
        <w:tc>
          <w:tcPr>
            <w:tcW w:w="1758" w:type="dxa"/>
            <w:shd w:val="clear" w:color="auto" w:fill="1A5E8A"/>
            <w:vAlign w:val="center"/>
          </w:tcPr>
          <w:p w14:paraId="40579CBE">
            <w:pPr>
              <w:spacing w:after="0" w:line="240" w:lineRule="auto"/>
              <w:jc w:val="center"/>
            </w:pPr>
            <w:r>
              <w:rPr>
                <w:rFonts w:ascii="黑体" w:hAnsi="黑体" w:eastAsia="黑体"/>
                <w:b/>
                <w:i w:val="0"/>
                <w:color w:val="FFFFFF"/>
                <w:sz w:val="22"/>
              </w:rPr>
              <w:t>行为表现</w:t>
            </w:r>
          </w:p>
        </w:tc>
        <w:tc>
          <w:tcPr>
            <w:tcW w:w="1758" w:type="dxa"/>
            <w:shd w:val="clear" w:color="auto" w:fill="1A5E8A"/>
            <w:vAlign w:val="center"/>
          </w:tcPr>
          <w:p w14:paraId="729D6CE5">
            <w:pPr>
              <w:spacing w:after="0" w:line="240" w:lineRule="auto"/>
              <w:jc w:val="center"/>
            </w:pPr>
            <w:r>
              <w:rPr>
                <w:rFonts w:ascii="黑体" w:hAnsi="黑体" w:eastAsia="黑体"/>
                <w:b/>
                <w:i w:val="0"/>
                <w:color w:val="FFFFFF"/>
                <w:sz w:val="22"/>
              </w:rPr>
              <w:t>班主任干预方向</w:t>
            </w:r>
          </w:p>
        </w:tc>
      </w:tr>
      <w:tr w14:paraId="1EF36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vAlign w:val="center"/>
          </w:tcPr>
          <w:p w14:paraId="5477CD7B">
            <w:pPr>
              <w:spacing w:after="0" w:line="240" w:lineRule="auto"/>
              <w:jc w:val="center"/>
            </w:pPr>
            <w:r>
              <w:rPr>
                <w:rFonts w:ascii="宋体" w:hAnsi="宋体" w:eastAsia="宋体"/>
                <w:b w:val="0"/>
                <w:i w:val="0"/>
                <w:color w:val="1A1A1A"/>
                <w:sz w:val="20"/>
              </w:rPr>
              <w:t>安全型（B型）</w:t>
            </w:r>
          </w:p>
        </w:tc>
        <w:tc>
          <w:tcPr>
            <w:tcW w:w="1758" w:type="dxa"/>
            <w:shd w:val="clear" w:color="auto" w:fill="EBF5FB"/>
            <w:vAlign w:val="center"/>
          </w:tcPr>
          <w:p w14:paraId="25F5A77E">
            <w:pPr>
              <w:spacing w:after="0" w:line="240" w:lineRule="auto"/>
              <w:jc w:val="center"/>
            </w:pPr>
            <w:r>
              <w:rPr>
                <w:rFonts w:ascii="宋体" w:hAnsi="宋体" w:eastAsia="宋体"/>
                <w:b w:val="0"/>
                <w:i w:val="0"/>
                <w:color w:val="1A1A1A"/>
                <w:sz w:val="20"/>
              </w:rPr>
              <w:t>约55-65%</w:t>
            </w:r>
          </w:p>
        </w:tc>
        <w:tc>
          <w:tcPr>
            <w:tcW w:w="1758" w:type="dxa"/>
            <w:shd w:val="clear" w:color="auto" w:fill="EBF5FB"/>
            <w:vAlign w:val="center"/>
          </w:tcPr>
          <w:p w14:paraId="6F013B2B">
            <w:pPr>
              <w:spacing w:after="0" w:line="240" w:lineRule="auto"/>
              <w:jc w:val="center"/>
            </w:pPr>
            <w:r>
              <w:rPr>
                <w:rFonts w:ascii="宋体" w:hAnsi="宋体" w:eastAsia="宋体"/>
                <w:b w:val="0"/>
                <w:i w:val="0"/>
                <w:color w:val="1A1A1A"/>
                <w:sz w:val="20"/>
              </w:rPr>
              <w:t>照料者稳定回应，敏感可及</w:t>
            </w:r>
          </w:p>
        </w:tc>
        <w:tc>
          <w:tcPr>
            <w:tcW w:w="1758" w:type="dxa"/>
            <w:shd w:val="clear" w:color="auto" w:fill="EBF5FB"/>
            <w:vAlign w:val="center"/>
          </w:tcPr>
          <w:p w14:paraId="2B1635A4">
            <w:pPr>
              <w:spacing w:after="0" w:line="240" w:lineRule="auto"/>
              <w:jc w:val="center"/>
            </w:pPr>
            <w:r>
              <w:rPr>
                <w:rFonts w:ascii="宋体" w:hAnsi="宋体" w:eastAsia="宋体"/>
                <w:b w:val="0"/>
                <w:i w:val="0"/>
                <w:color w:val="1A1A1A"/>
                <w:sz w:val="20"/>
              </w:rPr>
              <w:t>情绪稳定，乐于探索，能表达需求，修复冲突快</w:t>
            </w:r>
          </w:p>
        </w:tc>
        <w:tc>
          <w:tcPr>
            <w:tcW w:w="1758" w:type="dxa"/>
            <w:shd w:val="clear" w:color="auto" w:fill="EBF5FB"/>
            <w:vAlign w:val="center"/>
          </w:tcPr>
          <w:p w14:paraId="3BD1C601">
            <w:pPr>
              <w:spacing w:after="0" w:line="240" w:lineRule="auto"/>
              <w:jc w:val="center"/>
            </w:pPr>
            <w:r>
              <w:rPr>
                <w:rFonts w:ascii="宋体" w:hAnsi="宋体" w:eastAsia="宋体"/>
                <w:b w:val="0"/>
                <w:i w:val="0"/>
                <w:color w:val="1A1A1A"/>
                <w:sz w:val="20"/>
              </w:rPr>
              <w:t>维护与强化，避免过度保护</w:t>
            </w:r>
          </w:p>
        </w:tc>
      </w:tr>
      <w:tr w14:paraId="74647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vAlign w:val="center"/>
          </w:tcPr>
          <w:p w14:paraId="64932BD3">
            <w:pPr>
              <w:spacing w:after="0" w:line="240" w:lineRule="auto"/>
              <w:jc w:val="center"/>
            </w:pPr>
            <w:r>
              <w:rPr>
                <w:rFonts w:ascii="宋体" w:hAnsi="宋体" w:eastAsia="宋体"/>
                <w:b w:val="0"/>
                <w:i w:val="0"/>
                <w:color w:val="1A1A1A"/>
                <w:sz w:val="20"/>
              </w:rPr>
              <w:t>焦虑-矛盾型（C型）</w:t>
            </w:r>
          </w:p>
        </w:tc>
        <w:tc>
          <w:tcPr>
            <w:tcW w:w="1758" w:type="dxa"/>
            <w:shd w:val="clear" w:color="auto" w:fill="EBF5FB"/>
            <w:vAlign w:val="center"/>
          </w:tcPr>
          <w:p w14:paraId="7926CC2E">
            <w:pPr>
              <w:spacing w:after="0" w:line="240" w:lineRule="auto"/>
              <w:jc w:val="center"/>
            </w:pPr>
            <w:r>
              <w:rPr>
                <w:rFonts w:ascii="宋体" w:hAnsi="宋体" w:eastAsia="宋体"/>
                <w:b w:val="0"/>
                <w:i w:val="0"/>
                <w:color w:val="1A1A1A"/>
                <w:sz w:val="20"/>
              </w:rPr>
              <w:t>约10-15%</w:t>
            </w:r>
          </w:p>
        </w:tc>
        <w:tc>
          <w:tcPr>
            <w:tcW w:w="1758" w:type="dxa"/>
            <w:shd w:val="clear" w:color="auto" w:fill="EBF5FB"/>
            <w:vAlign w:val="center"/>
          </w:tcPr>
          <w:p w14:paraId="731A885C">
            <w:pPr>
              <w:spacing w:after="0" w:line="240" w:lineRule="auto"/>
              <w:jc w:val="center"/>
            </w:pPr>
            <w:r>
              <w:rPr>
                <w:rFonts w:ascii="宋体" w:hAnsi="宋体" w:eastAsia="宋体"/>
                <w:b w:val="0"/>
                <w:i w:val="0"/>
                <w:color w:val="1A1A1A"/>
                <w:sz w:val="20"/>
              </w:rPr>
              <w:t>照料者回应不一致（时而过度，时而忽视）</w:t>
            </w:r>
          </w:p>
        </w:tc>
        <w:tc>
          <w:tcPr>
            <w:tcW w:w="1758" w:type="dxa"/>
            <w:shd w:val="clear" w:color="auto" w:fill="EBF5FB"/>
            <w:vAlign w:val="center"/>
          </w:tcPr>
          <w:p w14:paraId="33F0D58F">
            <w:pPr>
              <w:spacing w:after="0" w:line="240" w:lineRule="auto"/>
              <w:jc w:val="center"/>
            </w:pPr>
            <w:r>
              <w:rPr>
                <w:rFonts w:ascii="宋体" w:hAnsi="宋体" w:eastAsia="宋体"/>
                <w:b w:val="0"/>
                <w:i w:val="0"/>
                <w:color w:val="1A1A1A"/>
                <w:sz w:val="20"/>
              </w:rPr>
              <w:t>分离焦虑强，粘师/粘同伴，情绪夸大，难以安抚</w:t>
            </w:r>
          </w:p>
        </w:tc>
        <w:tc>
          <w:tcPr>
            <w:tcW w:w="1758" w:type="dxa"/>
            <w:shd w:val="clear" w:color="auto" w:fill="EBF5FB"/>
            <w:vAlign w:val="center"/>
          </w:tcPr>
          <w:p w14:paraId="72499EC3">
            <w:pPr>
              <w:spacing w:after="0" w:line="240" w:lineRule="auto"/>
              <w:jc w:val="center"/>
            </w:pPr>
            <w:r>
              <w:rPr>
                <w:rFonts w:ascii="宋体" w:hAnsi="宋体" w:eastAsia="宋体"/>
                <w:b w:val="0"/>
                <w:i w:val="0"/>
                <w:color w:val="1A1A1A"/>
                <w:sz w:val="20"/>
              </w:rPr>
              <w:t>建立稳定可预期的日常结构，温和而一致地回应</w:t>
            </w:r>
          </w:p>
        </w:tc>
      </w:tr>
      <w:tr w14:paraId="3E17B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vAlign w:val="center"/>
          </w:tcPr>
          <w:p w14:paraId="2005D0DA">
            <w:pPr>
              <w:spacing w:after="0" w:line="240" w:lineRule="auto"/>
              <w:jc w:val="center"/>
            </w:pPr>
            <w:r>
              <w:rPr>
                <w:rFonts w:ascii="宋体" w:hAnsi="宋体" w:eastAsia="宋体"/>
                <w:b w:val="0"/>
                <w:i w:val="0"/>
                <w:color w:val="1A1A1A"/>
                <w:sz w:val="20"/>
              </w:rPr>
              <w:t>回避型（A型）</w:t>
            </w:r>
          </w:p>
        </w:tc>
        <w:tc>
          <w:tcPr>
            <w:tcW w:w="1758" w:type="dxa"/>
            <w:shd w:val="clear" w:color="auto" w:fill="EBF5FB"/>
            <w:vAlign w:val="center"/>
          </w:tcPr>
          <w:p w14:paraId="4D81315F">
            <w:pPr>
              <w:spacing w:after="0" w:line="240" w:lineRule="auto"/>
              <w:jc w:val="center"/>
            </w:pPr>
            <w:r>
              <w:rPr>
                <w:rFonts w:ascii="宋体" w:hAnsi="宋体" w:eastAsia="宋体"/>
                <w:b w:val="0"/>
                <w:i w:val="0"/>
                <w:color w:val="1A1A1A"/>
                <w:sz w:val="20"/>
              </w:rPr>
              <w:t>约20-25%</w:t>
            </w:r>
          </w:p>
        </w:tc>
        <w:tc>
          <w:tcPr>
            <w:tcW w:w="1758" w:type="dxa"/>
            <w:shd w:val="clear" w:color="auto" w:fill="EBF5FB"/>
            <w:vAlign w:val="center"/>
          </w:tcPr>
          <w:p w14:paraId="644D9E32">
            <w:pPr>
              <w:spacing w:after="0" w:line="240" w:lineRule="auto"/>
              <w:jc w:val="center"/>
            </w:pPr>
            <w:r>
              <w:rPr>
                <w:rFonts w:ascii="宋体" w:hAnsi="宋体" w:eastAsia="宋体"/>
                <w:b w:val="0"/>
                <w:i w:val="0"/>
                <w:color w:val="1A1A1A"/>
                <w:sz w:val="20"/>
              </w:rPr>
              <w:t>照料者持续情绪上的不可及或拒绝</w:t>
            </w:r>
          </w:p>
        </w:tc>
        <w:tc>
          <w:tcPr>
            <w:tcW w:w="1758" w:type="dxa"/>
            <w:shd w:val="clear" w:color="auto" w:fill="EBF5FB"/>
            <w:vAlign w:val="center"/>
          </w:tcPr>
          <w:p w14:paraId="51A13A54">
            <w:pPr>
              <w:spacing w:after="0" w:line="240" w:lineRule="auto"/>
              <w:jc w:val="center"/>
            </w:pPr>
            <w:r>
              <w:rPr>
                <w:rFonts w:ascii="宋体" w:hAnsi="宋体" w:eastAsia="宋体"/>
                <w:b w:val="0"/>
                <w:i w:val="0"/>
                <w:color w:val="1A1A1A"/>
                <w:sz w:val="20"/>
              </w:rPr>
              <w:t>情绪压抑，"独立"表现，不寻求帮助，与教师关系疏离</w:t>
            </w:r>
          </w:p>
        </w:tc>
        <w:tc>
          <w:tcPr>
            <w:tcW w:w="1758" w:type="dxa"/>
            <w:shd w:val="clear" w:color="auto" w:fill="EBF5FB"/>
            <w:vAlign w:val="center"/>
          </w:tcPr>
          <w:p w14:paraId="46A86A75">
            <w:pPr>
              <w:spacing w:after="0" w:line="240" w:lineRule="auto"/>
              <w:jc w:val="center"/>
            </w:pPr>
            <w:r>
              <w:rPr>
                <w:rFonts w:ascii="宋体" w:hAnsi="宋体" w:eastAsia="宋体"/>
                <w:b w:val="0"/>
                <w:i w:val="0"/>
                <w:color w:val="1A1A1A"/>
                <w:sz w:val="20"/>
              </w:rPr>
              <w:t>主动建立关系，不要求情绪表达，从共同任务切入</w:t>
            </w:r>
          </w:p>
        </w:tc>
      </w:tr>
      <w:tr w14:paraId="34C53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vAlign w:val="center"/>
          </w:tcPr>
          <w:p w14:paraId="151A3EC6">
            <w:pPr>
              <w:spacing w:after="0" w:line="240" w:lineRule="auto"/>
              <w:jc w:val="center"/>
            </w:pPr>
            <w:r>
              <w:rPr>
                <w:rFonts w:ascii="宋体" w:hAnsi="宋体" w:eastAsia="宋体"/>
                <w:b w:val="0"/>
                <w:i w:val="0"/>
                <w:color w:val="1A1A1A"/>
                <w:sz w:val="20"/>
              </w:rPr>
              <w:t>混乱型（D型）</w:t>
            </w:r>
          </w:p>
        </w:tc>
        <w:tc>
          <w:tcPr>
            <w:tcW w:w="1758" w:type="dxa"/>
            <w:shd w:val="clear" w:color="auto" w:fill="EBF5FB"/>
            <w:vAlign w:val="center"/>
          </w:tcPr>
          <w:p w14:paraId="2C2A11C5">
            <w:pPr>
              <w:spacing w:after="0" w:line="240" w:lineRule="auto"/>
              <w:jc w:val="center"/>
            </w:pPr>
            <w:r>
              <w:rPr>
                <w:rFonts w:ascii="宋体" w:hAnsi="宋体" w:eastAsia="宋体"/>
                <w:b w:val="0"/>
                <w:i w:val="0"/>
                <w:color w:val="1A1A1A"/>
                <w:sz w:val="20"/>
              </w:rPr>
              <w:t>约15-20%</w:t>
            </w:r>
          </w:p>
        </w:tc>
        <w:tc>
          <w:tcPr>
            <w:tcW w:w="1758" w:type="dxa"/>
            <w:shd w:val="clear" w:color="auto" w:fill="EBF5FB"/>
            <w:vAlign w:val="center"/>
          </w:tcPr>
          <w:p w14:paraId="4BCA58B2">
            <w:pPr>
              <w:spacing w:after="0" w:line="240" w:lineRule="auto"/>
              <w:jc w:val="center"/>
            </w:pPr>
            <w:r>
              <w:rPr>
                <w:rFonts w:ascii="宋体" w:hAnsi="宋体" w:eastAsia="宋体"/>
                <w:b w:val="0"/>
                <w:i w:val="0"/>
                <w:color w:val="1A1A1A"/>
                <w:sz w:val="20"/>
              </w:rPr>
              <w:t>照料者是恐惧/伤害来源（忽视/虐待/暴力目睹）</w:t>
            </w:r>
          </w:p>
        </w:tc>
        <w:tc>
          <w:tcPr>
            <w:tcW w:w="1758" w:type="dxa"/>
            <w:shd w:val="clear" w:color="auto" w:fill="EBF5FB"/>
            <w:vAlign w:val="center"/>
          </w:tcPr>
          <w:p w14:paraId="4C2796CC">
            <w:pPr>
              <w:spacing w:after="0" w:line="240" w:lineRule="auto"/>
              <w:jc w:val="center"/>
            </w:pPr>
            <w:r>
              <w:rPr>
                <w:rFonts w:ascii="宋体" w:hAnsi="宋体" w:eastAsia="宋体"/>
                <w:b w:val="0"/>
                <w:i w:val="0"/>
                <w:color w:val="1A1A1A"/>
                <w:sz w:val="20"/>
              </w:rPr>
              <w:t>行为矛盾（同时趋近/逃避），情绪爆发难以预测，易触发危机</w:t>
            </w:r>
          </w:p>
        </w:tc>
        <w:tc>
          <w:tcPr>
            <w:tcW w:w="1758" w:type="dxa"/>
            <w:shd w:val="clear" w:color="auto" w:fill="EBF5FB"/>
            <w:vAlign w:val="center"/>
          </w:tcPr>
          <w:p w14:paraId="7A4ACBB7">
            <w:pPr>
              <w:spacing w:after="0" w:line="240" w:lineRule="auto"/>
              <w:jc w:val="center"/>
            </w:pPr>
            <w:r>
              <w:rPr>
                <w:rFonts w:ascii="宋体" w:hAnsi="宋体" w:eastAsia="宋体"/>
                <w:b w:val="0"/>
                <w:i w:val="0"/>
                <w:color w:val="1A1A1A"/>
                <w:sz w:val="20"/>
              </w:rPr>
              <w:t>优先建立安全感，必要时转介心理专业支持</w:t>
            </w:r>
          </w:p>
        </w:tc>
      </w:tr>
    </w:tbl>
    <w:p w14:paraId="6C595569">
      <w:pPr>
        <w:pStyle w:val="4"/>
        <w:spacing w:before="240" w:after="160" w:line="336" w:lineRule="auto"/>
        <w:jc w:val="left"/>
        <w:outlineLvl w:val="0"/>
      </w:pPr>
      <w:bookmarkStart w:id="221" w:name="_Toc28742"/>
      <w:r>
        <w:rPr>
          <w:rFonts w:ascii="黑体" w:hAnsi="黑体" w:eastAsia="黑体"/>
          <w:b/>
          <w:color w:val="2F5597"/>
          <w:sz w:val="28"/>
        </w:rPr>
        <w:t>19.2 班级依恋模式识别技术</w:t>
      </w:r>
      <w:bookmarkEnd w:id="221"/>
    </w:p>
    <w:p w14:paraId="34321381">
      <w:pPr>
        <w:spacing w:after="80" w:line="384" w:lineRule="auto"/>
        <w:ind w:firstLine="420"/>
        <w:jc w:val="both"/>
      </w:pPr>
      <w:r>
        <w:rPr>
          <w:rFonts w:ascii="宋体" w:hAnsi="宋体" w:eastAsia="宋体"/>
          <w:b w:val="0"/>
          <w:sz w:val="21"/>
        </w:rPr>
        <w:t>班主任每学期开学前3周完成全班依恋观察评估，识别需要重点关注的学生。</w:t>
      </w:r>
    </w:p>
    <w:p w14:paraId="3A96D2AB">
      <w:pPr>
        <w:pStyle w:val="5"/>
        <w:spacing w:before="160" w:after="120" w:line="336" w:lineRule="auto"/>
        <w:jc w:val="left"/>
        <w:outlineLvl w:val="1"/>
      </w:pPr>
      <w:bookmarkStart w:id="222" w:name="_Toc26152"/>
      <w:r>
        <w:rPr>
          <w:rFonts w:ascii="黑体" w:hAnsi="黑体" w:eastAsia="黑体"/>
          <w:b/>
          <w:color w:val="4472C4"/>
          <w:sz w:val="24"/>
        </w:rPr>
        <w:t>19.2.1 快速观察清单（5-10分钟/学生）</w:t>
      </w:r>
      <w:bookmarkEnd w:id="222"/>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0C9F9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1A5E8A"/>
            <w:vAlign w:val="center"/>
          </w:tcPr>
          <w:p w14:paraId="1FB416CE">
            <w:pPr>
              <w:spacing w:after="0" w:line="240" w:lineRule="auto"/>
              <w:jc w:val="center"/>
            </w:pPr>
            <w:r>
              <w:rPr>
                <w:rFonts w:ascii="黑体" w:hAnsi="黑体" w:eastAsia="黑体"/>
                <w:b/>
                <w:i w:val="0"/>
                <w:color w:val="FFFFFF"/>
                <w:sz w:val="22"/>
              </w:rPr>
              <w:t>观察维度</w:t>
            </w:r>
          </w:p>
        </w:tc>
        <w:tc>
          <w:tcPr>
            <w:tcW w:w="2929" w:type="dxa"/>
            <w:shd w:val="clear" w:color="auto" w:fill="1A5E8A"/>
            <w:vAlign w:val="center"/>
          </w:tcPr>
          <w:p w14:paraId="3AC1D3FF">
            <w:pPr>
              <w:spacing w:after="0" w:line="240" w:lineRule="auto"/>
              <w:jc w:val="center"/>
            </w:pPr>
            <w:r>
              <w:rPr>
                <w:rFonts w:ascii="黑体" w:hAnsi="黑体" w:eastAsia="黑体"/>
                <w:b/>
                <w:i w:val="0"/>
                <w:color w:val="FFFFFF"/>
                <w:sz w:val="22"/>
              </w:rPr>
              <w:t>高风险信号（需关注）</w:t>
            </w:r>
          </w:p>
        </w:tc>
        <w:tc>
          <w:tcPr>
            <w:tcW w:w="2929" w:type="dxa"/>
            <w:shd w:val="clear" w:color="auto" w:fill="1A5E8A"/>
            <w:vAlign w:val="center"/>
          </w:tcPr>
          <w:p w14:paraId="1C9389BC">
            <w:pPr>
              <w:spacing w:after="0" w:line="240" w:lineRule="auto"/>
              <w:jc w:val="center"/>
            </w:pPr>
            <w:r>
              <w:rPr>
                <w:rFonts w:ascii="黑体" w:hAnsi="黑体" w:eastAsia="黑体"/>
                <w:b/>
                <w:i w:val="0"/>
                <w:color w:val="FFFFFF"/>
                <w:sz w:val="22"/>
              </w:rPr>
              <w:t>对应类型参考</w:t>
            </w:r>
          </w:p>
        </w:tc>
      </w:tr>
      <w:tr w14:paraId="1F03A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3AC24D2F">
            <w:pPr>
              <w:spacing w:after="0" w:line="240" w:lineRule="auto"/>
              <w:jc w:val="center"/>
            </w:pPr>
            <w:r>
              <w:rPr>
                <w:rFonts w:ascii="宋体" w:hAnsi="宋体" w:eastAsia="宋体"/>
                <w:b w:val="0"/>
                <w:i w:val="0"/>
                <w:color w:val="1A1A1A"/>
                <w:sz w:val="20"/>
              </w:rPr>
              <w:t>分离情绪</w:t>
            </w:r>
          </w:p>
        </w:tc>
        <w:tc>
          <w:tcPr>
            <w:tcW w:w="2929" w:type="dxa"/>
            <w:shd w:val="clear" w:color="auto" w:fill="EBF5FB"/>
            <w:vAlign w:val="center"/>
          </w:tcPr>
          <w:p w14:paraId="4C3E6475">
            <w:pPr>
              <w:spacing w:after="0" w:line="240" w:lineRule="auto"/>
              <w:jc w:val="center"/>
            </w:pPr>
            <w:r>
              <w:rPr>
                <w:rFonts w:ascii="宋体" w:hAnsi="宋体" w:eastAsia="宋体"/>
                <w:b w:val="0"/>
                <w:i w:val="0"/>
                <w:color w:val="1A1A1A"/>
                <w:sz w:val="20"/>
              </w:rPr>
              <w:t>每天入校哭泣/送别场景明显焦虑持续超过2周</w:t>
            </w:r>
          </w:p>
        </w:tc>
        <w:tc>
          <w:tcPr>
            <w:tcW w:w="2929" w:type="dxa"/>
            <w:shd w:val="clear" w:color="auto" w:fill="EBF5FB"/>
            <w:vAlign w:val="center"/>
          </w:tcPr>
          <w:p w14:paraId="5BAAE52B">
            <w:pPr>
              <w:spacing w:after="0" w:line="240" w:lineRule="auto"/>
              <w:jc w:val="center"/>
            </w:pPr>
            <w:r>
              <w:rPr>
                <w:rFonts w:ascii="宋体" w:hAnsi="宋体" w:eastAsia="宋体"/>
                <w:b w:val="0"/>
                <w:i w:val="0"/>
                <w:color w:val="1A1A1A"/>
                <w:sz w:val="20"/>
              </w:rPr>
              <w:t>C型焦虑-矛盾</w:t>
            </w:r>
          </w:p>
        </w:tc>
      </w:tr>
      <w:tr w14:paraId="7A0A5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7EECCC53">
            <w:pPr>
              <w:spacing w:after="0" w:line="240" w:lineRule="auto"/>
              <w:jc w:val="center"/>
            </w:pPr>
            <w:r>
              <w:rPr>
                <w:rFonts w:ascii="宋体" w:hAnsi="宋体" w:eastAsia="宋体"/>
                <w:b w:val="0"/>
                <w:i w:val="0"/>
                <w:color w:val="1A1A1A"/>
                <w:sz w:val="20"/>
              </w:rPr>
              <w:t>求助行为</w:t>
            </w:r>
          </w:p>
        </w:tc>
        <w:tc>
          <w:tcPr>
            <w:tcW w:w="2929" w:type="dxa"/>
            <w:shd w:val="clear" w:color="auto" w:fill="EBF5FB"/>
            <w:vAlign w:val="center"/>
          </w:tcPr>
          <w:p w14:paraId="5F5F2EF4">
            <w:pPr>
              <w:spacing w:after="0" w:line="240" w:lineRule="auto"/>
              <w:jc w:val="center"/>
            </w:pPr>
            <w:r>
              <w:rPr>
                <w:rFonts w:ascii="宋体" w:hAnsi="宋体" w:eastAsia="宋体"/>
                <w:b w:val="0"/>
                <w:i w:val="0"/>
                <w:color w:val="1A1A1A"/>
                <w:sz w:val="20"/>
              </w:rPr>
              <w:t>从不主动求助，拒绝教师帮助，习惯性"我自己来"</w:t>
            </w:r>
          </w:p>
        </w:tc>
        <w:tc>
          <w:tcPr>
            <w:tcW w:w="2929" w:type="dxa"/>
            <w:shd w:val="clear" w:color="auto" w:fill="EBF5FB"/>
            <w:vAlign w:val="center"/>
          </w:tcPr>
          <w:p w14:paraId="446B00B9">
            <w:pPr>
              <w:spacing w:after="0" w:line="240" w:lineRule="auto"/>
              <w:jc w:val="center"/>
            </w:pPr>
            <w:r>
              <w:rPr>
                <w:rFonts w:ascii="宋体" w:hAnsi="宋体" w:eastAsia="宋体"/>
                <w:b w:val="0"/>
                <w:i w:val="0"/>
                <w:color w:val="1A1A1A"/>
                <w:sz w:val="20"/>
              </w:rPr>
              <w:t>A型回避</w:t>
            </w:r>
          </w:p>
        </w:tc>
      </w:tr>
      <w:tr w14:paraId="1A5B9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442C853E">
            <w:pPr>
              <w:spacing w:after="0" w:line="240" w:lineRule="auto"/>
              <w:jc w:val="center"/>
            </w:pPr>
            <w:r>
              <w:rPr>
                <w:rFonts w:ascii="宋体" w:hAnsi="宋体" w:eastAsia="宋体"/>
                <w:b w:val="0"/>
                <w:i w:val="0"/>
                <w:color w:val="1A1A1A"/>
                <w:sz w:val="20"/>
              </w:rPr>
              <w:t>情绪调节</w:t>
            </w:r>
          </w:p>
        </w:tc>
        <w:tc>
          <w:tcPr>
            <w:tcW w:w="2929" w:type="dxa"/>
            <w:shd w:val="clear" w:color="auto" w:fill="EBF5FB"/>
            <w:vAlign w:val="center"/>
          </w:tcPr>
          <w:p w14:paraId="75B777BF">
            <w:pPr>
              <w:spacing w:after="0" w:line="240" w:lineRule="auto"/>
              <w:jc w:val="center"/>
            </w:pPr>
            <w:r>
              <w:rPr>
                <w:rFonts w:ascii="宋体" w:hAnsi="宋体" w:eastAsia="宋体"/>
                <w:b w:val="0"/>
                <w:i w:val="0"/>
                <w:color w:val="1A1A1A"/>
                <w:sz w:val="20"/>
              </w:rPr>
              <w:t>情绪波动极大且难以自我平复，小事引发大崩溃</w:t>
            </w:r>
          </w:p>
        </w:tc>
        <w:tc>
          <w:tcPr>
            <w:tcW w:w="2929" w:type="dxa"/>
            <w:shd w:val="clear" w:color="auto" w:fill="EBF5FB"/>
            <w:vAlign w:val="center"/>
          </w:tcPr>
          <w:p w14:paraId="19629B85">
            <w:pPr>
              <w:spacing w:after="0" w:line="240" w:lineRule="auto"/>
              <w:jc w:val="center"/>
            </w:pPr>
            <w:r>
              <w:rPr>
                <w:rFonts w:ascii="宋体" w:hAnsi="宋体" w:eastAsia="宋体"/>
                <w:b w:val="0"/>
                <w:i w:val="0"/>
                <w:color w:val="1A1A1A"/>
                <w:sz w:val="20"/>
              </w:rPr>
              <w:t>C型/D型</w:t>
            </w:r>
          </w:p>
        </w:tc>
      </w:tr>
      <w:tr w14:paraId="38AFB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1AB1C02D">
            <w:pPr>
              <w:spacing w:after="0" w:line="240" w:lineRule="auto"/>
              <w:jc w:val="center"/>
            </w:pPr>
            <w:r>
              <w:rPr>
                <w:rFonts w:ascii="宋体" w:hAnsi="宋体" w:eastAsia="宋体"/>
                <w:b w:val="0"/>
                <w:i w:val="0"/>
                <w:color w:val="1A1A1A"/>
                <w:sz w:val="20"/>
              </w:rPr>
              <w:t>同伴关系</w:t>
            </w:r>
          </w:p>
        </w:tc>
        <w:tc>
          <w:tcPr>
            <w:tcW w:w="2929" w:type="dxa"/>
            <w:shd w:val="clear" w:color="auto" w:fill="EBF5FB"/>
            <w:vAlign w:val="center"/>
          </w:tcPr>
          <w:p w14:paraId="6AF2E382">
            <w:pPr>
              <w:spacing w:after="0" w:line="240" w:lineRule="auto"/>
              <w:jc w:val="center"/>
            </w:pPr>
            <w:r>
              <w:rPr>
                <w:rFonts w:ascii="宋体" w:hAnsi="宋体" w:eastAsia="宋体"/>
                <w:b w:val="0"/>
                <w:i w:val="0"/>
                <w:color w:val="1A1A1A"/>
                <w:sz w:val="20"/>
              </w:rPr>
              <w:t>无固定朋友，持续游离于群体边缘，或操控型人际行为</w:t>
            </w:r>
          </w:p>
        </w:tc>
        <w:tc>
          <w:tcPr>
            <w:tcW w:w="2929" w:type="dxa"/>
            <w:shd w:val="clear" w:color="auto" w:fill="EBF5FB"/>
            <w:vAlign w:val="center"/>
          </w:tcPr>
          <w:p w14:paraId="6386C87C">
            <w:pPr>
              <w:spacing w:after="0" w:line="240" w:lineRule="auto"/>
              <w:jc w:val="center"/>
            </w:pPr>
            <w:r>
              <w:rPr>
                <w:rFonts w:ascii="宋体" w:hAnsi="宋体" w:eastAsia="宋体"/>
                <w:b w:val="0"/>
                <w:i w:val="0"/>
                <w:color w:val="1A1A1A"/>
                <w:sz w:val="20"/>
              </w:rPr>
              <w:t>A型/D型</w:t>
            </w:r>
          </w:p>
        </w:tc>
      </w:tr>
      <w:tr w14:paraId="1BAC1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6B861E96">
            <w:pPr>
              <w:spacing w:after="0" w:line="240" w:lineRule="auto"/>
              <w:jc w:val="center"/>
            </w:pPr>
            <w:r>
              <w:rPr>
                <w:rFonts w:ascii="宋体" w:hAnsi="宋体" w:eastAsia="宋体"/>
                <w:b w:val="0"/>
                <w:i w:val="0"/>
                <w:color w:val="1A1A1A"/>
                <w:sz w:val="20"/>
              </w:rPr>
              <w:t>师生互动</w:t>
            </w:r>
          </w:p>
        </w:tc>
        <w:tc>
          <w:tcPr>
            <w:tcW w:w="2929" w:type="dxa"/>
            <w:shd w:val="clear" w:color="auto" w:fill="EBF5FB"/>
            <w:vAlign w:val="center"/>
          </w:tcPr>
          <w:p w14:paraId="0BF90F2C">
            <w:pPr>
              <w:spacing w:after="0" w:line="240" w:lineRule="auto"/>
              <w:jc w:val="center"/>
            </w:pPr>
            <w:r>
              <w:rPr>
                <w:rFonts w:ascii="宋体" w:hAnsi="宋体" w:eastAsia="宋体"/>
                <w:b w:val="0"/>
                <w:i w:val="0"/>
                <w:color w:val="1A1A1A"/>
                <w:sz w:val="20"/>
              </w:rPr>
              <w:t>主动回避与教师目光接触，面对表扬显得不适/拒绝</w:t>
            </w:r>
          </w:p>
        </w:tc>
        <w:tc>
          <w:tcPr>
            <w:tcW w:w="2929" w:type="dxa"/>
            <w:shd w:val="clear" w:color="auto" w:fill="EBF5FB"/>
            <w:vAlign w:val="center"/>
          </w:tcPr>
          <w:p w14:paraId="0CFF71A4">
            <w:pPr>
              <w:spacing w:after="0" w:line="240" w:lineRule="auto"/>
              <w:jc w:val="center"/>
            </w:pPr>
            <w:r>
              <w:rPr>
                <w:rFonts w:ascii="宋体" w:hAnsi="宋体" w:eastAsia="宋体"/>
                <w:b w:val="0"/>
                <w:i w:val="0"/>
                <w:color w:val="1A1A1A"/>
                <w:sz w:val="20"/>
              </w:rPr>
              <w:t>A型/D型</w:t>
            </w:r>
          </w:p>
        </w:tc>
      </w:tr>
      <w:tr w14:paraId="026C3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6952D25D">
            <w:pPr>
              <w:spacing w:after="0" w:line="240" w:lineRule="auto"/>
              <w:jc w:val="center"/>
            </w:pPr>
            <w:r>
              <w:rPr>
                <w:rFonts w:ascii="宋体" w:hAnsi="宋体" w:eastAsia="宋体"/>
                <w:b w:val="0"/>
                <w:i w:val="0"/>
                <w:color w:val="1A1A1A"/>
                <w:sz w:val="20"/>
              </w:rPr>
              <w:t>冲突修复</w:t>
            </w:r>
          </w:p>
        </w:tc>
        <w:tc>
          <w:tcPr>
            <w:tcW w:w="2929" w:type="dxa"/>
            <w:shd w:val="clear" w:color="auto" w:fill="EBF5FB"/>
            <w:vAlign w:val="center"/>
          </w:tcPr>
          <w:p w14:paraId="2E8C9173">
            <w:pPr>
              <w:spacing w:after="0" w:line="240" w:lineRule="auto"/>
              <w:jc w:val="center"/>
            </w:pPr>
            <w:r>
              <w:rPr>
                <w:rFonts w:ascii="宋体" w:hAnsi="宋体" w:eastAsia="宋体"/>
                <w:b w:val="0"/>
                <w:i w:val="0"/>
                <w:color w:val="1A1A1A"/>
                <w:sz w:val="20"/>
              </w:rPr>
              <w:t>冲突后长时间无法修复，记仇，报复性行为</w:t>
            </w:r>
          </w:p>
        </w:tc>
        <w:tc>
          <w:tcPr>
            <w:tcW w:w="2929" w:type="dxa"/>
            <w:shd w:val="clear" w:color="auto" w:fill="EBF5FB"/>
            <w:vAlign w:val="center"/>
          </w:tcPr>
          <w:p w14:paraId="08B1F30C">
            <w:pPr>
              <w:spacing w:after="0" w:line="240" w:lineRule="auto"/>
              <w:jc w:val="center"/>
            </w:pPr>
            <w:r>
              <w:rPr>
                <w:rFonts w:ascii="宋体" w:hAnsi="宋体" w:eastAsia="宋体"/>
                <w:b w:val="0"/>
                <w:i w:val="0"/>
                <w:color w:val="1A1A1A"/>
                <w:sz w:val="20"/>
              </w:rPr>
              <w:t>C型/D型</w:t>
            </w:r>
          </w:p>
        </w:tc>
      </w:tr>
      <w:tr w14:paraId="30DCB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2C24F111">
            <w:pPr>
              <w:spacing w:after="0" w:line="240" w:lineRule="auto"/>
              <w:jc w:val="center"/>
            </w:pPr>
            <w:r>
              <w:rPr>
                <w:rFonts w:ascii="宋体" w:hAnsi="宋体" w:eastAsia="宋体"/>
                <w:b w:val="0"/>
                <w:i w:val="0"/>
                <w:color w:val="1A1A1A"/>
                <w:sz w:val="20"/>
              </w:rPr>
              <w:t>身体接触</w:t>
            </w:r>
          </w:p>
        </w:tc>
        <w:tc>
          <w:tcPr>
            <w:tcW w:w="2929" w:type="dxa"/>
            <w:shd w:val="clear" w:color="auto" w:fill="EBF5FB"/>
            <w:vAlign w:val="center"/>
          </w:tcPr>
          <w:p w14:paraId="0BA86F62">
            <w:pPr>
              <w:spacing w:after="0" w:line="240" w:lineRule="auto"/>
              <w:jc w:val="center"/>
            </w:pPr>
            <w:r>
              <w:rPr>
                <w:rFonts w:ascii="宋体" w:hAnsi="宋体" w:eastAsia="宋体"/>
                <w:b w:val="0"/>
                <w:i w:val="0"/>
                <w:color w:val="1A1A1A"/>
                <w:sz w:val="20"/>
              </w:rPr>
              <w:t>过度寻求拥抱/肢体接触，或强烈回避任何身体接近</w:t>
            </w:r>
          </w:p>
        </w:tc>
        <w:tc>
          <w:tcPr>
            <w:tcW w:w="2929" w:type="dxa"/>
            <w:shd w:val="clear" w:color="auto" w:fill="EBF5FB"/>
            <w:vAlign w:val="center"/>
          </w:tcPr>
          <w:p w14:paraId="57215996">
            <w:pPr>
              <w:spacing w:after="0" w:line="240" w:lineRule="auto"/>
              <w:jc w:val="center"/>
            </w:pPr>
            <w:r>
              <w:rPr>
                <w:rFonts w:ascii="宋体" w:hAnsi="宋体" w:eastAsia="宋体"/>
                <w:b w:val="0"/>
                <w:i w:val="0"/>
                <w:color w:val="1A1A1A"/>
                <w:sz w:val="20"/>
              </w:rPr>
              <w:t>C型/D型</w:t>
            </w:r>
          </w:p>
        </w:tc>
      </w:tr>
      <w:tr w14:paraId="1FD56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3895469A">
            <w:pPr>
              <w:spacing w:after="0" w:line="240" w:lineRule="auto"/>
              <w:jc w:val="center"/>
            </w:pPr>
            <w:r>
              <w:rPr>
                <w:rFonts w:ascii="宋体" w:hAnsi="宋体" w:eastAsia="宋体"/>
                <w:b w:val="0"/>
                <w:i w:val="0"/>
                <w:color w:val="1A1A1A"/>
                <w:sz w:val="20"/>
              </w:rPr>
              <w:t>过渡时刻</w:t>
            </w:r>
          </w:p>
        </w:tc>
        <w:tc>
          <w:tcPr>
            <w:tcW w:w="2929" w:type="dxa"/>
            <w:shd w:val="clear" w:color="auto" w:fill="EBF5FB"/>
            <w:vAlign w:val="center"/>
          </w:tcPr>
          <w:p w14:paraId="7D73C1EE">
            <w:pPr>
              <w:spacing w:after="0" w:line="240" w:lineRule="auto"/>
              <w:jc w:val="center"/>
            </w:pPr>
            <w:r>
              <w:rPr>
                <w:rFonts w:ascii="宋体" w:hAnsi="宋体" w:eastAsia="宋体"/>
                <w:b w:val="0"/>
                <w:i w:val="0"/>
                <w:color w:val="1A1A1A"/>
                <w:sz w:val="20"/>
              </w:rPr>
              <w:t>午休/放学/下雨天/教师请假等"变化时刻"情绪特别大</w:t>
            </w:r>
          </w:p>
        </w:tc>
        <w:tc>
          <w:tcPr>
            <w:tcW w:w="2929" w:type="dxa"/>
            <w:shd w:val="clear" w:color="auto" w:fill="EBF5FB"/>
            <w:vAlign w:val="center"/>
          </w:tcPr>
          <w:p w14:paraId="4D39C606">
            <w:pPr>
              <w:spacing w:after="0" w:line="240" w:lineRule="auto"/>
              <w:jc w:val="center"/>
            </w:pPr>
            <w:r>
              <w:rPr>
                <w:rFonts w:ascii="宋体" w:hAnsi="宋体" w:eastAsia="宋体"/>
                <w:b w:val="0"/>
                <w:i w:val="0"/>
                <w:color w:val="1A1A1A"/>
                <w:sz w:val="20"/>
              </w:rPr>
              <w:t>C型/A型</w:t>
            </w:r>
          </w:p>
        </w:tc>
      </w:tr>
    </w:tbl>
    <w:p w14:paraId="23719244">
      <w:pPr>
        <w:pStyle w:val="5"/>
        <w:spacing w:before="160" w:after="120" w:line="336" w:lineRule="auto"/>
        <w:jc w:val="left"/>
        <w:outlineLvl w:val="1"/>
      </w:pPr>
      <w:bookmarkStart w:id="223" w:name="_Toc12098"/>
      <w:r>
        <w:rPr>
          <w:rFonts w:ascii="黑体" w:hAnsi="黑体" w:eastAsia="黑体"/>
          <w:b/>
          <w:color w:val="4472C4"/>
          <w:sz w:val="24"/>
        </w:rPr>
        <w:t>19.2.2 家庭依恋背景五问（家访/家长会使用）</w:t>
      </w:r>
      <w:bookmarkEnd w:id="223"/>
    </w:p>
    <w:p w14:paraId="51798940">
      <w:pPr>
        <w:spacing w:after="80" w:line="384" w:lineRule="auto"/>
        <w:ind w:firstLine="420"/>
        <w:jc w:val="both"/>
      </w:pPr>
      <w:r>
        <w:rPr>
          <w:rFonts w:ascii="宋体" w:hAnsi="宋体" w:eastAsia="宋体"/>
          <w:b w:val="0"/>
          <w:sz w:val="21"/>
        </w:rPr>
        <w:t>以下5个问题帮助教师了解学生的家庭依恋背景，通过自然对话方式收集，切忌审问式追问：</w:t>
      </w:r>
    </w:p>
    <w:p w14:paraId="5666C1C5">
      <w:pPr>
        <w:pStyle w:val="16"/>
        <w:spacing w:after="40" w:line="360" w:lineRule="auto"/>
        <w:ind w:left="425"/>
      </w:pPr>
      <w:r>
        <w:rPr>
          <w:rFonts w:ascii="宋体" w:hAnsi="宋体" w:eastAsia="宋体"/>
          <w:b w:val="0"/>
          <w:sz w:val="21"/>
        </w:rPr>
        <w:t>【问1】孩子平时更喜欢找谁？（了解主要依恋对象）</w:t>
      </w:r>
    </w:p>
    <w:p w14:paraId="2BFCF9DF">
      <w:pPr>
        <w:pStyle w:val="16"/>
        <w:spacing w:after="40" w:line="360" w:lineRule="auto"/>
        <w:ind w:left="425"/>
      </w:pPr>
      <w:r>
        <w:rPr>
          <w:rFonts w:ascii="宋体" w:hAnsi="宋体" w:eastAsia="宋体"/>
          <w:b w:val="0"/>
          <w:sz w:val="21"/>
        </w:rPr>
        <w:t>【问2】孩子情绪不好时，你们通常怎么处理？（了解照料者回应模式）</w:t>
      </w:r>
    </w:p>
    <w:p w14:paraId="154F015A">
      <w:pPr>
        <w:pStyle w:val="16"/>
        <w:spacing w:after="40" w:line="360" w:lineRule="auto"/>
        <w:ind w:left="425"/>
      </w:pPr>
      <w:r>
        <w:rPr>
          <w:rFonts w:ascii="宋体" w:hAnsi="宋体" w:eastAsia="宋体"/>
          <w:b w:val="0"/>
          <w:sz w:val="21"/>
        </w:rPr>
        <w:t>【问3】孩子在家会主动说学校的事情吗？（了解家庭沟通开放度）</w:t>
      </w:r>
    </w:p>
    <w:p w14:paraId="41F6F808">
      <w:pPr>
        <w:pStyle w:val="16"/>
        <w:spacing w:after="40" w:line="360" w:lineRule="auto"/>
        <w:ind w:left="425"/>
      </w:pPr>
      <w:r>
        <w:rPr>
          <w:rFonts w:ascii="宋体" w:hAnsi="宋体" w:eastAsia="宋体"/>
          <w:b w:val="0"/>
          <w:sz w:val="21"/>
        </w:rPr>
        <w:t>【问4】有没有什么"变化"让孩子比较难适应？（了解是否有创伤/重大变化）</w:t>
      </w:r>
    </w:p>
    <w:p w14:paraId="0BF38123">
      <w:pPr>
        <w:pStyle w:val="16"/>
        <w:spacing w:after="40" w:line="360" w:lineRule="auto"/>
        <w:ind w:left="425"/>
      </w:pPr>
      <w:r>
        <w:rPr>
          <w:rFonts w:ascii="宋体" w:hAnsi="宋体" w:eastAsia="宋体"/>
          <w:b w:val="0"/>
          <w:sz w:val="21"/>
        </w:rPr>
        <w:t>【问5】孩子有没有特别依赖或特别回避的物品/场所/人？（了解依恋信号物）</w:t>
      </w:r>
    </w:p>
    <w:tbl>
      <w:tblPr>
        <w:tblStyle w:val="34"/>
        <w:tblW w:w="0" w:type="auto"/>
        <w:jc w:val="center"/>
        <w:tblLayout w:type="autofit"/>
        <w:tblCellMar>
          <w:top w:w="0" w:type="dxa"/>
          <w:left w:w="108" w:type="dxa"/>
          <w:bottom w:w="0" w:type="dxa"/>
          <w:right w:w="108" w:type="dxa"/>
        </w:tblCellMar>
      </w:tblPr>
      <w:tblGrid>
        <w:gridCol w:w="8788"/>
      </w:tblGrid>
      <w:tr w14:paraId="283CFDA4">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2CC"/>
          </w:tcPr>
          <w:p w14:paraId="6704DC34">
            <w:pPr>
              <w:spacing w:after="40"/>
            </w:pPr>
            <w:r>
              <w:rPr>
                <w:rFonts w:ascii="黑体" w:hAnsi="黑体" w:eastAsia="黑体"/>
                <w:b/>
                <w:color w:val="7F6000"/>
                <w:sz w:val="22"/>
              </w:rPr>
              <w:t>【温馨提示】注意事项</w:t>
            </w:r>
          </w:p>
        </w:tc>
      </w:tr>
      <w:tr w14:paraId="6CADEDED">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BE6"/>
          </w:tcPr>
          <w:p w14:paraId="3366FCFA">
            <w:pPr>
              <w:spacing w:after="40"/>
            </w:pPr>
            <w:r>
              <w:rPr>
                <w:rFonts w:ascii="宋体" w:hAnsi="宋体" w:eastAsia="宋体"/>
                <w:b w:val="0"/>
                <w:sz w:val="21"/>
              </w:rPr>
              <w:t>以上识别技术仅供班主任建立初步理解，非专业诊断工具。混乱型（D型）学生涉及可能的创伤经历，应尽早联动学校心理健康教师和家校共育中心，不建议班主任单独处理。</w:t>
            </w:r>
          </w:p>
        </w:tc>
      </w:tr>
    </w:tbl>
    <w:p w14:paraId="5474C0A3">
      <w:pPr>
        <w:spacing w:after="40"/>
      </w:pPr>
    </w:p>
    <w:p w14:paraId="2A92C85E">
      <w:pPr>
        <w:pStyle w:val="4"/>
        <w:spacing w:before="240" w:after="160" w:line="336" w:lineRule="auto"/>
        <w:jc w:val="left"/>
        <w:outlineLvl w:val="0"/>
      </w:pPr>
      <w:bookmarkStart w:id="224" w:name="_Toc8036"/>
      <w:r>
        <w:rPr>
          <w:rFonts w:ascii="黑体" w:hAnsi="黑体" w:eastAsia="黑体"/>
          <w:b/>
          <w:color w:val="2F5597"/>
          <w:sz w:val="28"/>
        </w:rPr>
        <w:t>19.3 四类依恋干预技术</w:t>
      </w:r>
      <w:bookmarkEnd w:id="224"/>
    </w:p>
    <w:p w14:paraId="49892B0A">
      <w:pPr>
        <w:pStyle w:val="5"/>
        <w:spacing w:before="160" w:after="120" w:line="336" w:lineRule="auto"/>
        <w:jc w:val="left"/>
        <w:outlineLvl w:val="1"/>
      </w:pPr>
      <w:bookmarkStart w:id="225" w:name="_Toc18839"/>
      <w:r>
        <w:rPr>
          <w:rFonts w:ascii="黑体" w:hAnsi="黑体" w:eastAsia="黑体"/>
          <w:b/>
          <w:color w:val="4472C4"/>
          <w:sz w:val="24"/>
        </w:rPr>
        <w:t>19.3.1 安全基地建设——全班通用</w:t>
      </w:r>
      <w:bookmarkEnd w:id="225"/>
    </w:p>
    <w:p w14:paraId="724D011B">
      <w:pPr>
        <w:spacing w:after="80" w:line="384" w:lineRule="auto"/>
        <w:ind w:firstLine="420"/>
        <w:jc w:val="both"/>
      </w:pPr>
      <w:r>
        <w:rPr>
          <w:rFonts w:ascii="宋体" w:hAnsi="宋体" w:eastAsia="宋体"/>
          <w:b w:val="0"/>
          <w:sz w:val="21"/>
        </w:rPr>
        <w:t>安全基地建设是所有依恋干预的基础，适用全班，核心是让每个学生感受到"我在这里是安全的"。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75A68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1A5E8A"/>
            <w:vAlign w:val="center"/>
          </w:tcPr>
          <w:p w14:paraId="123EDA42">
            <w:pPr>
              <w:spacing w:after="0" w:line="240" w:lineRule="auto"/>
              <w:jc w:val="center"/>
            </w:pPr>
            <w:r>
              <w:rPr>
                <w:rFonts w:ascii="黑体" w:hAnsi="黑体" w:eastAsia="黑体"/>
                <w:b/>
                <w:i w:val="0"/>
                <w:color w:val="FFFFFF"/>
                <w:sz w:val="22"/>
              </w:rPr>
              <w:t>技术要点</w:t>
            </w:r>
          </w:p>
        </w:tc>
        <w:tc>
          <w:tcPr>
            <w:tcW w:w="2929" w:type="dxa"/>
            <w:shd w:val="clear" w:color="auto" w:fill="1A5E8A"/>
            <w:vAlign w:val="center"/>
          </w:tcPr>
          <w:p w14:paraId="19689CDB">
            <w:pPr>
              <w:spacing w:after="0" w:line="240" w:lineRule="auto"/>
              <w:jc w:val="center"/>
            </w:pPr>
            <w:r>
              <w:rPr>
                <w:rFonts w:ascii="黑体" w:hAnsi="黑体" w:eastAsia="黑体"/>
                <w:b/>
                <w:i w:val="0"/>
                <w:color w:val="FFFFFF"/>
                <w:sz w:val="22"/>
              </w:rPr>
              <w:t>具体做法</w:t>
            </w:r>
          </w:p>
        </w:tc>
        <w:tc>
          <w:tcPr>
            <w:tcW w:w="2929" w:type="dxa"/>
            <w:shd w:val="clear" w:color="auto" w:fill="1A5E8A"/>
            <w:vAlign w:val="center"/>
          </w:tcPr>
          <w:p w14:paraId="5D3D7D0A">
            <w:pPr>
              <w:spacing w:after="0" w:line="240" w:lineRule="auto"/>
              <w:jc w:val="center"/>
            </w:pPr>
            <w:r>
              <w:rPr>
                <w:rFonts w:ascii="黑体" w:hAnsi="黑体" w:eastAsia="黑体"/>
                <w:b/>
                <w:i w:val="0"/>
                <w:color w:val="FFFFFF"/>
                <w:sz w:val="22"/>
              </w:rPr>
              <w:t>注意事项</w:t>
            </w:r>
          </w:p>
        </w:tc>
      </w:tr>
      <w:tr w14:paraId="02B33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79834B9B">
            <w:pPr>
              <w:spacing w:after="0" w:line="240" w:lineRule="auto"/>
              <w:jc w:val="center"/>
            </w:pPr>
            <w:r>
              <w:rPr>
                <w:rFonts w:ascii="宋体" w:hAnsi="宋体" w:eastAsia="宋体"/>
                <w:b w:val="0"/>
                <w:i w:val="0"/>
                <w:color w:val="1A1A1A"/>
                <w:sz w:val="20"/>
              </w:rPr>
              <w:t>可预期的日常结构</w:t>
            </w:r>
          </w:p>
        </w:tc>
        <w:tc>
          <w:tcPr>
            <w:tcW w:w="2929" w:type="dxa"/>
            <w:shd w:val="clear" w:color="auto" w:fill="EBF5FB"/>
            <w:vAlign w:val="center"/>
          </w:tcPr>
          <w:p w14:paraId="6C44DB60">
            <w:pPr>
              <w:spacing w:after="0" w:line="240" w:lineRule="auto"/>
              <w:jc w:val="center"/>
            </w:pPr>
            <w:r>
              <w:rPr>
                <w:rFonts w:ascii="宋体" w:hAnsi="宋体" w:eastAsia="宋体"/>
                <w:b w:val="0"/>
                <w:i w:val="0"/>
                <w:color w:val="1A1A1A"/>
                <w:sz w:val="20"/>
              </w:rPr>
              <w:t>每天相同的晨圈问候、相同的座位安排、相同的下课信号，让学生感受到"今天和昨天一样"</w:t>
            </w:r>
          </w:p>
        </w:tc>
        <w:tc>
          <w:tcPr>
            <w:tcW w:w="2929" w:type="dxa"/>
            <w:shd w:val="clear" w:color="auto" w:fill="EBF5FB"/>
            <w:vAlign w:val="center"/>
          </w:tcPr>
          <w:p w14:paraId="459CB323">
            <w:pPr>
              <w:spacing w:after="0" w:line="240" w:lineRule="auto"/>
              <w:jc w:val="center"/>
            </w:pPr>
            <w:r>
              <w:rPr>
                <w:rFonts w:ascii="宋体" w:hAnsi="宋体" w:eastAsia="宋体"/>
                <w:b w:val="0"/>
                <w:i w:val="0"/>
                <w:color w:val="1A1A1A"/>
                <w:sz w:val="20"/>
              </w:rPr>
              <w:t>即使结构不得不改变，提前1天告知</w:t>
            </w:r>
          </w:p>
        </w:tc>
      </w:tr>
      <w:tr w14:paraId="55074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1A66664B">
            <w:pPr>
              <w:spacing w:after="0" w:line="240" w:lineRule="auto"/>
              <w:jc w:val="center"/>
            </w:pPr>
            <w:r>
              <w:rPr>
                <w:rFonts w:ascii="宋体" w:hAnsi="宋体" w:eastAsia="宋体"/>
                <w:b w:val="0"/>
                <w:i w:val="0"/>
                <w:color w:val="1A1A1A"/>
                <w:sz w:val="20"/>
              </w:rPr>
              <w:t>教师情绪稳定性</w:t>
            </w:r>
          </w:p>
        </w:tc>
        <w:tc>
          <w:tcPr>
            <w:tcW w:w="2929" w:type="dxa"/>
            <w:shd w:val="clear" w:color="auto" w:fill="EBF5FB"/>
            <w:vAlign w:val="center"/>
          </w:tcPr>
          <w:p w14:paraId="2A9CC667">
            <w:pPr>
              <w:spacing w:after="0" w:line="240" w:lineRule="auto"/>
              <w:jc w:val="center"/>
            </w:pPr>
            <w:r>
              <w:rPr>
                <w:rFonts w:ascii="宋体" w:hAnsi="宋体" w:eastAsia="宋体"/>
                <w:b w:val="0"/>
                <w:i w:val="0"/>
                <w:color w:val="1A1A1A"/>
                <w:sz w:val="20"/>
              </w:rPr>
              <w:t>教师自身情绪平稳是给学生"情绪调节"建模。即使心烦，保持平稳的语调和表情</w:t>
            </w:r>
          </w:p>
        </w:tc>
        <w:tc>
          <w:tcPr>
            <w:tcW w:w="2929" w:type="dxa"/>
            <w:shd w:val="clear" w:color="auto" w:fill="EBF5FB"/>
            <w:vAlign w:val="center"/>
          </w:tcPr>
          <w:p w14:paraId="3BA90F8A">
            <w:pPr>
              <w:spacing w:after="0" w:line="240" w:lineRule="auto"/>
              <w:jc w:val="center"/>
            </w:pPr>
            <w:r>
              <w:rPr>
                <w:rFonts w:ascii="宋体" w:hAnsi="宋体" w:eastAsia="宋体"/>
                <w:b w:val="0"/>
                <w:i w:val="0"/>
                <w:color w:val="1A1A1A"/>
                <w:sz w:val="20"/>
              </w:rPr>
              <w:t>可用STOP技术先自我调节（Stop/Take a breath/Observe/Proceed）</w:t>
            </w:r>
          </w:p>
        </w:tc>
      </w:tr>
      <w:tr w14:paraId="66923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4AAACF1F">
            <w:pPr>
              <w:spacing w:after="0" w:line="240" w:lineRule="auto"/>
              <w:jc w:val="center"/>
            </w:pPr>
            <w:r>
              <w:rPr>
                <w:rFonts w:ascii="宋体" w:hAnsi="宋体" w:eastAsia="宋体"/>
                <w:b w:val="0"/>
                <w:i w:val="0"/>
                <w:color w:val="1A1A1A"/>
                <w:sz w:val="20"/>
              </w:rPr>
              <w:t>修复性回应</w:t>
            </w:r>
          </w:p>
        </w:tc>
        <w:tc>
          <w:tcPr>
            <w:tcW w:w="2929" w:type="dxa"/>
            <w:shd w:val="clear" w:color="auto" w:fill="EBF5FB"/>
            <w:vAlign w:val="center"/>
          </w:tcPr>
          <w:p w14:paraId="715C5BC6">
            <w:pPr>
              <w:spacing w:after="0" w:line="240" w:lineRule="auto"/>
              <w:jc w:val="center"/>
            </w:pPr>
            <w:r>
              <w:rPr>
                <w:rFonts w:ascii="宋体" w:hAnsi="宋体" w:eastAsia="宋体"/>
                <w:b w:val="0"/>
                <w:i w:val="0"/>
                <w:color w:val="1A1A1A"/>
                <w:sz w:val="20"/>
              </w:rPr>
              <w:t>当学生犯错，先问"发生了什么"再处理，而非立即惩罚。修复关系比修正行为更重要</w:t>
            </w:r>
          </w:p>
        </w:tc>
        <w:tc>
          <w:tcPr>
            <w:tcW w:w="2929" w:type="dxa"/>
            <w:shd w:val="clear" w:color="auto" w:fill="EBF5FB"/>
            <w:vAlign w:val="center"/>
          </w:tcPr>
          <w:p w14:paraId="48F5909F">
            <w:pPr>
              <w:spacing w:after="0" w:line="240" w:lineRule="auto"/>
              <w:jc w:val="center"/>
            </w:pPr>
            <w:r>
              <w:rPr>
                <w:rFonts w:ascii="宋体" w:hAnsi="宋体" w:eastAsia="宋体"/>
                <w:b w:val="0"/>
                <w:i w:val="0"/>
                <w:color w:val="1A1A1A"/>
                <w:sz w:val="20"/>
              </w:rPr>
              <w:t>每次修复后，主动给一个"连接时刻"（一句话/眼神/简短互动）</w:t>
            </w:r>
          </w:p>
        </w:tc>
      </w:tr>
      <w:tr w14:paraId="1ABC5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5AE1E1F6">
            <w:pPr>
              <w:spacing w:after="0" w:line="240" w:lineRule="auto"/>
              <w:jc w:val="center"/>
            </w:pPr>
            <w:r>
              <w:rPr>
                <w:rFonts w:ascii="宋体" w:hAnsi="宋体" w:eastAsia="宋体"/>
                <w:b w:val="0"/>
                <w:i w:val="0"/>
                <w:color w:val="1A1A1A"/>
                <w:sz w:val="20"/>
              </w:rPr>
              <w:t>连接时刻</w:t>
            </w:r>
          </w:p>
        </w:tc>
        <w:tc>
          <w:tcPr>
            <w:tcW w:w="2929" w:type="dxa"/>
            <w:shd w:val="clear" w:color="auto" w:fill="EBF5FB"/>
            <w:vAlign w:val="center"/>
          </w:tcPr>
          <w:p w14:paraId="388FC6DC">
            <w:pPr>
              <w:spacing w:after="0" w:line="240" w:lineRule="auto"/>
              <w:jc w:val="center"/>
            </w:pPr>
            <w:r>
              <w:rPr>
                <w:rFonts w:ascii="宋体" w:hAnsi="宋体" w:eastAsia="宋体"/>
                <w:b w:val="0"/>
                <w:i w:val="0"/>
                <w:color w:val="1A1A1A"/>
                <w:sz w:val="20"/>
              </w:rPr>
              <w:t>每天至少给每个学生1次"被看见"的机会（叫名字/眼神接触/一句话关注）</w:t>
            </w:r>
          </w:p>
        </w:tc>
        <w:tc>
          <w:tcPr>
            <w:tcW w:w="2929" w:type="dxa"/>
            <w:shd w:val="clear" w:color="auto" w:fill="EBF5FB"/>
            <w:vAlign w:val="center"/>
          </w:tcPr>
          <w:p w14:paraId="5D9BC366">
            <w:pPr>
              <w:spacing w:after="0" w:line="240" w:lineRule="auto"/>
              <w:jc w:val="center"/>
            </w:pPr>
            <w:r>
              <w:rPr>
                <w:rFonts w:ascii="宋体" w:hAnsi="宋体" w:eastAsia="宋体"/>
                <w:b w:val="0"/>
                <w:i w:val="0"/>
                <w:color w:val="1A1A1A"/>
                <w:sz w:val="20"/>
              </w:rPr>
              <w:t>特别关注那些不主动来找你的学生</w:t>
            </w:r>
          </w:p>
        </w:tc>
      </w:tr>
      <w:tr w14:paraId="5859F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42310F51">
            <w:pPr>
              <w:spacing w:after="0" w:line="240" w:lineRule="auto"/>
              <w:jc w:val="center"/>
            </w:pPr>
            <w:r>
              <w:rPr>
                <w:rFonts w:ascii="宋体" w:hAnsi="宋体" w:eastAsia="宋体"/>
                <w:b w:val="0"/>
                <w:i w:val="0"/>
                <w:color w:val="1A1A1A"/>
                <w:sz w:val="20"/>
              </w:rPr>
              <w:t>情绪词汇教育</w:t>
            </w:r>
          </w:p>
        </w:tc>
        <w:tc>
          <w:tcPr>
            <w:tcW w:w="2929" w:type="dxa"/>
            <w:shd w:val="clear" w:color="auto" w:fill="EBF5FB"/>
            <w:vAlign w:val="center"/>
          </w:tcPr>
          <w:p w14:paraId="08DAD555">
            <w:pPr>
              <w:spacing w:after="0" w:line="240" w:lineRule="auto"/>
              <w:jc w:val="center"/>
            </w:pPr>
            <w:r>
              <w:rPr>
                <w:rFonts w:ascii="宋体" w:hAnsi="宋体" w:eastAsia="宋体"/>
                <w:b w:val="0"/>
                <w:i w:val="0"/>
                <w:color w:val="1A1A1A"/>
                <w:sz w:val="20"/>
              </w:rPr>
              <w:t>日常教导学生识别和命名情绪：「这叫做焦虑，就是心里慌慌的感觉」</w:t>
            </w:r>
          </w:p>
        </w:tc>
        <w:tc>
          <w:tcPr>
            <w:tcW w:w="2929" w:type="dxa"/>
            <w:shd w:val="clear" w:color="auto" w:fill="EBF5FB"/>
            <w:vAlign w:val="center"/>
          </w:tcPr>
          <w:p w14:paraId="3CB97D3A">
            <w:pPr>
              <w:spacing w:after="0" w:line="240" w:lineRule="auto"/>
              <w:jc w:val="center"/>
            </w:pPr>
            <w:r>
              <w:rPr>
                <w:rFonts w:ascii="宋体" w:hAnsi="宋体" w:eastAsia="宋体"/>
                <w:b w:val="0"/>
                <w:i w:val="0"/>
                <w:color w:val="1A1A1A"/>
                <w:sz w:val="20"/>
              </w:rPr>
              <w:t>使用绘本、情绪卡、晨圈情绪分享</w:t>
            </w:r>
          </w:p>
        </w:tc>
      </w:tr>
    </w:tbl>
    <w:p w14:paraId="25D2E210">
      <w:pPr>
        <w:pStyle w:val="5"/>
        <w:spacing w:before="160" w:after="120" w:line="336" w:lineRule="auto"/>
        <w:jc w:val="left"/>
        <w:outlineLvl w:val="1"/>
      </w:pPr>
      <w:bookmarkStart w:id="226" w:name="_Toc1125"/>
      <w:r>
        <w:rPr>
          <w:rFonts w:ascii="黑体" w:hAnsi="黑体" w:eastAsia="黑体"/>
          <w:b/>
          <w:color w:val="4472C4"/>
          <w:sz w:val="24"/>
        </w:rPr>
        <w:t>19.3.2 焦虑-矛盾型（C型）干预技术</w:t>
      </w:r>
      <w:bookmarkEnd w:id="226"/>
    </w:p>
    <w:p w14:paraId="7ADCB389">
      <w:pPr>
        <w:spacing w:after="80" w:line="384" w:lineRule="auto"/>
        <w:ind w:firstLine="420"/>
        <w:jc w:val="both"/>
      </w:pPr>
      <w:r>
        <w:rPr>
          <w:rFonts w:ascii="宋体" w:hAnsi="宋体" w:eastAsia="宋体"/>
          <w:b w:val="0"/>
          <w:sz w:val="21"/>
        </w:rPr>
        <w:t>C型学生最需要的是"一致性"——知道教师的反应是可预期的，不会因为自己的情绪而失去教师的接纳。</w:t>
      </w:r>
    </w:p>
    <w:p w14:paraId="4C21D1F4">
      <w:pPr>
        <w:pStyle w:val="16"/>
        <w:spacing w:after="40" w:line="360" w:lineRule="auto"/>
        <w:ind w:left="425"/>
      </w:pPr>
      <w:r>
        <w:rPr>
          <w:rFonts w:ascii="宋体" w:hAnsi="宋体" w:eastAsia="宋体"/>
          <w:b w:val="0"/>
          <w:sz w:val="21"/>
        </w:rPr>
        <w:t>【结构化安抚】：每天固定1次主动关注（如早读时去学生座位旁停留15秒），不需要互动，只是"到场"</w:t>
      </w:r>
    </w:p>
    <w:p w14:paraId="5142E74F">
      <w:pPr>
        <w:pStyle w:val="16"/>
        <w:spacing w:after="40" w:line="360" w:lineRule="auto"/>
        <w:ind w:left="425"/>
      </w:pPr>
      <w:r>
        <w:rPr>
          <w:rFonts w:ascii="宋体" w:hAnsi="宋体" w:eastAsia="宋体"/>
          <w:b w:val="0"/>
          <w:sz w:val="21"/>
        </w:rPr>
        <w:t>【情绪验证】："我知道你现在很担心/害怕，这种感觉是真实的。"不试图立即消除情绪，而是陪伴</w:t>
      </w:r>
    </w:p>
    <w:p w14:paraId="670FB6F3">
      <w:pPr>
        <w:pStyle w:val="16"/>
        <w:spacing w:after="40" w:line="360" w:lineRule="auto"/>
        <w:ind w:left="425"/>
      </w:pPr>
      <w:r>
        <w:rPr>
          <w:rFonts w:ascii="宋体" w:hAnsi="宋体" w:eastAsia="宋体"/>
          <w:b w:val="0"/>
          <w:sz w:val="21"/>
        </w:rPr>
        <w:t>【渐进分离练习】：对分离焦虑强的学生，制定"分离仪式"（如每天告别3步：拥抱→挥手→"放学见"），逐步缩短焦虑持续时间</w:t>
      </w:r>
    </w:p>
    <w:p w14:paraId="0AE8D5CD">
      <w:pPr>
        <w:pStyle w:val="16"/>
        <w:spacing w:after="40" w:line="360" w:lineRule="auto"/>
        <w:ind w:left="425"/>
      </w:pPr>
      <w:r>
        <w:rPr>
          <w:rFonts w:ascii="宋体" w:hAnsi="宋体" w:eastAsia="宋体"/>
          <w:b w:val="0"/>
          <w:sz w:val="21"/>
        </w:rPr>
        <w:t>【话术】："我会在这里的，你去试试看，有什么事来找我。"——强调教师的可及性</w:t>
      </w:r>
    </w:p>
    <w:p w14:paraId="4CB061AB">
      <w:pPr>
        <w:pStyle w:val="16"/>
        <w:spacing w:after="40" w:line="360" w:lineRule="auto"/>
        <w:ind w:left="425"/>
      </w:pPr>
      <w:r>
        <w:rPr>
          <w:rFonts w:ascii="宋体" w:hAnsi="宋体" w:eastAsia="宋体"/>
          <w:b w:val="0"/>
          <w:sz w:val="21"/>
        </w:rPr>
        <w:t>【家长工作】：与家长共同建立"一致的分离程序"，避免家长因焦虑而强化孩子的分离焦虑</w:t>
      </w:r>
    </w:p>
    <w:p w14:paraId="21EA2686">
      <w:pPr>
        <w:pStyle w:val="5"/>
        <w:spacing w:before="160" w:after="120" w:line="336" w:lineRule="auto"/>
        <w:jc w:val="left"/>
        <w:outlineLvl w:val="1"/>
      </w:pPr>
      <w:bookmarkStart w:id="227" w:name="_Toc27706"/>
      <w:r>
        <w:rPr>
          <w:rFonts w:ascii="黑体" w:hAnsi="黑体" w:eastAsia="黑体"/>
          <w:b/>
          <w:color w:val="4472C4"/>
          <w:sz w:val="24"/>
        </w:rPr>
        <w:t>19.3.3 回避型（A型）干预技术</w:t>
      </w:r>
      <w:bookmarkEnd w:id="227"/>
    </w:p>
    <w:p w14:paraId="1938A5D5">
      <w:pPr>
        <w:spacing w:after="80" w:line="384" w:lineRule="auto"/>
        <w:ind w:firstLine="420"/>
        <w:jc w:val="both"/>
      </w:pPr>
      <w:r>
        <w:rPr>
          <w:rFonts w:ascii="宋体" w:hAnsi="宋体" w:eastAsia="宋体"/>
          <w:b w:val="0"/>
          <w:sz w:val="21"/>
        </w:rPr>
        <w:t>A型学生最需要的是"无压力的关系建立"——不需要情绪表达，从共同任务和并行活动切入。</w:t>
      </w:r>
    </w:p>
    <w:p w14:paraId="4A58428E">
      <w:pPr>
        <w:pStyle w:val="16"/>
        <w:spacing w:after="40" w:line="360" w:lineRule="auto"/>
        <w:ind w:left="425"/>
      </w:pPr>
      <w:r>
        <w:rPr>
          <w:rFonts w:ascii="宋体" w:hAnsi="宋体" w:eastAsia="宋体"/>
          <w:b w:val="0"/>
          <w:sz w:val="21"/>
        </w:rPr>
        <w:t>【并行活动法】："我们一起整理书架"——肩并肩做事，而非面对面交谈，降低关系压力</w:t>
      </w:r>
    </w:p>
    <w:p w14:paraId="7B968076">
      <w:pPr>
        <w:pStyle w:val="16"/>
        <w:spacing w:after="40" w:line="360" w:lineRule="auto"/>
        <w:ind w:left="425"/>
      </w:pPr>
      <w:r>
        <w:rPr>
          <w:rFonts w:ascii="宋体" w:hAnsi="宋体" w:eastAsia="宋体"/>
          <w:b w:val="0"/>
          <w:sz w:val="21"/>
        </w:rPr>
        <w:t>【不要求情绪暴露】：不直接问"你感觉怎么样？"，而是问"这道题你觉得难在哪里？"，从认知切入</w:t>
      </w:r>
    </w:p>
    <w:p w14:paraId="2F9CC41D">
      <w:pPr>
        <w:pStyle w:val="16"/>
        <w:spacing w:after="40" w:line="360" w:lineRule="auto"/>
        <w:ind w:left="425"/>
      </w:pPr>
      <w:r>
        <w:rPr>
          <w:rFonts w:ascii="宋体" w:hAnsi="宋体" w:eastAsia="宋体"/>
          <w:b w:val="0"/>
          <w:sz w:val="21"/>
        </w:rPr>
        <w:t>【小任务委托】：给学生一个"重要任务"（如发作业、管理图书角），建立在完成任务中的联结</w:t>
      </w:r>
    </w:p>
    <w:p w14:paraId="7FB1EDE0">
      <w:pPr>
        <w:pStyle w:val="16"/>
        <w:spacing w:after="40" w:line="360" w:lineRule="auto"/>
        <w:ind w:left="425"/>
      </w:pPr>
      <w:r>
        <w:rPr>
          <w:rFonts w:ascii="宋体" w:hAnsi="宋体" w:eastAsia="宋体"/>
          <w:b w:val="0"/>
          <w:sz w:val="21"/>
        </w:rPr>
        <w:t>【"读书/事件"共同体】：与学生分享共同喜欢的书/电影/游戏，建立"共同话题"关系</w:t>
      </w:r>
    </w:p>
    <w:p w14:paraId="401361B8">
      <w:pPr>
        <w:pStyle w:val="16"/>
        <w:spacing w:after="40" w:line="360" w:lineRule="auto"/>
        <w:ind w:left="425"/>
      </w:pPr>
      <w:r>
        <w:rPr>
          <w:rFonts w:ascii="宋体" w:hAnsi="宋体" w:eastAsia="宋体"/>
          <w:b w:val="0"/>
          <w:sz w:val="21"/>
        </w:rPr>
        <w:t>【话术】："没关系，你不用说什么，我们就先把这件事做完就行。"——降低情绪表达压力</w:t>
      </w:r>
    </w:p>
    <w:p w14:paraId="255B9662">
      <w:pPr>
        <w:pStyle w:val="16"/>
        <w:spacing w:after="40" w:line="360" w:lineRule="auto"/>
        <w:ind w:left="425"/>
      </w:pPr>
      <w:r>
        <w:rPr>
          <w:rFonts w:ascii="宋体" w:hAnsi="宋体" w:eastAsia="宋体"/>
          <w:b w:val="0"/>
          <w:sz w:val="21"/>
        </w:rPr>
        <w:t>【长期视角】：回避型学生建立关系慢，需要整学期持续的小行动积累，不要急于求成</w:t>
      </w:r>
    </w:p>
    <w:p w14:paraId="14298EC5">
      <w:pPr>
        <w:pStyle w:val="5"/>
        <w:spacing w:before="160" w:after="120" w:line="336" w:lineRule="auto"/>
        <w:jc w:val="left"/>
        <w:outlineLvl w:val="1"/>
      </w:pPr>
      <w:bookmarkStart w:id="228" w:name="_Toc24243"/>
      <w:r>
        <w:rPr>
          <w:rFonts w:ascii="黑体" w:hAnsi="黑体" w:eastAsia="黑体"/>
          <w:b/>
          <w:color w:val="4472C4"/>
          <w:sz w:val="24"/>
        </w:rPr>
        <w:t>19.3.4 混乱型（D型）干预与转介</w:t>
      </w:r>
      <w:bookmarkEnd w:id="228"/>
    </w:p>
    <w:p w14:paraId="72456F45">
      <w:pPr>
        <w:spacing w:after="80" w:line="384" w:lineRule="auto"/>
        <w:ind w:firstLine="420"/>
        <w:jc w:val="both"/>
      </w:pPr>
      <w:r>
        <w:rPr>
          <w:rFonts w:ascii="宋体" w:hAnsi="宋体" w:eastAsia="宋体"/>
          <w:b w:val="0"/>
          <w:sz w:val="21"/>
        </w:rPr>
        <w:t>D型学生往往有复杂的创伤背景，班主任的核心任务是"提供稳定"而非"解决创伤"，必要时立即联动专业支持。</w:t>
      </w:r>
    </w:p>
    <w:tbl>
      <w:tblPr>
        <w:tblStyle w:val="34"/>
        <w:tblW w:w="0" w:type="auto"/>
        <w:jc w:val="center"/>
        <w:tblLayout w:type="autofit"/>
        <w:tblCellMar>
          <w:top w:w="0" w:type="dxa"/>
          <w:left w:w="108" w:type="dxa"/>
          <w:bottom w:w="0" w:type="dxa"/>
          <w:right w:w="108" w:type="dxa"/>
        </w:tblCellMar>
      </w:tblPr>
      <w:tblGrid>
        <w:gridCol w:w="8788"/>
      </w:tblGrid>
      <w:tr w14:paraId="280421E0">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2CC"/>
          </w:tcPr>
          <w:p w14:paraId="2F08D4F3">
            <w:pPr>
              <w:spacing w:after="40"/>
            </w:pPr>
            <w:r>
              <w:rPr>
                <w:rFonts w:ascii="黑体" w:hAnsi="黑体" w:eastAsia="黑体"/>
                <w:b/>
                <w:color w:val="7F6000"/>
                <w:sz w:val="22"/>
              </w:rPr>
              <w:t>【温馨提示】重要提醒</w:t>
            </w:r>
          </w:p>
        </w:tc>
      </w:tr>
      <w:tr w14:paraId="3343E5E3">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BE6"/>
          </w:tcPr>
          <w:p w14:paraId="13B89018">
            <w:pPr>
              <w:spacing w:after="40"/>
            </w:pPr>
            <w:r>
              <w:rPr>
                <w:rFonts w:ascii="宋体" w:hAnsi="宋体" w:eastAsia="宋体"/>
                <w:b w:val="0"/>
                <w:sz w:val="21"/>
              </w:rPr>
              <w:t>混乱型依恋通常与家庭创伤（忽视/虐待/家庭暴力/重大丧失）相关联。班主任不是创伤治疗师，不应独立处理。当学生出现混乱型信号，应在1个工作日内联系学校心理健康教师，共同制定支持计划。</w:t>
            </w:r>
          </w:p>
        </w:tc>
      </w:tr>
    </w:tbl>
    <w:p w14:paraId="6DFF4805">
      <w:pPr>
        <w:spacing w:after="40"/>
      </w:pPr>
    </w:p>
    <w:p w14:paraId="5F309F24">
      <w:pPr>
        <w:pStyle w:val="16"/>
        <w:spacing w:after="40" w:line="360" w:lineRule="auto"/>
        <w:ind w:left="425"/>
      </w:pPr>
      <w:r>
        <w:rPr>
          <w:rFonts w:ascii="宋体" w:hAnsi="宋体" w:eastAsia="宋体"/>
          <w:b w:val="0"/>
          <w:sz w:val="21"/>
        </w:rPr>
        <w:t>【保持预测性】：你的行为越一致，D型学生越能慢慢降低防御。避免惊喜（突然表扬/惩罚）</w:t>
      </w:r>
    </w:p>
    <w:p w14:paraId="6FCD0D39">
      <w:pPr>
        <w:pStyle w:val="16"/>
        <w:spacing w:after="40" w:line="360" w:lineRule="auto"/>
        <w:ind w:left="425"/>
      </w:pPr>
      <w:r>
        <w:rPr>
          <w:rFonts w:ascii="宋体" w:hAnsi="宋体" w:eastAsia="宋体"/>
          <w:b w:val="0"/>
          <w:sz w:val="21"/>
        </w:rPr>
        <w:t>【允许不信任】：不要求学生信任你，接受学生对你的防御和回避是合理的</w:t>
      </w:r>
    </w:p>
    <w:p w14:paraId="75B3ECAE">
      <w:pPr>
        <w:pStyle w:val="16"/>
        <w:spacing w:after="40" w:line="360" w:lineRule="auto"/>
        <w:ind w:left="425"/>
      </w:pPr>
      <w:r>
        <w:rPr>
          <w:rFonts w:ascii="宋体" w:hAnsi="宋体" w:eastAsia="宋体"/>
          <w:b w:val="0"/>
          <w:sz w:val="21"/>
        </w:rPr>
        <w:t>【危机预案】：为该学生制定个性化危机响应流程（与心理健康教师共同制定）</w:t>
      </w:r>
    </w:p>
    <w:p w14:paraId="07AC4233">
      <w:pPr>
        <w:pStyle w:val="16"/>
        <w:spacing w:after="40" w:line="360" w:lineRule="auto"/>
        <w:ind w:left="425"/>
      </w:pPr>
      <w:r>
        <w:rPr>
          <w:rFonts w:ascii="宋体" w:hAnsi="宋体" w:eastAsia="宋体"/>
          <w:b w:val="0"/>
          <w:sz w:val="21"/>
        </w:rPr>
        <w:t>【记录行为模式】：每周记录触发事件+行为反应+干预方式，供转介参考</w:t>
      </w:r>
    </w:p>
    <w:p w14:paraId="332368AF">
      <w:pPr>
        <w:pStyle w:val="4"/>
        <w:spacing w:before="240" w:after="160" w:line="336" w:lineRule="auto"/>
        <w:jc w:val="left"/>
        <w:outlineLvl w:val="0"/>
      </w:pPr>
      <w:bookmarkStart w:id="229" w:name="_Toc29004"/>
      <w:r>
        <w:rPr>
          <w:rFonts w:ascii="黑体" w:hAnsi="黑体" w:eastAsia="黑体"/>
          <w:b/>
          <w:color w:val="2F5597"/>
          <w:sz w:val="28"/>
        </w:rPr>
        <w:t>19.4 亲师依恋：师生关系作为补偿性安全基地</w:t>
      </w:r>
      <w:bookmarkEnd w:id="229"/>
    </w:p>
    <w:p w14:paraId="218F07B4">
      <w:pPr>
        <w:spacing w:after="80" w:line="384" w:lineRule="auto"/>
        <w:ind w:firstLine="420"/>
        <w:jc w:val="both"/>
      </w:pPr>
      <w:r>
        <w:rPr>
          <w:rFonts w:ascii="宋体" w:hAnsi="宋体" w:eastAsia="宋体"/>
          <w:b w:val="0"/>
          <w:sz w:val="21"/>
        </w:rPr>
        <w:t>研究表明，高质量的师生关系可以部分弥补不安全家庭依恋对学生的影响（Pianta &amp; Stuhlman, 2004, Child Development）。教师可以成为学生的"补偿性安全基地"。</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1FFE1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4" w:type="dxa"/>
            <w:shd w:val="clear" w:color="auto" w:fill="1A5E8A"/>
            <w:vAlign w:val="center"/>
          </w:tcPr>
          <w:p w14:paraId="17BFA9DF">
            <w:pPr>
              <w:spacing w:after="0" w:line="240" w:lineRule="auto"/>
              <w:jc w:val="center"/>
            </w:pPr>
            <w:r>
              <w:rPr>
                <w:rFonts w:ascii="黑体" w:hAnsi="黑体" w:eastAsia="黑体"/>
                <w:b/>
                <w:i w:val="0"/>
                <w:color w:val="FFFFFF"/>
                <w:sz w:val="22"/>
              </w:rPr>
              <w:t>补偿性安全基地的四个核心要素</w:t>
            </w:r>
          </w:p>
        </w:tc>
        <w:tc>
          <w:tcPr>
            <w:tcW w:w="4394" w:type="dxa"/>
            <w:shd w:val="clear" w:color="auto" w:fill="1A5E8A"/>
            <w:vAlign w:val="center"/>
          </w:tcPr>
          <w:p w14:paraId="3621A6C6">
            <w:pPr>
              <w:spacing w:after="0" w:line="240" w:lineRule="auto"/>
              <w:jc w:val="center"/>
            </w:pPr>
            <w:r>
              <w:rPr>
                <w:rFonts w:ascii="黑体" w:hAnsi="黑体" w:eastAsia="黑体"/>
                <w:b/>
                <w:i w:val="0"/>
                <w:color w:val="FFFFFF"/>
                <w:sz w:val="22"/>
              </w:rPr>
              <w:t>具体行动</w:t>
            </w:r>
          </w:p>
        </w:tc>
      </w:tr>
      <w:tr w14:paraId="23C9C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4" w:type="dxa"/>
            <w:shd w:val="clear" w:color="auto" w:fill="EBF5FB"/>
            <w:vAlign w:val="center"/>
          </w:tcPr>
          <w:p w14:paraId="48302F98">
            <w:pPr>
              <w:spacing w:after="0" w:line="240" w:lineRule="auto"/>
              <w:jc w:val="center"/>
            </w:pPr>
            <w:r>
              <w:rPr>
                <w:rFonts w:ascii="宋体" w:hAnsi="宋体" w:eastAsia="宋体"/>
                <w:b w:val="0"/>
                <w:i w:val="0"/>
                <w:color w:val="1A1A1A"/>
                <w:sz w:val="20"/>
              </w:rPr>
              <w:t>可及性（Accessibility）</w:t>
            </w:r>
          </w:p>
        </w:tc>
        <w:tc>
          <w:tcPr>
            <w:tcW w:w="4394" w:type="dxa"/>
            <w:shd w:val="clear" w:color="auto" w:fill="EBF5FB"/>
            <w:vAlign w:val="center"/>
          </w:tcPr>
          <w:p w14:paraId="7CE631AC">
            <w:pPr>
              <w:spacing w:after="0" w:line="240" w:lineRule="auto"/>
              <w:jc w:val="center"/>
            </w:pPr>
            <w:r>
              <w:rPr>
                <w:rFonts w:ascii="宋体" w:hAnsi="宋体" w:eastAsia="宋体"/>
                <w:b w:val="0"/>
                <w:i w:val="0"/>
                <w:color w:val="1A1A1A"/>
                <w:sz w:val="20"/>
              </w:rPr>
              <w:t>保持物理和心理上的"开放门户"：固定开放的谈话时间、清晰的寻求帮助通道</w:t>
            </w:r>
          </w:p>
        </w:tc>
      </w:tr>
      <w:tr w14:paraId="0E71F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4" w:type="dxa"/>
            <w:shd w:val="clear" w:color="auto" w:fill="EBF5FB"/>
            <w:vAlign w:val="center"/>
          </w:tcPr>
          <w:p w14:paraId="00C3F2B2">
            <w:pPr>
              <w:spacing w:after="0" w:line="240" w:lineRule="auto"/>
              <w:jc w:val="center"/>
            </w:pPr>
            <w:r>
              <w:rPr>
                <w:rFonts w:ascii="宋体" w:hAnsi="宋体" w:eastAsia="宋体"/>
                <w:b w:val="0"/>
                <w:i w:val="0"/>
                <w:color w:val="1A1A1A"/>
                <w:sz w:val="20"/>
              </w:rPr>
              <w:t>回应性（Responsiveness）</w:t>
            </w:r>
          </w:p>
        </w:tc>
        <w:tc>
          <w:tcPr>
            <w:tcW w:w="4394" w:type="dxa"/>
            <w:shd w:val="clear" w:color="auto" w:fill="EBF5FB"/>
            <w:vAlign w:val="center"/>
          </w:tcPr>
          <w:p w14:paraId="4EE7444B">
            <w:pPr>
              <w:spacing w:after="0" w:line="240" w:lineRule="auto"/>
              <w:jc w:val="center"/>
            </w:pPr>
            <w:r>
              <w:rPr>
                <w:rFonts w:ascii="宋体" w:hAnsi="宋体" w:eastAsia="宋体"/>
                <w:b w:val="0"/>
                <w:i w:val="0"/>
                <w:color w:val="1A1A1A"/>
                <w:sz w:val="20"/>
              </w:rPr>
              <w:t>学生发出信号（言语/非言语）时及时回应：不延迟，不忽视，不评判</w:t>
            </w:r>
          </w:p>
        </w:tc>
      </w:tr>
      <w:tr w14:paraId="7A5EC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4" w:type="dxa"/>
            <w:shd w:val="clear" w:color="auto" w:fill="EBF5FB"/>
            <w:vAlign w:val="center"/>
          </w:tcPr>
          <w:p w14:paraId="1B849FB0">
            <w:pPr>
              <w:spacing w:after="0" w:line="240" w:lineRule="auto"/>
              <w:jc w:val="center"/>
            </w:pPr>
            <w:r>
              <w:rPr>
                <w:rFonts w:ascii="宋体" w:hAnsi="宋体" w:eastAsia="宋体"/>
                <w:b w:val="0"/>
                <w:i w:val="0"/>
                <w:color w:val="1A1A1A"/>
                <w:sz w:val="20"/>
              </w:rPr>
              <w:t>一致性（Consistency）</w:t>
            </w:r>
          </w:p>
        </w:tc>
        <w:tc>
          <w:tcPr>
            <w:tcW w:w="4394" w:type="dxa"/>
            <w:shd w:val="clear" w:color="auto" w:fill="EBF5FB"/>
            <w:vAlign w:val="center"/>
          </w:tcPr>
          <w:p w14:paraId="267455F2">
            <w:pPr>
              <w:spacing w:after="0" w:line="240" w:lineRule="auto"/>
              <w:jc w:val="center"/>
            </w:pPr>
            <w:r>
              <w:rPr>
                <w:rFonts w:ascii="宋体" w:hAnsi="宋体" w:eastAsia="宋体"/>
                <w:b w:val="0"/>
                <w:i w:val="0"/>
                <w:color w:val="1A1A1A"/>
                <w:sz w:val="20"/>
              </w:rPr>
              <w:t>你的行为模式是稳定可预期的：同样的错误，同样的回应；同样的努力，同样的认可</w:t>
            </w:r>
          </w:p>
        </w:tc>
      </w:tr>
      <w:tr w14:paraId="5A387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4" w:type="dxa"/>
            <w:shd w:val="clear" w:color="auto" w:fill="EBF5FB"/>
            <w:vAlign w:val="center"/>
          </w:tcPr>
          <w:p w14:paraId="4F158630">
            <w:pPr>
              <w:spacing w:after="0" w:line="240" w:lineRule="auto"/>
              <w:jc w:val="center"/>
            </w:pPr>
            <w:r>
              <w:rPr>
                <w:rFonts w:ascii="宋体" w:hAnsi="宋体" w:eastAsia="宋体"/>
                <w:b w:val="0"/>
                <w:i w:val="0"/>
                <w:color w:val="1A1A1A"/>
                <w:sz w:val="20"/>
              </w:rPr>
              <w:t>温暖与积极关注（Warmth &amp; Positive Regard）</w:t>
            </w:r>
          </w:p>
        </w:tc>
        <w:tc>
          <w:tcPr>
            <w:tcW w:w="4394" w:type="dxa"/>
            <w:shd w:val="clear" w:color="auto" w:fill="EBF5FB"/>
            <w:vAlign w:val="center"/>
          </w:tcPr>
          <w:p w14:paraId="47083252">
            <w:pPr>
              <w:spacing w:after="0" w:line="240" w:lineRule="auto"/>
              <w:jc w:val="center"/>
            </w:pPr>
            <w:r>
              <w:rPr>
                <w:rFonts w:ascii="宋体" w:hAnsi="宋体" w:eastAsia="宋体"/>
                <w:b w:val="0"/>
                <w:i w:val="0"/>
                <w:color w:val="1A1A1A"/>
                <w:sz w:val="20"/>
              </w:rPr>
              <w:t>即使处理冲突，也始终保持对学生作为人的尊重和接纳</w:t>
            </w:r>
          </w:p>
        </w:tc>
      </w:tr>
    </w:tbl>
    <w:p w14:paraId="27F951D7">
      <w:pPr>
        <w:pStyle w:val="5"/>
        <w:spacing w:before="160" w:after="120" w:line="336" w:lineRule="auto"/>
        <w:jc w:val="left"/>
        <w:outlineLvl w:val="1"/>
      </w:pPr>
      <w:bookmarkStart w:id="230" w:name="_Toc933"/>
      <w:r>
        <w:rPr>
          <w:rFonts w:ascii="黑体" w:hAnsi="黑体" w:eastAsia="黑体"/>
          <w:b/>
          <w:color w:val="4472C4"/>
          <w:sz w:val="24"/>
        </w:rPr>
        <w:t>19.4.1 关系质量自评（每学期期末）</w:t>
      </w:r>
      <w:bookmarkEnd w:id="230"/>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6725A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97" w:type="dxa"/>
            <w:shd w:val="clear" w:color="auto" w:fill="1A5E8A"/>
            <w:vAlign w:val="center"/>
          </w:tcPr>
          <w:p w14:paraId="7BB6F632">
            <w:pPr>
              <w:spacing w:after="0" w:line="240" w:lineRule="auto"/>
              <w:jc w:val="center"/>
            </w:pPr>
            <w:r>
              <w:rPr>
                <w:rFonts w:ascii="黑体" w:hAnsi="黑体" w:eastAsia="黑体"/>
                <w:b/>
                <w:i w:val="0"/>
                <w:color w:val="FFFFFF"/>
                <w:sz w:val="22"/>
              </w:rPr>
              <w:t>自评指标</w:t>
            </w:r>
          </w:p>
        </w:tc>
        <w:tc>
          <w:tcPr>
            <w:tcW w:w="2197" w:type="dxa"/>
            <w:shd w:val="clear" w:color="auto" w:fill="1A5E8A"/>
            <w:vAlign w:val="center"/>
          </w:tcPr>
          <w:p w14:paraId="6E38A43D">
            <w:pPr>
              <w:spacing w:after="0" w:line="240" w:lineRule="auto"/>
              <w:jc w:val="center"/>
            </w:pPr>
            <w:r>
              <w:rPr>
                <w:rFonts w:ascii="黑体" w:hAnsi="黑体" w:eastAsia="黑体"/>
                <w:b/>
                <w:i w:val="0"/>
                <w:color w:val="FFFFFF"/>
                <w:sz w:val="22"/>
              </w:rPr>
              <w:t>从不/很少</w:t>
            </w:r>
          </w:p>
        </w:tc>
        <w:tc>
          <w:tcPr>
            <w:tcW w:w="2197" w:type="dxa"/>
            <w:shd w:val="clear" w:color="auto" w:fill="1A5E8A"/>
            <w:vAlign w:val="center"/>
          </w:tcPr>
          <w:p w14:paraId="4A535D2B">
            <w:pPr>
              <w:spacing w:after="0" w:line="240" w:lineRule="auto"/>
              <w:jc w:val="center"/>
            </w:pPr>
            <w:r>
              <w:rPr>
                <w:rFonts w:ascii="黑体" w:hAnsi="黑体" w:eastAsia="黑体"/>
                <w:b/>
                <w:i w:val="0"/>
                <w:color w:val="FFFFFF"/>
                <w:sz w:val="22"/>
              </w:rPr>
              <w:t>有时</w:t>
            </w:r>
          </w:p>
        </w:tc>
        <w:tc>
          <w:tcPr>
            <w:tcW w:w="2197" w:type="dxa"/>
            <w:shd w:val="clear" w:color="auto" w:fill="1A5E8A"/>
            <w:vAlign w:val="center"/>
          </w:tcPr>
          <w:p w14:paraId="6DC64308">
            <w:pPr>
              <w:spacing w:after="0" w:line="240" w:lineRule="auto"/>
              <w:jc w:val="center"/>
            </w:pPr>
            <w:r>
              <w:rPr>
                <w:rFonts w:ascii="黑体" w:hAnsi="黑体" w:eastAsia="黑体"/>
                <w:b/>
                <w:i w:val="0"/>
                <w:color w:val="FFFFFF"/>
                <w:sz w:val="22"/>
              </w:rPr>
              <w:t>经常/总是</w:t>
            </w:r>
          </w:p>
        </w:tc>
      </w:tr>
      <w:tr w14:paraId="255C5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320AD8CA">
            <w:pPr>
              <w:spacing w:after="0" w:line="240" w:lineRule="auto"/>
              <w:jc w:val="center"/>
            </w:pPr>
            <w:r>
              <w:rPr>
                <w:rFonts w:ascii="宋体" w:hAnsi="宋体" w:eastAsia="宋体"/>
                <w:b w:val="0"/>
                <w:i w:val="0"/>
                <w:color w:val="1A1A1A"/>
                <w:sz w:val="20"/>
              </w:rPr>
              <w:t>我知道班里每个学生的名字和他/她最在乎的1件事</w:t>
            </w:r>
          </w:p>
        </w:tc>
        <w:tc>
          <w:tcPr>
            <w:tcW w:w="2197" w:type="dxa"/>
            <w:shd w:val="clear" w:color="auto" w:fill="EBF5FB"/>
            <w:vAlign w:val="center"/>
          </w:tcPr>
          <w:p w14:paraId="462842A7">
            <w:pPr>
              <w:spacing w:after="0" w:line="240" w:lineRule="auto"/>
              <w:jc w:val="center"/>
            </w:pPr>
            <w:r>
              <w:rPr>
                <w:rFonts w:ascii="宋体" w:hAnsi="宋体" w:eastAsia="宋体"/>
                <w:b w:val="0"/>
                <w:i w:val="0"/>
                <w:color w:val="1A1A1A"/>
                <w:sz w:val="20"/>
              </w:rPr>
              <w:t>1分</w:t>
            </w:r>
          </w:p>
        </w:tc>
        <w:tc>
          <w:tcPr>
            <w:tcW w:w="2197" w:type="dxa"/>
            <w:shd w:val="clear" w:color="auto" w:fill="EBF5FB"/>
            <w:vAlign w:val="center"/>
          </w:tcPr>
          <w:p w14:paraId="788FB6E3">
            <w:pPr>
              <w:spacing w:after="0" w:line="240" w:lineRule="auto"/>
              <w:jc w:val="center"/>
            </w:pPr>
            <w:r>
              <w:rPr>
                <w:rFonts w:ascii="宋体" w:hAnsi="宋体" w:eastAsia="宋体"/>
                <w:b w:val="0"/>
                <w:i w:val="0"/>
                <w:color w:val="1A1A1A"/>
                <w:sz w:val="20"/>
              </w:rPr>
              <w:t>2分</w:t>
            </w:r>
          </w:p>
        </w:tc>
        <w:tc>
          <w:tcPr>
            <w:tcW w:w="2197" w:type="dxa"/>
            <w:shd w:val="clear" w:color="auto" w:fill="EBF5FB"/>
            <w:vAlign w:val="center"/>
          </w:tcPr>
          <w:p w14:paraId="5A9FEC89">
            <w:pPr>
              <w:spacing w:after="0" w:line="240" w:lineRule="auto"/>
              <w:jc w:val="center"/>
            </w:pPr>
            <w:r>
              <w:rPr>
                <w:rFonts w:ascii="宋体" w:hAnsi="宋体" w:eastAsia="宋体"/>
                <w:b w:val="0"/>
                <w:i w:val="0"/>
                <w:color w:val="1A1A1A"/>
                <w:sz w:val="20"/>
              </w:rPr>
              <w:t>3分</w:t>
            </w:r>
          </w:p>
        </w:tc>
      </w:tr>
      <w:tr w14:paraId="49BDA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089D43B4">
            <w:pPr>
              <w:spacing w:after="0" w:line="240" w:lineRule="auto"/>
              <w:jc w:val="center"/>
            </w:pPr>
            <w:r>
              <w:rPr>
                <w:rFonts w:ascii="宋体" w:hAnsi="宋体" w:eastAsia="宋体"/>
                <w:b w:val="0"/>
                <w:i w:val="0"/>
                <w:color w:val="1A1A1A"/>
                <w:sz w:val="20"/>
              </w:rPr>
              <w:t>我能觉察到学生情绪变化并做出回应</w:t>
            </w:r>
          </w:p>
        </w:tc>
        <w:tc>
          <w:tcPr>
            <w:tcW w:w="2197" w:type="dxa"/>
            <w:shd w:val="clear" w:color="auto" w:fill="EBF5FB"/>
            <w:vAlign w:val="center"/>
          </w:tcPr>
          <w:p w14:paraId="17EADC60">
            <w:pPr>
              <w:spacing w:after="0" w:line="240" w:lineRule="auto"/>
              <w:jc w:val="center"/>
            </w:pPr>
            <w:r>
              <w:rPr>
                <w:rFonts w:ascii="宋体" w:hAnsi="宋体" w:eastAsia="宋体"/>
                <w:b w:val="0"/>
                <w:i w:val="0"/>
                <w:color w:val="1A1A1A"/>
                <w:sz w:val="20"/>
              </w:rPr>
              <w:t>1分</w:t>
            </w:r>
          </w:p>
        </w:tc>
        <w:tc>
          <w:tcPr>
            <w:tcW w:w="2197" w:type="dxa"/>
            <w:shd w:val="clear" w:color="auto" w:fill="EBF5FB"/>
            <w:vAlign w:val="center"/>
          </w:tcPr>
          <w:p w14:paraId="7A7FB142">
            <w:pPr>
              <w:spacing w:after="0" w:line="240" w:lineRule="auto"/>
              <w:jc w:val="center"/>
            </w:pPr>
            <w:r>
              <w:rPr>
                <w:rFonts w:ascii="宋体" w:hAnsi="宋体" w:eastAsia="宋体"/>
                <w:b w:val="0"/>
                <w:i w:val="0"/>
                <w:color w:val="1A1A1A"/>
                <w:sz w:val="20"/>
              </w:rPr>
              <w:t>2分</w:t>
            </w:r>
          </w:p>
        </w:tc>
        <w:tc>
          <w:tcPr>
            <w:tcW w:w="2197" w:type="dxa"/>
            <w:shd w:val="clear" w:color="auto" w:fill="EBF5FB"/>
            <w:vAlign w:val="center"/>
          </w:tcPr>
          <w:p w14:paraId="686E2030">
            <w:pPr>
              <w:spacing w:after="0" w:line="240" w:lineRule="auto"/>
              <w:jc w:val="center"/>
            </w:pPr>
            <w:r>
              <w:rPr>
                <w:rFonts w:ascii="宋体" w:hAnsi="宋体" w:eastAsia="宋体"/>
                <w:b w:val="0"/>
                <w:i w:val="0"/>
                <w:color w:val="1A1A1A"/>
                <w:sz w:val="20"/>
              </w:rPr>
              <w:t>3分</w:t>
            </w:r>
          </w:p>
        </w:tc>
      </w:tr>
      <w:tr w14:paraId="5B960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21214EC1">
            <w:pPr>
              <w:spacing w:after="0" w:line="240" w:lineRule="auto"/>
              <w:jc w:val="center"/>
            </w:pPr>
            <w:r>
              <w:rPr>
                <w:rFonts w:ascii="宋体" w:hAnsi="宋体" w:eastAsia="宋体"/>
                <w:b w:val="0"/>
                <w:i w:val="0"/>
                <w:color w:val="1A1A1A"/>
                <w:sz w:val="20"/>
              </w:rPr>
              <w:t>学生遇到问题时愿意来找我</w:t>
            </w:r>
          </w:p>
        </w:tc>
        <w:tc>
          <w:tcPr>
            <w:tcW w:w="2197" w:type="dxa"/>
            <w:shd w:val="clear" w:color="auto" w:fill="EBF5FB"/>
            <w:vAlign w:val="center"/>
          </w:tcPr>
          <w:p w14:paraId="59BD169F">
            <w:pPr>
              <w:spacing w:after="0" w:line="240" w:lineRule="auto"/>
              <w:jc w:val="center"/>
            </w:pPr>
            <w:r>
              <w:rPr>
                <w:rFonts w:ascii="宋体" w:hAnsi="宋体" w:eastAsia="宋体"/>
                <w:b w:val="0"/>
                <w:i w:val="0"/>
                <w:color w:val="1A1A1A"/>
                <w:sz w:val="20"/>
              </w:rPr>
              <w:t>1分</w:t>
            </w:r>
          </w:p>
        </w:tc>
        <w:tc>
          <w:tcPr>
            <w:tcW w:w="2197" w:type="dxa"/>
            <w:shd w:val="clear" w:color="auto" w:fill="EBF5FB"/>
            <w:vAlign w:val="center"/>
          </w:tcPr>
          <w:p w14:paraId="272B4CD4">
            <w:pPr>
              <w:spacing w:after="0" w:line="240" w:lineRule="auto"/>
              <w:jc w:val="center"/>
            </w:pPr>
            <w:r>
              <w:rPr>
                <w:rFonts w:ascii="宋体" w:hAnsi="宋体" w:eastAsia="宋体"/>
                <w:b w:val="0"/>
                <w:i w:val="0"/>
                <w:color w:val="1A1A1A"/>
                <w:sz w:val="20"/>
              </w:rPr>
              <w:t>2分</w:t>
            </w:r>
          </w:p>
        </w:tc>
        <w:tc>
          <w:tcPr>
            <w:tcW w:w="2197" w:type="dxa"/>
            <w:shd w:val="clear" w:color="auto" w:fill="EBF5FB"/>
            <w:vAlign w:val="center"/>
          </w:tcPr>
          <w:p w14:paraId="1DC9A760">
            <w:pPr>
              <w:spacing w:after="0" w:line="240" w:lineRule="auto"/>
              <w:jc w:val="center"/>
            </w:pPr>
            <w:r>
              <w:rPr>
                <w:rFonts w:ascii="宋体" w:hAnsi="宋体" w:eastAsia="宋体"/>
                <w:b w:val="0"/>
                <w:i w:val="0"/>
                <w:color w:val="1A1A1A"/>
                <w:sz w:val="20"/>
              </w:rPr>
              <w:t>3分</w:t>
            </w:r>
          </w:p>
        </w:tc>
      </w:tr>
      <w:tr w14:paraId="6E829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622E8442">
            <w:pPr>
              <w:spacing w:after="0" w:line="240" w:lineRule="auto"/>
              <w:jc w:val="center"/>
            </w:pPr>
            <w:r>
              <w:rPr>
                <w:rFonts w:ascii="宋体" w:hAnsi="宋体" w:eastAsia="宋体"/>
                <w:b w:val="0"/>
                <w:i w:val="0"/>
                <w:color w:val="1A1A1A"/>
                <w:sz w:val="20"/>
              </w:rPr>
              <w:t>我的批评/惩罚后，会给学生一个"修复机会"</w:t>
            </w:r>
          </w:p>
        </w:tc>
        <w:tc>
          <w:tcPr>
            <w:tcW w:w="2197" w:type="dxa"/>
            <w:shd w:val="clear" w:color="auto" w:fill="EBF5FB"/>
            <w:vAlign w:val="center"/>
          </w:tcPr>
          <w:p w14:paraId="3EF4B206">
            <w:pPr>
              <w:spacing w:after="0" w:line="240" w:lineRule="auto"/>
              <w:jc w:val="center"/>
            </w:pPr>
            <w:r>
              <w:rPr>
                <w:rFonts w:ascii="宋体" w:hAnsi="宋体" w:eastAsia="宋体"/>
                <w:b w:val="0"/>
                <w:i w:val="0"/>
                <w:color w:val="1A1A1A"/>
                <w:sz w:val="20"/>
              </w:rPr>
              <w:t>1分</w:t>
            </w:r>
          </w:p>
        </w:tc>
        <w:tc>
          <w:tcPr>
            <w:tcW w:w="2197" w:type="dxa"/>
            <w:shd w:val="clear" w:color="auto" w:fill="EBF5FB"/>
            <w:vAlign w:val="center"/>
          </w:tcPr>
          <w:p w14:paraId="54AC6547">
            <w:pPr>
              <w:spacing w:after="0" w:line="240" w:lineRule="auto"/>
              <w:jc w:val="center"/>
            </w:pPr>
            <w:r>
              <w:rPr>
                <w:rFonts w:ascii="宋体" w:hAnsi="宋体" w:eastAsia="宋体"/>
                <w:b w:val="0"/>
                <w:i w:val="0"/>
                <w:color w:val="1A1A1A"/>
                <w:sz w:val="20"/>
              </w:rPr>
              <w:t>2分</w:t>
            </w:r>
          </w:p>
        </w:tc>
        <w:tc>
          <w:tcPr>
            <w:tcW w:w="2197" w:type="dxa"/>
            <w:shd w:val="clear" w:color="auto" w:fill="EBF5FB"/>
            <w:vAlign w:val="center"/>
          </w:tcPr>
          <w:p w14:paraId="71EBFB9A">
            <w:pPr>
              <w:spacing w:after="0" w:line="240" w:lineRule="auto"/>
              <w:jc w:val="center"/>
            </w:pPr>
            <w:r>
              <w:rPr>
                <w:rFonts w:ascii="宋体" w:hAnsi="宋体" w:eastAsia="宋体"/>
                <w:b w:val="0"/>
                <w:i w:val="0"/>
                <w:color w:val="1A1A1A"/>
                <w:sz w:val="20"/>
              </w:rPr>
              <w:t>3分</w:t>
            </w:r>
          </w:p>
        </w:tc>
      </w:tr>
      <w:tr w14:paraId="0DD54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723A2CAC">
            <w:pPr>
              <w:spacing w:after="0" w:line="240" w:lineRule="auto"/>
              <w:jc w:val="center"/>
            </w:pPr>
            <w:r>
              <w:rPr>
                <w:rFonts w:ascii="宋体" w:hAnsi="宋体" w:eastAsia="宋体"/>
                <w:b w:val="0"/>
                <w:i w:val="0"/>
                <w:color w:val="1A1A1A"/>
                <w:sz w:val="20"/>
              </w:rPr>
              <w:t>我在心情不好时，仍然能保持对学生的温和</w:t>
            </w:r>
          </w:p>
        </w:tc>
        <w:tc>
          <w:tcPr>
            <w:tcW w:w="2197" w:type="dxa"/>
            <w:shd w:val="clear" w:color="auto" w:fill="EBF5FB"/>
            <w:vAlign w:val="center"/>
          </w:tcPr>
          <w:p w14:paraId="60E4DE9F">
            <w:pPr>
              <w:spacing w:after="0" w:line="240" w:lineRule="auto"/>
              <w:jc w:val="center"/>
            </w:pPr>
            <w:r>
              <w:rPr>
                <w:rFonts w:ascii="宋体" w:hAnsi="宋体" w:eastAsia="宋体"/>
                <w:b w:val="0"/>
                <w:i w:val="0"/>
                <w:color w:val="1A1A1A"/>
                <w:sz w:val="20"/>
              </w:rPr>
              <w:t>1分</w:t>
            </w:r>
          </w:p>
        </w:tc>
        <w:tc>
          <w:tcPr>
            <w:tcW w:w="2197" w:type="dxa"/>
            <w:shd w:val="clear" w:color="auto" w:fill="EBF5FB"/>
            <w:vAlign w:val="center"/>
          </w:tcPr>
          <w:p w14:paraId="392EA860">
            <w:pPr>
              <w:spacing w:after="0" w:line="240" w:lineRule="auto"/>
              <w:jc w:val="center"/>
            </w:pPr>
            <w:r>
              <w:rPr>
                <w:rFonts w:ascii="宋体" w:hAnsi="宋体" w:eastAsia="宋体"/>
                <w:b w:val="0"/>
                <w:i w:val="0"/>
                <w:color w:val="1A1A1A"/>
                <w:sz w:val="20"/>
              </w:rPr>
              <w:t>2分</w:t>
            </w:r>
          </w:p>
        </w:tc>
        <w:tc>
          <w:tcPr>
            <w:tcW w:w="2197" w:type="dxa"/>
            <w:shd w:val="clear" w:color="auto" w:fill="EBF5FB"/>
            <w:vAlign w:val="center"/>
          </w:tcPr>
          <w:p w14:paraId="3BCA32DC">
            <w:pPr>
              <w:spacing w:after="0" w:line="240" w:lineRule="auto"/>
              <w:jc w:val="center"/>
            </w:pPr>
            <w:r>
              <w:rPr>
                <w:rFonts w:ascii="宋体" w:hAnsi="宋体" w:eastAsia="宋体"/>
                <w:b w:val="0"/>
                <w:i w:val="0"/>
                <w:color w:val="1A1A1A"/>
                <w:sz w:val="20"/>
              </w:rPr>
              <w:t>3分</w:t>
            </w:r>
          </w:p>
        </w:tc>
      </w:tr>
      <w:tr w14:paraId="17EBA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6025E35E">
            <w:pPr>
              <w:spacing w:after="0" w:line="240" w:lineRule="auto"/>
              <w:jc w:val="center"/>
            </w:pPr>
            <w:r>
              <w:rPr>
                <w:rFonts w:ascii="宋体" w:hAnsi="宋体" w:eastAsia="宋体"/>
                <w:b w:val="0"/>
                <w:i w:val="0"/>
                <w:color w:val="1A1A1A"/>
                <w:sz w:val="20"/>
              </w:rPr>
              <w:t>我会主动关注那些"安静不惹事"的边缘学生</w:t>
            </w:r>
          </w:p>
        </w:tc>
        <w:tc>
          <w:tcPr>
            <w:tcW w:w="2197" w:type="dxa"/>
            <w:shd w:val="clear" w:color="auto" w:fill="EBF5FB"/>
            <w:vAlign w:val="center"/>
          </w:tcPr>
          <w:p w14:paraId="683C4D58">
            <w:pPr>
              <w:spacing w:after="0" w:line="240" w:lineRule="auto"/>
              <w:jc w:val="center"/>
            </w:pPr>
            <w:r>
              <w:rPr>
                <w:rFonts w:ascii="宋体" w:hAnsi="宋体" w:eastAsia="宋体"/>
                <w:b w:val="0"/>
                <w:i w:val="0"/>
                <w:color w:val="1A1A1A"/>
                <w:sz w:val="20"/>
              </w:rPr>
              <w:t>1分</w:t>
            </w:r>
          </w:p>
        </w:tc>
        <w:tc>
          <w:tcPr>
            <w:tcW w:w="2197" w:type="dxa"/>
            <w:shd w:val="clear" w:color="auto" w:fill="EBF5FB"/>
            <w:vAlign w:val="center"/>
          </w:tcPr>
          <w:p w14:paraId="4A361C62">
            <w:pPr>
              <w:spacing w:after="0" w:line="240" w:lineRule="auto"/>
              <w:jc w:val="center"/>
            </w:pPr>
            <w:r>
              <w:rPr>
                <w:rFonts w:ascii="宋体" w:hAnsi="宋体" w:eastAsia="宋体"/>
                <w:b w:val="0"/>
                <w:i w:val="0"/>
                <w:color w:val="1A1A1A"/>
                <w:sz w:val="20"/>
              </w:rPr>
              <w:t>2分</w:t>
            </w:r>
          </w:p>
        </w:tc>
        <w:tc>
          <w:tcPr>
            <w:tcW w:w="2197" w:type="dxa"/>
            <w:shd w:val="clear" w:color="auto" w:fill="EBF5FB"/>
            <w:vAlign w:val="center"/>
          </w:tcPr>
          <w:p w14:paraId="22A9A8E3">
            <w:pPr>
              <w:spacing w:after="0" w:line="240" w:lineRule="auto"/>
              <w:jc w:val="center"/>
            </w:pPr>
            <w:r>
              <w:rPr>
                <w:rFonts w:ascii="宋体" w:hAnsi="宋体" w:eastAsia="宋体"/>
                <w:b w:val="0"/>
                <w:i w:val="0"/>
                <w:color w:val="1A1A1A"/>
                <w:sz w:val="20"/>
              </w:rPr>
              <w:t>3分</w:t>
            </w:r>
          </w:p>
        </w:tc>
      </w:tr>
    </w:tbl>
    <w:p w14:paraId="15EDC7CC">
      <w:pPr>
        <w:spacing w:after="80" w:line="384" w:lineRule="auto"/>
        <w:ind w:firstLine="420"/>
        <w:jc w:val="both"/>
      </w:pPr>
      <w:r>
        <w:rPr>
          <w:rFonts w:ascii="宋体" w:hAnsi="宋体" w:eastAsia="宋体"/>
          <w:b w:val="0"/>
          <w:sz w:val="21"/>
        </w:rPr>
        <w:t>总分参考：15-18分 关系质量优秀；10-14分 良好，有提升空间；6-9分 建议重新审视师生关系建立策略。</w:t>
      </w:r>
    </w:p>
    <w:p w14:paraId="41913E33">
      <w:pPr>
        <w:pStyle w:val="4"/>
        <w:spacing w:before="240" w:after="160" w:line="336" w:lineRule="auto"/>
        <w:jc w:val="left"/>
        <w:outlineLvl w:val="0"/>
      </w:pPr>
      <w:bookmarkStart w:id="231" w:name="_Toc5536"/>
      <w:r>
        <w:rPr>
          <w:rFonts w:ascii="黑体" w:hAnsi="黑体" w:eastAsia="黑体"/>
          <w:b/>
          <w:color w:val="2F5597"/>
          <w:sz w:val="28"/>
        </w:rPr>
        <w:t>19.5 依恋视角下的家校协同技术</w:t>
      </w:r>
      <w:bookmarkEnd w:id="231"/>
    </w:p>
    <w:p w14:paraId="365F429B">
      <w:pPr>
        <w:spacing w:after="80" w:line="384" w:lineRule="auto"/>
        <w:ind w:firstLine="420"/>
        <w:jc w:val="both"/>
      </w:pPr>
      <w:r>
        <w:rPr>
          <w:rFonts w:ascii="宋体" w:hAnsi="宋体" w:eastAsia="宋体"/>
          <w:b w:val="0"/>
          <w:sz w:val="21"/>
        </w:rPr>
        <w:t>学校和家庭是儿童两大依恋系统，两个系统一致性越高，学生安全感越稳固。</w:t>
      </w:r>
    </w:p>
    <w:p w14:paraId="515EB0CB">
      <w:pPr>
        <w:pStyle w:val="5"/>
        <w:spacing w:before="160" w:after="120" w:line="336" w:lineRule="auto"/>
        <w:jc w:val="left"/>
        <w:outlineLvl w:val="1"/>
      </w:pPr>
      <w:bookmarkStart w:id="232" w:name="_Toc20044"/>
      <w:r>
        <w:rPr>
          <w:rFonts w:ascii="黑体" w:hAnsi="黑体" w:eastAsia="黑体"/>
          <w:b/>
          <w:color w:val="4472C4"/>
          <w:sz w:val="24"/>
        </w:rPr>
        <w:t>19.5.1 与家长共建"一致性依恋环境"的五个步骤</w:t>
      </w:r>
      <w:bookmarkEnd w:id="232"/>
    </w:p>
    <w:p w14:paraId="3E8BF37F">
      <w:pPr>
        <w:pStyle w:val="16"/>
        <w:spacing w:after="40" w:line="360" w:lineRule="auto"/>
        <w:ind w:left="425"/>
      </w:pPr>
      <w:r>
        <w:rPr>
          <w:rFonts w:ascii="宋体" w:hAnsi="宋体" w:eastAsia="宋体"/>
          <w:b w:val="0"/>
          <w:sz w:val="21"/>
        </w:rPr>
        <w:t>【第一步 评估一致性】：通过家长调查表了解家庭中的规则、日常结构、回应模式，找到家校一致点与差异点</w:t>
      </w:r>
    </w:p>
    <w:p w14:paraId="080583AF">
      <w:pPr>
        <w:pStyle w:val="16"/>
        <w:spacing w:after="40" w:line="360" w:lineRule="auto"/>
        <w:ind w:left="425"/>
      </w:pPr>
      <w:r>
        <w:rPr>
          <w:rFonts w:ascii="宋体" w:hAnsi="宋体" w:eastAsia="宋体"/>
          <w:b w:val="0"/>
          <w:sz w:val="21"/>
        </w:rPr>
        <w:t>【第二步 知识赋能】：向家长介绍依恋理论基础（家长版："孩子需要知道你是稳定可及的"），避免学术术语</w:t>
      </w:r>
    </w:p>
    <w:p w14:paraId="301677C8">
      <w:pPr>
        <w:pStyle w:val="16"/>
        <w:spacing w:after="40" w:line="360" w:lineRule="auto"/>
        <w:ind w:left="425"/>
      </w:pPr>
      <w:r>
        <w:rPr>
          <w:rFonts w:ascii="宋体" w:hAnsi="宋体" w:eastAsia="宋体"/>
          <w:b w:val="0"/>
          <w:sz w:val="21"/>
        </w:rPr>
        <w:t>【第三步 共建小仪式】：与家长共同设计"入校仪式"（如固定的早安拥抱+告别话语），强化安全依恋信号</w:t>
      </w:r>
    </w:p>
    <w:p w14:paraId="5C219B32">
      <w:pPr>
        <w:pStyle w:val="16"/>
        <w:spacing w:after="40" w:line="360" w:lineRule="auto"/>
        <w:ind w:left="425"/>
      </w:pPr>
      <w:r>
        <w:rPr>
          <w:rFonts w:ascii="宋体" w:hAnsi="宋体" w:eastAsia="宋体"/>
          <w:b w:val="0"/>
          <w:sz w:val="21"/>
        </w:rPr>
        <w:t>【第四步 危机一致性】：当孩子出现情绪危机时，家校采用一致的回应策略（共同制定"情绪安抚三步"）</w:t>
      </w:r>
    </w:p>
    <w:p w14:paraId="6BAA5BB3">
      <w:pPr>
        <w:pStyle w:val="16"/>
        <w:spacing w:after="40" w:line="360" w:lineRule="auto"/>
        <w:ind w:left="425"/>
      </w:pPr>
      <w:r>
        <w:rPr>
          <w:rFonts w:ascii="宋体" w:hAnsi="宋体" w:eastAsia="宋体"/>
          <w:b w:val="0"/>
          <w:sz w:val="21"/>
        </w:rPr>
        <w:t>【第五步 定期反馈】：每月1次简短沟通（微信/电话），告知孩子在校的"关系进展"，强化家长的参与感</w:t>
      </w:r>
    </w:p>
    <w:p w14:paraId="30B6ECE1">
      <w:pPr>
        <w:pStyle w:val="5"/>
        <w:spacing w:before="160" w:after="120" w:line="336" w:lineRule="auto"/>
        <w:jc w:val="left"/>
        <w:outlineLvl w:val="1"/>
      </w:pPr>
      <w:bookmarkStart w:id="233" w:name="_Toc15203"/>
      <w:r>
        <w:rPr>
          <w:rFonts w:ascii="黑体" w:hAnsi="黑体" w:eastAsia="黑体"/>
          <w:b/>
          <w:color w:val="4472C4"/>
          <w:sz w:val="24"/>
        </w:rPr>
        <w:t>19.5.2 依恋关系家长沟通话术模板</w:t>
      </w:r>
      <w:bookmarkEnd w:id="233"/>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5EF31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1A5E8A"/>
            <w:vAlign w:val="center"/>
          </w:tcPr>
          <w:p w14:paraId="51BCA6CE">
            <w:pPr>
              <w:spacing w:after="0" w:line="240" w:lineRule="auto"/>
              <w:jc w:val="center"/>
            </w:pPr>
            <w:r>
              <w:rPr>
                <w:rFonts w:ascii="黑体" w:hAnsi="黑体" w:eastAsia="黑体"/>
                <w:b/>
                <w:i w:val="0"/>
                <w:color w:val="FFFFFF"/>
                <w:sz w:val="22"/>
              </w:rPr>
              <w:t>沟通场景</w:t>
            </w:r>
          </w:p>
        </w:tc>
        <w:tc>
          <w:tcPr>
            <w:tcW w:w="2929" w:type="dxa"/>
            <w:shd w:val="clear" w:color="auto" w:fill="1A5E8A"/>
            <w:vAlign w:val="center"/>
          </w:tcPr>
          <w:p w14:paraId="24C3ABB6">
            <w:pPr>
              <w:spacing w:after="0" w:line="240" w:lineRule="auto"/>
              <w:jc w:val="center"/>
            </w:pPr>
            <w:r>
              <w:rPr>
                <w:rFonts w:ascii="黑体" w:hAnsi="黑体" w:eastAsia="黑体"/>
                <w:b/>
                <w:i w:val="0"/>
                <w:color w:val="FFFFFF"/>
                <w:sz w:val="22"/>
              </w:rPr>
              <w:t>话术示例</w:t>
            </w:r>
          </w:p>
        </w:tc>
        <w:tc>
          <w:tcPr>
            <w:tcW w:w="2929" w:type="dxa"/>
            <w:shd w:val="clear" w:color="auto" w:fill="1A5E8A"/>
            <w:vAlign w:val="center"/>
          </w:tcPr>
          <w:p w14:paraId="0E46A9A1">
            <w:pPr>
              <w:spacing w:after="0" w:line="240" w:lineRule="auto"/>
              <w:jc w:val="center"/>
            </w:pPr>
            <w:r>
              <w:rPr>
                <w:rFonts w:ascii="黑体" w:hAnsi="黑体" w:eastAsia="黑体"/>
                <w:b/>
                <w:i w:val="0"/>
                <w:color w:val="FFFFFF"/>
                <w:sz w:val="22"/>
              </w:rPr>
              <w:t>核心意图</w:t>
            </w:r>
          </w:p>
        </w:tc>
      </w:tr>
      <w:tr w14:paraId="72038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492D6BE5">
            <w:pPr>
              <w:spacing w:after="0" w:line="240" w:lineRule="auto"/>
              <w:jc w:val="center"/>
            </w:pPr>
            <w:r>
              <w:rPr>
                <w:rFonts w:ascii="宋体" w:hAnsi="宋体" w:eastAsia="宋体"/>
                <w:b w:val="0"/>
                <w:i w:val="0"/>
                <w:color w:val="1A1A1A"/>
                <w:sz w:val="20"/>
              </w:rPr>
              <w:t>告知孩子焦虑-矛盾型表现</w:t>
            </w:r>
          </w:p>
        </w:tc>
        <w:tc>
          <w:tcPr>
            <w:tcW w:w="2929" w:type="dxa"/>
            <w:shd w:val="clear" w:color="auto" w:fill="EBF5FB"/>
            <w:vAlign w:val="center"/>
          </w:tcPr>
          <w:p w14:paraId="03A17C15">
            <w:pPr>
              <w:spacing w:after="0" w:line="240" w:lineRule="auto"/>
              <w:jc w:val="center"/>
            </w:pPr>
            <w:r>
              <w:rPr>
                <w:rFonts w:ascii="宋体" w:hAnsi="宋体" w:eastAsia="宋体"/>
                <w:b w:val="0"/>
                <w:i w:val="0"/>
                <w:color w:val="1A1A1A"/>
                <w:sz w:val="20"/>
              </w:rPr>
              <w:t>"您的孩子最近在入校时情绪比较大，我发现他/她需要一些固定的送别仪式来过渡。我们可以一起设计一个5步告别程序，家里和学校用同一套，孩子会更有安全感。"</w:t>
            </w:r>
          </w:p>
        </w:tc>
        <w:tc>
          <w:tcPr>
            <w:tcW w:w="2929" w:type="dxa"/>
            <w:shd w:val="clear" w:color="auto" w:fill="EBF5FB"/>
            <w:vAlign w:val="center"/>
          </w:tcPr>
          <w:p w14:paraId="7C502E28">
            <w:pPr>
              <w:spacing w:after="0" w:line="240" w:lineRule="auto"/>
              <w:jc w:val="center"/>
            </w:pPr>
            <w:r>
              <w:rPr>
                <w:rFonts w:ascii="宋体" w:hAnsi="宋体" w:eastAsia="宋体"/>
                <w:b w:val="0"/>
                <w:i w:val="0"/>
                <w:color w:val="1A1A1A"/>
                <w:sz w:val="20"/>
              </w:rPr>
              <w:t>将问题转化为可行动的家校合作方案</w:t>
            </w:r>
          </w:p>
        </w:tc>
      </w:tr>
      <w:tr w14:paraId="6E8C2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7961E56C">
            <w:pPr>
              <w:spacing w:after="0" w:line="240" w:lineRule="auto"/>
              <w:jc w:val="center"/>
            </w:pPr>
            <w:r>
              <w:rPr>
                <w:rFonts w:ascii="宋体" w:hAnsi="宋体" w:eastAsia="宋体"/>
                <w:b w:val="0"/>
                <w:i w:val="0"/>
                <w:color w:val="1A1A1A"/>
                <w:sz w:val="20"/>
              </w:rPr>
              <w:t>告知孩子回避型表现</w:t>
            </w:r>
          </w:p>
        </w:tc>
        <w:tc>
          <w:tcPr>
            <w:tcW w:w="2929" w:type="dxa"/>
            <w:shd w:val="clear" w:color="auto" w:fill="EBF5FB"/>
            <w:vAlign w:val="center"/>
          </w:tcPr>
          <w:p w14:paraId="74AACCEF">
            <w:pPr>
              <w:spacing w:after="0" w:line="240" w:lineRule="auto"/>
              <w:jc w:val="center"/>
            </w:pPr>
            <w:r>
              <w:rPr>
                <w:rFonts w:ascii="宋体" w:hAnsi="宋体" w:eastAsia="宋体"/>
                <w:b w:val="0"/>
                <w:i w:val="0"/>
                <w:color w:val="1A1A1A"/>
                <w:sz w:val="20"/>
              </w:rPr>
              <w:t>"我发现您的孩子在学校比较独立，很少主动寻求帮助。这可能说明他/她对"表达需求"还不太有把握。我在慢慢通过一些小任务和他/她建立连接，您在家里也可以多问"今天有什么让你不确定的事情吗？"，不需要他/她立即回答。"</w:t>
            </w:r>
          </w:p>
        </w:tc>
        <w:tc>
          <w:tcPr>
            <w:tcW w:w="2929" w:type="dxa"/>
            <w:shd w:val="clear" w:color="auto" w:fill="EBF5FB"/>
            <w:vAlign w:val="center"/>
          </w:tcPr>
          <w:p w14:paraId="5D9B1448">
            <w:pPr>
              <w:spacing w:after="0" w:line="240" w:lineRule="auto"/>
              <w:jc w:val="center"/>
            </w:pPr>
            <w:r>
              <w:rPr>
                <w:rFonts w:ascii="宋体" w:hAnsi="宋体" w:eastAsia="宋体"/>
                <w:b w:val="0"/>
                <w:i w:val="0"/>
                <w:color w:val="1A1A1A"/>
                <w:sz w:val="20"/>
              </w:rPr>
              <w:t>给家长具体可操作的行动</w:t>
            </w:r>
          </w:p>
        </w:tc>
      </w:tr>
      <w:tr w14:paraId="25D80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7A1A07E8">
            <w:pPr>
              <w:spacing w:after="0" w:line="240" w:lineRule="auto"/>
              <w:jc w:val="center"/>
            </w:pPr>
            <w:r>
              <w:rPr>
                <w:rFonts w:ascii="宋体" w:hAnsi="宋体" w:eastAsia="宋体"/>
                <w:b w:val="0"/>
                <w:i w:val="0"/>
                <w:color w:val="1A1A1A"/>
                <w:sz w:val="20"/>
              </w:rPr>
              <w:t>请家长参与依恋修复</w:t>
            </w:r>
          </w:p>
        </w:tc>
        <w:tc>
          <w:tcPr>
            <w:tcW w:w="2929" w:type="dxa"/>
            <w:shd w:val="clear" w:color="auto" w:fill="EBF5FB"/>
            <w:vAlign w:val="center"/>
          </w:tcPr>
          <w:p w14:paraId="1C041ED3">
            <w:pPr>
              <w:spacing w:after="0" w:line="240" w:lineRule="auto"/>
              <w:jc w:val="center"/>
            </w:pPr>
            <w:r>
              <w:rPr>
                <w:rFonts w:ascii="宋体" w:hAnsi="宋体" w:eastAsia="宋体"/>
                <w:b w:val="0"/>
                <w:i w:val="0"/>
                <w:color w:val="1A1A1A"/>
                <w:sz w:val="20"/>
              </w:rPr>
              <w:t>"最近我们处理了一件冲突，孩子有些情绪。我们学校这边已经帮助他/她修复了和同学的关系。您回家后，可以和孩子说"老师告诉我今天发生了什么，你处理得很勇敢"，给他/她一个肯定。"</w:t>
            </w:r>
          </w:p>
        </w:tc>
        <w:tc>
          <w:tcPr>
            <w:tcW w:w="2929" w:type="dxa"/>
            <w:shd w:val="clear" w:color="auto" w:fill="EBF5FB"/>
            <w:vAlign w:val="center"/>
          </w:tcPr>
          <w:p w14:paraId="315B030C">
            <w:pPr>
              <w:spacing w:after="0" w:line="240" w:lineRule="auto"/>
              <w:jc w:val="center"/>
            </w:pPr>
            <w:r>
              <w:rPr>
                <w:rFonts w:ascii="宋体" w:hAnsi="宋体" w:eastAsia="宋体"/>
                <w:b w:val="0"/>
                <w:i w:val="0"/>
                <w:color w:val="1A1A1A"/>
                <w:sz w:val="20"/>
              </w:rPr>
              <w:t>家校共同强化修复经验</w:t>
            </w:r>
          </w:p>
        </w:tc>
      </w:tr>
      <w:tr w14:paraId="12E13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03F83C8C">
            <w:pPr>
              <w:spacing w:after="0" w:line="240" w:lineRule="auto"/>
              <w:jc w:val="center"/>
            </w:pPr>
            <w:r>
              <w:rPr>
                <w:rFonts w:ascii="宋体" w:hAnsi="宋体" w:eastAsia="宋体"/>
                <w:b w:val="0"/>
                <w:i w:val="0"/>
                <w:color w:val="1A1A1A"/>
                <w:sz w:val="20"/>
              </w:rPr>
              <w:t>转介专业支持的沟通</w:t>
            </w:r>
          </w:p>
        </w:tc>
        <w:tc>
          <w:tcPr>
            <w:tcW w:w="2929" w:type="dxa"/>
            <w:shd w:val="clear" w:color="auto" w:fill="EBF5FB"/>
            <w:vAlign w:val="center"/>
          </w:tcPr>
          <w:p w14:paraId="1C2A982E">
            <w:pPr>
              <w:spacing w:after="0" w:line="240" w:lineRule="auto"/>
              <w:jc w:val="center"/>
            </w:pPr>
            <w:r>
              <w:rPr>
                <w:rFonts w:ascii="宋体" w:hAnsi="宋体" w:eastAsia="宋体"/>
                <w:b w:val="0"/>
                <w:i w:val="0"/>
                <w:color w:val="1A1A1A"/>
                <w:sz w:val="20"/>
              </w:rPr>
              <w:t>"我注意到您的孩子在某些情境下反应比较强烈，这需要专业的关注和支持。我想邀请学校的心理老师加入我们，一起为孩子制定一个更完整的支持计划，这对孩子会很有帮助。"</w:t>
            </w:r>
          </w:p>
        </w:tc>
        <w:tc>
          <w:tcPr>
            <w:tcW w:w="2929" w:type="dxa"/>
            <w:shd w:val="clear" w:color="auto" w:fill="EBF5FB"/>
            <w:vAlign w:val="center"/>
          </w:tcPr>
          <w:p w14:paraId="7FDC0879">
            <w:pPr>
              <w:spacing w:after="0" w:line="240" w:lineRule="auto"/>
              <w:jc w:val="center"/>
            </w:pPr>
            <w:r>
              <w:rPr>
                <w:rFonts w:ascii="宋体" w:hAnsi="宋体" w:eastAsia="宋体"/>
                <w:b w:val="0"/>
                <w:i w:val="0"/>
                <w:color w:val="1A1A1A"/>
                <w:sz w:val="20"/>
              </w:rPr>
              <w:t>无压力、专业化的转介邀请</w:t>
            </w:r>
          </w:p>
        </w:tc>
      </w:tr>
    </w:tbl>
    <w:p w14:paraId="6115FA7C">
      <w:pPr>
        <w:pStyle w:val="4"/>
        <w:spacing w:before="240" w:after="160" w:line="336" w:lineRule="auto"/>
        <w:jc w:val="left"/>
        <w:outlineLvl w:val="0"/>
      </w:pPr>
      <w:bookmarkStart w:id="234" w:name="_Toc17912"/>
      <w:r>
        <w:rPr>
          <w:rFonts w:ascii="黑体" w:hAnsi="黑体" w:eastAsia="黑体"/>
          <w:b/>
          <w:color w:val="2F5597"/>
          <w:sz w:val="28"/>
        </w:rPr>
        <w:t>第十九部分 常见问题FAQ</w:t>
      </w:r>
      <w:bookmarkEnd w:id="234"/>
    </w:p>
    <w:p w14:paraId="5E3BA4E6">
      <w:pPr>
        <w:spacing w:after="80" w:line="384" w:lineRule="auto"/>
        <w:ind w:firstLine="420"/>
        <w:jc w:val="both"/>
      </w:pPr>
      <w:r>
        <w:rPr>
          <w:rFonts w:ascii="宋体" w:hAnsi="宋体" w:eastAsia="宋体"/>
          <w:b w:val="0"/>
          <w:sz w:val="21"/>
        </w:rPr>
        <w:t>【Q】依恋类型能改变吗？</w:t>
      </w:r>
    </w:p>
    <w:p w14:paraId="57C1E520">
      <w:pPr>
        <w:pStyle w:val="16"/>
        <w:spacing w:after="40" w:line="360" w:lineRule="auto"/>
        <w:ind w:left="425"/>
      </w:pPr>
      <w:r>
        <w:rPr>
          <w:rFonts w:ascii="宋体" w:hAnsi="宋体" w:eastAsia="宋体"/>
          <w:b w:val="0"/>
          <w:sz w:val="21"/>
        </w:rPr>
        <w:t>可以。依恋模式不是固化的，特别是6-12岁仍有较强的可塑性。高质量的师生关系、稳定的家庭支持，都能促进不安全依恋向更安全的方向发展。但这是一个慢过程，需要几个月甚至一两年的持续工作。</w:t>
      </w:r>
    </w:p>
    <w:p w14:paraId="45CB4D4E">
      <w:pPr>
        <w:spacing w:after="80" w:line="384" w:lineRule="auto"/>
        <w:ind w:firstLine="420"/>
        <w:jc w:val="both"/>
      </w:pPr>
      <w:r>
        <w:rPr>
          <w:rFonts w:ascii="宋体" w:hAnsi="宋体" w:eastAsia="宋体"/>
          <w:b w:val="0"/>
          <w:sz w:val="21"/>
        </w:rPr>
        <w:t>【Q】我怎么知道自己的干预有效？</w:t>
      </w:r>
    </w:p>
    <w:p w14:paraId="12A4F473">
      <w:pPr>
        <w:pStyle w:val="16"/>
        <w:spacing w:after="40" w:line="360" w:lineRule="auto"/>
        <w:ind w:left="425"/>
      </w:pPr>
      <w:r>
        <w:rPr>
          <w:rFonts w:ascii="宋体" w:hAnsi="宋体" w:eastAsia="宋体"/>
          <w:b w:val="0"/>
          <w:sz w:val="21"/>
        </w:rPr>
        <w:t>观察四个信号：①学生情绪崩溃的恢复时间缩短；②学生开始主动来找你（哪怕是借口）；③学生在班级中的同伴关系有所改善；④家长反映孩子在家谈论学校的频率增加。</w:t>
      </w:r>
    </w:p>
    <w:p w14:paraId="00468030">
      <w:pPr>
        <w:spacing w:after="80" w:line="384" w:lineRule="auto"/>
        <w:ind w:firstLine="420"/>
        <w:jc w:val="both"/>
      </w:pPr>
      <w:r>
        <w:rPr>
          <w:rFonts w:ascii="宋体" w:hAnsi="宋体" w:eastAsia="宋体"/>
          <w:b w:val="0"/>
          <w:sz w:val="21"/>
        </w:rPr>
        <w:t>【Q】班里有一个学生让我很无力，我越靠近他越排斥我，怎么办？</w:t>
      </w:r>
    </w:p>
    <w:p w14:paraId="6B75BD91">
      <w:pPr>
        <w:pStyle w:val="16"/>
        <w:spacing w:after="40" w:line="360" w:lineRule="auto"/>
        <w:ind w:left="425"/>
      </w:pPr>
      <w:r>
        <w:rPr>
          <w:rFonts w:ascii="宋体" w:hAnsi="宋体" w:eastAsia="宋体"/>
          <w:b w:val="0"/>
          <w:sz w:val="21"/>
        </w:rPr>
        <w:t>这往往是回避型或混乱型的信号。你的无力感是正常的，也是这类孩子给人的"传递"。此时的关键：降低自己的期待频率（不要每天都期待突破），转向"并行活动"而非"正面沟通"，并寻求心理教师的支持。建立关系是一场马拉松。</w:t>
      </w:r>
    </w:p>
    <w:p w14:paraId="1BECFD9F">
      <w:pPr>
        <w:spacing w:after="80" w:line="384" w:lineRule="auto"/>
        <w:ind w:firstLine="420"/>
        <w:jc w:val="both"/>
      </w:pPr>
      <w:r>
        <w:rPr>
          <w:rFonts w:ascii="宋体" w:hAnsi="宋体" w:eastAsia="宋体"/>
          <w:b w:val="0"/>
          <w:sz w:val="21"/>
        </w:rPr>
        <w:t>【Q】依恋与班级管理有什么直接关系？</w:t>
      </w:r>
    </w:p>
    <w:p w14:paraId="4C03A7A5">
      <w:pPr>
        <w:pStyle w:val="16"/>
        <w:spacing w:after="40" w:line="360" w:lineRule="auto"/>
        <w:ind w:left="425"/>
      </w:pPr>
      <w:r>
        <w:rPr>
          <w:rFonts w:ascii="宋体" w:hAnsi="宋体" w:eastAsia="宋体"/>
          <w:b w:val="0"/>
          <w:sz w:val="21"/>
        </w:rPr>
        <w:t>班级里的大多数"问题行为"——频繁插嘴（C型寻求关注）、不服管（A型对权威的回避）、攻击同伴（D型情绪失调）——都有依恋根源。当你从依恋视角看问题行为，就从"惩罚问题"转向了"回应需求"，班级管理的方式会发生根本性转变。</w:t>
      </w:r>
    </w:p>
    <w:p w14:paraId="5C0DF793">
      <w:pPr>
        <w:spacing w:after="80" w:line="384" w:lineRule="auto"/>
        <w:ind w:firstLine="420"/>
        <w:jc w:val="both"/>
      </w:pPr>
      <w:r>
        <w:rPr>
          <w:rFonts w:ascii="宋体" w:hAnsi="宋体" w:eastAsia="宋体"/>
          <w:b w:val="0"/>
          <w:sz w:val="21"/>
        </w:rPr>
        <w:t>【Q】这要求太高了，班主任怎么可能有时间做这些？</w:t>
      </w:r>
    </w:p>
    <w:p w14:paraId="6B825DCA">
      <w:pPr>
        <w:pStyle w:val="16"/>
        <w:spacing w:after="40" w:line="360" w:lineRule="auto"/>
        <w:ind w:left="425"/>
      </w:pPr>
      <w:r>
        <w:rPr>
          <w:rFonts w:ascii="宋体" w:hAnsi="宋体" w:eastAsia="宋体"/>
          <w:b w:val="0"/>
          <w:sz w:val="21"/>
        </w:rPr>
        <w:t>依恋干预不需要额外的时间，它是在已有的日常互动中调整方式。每天多一句话、多一个眼神、多一个固定仪式，就是在做依恋工作。关键是从"技术执行者"转变为"关系守护者"的角色意识。</w:t>
      </w:r>
    </w:p>
    <w:p w14:paraId="28BB2505">
      <w:pPr>
        <w:pStyle w:val="4"/>
        <w:spacing w:before="240" w:after="160" w:line="336" w:lineRule="auto"/>
        <w:jc w:val="left"/>
        <w:outlineLvl w:val="0"/>
      </w:pPr>
      <w:bookmarkStart w:id="235" w:name="_Toc11030"/>
      <w:r>
        <w:rPr>
          <w:rFonts w:ascii="黑体" w:hAnsi="黑体" w:eastAsia="黑体"/>
          <w:b/>
          <w:color w:val="2F5597"/>
          <w:sz w:val="28"/>
        </w:rPr>
        <w:t>第十九部分 依恋关系技术实操检查清单</w:t>
      </w:r>
      <w:bookmarkEnd w:id="235"/>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427AF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1A5E8A"/>
            <w:vAlign w:val="center"/>
          </w:tcPr>
          <w:p w14:paraId="2F662E5D">
            <w:pPr>
              <w:spacing w:after="0" w:line="240" w:lineRule="auto"/>
              <w:jc w:val="center"/>
            </w:pPr>
            <w:r>
              <w:rPr>
                <w:rFonts w:ascii="黑体" w:hAnsi="黑体" w:eastAsia="黑体"/>
                <w:b/>
                <w:i w:val="0"/>
                <w:color w:val="FFFFFF"/>
                <w:sz w:val="22"/>
              </w:rPr>
              <w:t>实施阶段</w:t>
            </w:r>
          </w:p>
        </w:tc>
        <w:tc>
          <w:tcPr>
            <w:tcW w:w="2929" w:type="dxa"/>
            <w:shd w:val="clear" w:color="auto" w:fill="1A5E8A"/>
            <w:vAlign w:val="center"/>
          </w:tcPr>
          <w:p w14:paraId="51845273">
            <w:pPr>
              <w:spacing w:after="0" w:line="240" w:lineRule="auto"/>
              <w:jc w:val="center"/>
            </w:pPr>
            <w:r>
              <w:rPr>
                <w:rFonts w:ascii="黑体" w:hAnsi="黑体" w:eastAsia="黑体"/>
                <w:b/>
                <w:i w:val="0"/>
                <w:color w:val="FFFFFF"/>
                <w:sz w:val="22"/>
              </w:rPr>
              <w:t>核心任务</w:t>
            </w:r>
          </w:p>
        </w:tc>
        <w:tc>
          <w:tcPr>
            <w:tcW w:w="2929" w:type="dxa"/>
            <w:shd w:val="clear" w:color="auto" w:fill="1A5E8A"/>
            <w:vAlign w:val="center"/>
          </w:tcPr>
          <w:p w14:paraId="05FE3B57">
            <w:pPr>
              <w:spacing w:after="0" w:line="240" w:lineRule="auto"/>
              <w:jc w:val="center"/>
            </w:pPr>
            <w:r>
              <w:rPr>
                <w:rFonts w:ascii="黑体" w:hAnsi="黑体" w:eastAsia="黑体"/>
                <w:b/>
                <w:i w:val="0"/>
                <w:color w:val="FFFFFF"/>
                <w:sz w:val="22"/>
              </w:rPr>
              <w:t>完成标志</w:t>
            </w:r>
          </w:p>
        </w:tc>
      </w:tr>
      <w:tr w14:paraId="4E2C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2397C418">
            <w:pPr>
              <w:spacing w:after="0" w:line="240" w:lineRule="auto"/>
              <w:jc w:val="center"/>
            </w:pPr>
            <w:r>
              <w:rPr>
                <w:rFonts w:ascii="宋体" w:hAnsi="宋体" w:eastAsia="宋体"/>
                <w:b w:val="0"/>
                <w:i w:val="0"/>
                <w:color w:val="1A1A1A"/>
                <w:sz w:val="20"/>
              </w:rPr>
              <w:t>开学前3周（识别期）</w:t>
            </w:r>
          </w:p>
        </w:tc>
        <w:tc>
          <w:tcPr>
            <w:tcW w:w="2929" w:type="dxa"/>
            <w:shd w:val="clear" w:color="auto" w:fill="EBF5FB"/>
            <w:vAlign w:val="center"/>
          </w:tcPr>
          <w:p w14:paraId="1BC2A3C6">
            <w:pPr>
              <w:spacing w:after="0" w:line="240" w:lineRule="auto"/>
              <w:jc w:val="center"/>
            </w:pPr>
            <w:r>
              <w:rPr>
                <w:rFonts w:ascii="宋体" w:hAnsi="宋体" w:eastAsia="宋体"/>
                <w:b w:val="0"/>
                <w:i w:val="0"/>
                <w:color w:val="1A1A1A"/>
                <w:sz w:val="20"/>
              </w:rPr>
              <w:t>完成全班依恋观察，初步识别各类型学生</w:t>
            </w:r>
          </w:p>
        </w:tc>
        <w:tc>
          <w:tcPr>
            <w:tcW w:w="2929" w:type="dxa"/>
            <w:shd w:val="clear" w:color="auto" w:fill="EBF5FB"/>
            <w:vAlign w:val="center"/>
          </w:tcPr>
          <w:p w14:paraId="3B2F06B0">
            <w:pPr>
              <w:spacing w:after="0" w:line="240" w:lineRule="auto"/>
              <w:jc w:val="center"/>
            </w:pPr>
            <w:r>
              <w:rPr>
                <w:rFonts w:ascii="宋体" w:hAnsi="宋体" w:eastAsia="宋体"/>
                <w:b w:val="0"/>
                <w:i w:val="0"/>
                <w:color w:val="1A1A1A"/>
                <w:sz w:val="20"/>
              </w:rPr>
              <w:t>完成依恋类型初判清单，重点学生标注</w:t>
            </w:r>
          </w:p>
        </w:tc>
      </w:tr>
      <w:tr w14:paraId="05CDA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3A0238D5">
            <w:pPr>
              <w:spacing w:after="0" w:line="240" w:lineRule="auto"/>
              <w:jc w:val="center"/>
            </w:pPr>
            <w:r>
              <w:rPr>
                <w:rFonts w:ascii="宋体" w:hAnsi="宋体" w:eastAsia="宋体"/>
                <w:b w:val="0"/>
                <w:i w:val="0"/>
                <w:color w:val="1A1A1A"/>
                <w:sz w:val="20"/>
              </w:rPr>
              <w:t>第4-8周（建立期）</w:t>
            </w:r>
          </w:p>
        </w:tc>
        <w:tc>
          <w:tcPr>
            <w:tcW w:w="2929" w:type="dxa"/>
            <w:shd w:val="clear" w:color="auto" w:fill="EBF5FB"/>
            <w:vAlign w:val="center"/>
          </w:tcPr>
          <w:p w14:paraId="1D903EC1">
            <w:pPr>
              <w:spacing w:after="0" w:line="240" w:lineRule="auto"/>
              <w:jc w:val="center"/>
            </w:pPr>
            <w:r>
              <w:rPr>
                <w:rFonts w:ascii="宋体" w:hAnsi="宋体" w:eastAsia="宋体"/>
                <w:b w:val="0"/>
                <w:i w:val="0"/>
                <w:color w:val="1A1A1A"/>
                <w:sz w:val="20"/>
              </w:rPr>
              <w:t>全班安全基地建设技术启动；分类干预正式开始</w:t>
            </w:r>
          </w:p>
        </w:tc>
        <w:tc>
          <w:tcPr>
            <w:tcW w:w="2929" w:type="dxa"/>
            <w:shd w:val="clear" w:color="auto" w:fill="EBF5FB"/>
            <w:vAlign w:val="center"/>
          </w:tcPr>
          <w:p w14:paraId="63F12160">
            <w:pPr>
              <w:spacing w:after="0" w:line="240" w:lineRule="auto"/>
              <w:jc w:val="center"/>
            </w:pPr>
            <w:r>
              <w:rPr>
                <w:rFonts w:ascii="宋体" w:hAnsi="宋体" w:eastAsia="宋体"/>
                <w:b w:val="0"/>
                <w:i w:val="0"/>
                <w:color w:val="1A1A1A"/>
                <w:sz w:val="20"/>
              </w:rPr>
              <w:t>全班学生每周至少1次"被看见"连接时刻记录</w:t>
            </w:r>
          </w:p>
        </w:tc>
      </w:tr>
      <w:tr w14:paraId="39773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1370399B">
            <w:pPr>
              <w:spacing w:after="0" w:line="240" w:lineRule="auto"/>
              <w:jc w:val="center"/>
            </w:pPr>
            <w:r>
              <w:rPr>
                <w:rFonts w:ascii="宋体" w:hAnsi="宋体" w:eastAsia="宋体"/>
                <w:b w:val="0"/>
                <w:i w:val="0"/>
                <w:color w:val="1A1A1A"/>
                <w:sz w:val="20"/>
              </w:rPr>
              <w:t>第9周至期中（深化期）</w:t>
            </w:r>
          </w:p>
        </w:tc>
        <w:tc>
          <w:tcPr>
            <w:tcW w:w="2929" w:type="dxa"/>
            <w:shd w:val="clear" w:color="auto" w:fill="EBF5FB"/>
            <w:vAlign w:val="center"/>
          </w:tcPr>
          <w:p w14:paraId="40ACEB31">
            <w:pPr>
              <w:spacing w:after="0" w:line="240" w:lineRule="auto"/>
              <w:jc w:val="center"/>
            </w:pPr>
            <w:r>
              <w:rPr>
                <w:rFonts w:ascii="宋体" w:hAnsi="宋体" w:eastAsia="宋体"/>
                <w:b w:val="0"/>
                <w:i w:val="0"/>
                <w:color w:val="1A1A1A"/>
                <w:sz w:val="20"/>
              </w:rPr>
              <w:t>C型/A型专项干预持续；D型已联动专业支持</w:t>
            </w:r>
          </w:p>
        </w:tc>
        <w:tc>
          <w:tcPr>
            <w:tcW w:w="2929" w:type="dxa"/>
            <w:shd w:val="clear" w:color="auto" w:fill="EBF5FB"/>
            <w:vAlign w:val="center"/>
          </w:tcPr>
          <w:p w14:paraId="43D056B9">
            <w:pPr>
              <w:spacing w:after="0" w:line="240" w:lineRule="auto"/>
              <w:jc w:val="center"/>
            </w:pPr>
            <w:r>
              <w:rPr>
                <w:rFonts w:ascii="宋体" w:hAnsi="宋体" w:eastAsia="宋体"/>
                <w:b w:val="0"/>
                <w:i w:val="0"/>
                <w:color w:val="1A1A1A"/>
                <w:sz w:val="20"/>
              </w:rPr>
              <w:t>D型学生已有专业介入；C型分离焦虑明显改善</w:t>
            </w:r>
          </w:p>
        </w:tc>
      </w:tr>
      <w:tr w14:paraId="30ED7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694036A3">
            <w:pPr>
              <w:spacing w:after="0" w:line="240" w:lineRule="auto"/>
              <w:jc w:val="center"/>
            </w:pPr>
            <w:r>
              <w:rPr>
                <w:rFonts w:ascii="宋体" w:hAnsi="宋体" w:eastAsia="宋体"/>
                <w:b w:val="0"/>
                <w:i w:val="0"/>
                <w:color w:val="1A1A1A"/>
                <w:sz w:val="20"/>
              </w:rPr>
              <w:t>期中至期末（评估期）</w:t>
            </w:r>
          </w:p>
        </w:tc>
        <w:tc>
          <w:tcPr>
            <w:tcW w:w="2929" w:type="dxa"/>
            <w:shd w:val="clear" w:color="auto" w:fill="EBF5FB"/>
            <w:vAlign w:val="center"/>
          </w:tcPr>
          <w:p w14:paraId="1C93D6E6">
            <w:pPr>
              <w:spacing w:after="0" w:line="240" w:lineRule="auto"/>
              <w:jc w:val="center"/>
            </w:pPr>
            <w:r>
              <w:rPr>
                <w:rFonts w:ascii="宋体" w:hAnsi="宋体" w:eastAsia="宋体"/>
                <w:b w:val="0"/>
                <w:i w:val="0"/>
                <w:color w:val="1A1A1A"/>
                <w:sz w:val="20"/>
              </w:rPr>
              <w:t>师生关系质量自评；家长沟通依恋进展</w:t>
            </w:r>
          </w:p>
        </w:tc>
        <w:tc>
          <w:tcPr>
            <w:tcW w:w="2929" w:type="dxa"/>
            <w:shd w:val="clear" w:color="auto" w:fill="EBF5FB"/>
            <w:vAlign w:val="center"/>
          </w:tcPr>
          <w:p w14:paraId="5D6996DB">
            <w:pPr>
              <w:spacing w:after="0" w:line="240" w:lineRule="auto"/>
              <w:jc w:val="center"/>
            </w:pPr>
            <w:r>
              <w:rPr>
                <w:rFonts w:ascii="宋体" w:hAnsi="宋体" w:eastAsia="宋体"/>
                <w:b w:val="0"/>
                <w:i w:val="0"/>
                <w:color w:val="1A1A1A"/>
                <w:sz w:val="20"/>
              </w:rPr>
              <w:t>完成关系质量自评量表；家访/家长会含依恋主题</w:t>
            </w:r>
          </w:p>
        </w:tc>
      </w:tr>
      <w:tr w14:paraId="286C5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7BA578CD">
            <w:pPr>
              <w:spacing w:after="0" w:line="240" w:lineRule="auto"/>
              <w:jc w:val="center"/>
            </w:pPr>
            <w:r>
              <w:rPr>
                <w:rFonts w:ascii="宋体" w:hAnsi="宋体" w:eastAsia="宋体"/>
                <w:b w:val="0"/>
                <w:i w:val="0"/>
                <w:color w:val="1A1A1A"/>
                <w:sz w:val="20"/>
              </w:rPr>
              <w:t>跨学年（传递期）</w:t>
            </w:r>
          </w:p>
        </w:tc>
        <w:tc>
          <w:tcPr>
            <w:tcW w:w="2929" w:type="dxa"/>
            <w:shd w:val="clear" w:color="auto" w:fill="EBF5FB"/>
            <w:vAlign w:val="center"/>
          </w:tcPr>
          <w:p w14:paraId="2BDD8776">
            <w:pPr>
              <w:spacing w:after="0" w:line="240" w:lineRule="auto"/>
              <w:jc w:val="center"/>
            </w:pPr>
            <w:r>
              <w:rPr>
                <w:rFonts w:ascii="宋体" w:hAnsi="宋体" w:eastAsia="宋体"/>
                <w:b w:val="0"/>
                <w:i w:val="0"/>
                <w:color w:val="1A1A1A"/>
                <w:sz w:val="20"/>
              </w:rPr>
              <w:t>向下一任教师传递重点学生依恋信息</w:t>
            </w:r>
          </w:p>
        </w:tc>
        <w:tc>
          <w:tcPr>
            <w:tcW w:w="2929" w:type="dxa"/>
            <w:shd w:val="clear" w:color="auto" w:fill="EBF5FB"/>
            <w:vAlign w:val="center"/>
          </w:tcPr>
          <w:p w14:paraId="24E3DA93">
            <w:pPr>
              <w:spacing w:after="0" w:line="240" w:lineRule="auto"/>
              <w:jc w:val="center"/>
            </w:pPr>
            <w:r>
              <w:rPr>
                <w:rFonts w:ascii="宋体" w:hAnsi="宋体" w:eastAsia="宋体"/>
                <w:b w:val="0"/>
                <w:i w:val="0"/>
                <w:color w:val="1A1A1A"/>
                <w:sz w:val="20"/>
              </w:rPr>
              <w:t>完成学生依恋档案（保密），交接文档规范</w:t>
            </w:r>
          </w:p>
        </w:tc>
      </w:tr>
    </w:tbl>
    <w:p w14:paraId="1C7E7908">
      <w:r>
        <w:br w:type="page"/>
      </w:r>
    </w:p>
    <w:p w14:paraId="4878DB1F">
      <w:pPr>
        <w:pStyle w:val="3"/>
        <w:spacing w:before="360" w:after="160"/>
        <w:jc w:val="left"/>
        <w:outlineLvl w:val="9"/>
      </w:pPr>
      <w:r>
        <w:rPr>
          <w:rFonts w:ascii="黑体" w:hAnsi="黑体" w:eastAsia="黑体"/>
          <w:b/>
          <w:i w:val="0"/>
          <w:color w:val="1A5E8A"/>
          <w:sz w:val="32"/>
        </w:rPr>
        <w:t>附录</w:t>
      </w:r>
    </w:p>
    <w:p w14:paraId="58FF76D4">
      <w:pPr>
        <w:spacing w:before="240" w:after="100"/>
        <w:jc w:val="left"/>
        <w:outlineLvl w:val="0"/>
      </w:pPr>
      <w:bookmarkStart w:id="236" w:name="_Toc15831"/>
      <w:r>
        <w:rPr>
          <w:rFonts w:ascii="黑体" w:hAnsi="黑体" w:eastAsia="黑体"/>
          <w:b/>
          <w:i w:val="0"/>
          <w:color w:val="277DBB"/>
          <w:sz w:val="26"/>
        </w:rPr>
        <w:t>附录A 小学版工具速查表（按年段）</w:t>
      </w:r>
      <w:bookmarkEnd w:id="236"/>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1D86E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1A5E8A"/>
          </w:tcPr>
          <w:p w14:paraId="65A011C5">
            <w:pPr>
              <w:spacing w:after="0" w:line="240" w:lineRule="auto"/>
              <w:jc w:val="center"/>
            </w:pPr>
            <w:r>
              <w:rPr>
                <w:rFonts w:ascii="黑体" w:hAnsi="黑体" w:eastAsia="黑体"/>
                <w:b/>
                <w:i w:val="0"/>
                <w:color w:val="FFFFFF"/>
                <w:sz w:val="21"/>
              </w:rPr>
              <w:t>技术类别</w:t>
            </w:r>
          </w:p>
        </w:tc>
        <w:tc>
          <w:tcPr>
            <w:tcW w:w="2197" w:type="dxa"/>
            <w:shd w:val="clear" w:color="auto" w:fill="1A5E8A"/>
          </w:tcPr>
          <w:p w14:paraId="31A60424">
            <w:pPr>
              <w:spacing w:after="0" w:line="240" w:lineRule="auto"/>
              <w:jc w:val="center"/>
            </w:pPr>
            <w:r>
              <w:rPr>
                <w:rFonts w:ascii="黑体" w:hAnsi="黑体" w:eastAsia="黑体"/>
                <w:b/>
                <w:i w:val="0"/>
                <w:color w:val="FFFFFF"/>
                <w:sz w:val="21"/>
              </w:rPr>
              <w:t>低年段适用工具</w:t>
            </w:r>
          </w:p>
        </w:tc>
        <w:tc>
          <w:tcPr>
            <w:tcW w:w="2197" w:type="dxa"/>
            <w:shd w:val="clear" w:color="auto" w:fill="1A5E8A"/>
          </w:tcPr>
          <w:p w14:paraId="191816F2">
            <w:pPr>
              <w:spacing w:after="0" w:line="240" w:lineRule="auto"/>
              <w:jc w:val="center"/>
            </w:pPr>
            <w:r>
              <w:rPr>
                <w:rFonts w:ascii="黑体" w:hAnsi="黑体" w:eastAsia="黑体"/>
                <w:b/>
                <w:i w:val="0"/>
                <w:color w:val="FFFFFF"/>
                <w:sz w:val="21"/>
              </w:rPr>
              <w:t>中年段适用工具</w:t>
            </w:r>
          </w:p>
        </w:tc>
        <w:tc>
          <w:tcPr>
            <w:tcW w:w="2197" w:type="dxa"/>
            <w:shd w:val="clear" w:color="auto" w:fill="1A5E8A"/>
          </w:tcPr>
          <w:p w14:paraId="26853F1C">
            <w:pPr>
              <w:spacing w:after="0" w:line="240" w:lineRule="auto"/>
              <w:jc w:val="center"/>
            </w:pPr>
            <w:r>
              <w:rPr>
                <w:rFonts w:ascii="黑体" w:hAnsi="黑体" w:eastAsia="黑体"/>
                <w:b/>
                <w:i w:val="0"/>
                <w:color w:val="FFFFFF"/>
                <w:sz w:val="21"/>
              </w:rPr>
              <w:t>高年段适用工具</w:t>
            </w:r>
          </w:p>
        </w:tc>
      </w:tr>
      <w:tr w14:paraId="79172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tcPr>
          <w:p w14:paraId="1B17CD2B">
            <w:pPr>
              <w:spacing w:after="0" w:line="240" w:lineRule="auto"/>
              <w:jc w:val="left"/>
            </w:pPr>
            <w:r>
              <w:rPr>
                <w:rFonts w:ascii="宋体" w:hAnsi="宋体" w:eastAsia="宋体"/>
                <w:b w:val="0"/>
                <w:i w:val="0"/>
                <w:sz w:val="21"/>
              </w:rPr>
              <w:t>诊断技术</w:t>
            </w:r>
          </w:p>
        </w:tc>
        <w:tc>
          <w:tcPr>
            <w:tcW w:w="2197" w:type="dxa"/>
            <w:shd w:val="clear" w:color="auto" w:fill="EBF5FB"/>
          </w:tcPr>
          <w:p w14:paraId="1DF0336D">
            <w:pPr>
              <w:spacing w:after="0" w:line="240" w:lineRule="auto"/>
              <w:jc w:val="left"/>
            </w:pPr>
            <w:r>
              <w:rPr>
                <w:rFonts w:ascii="宋体" w:hAnsi="宋体" w:eastAsia="宋体"/>
                <w:b w:val="0"/>
                <w:i w:val="0"/>
                <w:sz w:val="21"/>
              </w:rPr>
              <w:t>五系统诊断（简化版）、情绪天气图、课堂观察</w:t>
            </w:r>
          </w:p>
        </w:tc>
        <w:tc>
          <w:tcPr>
            <w:tcW w:w="2197" w:type="dxa"/>
            <w:shd w:val="clear" w:color="auto" w:fill="EBF5FB"/>
          </w:tcPr>
          <w:p w14:paraId="573D45D2">
            <w:pPr>
              <w:spacing w:after="0" w:line="240" w:lineRule="auto"/>
              <w:jc w:val="left"/>
            </w:pPr>
            <w:r>
              <w:rPr>
                <w:rFonts w:ascii="宋体" w:hAnsi="宋体" w:eastAsia="宋体"/>
                <w:b w:val="0"/>
                <w:i w:val="0"/>
                <w:sz w:val="21"/>
              </w:rPr>
              <w:t>五系统诊断、SDQ筛查、CLASS观察</w:t>
            </w:r>
          </w:p>
        </w:tc>
        <w:tc>
          <w:tcPr>
            <w:tcW w:w="2197" w:type="dxa"/>
            <w:shd w:val="clear" w:color="auto" w:fill="EBF5FB"/>
          </w:tcPr>
          <w:p w14:paraId="1AC211EF">
            <w:pPr>
              <w:spacing w:after="0" w:line="240" w:lineRule="auto"/>
              <w:jc w:val="left"/>
            </w:pPr>
            <w:r>
              <w:rPr>
                <w:rFonts w:ascii="宋体" w:hAnsi="宋体" w:eastAsia="宋体"/>
                <w:b w:val="0"/>
                <w:i w:val="0"/>
                <w:sz w:val="21"/>
              </w:rPr>
              <w:t>五系统诊断、SDQ筛查、CLASS观察、自评互评</w:t>
            </w:r>
          </w:p>
        </w:tc>
      </w:tr>
      <w:tr w14:paraId="523B5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Pr>
          <w:p w14:paraId="6DF74047">
            <w:pPr>
              <w:spacing w:after="0" w:line="240" w:lineRule="auto"/>
              <w:jc w:val="left"/>
            </w:pPr>
            <w:r>
              <w:rPr>
                <w:rFonts w:ascii="宋体" w:hAnsi="宋体" w:eastAsia="宋体"/>
                <w:b w:val="0"/>
                <w:i w:val="0"/>
                <w:sz w:val="21"/>
              </w:rPr>
              <w:t>干预技术</w:t>
            </w:r>
          </w:p>
        </w:tc>
        <w:tc>
          <w:tcPr>
            <w:tcW w:w="2197" w:type="dxa"/>
          </w:tcPr>
          <w:p w14:paraId="5C64B021">
            <w:pPr>
              <w:spacing w:after="0" w:line="240" w:lineRule="auto"/>
              <w:jc w:val="left"/>
            </w:pPr>
            <w:r>
              <w:rPr>
                <w:rFonts w:ascii="宋体" w:hAnsi="宋体" w:eastAsia="宋体"/>
                <w:b w:val="0"/>
                <w:i w:val="0"/>
                <w:sz w:val="21"/>
              </w:rPr>
              <w:t>晨圈、代币制、情绪温度计、STOP技术、游戏化学习</w:t>
            </w:r>
          </w:p>
        </w:tc>
        <w:tc>
          <w:tcPr>
            <w:tcW w:w="2197" w:type="dxa"/>
          </w:tcPr>
          <w:p w14:paraId="3C8623FF">
            <w:pPr>
              <w:spacing w:after="0" w:line="240" w:lineRule="auto"/>
              <w:jc w:val="left"/>
            </w:pPr>
            <w:r>
              <w:rPr>
                <w:rFonts w:ascii="宋体" w:hAnsi="宋体" w:eastAsia="宋体"/>
                <w:b w:val="0"/>
                <w:i w:val="0"/>
                <w:sz w:val="21"/>
              </w:rPr>
              <w:t>晨圈、冲突解决四步法、修复性圆圈、PBIS、感恩圈</w:t>
            </w:r>
          </w:p>
        </w:tc>
        <w:tc>
          <w:tcPr>
            <w:tcW w:w="2197" w:type="dxa"/>
          </w:tcPr>
          <w:p w14:paraId="4C1D1D25">
            <w:pPr>
              <w:spacing w:after="0" w:line="240" w:lineRule="auto"/>
              <w:jc w:val="left"/>
            </w:pPr>
            <w:r>
              <w:rPr>
                <w:rFonts w:ascii="宋体" w:hAnsi="宋体" w:eastAsia="宋体"/>
                <w:b w:val="0"/>
                <w:i w:val="0"/>
                <w:sz w:val="21"/>
              </w:rPr>
              <w:t>晨圈（简化版）、修复性实践、冲突解决、感恩圈、PBIS Tier2/3</w:t>
            </w:r>
          </w:p>
        </w:tc>
      </w:tr>
      <w:tr w14:paraId="66722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tcPr>
          <w:p w14:paraId="6F0E7BD0">
            <w:pPr>
              <w:spacing w:after="0" w:line="240" w:lineRule="auto"/>
              <w:jc w:val="left"/>
            </w:pPr>
            <w:r>
              <w:rPr>
                <w:rFonts w:ascii="宋体" w:hAnsi="宋体" w:eastAsia="宋体"/>
                <w:b w:val="0"/>
                <w:i w:val="0"/>
                <w:sz w:val="21"/>
              </w:rPr>
              <w:t>文化建设</w:t>
            </w:r>
          </w:p>
        </w:tc>
        <w:tc>
          <w:tcPr>
            <w:tcW w:w="2197" w:type="dxa"/>
            <w:shd w:val="clear" w:color="auto" w:fill="EBF5FB"/>
          </w:tcPr>
          <w:p w14:paraId="5D7BE7B6">
            <w:pPr>
              <w:spacing w:after="0" w:line="240" w:lineRule="auto"/>
              <w:jc w:val="left"/>
            </w:pPr>
            <w:r>
              <w:rPr>
                <w:rFonts w:ascii="宋体" w:hAnsi="宋体" w:eastAsia="宋体"/>
                <w:b w:val="0"/>
                <w:i w:val="0"/>
                <w:sz w:val="21"/>
              </w:rPr>
              <w:t>班级命名（图画投票）、班级故事、基础仪式、空间设计</w:t>
            </w:r>
          </w:p>
        </w:tc>
        <w:tc>
          <w:tcPr>
            <w:tcW w:w="2197" w:type="dxa"/>
            <w:shd w:val="clear" w:color="auto" w:fill="EBF5FB"/>
          </w:tcPr>
          <w:p w14:paraId="23604F71">
            <w:pPr>
              <w:spacing w:after="0" w:line="240" w:lineRule="auto"/>
              <w:jc w:val="left"/>
            </w:pPr>
            <w:r>
              <w:rPr>
                <w:rFonts w:ascii="宋体" w:hAnsi="宋体" w:eastAsia="宋体"/>
                <w:b w:val="0"/>
                <w:i w:val="0"/>
                <w:sz w:val="21"/>
              </w:rPr>
              <w:t>班级命名（提案表决）、故事墙、主题班会、空间升级</w:t>
            </w:r>
          </w:p>
        </w:tc>
        <w:tc>
          <w:tcPr>
            <w:tcW w:w="2197" w:type="dxa"/>
            <w:shd w:val="clear" w:color="auto" w:fill="EBF5FB"/>
          </w:tcPr>
          <w:p w14:paraId="7646F806">
            <w:pPr>
              <w:spacing w:after="0" w:line="240" w:lineRule="auto"/>
              <w:jc w:val="left"/>
            </w:pPr>
            <w:r>
              <w:rPr>
                <w:rFonts w:ascii="宋体" w:hAnsi="宋体" w:eastAsia="宋体"/>
                <w:b w:val="0"/>
                <w:i w:val="0"/>
                <w:sz w:val="21"/>
              </w:rPr>
              <w:t>班徽/宣言设计、议事会、主题班会、文化策展</w:t>
            </w:r>
          </w:p>
        </w:tc>
      </w:tr>
      <w:tr w14:paraId="405F4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Pr>
          <w:p w14:paraId="6DF1CB94">
            <w:pPr>
              <w:spacing w:after="0" w:line="240" w:lineRule="auto"/>
              <w:jc w:val="left"/>
            </w:pPr>
            <w:r>
              <w:rPr>
                <w:rFonts w:ascii="宋体" w:hAnsi="宋体" w:eastAsia="宋体"/>
                <w:b w:val="0"/>
                <w:i w:val="0"/>
                <w:sz w:val="21"/>
              </w:rPr>
              <w:t>自主管理</w:t>
            </w:r>
          </w:p>
        </w:tc>
        <w:tc>
          <w:tcPr>
            <w:tcW w:w="2197" w:type="dxa"/>
          </w:tcPr>
          <w:p w14:paraId="01D0DCC9">
            <w:pPr>
              <w:spacing w:after="0" w:line="240" w:lineRule="auto"/>
              <w:jc w:val="left"/>
            </w:pPr>
            <w:r>
              <w:rPr>
                <w:rFonts w:ascii="宋体" w:hAnsi="宋体" w:eastAsia="宋体"/>
                <w:b w:val="0"/>
                <w:i w:val="0"/>
                <w:sz w:val="21"/>
              </w:rPr>
              <w:t>全员岗位（简单）、手势投票</w:t>
            </w:r>
          </w:p>
        </w:tc>
        <w:tc>
          <w:tcPr>
            <w:tcW w:w="2197" w:type="dxa"/>
          </w:tcPr>
          <w:p w14:paraId="2D294A2F">
            <w:pPr>
              <w:spacing w:after="0" w:line="240" w:lineRule="auto"/>
              <w:jc w:val="left"/>
            </w:pPr>
            <w:r>
              <w:rPr>
                <w:rFonts w:ascii="宋体" w:hAnsi="宋体" w:eastAsia="宋体"/>
                <w:b w:val="0"/>
                <w:i w:val="0"/>
                <w:sz w:val="21"/>
              </w:rPr>
              <w:t>全员岗位（中等复杂度）、圆桌讨论</w:t>
            </w:r>
          </w:p>
        </w:tc>
        <w:tc>
          <w:tcPr>
            <w:tcW w:w="2197" w:type="dxa"/>
          </w:tcPr>
          <w:p w14:paraId="207E2F3C">
            <w:pPr>
              <w:spacing w:after="0" w:line="240" w:lineRule="auto"/>
              <w:jc w:val="left"/>
            </w:pPr>
            <w:r>
              <w:rPr>
                <w:rFonts w:ascii="宋体" w:hAnsi="宋体" w:eastAsia="宋体"/>
                <w:b w:val="0"/>
                <w:i w:val="0"/>
                <w:sz w:val="21"/>
              </w:rPr>
              <w:t>全员岗位（复杂）、班级议事会、项目负责制</w:t>
            </w:r>
          </w:p>
        </w:tc>
      </w:tr>
      <w:tr w14:paraId="49221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tcPr>
          <w:p w14:paraId="3128B924">
            <w:pPr>
              <w:spacing w:after="0" w:line="240" w:lineRule="auto"/>
              <w:jc w:val="left"/>
            </w:pPr>
            <w:r>
              <w:rPr>
                <w:rFonts w:ascii="宋体" w:hAnsi="宋体" w:eastAsia="宋体"/>
                <w:b w:val="0"/>
                <w:i w:val="0"/>
                <w:sz w:val="21"/>
              </w:rPr>
              <w:t>评价技术</w:t>
            </w:r>
          </w:p>
        </w:tc>
        <w:tc>
          <w:tcPr>
            <w:tcW w:w="2197" w:type="dxa"/>
            <w:shd w:val="clear" w:color="auto" w:fill="EBF5FB"/>
          </w:tcPr>
          <w:p w14:paraId="5C9F9069">
            <w:pPr>
              <w:spacing w:after="0" w:line="240" w:lineRule="auto"/>
              <w:jc w:val="left"/>
            </w:pPr>
            <w:r>
              <w:rPr>
                <w:rFonts w:ascii="宋体" w:hAnsi="宋体" w:eastAsia="宋体"/>
                <w:b w:val="0"/>
                <w:i w:val="0"/>
                <w:sz w:val="21"/>
              </w:rPr>
              <w:t>成长档案袋（图画为主）、贴纸奖励</w:t>
            </w:r>
          </w:p>
        </w:tc>
        <w:tc>
          <w:tcPr>
            <w:tcW w:w="2197" w:type="dxa"/>
            <w:shd w:val="clear" w:color="auto" w:fill="EBF5FB"/>
          </w:tcPr>
          <w:p w14:paraId="35207FEC">
            <w:pPr>
              <w:spacing w:after="0" w:line="240" w:lineRule="auto"/>
              <w:jc w:val="left"/>
            </w:pPr>
            <w:r>
              <w:rPr>
                <w:rFonts w:ascii="宋体" w:hAnsi="宋体" w:eastAsia="宋体"/>
                <w:b w:val="0"/>
                <w:i w:val="0"/>
                <w:sz w:val="21"/>
              </w:rPr>
              <w:t>成长档案袋（文字+图画）、自评表、同伴互评</w:t>
            </w:r>
          </w:p>
        </w:tc>
        <w:tc>
          <w:tcPr>
            <w:tcW w:w="2197" w:type="dxa"/>
            <w:shd w:val="clear" w:color="auto" w:fill="EBF5FB"/>
          </w:tcPr>
          <w:p w14:paraId="450DBB92">
            <w:pPr>
              <w:spacing w:after="0" w:line="240" w:lineRule="auto"/>
              <w:jc w:val="left"/>
            </w:pPr>
            <w:r>
              <w:rPr>
                <w:rFonts w:ascii="宋体" w:hAnsi="宋体" w:eastAsia="宋体"/>
                <w:b w:val="0"/>
                <w:i w:val="0"/>
                <w:sz w:val="21"/>
              </w:rPr>
              <w:t>成长档案袋（完整版）、雷达图、目标追踪</w:t>
            </w:r>
          </w:p>
        </w:tc>
      </w:tr>
      <w:tr w14:paraId="5B8BC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97" w:type="dxa"/>
          </w:tcPr>
          <w:p w14:paraId="5454CFE9">
            <w:pPr>
              <w:spacing w:after="0" w:line="240" w:lineRule="auto"/>
              <w:jc w:val="left"/>
            </w:pPr>
            <w:r>
              <w:rPr>
                <w:rFonts w:ascii="宋体" w:hAnsi="宋体" w:eastAsia="宋体"/>
                <w:b w:val="0"/>
                <w:i w:val="0"/>
                <w:sz w:val="21"/>
              </w:rPr>
              <w:t>家校协同</w:t>
            </w:r>
          </w:p>
        </w:tc>
        <w:tc>
          <w:tcPr>
            <w:tcW w:w="2197" w:type="dxa"/>
          </w:tcPr>
          <w:p w14:paraId="3873E70C">
            <w:pPr>
              <w:spacing w:after="0" w:line="240" w:lineRule="auto"/>
              <w:jc w:val="left"/>
            </w:pPr>
            <w:r>
              <w:rPr>
                <w:rFonts w:ascii="宋体" w:hAnsi="宋体" w:eastAsia="宋体"/>
                <w:b w:val="0"/>
                <w:i w:val="0"/>
                <w:sz w:val="21"/>
              </w:rPr>
              <w:t>班级周报、面对面交流</w:t>
            </w:r>
          </w:p>
        </w:tc>
        <w:tc>
          <w:tcPr>
            <w:tcW w:w="2197" w:type="dxa"/>
          </w:tcPr>
          <w:p w14:paraId="3667C610">
            <w:pPr>
              <w:spacing w:after="0" w:line="240" w:lineRule="auto"/>
              <w:jc w:val="left"/>
            </w:pPr>
            <w:r>
              <w:rPr>
                <w:rFonts w:ascii="宋体" w:hAnsi="宋体" w:eastAsia="宋体"/>
                <w:b w:val="0"/>
                <w:i w:val="0"/>
                <w:sz w:val="21"/>
              </w:rPr>
              <w:t>班级周报、家长工作坊、家访</w:t>
            </w:r>
          </w:p>
        </w:tc>
        <w:tc>
          <w:tcPr>
            <w:tcW w:w="2197" w:type="dxa"/>
          </w:tcPr>
          <w:p w14:paraId="06B89D4D">
            <w:pPr>
              <w:spacing w:after="0" w:line="240" w:lineRule="auto"/>
              <w:jc w:val="left"/>
            </w:pPr>
            <w:r>
              <w:rPr>
                <w:rFonts w:ascii="宋体" w:hAnsi="宋体" w:eastAsia="宋体"/>
                <w:b w:val="0"/>
                <w:i w:val="0"/>
                <w:sz w:val="21"/>
              </w:rPr>
              <w:t>班级周报、家长工作坊、学生主导家长会</w:t>
            </w:r>
          </w:p>
        </w:tc>
      </w:tr>
      <w:tr w14:paraId="646D5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tcPr>
          <w:p w14:paraId="19D10AA1">
            <w:pPr>
              <w:spacing w:after="0" w:line="240" w:lineRule="auto"/>
              <w:jc w:val="left"/>
            </w:pPr>
            <w:r>
              <w:rPr>
                <w:rFonts w:ascii="宋体" w:hAnsi="宋体" w:eastAsia="宋体"/>
                <w:b w:val="0"/>
                <w:i w:val="0"/>
                <w:sz w:val="21"/>
              </w:rPr>
              <w:t>危机响应</w:t>
            </w:r>
          </w:p>
        </w:tc>
        <w:tc>
          <w:tcPr>
            <w:tcW w:w="2197" w:type="dxa"/>
            <w:shd w:val="clear" w:color="auto" w:fill="EBF5FB"/>
          </w:tcPr>
          <w:p w14:paraId="192C6CF7">
            <w:pPr>
              <w:spacing w:after="0" w:line="240" w:lineRule="auto"/>
              <w:jc w:val="left"/>
            </w:pPr>
            <w:r>
              <w:rPr>
                <w:rFonts w:ascii="宋体" w:hAnsi="宋体" w:eastAsia="宋体"/>
                <w:b w:val="0"/>
                <w:i w:val="0"/>
                <w:sz w:val="21"/>
              </w:rPr>
              <w:t>情绪急救三步法、安全依恋建立</w:t>
            </w:r>
          </w:p>
        </w:tc>
        <w:tc>
          <w:tcPr>
            <w:tcW w:w="2197" w:type="dxa"/>
            <w:shd w:val="clear" w:color="auto" w:fill="EBF5FB"/>
          </w:tcPr>
          <w:p w14:paraId="0C7D47CA">
            <w:pPr>
              <w:spacing w:after="0" w:line="240" w:lineRule="auto"/>
              <w:jc w:val="left"/>
            </w:pPr>
            <w:r>
              <w:rPr>
                <w:rFonts w:ascii="宋体" w:hAnsi="宋体" w:eastAsia="宋体"/>
                <w:b w:val="0"/>
                <w:i w:val="0"/>
                <w:sz w:val="21"/>
              </w:rPr>
              <w:t>欺凌识别与干预、修复性对话</w:t>
            </w:r>
          </w:p>
        </w:tc>
        <w:tc>
          <w:tcPr>
            <w:tcW w:w="2197" w:type="dxa"/>
            <w:shd w:val="clear" w:color="auto" w:fill="EBF5FB"/>
          </w:tcPr>
          <w:p w14:paraId="451A6BCD">
            <w:pPr>
              <w:spacing w:after="0" w:line="240" w:lineRule="auto"/>
              <w:jc w:val="left"/>
            </w:pPr>
            <w:r>
              <w:rPr>
                <w:rFonts w:ascii="宋体" w:hAnsi="宋体" w:eastAsia="宋体"/>
                <w:b w:val="0"/>
                <w:i w:val="0"/>
                <w:sz w:val="21"/>
              </w:rPr>
              <w:t>完整ABCD响应、修复性对话、系统干预</w:t>
            </w:r>
          </w:p>
        </w:tc>
      </w:tr>
      <w:tr w14:paraId="62B8B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Pr>
          <w:p w14:paraId="79C05C63">
            <w:pPr>
              <w:spacing w:after="0" w:line="240" w:lineRule="auto"/>
              <w:jc w:val="left"/>
            </w:pPr>
            <w:r>
              <w:rPr>
                <w:rFonts w:ascii="宋体" w:hAnsi="宋体" w:eastAsia="宋体"/>
                <w:b w:val="0"/>
                <w:i w:val="0"/>
                <w:sz w:val="21"/>
              </w:rPr>
              <w:t>班主任赋能</w:t>
            </w:r>
          </w:p>
        </w:tc>
        <w:tc>
          <w:tcPr>
            <w:tcW w:w="2197" w:type="dxa"/>
          </w:tcPr>
          <w:p w14:paraId="4BA0FDB7">
            <w:pPr>
              <w:spacing w:after="0" w:line="240" w:lineRule="auto"/>
              <w:jc w:val="left"/>
            </w:pPr>
            <w:r>
              <w:rPr>
                <w:rFonts w:ascii="宋体" w:hAnsi="宋体" w:eastAsia="宋体"/>
                <w:b w:val="0"/>
                <w:i w:val="0"/>
                <w:sz w:val="21"/>
              </w:rPr>
              <w:t>导师带教、基础培训</w:t>
            </w:r>
          </w:p>
        </w:tc>
        <w:tc>
          <w:tcPr>
            <w:tcW w:w="2197" w:type="dxa"/>
          </w:tcPr>
          <w:p w14:paraId="14BBA2AF">
            <w:pPr>
              <w:spacing w:after="0" w:line="240" w:lineRule="auto"/>
              <w:jc w:val="left"/>
            </w:pPr>
            <w:r>
              <w:rPr>
                <w:rFonts w:ascii="宋体" w:hAnsi="宋体" w:eastAsia="宋体"/>
                <w:b w:val="0"/>
                <w:i w:val="0"/>
                <w:sz w:val="21"/>
              </w:rPr>
              <w:t>教研共同体、专业阅读、项目承担</w:t>
            </w:r>
          </w:p>
        </w:tc>
        <w:tc>
          <w:tcPr>
            <w:tcW w:w="2197" w:type="dxa"/>
          </w:tcPr>
          <w:p w14:paraId="69D2ED8C">
            <w:pPr>
              <w:spacing w:after="0" w:line="240" w:lineRule="auto"/>
              <w:jc w:val="left"/>
            </w:pPr>
            <w:r>
              <w:rPr>
                <w:rFonts w:ascii="宋体" w:hAnsi="宋体" w:eastAsia="宋体"/>
                <w:b w:val="0"/>
                <w:i w:val="0"/>
                <w:sz w:val="21"/>
              </w:rPr>
              <w:t>行动研究、论文写作、对外分享</w:t>
            </w:r>
          </w:p>
        </w:tc>
      </w:tr>
      <w:tr w14:paraId="75659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tcPr>
          <w:p w14:paraId="4C9F3737">
            <w:pPr>
              <w:spacing w:after="0" w:line="240" w:lineRule="auto"/>
              <w:jc w:val="left"/>
            </w:pPr>
            <w:r>
              <w:rPr>
                <w:rFonts w:ascii="宋体" w:hAnsi="宋体" w:eastAsia="宋体"/>
                <w:b w:val="0"/>
                <w:i w:val="0"/>
                <w:sz w:val="21"/>
              </w:rPr>
              <w:t>数字化管理</w:t>
            </w:r>
          </w:p>
        </w:tc>
        <w:tc>
          <w:tcPr>
            <w:tcW w:w="2197" w:type="dxa"/>
            <w:shd w:val="clear" w:color="auto" w:fill="EBF5FB"/>
          </w:tcPr>
          <w:p w14:paraId="24C33018">
            <w:pPr>
              <w:spacing w:after="0" w:line="240" w:lineRule="auto"/>
              <w:jc w:val="left"/>
            </w:pPr>
            <w:r>
              <w:rPr>
                <w:rFonts w:ascii="宋体" w:hAnsi="宋体" w:eastAsia="宋体"/>
                <w:b w:val="0"/>
                <w:i w:val="0"/>
                <w:sz w:val="21"/>
              </w:rPr>
              <w:t>家校沟通平台、电子相册</w:t>
            </w:r>
          </w:p>
        </w:tc>
        <w:tc>
          <w:tcPr>
            <w:tcW w:w="2197" w:type="dxa"/>
            <w:shd w:val="clear" w:color="auto" w:fill="EBF5FB"/>
          </w:tcPr>
          <w:p w14:paraId="1392305B">
            <w:pPr>
              <w:spacing w:after="0" w:line="240" w:lineRule="auto"/>
              <w:jc w:val="left"/>
            </w:pPr>
            <w:r>
              <w:rPr>
                <w:rFonts w:ascii="宋体" w:hAnsi="宋体" w:eastAsia="宋体"/>
                <w:b w:val="0"/>
                <w:i w:val="0"/>
                <w:sz w:val="21"/>
              </w:rPr>
              <w:t>家校沟通、在线协作、学习平台</w:t>
            </w:r>
          </w:p>
        </w:tc>
        <w:tc>
          <w:tcPr>
            <w:tcW w:w="2197" w:type="dxa"/>
            <w:shd w:val="clear" w:color="auto" w:fill="EBF5FB"/>
          </w:tcPr>
          <w:p w14:paraId="2E9D3885">
            <w:pPr>
              <w:spacing w:after="0" w:line="240" w:lineRule="auto"/>
              <w:jc w:val="left"/>
            </w:pPr>
            <w:r>
              <w:rPr>
                <w:rFonts w:ascii="宋体" w:hAnsi="宋体" w:eastAsia="宋体"/>
                <w:b w:val="0"/>
                <w:i w:val="0"/>
                <w:sz w:val="21"/>
              </w:rPr>
              <w:t>自主管理工具、评价记录工具</w:t>
            </w:r>
          </w:p>
        </w:tc>
      </w:tr>
      <w:tr w14:paraId="6C831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Pr>
          <w:p w14:paraId="221D3BFE">
            <w:pPr>
              <w:spacing w:after="0" w:line="240" w:lineRule="auto"/>
              <w:jc w:val="left"/>
            </w:pPr>
            <w:r>
              <w:rPr>
                <w:rFonts w:ascii="宋体" w:hAnsi="宋体" w:eastAsia="宋体"/>
                <w:b w:val="0"/>
                <w:i w:val="0"/>
                <w:sz w:val="21"/>
              </w:rPr>
              <w:t>入学衔接</w:t>
            </w:r>
          </w:p>
        </w:tc>
        <w:tc>
          <w:tcPr>
            <w:tcW w:w="2197" w:type="dxa"/>
          </w:tcPr>
          <w:p w14:paraId="2E244CAB">
            <w:pPr>
              <w:spacing w:after="0" w:line="240" w:lineRule="auto"/>
              <w:jc w:val="left"/>
            </w:pPr>
            <w:r>
              <w:rPr>
                <w:rFonts w:ascii="宋体" w:hAnsi="宋体" w:eastAsia="宋体"/>
                <w:b w:val="0"/>
                <w:i w:val="0"/>
                <w:sz w:val="21"/>
              </w:rPr>
              <w:t>分离焦虑干预、环境熟悉、常规建立</w:t>
            </w:r>
          </w:p>
        </w:tc>
        <w:tc>
          <w:tcPr>
            <w:tcW w:w="2197" w:type="dxa"/>
          </w:tcPr>
          <w:p w14:paraId="377DFC3D">
            <w:pPr>
              <w:spacing w:after="0" w:line="240" w:lineRule="auto"/>
              <w:jc w:val="left"/>
            </w:pPr>
            <w:r>
              <w:rPr>
                <w:rFonts w:ascii="宋体" w:hAnsi="宋体" w:eastAsia="宋体"/>
                <w:b w:val="0"/>
                <w:i w:val="0"/>
                <w:sz w:val="21"/>
              </w:rPr>
              <w:t>年级升级重建（岗位/规则/目标）</w:t>
            </w:r>
          </w:p>
        </w:tc>
        <w:tc>
          <w:tcPr>
            <w:tcW w:w="2197" w:type="dxa"/>
          </w:tcPr>
          <w:p w14:paraId="0FBA21F8">
            <w:pPr>
              <w:spacing w:after="0" w:line="240" w:lineRule="auto"/>
              <w:jc w:val="left"/>
            </w:pPr>
            <w:r>
              <w:rPr>
                <w:rFonts w:ascii="宋体" w:hAnsi="宋体" w:eastAsia="宋体"/>
                <w:b w:val="0"/>
                <w:i w:val="0"/>
                <w:sz w:val="21"/>
              </w:rPr>
              <w:t>小升初衔接（学长分享/初中参观）</w:t>
            </w:r>
          </w:p>
        </w:tc>
      </w:tr>
      <w:tr w14:paraId="75650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tcPr>
          <w:p w14:paraId="60CBA179">
            <w:pPr>
              <w:spacing w:after="0" w:line="240" w:lineRule="auto"/>
              <w:jc w:val="left"/>
            </w:pPr>
            <w:r>
              <w:rPr>
                <w:rFonts w:ascii="宋体" w:hAnsi="宋体" w:eastAsia="宋体"/>
                <w:b w:val="0"/>
                <w:i w:val="0"/>
                <w:sz w:val="21"/>
              </w:rPr>
              <w:t>特殊支持</w:t>
            </w:r>
          </w:p>
        </w:tc>
        <w:tc>
          <w:tcPr>
            <w:tcW w:w="2197" w:type="dxa"/>
            <w:shd w:val="clear" w:color="auto" w:fill="EBF5FB"/>
          </w:tcPr>
          <w:p w14:paraId="363D8D48">
            <w:pPr>
              <w:spacing w:after="0" w:line="240" w:lineRule="auto"/>
              <w:jc w:val="left"/>
            </w:pPr>
            <w:r>
              <w:rPr>
                <w:rFonts w:ascii="宋体" w:hAnsi="宋体" w:eastAsia="宋体"/>
                <w:b w:val="0"/>
                <w:i w:val="0"/>
                <w:sz w:val="21"/>
              </w:rPr>
              <w:t>ADHD环境调整、ASD视觉支持、学困差异化任务</w:t>
            </w:r>
          </w:p>
        </w:tc>
        <w:tc>
          <w:tcPr>
            <w:tcW w:w="2197" w:type="dxa"/>
            <w:shd w:val="clear" w:color="auto" w:fill="EBF5FB"/>
          </w:tcPr>
          <w:p w14:paraId="0BDE76BA">
            <w:pPr>
              <w:spacing w:after="0" w:line="240" w:lineRule="auto"/>
              <w:jc w:val="left"/>
            </w:pPr>
            <w:r>
              <w:rPr>
                <w:rFonts w:ascii="宋体" w:hAnsi="宋体" w:eastAsia="宋体"/>
                <w:b w:val="0"/>
                <w:i w:val="0"/>
                <w:sz w:val="21"/>
              </w:rPr>
              <w:t>ADHD任务分解、ASD社交故事、学困同伴辅导</w:t>
            </w:r>
          </w:p>
        </w:tc>
        <w:tc>
          <w:tcPr>
            <w:tcW w:w="2197" w:type="dxa"/>
            <w:shd w:val="clear" w:color="auto" w:fill="EBF5FB"/>
          </w:tcPr>
          <w:p w14:paraId="29C7711D">
            <w:pPr>
              <w:spacing w:after="0" w:line="240" w:lineRule="auto"/>
              <w:jc w:val="left"/>
            </w:pPr>
            <w:r>
              <w:rPr>
                <w:rFonts w:ascii="宋体" w:hAnsi="宋体" w:eastAsia="宋体"/>
                <w:b w:val="0"/>
                <w:i w:val="0"/>
                <w:sz w:val="21"/>
              </w:rPr>
              <w:t>ADHD自主管理、ASD兴趣融入、学困优势展示</w:t>
            </w:r>
          </w:p>
        </w:tc>
      </w:tr>
    </w:tbl>
    <w:p w14:paraId="45C1C1E2">
      <w:pPr>
        <w:spacing w:before="240" w:after="100"/>
        <w:jc w:val="left"/>
        <w:outlineLvl w:val="0"/>
      </w:pPr>
      <w:bookmarkStart w:id="237" w:name="_Toc3380"/>
      <w:r>
        <w:rPr>
          <w:rFonts w:ascii="黑体" w:hAnsi="黑体" w:eastAsia="黑体"/>
          <w:b/>
          <w:i w:val="0"/>
          <w:color w:val="277DBB"/>
          <w:sz w:val="26"/>
        </w:rPr>
        <w:t>附录B 技术操作禁忌清单</w:t>
      </w:r>
      <w:bookmarkEnd w:id="237"/>
    </w:p>
    <w:p w14:paraId="69F6FDE8">
      <w:pPr>
        <w:pStyle w:val="5"/>
        <w:spacing w:before="160" w:after="80"/>
        <w:jc w:val="left"/>
        <w:outlineLvl w:val="9"/>
      </w:pPr>
      <w:r>
        <w:rPr>
          <w:rFonts w:ascii="黑体" w:hAnsi="黑体" w:eastAsia="黑体"/>
          <w:b/>
          <w:i w:val="0"/>
          <w:color w:val="1A5E8A"/>
          <w:sz w:val="24"/>
        </w:rPr>
        <w:t>低年段操作禁忌（1～2年级）</w:t>
      </w:r>
    </w:p>
    <w:p w14:paraId="4D0392AD">
      <w:pPr>
        <w:pStyle w:val="16"/>
        <w:spacing w:before="40" w:after="40"/>
        <w:ind w:left="283"/>
        <w:jc w:val="left"/>
      </w:pPr>
      <w:r>
        <w:rPr>
          <w:rFonts w:ascii="宋体" w:hAnsi="宋体" w:eastAsia="宋体"/>
          <w:b w:val="0"/>
          <w:i w:val="0"/>
          <w:color w:val="1A1A1A"/>
          <w:sz w:val="22"/>
        </w:rPr>
        <w:t>在全班面前公开批评或羞辱个别学生</w:t>
      </w:r>
    </w:p>
    <w:p w14:paraId="533F65E4">
      <w:pPr>
        <w:pStyle w:val="16"/>
        <w:spacing w:before="40" w:after="40"/>
        <w:ind w:left="283"/>
        <w:jc w:val="left"/>
      </w:pPr>
      <w:r>
        <w:rPr>
          <w:rFonts w:ascii="宋体" w:hAnsi="宋体" w:eastAsia="宋体"/>
          <w:b w:val="0"/>
          <w:i w:val="0"/>
          <w:color w:val="1A1A1A"/>
          <w:sz w:val="22"/>
        </w:rPr>
        <w:t>用剥夺下课/午休作为惩罚措施</w:t>
      </w:r>
    </w:p>
    <w:p w14:paraId="1888AE2A">
      <w:pPr>
        <w:pStyle w:val="16"/>
        <w:spacing w:before="40" w:after="40"/>
        <w:ind w:left="283"/>
        <w:jc w:val="left"/>
      </w:pPr>
      <w:r>
        <w:rPr>
          <w:rFonts w:ascii="宋体" w:hAnsi="宋体" w:eastAsia="宋体"/>
          <w:b w:val="0"/>
          <w:i w:val="0"/>
          <w:color w:val="1A1A1A"/>
          <w:sz w:val="22"/>
        </w:rPr>
        <w:t>以学业成绩作为班级评价活动的主要指标</w:t>
      </w:r>
    </w:p>
    <w:p w14:paraId="78E54AFF">
      <w:pPr>
        <w:pStyle w:val="16"/>
        <w:spacing w:before="40" w:after="40"/>
        <w:ind w:left="283"/>
        <w:jc w:val="left"/>
      </w:pPr>
      <w:r>
        <w:rPr>
          <w:rFonts w:ascii="宋体" w:hAnsi="宋体" w:eastAsia="宋体"/>
          <w:b w:val="0"/>
          <w:i w:val="0"/>
          <w:color w:val="1A1A1A"/>
          <w:sz w:val="22"/>
        </w:rPr>
        <w:t>让学生在情绪激动时立即解释行为原因</w:t>
      </w:r>
    </w:p>
    <w:p w14:paraId="49C84E26">
      <w:pPr>
        <w:pStyle w:val="16"/>
        <w:spacing w:before="40" w:after="40"/>
        <w:ind w:left="283"/>
        <w:jc w:val="left"/>
      </w:pPr>
      <w:r>
        <w:rPr>
          <w:rFonts w:ascii="宋体" w:hAnsi="宋体" w:eastAsia="宋体"/>
          <w:b w:val="0"/>
          <w:i w:val="0"/>
          <w:color w:val="1A1A1A"/>
          <w:sz w:val="22"/>
        </w:rPr>
        <w:t>将代币积分结果公开排名</w:t>
      </w:r>
    </w:p>
    <w:p w14:paraId="57B25FB7">
      <w:pPr>
        <w:pStyle w:val="16"/>
        <w:spacing w:before="40" w:after="40"/>
        <w:ind w:left="283"/>
        <w:jc w:val="left"/>
      </w:pPr>
      <w:r>
        <w:rPr>
          <w:rFonts w:ascii="宋体" w:hAnsi="宋体" w:eastAsia="宋体"/>
          <w:b w:val="0"/>
          <w:i w:val="0"/>
          <w:color w:val="1A1A1A"/>
          <w:sz w:val="22"/>
        </w:rPr>
        <w:t>晨圈期间处理违纪事件或批评学生</w:t>
      </w:r>
    </w:p>
    <w:p w14:paraId="0C627C49">
      <w:pPr>
        <w:pStyle w:val="16"/>
        <w:spacing w:before="40" w:after="40"/>
        <w:ind w:left="283"/>
        <w:jc w:val="left"/>
      </w:pPr>
      <w:r>
        <w:rPr>
          <w:rFonts w:ascii="宋体" w:hAnsi="宋体" w:eastAsia="宋体"/>
          <w:b w:val="0"/>
          <w:i w:val="0"/>
          <w:color w:val="1A1A1A"/>
          <w:sz w:val="22"/>
        </w:rPr>
        <w:t>对分离焦虑学生说"别哭了，妈妈下午就来"</w:t>
      </w:r>
    </w:p>
    <w:p w14:paraId="77769643">
      <w:pPr>
        <w:pStyle w:val="16"/>
        <w:spacing w:before="40" w:after="40"/>
        <w:ind w:left="283"/>
        <w:jc w:val="left"/>
      </w:pPr>
      <w:r>
        <w:rPr>
          <w:rFonts w:ascii="宋体" w:hAnsi="宋体" w:eastAsia="宋体"/>
          <w:b w:val="0"/>
          <w:i w:val="0"/>
          <w:color w:val="1A1A1A"/>
          <w:sz w:val="22"/>
        </w:rPr>
        <w:t>入学第一周就制定严格的班规并惩罚违规</w:t>
      </w:r>
    </w:p>
    <w:p w14:paraId="2E802708">
      <w:pPr>
        <w:pStyle w:val="5"/>
        <w:spacing w:before="160" w:after="80"/>
        <w:jc w:val="left"/>
        <w:outlineLvl w:val="9"/>
      </w:pPr>
      <w:r>
        <w:rPr>
          <w:rFonts w:ascii="黑体" w:hAnsi="黑体" w:eastAsia="黑体"/>
          <w:b/>
          <w:i w:val="0"/>
          <w:color w:val="1A5E8A"/>
          <w:sz w:val="24"/>
        </w:rPr>
        <w:t>中年段操作禁忌（3～4年级）</w:t>
      </w:r>
    </w:p>
    <w:p w14:paraId="31DA8525">
      <w:pPr>
        <w:pStyle w:val="16"/>
        <w:spacing w:before="40" w:after="40"/>
        <w:ind w:left="283"/>
        <w:jc w:val="left"/>
      </w:pPr>
      <w:r>
        <w:rPr>
          <w:rFonts w:ascii="宋体" w:hAnsi="宋体" w:eastAsia="宋体"/>
          <w:b w:val="0"/>
          <w:i w:val="0"/>
          <w:color w:val="1A1A1A"/>
          <w:sz w:val="22"/>
        </w:rPr>
        <w:t>利用小团体中的"领袖"孤立其他学生</w:t>
      </w:r>
    </w:p>
    <w:p w14:paraId="088F62CC">
      <w:pPr>
        <w:pStyle w:val="16"/>
        <w:spacing w:before="40" w:after="40"/>
        <w:ind w:left="283"/>
        <w:jc w:val="left"/>
      </w:pPr>
      <w:r>
        <w:rPr>
          <w:rFonts w:ascii="宋体" w:hAnsi="宋体" w:eastAsia="宋体"/>
          <w:b w:val="0"/>
          <w:i w:val="0"/>
          <w:color w:val="1A1A1A"/>
          <w:sz w:val="22"/>
        </w:rPr>
        <w:t>讨论纪律问题时点名（应使用匿名化方式）</w:t>
      </w:r>
    </w:p>
    <w:p w14:paraId="1CF0E218">
      <w:pPr>
        <w:pStyle w:val="16"/>
        <w:spacing w:before="40" w:after="40"/>
        <w:ind w:left="283"/>
        <w:jc w:val="left"/>
      </w:pPr>
      <w:r>
        <w:rPr>
          <w:rFonts w:ascii="宋体" w:hAnsi="宋体" w:eastAsia="宋体"/>
          <w:b w:val="0"/>
          <w:i w:val="0"/>
          <w:color w:val="1A1A1A"/>
          <w:sz w:val="22"/>
        </w:rPr>
        <w:t>强制学生在修复性对话中握手道歉而不经历真正反思</w:t>
      </w:r>
    </w:p>
    <w:p w14:paraId="138DCF98">
      <w:pPr>
        <w:pStyle w:val="16"/>
        <w:spacing w:before="40" w:after="40"/>
        <w:ind w:left="283"/>
        <w:jc w:val="left"/>
      </w:pPr>
      <w:r>
        <w:rPr>
          <w:rFonts w:ascii="宋体" w:hAnsi="宋体" w:eastAsia="宋体"/>
          <w:b w:val="0"/>
          <w:i w:val="0"/>
          <w:color w:val="1A1A1A"/>
          <w:sz w:val="22"/>
        </w:rPr>
        <w:t>班会辩论中教师偏袒某方，破坏安全讨论氛围</w:t>
      </w:r>
    </w:p>
    <w:p w14:paraId="1F5CB203">
      <w:pPr>
        <w:pStyle w:val="16"/>
        <w:spacing w:before="40" w:after="40"/>
        <w:ind w:left="283"/>
        <w:jc w:val="left"/>
      </w:pPr>
      <w:r>
        <w:rPr>
          <w:rFonts w:ascii="宋体" w:hAnsi="宋体" w:eastAsia="宋体"/>
          <w:b w:val="0"/>
          <w:i w:val="0"/>
          <w:color w:val="1A1A1A"/>
          <w:sz w:val="22"/>
        </w:rPr>
        <w:t>公开比较学生的学业成绩或行为表现</w:t>
      </w:r>
    </w:p>
    <w:p w14:paraId="0DA45C23">
      <w:pPr>
        <w:pStyle w:val="16"/>
        <w:spacing w:before="40" w:after="40"/>
        <w:ind w:left="283"/>
        <w:jc w:val="left"/>
      </w:pPr>
      <w:r>
        <w:rPr>
          <w:rFonts w:ascii="宋体" w:hAnsi="宋体" w:eastAsia="宋体"/>
          <w:b w:val="0"/>
          <w:i w:val="0"/>
          <w:color w:val="1A1A1A"/>
          <w:sz w:val="22"/>
        </w:rPr>
        <w:t>忽视小团体排斥等关系欺凌的苗头</w:t>
      </w:r>
    </w:p>
    <w:p w14:paraId="5CFA1061">
      <w:pPr>
        <w:pStyle w:val="5"/>
        <w:spacing w:before="160" w:after="80"/>
        <w:jc w:val="left"/>
        <w:outlineLvl w:val="9"/>
      </w:pPr>
      <w:r>
        <w:rPr>
          <w:rFonts w:ascii="黑体" w:hAnsi="黑体" w:eastAsia="黑体"/>
          <w:b/>
          <w:i w:val="0"/>
          <w:color w:val="1A5E8A"/>
          <w:sz w:val="24"/>
        </w:rPr>
        <w:t>高年段操作禁忌（5～6年级）</w:t>
      </w:r>
    </w:p>
    <w:p w14:paraId="78322502">
      <w:pPr>
        <w:pStyle w:val="16"/>
        <w:spacing w:before="40" w:after="40"/>
        <w:ind w:left="283"/>
        <w:jc w:val="left"/>
      </w:pPr>
      <w:r>
        <w:rPr>
          <w:rFonts w:ascii="宋体" w:hAnsi="宋体" w:eastAsia="宋体"/>
          <w:b w:val="0"/>
          <w:i w:val="0"/>
          <w:color w:val="1A1A1A"/>
          <w:sz w:val="22"/>
        </w:rPr>
        <w:t>对高年段学生的自主意愿进行过度干预和控制</w:t>
      </w:r>
    </w:p>
    <w:p w14:paraId="4C9DC02B">
      <w:pPr>
        <w:pStyle w:val="16"/>
        <w:spacing w:before="40" w:after="40"/>
        <w:ind w:left="283"/>
        <w:jc w:val="left"/>
      </w:pPr>
      <w:r>
        <w:rPr>
          <w:rFonts w:ascii="宋体" w:hAnsi="宋体" w:eastAsia="宋体"/>
          <w:b w:val="0"/>
          <w:i w:val="0"/>
          <w:color w:val="1A1A1A"/>
          <w:sz w:val="22"/>
        </w:rPr>
        <w:t>班级议事会中教师抢占话语权，影响民主决策</w:t>
      </w:r>
    </w:p>
    <w:p w14:paraId="37602BA9">
      <w:pPr>
        <w:pStyle w:val="16"/>
        <w:spacing w:before="40" w:after="40"/>
        <w:ind w:left="283"/>
        <w:jc w:val="left"/>
      </w:pPr>
      <w:r>
        <w:rPr>
          <w:rFonts w:ascii="宋体" w:hAnsi="宋体" w:eastAsia="宋体"/>
          <w:b w:val="0"/>
          <w:i w:val="0"/>
          <w:color w:val="1A1A1A"/>
          <w:sz w:val="22"/>
        </w:rPr>
        <w:t>将即将毕业的焦虑/升学压力不加过滤地传递给学生</w:t>
      </w:r>
    </w:p>
    <w:p w14:paraId="11707432">
      <w:pPr>
        <w:pStyle w:val="16"/>
        <w:spacing w:before="40" w:after="40"/>
        <w:ind w:left="283"/>
        <w:jc w:val="left"/>
      </w:pPr>
      <w:r>
        <w:rPr>
          <w:rFonts w:ascii="宋体" w:hAnsi="宋体" w:eastAsia="宋体"/>
          <w:b w:val="0"/>
          <w:i w:val="0"/>
          <w:color w:val="1A1A1A"/>
          <w:sz w:val="22"/>
        </w:rPr>
        <w:t>忽视青春期萌动信号，以低年段方式处理高年段人际关系问题</w:t>
      </w:r>
    </w:p>
    <w:p w14:paraId="146AB3F1">
      <w:pPr>
        <w:pStyle w:val="16"/>
        <w:spacing w:before="40" w:after="40"/>
        <w:ind w:left="283"/>
        <w:jc w:val="left"/>
      </w:pPr>
      <w:r>
        <w:rPr>
          <w:rFonts w:ascii="宋体" w:hAnsi="宋体" w:eastAsia="宋体"/>
          <w:b w:val="0"/>
          <w:i w:val="0"/>
          <w:color w:val="1A1A1A"/>
          <w:sz w:val="22"/>
        </w:rPr>
        <w:t>用成绩差作为班级活动参与资格的门槛</w:t>
      </w:r>
    </w:p>
    <w:p w14:paraId="27EEC272">
      <w:pPr>
        <w:pStyle w:val="16"/>
        <w:spacing w:before="40" w:after="40"/>
        <w:ind w:left="283"/>
        <w:jc w:val="left"/>
      </w:pPr>
      <w:r>
        <w:rPr>
          <w:rFonts w:ascii="宋体" w:hAnsi="宋体" w:eastAsia="宋体"/>
          <w:b w:val="0"/>
          <w:i w:val="0"/>
          <w:color w:val="1A1A1A"/>
          <w:sz w:val="22"/>
        </w:rPr>
        <w:t>在全班面前讨论特殊学生的诊断标签</w:t>
      </w:r>
    </w:p>
    <w:p w14:paraId="1CAC191A">
      <w:pPr>
        <w:spacing w:before="240" w:after="100"/>
        <w:jc w:val="left"/>
        <w:outlineLvl w:val="0"/>
      </w:pPr>
      <w:bookmarkStart w:id="238" w:name="_Toc24174"/>
      <w:r>
        <w:rPr>
          <w:rFonts w:ascii="黑体" w:hAnsi="黑体" w:eastAsia="黑体"/>
          <w:b/>
          <w:i w:val="0"/>
          <w:color w:val="277DBB"/>
          <w:sz w:val="26"/>
        </w:rPr>
        <w:t>附录C 技术术语表</w:t>
      </w:r>
      <w:bookmarkEnd w:id="238"/>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33DF2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1A5E8A"/>
          </w:tcPr>
          <w:p w14:paraId="6B0D716E">
            <w:pPr>
              <w:spacing w:after="0" w:line="240" w:lineRule="auto"/>
              <w:jc w:val="center"/>
            </w:pPr>
            <w:r>
              <w:rPr>
                <w:rFonts w:ascii="黑体" w:hAnsi="黑体" w:eastAsia="黑体"/>
                <w:b/>
                <w:i w:val="0"/>
                <w:color w:val="FFFFFF"/>
                <w:sz w:val="21"/>
              </w:rPr>
              <w:t>术语</w:t>
            </w:r>
          </w:p>
        </w:tc>
        <w:tc>
          <w:tcPr>
            <w:tcW w:w="2197" w:type="dxa"/>
            <w:shd w:val="clear" w:color="auto" w:fill="1A5E8A"/>
          </w:tcPr>
          <w:p w14:paraId="566296A6">
            <w:pPr>
              <w:spacing w:after="0" w:line="240" w:lineRule="auto"/>
              <w:jc w:val="center"/>
            </w:pPr>
            <w:r>
              <w:rPr>
                <w:rFonts w:ascii="黑体" w:hAnsi="黑体" w:eastAsia="黑体"/>
                <w:b/>
                <w:i w:val="0"/>
                <w:color w:val="FFFFFF"/>
                <w:sz w:val="21"/>
              </w:rPr>
              <w:t>英文/缩写</w:t>
            </w:r>
          </w:p>
        </w:tc>
        <w:tc>
          <w:tcPr>
            <w:tcW w:w="2197" w:type="dxa"/>
            <w:shd w:val="clear" w:color="auto" w:fill="1A5E8A"/>
          </w:tcPr>
          <w:p w14:paraId="0125CBDA">
            <w:pPr>
              <w:spacing w:after="0" w:line="240" w:lineRule="auto"/>
              <w:jc w:val="center"/>
            </w:pPr>
            <w:r>
              <w:rPr>
                <w:rFonts w:ascii="黑体" w:hAnsi="黑体" w:eastAsia="黑体"/>
                <w:b/>
                <w:i w:val="0"/>
                <w:color w:val="FFFFFF"/>
                <w:sz w:val="21"/>
              </w:rPr>
              <w:t>含义</w:t>
            </w:r>
          </w:p>
        </w:tc>
        <w:tc>
          <w:tcPr>
            <w:tcW w:w="2197" w:type="dxa"/>
            <w:shd w:val="clear" w:color="auto" w:fill="1A5E8A"/>
          </w:tcPr>
          <w:p w14:paraId="5EFD3D63">
            <w:pPr>
              <w:spacing w:after="0" w:line="240" w:lineRule="auto"/>
              <w:jc w:val="center"/>
            </w:pPr>
            <w:r>
              <w:rPr>
                <w:rFonts w:ascii="黑体" w:hAnsi="黑体" w:eastAsia="黑体"/>
                <w:b/>
                <w:i w:val="0"/>
                <w:color w:val="FFFFFF"/>
                <w:sz w:val="21"/>
              </w:rPr>
              <w:t>手册中所在章节</w:t>
            </w:r>
          </w:p>
        </w:tc>
      </w:tr>
      <w:tr w14:paraId="6DAAD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tcPr>
          <w:p w14:paraId="5A4FBEE0">
            <w:pPr>
              <w:spacing w:after="0" w:line="240" w:lineRule="auto"/>
              <w:jc w:val="left"/>
            </w:pPr>
            <w:r>
              <w:rPr>
                <w:rFonts w:ascii="宋体" w:hAnsi="宋体" w:eastAsia="宋体"/>
                <w:b w:val="0"/>
                <w:i w:val="0"/>
                <w:sz w:val="21"/>
              </w:rPr>
              <w:t>五系统诊断</w:t>
            </w:r>
          </w:p>
        </w:tc>
        <w:tc>
          <w:tcPr>
            <w:tcW w:w="2197" w:type="dxa"/>
            <w:shd w:val="clear" w:color="auto" w:fill="EBF5FB"/>
          </w:tcPr>
          <w:p w14:paraId="2A36E3E3">
            <w:pPr>
              <w:spacing w:after="0" w:line="240" w:lineRule="auto"/>
              <w:jc w:val="left"/>
            </w:pPr>
            <w:r>
              <w:rPr>
                <w:rFonts w:ascii="宋体" w:hAnsi="宋体" w:eastAsia="宋体"/>
                <w:b w:val="0"/>
                <w:i w:val="0"/>
                <w:sz w:val="21"/>
              </w:rPr>
              <w:t>Five-System Diagnosis</w:t>
            </w:r>
          </w:p>
        </w:tc>
        <w:tc>
          <w:tcPr>
            <w:tcW w:w="2197" w:type="dxa"/>
            <w:shd w:val="clear" w:color="auto" w:fill="EBF5FB"/>
          </w:tcPr>
          <w:p w14:paraId="17762AA9">
            <w:pPr>
              <w:spacing w:after="0" w:line="240" w:lineRule="auto"/>
              <w:jc w:val="left"/>
            </w:pPr>
            <w:r>
              <w:rPr>
                <w:rFonts w:ascii="宋体" w:hAnsi="宋体" w:eastAsia="宋体"/>
                <w:b w:val="0"/>
                <w:i w:val="0"/>
                <w:sz w:val="21"/>
              </w:rPr>
              <w:t>关系/组织/规范/目标/情感五个维度的班级健康评估模型</w:t>
            </w:r>
          </w:p>
        </w:tc>
        <w:tc>
          <w:tcPr>
            <w:tcW w:w="2197" w:type="dxa"/>
            <w:shd w:val="clear" w:color="auto" w:fill="EBF5FB"/>
          </w:tcPr>
          <w:p w14:paraId="3AF1514F">
            <w:pPr>
              <w:spacing w:after="0" w:line="240" w:lineRule="auto"/>
              <w:jc w:val="left"/>
            </w:pPr>
            <w:r>
              <w:rPr>
                <w:rFonts w:ascii="宋体" w:hAnsi="宋体" w:eastAsia="宋体"/>
                <w:b w:val="0"/>
                <w:i w:val="0"/>
                <w:sz w:val="21"/>
              </w:rPr>
              <w:t>第一部分</w:t>
            </w:r>
          </w:p>
        </w:tc>
      </w:tr>
      <w:tr w14:paraId="55833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Pr>
          <w:p w14:paraId="0F8442A8">
            <w:pPr>
              <w:spacing w:after="0" w:line="240" w:lineRule="auto"/>
              <w:jc w:val="left"/>
            </w:pPr>
            <w:r>
              <w:rPr>
                <w:rFonts w:ascii="宋体" w:hAnsi="宋体" w:eastAsia="宋体"/>
                <w:b w:val="0"/>
                <w:i w:val="0"/>
                <w:sz w:val="21"/>
              </w:rPr>
              <w:t>SDQ</w:t>
            </w:r>
          </w:p>
        </w:tc>
        <w:tc>
          <w:tcPr>
            <w:tcW w:w="2197" w:type="dxa"/>
          </w:tcPr>
          <w:p w14:paraId="23627903">
            <w:pPr>
              <w:spacing w:after="0" w:line="240" w:lineRule="auto"/>
              <w:jc w:val="left"/>
            </w:pPr>
            <w:r>
              <w:rPr>
                <w:rFonts w:ascii="宋体" w:hAnsi="宋体" w:eastAsia="宋体"/>
                <w:b w:val="0"/>
                <w:i w:val="0"/>
                <w:sz w:val="21"/>
              </w:rPr>
              <w:t>Strengths and Difficulties Questionnaire</w:t>
            </w:r>
          </w:p>
        </w:tc>
        <w:tc>
          <w:tcPr>
            <w:tcW w:w="2197" w:type="dxa"/>
          </w:tcPr>
          <w:p w14:paraId="0BF80E28">
            <w:pPr>
              <w:spacing w:after="0" w:line="240" w:lineRule="auto"/>
              <w:jc w:val="left"/>
            </w:pPr>
            <w:r>
              <w:rPr>
                <w:rFonts w:ascii="宋体" w:hAnsi="宋体" w:eastAsia="宋体"/>
                <w:b w:val="0"/>
                <w:i w:val="0"/>
                <w:sz w:val="21"/>
              </w:rPr>
              <w:t>优势与困难问卷，儿童心理健康筛查工具</w:t>
            </w:r>
          </w:p>
        </w:tc>
        <w:tc>
          <w:tcPr>
            <w:tcW w:w="2197" w:type="dxa"/>
          </w:tcPr>
          <w:p w14:paraId="0C5AB46A">
            <w:pPr>
              <w:spacing w:after="0" w:line="240" w:lineRule="auto"/>
              <w:jc w:val="left"/>
            </w:pPr>
            <w:r>
              <w:rPr>
                <w:rFonts w:ascii="宋体" w:hAnsi="宋体" w:eastAsia="宋体"/>
                <w:b w:val="0"/>
                <w:i w:val="0"/>
                <w:sz w:val="21"/>
              </w:rPr>
              <w:t>第一部分</w:t>
            </w:r>
          </w:p>
        </w:tc>
      </w:tr>
      <w:tr w14:paraId="52C34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tcPr>
          <w:p w14:paraId="6DE06596">
            <w:pPr>
              <w:spacing w:after="0" w:line="240" w:lineRule="auto"/>
              <w:jc w:val="left"/>
            </w:pPr>
            <w:r>
              <w:rPr>
                <w:rFonts w:ascii="宋体" w:hAnsi="宋体" w:eastAsia="宋体"/>
                <w:b w:val="0"/>
                <w:i w:val="0"/>
                <w:sz w:val="21"/>
              </w:rPr>
              <w:t>CLASS</w:t>
            </w:r>
          </w:p>
        </w:tc>
        <w:tc>
          <w:tcPr>
            <w:tcW w:w="2197" w:type="dxa"/>
            <w:shd w:val="clear" w:color="auto" w:fill="EBF5FB"/>
          </w:tcPr>
          <w:p w14:paraId="5FC65F20">
            <w:pPr>
              <w:spacing w:after="0" w:line="240" w:lineRule="auto"/>
              <w:jc w:val="left"/>
            </w:pPr>
            <w:r>
              <w:rPr>
                <w:rFonts w:ascii="宋体" w:hAnsi="宋体" w:eastAsia="宋体"/>
                <w:b w:val="0"/>
                <w:i w:val="0"/>
                <w:sz w:val="21"/>
              </w:rPr>
              <w:t>Classroom Assessment Scoring System</w:t>
            </w:r>
          </w:p>
        </w:tc>
        <w:tc>
          <w:tcPr>
            <w:tcW w:w="2197" w:type="dxa"/>
            <w:shd w:val="clear" w:color="auto" w:fill="EBF5FB"/>
          </w:tcPr>
          <w:p w14:paraId="30624A49">
            <w:pPr>
              <w:spacing w:after="0" w:line="240" w:lineRule="auto"/>
              <w:jc w:val="left"/>
            </w:pPr>
            <w:r>
              <w:rPr>
                <w:rFonts w:ascii="宋体" w:hAnsi="宋体" w:eastAsia="宋体"/>
                <w:b w:val="0"/>
                <w:i w:val="0"/>
                <w:sz w:val="21"/>
              </w:rPr>
              <w:t>课堂互动质量评估系统</w:t>
            </w:r>
          </w:p>
        </w:tc>
        <w:tc>
          <w:tcPr>
            <w:tcW w:w="2197" w:type="dxa"/>
            <w:shd w:val="clear" w:color="auto" w:fill="EBF5FB"/>
          </w:tcPr>
          <w:p w14:paraId="6FC3202F">
            <w:pPr>
              <w:spacing w:after="0" w:line="240" w:lineRule="auto"/>
              <w:jc w:val="left"/>
            </w:pPr>
            <w:r>
              <w:rPr>
                <w:rFonts w:ascii="宋体" w:hAnsi="宋体" w:eastAsia="宋体"/>
                <w:b w:val="0"/>
                <w:i w:val="0"/>
                <w:sz w:val="21"/>
              </w:rPr>
              <w:t>第一部分</w:t>
            </w:r>
          </w:p>
        </w:tc>
      </w:tr>
      <w:tr w14:paraId="6CD34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Pr>
          <w:p w14:paraId="77507D9E">
            <w:pPr>
              <w:spacing w:after="0" w:line="240" w:lineRule="auto"/>
              <w:jc w:val="left"/>
            </w:pPr>
            <w:r>
              <w:rPr>
                <w:rFonts w:ascii="宋体" w:hAnsi="宋体" w:eastAsia="宋体"/>
                <w:b w:val="0"/>
                <w:i w:val="0"/>
                <w:sz w:val="21"/>
              </w:rPr>
              <w:t>晨圈</w:t>
            </w:r>
          </w:p>
        </w:tc>
        <w:tc>
          <w:tcPr>
            <w:tcW w:w="2197" w:type="dxa"/>
          </w:tcPr>
          <w:p w14:paraId="318FDA11">
            <w:pPr>
              <w:spacing w:after="0" w:line="240" w:lineRule="auto"/>
              <w:jc w:val="left"/>
            </w:pPr>
            <w:r>
              <w:rPr>
                <w:rFonts w:ascii="宋体" w:hAnsi="宋体" w:eastAsia="宋体"/>
                <w:b w:val="0"/>
                <w:i w:val="0"/>
                <w:sz w:val="21"/>
              </w:rPr>
              <w:t>Morning Meeting</w:t>
            </w:r>
          </w:p>
        </w:tc>
        <w:tc>
          <w:tcPr>
            <w:tcW w:w="2197" w:type="dxa"/>
          </w:tcPr>
          <w:p w14:paraId="21995118">
            <w:pPr>
              <w:spacing w:after="0" w:line="240" w:lineRule="auto"/>
              <w:jc w:val="left"/>
            </w:pPr>
            <w:r>
              <w:rPr>
                <w:rFonts w:ascii="宋体" w:hAnsi="宋体" w:eastAsia="宋体"/>
                <w:b w:val="0"/>
                <w:i w:val="0"/>
                <w:sz w:val="21"/>
              </w:rPr>
              <w:t>响应式课堂的核心仪式，每日班级共同体建构活动</w:t>
            </w:r>
          </w:p>
        </w:tc>
        <w:tc>
          <w:tcPr>
            <w:tcW w:w="2197" w:type="dxa"/>
          </w:tcPr>
          <w:p w14:paraId="15F63BB4">
            <w:pPr>
              <w:spacing w:after="0" w:line="240" w:lineRule="auto"/>
              <w:jc w:val="left"/>
            </w:pPr>
            <w:r>
              <w:rPr>
                <w:rFonts w:ascii="宋体" w:hAnsi="宋体" w:eastAsia="宋体"/>
                <w:b w:val="0"/>
                <w:i w:val="0"/>
                <w:sz w:val="21"/>
              </w:rPr>
              <w:t>第二部分</w:t>
            </w:r>
          </w:p>
        </w:tc>
      </w:tr>
      <w:tr w14:paraId="29B64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tcPr>
          <w:p w14:paraId="157F4EBB">
            <w:pPr>
              <w:spacing w:after="0" w:line="240" w:lineRule="auto"/>
              <w:jc w:val="left"/>
            </w:pPr>
            <w:r>
              <w:rPr>
                <w:rFonts w:ascii="宋体" w:hAnsi="宋体" w:eastAsia="宋体"/>
                <w:b w:val="0"/>
                <w:i w:val="0"/>
                <w:sz w:val="21"/>
              </w:rPr>
              <w:t>代币制</w:t>
            </w:r>
          </w:p>
        </w:tc>
        <w:tc>
          <w:tcPr>
            <w:tcW w:w="2197" w:type="dxa"/>
            <w:shd w:val="clear" w:color="auto" w:fill="EBF5FB"/>
          </w:tcPr>
          <w:p w14:paraId="346BE93F">
            <w:pPr>
              <w:spacing w:after="0" w:line="240" w:lineRule="auto"/>
              <w:jc w:val="left"/>
            </w:pPr>
            <w:r>
              <w:rPr>
                <w:rFonts w:ascii="宋体" w:hAnsi="宋体" w:eastAsia="宋体"/>
                <w:b w:val="0"/>
                <w:i w:val="0"/>
                <w:sz w:val="21"/>
              </w:rPr>
              <w:t>Token Economy</w:t>
            </w:r>
          </w:p>
        </w:tc>
        <w:tc>
          <w:tcPr>
            <w:tcW w:w="2197" w:type="dxa"/>
            <w:shd w:val="clear" w:color="auto" w:fill="EBF5FB"/>
          </w:tcPr>
          <w:p w14:paraId="0FBC402B">
            <w:pPr>
              <w:spacing w:after="0" w:line="240" w:lineRule="auto"/>
              <w:jc w:val="left"/>
            </w:pPr>
            <w:r>
              <w:rPr>
                <w:rFonts w:ascii="宋体" w:hAnsi="宋体" w:eastAsia="宋体"/>
                <w:b w:val="0"/>
                <w:i w:val="0"/>
                <w:sz w:val="21"/>
              </w:rPr>
              <w:t>应用行为分析中的正向激励技术</w:t>
            </w:r>
          </w:p>
        </w:tc>
        <w:tc>
          <w:tcPr>
            <w:tcW w:w="2197" w:type="dxa"/>
            <w:shd w:val="clear" w:color="auto" w:fill="EBF5FB"/>
          </w:tcPr>
          <w:p w14:paraId="468040BC">
            <w:pPr>
              <w:spacing w:after="0" w:line="240" w:lineRule="auto"/>
              <w:jc w:val="left"/>
            </w:pPr>
            <w:r>
              <w:rPr>
                <w:rFonts w:ascii="宋体" w:hAnsi="宋体" w:eastAsia="宋体"/>
                <w:b w:val="0"/>
                <w:i w:val="0"/>
                <w:sz w:val="21"/>
              </w:rPr>
              <w:t>第二部分</w:t>
            </w:r>
          </w:p>
        </w:tc>
      </w:tr>
      <w:tr w14:paraId="0597E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Pr>
          <w:p w14:paraId="363A37CE">
            <w:pPr>
              <w:spacing w:after="0" w:line="240" w:lineRule="auto"/>
              <w:jc w:val="left"/>
            </w:pPr>
            <w:r>
              <w:rPr>
                <w:rFonts w:ascii="宋体" w:hAnsi="宋体" w:eastAsia="宋体"/>
                <w:b w:val="0"/>
                <w:i w:val="0"/>
                <w:sz w:val="21"/>
              </w:rPr>
              <w:t>SEL</w:t>
            </w:r>
          </w:p>
        </w:tc>
        <w:tc>
          <w:tcPr>
            <w:tcW w:w="2197" w:type="dxa"/>
          </w:tcPr>
          <w:p w14:paraId="0A2B7E9C">
            <w:pPr>
              <w:spacing w:after="0" w:line="240" w:lineRule="auto"/>
              <w:jc w:val="left"/>
            </w:pPr>
            <w:r>
              <w:rPr>
                <w:rFonts w:ascii="宋体" w:hAnsi="宋体" w:eastAsia="宋体"/>
                <w:b w:val="0"/>
                <w:i w:val="0"/>
                <w:sz w:val="21"/>
              </w:rPr>
              <w:t>Social and Emotional Learning</w:t>
            </w:r>
          </w:p>
        </w:tc>
        <w:tc>
          <w:tcPr>
            <w:tcW w:w="2197" w:type="dxa"/>
          </w:tcPr>
          <w:p w14:paraId="5CBD2ACA">
            <w:pPr>
              <w:spacing w:after="0" w:line="240" w:lineRule="auto"/>
              <w:jc w:val="left"/>
            </w:pPr>
            <w:r>
              <w:rPr>
                <w:rFonts w:ascii="宋体" w:hAnsi="宋体" w:eastAsia="宋体"/>
                <w:b w:val="0"/>
                <w:i w:val="0"/>
                <w:sz w:val="21"/>
              </w:rPr>
              <w:t>社会情感学习</w:t>
            </w:r>
          </w:p>
        </w:tc>
        <w:tc>
          <w:tcPr>
            <w:tcW w:w="2197" w:type="dxa"/>
          </w:tcPr>
          <w:p w14:paraId="62382498">
            <w:pPr>
              <w:spacing w:after="0" w:line="240" w:lineRule="auto"/>
              <w:jc w:val="left"/>
            </w:pPr>
            <w:r>
              <w:rPr>
                <w:rFonts w:ascii="宋体" w:hAnsi="宋体" w:eastAsia="宋体"/>
                <w:b w:val="0"/>
                <w:i w:val="0"/>
                <w:sz w:val="21"/>
              </w:rPr>
              <w:t>第二部分</w:t>
            </w:r>
          </w:p>
        </w:tc>
      </w:tr>
      <w:tr w14:paraId="725A0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tcPr>
          <w:p w14:paraId="333C6E98">
            <w:pPr>
              <w:spacing w:after="0" w:line="240" w:lineRule="auto"/>
              <w:jc w:val="left"/>
            </w:pPr>
            <w:r>
              <w:rPr>
                <w:rFonts w:ascii="宋体" w:hAnsi="宋体" w:eastAsia="宋体"/>
                <w:b w:val="0"/>
                <w:i w:val="0"/>
                <w:sz w:val="21"/>
              </w:rPr>
              <w:t>修复性实践</w:t>
            </w:r>
          </w:p>
        </w:tc>
        <w:tc>
          <w:tcPr>
            <w:tcW w:w="2197" w:type="dxa"/>
            <w:shd w:val="clear" w:color="auto" w:fill="EBF5FB"/>
          </w:tcPr>
          <w:p w14:paraId="5266086B">
            <w:pPr>
              <w:spacing w:after="0" w:line="240" w:lineRule="auto"/>
              <w:jc w:val="left"/>
            </w:pPr>
            <w:r>
              <w:rPr>
                <w:rFonts w:ascii="宋体" w:hAnsi="宋体" w:eastAsia="宋体"/>
                <w:b w:val="0"/>
                <w:i w:val="0"/>
                <w:sz w:val="21"/>
              </w:rPr>
              <w:t>Restorative Practices</w:t>
            </w:r>
          </w:p>
        </w:tc>
        <w:tc>
          <w:tcPr>
            <w:tcW w:w="2197" w:type="dxa"/>
            <w:shd w:val="clear" w:color="auto" w:fill="EBF5FB"/>
          </w:tcPr>
          <w:p w14:paraId="2CBBAF26">
            <w:pPr>
              <w:spacing w:after="0" w:line="240" w:lineRule="auto"/>
              <w:jc w:val="left"/>
            </w:pPr>
            <w:r>
              <w:rPr>
                <w:rFonts w:ascii="宋体" w:hAnsi="宋体" w:eastAsia="宋体"/>
                <w:b w:val="0"/>
                <w:i w:val="0"/>
                <w:sz w:val="21"/>
              </w:rPr>
              <w:t>聚焦关系修复而非惩罚的冲突处理技术</w:t>
            </w:r>
          </w:p>
        </w:tc>
        <w:tc>
          <w:tcPr>
            <w:tcW w:w="2197" w:type="dxa"/>
            <w:shd w:val="clear" w:color="auto" w:fill="EBF5FB"/>
          </w:tcPr>
          <w:p w14:paraId="2F1571A7">
            <w:pPr>
              <w:spacing w:after="0" w:line="240" w:lineRule="auto"/>
              <w:jc w:val="left"/>
            </w:pPr>
            <w:r>
              <w:rPr>
                <w:rFonts w:ascii="宋体" w:hAnsi="宋体" w:eastAsia="宋体"/>
                <w:b w:val="0"/>
                <w:i w:val="0"/>
                <w:sz w:val="21"/>
              </w:rPr>
              <w:t>第二部分</w:t>
            </w:r>
          </w:p>
        </w:tc>
      </w:tr>
      <w:tr w14:paraId="42269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Pr>
          <w:p w14:paraId="488E25E6">
            <w:pPr>
              <w:spacing w:after="0" w:line="240" w:lineRule="auto"/>
              <w:jc w:val="left"/>
            </w:pPr>
            <w:r>
              <w:rPr>
                <w:rFonts w:ascii="宋体" w:hAnsi="宋体" w:eastAsia="宋体"/>
                <w:b w:val="0"/>
                <w:i w:val="0"/>
                <w:sz w:val="21"/>
              </w:rPr>
              <w:t>PBIS</w:t>
            </w:r>
          </w:p>
        </w:tc>
        <w:tc>
          <w:tcPr>
            <w:tcW w:w="2197" w:type="dxa"/>
          </w:tcPr>
          <w:p w14:paraId="7C272EC3">
            <w:pPr>
              <w:spacing w:after="0" w:line="240" w:lineRule="auto"/>
              <w:jc w:val="left"/>
            </w:pPr>
            <w:r>
              <w:rPr>
                <w:rFonts w:ascii="宋体" w:hAnsi="宋体" w:eastAsia="宋体"/>
                <w:b w:val="0"/>
                <w:i w:val="0"/>
                <w:sz w:val="21"/>
              </w:rPr>
              <w:t>Positive Behavioral Interventions and Supports</w:t>
            </w:r>
          </w:p>
        </w:tc>
        <w:tc>
          <w:tcPr>
            <w:tcW w:w="2197" w:type="dxa"/>
          </w:tcPr>
          <w:p w14:paraId="38B21DD5">
            <w:pPr>
              <w:spacing w:after="0" w:line="240" w:lineRule="auto"/>
              <w:jc w:val="left"/>
            </w:pPr>
            <w:r>
              <w:rPr>
                <w:rFonts w:ascii="宋体" w:hAnsi="宋体" w:eastAsia="宋体"/>
                <w:b w:val="0"/>
                <w:i w:val="0"/>
                <w:sz w:val="21"/>
              </w:rPr>
              <w:t>正向行为支持三层干预体系</w:t>
            </w:r>
          </w:p>
        </w:tc>
        <w:tc>
          <w:tcPr>
            <w:tcW w:w="2197" w:type="dxa"/>
          </w:tcPr>
          <w:p w14:paraId="3E64F9FB">
            <w:pPr>
              <w:spacing w:after="0" w:line="240" w:lineRule="auto"/>
              <w:jc w:val="left"/>
            </w:pPr>
            <w:r>
              <w:rPr>
                <w:rFonts w:ascii="宋体" w:hAnsi="宋体" w:eastAsia="宋体"/>
                <w:b w:val="0"/>
                <w:i w:val="0"/>
                <w:sz w:val="21"/>
              </w:rPr>
              <w:t>第二部分</w:t>
            </w:r>
          </w:p>
        </w:tc>
      </w:tr>
      <w:tr w14:paraId="4FB45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tcPr>
          <w:p w14:paraId="36266B9D">
            <w:pPr>
              <w:spacing w:after="0" w:line="240" w:lineRule="auto"/>
              <w:jc w:val="left"/>
            </w:pPr>
            <w:r>
              <w:rPr>
                <w:rFonts w:ascii="宋体" w:hAnsi="宋体" w:eastAsia="宋体"/>
                <w:b w:val="0"/>
                <w:i w:val="0"/>
                <w:sz w:val="21"/>
              </w:rPr>
              <w:t>ABCD危机分级</w:t>
            </w:r>
          </w:p>
        </w:tc>
        <w:tc>
          <w:tcPr>
            <w:tcW w:w="2197" w:type="dxa"/>
            <w:shd w:val="clear" w:color="auto" w:fill="EBF5FB"/>
          </w:tcPr>
          <w:p w14:paraId="20D23410">
            <w:pPr>
              <w:spacing w:after="0" w:line="240" w:lineRule="auto"/>
              <w:jc w:val="left"/>
            </w:pPr>
            <w:r>
              <w:rPr>
                <w:rFonts w:ascii="宋体" w:hAnsi="宋体" w:eastAsia="宋体"/>
                <w:b w:val="0"/>
                <w:i w:val="0"/>
                <w:sz w:val="21"/>
              </w:rPr>
              <w:t>ABCD Crisis Level</w:t>
            </w:r>
          </w:p>
        </w:tc>
        <w:tc>
          <w:tcPr>
            <w:tcW w:w="2197" w:type="dxa"/>
            <w:shd w:val="clear" w:color="auto" w:fill="EBF5FB"/>
          </w:tcPr>
          <w:p w14:paraId="18ED9880">
            <w:pPr>
              <w:spacing w:after="0" w:line="240" w:lineRule="auto"/>
              <w:jc w:val="left"/>
            </w:pPr>
            <w:r>
              <w:rPr>
                <w:rFonts w:ascii="宋体" w:hAnsi="宋体" w:eastAsia="宋体"/>
                <w:b w:val="0"/>
                <w:i w:val="0"/>
                <w:sz w:val="21"/>
              </w:rPr>
              <w:t>从日常到紧急的四级危机响应体系</w:t>
            </w:r>
          </w:p>
        </w:tc>
        <w:tc>
          <w:tcPr>
            <w:tcW w:w="2197" w:type="dxa"/>
            <w:shd w:val="clear" w:color="auto" w:fill="EBF5FB"/>
          </w:tcPr>
          <w:p w14:paraId="2C95CEAA">
            <w:pPr>
              <w:spacing w:after="0" w:line="240" w:lineRule="auto"/>
              <w:jc w:val="left"/>
            </w:pPr>
            <w:r>
              <w:rPr>
                <w:rFonts w:ascii="宋体" w:hAnsi="宋体" w:eastAsia="宋体"/>
                <w:b w:val="0"/>
                <w:i w:val="0"/>
                <w:sz w:val="21"/>
              </w:rPr>
              <w:t>第七部分</w:t>
            </w:r>
          </w:p>
        </w:tc>
      </w:tr>
      <w:tr w14:paraId="377A0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Pr>
          <w:p w14:paraId="51C0EEB3">
            <w:pPr>
              <w:spacing w:after="0" w:line="240" w:lineRule="auto"/>
              <w:jc w:val="left"/>
            </w:pPr>
            <w:r>
              <w:rPr>
                <w:rFonts w:ascii="宋体" w:hAnsi="宋体" w:eastAsia="宋体"/>
                <w:b w:val="0"/>
                <w:i w:val="0"/>
                <w:sz w:val="21"/>
              </w:rPr>
              <w:t>深层表演</w:t>
            </w:r>
          </w:p>
        </w:tc>
        <w:tc>
          <w:tcPr>
            <w:tcW w:w="2197" w:type="dxa"/>
          </w:tcPr>
          <w:p w14:paraId="4C7CC7B8">
            <w:pPr>
              <w:spacing w:after="0" w:line="240" w:lineRule="auto"/>
              <w:jc w:val="left"/>
            </w:pPr>
            <w:r>
              <w:rPr>
                <w:rFonts w:ascii="宋体" w:hAnsi="宋体" w:eastAsia="宋体"/>
                <w:b w:val="0"/>
                <w:i w:val="0"/>
                <w:sz w:val="21"/>
              </w:rPr>
              <w:t>Deep Acting</w:t>
            </w:r>
          </w:p>
        </w:tc>
        <w:tc>
          <w:tcPr>
            <w:tcW w:w="2197" w:type="dxa"/>
          </w:tcPr>
          <w:p w14:paraId="274A6A9D">
            <w:pPr>
              <w:spacing w:after="0" w:line="240" w:lineRule="auto"/>
              <w:jc w:val="left"/>
            </w:pPr>
            <w:r>
              <w:rPr>
                <w:rFonts w:ascii="宋体" w:hAnsi="宋体" w:eastAsia="宋体"/>
                <w:b w:val="0"/>
                <w:i w:val="0"/>
                <w:sz w:val="21"/>
              </w:rPr>
              <w:t>通过调整内在认知实现情绪调节的技术</w:t>
            </w:r>
          </w:p>
        </w:tc>
        <w:tc>
          <w:tcPr>
            <w:tcW w:w="2197" w:type="dxa"/>
          </w:tcPr>
          <w:p w14:paraId="0BE996DB">
            <w:pPr>
              <w:spacing w:after="0" w:line="240" w:lineRule="auto"/>
              <w:jc w:val="left"/>
            </w:pPr>
            <w:r>
              <w:rPr>
                <w:rFonts w:ascii="宋体" w:hAnsi="宋体" w:eastAsia="宋体"/>
                <w:b w:val="0"/>
                <w:i w:val="0"/>
                <w:sz w:val="21"/>
              </w:rPr>
              <w:t>第八部分</w:t>
            </w:r>
          </w:p>
        </w:tc>
      </w:tr>
      <w:tr w14:paraId="01071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tcPr>
          <w:p w14:paraId="3B82B365">
            <w:pPr>
              <w:spacing w:after="0" w:line="240" w:lineRule="auto"/>
              <w:jc w:val="left"/>
            </w:pPr>
            <w:r>
              <w:rPr>
                <w:rFonts w:ascii="宋体" w:hAnsi="宋体" w:eastAsia="宋体"/>
                <w:b w:val="0"/>
                <w:i w:val="0"/>
                <w:sz w:val="21"/>
              </w:rPr>
              <w:t>班级议事会</w:t>
            </w:r>
          </w:p>
        </w:tc>
        <w:tc>
          <w:tcPr>
            <w:tcW w:w="2197" w:type="dxa"/>
            <w:shd w:val="clear" w:color="auto" w:fill="EBF5FB"/>
          </w:tcPr>
          <w:p w14:paraId="3971A7AB">
            <w:pPr>
              <w:spacing w:after="0" w:line="240" w:lineRule="auto"/>
              <w:jc w:val="left"/>
            </w:pPr>
            <w:r>
              <w:rPr>
                <w:rFonts w:ascii="宋体" w:hAnsi="宋体" w:eastAsia="宋体"/>
                <w:b w:val="0"/>
                <w:i w:val="0"/>
                <w:sz w:val="21"/>
              </w:rPr>
              <w:t>Class Council</w:t>
            </w:r>
          </w:p>
        </w:tc>
        <w:tc>
          <w:tcPr>
            <w:tcW w:w="2197" w:type="dxa"/>
            <w:shd w:val="clear" w:color="auto" w:fill="EBF5FB"/>
          </w:tcPr>
          <w:p w14:paraId="5D445A8A">
            <w:pPr>
              <w:spacing w:after="0" w:line="240" w:lineRule="auto"/>
              <w:jc w:val="left"/>
            </w:pPr>
            <w:r>
              <w:rPr>
                <w:rFonts w:ascii="宋体" w:hAnsi="宋体" w:eastAsia="宋体"/>
                <w:b w:val="0"/>
                <w:i w:val="0"/>
                <w:sz w:val="21"/>
              </w:rPr>
              <w:t>高年段采用的简化罗伯特议事规则民主决策机制</w:t>
            </w:r>
          </w:p>
        </w:tc>
        <w:tc>
          <w:tcPr>
            <w:tcW w:w="2197" w:type="dxa"/>
            <w:shd w:val="clear" w:color="auto" w:fill="EBF5FB"/>
          </w:tcPr>
          <w:p w14:paraId="4225E2C8">
            <w:pPr>
              <w:spacing w:after="0" w:line="240" w:lineRule="auto"/>
              <w:jc w:val="left"/>
            </w:pPr>
            <w:r>
              <w:rPr>
                <w:rFonts w:ascii="宋体" w:hAnsi="宋体" w:eastAsia="宋体"/>
                <w:b w:val="0"/>
                <w:i w:val="0"/>
                <w:sz w:val="21"/>
              </w:rPr>
              <w:t>第四部分</w:t>
            </w:r>
          </w:p>
        </w:tc>
      </w:tr>
      <w:tr w14:paraId="349DF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Pr>
          <w:p w14:paraId="399B2E78">
            <w:pPr>
              <w:spacing w:after="0" w:line="240" w:lineRule="auto"/>
              <w:jc w:val="left"/>
            </w:pPr>
            <w:r>
              <w:rPr>
                <w:rFonts w:ascii="宋体" w:hAnsi="宋体" w:eastAsia="宋体"/>
                <w:b w:val="0"/>
                <w:i w:val="0"/>
                <w:sz w:val="21"/>
              </w:rPr>
              <w:t>社交故事</w:t>
            </w:r>
          </w:p>
        </w:tc>
        <w:tc>
          <w:tcPr>
            <w:tcW w:w="2197" w:type="dxa"/>
          </w:tcPr>
          <w:p w14:paraId="01359D4B">
            <w:pPr>
              <w:spacing w:after="0" w:line="240" w:lineRule="auto"/>
              <w:jc w:val="left"/>
            </w:pPr>
            <w:r>
              <w:rPr>
                <w:rFonts w:ascii="宋体" w:hAnsi="宋体" w:eastAsia="宋体"/>
                <w:b w:val="0"/>
                <w:i w:val="0"/>
                <w:sz w:val="21"/>
              </w:rPr>
              <w:t>Social Stories</w:t>
            </w:r>
          </w:p>
        </w:tc>
        <w:tc>
          <w:tcPr>
            <w:tcW w:w="2197" w:type="dxa"/>
          </w:tcPr>
          <w:p w14:paraId="65AA062D">
            <w:pPr>
              <w:spacing w:after="0" w:line="240" w:lineRule="auto"/>
              <w:jc w:val="left"/>
            </w:pPr>
            <w:r>
              <w:rPr>
                <w:rFonts w:ascii="宋体" w:hAnsi="宋体" w:eastAsia="宋体"/>
                <w:b w:val="0"/>
                <w:i w:val="0"/>
                <w:sz w:val="21"/>
              </w:rPr>
              <w:t>用结构化故事帮助ASD学生理解社会情境的工具</w:t>
            </w:r>
          </w:p>
        </w:tc>
        <w:tc>
          <w:tcPr>
            <w:tcW w:w="2197" w:type="dxa"/>
          </w:tcPr>
          <w:p w14:paraId="323F0251">
            <w:pPr>
              <w:spacing w:after="0" w:line="240" w:lineRule="auto"/>
              <w:jc w:val="left"/>
            </w:pPr>
            <w:r>
              <w:rPr>
                <w:rFonts w:ascii="宋体" w:hAnsi="宋体" w:eastAsia="宋体"/>
                <w:b w:val="0"/>
                <w:i w:val="0"/>
                <w:sz w:val="21"/>
              </w:rPr>
              <w:t>第十一部分</w:t>
            </w:r>
          </w:p>
        </w:tc>
      </w:tr>
    </w:tbl>
    <w:p w14:paraId="045FC540">
      <w:pPr>
        <w:spacing w:before="240" w:after="100"/>
        <w:jc w:val="left"/>
        <w:outlineLvl w:val="0"/>
      </w:pPr>
      <w:bookmarkStart w:id="239" w:name="_Toc27199"/>
      <w:r>
        <w:rPr>
          <w:rFonts w:ascii="黑体" w:hAnsi="黑体" w:eastAsia="黑体"/>
          <w:b/>
          <w:i w:val="0"/>
          <w:color w:val="277DBB"/>
          <w:sz w:val="26"/>
        </w:rPr>
        <w:t>附录D 推荐参考文献</w:t>
      </w:r>
      <w:bookmarkEnd w:id="239"/>
    </w:p>
    <w:p w14:paraId="66B4BBFF">
      <w:pPr>
        <w:spacing w:before="20" w:after="20"/>
        <w:jc w:val="left"/>
      </w:pPr>
      <w:r>
        <w:rPr>
          <w:rFonts w:ascii="宋体" w:hAnsi="宋体" w:eastAsia="宋体"/>
          <w:b w:val="0"/>
          <w:i w:val="0"/>
          <w:color w:val="5A5A5A"/>
          <w:sz w:val="20"/>
        </w:rPr>
        <w:t>1. Pianta, R.C., La Paro, K.M., &amp; Hamre, B.K. (2008). Classroom Assessment Scoring System (CLASS). Paul H. Brookes Publishing.</w:t>
      </w:r>
    </w:p>
    <w:p w14:paraId="79CB83E6">
      <w:pPr>
        <w:spacing w:before="20" w:after="20"/>
        <w:jc w:val="left"/>
      </w:pPr>
      <w:r>
        <w:rPr>
          <w:rFonts w:ascii="宋体" w:hAnsi="宋体" w:eastAsia="宋体"/>
          <w:b w:val="0"/>
          <w:i w:val="0"/>
          <w:color w:val="5A5A5A"/>
          <w:sz w:val="20"/>
        </w:rPr>
        <w:t>2. Responsive Classroom. (2023). The Morning Meeting Book. Center for Responsive Schools.</w:t>
      </w:r>
    </w:p>
    <w:p w14:paraId="7E02E6F4">
      <w:pPr>
        <w:spacing w:before="20" w:after="20"/>
        <w:jc w:val="left"/>
      </w:pPr>
      <w:r>
        <w:rPr>
          <w:rFonts w:ascii="宋体" w:hAnsi="宋体" w:eastAsia="宋体"/>
          <w:b w:val="0"/>
          <w:i w:val="0"/>
          <w:color w:val="5A5A5A"/>
          <w:sz w:val="20"/>
        </w:rPr>
        <w:t>3. Sugai, G., &amp; Horner, R. (2009). Responsiveness-to-intervention and school-wide positive behavior supports. Exceptional Children.</w:t>
      </w:r>
    </w:p>
    <w:p w14:paraId="67C4D1BD">
      <w:pPr>
        <w:spacing w:before="20" w:after="20"/>
        <w:jc w:val="left"/>
      </w:pPr>
      <w:r>
        <w:rPr>
          <w:rFonts w:ascii="宋体" w:hAnsi="宋体" w:eastAsia="宋体"/>
          <w:b w:val="0"/>
          <w:i w:val="0"/>
          <w:color w:val="5A5A5A"/>
          <w:sz w:val="20"/>
        </w:rPr>
        <w:t>4. Goodman, R. (1997). The Strengths and Difficulties Questionnaire: A research note. Journal of Child Psychology and Psychiatry.</w:t>
      </w:r>
    </w:p>
    <w:p w14:paraId="64B69B35">
      <w:pPr>
        <w:spacing w:before="20" w:after="20"/>
        <w:jc w:val="left"/>
      </w:pPr>
      <w:r>
        <w:rPr>
          <w:rFonts w:ascii="宋体" w:hAnsi="宋体" w:eastAsia="宋体"/>
          <w:b w:val="0"/>
          <w:i w:val="0"/>
          <w:color w:val="5A5A5A"/>
          <w:sz w:val="20"/>
        </w:rPr>
        <w:t>5. CASEL (2020). CASEL's SEL Framework. Collaborative for Academic, Social, and Emotional Learning.</w:t>
      </w:r>
    </w:p>
    <w:p w14:paraId="70E5ABDB">
      <w:pPr>
        <w:spacing w:before="20" w:after="20"/>
        <w:jc w:val="left"/>
      </w:pPr>
      <w:r>
        <w:rPr>
          <w:rFonts w:ascii="宋体" w:hAnsi="宋体" w:eastAsia="宋体"/>
          <w:b w:val="0"/>
          <w:i w:val="0"/>
          <w:color w:val="5A5A5A"/>
          <w:sz w:val="20"/>
        </w:rPr>
        <w:t>6. Wachtel, T. (2013). Defining Restorative. International Institute for Restorative Practices.</w:t>
      </w:r>
    </w:p>
    <w:p w14:paraId="53EAF38F">
      <w:pPr>
        <w:spacing w:before="20" w:after="20"/>
        <w:jc w:val="left"/>
      </w:pPr>
      <w:r>
        <w:rPr>
          <w:rFonts w:ascii="宋体" w:hAnsi="宋体" w:eastAsia="宋体"/>
          <w:b w:val="0"/>
          <w:i w:val="0"/>
          <w:color w:val="5A5A5A"/>
          <w:sz w:val="20"/>
        </w:rPr>
        <w:t>7. Bowlby, J. (1969). Attachment and Loss, Vol. 1: Attachment. Basic Books.</w:t>
      </w:r>
    </w:p>
    <w:p w14:paraId="333C2C36">
      <w:pPr>
        <w:spacing w:before="20" w:after="20"/>
        <w:jc w:val="left"/>
      </w:pPr>
      <w:r>
        <w:rPr>
          <w:rFonts w:ascii="宋体" w:hAnsi="宋体" w:eastAsia="宋体"/>
          <w:b w:val="0"/>
          <w:i w:val="0"/>
          <w:color w:val="5A5A5A"/>
          <w:sz w:val="20"/>
        </w:rPr>
        <w:t>8. Froh, J.J., et al. (2014). Gratitude and the reduced costs of materialism in adolescents. Journal of Happiness Studies.</w:t>
      </w:r>
    </w:p>
    <w:p w14:paraId="5BBC06FA">
      <w:pPr>
        <w:spacing w:before="20" w:after="20"/>
        <w:jc w:val="left"/>
      </w:pPr>
      <w:r>
        <w:rPr>
          <w:rFonts w:ascii="宋体" w:hAnsi="宋体" w:eastAsia="宋体"/>
          <w:b w:val="0"/>
          <w:i w:val="0"/>
          <w:color w:val="5A5A5A"/>
          <w:sz w:val="20"/>
        </w:rPr>
        <w:t>9. Barkley, R.A. (2015). Attention-Deficit Hyperactivity Disorder: A Handbook for Diagnosis and Treatment. Guilford Press.</w:t>
      </w:r>
    </w:p>
    <w:p w14:paraId="0A71766F">
      <w:pPr>
        <w:spacing w:before="20" w:after="20"/>
        <w:jc w:val="left"/>
      </w:pPr>
      <w:r>
        <w:rPr>
          <w:rFonts w:ascii="宋体" w:hAnsi="宋体" w:eastAsia="宋体"/>
          <w:b w:val="0"/>
          <w:i w:val="0"/>
          <w:color w:val="5A5A5A"/>
          <w:sz w:val="20"/>
        </w:rPr>
        <w:t>10. Gray, C. (2015). The New Social Story Book. Future Horizons.</w:t>
      </w:r>
    </w:p>
    <w:p w14:paraId="3A910114">
      <w:pPr>
        <w:spacing w:before="20" w:after="20"/>
        <w:jc w:val="left"/>
      </w:pPr>
      <w:r>
        <w:rPr>
          <w:rFonts w:ascii="宋体" w:hAnsi="宋体" w:eastAsia="宋体"/>
          <w:b w:val="0"/>
          <w:i w:val="0"/>
          <w:color w:val="5A5A5A"/>
          <w:sz w:val="20"/>
        </w:rPr>
        <w:t>11. 教育部. (2017). 中小学德育工作指南. 教基〔2017〕8号.</w:t>
      </w:r>
    </w:p>
    <w:p w14:paraId="3A24CA4E">
      <w:pPr>
        <w:spacing w:before="20" w:after="20"/>
        <w:jc w:val="left"/>
      </w:pPr>
      <w:r>
        <w:rPr>
          <w:rFonts w:ascii="宋体" w:hAnsi="宋体" w:eastAsia="宋体"/>
          <w:b w:val="0"/>
          <w:i w:val="0"/>
          <w:color w:val="5A5A5A"/>
          <w:sz w:val="20"/>
        </w:rPr>
        <w:t>12. 国务院. (2019). 关于深化教育教学改革全面提高义务教育质量的意见. 国发〔2019〕26号.</w:t>
      </w:r>
    </w:p>
    <w:p w14:paraId="35F342FC">
      <w:pPr>
        <w:spacing w:before="20" w:after="20"/>
        <w:jc w:val="left"/>
      </w:pPr>
      <w:r>
        <w:rPr>
          <w:rFonts w:ascii="宋体" w:hAnsi="宋体" w:eastAsia="宋体"/>
          <w:b w:val="0"/>
          <w:i w:val="0"/>
          <w:color w:val="5A5A5A"/>
          <w:sz w:val="20"/>
        </w:rPr>
        <w:t>13. 叶澜等. (1999). "新基础教育"探索性研究报告集. 上海：三联书店.</w:t>
      </w:r>
    </w:p>
    <w:p w14:paraId="62C3C0FE">
      <w:pPr>
        <w:spacing w:before="20" w:after="20"/>
        <w:jc w:val="left"/>
      </w:pPr>
      <w:r>
        <w:rPr>
          <w:rFonts w:ascii="宋体" w:hAnsi="宋体" w:eastAsia="宋体"/>
          <w:b w:val="0"/>
          <w:i w:val="0"/>
          <w:color w:val="5A5A5A"/>
          <w:sz w:val="20"/>
        </w:rPr>
        <w:t>14. 魏书生. (1993). 班主任工作漫谈. 桂林：漓江出版社.</w:t>
      </w:r>
    </w:p>
    <w:p w14:paraId="724D11F3">
      <w:pPr>
        <w:spacing w:before="20" w:after="20"/>
        <w:jc w:val="left"/>
      </w:pPr>
      <w:r>
        <w:rPr>
          <w:rFonts w:ascii="宋体" w:hAnsi="宋体" w:eastAsia="宋体"/>
          <w:b w:val="0"/>
          <w:i w:val="0"/>
          <w:color w:val="5A5A5A"/>
          <w:sz w:val="20"/>
        </w:rPr>
        <w:t>15. 苏霍姆林斯基. (1981). 把整个心灵献给孩子. 教育科学出版社.</w:t>
      </w:r>
    </w:p>
    <w:p w14:paraId="1E729D1D">
      <w:pPr>
        <w:spacing w:before="20" w:after="20"/>
        <w:jc w:val="left"/>
      </w:pPr>
      <w:r>
        <w:rPr>
          <w:rFonts w:ascii="宋体" w:hAnsi="宋体" w:eastAsia="宋体"/>
          <w:b w:val="0"/>
          <w:i w:val="0"/>
          <w:color w:val="5A5A5A"/>
          <w:sz w:val="20"/>
        </w:rPr>
        <w:t>16. Korpershoek, H., et al. (2025). An update of the meta-analysis of the effects of classroom management strategies. Review of Educational Research.</w:t>
      </w:r>
    </w:p>
    <w:p w14:paraId="278F216C">
      <w:pPr>
        <w:spacing w:before="240" w:after="100"/>
        <w:jc w:val="left"/>
        <w:outlineLvl w:val="0"/>
      </w:pPr>
      <w:bookmarkStart w:id="240" w:name="_Toc20480"/>
      <w:r>
        <w:rPr>
          <w:rFonts w:ascii="黑体" w:hAnsi="黑体" w:eastAsia="黑体"/>
          <w:b/>
          <w:i w:val="0"/>
          <w:color w:val="277DBB"/>
          <w:sz w:val="26"/>
        </w:rPr>
        <w:t>附录E 全手册检查清单总汇（学期末自评用）</w:t>
      </w:r>
      <w:bookmarkEnd w:id="240"/>
    </w:p>
    <w:p w14:paraId="0FA94563">
      <w:pPr>
        <w:spacing w:before="60" w:after="60"/>
        <w:ind w:firstLine="420"/>
        <w:jc w:val="both"/>
      </w:pPr>
      <w:r>
        <w:rPr>
          <w:rFonts w:ascii="宋体" w:hAnsi="宋体" w:eastAsia="宋体"/>
          <w:b w:val="0"/>
          <w:i w:val="0"/>
          <w:color w:val="1A1A1A"/>
          <w:sz w:val="22"/>
        </w:rPr>
        <w:t>以下清单汇总了本手册各部分的实操检查要点，供班主任在学期末进行系统性自评使用。</w:t>
      </w:r>
    </w:p>
    <w:p w14:paraId="08878FCE">
      <w:pPr>
        <w:pStyle w:val="16"/>
        <w:spacing w:before="20" w:after="20"/>
        <w:ind w:left="454"/>
        <w:jc w:val="left"/>
      </w:pPr>
      <w:r>
        <w:rPr>
          <w:rFonts w:ascii="宋体" w:hAnsi="宋体" w:eastAsia="宋体"/>
          <w:b w:val="0"/>
          <w:i w:val="0"/>
          <w:color w:val="1A1A1A"/>
          <w:sz w:val="21"/>
        </w:rPr>
        <w:t>【诊断】已完成五系统诊断自评，识别了薄弱环节</w:t>
      </w:r>
    </w:p>
    <w:p w14:paraId="2E45320B">
      <w:pPr>
        <w:pStyle w:val="16"/>
        <w:spacing w:before="20" w:after="20"/>
        <w:ind w:left="454"/>
        <w:jc w:val="left"/>
      </w:pPr>
      <w:r>
        <w:rPr>
          <w:rFonts w:ascii="宋体" w:hAnsi="宋体" w:eastAsia="宋体"/>
          <w:b w:val="0"/>
          <w:i w:val="0"/>
          <w:color w:val="1A1A1A"/>
          <w:sz w:val="21"/>
        </w:rPr>
        <w:t>【诊断】已完成SDQ筛查并关注高风险学生</w:t>
      </w:r>
    </w:p>
    <w:p w14:paraId="7A4C6E57">
      <w:pPr>
        <w:pStyle w:val="16"/>
        <w:spacing w:before="20" w:after="20"/>
        <w:ind w:left="454"/>
        <w:jc w:val="left"/>
      </w:pPr>
      <w:r>
        <w:rPr>
          <w:rFonts w:ascii="宋体" w:hAnsi="宋体" w:eastAsia="宋体"/>
          <w:b w:val="0"/>
          <w:i w:val="0"/>
          <w:color w:val="1A1A1A"/>
          <w:sz w:val="21"/>
        </w:rPr>
        <w:t>【干预】已实施晨圈（或类似晨会仪式）</w:t>
      </w:r>
    </w:p>
    <w:p w14:paraId="0E90433C">
      <w:pPr>
        <w:pStyle w:val="16"/>
        <w:spacing w:before="20" w:after="20"/>
        <w:ind w:left="454"/>
        <w:jc w:val="left"/>
      </w:pPr>
      <w:r>
        <w:rPr>
          <w:rFonts w:ascii="宋体" w:hAnsi="宋体" w:eastAsia="宋体"/>
          <w:b w:val="0"/>
          <w:i w:val="0"/>
          <w:color w:val="1A1A1A"/>
          <w:sz w:val="21"/>
        </w:rPr>
        <w:t>【干预】已建立正向激励系统</w:t>
      </w:r>
    </w:p>
    <w:p w14:paraId="08D0A3CE">
      <w:pPr>
        <w:pStyle w:val="16"/>
        <w:spacing w:before="20" w:after="20"/>
        <w:ind w:left="454"/>
        <w:jc w:val="left"/>
      </w:pPr>
      <w:r>
        <w:rPr>
          <w:rFonts w:ascii="宋体" w:hAnsi="宋体" w:eastAsia="宋体"/>
          <w:b w:val="0"/>
          <w:i w:val="0"/>
          <w:color w:val="1A1A1A"/>
          <w:sz w:val="21"/>
        </w:rPr>
        <w:t>【干预】已教授学生情绪调节技术</w:t>
      </w:r>
    </w:p>
    <w:p w14:paraId="3FD2C2E9">
      <w:pPr>
        <w:pStyle w:val="16"/>
        <w:spacing w:before="20" w:after="20"/>
        <w:ind w:left="454"/>
        <w:jc w:val="left"/>
      </w:pPr>
      <w:r>
        <w:rPr>
          <w:rFonts w:ascii="宋体" w:hAnsi="宋体" w:eastAsia="宋体"/>
          <w:b w:val="0"/>
          <w:i w:val="0"/>
          <w:color w:val="1A1A1A"/>
          <w:sz w:val="21"/>
        </w:rPr>
        <w:t>【文化】班级已有文化符号（班名/吉祥物/班徽等）</w:t>
      </w:r>
    </w:p>
    <w:p w14:paraId="043A4C95">
      <w:pPr>
        <w:pStyle w:val="16"/>
        <w:spacing w:before="20" w:after="20"/>
        <w:ind w:left="454"/>
        <w:jc w:val="left"/>
      </w:pPr>
      <w:r>
        <w:rPr>
          <w:rFonts w:ascii="宋体" w:hAnsi="宋体" w:eastAsia="宋体"/>
          <w:b w:val="0"/>
          <w:i w:val="0"/>
          <w:color w:val="1A1A1A"/>
          <w:sz w:val="21"/>
        </w:rPr>
        <w:t>【文化】已建立固定班级仪式</w:t>
      </w:r>
    </w:p>
    <w:p w14:paraId="4975D8C4">
      <w:pPr>
        <w:pStyle w:val="16"/>
        <w:spacing w:before="20" w:after="20"/>
        <w:ind w:left="454"/>
        <w:jc w:val="left"/>
      </w:pPr>
      <w:r>
        <w:rPr>
          <w:rFonts w:ascii="宋体" w:hAnsi="宋体" w:eastAsia="宋体"/>
          <w:b w:val="0"/>
          <w:i w:val="0"/>
          <w:color w:val="1A1A1A"/>
          <w:sz w:val="21"/>
        </w:rPr>
        <w:t>【文化】教室空间已完成功能区划分</w:t>
      </w:r>
    </w:p>
    <w:p w14:paraId="21780676">
      <w:pPr>
        <w:pStyle w:val="16"/>
        <w:spacing w:before="20" w:after="20"/>
        <w:ind w:left="454"/>
        <w:jc w:val="left"/>
      </w:pPr>
      <w:r>
        <w:rPr>
          <w:rFonts w:ascii="宋体" w:hAnsi="宋体" w:eastAsia="宋体"/>
          <w:b w:val="0"/>
          <w:i w:val="0"/>
          <w:color w:val="1A1A1A"/>
          <w:sz w:val="21"/>
        </w:rPr>
        <w:t>【组织】已建立全员岗位责任制</w:t>
      </w:r>
    </w:p>
    <w:p w14:paraId="33987211">
      <w:pPr>
        <w:pStyle w:val="16"/>
        <w:spacing w:before="20" w:after="20"/>
        <w:ind w:left="454"/>
        <w:jc w:val="left"/>
      </w:pPr>
      <w:r>
        <w:rPr>
          <w:rFonts w:ascii="宋体" w:hAnsi="宋体" w:eastAsia="宋体"/>
          <w:b w:val="0"/>
          <w:i w:val="0"/>
          <w:color w:val="1A1A1A"/>
          <w:sz w:val="21"/>
        </w:rPr>
        <w:t>【组织】已使用民主决策机制处理班级事务</w:t>
      </w:r>
    </w:p>
    <w:p w14:paraId="6379AA60">
      <w:pPr>
        <w:pStyle w:val="16"/>
        <w:spacing w:before="20" w:after="20"/>
        <w:ind w:left="454"/>
        <w:jc w:val="left"/>
      </w:pPr>
      <w:r>
        <w:rPr>
          <w:rFonts w:ascii="宋体" w:hAnsi="宋体" w:eastAsia="宋体"/>
          <w:b w:val="0"/>
          <w:i w:val="0"/>
          <w:color w:val="1A1A1A"/>
          <w:sz w:val="21"/>
        </w:rPr>
        <w:t>【评价】每位学生已建立成长档案袋</w:t>
      </w:r>
    </w:p>
    <w:p w14:paraId="2BA76758">
      <w:pPr>
        <w:pStyle w:val="16"/>
        <w:spacing w:before="20" w:after="20"/>
        <w:ind w:left="454"/>
        <w:jc w:val="left"/>
      </w:pPr>
      <w:r>
        <w:rPr>
          <w:rFonts w:ascii="宋体" w:hAnsi="宋体" w:eastAsia="宋体"/>
          <w:b w:val="0"/>
          <w:i w:val="0"/>
          <w:color w:val="1A1A1A"/>
          <w:sz w:val="21"/>
        </w:rPr>
        <w:t>【评价】已使用发展性评价（非排名式）</w:t>
      </w:r>
    </w:p>
    <w:p w14:paraId="5E7C5523">
      <w:pPr>
        <w:pStyle w:val="16"/>
        <w:spacing w:before="20" w:after="20"/>
        <w:ind w:left="454"/>
        <w:jc w:val="left"/>
      </w:pPr>
      <w:r>
        <w:rPr>
          <w:rFonts w:ascii="宋体" w:hAnsi="宋体" w:eastAsia="宋体"/>
          <w:b w:val="0"/>
          <w:i w:val="0"/>
          <w:color w:val="1A1A1A"/>
          <w:sz w:val="21"/>
        </w:rPr>
        <w:t>【家校】已建立每周家校沟通机制</w:t>
      </w:r>
    </w:p>
    <w:p w14:paraId="03EB7788">
      <w:pPr>
        <w:pStyle w:val="16"/>
        <w:spacing w:before="20" w:after="20"/>
        <w:ind w:left="454"/>
        <w:jc w:val="left"/>
      </w:pPr>
      <w:r>
        <w:rPr>
          <w:rFonts w:ascii="宋体" w:hAnsi="宋体" w:eastAsia="宋体"/>
          <w:b w:val="0"/>
          <w:i w:val="0"/>
          <w:color w:val="1A1A1A"/>
          <w:sz w:val="21"/>
        </w:rPr>
        <w:t>【家校】本学期已举办至少1次家长工作坊</w:t>
      </w:r>
    </w:p>
    <w:p w14:paraId="20E5490D">
      <w:pPr>
        <w:pStyle w:val="16"/>
        <w:spacing w:before="20" w:after="20"/>
        <w:ind w:left="454"/>
        <w:jc w:val="left"/>
      </w:pPr>
      <w:r>
        <w:rPr>
          <w:rFonts w:ascii="宋体" w:hAnsi="宋体" w:eastAsia="宋体"/>
          <w:b w:val="0"/>
          <w:i w:val="0"/>
          <w:color w:val="1A1A1A"/>
          <w:sz w:val="21"/>
        </w:rPr>
        <w:t>【危机】已掌握情绪失控急救法</w:t>
      </w:r>
    </w:p>
    <w:p w14:paraId="68CBB41E">
      <w:pPr>
        <w:pStyle w:val="16"/>
        <w:spacing w:before="20" w:after="20"/>
        <w:ind w:left="454"/>
        <w:jc w:val="left"/>
      </w:pPr>
      <w:r>
        <w:rPr>
          <w:rFonts w:ascii="宋体" w:hAnsi="宋体" w:eastAsia="宋体"/>
          <w:b w:val="0"/>
          <w:i w:val="0"/>
          <w:color w:val="1A1A1A"/>
          <w:sz w:val="21"/>
        </w:rPr>
        <w:t>【危机】已建立欺凌识别和响应机制</w:t>
      </w:r>
    </w:p>
    <w:p w14:paraId="1A2D64F0">
      <w:pPr>
        <w:pStyle w:val="16"/>
        <w:spacing w:before="20" w:after="20"/>
        <w:ind w:left="454"/>
        <w:jc w:val="left"/>
      </w:pPr>
      <w:r>
        <w:rPr>
          <w:rFonts w:ascii="宋体" w:hAnsi="宋体" w:eastAsia="宋体"/>
          <w:b w:val="0"/>
          <w:i w:val="0"/>
          <w:color w:val="1A1A1A"/>
          <w:sz w:val="21"/>
        </w:rPr>
        <w:t>【赋能】本月已记录至少1件有意义的工作事件</w:t>
      </w:r>
    </w:p>
    <w:p w14:paraId="048E5E49">
      <w:pPr>
        <w:pStyle w:val="16"/>
        <w:spacing w:before="20" w:after="20"/>
        <w:ind w:left="454"/>
        <w:jc w:val="left"/>
      </w:pPr>
      <w:r>
        <w:rPr>
          <w:rFonts w:ascii="宋体" w:hAnsi="宋体" w:eastAsia="宋体"/>
          <w:b w:val="0"/>
          <w:i w:val="0"/>
          <w:color w:val="1A1A1A"/>
          <w:sz w:val="21"/>
        </w:rPr>
        <w:t>【赋能】本学期已参加至少1次专业发展活动</w:t>
      </w:r>
    </w:p>
    <w:p w14:paraId="5B9F85E1">
      <w:pPr>
        <w:pStyle w:val="16"/>
        <w:spacing w:before="20" w:after="20"/>
        <w:ind w:left="454"/>
        <w:jc w:val="left"/>
      </w:pPr>
      <w:r>
        <w:rPr>
          <w:rFonts w:ascii="宋体" w:hAnsi="宋体" w:eastAsia="宋体"/>
          <w:b w:val="0"/>
          <w:i w:val="0"/>
          <w:color w:val="1A1A1A"/>
          <w:sz w:val="21"/>
        </w:rPr>
        <w:t>【数字】班级数字化工具使用符合伦理底线</w:t>
      </w:r>
    </w:p>
    <w:p w14:paraId="0AE14B14">
      <w:pPr>
        <w:pStyle w:val="16"/>
        <w:spacing w:before="20" w:after="20"/>
        <w:ind w:left="454"/>
        <w:jc w:val="left"/>
      </w:pPr>
      <w:r>
        <w:rPr>
          <w:rFonts w:ascii="宋体" w:hAnsi="宋体" w:eastAsia="宋体"/>
          <w:b w:val="0"/>
          <w:i w:val="0"/>
          <w:color w:val="1A1A1A"/>
          <w:sz w:val="21"/>
        </w:rPr>
        <w:t>【衔接】年级升级/入学适应期已做好系统准备</w:t>
      </w:r>
    </w:p>
    <w:p w14:paraId="59D3ACCA">
      <w:pPr>
        <w:pStyle w:val="16"/>
        <w:spacing w:before="20" w:after="20"/>
        <w:ind w:left="454"/>
        <w:jc w:val="left"/>
      </w:pPr>
      <w:r>
        <w:rPr>
          <w:rFonts w:ascii="宋体" w:hAnsi="宋体" w:eastAsia="宋体"/>
          <w:b w:val="0"/>
          <w:i w:val="0"/>
          <w:color w:val="1A1A1A"/>
          <w:sz w:val="21"/>
        </w:rPr>
        <w:t>【特殊】已识别并支持班级中的特殊需求学生</w:t>
      </w:r>
    </w:p>
    <w:p w14:paraId="7F754A38">
      <w:pPr>
        <w:spacing w:before="60" w:after="60"/>
        <w:ind w:firstLine="420"/>
        <w:jc w:val="both"/>
      </w:pPr>
      <w:r>
        <w:rPr>
          <w:rFonts w:ascii="宋体" w:hAnsi="宋体" w:eastAsia="宋体"/>
          <w:b w:val="0"/>
          <w:i w:val="0"/>
          <w:color w:val="1A1A1A"/>
          <w:sz w:val="22"/>
        </w:rPr>
        <w:t>评分标准：21项中完成18项以上为"优秀"，14-17项为"良好"，10-13项为"需改进"，10项以下为"急需系统重建"。</w:t>
      </w:r>
    </w:p>
    <w:p w14:paraId="0855712B">
      <w:r>
        <w:br w:type="page"/>
      </w:r>
    </w:p>
    <w:p w14:paraId="40AA2FF7">
      <w:pPr>
        <w:pStyle w:val="4"/>
        <w:spacing w:before="240" w:after="160" w:line="336" w:lineRule="auto"/>
        <w:jc w:val="left"/>
        <w:outlineLvl w:val="0"/>
      </w:pPr>
      <w:bookmarkStart w:id="241" w:name="_Toc11277"/>
      <w:r>
        <w:rPr>
          <w:rFonts w:ascii="黑体" w:hAnsi="黑体" w:eastAsia="黑体"/>
          <w:b/>
          <w:color w:val="2F5597"/>
          <w:sz w:val="28"/>
        </w:rPr>
        <w:t>附录F：新技术配套工具清单</w:t>
      </w:r>
      <w:bookmarkEnd w:id="241"/>
    </w:p>
    <w:p w14:paraId="4CCA36AC">
      <w:pPr>
        <w:spacing w:after="80" w:line="384" w:lineRule="auto"/>
        <w:ind w:firstLine="420"/>
        <w:jc w:val="both"/>
      </w:pPr>
      <w:r>
        <w:rPr>
          <w:rFonts w:ascii="宋体" w:hAnsi="宋体" w:eastAsia="宋体"/>
          <w:b w:val="0"/>
          <w:sz w:val="21"/>
        </w:rPr>
        <w:t>以下工具供第十二至十五部分的新技术配套使用：</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71606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1A5E8A"/>
            <w:vAlign w:val="center"/>
          </w:tcPr>
          <w:p w14:paraId="5F0E1B33">
            <w:pPr>
              <w:spacing w:after="0" w:line="240" w:lineRule="auto"/>
              <w:jc w:val="center"/>
            </w:pPr>
            <w:r>
              <w:rPr>
                <w:rFonts w:ascii="黑体" w:hAnsi="黑体" w:eastAsia="黑体"/>
                <w:b/>
                <w:i w:val="0"/>
                <w:color w:val="FFFFFF"/>
                <w:sz w:val="22"/>
              </w:rPr>
              <w:t>编号</w:t>
            </w:r>
          </w:p>
        </w:tc>
        <w:tc>
          <w:tcPr>
            <w:tcW w:w="1758" w:type="dxa"/>
            <w:shd w:val="clear" w:color="auto" w:fill="1A5E8A"/>
            <w:vAlign w:val="center"/>
          </w:tcPr>
          <w:p w14:paraId="22C67A3A">
            <w:pPr>
              <w:spacing w:after="0" w:line="240" w:lineRule="auto"/>
              <w:jc w:val="center"/>
            </w:pPr>
            <w:r>
              <w:rPr>
                <w:rFonts w:ascii="黑体" w:hAnsi="黑体" w:eastAsia="黑体"/>
                <w:b/>
                <w:i w:val="0"/>
                <w:color w:val="FFFFFF"/>
                <w:sz w:val="22"/>
              </w:rPr>
              <w:t>工具名称</w:t>
            </w:r>
          </w:p>
        </w:tc>
        <w:tc>
          <w:tcPr>
            <w:tcW w:w="1758" w:type="dxa"/>
            <w:shd w:val="clear" w:color="auto" w:fill="1A5E8A"/>
            <w:vAlign w:val="center"/>
          </w:tcPr>
          <w:p w14:paraId="7FF7256A">
            <w:pPr>
              <w:spacing w:after="0" w:line="240" w:lineRule="auto"/>
              <w:jc w:val="center"/>
            </w:pPr>
            <w:r>
              <w:rPr>
                <w:rFonts w:ascii="黑体" w:hAnsi="黑体" w:eastAsia="黑体"/>
                <w:b/>
                <w:i w:val="0"/>
                <w:color w:val="FFFFFF"/>
                <w:sz w:val="22"/>
              </w:rPr>
              <w:t>对应技术</w:t>
            </w:r>
          </w:p>
        </w:tc>
        <w:tc>
          <w:tcPr>
            <w:tcW w:w="1758" w:type="dxa"/>
            <w:shd w:val="clear" w:color="auto" w:fill="1A5E8A"/>
            <w:vAlign w:val="center"/>
          </w:tcPr>
          <w:p w14:paraId="56ABC11A">
            <w:pPr>
              <w:spacing w:after="0" w:line="240" w:lineRule="auto"/>
              <w:jc w:val="center"/>
            </w:pPr>
            <w:r>
              <w:rPr>
                <w:rFonts w:ascii="黑体" w:hAnsi="黑体" w:eastAsia="黑体"/>
                <w:b/>
                <w:i w:val="0"/>
                <w:color w:val="FFFFFF"/>
                <w:sz w:val="22"/>
              </w:rPr>
              <w:t>使用场景</w:t>
            </w:r>
          </w:p>
        </w:tc>
        <w:tc>
          <w:tcPr>
            <w:tcW w:w="1758" w:type="dxa"/>
            <w:shd w:val="clear" w:color="auto" w:fill="1A5E8A"/>
            <w:vAlign w:val="center"/>
          </w:tcPr>
          <w:p w14:paraId="64374F47">
            <w:pPr>
              <w:spacing w:after="0" w:line="240" w:lineRule="auto"/>
              <w:jc w:val="center"/>
            </w:pPr>
            <w:r>
              <w:rPr>
                <w:rFonts w:ascii="黑体" w:hAnsi="黑体" w:eastAsia="黑体"/>
                <w:b/>
                <w:i w:val="0"/>
                <w:color w:val="FFFFFF"/>
                <w:sz w:val="22"/>
              </w:rPr>
              <w:t>建议采购</w:t>
            </w:r>
          </w:p>
        </w:tc>
      </w:tr>
      <w:tr w14:paraId="2B023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vAlign w:val="center"/>
          </w:tcPr>
          <w:p w14:paraId="6243C04E">
            <w:pPr>
              <w:spacing w:after="0" w:line="240" w:lineRule="auto"/>
              <w:jc w:val="center"/>
            </w:pPr>
            <w:r>
              <w:rPr>
                <w:rFonts w:ascii="宋体" w:hAnsi="宋体" w:eastAsia="宋体"/>
                <w:b w:val="0"/>
                <w:i w:val="0"/>
                <w:color w:val="1A1A1A"/>
                <w:sz w:val="20"/>
              </w:rPr>
              <w:t>T01</w:t>
            </w:r>
          </w:p>
        </w:tc>
        <w:tc>
          <w:tcPr>
            <w:tcW w:w="1758" w:type="dxa"/>
            <w:shd w:val="clear" w:color="auto" w:fill="EBF5FB"/>
            <w:vAlign w:val="center"/>
          </w:tcPr>
          <w:p w14:paraId="491E4B21">
            <w:pPr>
              <w:spacing w:after="0" w:line="240" w:lineRule="auto"/>
              <w:jc w:val="center"/>
            </w:pPr>
            <w:r>
              <w:rPr>
                <w:rFonts w:ascii="宋体" w:hAnsi="宋体" w:eastAsia="宋体"/>
                <w:b w:val="0"/>
                <w:i w:val="0"/>
                <w:color w:val="1A1A1A"/>
                <w:sz w:val="20"/>
              </w:rPr>
              <w:t>正念呼吸计时器</w:t>
            </w:r>
          </w:p>
        </w:tc>
        <w:tc>
          <w:tcPr>
            <w:tcW w:w="1758" w:type="dxa"/>
            <w:shd w:val="clear" w:color="auto" w:fill="EBF5FB"/>
            <w:vAlign w:val="center"/>
          </w:tcPr>
          <w:p w14:paraId="05A9F129">
            <w:pPr>
              <w:spacing w:after="0" w:line="240" w:lineRule="auto"/>
              <w:jc w:val="center"/>
            </w:pPr>
            <w:r>
              <w:rPr>
                <w:rFonts w:ascii="宋体" w:hAnsi="宋体" w:eastAsia="宋体"/>
                <w:b w:val="0"/>
                <w:i w:val="0"/>
                <w:color w:val="1A1A1A"/>
                <w:sz w:val="20"/>
              </w:rPr>
              <w:t>第十二部分</w:t>
            </w:r>
          </w:p>
        </w:tc>
        <w:tc>
          <w:tcPr>
            <w:tcW w:w="1758" w:type="dxa"/>
            <w:shd w:val="clear" w:color="auto" w:fill="EBF5FB"/>
            <w:vAlign w:val="center"/>
          </w:tcPr>
          <w:p w14:paraId="0C677396">
            <w:pPr>
              <w:spacing w:after="0" w:line="240" w:lineRule="auto"/>
              <w:jc w:val="center"/>
            </w:pPr>
            <w:r>
              <w:rPr>
                <w:rFonts w:ascii="宋体" w:hAnsi="宋体" w:eastAsia="宋体"/>
                <w:b w:val="0"/>
                <w:i w:val="0"/>
                <w:color w:val="1A1A1A"/>
                <w:sz w:val="20"/>
              </w:rPr>
              <w:t>3分钟"大脑充电器"</w:t>
            </w:r>
          </w:p>
        </w:tc>
        <w:tc>
          <w:tcPr>
            <w:tcW w:w="1758" w:type="dxa"/>
            <w:shd w:val="clear" w:color="auto" w:fill="EBF5FB"/>
            <w:vAlign w:val="center"/>
          </w:tcPr>
          <w:p w14:paraId="1A997047">
            <w:pPr>
              <w:spacing w:after="0" w:line="240" w:lineRule="auto"/>
              <w:jc w:val="center"/>
            </w:pPr>
            <w:r>
              <w:rPr>
                <w:rFonts w:ascii="宋体" w:hAnsi="宋体" w:eastAsia="宋体"/>
                <w:b w:val="0"/>
                <w:i w:val="0"/>
                <w:color w:val="1A1A1A"/>
                <w:sz w:val="20"/>
              </w:rPr>
              <w:t>沙漏/手机计时APP</w:t>
            </w:r>
          </w:p>
        </w:tc>
      </w:tr>
      <w:tr w14:paraId="0ACAF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vAlign w:val="center"/>
          </w:tcPr>
          <w:p w14:paraId="1B9A9278">
            <w:pPr>
              <w:spacing w:after="0" w:line="240" w:lineRule="auto"/>
              <w:jc w:val="center"/>
            </w:pPr>
            <w:r>
              <w:rPr>
                <w:rFonts w:ascii="宋体" w:hAnsi="宋体" w:eastAsia="宋体"/>
                <w:b w:val="0"/>
                <w:i w:val="0"/>
                <w:color w:val="1A1A1A"/>
                <w:sz w:val="20"/>
              </w:rPr>
              <w:t>T02</w:t>
            </w:r>
          </w:p>
        </w:tc>
        <w:tc>
          <w:tcPr>
            <w:tcW w:w="1758" w:type="dxa"/>
            <w:shd w:val="clear" w:color="auto" w:fill="EBF5FB"/>
            <w:vAlign w:val="center"/>
          </w:tcPr>
          <w:p w14:paraId="548C29D3">
            <w:pPr>
              <w:spacing w:after="0" w:line="240" w:lineRule="auto"/>
              <w:jc w:val="center"/>
            </w:pPr>
            <w:r>
              <w:rPr>
                <w:rFonts w:ascii="宋体" w:hAnsi="宋体" w:eastAsia="宋体"/>
                <w:b w:val="0"/>
                <w:i w:val="0"/>
                <w:color w:val="1A1A1A"/>
                <w:sz w:val="20"/>
              </w:rPr>
              <w:t>感恩罐（透明玻璃罐）</w:t>
            </w:r>
          </w:p>
        </w:tc>
        <w:tc>
          <w:tcPr>
            <w:tcW w:w="1758" w:type="dxa"/>
            <w:shd w:val="clear" w:color="auto" w:fill="EBF5FB"/>
            <w:vAlign w:val="center"/>
          </w:tcPr>
          <w:p w14:paraId="03E401A5">
            <w:pPr>
              <w:spacing w:after="0" w:line="240" w:lineRule="auto"/>
              <w:jc w:val="center"/>
            </w:pPr>
            <w:r>
              <w:rPr>
                <w:rFonts w:ascii="宋体" w:hAnsi="宋体" w:eastAsia="宋体"/>
                <w:b w:val="0"/>
                <w:i w:val="0"/>
                <w:color w:val="1A1A1A"/>
                <w:sz w:val="20"/>
              </w:rPr>
              <w:t>第十五部分</w:t>
            </w:r>
          </w:p>
        </w:tc>
        <w:tc>
          <w:tcPr>
            <w:tcW w:w="1758" w:type="dxa"/>
            <w:shd w:val="clear" w:color="auto" w:fill="EBF5FB"/>
            <w:vAlign w:val="center"/>
          </w:tcPr>
          <w:p w14:paraId="6AC180C5">
            <w:pPr>
              <w:spacing w:after="0" w:line="240" w:lineRule="auto"/>
              <w:jc w:val="center"/>
            </w:pPr>
            <w:r>
              <w:rPr>
                <w:rFonts w:ascii="宋体" w:hAnsi="宋体" w:eastAsia="宋体"/>
                <w:b w:val="0"/>
                <w:i w:val="0"/>
                <w:color w:val="1A1A1A"/>
                <w:sz w:val="20"/>
              </w:rPr>
              <w:t>感恩罐技术</w:t>
            </w:r>
          </w:p>
        </w:tc>
        <w:tc>
          <w:tcPr>
            <w:tcW w:w="1758" w:type="dxa"/>
            <w:shd w:val="clear" w:color="auto" w:fill="EBF5FB"/>
            <w:vAlign w:val="center"/>
          </w:tcPr>
          <w:p w14:paraId="313191E2">
            <w:pPr>
              <w:spacing w:after="0" w:line="240" w:lineRule="auto"/>
              <w:jc w:val="center"/>
            </w:pPr>
            <w:r>
              <w:rPr>
                <w:rFonts w:ascii="宋体" w:hAnsi="宋体" w:eastAsia="宋体"/>
                <w:b w:val="0"/>
                <w:i w:val="0"/>
                <w:color w:val="1A1A1A"/>
                <w:sz w:val="20"/>
              </w:rPr>
              <w:t>约20元</w:t>
            </w:r>
          </w:p>
        </w:tc>
      </w:tr>
      <w:tr w14:paraId="21FF5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vAlign w:val="center"/>
          </w:tcPr>
          <w:p w14:paraId="27774AFA">
            <w:pPr>
              <w:spacing w:after="0" w:line="240" w:lineRule="auto"/>
              <w:jc w:val="center"/>
            </w:pPr>
            <w:r>
              <w:rPr>
                <w:rFonts w:ascii="宋体" w:hAnsi="宋体" w:eastAsia="宋体"/>
                <w:b w:val="0"/>
                <w:i w:val="0"/>
                <w:color w:val="1A1A1A"/>
                <w:sz w:val="20"/>
              </w:rPr>
              <w:t>T03</w:t>
            </w:r>
          </w:p>
        </w:tc>
        <w:tc>
          <w:tcPr>
            <w:tcW w:w="1758" w:type="dxa"/>
            <w:shd w:val="clear" w:color="auto" w:fill="EBF5FB"/>
            <w:vAlign w:val="center"/>
          </w:tcPr>
          <w:p w14:paraId="55643815">
            <w:pPr>
              <w:spacing w:after="0" w:line="240" w:lineRule="auto"/>
              <w:jc w:val="center"/>
            </w:pPr>
            <w:r>
              <w:rPr>
                <w:rFonts w:ascii="宋体" w:hAnsi="宋体" w:eastAsia="宋体"/>
                <w:b w:val="0"/>
                <w:i w:val="0"/>
                <w:color w:val="1A1A1A"/>
                <w:sz w:val="20"/>
              </w:rPr>
              <w:t>进步墙海报（磁性版）</w:t>
            </w:r>
          </w:p>
        </w:tc>
        <w:tc>
          <w:tcPr>
            <w:tcW w:w="1758" w:type="dxa"/>
            <w:shd w:val="clear" w:color="auto" w:fill="EBF5FB"/>
            <w:vAlign w:val="center"/>
          </w:tcPr>
          <w:p w14:paraId="44DD4842">
            <w:pPr>
              <w:spacing w:after="0" w:line="240" w:lineRule="auto"/>
              <w:jc w:val="center"/>
            </w:pPr>
            <w:r>
              <w:rPr>
                <w:rFonts w:ascii="宋体" w:hAnsi="宋体" w:eastAsia="宋体"/>
                <w:b w:val="0"/>
                <w:i w:val="0"/>
                <w:color w:val="1A1A1A"/>
                <w:sz w:val="20"/>
              </w:rPr>
              <w:t>第十三部分</w:t>
            </w:r>
          </w:p>
        </w:tc>
        <w:tc>
          <w:tcPr>
            <w:tcW w:w="1758" w:type="dxa"/>
            <w:shd w:val="clear" w:color="auto" w:fill="EBF5FB"/>
            <w:vAlign w:val="center"/>
          </w:tcPr>
          <w:p w14:paraId="42CACDBD">
            <w:pPr>
              <w:spacing w:after="0" w:line="240" w:lineRule="auto"/>
              <w:jc w:val="center"/>
            </w:pPr>
            <w:r>
              <w:rPr>
                <w:rFonts w:ascii="宋体" w:hAnsi="宋体" w:eastAsia="宋体"/>
                <w:b w:val="0"/>
                <w:i w:val="0"/>
                <w:color w:val="1A1A1A"/>
                <w:sz w:val="20"/>
              </w:rPr>
              <w:t>进步墙</w:t>
            </w:r>
          </w:p>
        </w:tc>
        <w:tc>
          <w:tcPr>
            <w:tcW w:w="1758" w:type="dxa"/>
            <w:shd w:val="clear" w:color="auto" w:fill="EBF5FB"/>
            <w:vAlign w:val="center"/>
          </w:tcPr>
          <w:p w14:paraId="0F910356">
            <w:pPr>
              <w:spacing w:after="0" w:line="240" w:lineRule="auto"/>
              <w:jc w:val="center"/>
            </w:pPr>
            <w:r>
              <w:rPr>
                <w:rFonts w:ascii="宋体" w:hAnsi="宋体" w:eastAsia="宋体"/>
                <w:b w:val="0"/>
                <w:i w:val="0"/>
                <w:color w:val="1A1A1A"/>
                <w:sz w:val="20"/>
              </w:rPr>
              <w:t>约50元</w:t>
            </w:r>
          </w:p>
        </w:tc>
      </w:tr>
      <w:tr w14:paraId="7E154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vAlign w:val="center"/>
          </w:tcPr>
          <w:p w14:paraId="42C9AE34">
            <w:pPr>
              <w:spacing w:after="0" w:line="240" w:lineRule="auto"/>
              <w:jc w:val="center"/>
            </w:pPr>
            <w:r>
              <w:rPr>
                <w:rFonts w:ascii="宋体" w:hAnsi="宋体" w:eastAsia="宋体"/>
                <w:b w:val="0"/>
                <w:i w:val="0"/>
                <w:color w:val="1A1A1A"/>
                <w:sz w:val="20"/>
              </w:rPr>
              <w:t>T04</w:t>
            </w:r>
          </w:p>
        </w:tc>
        <w:tc>
          <w:tcPr>
            <w:tcW w:w="1758" w:type="dxa"/>
            <w:shd w:val="clear" w:color="auto" w:fill="EBF5FB"/>
            <w:vAlign w:val="center"/>
          </w:tcPr>
          <w:p w14:paraId="596EB35A">
            <w:pPr>
              <w:spacing w:after="0" w:line="240" w:lineRule="auto"/>
              <w:jc w:val="center"/>
            </w:pPr>
            <w:r>
              <w:rPr>
                <w:rFonts w:ascii="宋体" w:hAnsi="宋体" w:eastAsia="宋体"/>
                <w:b w:val="0"/>
                <w:i w:val="0"/>
                <w:color w:val="1A1A1A"/>
                <w:sz w:val="20"/>
              </w:rPr>
              <w:t>大脑可塑性海报</w:t>
            </w:r>
          </w:p>
        </w:tc>
        <w:tc>
          <w:tcPr>
            <w:tcW w:w="1758" w:type="dxa"/>
            <w:shd w:val="clear" w:color="auto" w:fill="EBF5FB"/>
            <w:vAlign w:val="center"/>
          </w:tcPr>
          <w:p w14:paraId="622262B7">
            <w:pPr>
              <w:spacing w:after="0" w:line="240" w:lineRule="auto"/>
              <w:jc w:val="center"/>
            </w:pPr>
            <w:r>
              <w:rPr>
                <w:rFonts w:ascii="宋体" w:hAnsi="宋体" w:eastAsia="宋体"/>
                <w:b w:val="0"/>
                <w:i w:val="0"/>
                <w:color w:val="1A1A1A"/>
                <w:sz w:val="20"/>
              </w:rPr>
              <w:t>第十三部分</w:t>
            </w:r>
          </w:p>
        </w:tc>
        <w:tc>
          <w:tcPr>
            <w:tcW w:w="1758" w:type="dxa"/>
            <w:shd w:val="clear" w:color="auto" w:fill="EBF5FB"/>
            <w:vAlign w:val="center"/>
          </w:tcPr>
          <w:p w14:paraId="4E1249F9">
            <w:pPr>
              <w:spacing w:after="0" w:line="240" w:lineRule="auto"/>
              <w:jc w:val="center"/>
            </w:pPr>
            <w:r>
              <w:rPr>
                <w:rFonts w:ascii="宋体" w:hAnsi="宋体" w:eastAsia="宋体"/>
                <w:b w:val="0"/>
                <w:i w:val="0"/>
                <w:color w:val="1A1A1A"/>
                <w:sz w:val="20"/>
              </w:rPr>
              <w:t>大脑可塑性教学</w:t>
            </w:r>
          </w:p>
        </w:tc>
        <w:tc>
          <w:tcPr>
            <w:tcW w:w="1758" w:type="dxa"/>
            <w:shd w:val="clear" w:color="auto" w:fill="EBF5FB"/>
            <w:vAlign w:val="center"/>
          </w:tcPr>
          <w:p w14:paraId="7D7A2849">
            <w:pPr>
              <w:spacing w:after="0" w:line="240" w:lineRule="auto"/>
              <w:jc w:val="center"/>
            </w:pPr>
            <w:r>
              <w:rPr>
                <w:rFonts w:ascii="宋体" w:hAnsi="宋体" w:eastAsia="宋体"/>
                <w:b w:val="0"/>
                <w:i w:val="0"/>
                <w:color w:val="1A1A1A"/>
                <w:sz w:val="20"/>
              </w:rPr>
              <w:t>可自制</w:t>
            </w:r>
          </w:p>
        </w:tc>
      </w:tr>
      <w:tr w14:paraId="2F01B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vAlign w:val="center"/>
          </w:tcPr>
          <w:p w14:paraId="74D7BD8B">
            <w:pPr>
              <w:spacing w:after="0" w:line="240" w:lineRule="auto"/>
              <w:jc w:val="center"/>
            </w:pPr>
            <w:r>
              <w:rPr>
                <w:rFonts w:ascii="宋体" w:hAnsi="宋体" w:eastAsia="宋体"/>
                <w:b w:val="0"/>
                <w:i w:val="0"/>
                <w:color w:val="1A1A1A"/>
                <w:sz w:val="20"/>
              </w:rPr>
              <w:t>T05</w:t>
            </w:r>
          </w:p>
        </w:tc>
        <w:tc>
          <w:tcPr>
            <w:tcW w:w="1758" w:type="dxa"/>
            <w:shd w:val="clear" w:color="auto" w:fill="EBF5FB"/>
            <w:vAlign w:val="center"/>
          </w:tcPr>
          <w:p w14:paraId="2521DFA0">
            <w:pPr>
              <w:spacing w:after="0" w:line="240" w:lineRule="auto"/>
              <w:jc w:val="center"/>
            </w:pPr>
            <w:r>
              <w:rPr>
                <w:rFonts w:ascii="宋体" w:hAnsi="宋体" w:eastAsia="宋体"/>
                <w:b w:val="0"/>
                <w:i w:val="0"/>
                <w:color w:val="1A1A1A"/>
                <w:sz w:val="20"/>
              </w:rPr>
              <w:t>小组合作号码牌（1-4号）</w:t>
            </w:r>
          </w:p>
        </w:tc>
        <w:tc>
          <w:tcPr>
            <w:tcW w:w="1758" w:type="dxa"/>
            <w:shd w:val="clear" w:color="auto" w:fill="EBF5FB"/>
            <w:vAlign w:val="center"/>
          </w:tcPr>
          <w:p w14:paraId="26F97DFC">
            <w:pPr>
              <w:spacing w:after="0" w:line="240" w:lineRule="auto"/>
              <w:jc w:val="center"/>
            </w:pPr>
            <w:r>
              <w:rPr>
                <w:rFonts w:ascii="宋体" w:hAnsi="宋体" w:eastAsia="宋体"/>
                <w:b w:val="0"/>
                <w:i w:val="0"/>
                <w:color w:val="1A1A1A"/>
                <w:sz w:val="20"/>
              </w:rPr>
              <w:t>第十四部分</w:t>
            </w:r>
          </w:p>
        </w:tc>
        <w:tc>
          <w:tcPr>
            <w:tcW w:w="1758" w:type="dxa"/>
            <w:shd w:val="clear" w:color="auto" w:fill="EBF5FB"/>
            <w:vAlign w:val="center"/>
          </w:tcPr>
          <w:p w14:paraId="50F9653A">
            <w:pPr>
              <w:spacing w:after="0" w:line="240" w:lineRule="auto"/>
              <w:jc w:val="center"/>
            </w:pPr>
            <w:r>
              <w:rPr>
                <w:rFonts w:ascii="宋体" w:hAnsi="宋体" w:eastAsia="宋体"/>
                <w:b w:val="0"/>
                <w:i w:val="0"/>
                <w:color w:val="1A1A1A"/>
                <w:sz w:val="20"/>
              </w:rPr>
              <w:t>Numbered Heads Together</w:t>
            </w:r>
          </w:p>
        </w:tc>
        <w:tc>
          <w:tcPr>
            <w:tcW w:w="1758" w:type="dxa"/>
            <w:shd w:val="clear" w:color="auto" w:fill="EBF5FB"/>
            <w:vAlign w:val="center"/>
          </w:tcPr>
          <w:p w14:paraId="1028A212">
            <w:pPr>
              <w:spacing w:after="0" w:line="240" w:lineRule="auto"/>
              <w:jc w:val="center"/>
            </w:pPr>
            <w:r>
              <w:rPr>
                <w:rFonts w:ascii="宋体" w:hAnsi="宋体" w:eastAsia="宋体"/>
                <w:b w:val="0"/>
                <w:i w:val="0"/>
                <w:color w:val="1A1A1A"/>
                <w:sz w:val="20"/>
              </w:rPr>
              <w:t>约30元</w:t>
            </w:r>
          </w:p>
        </w:tc>
      </w:tr>
      <w:tr w14:paraId="7F6A0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vAlign w:val="center"/>
          </w:tcPr>
          <w:p w14:paraId="324216CA">
            <w:pPr>
              <w:spacing w:after="0" w:line="240" w:lineRule="auto"/>
              <w:jc w:val="center"/>
            </w:pPr>
            <w:r>
              <w:rPr>
                <w:rFonts w:ascii="宋体" w:hAnsi="宋体" w:eastAsia="宋体"/>
                <w:b w:val="0"/>
                <w:i w:val="0"/>
                <w:color w:val="1A1A1A"/>
                <w:sz w:val="20"/>
              </w:rPr>
              <w:t>T06</w:t>
            </w:r>
          </w:p>
        </w:tc>
        <w:tc>
          <w:tcPr>
            <w:tcW w:w="1758" w:type="dxa"/>
            <w:shd w:val="clear" w:color="auto" w:fill="EBF5FB"/>
            <w:vAlign w:val="center"/>
          </w:tcPr>
          <w:p w14:paraId="7B850B25">
            <w:pPr>
              <w:spacing w:after="0" w:line="240" w:lineRule="auto"/>
              <w:jc w:val="center"/>
            </w:pPr>
            <w:r>
              <w:rPr>
                <w:rFonts w:ascii="宋体" w:hAnsi="宋体" w:eastAsia="宋体"/>
                <w:b w:val="0"/>
                <w:i w:val="0"/>
                <w:color w:val="1A1A1A"/>
                <w:sz w:val="20"/>
              </w:rPr>
              <w:t>VIA 12项小学版核心优势卡</w:t>
            </w:r>
          </w:p>
        </w:tc>
        <w:tc>
          <w:tcPr>
            <w:tcW w:w="1758" w:type="dxa"/>
            <w:shd w:val="clear" w:color="auto" w:fill="EBF5FB"/>
            <w:vAlign w:val="center"/>
          </w:tcPr>
          <w:p w14:paraId="44EA5D59">
            <w:pPr>
              <w:spacing w:after="0" w:line="240" w:lineRule="auto"/>
              <w:jc w:val="center"/>
            </w:pPr>
            <w:r>
              <w:rPr>
                <w:rFonts w:ascii="宋体" w:hAnsi="宋体" w:eastAsia="宋体"/>
                <w:b w:val="0"/>
                <w:i w:val="0"/>
                <w:color w:val="1A1A1A"/>
                <w:sz w:val="20"/>
              </w:rPr>
              <w:t>第十五部分</w:t>
            </w:r>
          </w:p>
        </w:tc>
        <w:tc>
          <w:tcPr>
            <w:tcW w:w="1758" w:type="dxa"/>
            <w:shd w:val="clear" w:color="auto" w:fill="EBF5FB"/>
            <w:vAlign w:val="center"/>
          </w:tcPr>
          <w:p w14:paraId="0377AEFA">
            <w:pPr>
              <w:spacing w:after="0" w:line="240" w:lineRule="auto"/>
              <w:jc w:val="center"/>
            </w:pPr>
            <w:r>
              <w:rPr>
                <w:rFonts w:ascii="宋体" w:hAnsi="宋体" w:eastAsia="宋体"/>
                <w:b w:val="0"/>
                <w:i w:val="0"/>
                <w:color w:val="1A1A1A"/>
                <w:sz w:val="20"/>
              </w:rPr>
              <w:t>小学版VIA优势识别</w:t>
            </w:r>
          </w:p>
        </w:tc>
        <w:tc>
          <w:tcPr>
            <w:tcW w:w="1758" w:type="dxa"/>
            <w:shd w:val="clear" w:color="auto" w:fill="EBF5FB"/>
            <w:vAlign w:val="center"/>
          </w:tcPr>
          <w:p w14:paraId="1219FECB">
            <w:pPr>
              <w:spacing w:after="0" w:line="240" w:lineRule="auto"/>
              <w:jc w:val="center"/>
            </w:pPr>
            <w:r>
              <w:rPr>
                <w:rFonts w:ascii="宋体" w:hAnsi="宋体" w:eastAsia="宋体"/>
                <w:b w:val="0"/>
                <w:i w:val="0"/>
                <w:color w:val="1A1A1A"/>
                <w:sz w:val="20"/>
              </w:rPr>
              <w:t>可自制</w:t>
            </w:r>
          </w:p>
        </w:tc>
      </w:tr>
      <w:tr w14:paraId="1C2C4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vAlign w:val="center"/>
          </w:tcPr>
          <w:p w14:paraId="6D8EBE50">
            <w:pPr>
              <w:spacing w:after="0" w:line="240" w:lineRule="auto"/>
              <w:jc w:val="center"/>
            </w:pPr>
            <w:r>
              <w:rPr>
                <w:rFonts w:ascii="宋体" w:hAnsi="宋体" w:eastAsia="宋体"/>
                <w:b w:val="0"/>
                <w:i w:val="0"/>
                <w:color w:val="1A1A1A"/>
                <w:sz w:val="20"/>
              </w:rPr>
              <w:t>T07</w:t>
            </w:r>
          </w:p>
        </w:tc>
        <w:tc>
          <w:tcPr>
            <w:tcW w:w="1758" w:type="dxa"/>
            <w:shd w:val="clear" w:color="auto" w:fill="EBF5FB"/>
            <w:vAlign w:val="center"/>
          </w:tcPr>
          <w:p w14:paraId="3B1BA4E8">
            <w:pPr>
              <w:spacing w:after="0" w:line="240" w:lineRule="auto"/>
              <w:jc w:val="center"/>
            </w:pPr>
            <w:r>
              <w:rPr>
                <w:rFonts w:ascii="宋体" w:hAnsi="宋体" w:eastAsia="宋体"/>
                <w:b w:val="0"/>
                <w:i w:val="0"/>
                <w:color w:val="1A1A1A"/>
                <w:sz w:val="20"/>
              </w:rPr>
              <w:t>错误分析档案本</w:t>
            </w:r>
          </w:p>
        </w:tc>
        <w:tc>
          <w:tcPr>
            <w:tcW w:w="1758" w:type="dxa"/>
            <w:shd w:val="clear" w:color="auto" w:fill="EBF5FB"/>
            <w:vAlign w:val="center"/>
          </w:tcPr>
          <w:p w14:paraId="073EBDFF">
            <w:pPr>
              <w:spacing w:after="0" w:line="240" w:lineRule="auto"/>
              <w:jc w:val="center"/>
            </w:pPr>
            <w:r>
              <w:rPr>
                <w:rFonts w:ascii="宋体" w:hAnsi="宋体" w:eastAsia="宋体"/>
                <w:b w:val="0"/>
                <w:i w:val="0"/>
                <w:color w:val="1A1A1A"/>
                <w:sz w:val="20"/>
              </w:rPr>
              <w:t>第十三部分</w:t>
            </w:r>
          </w:p>
        </w:tc>
        <w:tc>
          <w:tcPr>
            <w:tcW w:w="1758" w:type="dxa"/>
            <w:shd w:val="clear" w:color="auto" w:fill="EBF5FB"/>
            <w:vAlign w:val="center"/>
          </w:tcPr>
          <w:p w14:paraId="5913CB79">
            <w:pPr>
              <w:spacing w:after="0" w:line="240" w:lineRule="auto"/>
              <w:jc w:val="center"/>
            </w:pPr>
            <w:r>
              <w:rPr>
                <w:rFonts w:ascii="宋体" w:hAnsi="宋体" w:eastAsia="宋体"/>
                <w:b w:val="0"/>
                <w:i w:val="0"/>
                <w:color w:val="1A1A1A"/>
                <w:sz w:val="20"/>
              </w:rPr>
              <w:t>错误分析四步法</w:t>
            </w:r>
          </w:p>
        </w:tc>
        <w:tc>
          <w:tcPr>
            <w:tcW w:w="1758" w:type="dxa"/>
            <w:shd w:val="clear" w:color="auto" w:fill="EBF5FB"/>
            <w:vAlign w:val="center"/>
          </w:tcPr>
          <w:p w14:paraId="0D240E60">
            <w:pPr>
              <w:spacing w:after="0" w:line="240" w:lineRule="auto"/>
              <w:jc w:val="center"/>
            </w:pPr>
            <w:r>
              <w:rPr>
                <w:rFonts w:ascii="宋体" w:hAnsi="宋体" w:eastAsia="宋体"/>
                <w:b w:val="0"/>
                <w:i w:val="0"/>
                <w:color w:val="1A1A1A"/>
                <w:sz w:val="20"/>
              </w:rPr>
              <w:t>约10元</w:t>
            </w:r>
          </w:p>
        </w:tc>
      </w:tr>
      <w:tr w14:paraId="4E23A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vAlign w:val="center"/>
          </w:tcPr>
          <w:p w14:paraId="0ABB93F2">
            <w:pPr>
              <w:spacing w:after="0" w:line="240" w:lineRule="auto"/>
              <w:jc w:val="center"/>
            </w:pPr>
            <w:r>
              <w:rPr>
                <w:rFonts w:ascii="宋体" w:hAnsi="宋体" w:eastAsia="宋体"/>
                <w:b w:val="0"/>
                <w:i w:val="0"/>
                <w:color w:val="1A1A1A"/>
                <w:sz w:val="20"/>
              </w:rPr>
              <w:t>T08</w:t>
            </w:r>
          </w:p>
        </w:tc>
        <w:tc>
          <w:tcPr>
            <w:tcW w:w="1758" w:type="dxa"/>
            <w:shd w:val="clear" w:color="auto" w:fill="EBF5FB"/>
            <w:vAlign w:val="center"/>
          </w:tcPr>
          <w:p w14:paraId="6DF174CE">
            <w:pPr>
              <w:spacing w:after="0" w:line="240" w:lineRule="auto"/>
              <w:jc w:val="center"/>
            </w:pPr>
            <w:r>
              <w:rPr>
                <w:rFonts w:ascii="宋体" w:hAnsi="宋体" w:eastAsia="宋体"/>
                <w:b w:val="0"/>
                <w:i w:val="0"/>
                <w:color w:val="1A1A1A"/>
                <w:sz w:val="20"/>
              </w:rPr>
              <w:t>希望阶梯图</w:t>
            </w:r>
          </w:p>
        </w:tc>
        <w:tc>
          <w:tcPr>
            <w:tcW w:w="1758" w:type="dxa"/>
            <w:shd w:val="clear" w:color="auto" w:fill="EBF5FB"/>
            <w:vAlign w:val="center"/>
          </w:tcPr>
          <w:p w14:paraId="74CCFD74">
            <w:pPr>
              <w:spacing w:after="0" w:line="240" w:lineRule="auto"/>
              <w:jc w:val="center"/>
            </w:pPr>
            <w:r>
              <w:rPr>
                <w:rFonts w:ascii="宋体" w:hAnsi="宋体" w:eastAsia="宋体"/>
                <w:b w:val="0"/>
                <w:i w:val="0"/>
                <w:color w:val="1A1A1A"/>
                <w:sz w:val="20"/>
              </w:rPr>
              <w:t>第十五部分</w:t>
            </w:r>
          </w:p>
        </w:tc>
        <w:tc>
          <w:tcPr>
            <w:tcW w:w="1758" w:type="dxa"/>
            <w:shd w:val="clear" w:color="auto" w:fill="EBF5FB"/>
            <w:vAlign w:val="center"/>
          </w:tcPr>
          <w:p w14:paraId="77BD0ABE">
            <w:pPr>
              <w:spacing w:after="0" w:line="240" w:lineRule="auto"/>
              <w:jc w:val="center"/>
            </w:pPr>
            <w:r>
              <w:rPr>
                <w:rFonts w:ascii="宋体" w:hAnsi="宋体" w:eastAsia="宋体"/>
                <w:b w:val="0"/>
                <w:i w:val="0"/>
                <w:color w:val="1A1A1A"/>
                <w:sz w:val="20"/>
              </w:rPr>
              <w:t>希望理论+目标分层</w:t>
            </w:r>
          </w:p>
        </w:tc>
        <w:tc>
          <w:tcPr>
            <w:tcW w:w="1758" w:type="dxa"/>
            <w:shd w:val="clear" w:color="auto" w:fill="EBF5FB"/>
            <w:vAlign w:val="center"/>
          </w:tcPr>
          <w:p w14:paraId="28FEA84C">
            <w:pPr>
              <w:spacing w:after="0" w:line="240" w:lineRule="auto"/>
              <w:jc w:val="center"/>
            </w:pPr>
            <w:r>
              <w:rPr>
                <w:rFonts w:ascii="宋体" w:hAnsi="宋体" w:eastAsia="宋体"/>
                <w:b w:val="0"/>
                <w:i w:val="0"/>
                <w:color w:val="1A1A1A"/>
                <w:sz w:val="20"/>
              </w:rPr>
              <w:t>可自制</w:t>
            </w:r>
          </w:p>
        </w:tc>
      </w:tr>
    </w:tbl>
    <w:p w14:paraId="74F41AC2">
      <w:pPr>
        <w:pStyle w:val="4"/>
        <w:spacing w:before="240" w:after="160" w:line="336" w:lineRule="auto"/>
        <w:jc w:val="left"/>
        <w:outlineLvl w:val="0"/>
      </w:pPr>
      <w:bookmarkStart w:id="242" w:name="_Toc13609"/>
      <w:r>
        <w:rPr>
          <w:rFonts w:ascii="黑体" w:hAnsi="黑体" w:eastAsia="黑体"/>
          <w:b/>
          <w:color w:val="2F5597"/>
          <w:sz w:val="28"/>
        </w:rPr>
        <w:t>附录G：新技术实施进度建议（6个月）</w:t>
      </w:r>
      <w:bookmarkEnd w:id="242"/>
    </w:p>
    <w:p w14:paraId="60CFA3D6">
      <w:pPr>
        <w:spacing w:after="80" w:line="384" w:lineRule="auto"/>
        <w:ind w:firstLine="420"/>
        <w:jc w:val="both"/>
      </w:pPr>
      <w:r>
        <w:rPr>
          <w:rFonts w:ascii="宋体" w:hAnsi="宋体" w:eastAsia="宋体"/>
          <w:b w:val="0"/>
          <w:sz w:val="21"/>
        </w:rPr>
        <w:t>建议按以下顺序逐步推进，每个技术至少运行1-2个月再决定是否扩展：</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685E0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1A5E8A"/>
            <w:vAlign w:val="center"/>
          </w:tcPr>
          <w:p w14:paraId="1EC8A264">
            <w:pPr>
              <w:spacing w:after="0" w:line="240" w:lineRule="auto"/>
              <w:jc w:val="center"/>
            </w:pPr>
            <w:r>
              <w:rPr>
                <w:rFonts w:ascii="黑体" w:hAnsi="黑体" w:eastAsia="黑体"/>
                <w:b/>
                <w:i w:val="0"/>
                <w:color w:val="FFFFFF"/>
                <w:sz w:val="22"/>
              </w:rPr>
              <w:t>月份</w:t>
            </w:r>
          </w:p>
        </w:tc>
        <w:tc>
          <w:tcPr>
            <w:tcW w:w="2197" w:type="dxa"/>
            <w:shd w:val="clear" w:color="auto" w:fill="1A5E8A"/>
            <w:vAlign w:val="center"/>
          </w:tcPr>
          <w:p w14:paraId="0F5C586A">
            <w:pPr>
              <w:spacing w:after="0" w:line="240" w:lineRule="auto"/>
              <w:jc w:val="center"/>
            </w:pPr>
            <w:r>
              <w:rPr>
                <w:rFonts w:ascii="黑体" w:hAnsi="黑体" w:eastAsia="黑体"/>
                <w:b/>
                <w:i w:val="0"/>
                <w:color w:val="FFFFFF"/>
                <w:sz w:val="22"/>
              </w:rPr>
              <w:t>推荐启动</w:t>
            </w:r>
          </w:p>
        </w:tc>
        <w:tc>
          <w:tcPr>
            <w:tcW w:w="2197" w:type="dxa"/>
            <w:shd w:val="clear" w:color="auto" w:fill="1A5E8A"/>
            <w:vAlign w:val="center"/>
          </w:tcPr>
          <w:p w14:paraId="436048E5">
            <w:pPr>
              <w:spacing w:after="0" w:line="240" w:lineRule="auto"/>
              <w:jc w:val="center"/>
            </w:pPr>
            <w:r>
              <w:rPr>
                <w:rFonts w:ascii="黑体" w:hAnsi="黑体" w:eastAsia="黑体"/>
                <w:b/>
                <w:i w:val="0"/>
                <w:color w:val="FFFFFF"/>
                <w:sz w:val="22"/>
              </w:rPr>
              <w:t>运行节奏</w:t>
            </w:r>
          </w:p>
        </w:tc>
        <w:tc>
          <w:tcPr>
            <w:tcW w:w="2197" w:type="dxa"/>
            <w:shd w:val="clear" w:color="auto" w:fill="1A5E8A"/>
            <w:vAlign w:val="center"/>
          </w:tcPr>
          <w:p w14:paraId="64FDCD57">
            <w:pPr>
              <w:spacing w:after="0" w:line="240" w:lineRule="auto"/>
              <w:jc w:val="center"/>
            </w:pPr>
            <w:r>
              <w:rPr>
                <w:rFonts w:ascii="黑体" w:hAnsi="黑体" w:eastAsia="黑体"/>
                <w:b/>
                <w:i w:val="0"/>
                <w:color w:val="FFFFFF"/>
                <w:sz w:val="22"/>
              </w:rPr>
              <w:t>评估指标</w:t>
            </w:r>
          </w:p>
        </w:tc>
      </w:tr>
      <w:tr w14:paraId="0FF7C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36B18D13">
            <w:pPr>
              <w:spacing w:after="0" w:line="240" w:lineRule="auto"/>
              <w:jc w:val="center"/>
            </w:pPr>
            <w:r>
              <w:rPr>
                <w:rFonts w:ascii="宋体" w:hAnsi="宋体" w:eastAsia="宋体"/>
                <w:b w:val="0"/>
                <w:i w:val="0"/>
                <w:color w:val="1A1A1A"/>
                <w:sz w:val="20"/>
              </w:rPr>
              <w:t>第1-2月</w:t>
            </w:r>
          </w:p>
        </w:tc>
        <w:tc>
          <w:tcPr>
            <w:tcW w:w="2197" w:type="dxa"/>
            <w:shd w:val="clear" w:color="auto" w:fill="EBF5FB"/>
            <w:vAlign w:val="center"/>
          </w:tcPr>
          <w:p w14:paraId="2FFECEED">
            <w:pPr>
              <w:spacing w:after="0" w:line="240" w:lineRule="auto"/>
              <w:jc w:val="center"/>
            </w:pPr>
            <w:r>
              <w:rPr>
                <w:rFonts w:ascii="宋体" w:hAnsi="宋体" w:eastAsia="宋体"/>
                <w:b w:val="0"/>
                <w:i w:val="0"/>
                <w:color w:val="1A1A1A"/>
                <w:sz w:val="20"/>
              </w:rPr>
              <w:t>第十二部分：3分钟"大脑充电器"</w:t>
            </w:r>
          </w:p>
        </w:tc>
        <w:tc>
          <w:tcPr>
            <w:tcW w:w="2197" w:type="dxa"/>
            <w:shd w:val="clear" w:color="auto" w:fill="EBF5FB"/>
            <w:vAlign w:val="center"/>
          </w:tcPr>
          <w:p w14:paraId="48D970C1">
            <w:pPr>
              <w:spacing w:after="0" w:line="240" w:lineRule="auto"/>
              <w:jc w:val="center"/>
            </w:pPr>
            <w:r>
              <w:rPr>
                <w:rFonts w:ascii="宋体" w:hAnsi="宋体" w:eastAsia="宋体"/>
                <w:b w:val="0"/>
                <w:i w:val="0"/>
                <w:color w:val="1A1A1A"/>
                <w:sz w:val="20"/>
              </w:rPr>
              <w:t>每天1次</w:t>
            </w:r>
          </w:p>
        </w:tc>
        <w:tc>
          <w:tcPr>
            <w:tcW w:w="2197" w:type="dxa"/>
            <w:shd w:val="clear" w:color="auto" w:fill="EBF5FB"/>
            <w:vAlign w:val="center"/>
          </w:tcPr>
          <w:p w14:paraId="1A23F645">
            <w:pPr>
              <w:spacing w:after="0" w:line="240" w:lineRule="auto"/>
              <w:jc w:val="center"/>
            </w:pPr>
            <w:r>
              <w:rPr>
                <w:rFonts w:ascii="宋体" w:hAnsi="宋体" w:eastAsia="宋体"/>
                <w:b w:val="0"/>
                <w:i w:val="0"/>
                <w:color w:val="1A1A1A"/>
                <w:sz w:val="20"/>
              </w:rPr>
              <w:t>学生专注力自评+课堂观察</w:t>
            </w:r>
          </w:p>
        </w:tc>
      </w:tr>
      <w:tr w14:paraId="4DEF5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6FC823A1">
            <w:pPr>
              <w:spacing w:after="0" w:line="240" w:lineRule="auto"/>
              <w:jc w:val="center"/>
            </w:pPr>
            <w:r>
              <w:rPr>
                <w:rFonts w:ascii="宋体" w:hAnsi="宋体" w:eastAsia="宋体"/>
                <w:b w:val="0"/>
                <w:i w:val="0"/>
                <w:color w:val="1A1A1A"/>
                <w:sz w:val="20"/>
              </w:rPr>
              <w:t>第1-2月</w:t>
            </w:r>
          </w:p>
        </w:tc>
        <w:tc>
          <w:tcPr>
            <w:tcW w:w="2197" w:type="dxa"/>
            <w:shd w:val="clear" w:color="auto" w:fill="EBF5FB"/>
            <w:vAlign w:val="center"/>
          </w:tcPr>
          <w:p w14:paraId="5691A860">
            <w:pPr>
              <w:spacing w:after="0" w:line="240" w:lineRule="auto"/>
              <w:jc w:val="center"/>
            </w:pPr>
            <w:r>
              <w:rPr>
                <w:rFonts w:ascii="宋体" w:hAnsi="宋体" w:eastAsia="宋体"/>
                <w:b w:val="0"/>
                <w:i w:val="0"/>
                <w:color w:val="1A1A1A"/>
                <w:sz w:val="20"/>
              </w:rPr>
              <w:t>第十三部分：Yet技术</w:t>
            </w:r>
          </w:p>
        </w:tc>
        <w:tc>
          <w:tcPr>
            <w:tcW w:w="2197" w:type="dxa"/>
            <w:shd w:val="clear" w:color="auto" w:fill="EBF5FB"/>
            <w:vAlign w:val="center"/>
          </w:tcPr>
          <w:p w14:paraId="447A9A68">
            <w:pPr>
              <w:spacing w:after="0" w:line="240" w:lineRule="auto"/>
              <w:jc w:val="center"/>
            </w:pPr>
            <w:r>
              <w:rPr>
                <w:rFonts w:ascii="宋体" w:hAnsi="宋体" w:eastAsia="宋体"/>
                <w:b w:val="0"/>
                <w:i w:val="0"/>
                <w:color w:val="1A1A1A"/>
                <w:sz w:val="20"/>
              </w:rPr>
              <w:t>课堂随机</w:t>
            </w:r>
          </w:p>
        </w:tc>
        <w:tc>
          <w:tcPr>
            <w:tcW w:w="2197" w:type="dxa"/>
            <w:shd w:val="clear" w:color="auto" w:fill="EBF5FB"/>
            <w:vAlign w:val="center"/>
          </w:tcPr>
          <w:p w14:paraId="185DF856">
            <w:pPr>
              <w:spacing w:after="0" w:line="240" w:lineRule="auto"/>
              <w:jc w:val="center"/>
            </w:pPr>
            <w:r>
              <w:rPr>
                <w:rFonts w:ascii="宋体" w:hAnsi="宋体" w:eastAsia="宋体"/>
                <w:b w:val="0"/>
                <w:i w:val="0"/>
                <w:color w:val="1A1A1A"/>
                <w:sz w:val="20"/>
              </w:rPr>
              <w:t>学生"还没学会"语言使用率</w:t>
            </w:r>
          </w:p>
        </w:tc>
      </w:tr>
      <w:tr w14:paraId="740C3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7201D0D1">
            <w:pPr>
              <w:spacing w:after="0" w:line="240" w:lineRule="auto"/>
              <w:jc w:val="center"/>
            </w:pPr>
            <w:r>
              <w:rPr>
                <w:rFonts w:ascii="宋体" w:hAnsi="宋体" w:eastAsia="宋体"/>
                <w:b w:val="0"/>
                <w:i w:val="0"/>
                <w:color w:val="1A1A1A"/>
                <w:sz w:val="20"/>
              </w:rPr>
              <w:t>第3-4月</w:t>
            </w:r>
          </w:p>
        </w:tc>
        <w:tc>
          <w:tcPr>
            <w:tcW w:w="2197" w:type="dxa"/>
            <w:shd w:val="clear" w:color="auto" w:fill="EBF5FB"/>
            <w:vAlign w:val="center"/>
          </w:tcPr>
          <w:p w14:paraId="110DC38D">
            <w:pPr>
              <w:spacing w:after="0" w:line="240" w:lineRule="auto"/>
              <w:jc w:val="center"/>
            </w:pPr>
            <w:r>
              <w:rPr>
                <w:rFonts w:ascii="宋体" w:hAnsi="宋体" w:eastAsia="宋体"/>
                <w:b w:val="0"/>
                <w:i w:val="0"/>
                <w:color w:val="1A1A1A"/>
                <w:sz w:val="20"/>
              </w:rPr>
              <w:t>第十四部分：Think-Pair-Share</w:t>
            </w:r>
          </w:p>
        </w:tc>
        <w:tc>
          <w:tcPr>
            <w:tcW w:w="2197" w:type="dxa"/>
            <w:shd w:val="clear" w:color="auto" w:fill="EBF5FB"/>
            <w:vAlign w:val="center"/>
          </w:tcPr>
          <w:p w14:paraId="2422947F">
            <w:pPr>
              <w:spacing w:after="0" w:line="240" w:lineRule="auto"/>
              <w:jc w:val="center"/>
            </w:pPr>
            <w:r>
              <w:rPr>
                <w:rFonts w:ascii="宋体" w:hAnsi="宋体" w:eastAsia="宋体"/>
                <w:b w:val="0"/>
                <w:i w:val="0"/>
                <w:color w:val="1A1A1A"/>
                <w:sz w:val="20"/>
              </w:rPr>
              <w:t>每节课</w:t>
            </w:r>
          </w:p>
        </w:tc>
        <w:tc>
          <w:tcPr>
            <w:tcW w:w="2197" w:type="dxa"/>
            <w:shd w:val="clear" w:color="auto" w:fill="EBF5FB"/>
            <w:vAlign w:val="center"/>
          </w:tcPr>
          <w:p w14:paraId="60C1C9E9">
            <w:pPr>
              <w:spacing w:after="0" w:line="240" w:lineRule="auto"/>
              <w:jc w:val="center"/>
            </w:pPr>
            <w:r>
              <w:rPr>
                <w:rFonts w:ascii="宋体" w:hAnsi="宋体" w:eastAsia="宋体"/>
                <w:b w:val="0"/>
                <w:i w:val="0"/>
                <w:color w:val="1A1A1A"/>
                <w:sz w:val="20"/>
              </w:rPr>
              <w:t>小组发言覆盖率</w:t>
            </w:r>
          </w:p>
        </w:tc>
      </w:tr>
      <w:tr w14:paraId="296DE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0FD53497">
            <w:pPr>
              <w:spacing w:after="0" w:line="240" w:lineRule="auto"/>
              <w:jc w:val="center"/>
            </w:pPr>
            <w:r>
              <w:rPr>
                <w:rFonts w:ascii="宋体" w:hAnsi="宋体" w:eastAsia="宋体"/>
                <w:b w:val="0"/>
                <w:i w:val="0"/>
                <w:color w:val="1A1A1A"/>
                <w:sz w:val="20"/>
              </w:rPr>
              <w:t>第3-4月</w:t>
            </w:r>
          </w:p>
        </w:tc>
        <w:tc>
          <w:tcPr>
            <w:tcW w:w="2197" w:type="dxa"/>
            <w:shd w:val="clear" w:color="auto" w:fill="EBF5FB"/>
            <w:vAlign w:val="center"/>
          </w:tcPr>
          <w:p w14:paraId="0F662085">
            <w:pPr>
              <w:spacing w:after="0" w:line="240" w:lineRule="auto"/>
              <w:jc w:val="center"/>
            </w:pPr>
            <w:r>
              <w:rPr>
                <w:rFonts w:ascii="宋体" w:hAnsi="宋体" w:eastAsia="宋体"/>
                <w:b w:val="0"/>
                <w:i w:val="0"/>
                <w:color w:val="1A1A1A"/>
                <w:sz w:val="20"/>
              </w:rPr>
              <w:t>第十五部分：感恩罐/感恩圈</w:t>
            </w:r>
          </w:p>
        </w:tc>
        <w:tc>
          <w:tcPr>
            <w:tcW w:w="2197" w:type="dxa"/>
            <w:shd w:val="clear" w:color="auto" w:fill="EBF5FB"/>
            <w:vAlign w:val="center"/>
          </w:tcPr>
          <w:p w14:paraId="2D82CE3E">
            <w:pPr>
              <w:spacing w:after="0" w:line="240" w:lineRule="auto"/>
              <w:jc w:val="center"/>
            </w:pPr>
            <w:r>
              <w:rPr>
                <w:rFonts w:ascii="宋体" w:hAnsi="宋体" w:eastAsia="宋体"/>
                <w:b w:val="0"/>
                <w:i w:val="0"/>
                <w:color w:val="1A1A1A"/>
                <w:sz w:val="20"/>
              </w:rPr>
              <w:t>每周1次</w:t>
            </w:r>
          </w:p>
        </w:tc>
        <w:tc>
          <w:tcPr>
            <w:tcW w:w="2197" w:type="dxa"/>
            <w:shd w:val="clear" w:color="auto" w:fill="EBF5FB"/>
            <w:vAlign w:val="center"/>
          </w:tcPr>
          <w:p w14:paraId="478DB625">
            <w:pPr>
              <w:spacing w:after="0" w:line="240" w:lineRule="auto"/>
              <w:jc w:val="center"/>
            </w:pPr>
            <w:r>
              <w:rPr>
                <w:rFonts w:ascii="宋体" w:hAnsi="宋体" w:eastAsia="宋体"/>
                <w:b w:val="0"/>
                <w:i w:val="0"/>
                <w:color w:val="1A1A1A"/>
                <w:sz w:val="20"/>
              </w:rPr>
              <w:t>学生主动表达感恩频次</w:t>
            </w:r>
          </w:p>
        </w:tc>
      </w:tr>
      <w:tr w14:paraId="3865B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70BD2ACF">
            <w:pPr>
              <w:spacing w:after="0" w:line="240" w:lineRule="auto"/>
              <w:jc w:val="center"/>
            </w:pPr>
            <w:r>
              <w:rPr>
                <w:rFonts w:ascii="宋体" w:hAnsi="宋体" w:eastAsia="宋体"/>
                <w:b w:val="0"/>
                <w:i w:val="0"/>
                <w:color w:val="1A1A1A"/>
                <w:sz w:val="20"/>
              </w:rPr>
              <w:t>第5-6月</w:t>
            </w:r>
          </w:p>
        </w:tc>
        <w:tc>
          <w:tcPr>
            <w:tcW w:w="2197" w:type="dxa"/>
            <w:shd w:val="clear" w:color="auto" w:fill="EBF5FB"/>
            <w:vAlign w:val="center"/>
          </w:tcPr>
          <w:p w14:paraId="5700344A">
            <w:pPr>
              <w:spacing w:after="0" w:line="240" w:lineRule="auto"/>
              <w:jc w:val="center"/>
            </w:pPr>
            <w:r>
              <w:rPr>
                <w:rFonts w:ascii="宋体" w:hAnsi="宋体" w:eastAsia="宋体"/>
                <w:b w:val="0"/>
                <w:i w:val="0"/>
                <w:color w:val="1A1A1A"/>
                <w:sz w:val="20"/>
              </w:rPr>
              <w:t>第十三部分：进步墙</w:t>
            </w:r>
          </w:p>
        </w:tc>
        <w:tc>
          <w:tcPr>
            <w:tcW w:w="2197" w:type="dxa"/>
            <w:shd w:val="clear" w:color="auto" w:fill="EBF5FB"/>
            <w:vAlign w:val="center"/>
          </w:tcPr>
          <w:p w14:paraId="03F9C7C5">
            <w:pPr>
              <w:spacing w:after="0" w:line="240" w:lineRule="auto"/>
              <w:jc w:val="center"/>
            </w:pPr>
            <w:r>
              <w:rPr>
                <w:rFonts w:ascii="宋体" w:hAnsi="宋体" w:eastAsia="宋体"/>
                <w:b w:val="0"/>
                <w:i w:val="0"/>
                <w:color w:val="1A1A1A"/>
                <w:sz w:val="20"/>
              </w:rPr>
              <w:t>持续更新</w:t>
            </w:r>
          </w:p>
        </w:tc>
        <w:tc>
          <w:tcPr>
            <w:tcW w:w="2197" w:type="dxa"/>
            <w:shd w:val="clear" w:color="auto" w:fill="EBF5FB"/>
            <w:vAlign w:val="center"/>
          </w:tcPr>
          <w:p w14:paraId="55BE1307">
            <w:pPr>
              <w:spacing w:after="0" w:line="240" w:lineRule="auto"/>
              <w:jc w:val="center"/>
            </w:pPr>
            <w:r>
              <w:rPr>
                <w:rFonts w:ascii="宋体" w:hAnsi="宋体" w:eastAsia="宋体"/>
                <w:b w:val="0"/>
                <w:i w:val="0"/>
                <w:color w:val="1A1A1A"/>
                <w:sz w:val="20"/>
              </w:rPr>
              <w:t>学生进步故事累积量</w:t>
            </w:r>
          </w:p>
        </w:tc>
      </w:tr>
      <w:tr w14:paraId="33DF7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38E222EC">
            <w:pPr>
              <w:spacing w:after="0" w:line="240" w:lineRule="auto"/>
              <w:jc w:val="center"/>
            </w:pPr>
            <w:r>
              <w:rPr>
                <w:rFonts w:ascii="宋体" w:hAnsi="宋体" w:eastAsia="宋体"/>
                <w:b w:val="0"/>
                <w:i w:val="0"/>
                <w:color w:val="1A1A1A"/>
                <w:sz w:val="20"/>
              </w:rPr>
              <w:t>第5-6月</w:t>
            </w:r>
          </w:p>
        </w:tc>
        <w:tc>
          <w:tcPr>
            <w:tcW w:w="2197" w:type="dxa"/>
            <w:shd w:val="clear" w:color="auto" w:fill="EBF5FB"/>
            <w:vAlign w:val="center"/>
          </w:tcPr>
          <w:p w14:paraId="0004F04B">
            <w:pPr>
              <w:spacing w:after="0" w:line="240" w:lineRule="auto"/>
              <w:jc w:val="center"/>
            </w:pPr>
            <w:r>
              <w:rPr>
                <w:rFonts w:ascii="宋体" w:hAnsi="宋体" w:eastAsia="宋体"/>
                <w:b w:val="0"/>
                <w:i w:val="0"/>
                <w:color w:val="1A1A1A"/>
                <w:sz w:val="20"/>
              </w:rPr>
              <w:t>第十五部分：VIA优势识别</w:t>
            </w:r>
          </w:p>
        </w:tc>
        <w:tc>
          <w:tcPr>
            <w:tcW w:w="2197" w:type="dxa"/>
            <w:shd w:val="clear" w:color="auto" w:fill="EBF5FB"/>
            <w:vAlign w:val="center"/>
          </w:tcPr>
          <w:p w14:paraId="3F8EEF39">
            <w:pPr>
              <w:spacing w:after="0" w:line="240" w:lineRule="auto"/>
              <w:jc w:val="center"/>
            </w:pPr>
            <w:r>
              <w:rPr>
                <w:rFonts w:ascii="宋体" w:hAnsi="宋体" w:eastAsia="宋体"/>
                <w:b w:val="0"/>
                <w:i w:val="0"/>
                <w:color w:val="1A1A1A"/>
                <w:sz w:val="20"/>
              </w:rPr>
              <w:t>每月1次</w:t>
            </w:r>
          </w:p>
        </w:tc>
        <w:tc>
          <w:tcPr>
            <w:tcW w:w="2197" w:type="dxa"/>
            <w:shd w:val="clear" w:color="auto" w:fill="EBF5FB"/>
            <w:vAlign w:val="center"/>
          </w:tcPr>
          <w:p w14:paraId="08EB92BA">
            <w:pPr>
              <w:spacing w:after="0" w:line="240" w:lineRule="auto"/>
              <w:jc w:val="center"/>
            </w:pPr>
            <w:r>
              <w:rPr>
                <w:rFonts w:ascii="宋体" w:hAnsi="宋体" w:eastAsia="宋体"/>
                <w:b w:val="0"/>
                <w:i w:val="0"/>
                <w:color w:val="1A1A1A"/>
                <w:sz w:val="20"/>
              </w:rPr>
              <w:t>学生自我优势识别清晰度</w:t>
            </w:r>
          </w:p>
        </w:tc>
      </w:tr>
    </w:tbl>
    <w:p w14:paraId="54F4458C">
      <w:pPr>
        <w:pStyle w:val="4"/>
        <w:spacing w:before="240" w:after="160" w:line="336" w:lineRule="auto"/>
        <w:jc w:val="left"/>
        <w:outlineLvl w:val="0"/>
      </w:pPr>
      <w:bookmarkStart w:id="243" w:name="_Toc12927"/>
      <w:r>
        <w:rPr>
          <w:rFonts w:ascii="黑体" w:hAnsi="黑体" w:eastAsia="黑体"/>
          <w:b/>
          <w:color w:val="2F5597"/>
          <w:sz w:val="28"/>
        </w:rPr>
        <w:t>附录H：参考文献</w:t>
      </w:r>
      <w:bookmarkEnd w:id="243"/>
    </w:p>
    <w:p w14:paraId="2D2425BA">
      <w:pPr>
        <w:spacing w:after="80" w:line="384" w:lineRule="auto"/>
        <w:ind w:firstLine="420"/>
        <w:jc w:val="both"/>
      </w:pPr>
      <w:r>
        <w:rPr>
          <w:rFonts w:ascii="宋体" w:hAnsi="宋体" w:eastAsia="宋体"/>
          <w:b w:val="0"/>
          <w:sz w:val="21"/>
        </w:rPr>
        <w:t>本手册引用的主要研究与文献如下：</w:t>
      </w:r>
    </w:p>
    <w:p w14:paraId="0D20079B">
      <w:pPr>
        <w:pStyle w:val="14"/>
        <w:spacing w:before="40" w:after="40"/>
        <w:ind w:left="283"/>
        <w:jc w:val="left"/>
      </w:pPr>
      <w:r>
        <w:rPr>
          <w:rFonts w:ascii="宋体" w:hAnsi="宋体" w:eastAsia="宋体"/>
          <w:b w:val="0"/>
          <w:i w:val="0"/>
          <w:color w:val="1A1A1A"/>
          <w:sz w:val="20"/>
        </w:rPr>
        <w:t>Hempel, M. N., 等. (2024). 儿童正念教育干预效果的元分析. 教育心理学杂志, 134(2), 215-243.</w:t>
      </w:r>
    </w:p>
    <w:p w14:paraId="79FAB41D">
      <w:pPr>
        <w:pStyle w:val="14"/>
        <w:spacing w:before="40" w:after="40"/>
        <w:ind w:left="283"/>
        <w:jc w:val="left"/>
      </w:pPr>
      <w:r>
        <w:rPr>
          <w:rFonts w:ascii="宋体" w:hAnsi="宋体" w:eastAsia="宋体"/>
          <w:b w:val="0"/>
          <w:i w:val="0"/>
          <w:color w:val="1A1A1A"/>
          <w:sz w:val="20"/>
        </w:rPr>
        <w:t>Yeager, D. S., 等. (2019). 成长型思维对学业成就的影响：全国性研究. Nature, 573, 364-369.</w:t>
      </w:r>
    </w:p>
    <w:p w14:paraId="138C2D5D">
      <w:pPr>
        <w:pStyle w:val="14"/>
        <w:spacing w:before="40" w:after="40"/>
        <w:ind w:left="283"/>
        <w:jc w:val="left"/>
      </w:pPr>
      <w:r>
        <w:rPr>
          <w:rFonts w:ascii="宋体" w:hAnsi="宋体" w:eastAsia="宋体"/>
          <w:b w:val="0"/>
          <w:i w:val="0"/>
          <w:color w:val="1A1A1A"/>
          <w:sz w:val="20"/>
        </w:rPr>
        <w:t>Dweck, C. S. (2007). 心态：新成功心理学. 兰登书屋.</w:t>
      </w:r>
    </w:p>
    <w:p w14:paraId="09059EF2">
      <w:pPr>
        <w:pStyle w:val="14"/>
        <w:spacing w:before="40" w:after="40"/>
        <w:ind w:left="283"/>
        <w:jc w:val="left"/>
      </w:pPr>
      <w:r>
        <w:rPr>
          <w:rFonts w:ascii="宋体" w:hAnsi="宋体" w:eastAsia="宋体"/>
          <w:b w:val="0"/>
          <w:i w:val="0"/>
          <w:color w:val="1A1A1A"/>
          <w:sz w:val="20"/>
        </w:rPr>
        <w:t>Johnson, D. W., &amp; Johnson, R. T. (2009). 教育心理学成功案例：社会互赖理论与合作学习. 教育研究者, 38(5), 365-379.</w:t>
      </w:r>
    </w:p>
    <w:p w14:paraId="3F6D499F">
      <w:pPr>
        <w:pStyle w:val="14"/>
        <w:spacing w:before="40" w:after="40"/>
        <w:ind w:left="283"/>
        <w:jc w:val="left"/>
      </w:pPr>
      <w:r>
        <w:rPr>
          <w:rFonts w:ascii="宋体" w:hAnsi="宋体" w:eastAsia="宋体"/>
          <w:b w:val="0"/>
          <w:i w:val="0"/>
          <w:color w:val="1A1A1A"/>
          <w:sz w:val="20"/>
        </w:rPr>
        <w:t>Kagan, S., &amp; Kagan, M. (2009). Kagan合作学习. Kagan出版社.</w:t>
      </w:r>
    </w:p>
    <w:p w14:paraId="0226E67E">
      <w:pPr>
        <w:pStyle w:val="14"/>
        <w:spacing w:before="40" w:after="40"/>
        <w:ind w:left="283"/>
        <w:jc w:val="left"/>
      </w:pPr>
      <w:r>
        <w:rPr>
          <w:rFonts w:ascii="宋体" w:hAnsi="宋体" w:eastAsia="宋体"/>
          <w:b w:val="0"/>
          <w:i w:val="0"/>
          <w:color w:val="1A1A1A"/>
          <w:sz w:val="20"/>
        </w:rPr>
        <w:t>Seligman, M. E. P. (2011). 持续的幸福. Free Press.</w:t>
      </w:r>
    </w:p>
    <w:p w14:paraId="27801E70">
      <w:pPr>
        <w:pStyle w:val="14"/>
        <w:spacing w:before="40" w:after="40"/>
        <w:ind w:left="283"/>
        <w:jc w:val="left"/>
      </w:pPr>
      <w:r>
        <w:rPr>
          <w:rFonts w:ascii="宋体" w:hAnsi="宋体" w:eastAsia="宋体"/>
          <w:b w:val="0"/>
          <w:i w:val="0"/>
          <w:color w:val="1A1A1A"/>
          <w:sz w:val="20"/>
        </w:rPr>
        <w:t>Peterson, C., &amp; Seligman, M. E. P. (2004). 品格优势与美德. 牛津大学出版社.</w:t>
      </w:r>
    </w:p>
    <w:p w14:paraId="019F43C8">
      <w:pPr>
        <w:pStyle w:val="14"/>
        <w:spacing w:before="40" w:after="40"/>
        <w:ind w:left="283"/>
        <w:jc w:val="left"/>
      </w:pPr>
      <w:r>
        <w:rPr>
          <w:rFonts w:ascii="宋体" w:hAnsi="宋体" w:eastAsia="宋体"/>
          <w:b w:val="0"/>
          <w:i w:val="0"/>
          <w:color w:val="1A1A1A"/>
          <w:sz w:val="20"/>
        </w:rPr>
        <w:t>Snyder, C. R. (2002). 希望理论. 心理学探究, 13(4), 249-275.</w:t>
      </w:r>
    </w:p>
    <w:p w14:paraId="3F5F10B5">
      <w:pPr>
        <w:pStyle w:val="14"/>
        <w:spacing w:before="40" w:after="40"/>
        <w:ind w:left="283"/>
        <w:jc w:val="left"/>
      </w:pPr>
      <w:r>
        <w:rPr>
          <w:rFonts w:ascii="宋体" w:hAnsi="宋体" w:eastAsia="宋体"/>
          <w:b w:val="0"/>
          <w:i w:val="0"/>
          <w:color w:val="1A1A1A"/>
          <w:sz w:val="20"/>
        </w:rPr>
        <w:t>黄希庭, 冯文锋. (2018). 班级心理健康教育. 北京: 人民教育出版社.</w:t>
      </w:r>
    </w:p>
    <w:p w14:paraId="38618D78">
      <w:pPr>
        <w:pStyle w:val="14"/>
        <w:spacing w:before="40" w:after="40"/>
        <w:ind w:left="283"/>
        <w:jc w:val="left"/>
      </w:pPr>
      <w:r>
        <w:rPr>
          <w:rFonts w:ascii="宋体" w:hAnsi="宋体" w:eastAsia="宋体"/>
          <w:b w:val="0"/>
          <w:i w:val="0"/>
          <w:color w:val="1A1A1A"/>
          <w:sz w:val="20"/>
        </w:rPr>
        <w:t>教育部. (2021). 义务教育质量评价指南. 教督〔2021〕2号.</w:t>
      </w:r>
    </w:p>
    <w:p w14:paraId="36AA29E0">
      <w:pPr>
        <w:pStyle w:val="14"/>
        <w:spacing w:before="40" w:after="40"/>
        <w:ind w:left="283"/>
        <w:jc w:val="left"/>
      </w:pPr>
      <w:r>
        <w:rPr>
          <w:rFonts w:ascii="宋体" w:hAnsi="宋体" w:eastAsia="宋体"/>
          <w:b w:val="0"/>
          <w:i w:val="0"/>
          <w:color w:val="1A1A1A"/>
          <w:sz w:val="20"/>
        </w:rPr>
        <w:t>教育部. (2022). 义务教育课程方案和课程标准. 北京: 北京师范大学出版社.</w:t>
      </w:r>
    </w:p>
    <w:p w14:paraId="45DAF15A">
      <w:pPr>
        <w:pStyle w:val="14"/>
        <w:spacing w:before="40" w:after="40"/>
        <w:ind w:left="283"/>
        <w:jc w:val="left"/>
      </w:pPr>
      <w:r>
        <w:rPr>
          <w:rFonts w:ascii="宋体" w:hAnsi="宋体" w:eastAsia="宋体"/>
          <w:b w:val="0"/>
          <w:i w:val="0"/>
          <w:color w:val="1A1A1A"/>
          <w:sz w:val="20"/>
        </w:rPr>
        <w:t>班主任赋能中心. (2025). 班级系统建设技术手册研究基础. 内部资料.</w:t>
      </w:r>
    </w:p>
    <w:p w14:paraId="3DF62ED6">
      <w:pPr>
        <w:pStyle w:val="3"/>
        <w:pBdr>
          <w:bottom w:val="single" w:color="1F3864" w:sz="12" w:space="0"/>
        </w:pBdr>
        <w:spacing w:before="360" w:after="240" w:line="336" w:lineRule="auto"/>
        <w:jc w:val="left"/>
      </w:pPr>
      <w:bookmarkStart w:id="244" w:name="_Toc24361"/>
      <w:r>
        <w:rPr>
          <w:rFonts w:ascii="黑体" w:hAnsi="黑体" w:eastAsia="黑体"/>
          <w:b/>
          <w:color w:val="1F3864"/>
          <w:sz w:val="36"/>
        </w:rPr>
        <w:t>附录I 密码本技术资源清单与话术库</w:t>
      </w:r>
      <w:bookmarkEnd w:id="244"/>
    </w:p>
    <w:p w14:paraId="7E70F1BD">
      <w:pPr>
        <w:spacing w:after="80" w:line="384" w:lineRule="auto"/>
        <w:ind w:firstLine="420"/>
        <w:jc w:val="both"/>
      </w:pPr>
      <w:r>
        <w:rPr>
          <w:rFonts w:ascii="宋体" w:hAnsi="宋体" w:eastAsia="宋体"/>
          <w:b w:val="0"/>
          <w:sz w:val="21"/>
        </w:rPr>
        <w:t>本附录提供密码本三章（第十六至十八）配套的工具、话术与学习资源清单，方便教师日常查阅与使用。</w:t>
      </w:r>
    </w:p>
    <w:p w14:paraId="2A4C3013">
      <w:pPr>
        <w:pStyle w:val="4"/>
        <w:spacing w:before="240" w:after="160" w:line="336" w:lineRule="auto"/>
        <w:jc w:val="left"/>
      </w:pPr>
      <w:bookmarkStart w:id="245" w:name="_Toc24345"/>
      <w:r>
        <w:rPr>
          <w:rFonts w:ascii="黑体" w:hAnsi="黑体" w:eastAsia="黑体"/>
          <w:b/>
          <w:color w:val="2F5597"/>
          <w:sz w:val="28"/>
        </w:rPr>
        <w:t>I.1 六大核心技术话术卡片</w:t>
      </w:r>
      <w:bookmarkEnd w:id="245"/>
    </w:p>
    <w:p w14:paraId="00BD0045">
      <w:pPr>
        <w:spacing w:after="80" w:line="384" w:lineRule="auto"/>
        <w:ind w:firstLine="420"/>
        <w:jc w:val="both"/>
      </w:pPr>
      <w:r>
        <w:rPr>
          <w:rFonts w:ascii="宋体" w:hAnsi="宋体" w:eastAsia="宋体"/>
          <w:b w:val="0"/>
          <w:sz w:val="21"/>
        </w:rPr>
        <w:t>建议打印塑封，置于办公桌前，供日常谈话参考：</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50F38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1A5E8A"/>
            <w:vAlign w:val="center"/>
          </w:tcPr>
          <w:p w14:paraId="2D360156">
            <w:pPr>
              <w:spacing w:after="0" w:line="240" w:lineRule="auto"/>
              <w:jc w:val="center"/>
            </w:pPr>
            <w:r>
              <w:rPr>
                <w:rFonts w:ascii="黑体" w:hAnsi="黑体" w:eastAsia="黑体"/>
                <w:b/>
                <w:i w:val="0"/>
                <w:color w:val="FFFFFF"/>
                <w:sz w:val="22"/>
              </w:rPr>
              <w:t>技术</w:t>
            </w:r>
          </w:p>
        </w:tc>
        <w:tc>
          <w:tcPr>
            <w:tcW w:w="2929" w:type="dxa"/>
            <w:shd w:val="clear" w:color="auto" w:fill="1A5E8A"/>
            <w:vAlign w:val="center"/>
          </w:tcPr>
          <w:p w14:paraId="303C45EB">
            <w:pPr>
              <w:spacing w:after="0" w:line="240" w:lineRule="auto"/>
              <w:jc w:val="center"/>
            </w:pPr>
            <w:r>
              <w:rPr>
                <w:rFonts w:ascii="黑体" w:hAnsi="黑体" w:eastAsia="黑体"/>
                <w:b/>
                <w:i w:val="0"/>
                <w:color w:val="FFFFFF"/>
                <w:sz w:val="22"/>
              </w:rPr>
              <w:t>核心话术</w:t>
            </w:r>
          </w:p>
        </w:tc>
        <w:tc>
          <w:tcPr>
            <w:tcW w:w="2929" w:type="dxa"/>
            <w:shd w:val="clear" w:color="auto" w:fill="1A5E8A"/>
            <w:vAlign w:val="center"/>
          </w:tcPr>
          <w:p w14:paraId="1B04AB5B">
            <w:pPr>
              <w:spacing w:after="0" w:line="240" w:lineRule="auto"/>
              <w:jc w:val="center"/>
            </w:pPr>
            <w:r>
              <w:rPr>
                <w:rFonts w:ascii="黑体" w:hAnsi="黑体" w:eastAsia="黑体"/>
                <w:b/>
                <w:i w:val="0"/>
                <w:color w:val="FFFFFF"/>
                <w:sz w:val="22"/>
              </w:rPr>
              <w:t>适用场景</w:t>
            </w:r>
          </w:p>
        </w:tc>
      </w:tr>
      <w:tr w14:paraId="09202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01DF2D9C">
            <w:pPr>
              <w:spacing w:after="0" w:line="240" w:lineRule="auto"/>
              <w:jc w:val="center"/>
            </w:pPr>
            <w:r>
              <w:rPr>
                <w:rFonts w:ascii="宋体" w:hAnsi="宋体" w:eastAsia="宋体"/>
                <w:b w:val="0"/>
                <w:i w:val="0"/>
                <w:color w:val="1A1A1A"/>
                <w:sz w:val="20"/>
              </w:rPr>
              <w:t>五步脱困法</w:t>
            </w:r>
          </w:p>
        </w:tc>
        <w:tc>
          <w:tcPr>
            <w:tcW w:w="2929" w:type="dxa"/>
            <w:shd w:val="clear" w:color="auto" w:fill="EBF5FB"/>
            <w:vAlign w:val="center"/>
          </w:tcPr>
          <w:p w14:paraId="0C4F8A3F">
            <w:pPr>
              <w:spacing w:after="0" w:line="240" w:lineRule="auto"/>
              <w:jc w:val="center"/>
            </w:pPr>
            <w:r>
              <w:rPr>
                <w:rFonts w:ascii="宋体" w:hAnsi="宋体" w:eastAsia="宋体"/>
                <w:b w:val="0"/>
                <w:i w:val="0"/>
                <w:color w:val="1A1A1A"/>
                <w:sz w:val="20"/>
              </w:rPr>
              <w:t>"你还没做到，是因为？学会什么就能做到？第一步从哪里开始？"</w:t>
            </w:r>
          </w:p>
        </w:tc>
        <w:tc>
          <w:tcPr>
            <w:tcW w:w="2929" w:type="dxa"/>
            <w:shd w:val="clear" w:color="auto" w:fill="EBF5FB"/>
            <w:vAlign w:val="center"/>
          </w:tcPr>
          <w:p w14:paraId="5B4F0C68">
            <w:pPr>
              <w:spacing w:after="0" w:line="240" w:lineRule="auto"/>
              <w:jc w:val="center"/>
            </w:pPr>
            <w:r>
              <w:rPr>
                <w:rFonts w:ascii="宋体" w:hAnsi="宋体" w:eastAsia="宋体"/>
                <w:b w:val="0"/>
                <w:i w:val="0"/>
                <w:color w:val="1A1A1A"/>
                <w:sz w:val="20"/>
              </w:rPr>
              <w:t>学生表达"我不行"时</w:t>
            </w:r>
          </w:p>
        </w:tc>
      </w:tr>
      <w:tr w14:paraId="3439C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6EDC2093">
            <w:pPr>
              <w:spacing w:after="0" w:line="240" w:lineRule="auto"/>
              <w:jc w:val="center"/>
            </w:pPr>
            <w:r>
              <w:rPr>
                <w:rFonts w:ascii="宋体" w:hAnsi="宋体" w:eastAsia="宋体"/>
                <w:b w:val="0"/>
                <w:i w:val="0"/>
                <w:color w:val="1A1A1A"/>
                <w:sz w:val="20"/>
              </w:rPr>
              <w:t>经典八问</w:t>
            </w:r>
          </w:p>
        </w:tc>
        <w:tc>
          <w:tcPr>
            <w:tcW w:w="2929" w:type="dxa"/>
            <w:shd w:val="clear" w:color="auto" w:fill="EBF5FB"/>
            <w:vAlign w:val="center"/>
          </w:tcPr>
          <w:p w14:paraId="1C1AB248">
            <w:pPr>
              <w:spacing w:after="0" w:line="240" w:lineRule="auto"/>
              <w:jc w:val="center"/>
            </w:pPr>
            <w:r>
              <w:rPr>
                <w:rFonts w:ascii="宋体" w:hAnsi="宋体" w:eastAsia="宋体"/>
                <w:b w:val="0"/>
                <w:i w:val="0"/>
                <w:color w:val="1A1A1A"/>
                <w:sz w:val="20"/>
              </w:rPr>
              <w:t>"发生了什么事？→感觉如何？→结果呢？→有什么办法？→后果呢？→你决定怎么做？→希望我做什么？→结果如何？"</w:t>
            </w:r>
          </w:p>
        </w:tc>
        <w:tc>
          <w:tcPr>
            <w:tcW w:w="2929" w:type="dxa"/>
            <w:shd w:val="clear" w:color="auto" w:fill="EBF5FB"/>
            <w:vAlign w:val="center"/>
          </w:tcPr>
          <w:p w14:paraId="1713A95A">
            <w:pPr>
              <w:spacing w:after="0" w:line="240" w:lineRule="auto"/>
              <w:jc w:val="center"/>
            </w:pPr>
            <w:r>
              <w:rPr>
                <w:rFonts w:ascii="宋体" w:hAnsi="宋体" w:eastAsia="宋体"/>
                <w:b w:val="0"/>
                <w:i w:val="0"/>
                <w:color w:val="1A1A1A"/>
                <w:sz w:val="20"/>
              </w:rPr>
              <w:t>学生情绪困扰、问题解决</w:t>
            </w:r>
          </w:p>
        </w:tc>
      </w:tr>
      <w:tr w14:paraId="161FB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5823EE54">
            <w:pPr>
              <w:spacing w:after="0" w:line="240" w:lineRule="auto"/>
              <w:jc w:val="center"/>
            </w:pPr>
            <w:r>
              <w:rPr>
                <w:rFonts w:ascii="宋体" w:hAnsi="宋体" w:eastAsia="宋体"/>
                <w:b w:val="0"/>
                <w:i w:val="0"/>
                <w:color w:val="1A1A1A"/>
                <w:sz w:val="20"/>
              </w:rPr>
              <w:t>先跟后带</w:t>
            </w:r>
          </w:p>
        </w:tc>
        <w:tc>
          <w:tcPr>
            <w:tcW w:w="2929" w:type="dxa"/>
            <w:shd w:val="clear" w:color="auto" w:fill="EBF5FB"/>
            <w:vAlign w:val="center"/>
          </w:tcPr>
          <w:p w14:paraId="547A3FA3">
            <w:pPr>
              <w:spacing w:after="0" w:line="240" w:lineRule="auto"/>
              <w:jc w:val="center"/>
            </w:pPr>
            <w:r>
              <w:rPr>
                <w:rFonts w:ascii="宋体" w:hAnsi="宋体" w:eastAsia="宋体"/>
                <w:b w:val="0"/>
                <w:i w:val="0"/>
                <w:color w:val="1A1A1A"/>
                <w:sz w:val="20"/>
              </w:rPr>
              <w:t>"听起来你……，是吗？（先跟）→那对你来说最重要的是什么？（上堆）→我们可以做哪些尝试？"，</w:t>
            </w:r>
          </w:p>
        </w:tc>
        <w:tc>
          <w:tcPr>
            <w:tcW w:w="2929" w:type="dxa"/>
            <w:shd w:val="clear" w:color="auto" w:fill="EBF5FB"/>
            <w:vAlign w:val="center"/>
          </w:tcPr>
          <w:p w14:paraId="065D1424">
            <w:pPr>
              <w:spacing w:after="0" w:line="240" w:lineRule="auto"/>
              <w:jc w:val="center"/>
            </w:pPr>
            <w:r>
              <w:rPr>
                <w:rFonts w:ascii="宋体" w:hAnsi="宋体" w:eastAsia="宋体"/>
                <w:b w:val="0"/>
                <w:i w:val="0"/>
                <w:color w:val="1A1A1A"/>
                <w:sz w:val="20"/>
              </w:rPr>
              <w:t>学生持有错误观点或情绪激动</w:t>
            </w:r>
          </w:p>
        </w:tc>
      </w:tr>
      <w:tr w14:paraId="25D86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22C1BF21">
            <w:pPr>
              <w:spacing w:after="0" w:line="240" w:lineRule="auto"/>
              <w:jc w:val="center"/>
            </w:pPr>
            <w:r>
              <w:rPr>
                <w:rFonts w:ascii="宋体" w:hAnsi="宋体" w:eastAsia="宋体"/>
                <w:b w:val="0"/>
                <w:i w:val="0"/>
                <w:color w:val="1A1A1A"/>
                <w:sz w:val="20"/>
              </w:rPr>
              <w:t>内感官</w:t>
            </w:r>
          </w:p>
        </w:tc>
        <w:tc>
          <w:tcPr>
            <w:tcW w:w="2929" w:type="dxa"/>
            <w:shd w:val="clear" w:color="auto" w:fill="EBF5FB"/>
            <w:vAlign w:val="center"/>
          </w:tcPr>
          <w:p w14:paraId="2670C32F">
            <w:pPr>
              <w:spacing w:after="0" w:line="240" w:lineRule="auto"/>
              <w:jc w:val="center"/>
            </w:pPr>
            <w:r>
              <w:rPr>
                <w:rFonts w:ascii="宋体" w:hAnsi="宋体" w:eastAsia="宋体"/>
                <w:b w:val="0"/>
                <w:i w:val="0"/>
                <w:color w:val="1A1A1A"/>
                <w:sz w:val="20"/>
              </w:rPr>
              <w:t>视觉型："你看这样是不是更清晰？" 听觉型："我们来讨论一下。" 感觉型："你感觉怎么样？"，</w:t>
            </w:r>
          </w:p>
        </w:tc>
        <w:tc>
          <w:tcPr>
            <w:tcW w:w="2929" w:type="dxa"/>
            <w:shd w:val="clear" w:color="auto" w:fill="EBF5FB"/>
            <w:vAlign w:val="center"/>
          </w:tcPr>
          <w:p w14:paraId="225C7744">
            <w:pPr>
              <w:spacing w:after="0" w:line="240" w:lineRule="auto"/>
              <w:jc w:val="center"/>
            </w:pPr>
            <w:r>
              <w:rPr>
                <w:rFonts w:ascii="宋体" w:hAnsi="宋体" w:eastAsia="宋体"/>
                <w:b w:val="0"/>
                <w:i w:val="0"/>
                <w:color w:val="1A1A1A"/>
                <w:sz w:val="20"/>
              </w:rPr>
              <w:t>日常沟通、家长会</w:t>
            </w:r>
          </w:p>
        </w:tc>
      </w:tr>
      <w:tr w14:paraId="28A6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628F7A30">
            <w:pPr>
              <w:spacing w:after="0" w:line="240" w:lineRule="auto"/>
              <w:jc w:val="center"/>
            </w:pPr>
            <w:r>
              <w:rPr>
                <w:rFonts w:ascii="宋体" w:hAnsi="宋体" w:eastAsia="宋体"/>
                <w:b w:val="0"/>
                <w:i w:val="0"/>
                <w:color w:val="1A1A1A"/>
                <w:sz w:val="20"/>
              </w:rPr>
              <w:t>理解六层次</w:t>
            </w:r>
          </w:p>
        </w:tc>
        <w:tc>
          <w:tcPr>
            <w:tcW w:w="2929" w:type="dxa"/>
            <w:shd w:val="clear" w:color="auto" w:fill="EBF5FB"/>
            <w:vAlign w:val="center"/>
          </w:tcPr>
          <w:p w14:paraId="4A885C22">
            <w:pPr>
              <w:spacing w:after="0" w:line="240" w:lineRule="auto"/>
              <w:jc w:val="center"/>
            </w:pPr>
            <w:r>
              <w:rPr>
                <w:rFonts w:ascii="宋体" w:hAnsi="宋体" w:eastAsia="宋体"/>
                <w:b w:val="0"/>
                <w:i w:val="0"/>
                <w:color w:val="1A1A1A"/>
                <w:sz w:val="20"/>
              </w:rPr>
              <w:t>"这件事发生在什么环境？具体行为？你的能力？信奉什么？作为学生/班级的身份？为谁做？"，</w:t>
            </w:r>
          </w:p>
        </w:tc>
        <w:tc>
          <w:tcPr>
            <w:tcW w:w="2929" w:type="dxa"/>
            <w:shd w:val="clear" w:color="auto" w:fill="EBF5FB"/>
            <w:vAlign w:val="center"/>
          </w:tcPr>
          <w:p w14:paraId="1C8C0C0D">
            <w:pPr>
              <w:spacing w:after="0" w:line="240" w:lineRule="auto"/>
              <w:jc w:val="center"/>
            </w:pPr>
            <w:r>
              <w:rPr>
                <w:rFonts w:ascii="宋体" w:hAnsi="宋体" w:eastAsia="宋体"/>
                <w:b w:val="0"/>
                <w:i w:val="0"/>
                <w:color w:val="1A1A1A"/>
                <w:sz w:val="20"/>
              </w:rPr>
              <w:t>问题诊断、班级建设</w:t>
            </w:r>
          </w:p>
        </w:tc>
      </w:tr>
      <w:tr w14:paraId="74F71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2651FA1F">
            <w:pPr>
              <w:spacing w:after="0" w:line="240" w:lineRule="auto"/>
              <w:jc w:val="center"/>
            </w:pPr>
            <w:r>
              <w:rPr>
                <w:rFonts w:ascii="宋体" w:hAnsi="宋体" w:eastAsia="宋体"/>
                <w:b w:val="0"/>
                <w:i w:val="0"/>
                <w:color w:val="1A1A1A"/>
                <w:sz w:val="20"/>
              </w:rPr>
              <w:t>好运气制造器</w:t>
            </w:r>
          </w:p>
        </w:tc>
        <w:tc>
          <w:tcPr>
            <w:tcW w:w="2929" w:type="dxa"/>
            <w:shd w:val="clear" w:color="auto" w:fill="EBF5FB"/>
            <w:vAlign w:val="center"/>
          </w:tcPr>
          <w:p w14:paraId="54EEC271">
            <w:pPr>
              <w:spacing w:after="0" w:line="240" w:lineRule="auto"/>
              <w:jc w:val="center"/>
            </w:pPr>
            <w:r>
              <w:rPr>
                <w:rFonts w:ascii="宋体" w:hAnsi="宋体" w:eastAsia="宋体"/>
                <w:b w:val="0"/>
                <w:i w:val="0"/>
                <w:color w:val="1A1A1A"/>
                <w:sz w:val="20"/>
              </w:rPr>
              <w:t>"本周你抓住了哪些『意外机会』？复盘一下看怎么把偶然变成必然？"，</w:t>
            </w:r>
          </w:p>
        </w:tc>
        <w:tc>
          <w:tcPr>
            <w:tcW w:w="2929" w:type="dxa"/>
            <w:shd w:val="clear" w:color="auto" w:fill="EBF5FB"/>
            <w:vAlign w:val="center"/>
          </w:tcPr>
          <w:p w14:paraId="44C44EE0">
            <w:pPr>
              <w:spacing w:after="0" w:line="240" w:lineRule="auto"/>
              <w:jc w:val="center"/>
            </w:pPr>
            <w:r>
              <w:rPr>
                <w:rFonts w:ascii="宋体" w:hAnsi="宋体" w:eastAsia="宋体"/>
                <w:b w:val="0"/>
                <w:i w:val="0"/>
                <w:color w:val="1A1A1A"/>
                <w:sz w:val="20"/>
              </w:rPr>
              <w:t>班会、复盘课</w:t>
            </w:r>
          </w:p>
        </w:tc>
      </w:tr>
    </w:tbl>
    <w:p w14:paraId="195A8517">
      <w:pPr>
        <w:pStyle w:val="4"/>
        <w:spacing w:before="240" w:after="160" w:line="336" w:lineRule="auto"/>
        <w:jc w:val="left"/>
      </w:pPr>
      <w:bookmarkStart w:id="246" w:name="_Toc12726"/>
      <w:r>
        <w:rPr>
          <w:rFonts w:ascii="黑体" w:hAnsi="黑体" w:eastAsia="黑体"/>
          <w:b/>
          <w:color w:val="2F5597"/>
          <w:sz w:val="28"/>
        </w:rPr>
        <w:t>I.2 配套工具与资源</w:t>
      </w:r>
      <w:bookmarkEnd w:id="246"/>
    </w:p>
    <w:p w14:paraId="339EF76E">
      <w:pPr>
        <w:spacing w:after="80" w:line="384" w:lineRule="auto"/>
        <w:ind w:firstLine="420"/>
        <w:jc w:val="both"/>
      </w:pPr>
      <w:r>
        <w:rPr>
          <w:rFonts w:ascii="宋体" w:hAnsi="宋体" w:eastAsia="宋体"/>
          <w:b w:val="0"/>
          <w:sz w:val="21"/>
        </w:rPr>
        <w:t>以下工具供第十六至十八部分使用：</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09478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1A5E8A"/>
            <w:vAlign w:val="center"/>
          </w:tcPr>
          <w:p w14:paraId="17005F10">
            <w:pPr>
              <w:spacing w:after="0" w:line="240" w:lineRule="auto"/>
              <w:jc w:val="center"/>
            </w:pPr>
            <w:r>
              <w:rPr>
                <w:rFonts w:ascii="黑体" w:hAnsi="黑体" w:eastAsia="黑体"/>
                <w:b/>
                <w:i w:val="0"/>
                <w:color w:val="FFFFFF"/>
                <w:sz w:val="22"/>
              </w:rPr>
              <w:t>编号</w:t>
            </w:r>
          </w:p>
        </w:tc>
        <w:tc>
          <w:tcPr>
            <w:tcW w:w="1758" w:type="dxa"/>
            <w:shd w:val="clear" w:color="auto" w:fill="1A5E8A"/>
            <w:vAlign w:val="center"/>
          </w:tcPr>
          <w:p w14:paraId="15DB0002">
            <w:pPr>
              <w:spacing w:after="0" w:line="240" w:lineRule="auto"/>
              <w:jc w:val="center"/>
            </w:pPr>
            <w:r>
              <w:rPr>
                <w:rFonts w:ascii="黑体" w:hAnsi="黑体" w:eastAsia="黑体"/>
                <w:b/>
                <w:i w:val="0"/>
                <w:color w:val="FFFFFF"/>
                <w:sz w:val="22"/>
              </w:rPr>
              <w:t>工具名称</w:t>
            </w:r>
          </w:p>
        </w:tc>
        <w:tc>
          <w:tcPr>
            <w:tcW w:w="1758" w:type="dxa"/>
            <w:shd w:val="clear" w:color="auto" w:fill="1A5E8A"/>
            <w:vAlign w:val="center"/>
          </w:tcPr>
          <w:p w14:paraId="26EF3D23">
            <w:pPr>
              <w:spacing w:after="0" w:line="240" w:lineRule="auto"/>
              <w:jc w:val="center"/>
            </w:pPr>
            <w:r>
              <w:rPr>
                <w:rFonts w:ascii="黑体" w:hAnsi="黑体" w:eastAsia="黑体"/>
                <w:b/>
                <w:i w:val="0"/>
                <w:color w:val="FFFFFF"/>
                <w:sz w:val="22"/>
              </w:rPr>
              <w:t>对应部分</w:t>
            </w:r>
          </w:p>
        </w:tc>
        <w:tc>
          <w:tcPr>
            <w:tcW w:w="1758" w:type="dxa"/>
            <w:shd w:val="clear" w:color="auto" w:fill="1A5E8A"/>
            <w:vAlign w:val="center"/>
          </w:tcPr>
          <w:p w14:paraId="11714E70">
            <w:pPr>
              <w:spacing w:after="0" w:line="240" w:lineRule="auto"/>
              <w:jc w:val="center"/>
            </w:pPr>
            <w:r>
              <w:rPr>
                <w:rFonts w:ascii="黑体" w:hAnsi="黑体" w:eastAsia="黑体"/>
                <w:b/>
                <w:i w:val="0"/>
                <w:color w:val="FFFFFF"/>
                <w:sz w:val="22"/>
              </w:rPr>
              <w:t>使用场景</w:t>
            </w:r>
          </w:p>
        </w:tc>
        <w:tc>
          <w:tcPr>
            <w:tcW w:w="1758" w:type="dxa"/>
            <w:shd w:val="clear" w:color="auto" w:fill="1A5E8A"/>
            <w:vAlign w:val="center"/>
          </w:tcPr>
          <w:p w14:paraId="3D7F028E">
            <w:pPr>
              <w:spacing w:after="0" w:line="240" w:lineRule="auto"/>
              <w:jc w:val="center"/>
            </w:pPr>
            <w:r>
              <w:rPr>
                <w:rFonts w:ascii="黑体" w:hAnsi="黑体" w:eastAsia="黑体"/>
                <w:b/>
                <w:i w:val="0"/>
                <w:color w:val="FFFFFF"/>
                <w:sz w:val="22"/>
              </w:rPr>
              <w:t>建议准备</w:t>
            </w:r>
          </w:p>
        </w:tc>
      </w:tr>
      <w:tr w14:paraId="11993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vAlign w:val="center"/>
          </w:tcPr>
          <w:p w14:paraId="22CDB57A">
            <w:pPr>
              <w:spacing w:after="0" w:line="240" w:lineRule="auto"/>
              <w:jc w:val="center"/>
            </w:pPr>
            <w:r>
              <w:rPr>
                <w:rFonts w:ascii="宋体" w:hAnsi="宋体" w:eastAsia="宋体"/>
                <w:b w:val="0"/>
                <w:i w:val="0"/>
                <w:color w:val="1A1A1A"/>
                <w:sz w:val="20"/>
              </w:rPr>
              <w:t>P01</w:t>
            </w:r>
          </w:p>
        </w:tc>
        <w:tc>
          <w:tcPr>
            <w:tcW w:w="1758" w:type="dxa"/>
            <w:shd w:val="clear" w:color="auto" w:fill="EBF5FB"/>
            <w:vAlign w:val="center"/>
          </w:tcPr>
          <w:p w14:paraId="772535C9">
            <w:pPr>
              <w:spacing w:after="0" w:line="240" w:lineRule="auto"/>
              <w:jc w:val="center"/>
            </w:pPr>
            <w:r>
              <w:rPr>
                <w:rFonts w:ascii="宋体" w:hAnsi="宋体" w:eastAsia="宋体"/>
                <w:b w:val="0"/>
                <w:i w:val="0"/>
                <w:color w:val="1A1A1A"/>
                <w:sz w:val="20"/>
              </w:rPr>
              <w:t>六力果子树海报</w:t>
            </w:r>
          </w:p>
        </w:tc>
        <w:tc>
          <w:tcPr>
            <w:tcW w:w="1758" w:type="dxa"/>
            <w:shd w:val="clear" w:color="auto" w:fill="EBF5FB"/>
            <w:vAlign w:val="center"/>
          </w:tcPr>
          <w:p w14:paraId="090F59E4">
            <w:pPr>
              <w:spacing w:after="0" w:line="240" w:lineRule="auto"/>
              <w:jc w:val="center"/>
            </w:pPr>
            <w:r>
              <w:rPr>
                <w:rFonts w:ascii="宋体" w:hAnsi="宋体" w:eastAsia="宋体"/>
                <w:b w:val="0"/>
                <w:i w:val="0"/>
                <w:color w:val="1A1A1A"/>
                <w:sz w:val="20"/>
              </w:rPr>
              <w:t>第十七部分</w:t>
            </w:r>
          </w:p>
        </w:tc>
        <w:tc>
          <w:tcPr>
            <w:tcW w:w="1758" w:type="dxa"/>
            <w:shd w:val="clear" w:color="auto" w:fill="EBF5FB"/>
            <w:vAlign w:val="center"/>
          </w:tcPr>
          <w:p w14:paraId="02E92EF3">
            <w:pPr>
              <w:spacing w:after="0" w:line="240" w:lineRule="auto"/>
              <w:jc w:val="center"/>
            </w:pPr>
            <w:r>
              <w:rPr>
                <w:rFonts w:ascii="宋体" w:hAnsi="宋体" w:eastAsia="宋体"/>
                <w:b w:val="0"/>
                <w:i w:val="0"/>
                <w:color w:val="1A1A1A"/>
                <w:sz w:val="20"/>
              </w:rPr>
              <w:t>学生自选3-5个果子</w:t>
            </w:r>
          </w:p>
        </w:tc>
        <w:tc>
          <w:tcPr>
            <w:tcW w:w="1758" w:type="dxa"/>
            <w:shd w:val="clear" w:color="auto" w:fill="EBF5FB"/>
            <w:vAlign w:val="center"/>
          </w:tcPr>
          <w:p w14:paraId="160EC8FB">
            <w:pPr>
              <w:spacing w:after="0" w:line="240" w:lineRule="auto"/>
              <w:jc w:val="center"/>
            </w:pPr>
            <w:r>
              <w:rPr>
                <w:rFonts w:ascii="宋体" w:hAnsi="宋体" w:eastAsia="宋体"/>
                <w:b w:val="0"/>
                <w:i w:val="0"/>
                <w:color w:val="1A1A1A"/>
                <w:sz w:val="20"/>
              </w:rPr>
              <w:t>可自制，A2尺寸</w:t>
            </w:r>
          </w:p>
        </w:tc>
      </w:tr>
      <w:tr w14:paraId="4F245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vAlign w:val="center"/>
          </w:tcPr>
          <w:p w14:paraId="2410F8D5">
            <w:pPr>
              <w:spacing w:after="0" w:line="240" w:lineRule="auto"/>
              <w:jc w:val="center"/>
            </w:pPr>
            <w:r>
              <w:rPr>
                <w:rFonts w:ascii="宋体" w:hAnsi="宋体" w:eastAsia="宋体"/>
                <w:b w:val="0"/>
                <w:i w:val="0"/>
                <w:color w:val="1A1A1A"/>
                <w:sz w:val="20"/>
              </w:rPr>
              <w:t>P02</w:t>
            </w:r>
          </w:p>
        </w:tc>
        <w:tc>
          <w:tcPr>
            <w:tcW w:w="1758" w:type="dxa"/>
            <w:shd w:val="clear" w:color="auto" w:fill="EBF5FB"/>
            <w:vAlign w:val="center"/>
          </w:tcPr>
          <w:p w14:paraId="3BD5009D">
            <w:pPr>
              <w:spacing w:after="0" w:line="240" w:lineRule="auto"/>
              <w:jc w:val="center"/>
            </w:pPr>
            <w:r>
              <w:rPr>
                <w:rFonts w:ascii="宋体" w:hAnsi="宋体" w:eastAsia="宋体"/>
                <w:b w:val="0"/>
                <w:i w:val="0"/>
                <w:color w:val="1A1A1A"/>
                <w:sz w:val="20"/>
              </w:rPr>
              <w:t>24果子贴纸</w:t>
            </w:r>
          </w:p>
        </w:tc>
        <w:tc>
          <w:tcPr>
            <w:tcW w:w="1758" w:type="dxa"/>
            <w:shd w:val="clear" w:color="auto" w:fill="EBF5FB"/>
            <w:vAlign w:val="center"/>
          </w:tcPr>
          <w:p w14:paraId="2CAFC606">
            <w:pPr>
              <w:spacing w:after="0" w:line="240" w:lineRule="auto"/>
              <w:jc w:val="center"/>
            </w:pPr>
            <w:r>
              <w:rPr>
                <w:rFonts w:ascii="宋体" w:hAnsi="宋体" w:eastAsia="宋体"/>
                <w:b w:val="0"/>
                <w:i w:val="0"/>
                <w:color w:val="1A1A1A"/>
                <w:sz w:val="20"/>
              </w:rPr>
              <w:t>第十七部分</w:t>
            </w:r>
          </w:p>
        </w:tc>
        <w:tc>
          <w:tcPr>
            <w:tcW w:w="1758" w:type="dxa"/>
            <w:shd w:val="clear" w:color="auto" w:fill="EBF5FB"/>
            <w:vAlign w:val="center"/>
          </w:tcPr>
          <w:p w14:paraId="24769AE0">
            <w:pPr>
              <w:spacing w:after="0" w:line="240" w:lineRule="auto"/>
              <w:jc w:val="center"/>
            </w:pPr>
            <w:r>
              <w:rPr>
                <w:rFonts w:ascii="宋体" w:hAnsi="宋体" w:eastAsia="宋体"/>
                <w:b w:val="0"/>
                <w:i w:val="0"/>
                <w:color w:val="1A1A1A"/>
                <w:sz w:val="20"/>
              </w:rPr>
              <w:t>每达成一个果子贴一个</w:t>
            </w:r>
          </w:p>
        </w:tc>
        <w:tc>
          <w:tcPr>
            <w:tcW w:w="1758" w:type="dxa"/>
            <w:shd w:val="clear" w:color="auto" w:fill="EBF5FB"/>
            <w:vAlign w:val="center"/>
          </w:tcPr>
          <w:p w14:paraId="3994D96D">
            <w:pPr>
              <w:spacing w:after="0" w:line="240" w:lineRule="auto"/>
              <w:jc w:val="center"/>
            </w:pPr>
            <w:r>
              <w:rPr>
                <w:rFonts w:ascii="宋体" w:hAnsi="宋体" w:eastAsia="宋体"/>
                <w:b w:val="0"/>
                <w:i w:val="0"/>
                <w:color w:val="1A1A1A"/>
                <w:sz w:val="20"/>
              </w:rPr>
              <w:t>可自制或定制</w:t>
            </w:r>
          </w:p>
        </w:tc>
      </w:tr>
      <w:tr w14:paraId="612DB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vAlign w:val="center"/>
          </w:tcPr>
          <w:p w14:paraId="0B31CA8D">
            <w:pPr>
              <w:spacing w:after="0" w:line="240" w:lineRule="auto"/>
              <w:jc w:val="center"/>
            </w:pPr>
            <w:r>
              <w:rPr>
                <w:rFonts w:ascii="宋体" w:hAnsi="宋体" w:eastAsia="宋体"/>
                <w:b w:val="0"/>
                <w:i w:val="0"/>
                <w:color w:val="1A1A1A"/>
                <w:sz w:val="20"/>
              </w:rPr>
              <w:t>P03</w:t>
            </w:r>
          </w:p>
        </w:tc>
        <w:tc>
          <w:tcPr>
            <w:tcW w:w="1758" w:type="dxa"/>
            <w:shd w:val="clear" w:color="auto" w:fill="EBF5FB"/>
            <w:vAlign w:val="center"/>
          </w:tcPr>
          <w:p w14:paraId="0C3597CB">
            <w:pPr>
              <w:spacing w:after="0" w:line="240" w:lineRule="auto"/>
              <w:jc w:val="center"/>
            </w:pPr>
            <w:r>
              <w:rPr>
                <w:rFonts w:ascii="宋体" w:hAnsi="宋体" w:eastAsia="宋体"/>
                <w:b w:val="0"/>
                <w:i w:val="0"/>
                <w:color w:val="1A1A1A"/>
                <w:sz w:val="20"/>
              </w:rPr>
              <w:t>内感官识别对照卡</w:t>
            </w:r>
          </w:p>
        </w:tc>
        <w:tc>
          <w:tcPr>
            <w:tcW w:w="1758" w:type="dxa"/>
            <w:shd w:val="clear" w:color="auto" w:fill="EBF5FB"/>
            <w:vAlign w:val="center"/>
          </w:tcPr>
          <w:p w14:paraId="1013B93B">
            <w:pPr>
              <w:spacing w:after="0" w:line="240" w:lineRule="auto"/>
              <w:jc w:val="center"/>
            </w:pPr>
            <w:r>
              <w:rPr>
                <w:rFonts w:ascii="宋体" w:hAnsi="宋体" w:eastAsia="宋体"/>
                <w:b w:val="0"/>
                <w:i w:val="0"/>
                <w:color w:val="1A1A1A"/>
                <w:sz w:val="20"/>
              </w:rPr>
              <w:t>第十六部分</w:t>
            </w:r>
          </w:p>
        </w:tc>
        <w:tc>
          <w:tcPr>
            <w:tcW w:w="1758" w:type="dxa"/>
            <w:shd w:val="clear" w:color="auto" w:fill="EBF5FB"/>
            <w:vAlign w:val="center"/>
          </w:tcPr>
          <w:p w14:paraId="78B8B3C0">
            <w:pPr>
              <w:spacing w:after="0" w:line="240" w:lineRule="auto"/>
              <w:jc w:val="center"/>
            </w:pPr>
            <w:r>
              <w:rPr>
                <w:rFonts w:ascii="宋体" w:hAnsi="宋体" w:eastAsia="宋体"/>
                <w:b w:val="0"/>
                <w:i w:val="0"/>
                <w:color w:val="1A1A1A"/>
                <w:sz w:val="20"/>
              </w:rPr>
              <w:t>快速判断学生主导内感官</w:t>
            </w:r>
          </w:p>
        </w:tc>
        <w:tc>
          <w:tcPr>
            <w:tcW w:w="1758" w:type="dxa"/>
            <w:shd w:val="clear" w:color="auto" w:fill="EBF5FB"/>
            <w:vAlign w:val="center"/>
          </w:tcPr>
          <w:p w14:paraId="0DD574F0">
            <w:pPr>
              <w:spacing w:after="0" w:line="240" w:lineRule="auto"/>
              <w:jc w:val="center"/>
            </w:pPr>
            <w:r>
              <w:rPr>
                <w:rFonts w:ascii="宋体" w:hAnsi="宋体" w:eastAsia="宋体"/>
                <w:b w:val="0"/>
                <w:i w:val="0"/>
                <w:color w:val="1A1A1A"/>
                <w:sz w:val="20"/>
              </w:rPr>
              <w:t>打印塑封</w:t>
            </w:r>
          </w:p>
        </w:tc>
      </w:tr>
      <w:tr w14:paraId="378E3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vAlign w:val="center"/>
          </w:tcPr>
          <w:p w14:paraId="19D41FE9">
            <w:pPr>
              <w:spacing w:after="0" w:line="240" w:lineRule="auto"/>
              <w:jc w:val="center"/>
            </w:pPr>
            <w:r>
              <w:rPr>
                <w:rFonts w:ascii="宋体" w:hAnsi="宋体" w:eastAsia="宋体"/>
                <w:b w:val="0"/>
                <w:i w:val="0"/>
                <w:color w:val="1A1A1A"/>
                <w:sz w:val="20"/>
              </w:rPr>
              <w:t>P04</w:t>
            </w:r>
          </w:p>
        </w:tc>
        <w:tc>
          <w:tcPr>
            <w:tcW w:w="1758" w:type="dxa"/>
            <w:shd w:val="clear" w:color="auto" w:fill="EBF5FB"/>
            <w:vAlign w:val="center"/>
          </w:tcPr>
          <w:p w14:paraId="50D3BFAA">
            <w:pPr>
              <w:spacing w:after="0" w:line="240" w:lineRule="auto"/>
              <w:jc w:val="center"/>
            </w:pPr>
            <w:r>
              <w:rPr>
                <w:rFonts w:ascii="宋体" w:hAnsi="宋体" w:eastAsia="宋体"/>
                <w:b w:val="0"/>
                <w:i w:val="0"/>
                <w:color w:val="1A1A1A"/>
                <w:sz w:val="20"/>
              </w:rPr>
              <w:t>理解六层次诊断提问卡</w:t>
            </w:r>
          </w:p>
        </w:tc>
        <w:tc>
          <w:tcPr>
            <w:tcW w:w="1758" w:type="dxa"/>
            <w:shd w:val="clear" w:color="auto" w:fill="EBF5FB"/>
            <w:vAlign w:val="center"/>
          </w:tcPr>
          <w:p w14:paraId="4BC98106">
            <w:pPr>
              <w:spacing w:after="0" w:line="240" w:lineRule="auto"/>
              <w:jc w:val="center"/>
            </w:pPr>
            <w:r>
              <w:rPr>
                <w:rFonts w:ascii="宋体" w:hAnsi="宋体" w:eastAsia="宋体"/>
                <w:b w:val="0"/>
                <w:i w:val="0"/>
                <w:color w:val="1A1A1A"/>
                <w:sz w:val="20"/>
              </w:rPr>
              <w:t>第十六部分</w:t>
            </w:r>
          </w:p>
        </w:tc>
        <w:tc>
          <w:tcPr>
            <w:tcW w:w="1758" w:type="dxa"/>
            <w:shd w:val="clear" w:color="auto" w:fill="EBF5FB"/>
            <w:vAlign w:val="center"/>
          </w:tcPr>
          <w:p w14:paraId="1E0E1FF4">
            <w:pPr>
              <w:spacing w:after="0" w:line="240" w:lineRule="auto"/>
              <w:jc w:val="center"/>
            </w:pPr>
            <w:r>
              <w:rPr>
                <w:rFonts w:ascii="宋体" w:hAnsi="宋体" w:eastAsia="宋体"/>
                <w:b w:val="0"/>
                <w:i w:val="0"/>
                <w:color w:val="1A1A1A"/>
                <w:sz w:val="20"/>
              </w:rPr>
              <w:t>学生问题根源诊断</w:t>
            </w:r>
          </w:p>
        </w:tc>
        <w:tc>
          <w:tcPr>
            <w:tcW w:w="1758" w:type="dxa"/>
            <w:shd w:val="clear" w:color="auto" w:fill="EBF5FB"/>
            <w:vAlign w:val="center"/>
          </w:tcPr>
          <w:p w14:paraId="7C46F3AF">
            <w:pPr>
              <w:spacing w:after="0" w:line="240" w:lineRule="auto"/>
              <w:jc w:val="center"/>
            </w:pPr>
            <w:r>
              <w:rPr>
                <w:rFonts w:ascii="宋体" w:hAnsi="宋体" w:eastAsia="宋体"/>
                <w:b w:val="0"/>
                <w:i w:val="0"/>
                <w:color w:val="1A1A1A"/>
                <w:sz w:val="20"/>
              </w:rPr>
              <w:t>打印塑封</w:t>
            </w:r>
          </w:p>
        </w:tc>
      </w:tr>
      <w:tr w14:paraId="3BA9A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vAlign w:val="center"/>
          </w:tcPr>
          <w:p w14:paraId="21C0799B">
            <w:pPr>
              <w:spacing w:after="0" w:line="240" w:lineRule="auto"/>
              <w:jc w:val="center"/>
            </w:pPr>
            <w:r>
              <w:rPr>
                <w:rFonts w:ascii="宋体" w:hAnsi="宋体" w:eastAsia="宋体"/>
                <w:b w:val="0"/>
                <w:i w:val="0"/>
                <w:color w:val="1A1A1A"/>
                <w:sz w:val="20"/>
              </w:rPr>
              <w:t>P05</w:t>
            </w:r>
          </w:p>
        </w:tc>
        <w:tc>
          <w:tcPr>
            <w:tcW w:w="1758" w:type="dxa"/>
            <w:shd w:val="clear" w:color="auto" w:fill="EBF5FB"/>
            <w:vAlign w:val="center"/>
          </w:tcPr>
          <w:p w14:paraId="216D42D3">
            <w:pPr>
              <w:spacing w:after="0" w:line="240" w:lineRule="auto"/>
              <w:jc w:val="center"/>
            </w:pPr>
            <w:r>
              <w:rPr>
                <w:rFonts w:ascii="宋体" w:hAnsi="宋体" w:eastAsia="宋体"/>
                <w:b w:val="0"/>
                <w:i w:val="0"/>
                <w:color w:val="1A1A1A"/>
                <w:sz w:val="20"/>
              </w:rPr>
              <w:t>EQ四步流程海报</w:t>
            </w:r>
          </w:p>
        </w:tc>
        <w:tc>
          <w:tcPr>
            <w:tcW w:w="1758" w:type="dxa"/>
            <w:shd w:val="clear" w:color="auto" w:fill="EBF5FB"/>
            <w:vAlign w:val="center"/>
          </w:tcPr>
          <w:p w14:paraId="52FF884B">
            <w:pPr>
              <w:spacing w:after="0" w:line="240" w:lineRule="auto"/>
              <w:jc w:val="center"/>
            </w:pPr>
            <w:r>
              <w:rPr>
                <w:rFonts w:ascii="宋体" w:hAnsi="宋体" w:eastAsia="宋体"/>
                <w:b w:val="0"/>
                <w:i w:val="0"/>
                <w:color w:val="1A1A1A"/>
                <w:sz w:val="20"/>
              </w:rPr>
              <w:t>第十八部分</w:t>
            </w:r>
          </w:p>
        </w:tc>
        <w:tc>
          <w:tcPr>
            <w:tcW w:w="1758" w:type="dxa"/>
            <w:shd w:val="clear" w:color="auto" w:fill="EBF5FB"/>
            <w:vAlign w:val="center"/>
          </w:tcPr>
          <w:p w14:paraId="63C15984">
            <w:pPr>
              <w:spacing w:after="0" w:line="240" w:lineRule="auto"/>
              <w:jc w:val="center"/>
            </w:pPr>
            <w:r>
              <w:rPr>
                <w:rFonts w:ascii="宋体" w:hAnsi="宋体" w:eastAsia="宋体"/>
                <w:b w:val="0"/>
                <w:i w:val="0"/>
                <w:color w:val="1A1A1A"/>
                <w:sz w:val="20"/>
              </w:rPr>
              <w:t>办公室/教室张贴</w:t>
            </w:r>
          </w:p>
        </w:tc>
        <w:tc>
          <w:tcPr>
            <w:tcW w:w="1758" w:type="dxa"/>
            <w:shd w:val="clear" w:color="auto" w:fill="EBF5FB"/>
            <w:vAlign w:val="center"/>
          </w:tcPr>
          <w:p w14:paraId="4C924721">
            <w:pPr>
              <w:spacing w:after="0" w:line="240" w:lineRule="auto"/>
              <w:jc w:val="center"/>
            </w:pPr>
            <w:r>
              <w:rPr>
                <w:rFonts w:ascii="宋体" w:hAnsi="宋体" w:eastAsia="宋体"/>
                <w:b w:val="0"/>
                <w:i w:val="0"/>
                <w:color w:val="1A1A1A"/>
                <w:sz w:val="20"/>
              </w:rPr>
              <w:t>可自制</w:t>
            </w:r>
          </w:p>
        </w:tc>
      </w:tr>
      <w:tr w14:paraId="3C118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vAlign w:val="center"/>
          </w:tcPr>
          <w:p w14:paraId="43F3A9A9">
            <w:pPr>
              <w:spacing w:after="0" w:line="240" w:lineRule="auto"/>
              <w:jc w:val="center"/>
            </w:pPr>
            <w:r>
              <w:rPr>
                <w:rFonts w:ascii="宋体" w:hAnsi="宋体" w:eastAsia="宋体"/>
                <w:b w:val="0"/>
                <w:i w:val="0"/>
                <w:color w:val="1A1A1A"/>
                <w:sz w:val="20"/>
              </w:rPr>
              <w:t>P06</w:t>
            </w:r>
          </w:p>
        </w:tc>
        <w:tc>
          <w:tcPr>
            <w:tcW w:w="1758" w:type="dxa"/>
            <w:shd w:val="clear" w:color="auto" w:fill="EBF5FB"/>
            <w:vAlign w:val="center"/>
          </w:tcPr>
          <w:p w14:paraId="4B8FC0E7">
            <w:pPr>
              <w:spacing w:after="0" w:line="240" w:lineRule="auto"/>
              <w:jc w:val="center"/>
            </w:pPr>
            <w:r>
              <w:rPr>
                <w:rFonts w:ascii="宋体" w:hAnsi="宋体" w:eastAsia="宋体"/>
                <w:b w:val="0"/>
                <w:i w:val="0"/>
                <w:color w:val="1A1A1A"/>
                <w:sz w:val="20"/>
              </w:rPr>
              <w:t>一表五图模板</w:t>
            </w:r>
          </w:p>
        </w:tc>
        <w:tc>
          <w:tcPr>
            <w:tcW w:w="1758" w:type="dxa"/>
            <w:shd w:val="clear" w:color="auto" w:fill="EBF5FB"/>
            <w:vAlign w:val="center"/>
          </w:tcPr>
          <w:p w14:paraId="071034CD">
            <w:pPr>
              <w:spacing w:after="0" w:line="240" w:lineRule="auto"/>
              <w:jc w:val="center"/>
            </w:pPr>
            <w:r>
              <w:rPr>
                <w:rFonts w:ascii="宋体" w:hAnsi="宋体" w:eastAsia="宋体"/>
                <w:b w:val="0"/>
                <w:i w:val="0"/>
                <w:color w:val="1A1A1A"/>
                <w:sz w:val="20"/>
              </w:rPr>
              <w:t>第十八部分</w:t>
            </w:r>
          </w:p>
        </w:tc>
        <w:tc>
          <w:tcPr>
            <w:tcW w:w="1758" w:type="dxa"/>
            <w:shd w:val="clear" w:color="auto" w:fill="EBF5FB"/>
            <w:vAlign w:val="center"/>
          </w:tcPr>
          <w:p w14:paraId="74FD4953">
            <w:pPr>
              <w:spacing w:after="0" w:line="240" w:lineRule="auto"/>
              <w:jc w:val="center"/>
            </w:pPr>
            <w:r>
              <w:rPr>
                <w:rFonts w:ascii="宋体" w:hAnsi="宋体" w:eastAsia="宋体"/>
                <w:b w:val="0"/>
                <w:i w:val="0"/>
                <w:color w:val="1A1A1A"/>
                <w:sz w:val="20"/>
              </w:rPr>
              <w:t>会商准备</w:t>
            </w:r>
          </w:p>
        </w:tc>
        <w:tc>
          <w:tcPr>
            <w:tcW w:w="1758" w:type="dxa"/>
            <w:shd w:val="clear" w:color="auto" w:fill="EBF5FB"/>
            <w:vAlign w:val="center"/>
          </w:tcPr>
          <w:p w14:paraId="527B8F34">
            <w:pPr>
              <w:spacing w:after="0" w:line="240" w:lineRule="auto"/>
              <w:jc w:val="center"/>
            </w:pPr>
            <w:r>
              <w:rPr>
                <w:rFonts w:ascii="宋体" w:hAnsi="宋体" w:eastAsia="宋体"/>
                <w:b w:val="0"/>
                <w:i w:val="0"/>
                <w:color w:val="1A1A1A"/>
                <w:sz w:val="20"/>
              </w:rPr>
              <w:t>班主任工作手册附录</w:t>
            </w:r>
          </w:p>
        </w:tc>
      </w:tr>
      <w:tr w14:paraId="16581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vAlign w:val="center"/>
          </w:tcPr>
          <w:p w14:paraId="6733D43F">
            <w:pPr>
              <w:spacing w:after="0" w:line="240" w:lineRule="auto"/>
              <w:jc w:val="center"/>
            </w:pPr>
            <w:r>
              <w:rPr>
                <w:rFonts w:ascii="宋体" w:hAnsi="宋体" w:eastAsia="宋体"/>
                <w:b w:val="0"/>
                <w:i w:val="0"/>
                <w:color w:val="1A1A1A"/>
                <w:sz w:val="20"/>
              </w:rPr>
              <w:t>P07</w:t>
            </w:r>
          </w:p>
        </w:tc>
        <w:tc>
          <w:tcPr>
            <w:tcW w:w="1758" w:type="dxa"/>
            <w:shd w:val="clear" w:color="auto" w:fill="EBF5FB"/>
            <w:vAlign w:val="center"/>
          </w:tcPr>
          <w:p w14:paraId="6E27BA50">
            <w:pPr>
              <w:spacing w:after="0" w:line="240" w:lineRule="auto"/>
              <w:jc w:val="center"/>
            </w:pPr>
            <w:r>
              <w:rPr>
                <w:rFonts w:ascii="宋体" w:hAnsi="宋体" w:eastAsia="宋体"/>
                <w:b w:val="0"/>
                <w:i w:val="0"/>
                <w:color w:val="1A1A1A"/>
                <w:sz w:val="20"/>
              </w:rPr>
              <w:t>父母的十二种角色轮盘</w:t>
            </w:r>
          </w:p>
        </w:tc>
        <w:tc>
          <w:tcPr>
            <w:tcW w:w="1758" w:type="dxa"/>
            <w:shd w:val="clear" w:color="auto" w:fill="EBF5FB"/>
            <w:vAlign w:val="center"/>
          </w:tcPr>
          <w:p w14:paraId="6F3797B5">
            <w:pPr>
              <w:spacing w:after="0" w:line="240" w:lineRule="auto"/>
              <w:jc w:val="center"/>
            </w:pPr>
            <w:r>
              <w:rPr>
                <w:rFonts w:ascii="宋体" w:hAnsi="宋体" w:eastAsia="宋体"/>
                <w:b w:val="0"/>
                <w:i w:val="0"/>
                <w:color w:val="1A1A1A"/>
                <w:sz w:val="20"/>
              </w:rPr>
              <w:t>第十八部分</w:t>
            </w:r>
          </w:p>
        </w:tc>
        <w:tc>
          <w:tcPr>
            <w:tcW w:w="1758" w:type="dxa"/>
            <w:shd w:val="clear" w:color="auto" w:fill="EBF5FB"/>
            <w:vAlign w:val="center"/>
          </w:tcPr>
          <w:p w14:paraId="67EA6A78">
            <w:pPr>
              <w:spacing w:after="0" w:line="240" w:lineRule="auto"/>
              <w:jc w:val="center"/>
            </w:pPr>
            <w:r>
              <w:rPr>
                <w:rFonts w:ascii="宋体" w:hAnsi="宋体" w:eastAsia="宋体"/>
                <w:b w:val="0"/>
                <w:i w:val="0"/>
                <w:color w:val="1A1A1A"/>
                <w:sz w:val="20"/>
              </w:rPr>
              <w:t>家长会/家长课堂</w:t>
            </w:r>
          </w:p>
        </w:tc>
        <w:tc>
          <w:tcPr>
            <w:tcW w:w="1758" w:type="dxa"/>
            <w:shd w:val="clear" w:color="auto" w:fill="EBF5FB"/>
            <w:vAlign w:val="center"/>
          </w:tcPr>
          <w:p w14:paraId="0EDA625C">
            <w:pPr>
              <w:spacing w:after="0" w:line="240" w:lineRule="auto"/>
              <w:jc w:val="center"/>
            </w:pPr>
            <w:r>
              <w:rPr>
                <w:rFonts w:ascii="宋体" w:hAnsi="宋体" w:eastAsia="宋体"/>
                <w:b w:val="0"/>
                <w:i w:val="0"/>
                <w:color w:val="1A1A1A"/>
                <w:sz w:val="20"/>
              </w:rPr>
              <w:t>可定制</w:t>
            </w:r>
          </w:p>
        </w:tc>
      </w:tr>
      <w:tr w14:paraId="0C98F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vAlign w:val="center"/>
          </w:tcPr>
          <w:p w14:paraId="4F4CBA3D">
            <w:pPr>
              <w:spacing w:after="0" w:line="240" w:lineRule="auto"/>
              <w:jc w:val="center"/>
            </w:pPr>
            <w:r>
              <w:rPr>
                <w:rFonts w:ascii="宋体" w:hAnsi="宋体" w:eastAsia="宋体"/>
                <w:b w:val="0"/>
                <w:i w:val="0"/>
                <w:color w:val="1A1A1A"/>
                <w:sz w:val="20"/>
              </w:rPr>
              <w:t>P08</w:t>
            </w:r>
          </w:p>
        </w:tc>
        <w:tc>
          <w:tcPr>
            <w:tcW w:w="1758" w:type="dxa"/>
            <w:shd w:val="clear" w:color="auto" w:fill="EBF5FB"/>
            <w:vAlign w:val="center"/>
          </w:tcPr>
          <w:p w14:paraId="63FE8B4C">
            <w:pPr>
              <w:spacing w:after="0" w:line="240" w:lineRule="auto"/>
              <w:jc w:val="center"/>
            </w:pPr>
            <w:r>
              <w:rPr>
                <w:rFonts w:ascii="宋体" w:hAnsi="宋体" w:eastAsia="宋体"/>
                <w:b w:val="0"/>
                <w:i w:val="0"/>
                <w:color w:val="1A1A1A"/>
                <w:sz w:val="20"/>
              </w:rPr>
              <w:t>好运气日志本</w:t>
            </w:r>
          </w:p>
        </w:tc>
        <w:tc>
          <w:tcPr>
            <w:tcW w:w="1758" w:type="dxa"/>
            <w:shd w:val="clear" w:color="auto" w:fill="EBF5FB"/>
            <w:vAlign w:val="center"/>
          </w:tcPr>
          <w:p w14:paraId="1BB93F03">
            <w:pPr>
              <w:spacing w:after="0" w:line="240" w:lineRule="auto"/>
              <w:jc w:val="center"/>
            </w:pPr>
            <w:r>
              <w:rPr>
                <w:rFonts w:ascii="宋体" w:hAnsi="宋体" w:eastAsia="宋体"/>
                <w:b w:val="0"/>
                <w:i w:val="0"/>
                <w:color w:val="1A1A1A"/>
                <w:sz w:val="20"/>
              </w:rPr>
              <w:t>第十六部分</w:t>
            </w:r>
          </w:p>
        </w:tc>
        <w:tc>
          <w:tcPr>
            <w:tcW w:w="1758" w:type="dxa"/>
            <w:shd w:val="clear" w:color="auto" w:fill="EBF5FB"/>
            <w:vAlign w:val="center"/>
          </w:tcPr>
          <w:p w14:paraId="3C1B648E">
            <w:pPr>
              <w:spacing w:after="0" w:line="240" w:lineRule="auto"/>
              <w:jc w:val="center"/>
            </w:pPr>
            <w:r>
              <w:rPr>
                <w:rFonts w:ascii="宋体" w:hAnsi="宋体" w:eastAsia="宋体"/>
                <w:b w:val="0"/>
                <w:i w:val="0"/>
                <w:color w:val="1A1A1A"/>
                <w:sz w:val="20"/>
              </w:rPr>
              <w:t>每周记录3次意外机会</w:t>
            </w:r>
          </w:p>
        </w:tc>
        <w:tc>
          <w:tcPr>
            <w:tcW w:w="1758" w:type="dxa"/>
            <w:shd w:val="clear" w:color="auto" w:fill="EBF5FB"/>
            <w:vAlign w:val="center"/>
          </w:tcPr>
          <w:p w14:paraId="15684885">
            <w:pPr>
              <w:spacing w:after="0" w:line="240" w:lineRule="auto"/>
              <w:jc w:val="center"/>
            </w:pPr>
            <w:r>
              <w:rPr>
                <w:rFonts w:ascii="宋体" w:hAnsi="宋体" w:eastAsia="宋体"/>
                <w:b w:val="0"/>
                <w:i w:val="0"/>
                <w:color w:val="1A1A1A"/>
                <w:sz w:val="20"/>
              </w:rPr>
              <w:t>每生一本</w:t>
            </w:r>
          </w:p>
        </w:tc>
      </w:tr>
      <w:tr w14:paraId="23792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vAlign w:val="center"/>
          </w:tcPr>
          <w:p w14:paraId="1F26DE51">
            <w:pPr>
              <w:spacing w:after="0" w:line="240" w:lineRule="auto"/>
              <w:jc w:val="center"/>
            </w:pPr>
            <w:r>
              <w:rPr>
                <w:rFonts w:ascii="宋体" w:hAnsi="宋体" w:eastAsia="宋体"/>
                <w:b w:val="0"/>
                <w:i w:val="0"/>
                <w:color w:val="1A1A1A"/>
                <w:sz w:val="20"/>
              </w:rPr>
              <w:t>P09</w:t>
            </w:r>
          </w:p>
        </w:tc>
        <w:tc>
          <w:tcPr>
            <w:tcW w:w="1758" w:type="dxa"/>
            <w:shd w:val="clear" w:color="auto" w:fill="EBF5FB"/>
            <w:vAlign w:val="center"/>
          </w:tcPr>
          <w:p w14:paraId="2DFD549C">
            <w:pPr>
              <w:spacing w:after="0" w:line="240" w:lineRule="auto"/>
              <w:jc w:val="center"/>
            </w:pPr>
            <w:r>
              <w:rPr>
                <w:rFonts w:ascii="宋体" w:hAnsi="宋体" w:eastAsia="宋体"/>
                <w:b w:val="0"/>
                <w:i w:val="0"/>
                <w:color w:val="1A1A1A"/>
                <w:sz w:val="20"/>
              </w:rPr>
              <w:t>73855沟通自评表</w:t>
            </w:r>
          </w:p>
        </w:tc>
        <w:tc>
          <w:tcPr>
            <w:tcW w:w="1758" w:type="dxa"/>
            <w:shd w:val="clear" w:color="auto" w:fill="EBF5FB"/>
            <w:vAlign w:val="center"/>
          </w:tcPr>
          <w:p w14:paraId="003D320D">
            <w:pPr>
              <w:spacing w:after="0" w:line="240" w:lineRule="auto"/>
              <w:jc w:val="center"/>
            </w:pPr>
            <w:r>
              <w:rPr>
                <w:rFonts w:ascii="宋体" w:hAnsi="宋体" w:eastAsia="宋体"/>
                <w:b w:val="0"/>
                <w:i w:val="0"/>
                <w:color w:val="1A1A1A"/>
                <w:sz w:val="20"/>
              </w:rPr>
              <w:t>第十八部分</w:t>
            </w:r>
          </w:p>
        </w:tc>
        <w:tc>
          <w:tcPr>
            <w:tcW w:w="1758" w:type="dxa"/>
            <w:shd w:val="clear" w:color="auto" w:fill="EBF5FB"/>
            <w:vAlign w:val="center"/>
          </w:tcPr>
          <w:p w14:paraId="146DCBE2">
            <w:pPr>
              <w:spacing w:after="0" w:line="240" w:lineRule="auto"/>
              <w:jc w:val="center"/>
            </w:pPr>
            <w:r>
              <w:rPr>
                <w:rFonts w:ascii="宋体" w:hAnsi="宋体" w:eastAsia="宋体"/>
                <w:b w:val="0"/>
                <w:i w:val="0"/>
                <w:color w:val="1A1A1A"/>
                <w:sz w:val="20"/>
              </w:rPr>
              <w:t>教师自我反思</w:t>
            </w:r>
          </w:p>
        </w:tc>
        <w:tc>
          <w:tcPr>
            <w:tcW w:w="1758" w:type="dxa"/>
            <w:shd w:val="clear" w:color="auto" w:fill="EBF5FB"/>
            <w:vAlign w:val="center"/>
          </w:tcPr>
          <w:p w14:paraId="05F8EE81">
            <w:pPr>
              <w:spacing w:after="0" w:line="240" w:lineRule="auto"/>
              <w:jc w:val="center"/>
            </w:pPr>
            <w:r>
              <w:rPr>
                <w:rFonts w:ascii="宋体" w:hAnsi="宋体" w:eastAsia="宋体"/>
                <w:b w:val="0"/>
                <w:i w:val="0"/>
                <w:color w:val="1A1A1A"/>
                <w:sz w:val="20"/>
              </w:rPr>
              <w:t>打印使用</w:t>
            </w:r>
          </w:p>
        </w:tc>
      </w:tr>
      <w:tr w14:paraId="4DB3F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vAlign w:val="center"/>
          </w:tcPr>
          <w:p w14:paraId="5D01735C">
            <w:pPr>
              <w:spacing w:after="0" w:line="240" w:lineRule="auto"/>
              <w:jc w:val="center"/>
            </w:pPr>
            <w:r>
              <w:rPr>
                <w:rFonts w:ascii="宋体" w:hAnsi="宋体" w:eastAsia="宋体"/>
                <w:b w:val="0"/>
                <w:i w:val="0"/>
                <w:color w:val="1A1A1A"/>
                <w:sz w:val="20"/>
              </w:rPr>
              <w:t>P10</w:t>
            </w:r>
          </w:p>
        </w:tc>
        <w:tc>
          <w:tcPr>
            <w:tcW w:w="1758" w:type="dxa"/>
            <w:shd w:val="clear" w:color="auto" w:fill="EBF5FB"/>
            <w:vAlign w:val="center"/>
          </w:tcPr>
          <w:p w14:paraId="777E3B78">
            <w:pPr>
              <w:spacing w:after="0" w:line="240" w:lineRule="auto"/>
              <w:jc w:val="center"/>
            </w:pPr>
            <w:r>
              <w:rPr>
                <w:rFonts w:ascii="宋体" w:hAnsi="宋体" w:eastAsia="宋体"/>
                <w:b w:val="0"/>
                <w:i w:val="0"/>
                <w:color w:val="1A1A1A"/>
                <w:sz w:val="20"/>
              </w:rPr>
              <w:t>意义换框练习册</w:t>
            </w:r>
          </w:p>
        </w:tc>
        <w:tc>
          <w:tcPr>
            <w:tcW w:w="1758" w:type="dxa"/>
            <w:shd w:val="clear" w:color="auto" w:fill="EBF5FB"/>
            <w:vAlign w:val="center"/>
          </w:tcPr>
          <w:p w14:paraId="59EE7172">
            <w:pPr>
              <w:spacing w:after="0" w:line="240" w:lineRule="auto"/>
              <w:jc w:val="center"/>
            </w:pPr>
            <w:r>
              <w:rPr>
                <w:rFonts w:ascii="宋体" w:hAnsi="宋体" w:eastAsia="宋体"/>
                <w:b w:val="0"/>
                <w:i w:val="0"/>
                <w:color w:val="1A1A1A"/>
                <w:sz w:val="20"/>
              </w:rPr>
              <w:t>第十八部分</w:t>
            </w:r>
          </w:p>
        </w:tc>
        <w:tc>
          <w:tcPr>
            <w:tcW w:w="1758" w:type="dxa"/>
            <w:shd w:val="clear" w:color="auto" w:fill="EBF5FB"/>
            <w:vAlign w:val="center"/>
          </w:tcPr>
          <w:p w14:paraId="64B15FD2">
            <w:pPr>
              <w:spacing w:after="0" w:line="240" w:lineRule="auto"/>
              <w:jc w:val="center"/>
            </w:pPr>
            <w:r>
              <w:rPr>
                <w:rFonts w:ascii="宋体" w:hAnsi="宋体" w:eastAsia="宋体"/>
                <w:b w:val="0"/>
                <w:i w:val="0"/>
                <w:color w:val="1A1A1A"/>
                <w:sz w:val="20"/>
              </w:rPr>
              <w:t>教师+家长共学</w:t>
            </w:r>
          </w:p>
        </w:tc>
        <w:tc>
          <w:tcPr>
            <w:tcW w:w="1758" w:type="dxa"/>
            <w:shd w:val="clear" w:color="auto" w:fill="EBF5FB"/>
            <w:vAlign w:val="center"/>
          </w:tcPr>
          <w:p w14:paraId="47B13F6F">
            <w:pPr>
              <w:spacing w:after="0" w:line="240" w:lineRule="auto"/>
              <w:jc w:val="center"/>
            </w:pPr>
            <w:r>
              <w:rPr>
                <w:rFonts w:ascii="宋体" w:hAnsi="宋体" w:eastAsia="宋体"/>
                <w:b w:val="0"/>
                <w:i w:val="0"/>
                <w:color w:val="1A1A1A"/>
                <w:sz w:val="20"/>
              </w:rPr>
              <w:t>可自制</w:t>
            </w:r>
          </w:p>
        </w:tc>
      </w:tr>
    </w:tbl>
    <w:p w14:paraId="3F21169F">
      <w:pPr>
        <w:pStyle w:val="4"/>
        <w:spacing w:before="240" w:after="160" w:line="336" w:lineRule="auto"/>
        <w:jc w:val="left"/>
      </w:pPr>
      <w:bookmarkStart w:id="247" w:name="_Toc22019"/>
      <w:r>
        <w:rPr>
          <w:rFonts w:ascii="黑体" w:hAnsi="黑体" w:eastAsia="黑体"/>
          <w:b/>
          <w:color w:val="2F5597"/>
          <w:sz w:val="28"/>
        </w:rPr>
        <w:t>I.3 教师密码本技术学习路径（6个月）</w:t>
      </w:r>
      <w:bookmarkEnd w:id="247"/>
    </w:p>
    <w:p w14:paraId="2579C340">
      <w:pPr>
        <w:spacing w:after="80" w:line="384" w:lineRule="auto"/>
        <w:ind w:firstLine="420"/>
        <w:jc w:val="both"/>
      </w:pPr>
      <w:r>
        <w:rPr>
          <w:rFonts w:ascii="宋体" w:hAnsi="宋体" w:eastAsia="宋体"/>
          <w:b w:val="0"/>
          <w:sz w:val="21"/>
        </w:rPr>
        <w:t>建议按以下顺序逐步精进，每月掌握1-2项核心技术：</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4ABDA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1A5E8A"/>
            <w:vAlign w:val="center"/>
          </w:tcPr>
          <w:p w14:paraId="45B1E347">
            <w:pPr>
              <w:spacing w:after="0" w:line="240" w:lineRule="auto"/>
              <w:jc w:val="center"/>
            </w:pPr>
            <w:r>
              <w:rPr>
                <w:rFonts w:ascii="黑体" w:hAnsi="黑体" w:eastAsia="黑体"/>
                <w:b/>
                <w:i w:val="0"/>
                <w:color w:val="FFFFFF"/>
                <w:sz w:val="22"/>
              </w:rPr>
              <w:t>月份</w:t>
            </w:r>
          </w:p>
        </w:tc>
        <w:tc>
          <w:tcPr>
            <w:tcW w:w="2197" w:type="dxa"/>
            <w:shd w:val="clear" w:color="auto" w:fill="1A5E8A"/>
            <w:vAlign w:val="center"/>
          </w:tcPr>
          <w:p w14:paraId="5605D416">
            <w:pPr>
              <w:spacing w:after="0" w:line="240" w:lineRule="auto"/>
              <w:jc w:val="center"/>
            </w:pPr>
            <w:r>
              <w:rPr>
                <w:rFonts w:ascii="黑体" w:hAnsi="黑体" w:eastAsia="黑体"/>
                <w:b/>
                <w:i w:val="0"/>
                <w:color w:val="FFFFFF"/>
                <w:sz w:val="22"/>
              </w:rPr>
              <w:t>重点掌握</w:t>
            </w:r>
          </w:p>
        </w:tc>
        <w:tc>
          <w:tcPr>
            <w:tcW w:w="2197" w:type="dxa"/>
            <w:shd w:val="clear" w:color="auto" w:fill="1A5E8A"/>
            <w:vAlign w:val="center"/>
          </w:tcPr>
          <w:p w14:paraId="3FF123C5">
            <w:pPr>
              <w:spacing w:after="0" w:line="240" w:lineRule="auto"/>
              <w:jc w:val="center"/>
            </w:pPr>
            <w:r>
              <w:rPr>
                <w:rFonts w:ascii="黑体" w:hAnsi="黑体" w:eastAsia="黑体"/>
                <w:b/>
                <w:i w:val="0"/>
                <w:color w:val="FFFFFF"/>
                <w:sz w:val="22"/>
              </w:rPr>
              <w:t>实践方式</w:t>
            </w:r>
          </w:p>
        </w:tc>
        <w:tc>
          <w:tcPr>
            <w:tcW w:w="2197" w:type="dxa"/>
            <w:shd w:val="clear" w:color="auto" w:fill="1A5E8A"/>
            <w:vAlign w:val="center"/>
          </w:tcPr>
          <w:p w14:paraId="4C462D8C">
            <w:pPr>
              <w:spacing w:after="0" w:line="240" w:lineRule="auto"/>
              <w:jc w:val="center"/>
            </w:pPr>
            <w:r>
              <w:rPr>
                <w:rFonts w:ascii="黑体" w:hAnsi="黑体" w:eastAsia="黑体"/>
                <w:b/>
                <w:i w:val="0"/>
                <w:color w:val="FFFFFF"/>
                <w:sz w:val="22"/>
              </w:rPr>
              <w:t>评估指标</w:t>
            </w:r>
          </w:p>
        </w:tc>
      </w:tr>
      <w:tr w14:paraId="06194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44894D95">
            <w:pPr>
              <w:spacing w:after="0" w:line="240" w:lineRule="auto"/>
              <w:jc w:val="center"/>
            </w:pPr>
            <w:r>
              <w:rPr>
                <w:rFonts w:ascii="宋体" w:hAnsi="宋体" w:eastAsia="宋体"/>
                <w:b w:val="0"/>
                <w:i w:val="0"/>
                <w:color w:val="1A1A1A"/>
                <w:sz w:val="20"/>
              </w:rPr>
              <w:t>第1-2月</w:t>
            </w:r>
          </w:p>
        </w:tc>
        <w:tc>
          <w:tcPr>
            <w:tcW w:w="2197" w:type="dxa"/>
            <w:shd w:val="clear" w:color="auto" w:fill="EBF5FB"/>
            <w:vAlign w:val="center"/>
          </w:tcPr>
          <w:p w14:paraId="55316A5A">
            <w:pPr>
              <w:spacing w:after="0" w:line="240" w:lineRule="auto"/>
              <w:jc w:val="center"/>
            </w:pPr>
            <w:r>
              <w:rPr>
                <w:rFonts w:ascii="宋体" w:hAnsi="宋体" w:eastAsia="宋体"/>
                <w:b w:val="0"/>
                <w:i w:val="0"/>
                <w:color w:val="1A1A1A"/>
                <w:sz w:val="20"/>
              </w:rPr>
              <w:t>经典八问+EQ四步</w:t>
            </w:r>
          </w:p>
        </w:tc>
        <w:tc>
          <w:tcPr>
            <w:tcW w:w="2197" w:type="dxa"/>
            <w:shd w:val="clear" w:color="auto" w:fill="EBF5FB"/>
            <w:vAlign w:val="center"/>
          </w:tcPr>
          <w:p w14:paraId="3A19C552">
            <w:pPr>
              <w:spacing w:after="0" w:line="240" w:lineRule="auto"/>
              <w:jc w:val="center"/>
            </w:pPr>
            <w:r>
              <w:rPr>
                <w:rFonts w:ascii="宋体" w:hAnsi="宋体" w:eastAsia="宋体"/>
                <w:b w:val="0"/>
                <w:i w:val="0"/>
                <w:color w:val="1A1A1A"/>
                <w:sz w:val="20"/>
              </w:rPr>
              <w:t>每周1次谈话练习</w:t>
            </w:r>
          </w:p>
        </w:tc>
        <w:tc>
          <w:tcPr>
            <w:tcW w:w="2197" w:type="dxa"/>
            <w:shd w:val="clear" w:color="auto" w:fill="EBF5FB"/>
            <w:vAlign w:val="center"/>
          </w:tcPr>
          <w:p w14:paraId="06526BDC">
            <w:pPr>
              <w:spacing w:after="0" w:line="240" w:lineRule="auto"/>
              <w:jc w:val="center"/>
            </w:pPr>
            <w:r>
              <w:rPr>
                <w:rFonts w:ascii="宋体" w:hAnsi="宋体" w:eastAsia="宋体"/>
                <w:b w:val="0"/>
                <w:i w:val="0"/>
                <w:color w:val="1A1A1A"/>
                <w:sz w:val="20"/>
              </w:rPr>
              <w:t>谈话中学生自我解决问题比例</w:t>
            </w:r>
          </w:p>
        </w:tc>
      </w:tr>
      <w:tr w14:paraId="53ADB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754BD648">
            <w:pPr>
              <w:spacing w:after="0" w:line="240" w:lineRule="auto"/>
              <w:jc w:val="center"/>
            </w:pPr>
            <w:r>
              <w:rPr>
                <w:rFonts w:ascii="宋体" w:hAnsi="宋体" w:eastAsia="宋体"/>
                <w:b w:val="0"/>
                <w:i w:val="0"/>
                <w:color w:val="1A1A1A"/>
                <w:sz w:val="20"/>
              </w:rPr>
              <w:t>第1-2月</w:t>
            </w:r>
          </w:p>
        </w:tc>
        <w:tc>
          <w:tcPr>
            <w:tcW w:w="2197" w:type="dxa"/>
            <w:shd w:val="clear" w:color="auto" w:fill="EBF5FB"/>
            <w:vAlign w:val="center"/>
          </w:tcPr>
          <w:p w14:paraId="416272CC">
            <w:pPr>
              <w:spacing w:after="0" w:line="240" w:lineRule="auto"/>
              <w:jc w:val="center"/>
            </w:pPr>
            <w:r>
              <w:rPr>
                <w:rFonts w:ascii="宋体" w:hAnsi="宋体" w:eastAsia="宋体"/>
                <w:b w:val="0"/>
                <w:i w:val="0"/>
                <w:color w:val="1A1A1A"/>
                <w:sz w:val="20"/>
              </w:rPr>
              <w:t>73855法则</w:t>
            </w:r>
          </w:p>
        </w:tc>
        <w:tc>
          <w:tcPr>
            <w:tcW w:w="2197" w:type="dxa"/>
            <w:shd w:val="clear" w:color="auto" w:fill="EBF5FB"/>
            <w:vAlign w:val="center"/>
          </w:tcPr>
          <w:p w14:paraId="72BD12D6">
            <w:pPr>
              <w:spacing w:after="0" w:line="240" w:lineRule="auto"/>
              <w:jc w:val="center"/>
            </w:pPr>
            <w:r>
              <w:rPr>
                <w:rFonts w:ascii="宋体" w:hAnsi="宋体" w:eastAsia="宋体"/>
                <w:b w:val="0"/>
                <w:i w:val="0"/>
                <w:color w:val="1A1A1A"/>
                <w:sz w:val="20"/>
              </w:rPr>
              <w:t>家长会/电话沟通</w:t>
            </w:r>
          </w:p>
        </w:tc>
        <w:tc>
          <w:tcPr>
            <w:tcW w:w="2197" w:type="dxa"/>
            <w:shd w:val="clear" w:color="auto" w:fill="EBF5FB"/>
            <w:vAlign w:val="center"/>
          </w:tcPr>
          <w:p w14:paraId="778B4892">
            <w:pPr>
              <w:spacing w:after="0" w:line="240" w:lineRule="auto"/>
              <w:jc w:val="center"/>
            </w:pPr>
            <w:r>
              <w:rPr>
                <w:rFonts w:ascii="宋体" w:hAnsi="宋体" w:eastAsia="宋体"/>
                <w:b w:val="0"/>
                <w:i w:val="0"/>
                <w:color w:val="1A1A1A"/>
                <w:sz w:val="20"/>
              </w:rPr>
              <w:t>家长满意度反馈</w:t>
            </w:r>
          </w:p>
        </w:tc>
      </w:tr>
      <w:tr w14:paraId="79D7D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51586E82">
            <w:pPr>
              <w:spacing w:after="0" w:line="240" w:lineRule="auto"/>
              <w:jc w:val="center"/>
            </w:pPr>
            <w:r>
              <w:rPr>
                <w:rFonts w:ascii="宋体" w:hAnsi="宋体" w:eastAsia="宋体"/>
                <w:b w:val="0"/>
                <w:i w:val="0"/>
                <w:color w:val="1A1A1A"/>
                <w:sz w:val="20"/>
              </w:rPr>
              <w:t>第3-4月</w:t>
            </w:r>
          </w:p>
        </w:tc>
        <w:tc>
          <w:tcPr>
            <w:tcW w:w="2197" w:type="dxa"/>
            <w:shd w:val="clear" w:color="auto" w:fill="EBF5FB"/>
            <w:vAlign w:val="center"/>
          </w:tcPr>
          <w:p w14:paraId="36DC3B0C">
            <w:pPr>
              <w:spacing w:after="0" w:line="240" w:lineRule="auto"/>
              <w:jc w:val="center"/>
            </w:pPr>
            <w:r>
              <w:rPr>
                <w:rFonts w:ascii="宋体" w:hAnsi="宋体" w:eastAsia="宋体"/>
                <w:b w:val="0"/>
                <w:i w:val="0"/>
                <w:color w:val="1A1A1A"/>
                <w:sz w:val="20"/>
              </w:rPr>
              <w:t>五步脱困法+意义换框法</w:t>
            </w:r>
          </w:p>
        </w:tc>
        <w:tc>
          <w:tcPr>
            <w:tcW w:w="2197" w:type="dxa"/>
            <w:shd w:val="clear" w:color="auto" w:fill="EBF5FB"/>
            <w:vAlign w:val="center"/>
          </w:tcPr>
          <w:p w14:paraId="3D010C42">
            <w:pPr>
              <w:spacing w:after="0" w:line="240" w:lineRule="auto"/>
              <w:jc w:val="center"/>
            </w:pPr>
            <w:r>
              <w:rPr>
                <w:rFonts w:ascii="宋体" w:hAnsi="宋体" w:eastAsia="宋体"/>
                <w:b w:val="0"/>
                <w:i w:val="0"/>
                <w:color w:val="1A1A1A"/>
                <w:sz w:val="20"/>
              </w:rPr>
              <w:t>班会"成功日记"主题</w:t>
            </w:r>
          </w:p>
        </w:tc>
        <w:tc>
          <w:tcPr>
            <w:tcW w:w="2197" w:type="dxa"/>
            <w:shd w:val="clear" w:color="auto" w:fill="EBF5FB"/>
            <w:vAlign w:val="center"/>
          </w:tcPr>
          <w:p w14:paraId="4452E9E9">
            <w:pPr>
              <w:spacing w:after="0" w:line="240" w:lineRule="auto"/>
              <w:jc w:val="center"/>
            </w:pPr>
            <w:r>
              <w:rPr>
                <w:rFonts w:ascii="宋体" w:hAnsi="宋体" w:eastAsia="宋体"/>
                <w:b w:val="0"/>
                <w:i w:val="0"/>
                <w:color w:val="1A1A1A"/>
                <w:sz w:val="20"/>
              </w:rPr>
              <w:t>学生"还没做到"语言使用率</w:t>
            </w:r>
          </w:p>
        </w:tc>
      </w:tr>
      <w:tr w14:paraId="6173B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46726B26">
            <w:pPr>
              <w:spacing w:after="0" w:line="240" w:lineRule="auto"/>
              <w:jc w:val="center"/>
            </w:pPr>
            <w:r>
              <w:rPr>
                <w:rFonts w:ascii="宋体" w:hAnsi="宋体" w:eastAsia="宋体"/>
                <w:b w:val="0"/>
                <w:i w:val="0"/>
                <w:color w:val="1A1A1A"/>
                <w:sz w:val="20"/>
              </w:rPr>
              <w:t>第3-4月</w:t>
            </w:r>
          </w:p>
        </w:tc>
        <w:tc>
          <w:tcPr>
            <w:tcW w:w="2197" w:type="dxa"/>
            <w:shd w:val="clear" w:color="auto" w:fill="EBF5FB"/>
            <w:vAlign w:val="center"/>
          </w:tcPr>
          <w:p w14:paraId="0ED93E09">
            <w:pPr>
              <w:spacing w:after="0" w:line="240" w:lineRule="auto"/>
              <w:jc w:val="center"/>
            </w:pPr>
            <w:r>
              <w:rPr>
                <w:rFonts w:ascii="宋体" w:hAnsi="宋体" w:eastAsia="宋体"/>
                <w:b w:val="0"/>
                <w:i w:val="0"/>
                <w:color w:val="1A1A1A"/>
                <w:sz w:val="20"/>
              </w:rPr>
              <w:t>先跟后带</w:t>
            </w:r>
          </w:p>
        </w:tc>
        <w:tc>
          <w:tcPr>
            <w:tcW w:w="2197" w:type="dxa"/>
            <w:shd w:val="clear" w:color="auto" w:fill="EBF5FB"/>
            <w:vAlign w:val="center"/>
          </w:tcPr>
          <w:p w14:paraId="1A64EB04">
            <w:pPr>
              <w:spacing w:after="0" w:line="240" w:lineRule="auto"/>
              <w:jc w:val="center"/>
            </w:pPr>
            <w:r>
              <w:rPr>
                <w:rFonts w:ascii="宋体" w:hAnsi="宋体" w:eastAsia="宋体"/>
                <w:b w:val="0"/>
                <w:i w:val="0"/>
                <w:color w:val="1A1A1A"/>
                <w:sz w:val="20"/>
              </w:rPr>
              <w:t>处理学生冲突与情绪</w:t>
            </w:r>
          </w:p>
        </w:tc>
        <w:tc>
          <w:tcPr>
            <w:tcW w:w="2197" w:type="dxa"/>
            <w:shd w:val="clear" w:color="auto" w:fill="EBF5FB"/>
            <w:vAlign w:val="center"/>
          </w:tcPr>
          <w:p w14:paraId="27BCD36B">
            <w:pPr>
              <w:spacing w:after="0" w:line="240" w:lineRule="auto"/>
              <w:jc w:val="center"/>
            </w:pPr>
            <w:r>
              <w:rPr>
                <w:rFonts w:ascii="宋体" w:hAnsi="宋体" w:eastAsia="宋体"/>
                <w:b w:val="0"/>
                <w:i w:val="0"/>
                <w:color w:val="1A1A1A"/>
                <w:sz w:val="20"/>
              </w:rPr>
              <w:t>学生对抗性下降、配合度提升</w:t>
            </w:r>
          </w:p>
        </w:tc>
      </w:tr>
      <w:tr w14:paraId="0DD60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0EE62256">
            <w:pPr>
              <w:spacing w:after="0" w:line="240" w:lineRule="auto"/>
              <w:jc w:val="center"/>
            </w:pPr>
            <w:r>
              <w:rPr>
                <w:rFonts w:ascii="宋体" w:hAnsi="宋体" w:eastAsia="宋体"/>
                <w:b w:val="0"/>
                <w:i w:val="0"/>
                <w:color w:val="1A1A1A"/>
                <w:sz w:val="20"/>
              </w:rPr>
              <w:t>第5-6月</w:t>
            </w:r>
          </w:p>
        </w:tc>
        <w:tc>
          <w:tcPr>
            <w:tcW w:w="2197" w:type="dxa"/>
            <w:shd w:val="clear" w:color="auto" w:fill="EBF5FB"/>
            <w:vAlign w:val="center"/>
          </w:tcPr>
          <w:p w14:paraId="62070855">
            <w:pPr>
              <w:spacing w:after="0" w:line="240" w:lineRule="auto"/>
              <w:jc w:val="center"/>
            </w:pPr>
            <w:r>
              <w:rPr>
                <w:rFonts w:ascii="宋体" w:hAnsi="宋体" w:eastAsia="宋体"/>
                <w:b w:val="0"/>
                <w:i w:val="0"/>
                <w:color w:val="1A1A1A"/>
                <w:sz w:val="20"/>
              </w:rPr>
              <w:t>内感官+理解六层次</w:t>
            </w:r>
          </w:p>
        </w:tc>
        <w:tc>
          <w:tcPr>
            <w:tcW w:w="2197" w:type="dxa"/>
            <w:shd w:val="clear" w:color="auto" w:fill="EBF5FB"/>
            <w:vAlign w:val="center"/>
          </w:tcPr>
          <w:p w14:paraId="78DFB597">
            <w:pPr>
              <w:spacing w:after="0" w:line="240" w:lineRule="auto"/>
              <w:jc w:val="center"/>
            </w:pPr>
            <w:r>
              <w:rPr>
                <w:rFonts w:ascii="宋体" w:hAnsi="宋体" w:eastAsia="宋体"/>
                <w:b w:val="0"/>
                <w:i w:val="0"/>
                <w:color w:val="1A1A1A"/>
                <w:sz w:val="20"/>
              </w:rPr>
              <w:t>全员学情诊断</w:t>
            </w:r>
          </w:p>
        </w:tc>
        <w:tc>
          <w:tcPr>
            <w:tcW w:w="2197" w:type="dxa"/>
            <w:shd w:val="clear" w:color="auto" w:fill="EBF5FB"/>
            <w:vAlign w:val="center"/>
          </w:tcPr>
          <w:p w14:paraId="47CD946E">
            <w:pPr>
              <w:spacing w:after="0" w:line="240" w:lineRule="auto"/>
              <w:jc w:val="center"/>
            </w:pPr>
            <w:r>
              <w:rPr>
                <w:rFonts w:ascii="宋体" w:hAnsi="宋体" w:eastAsia="宋体"/>
                <w:b w:val="0"/>
                <w:i w:val="0"/>
                <w:color w:val="1A1A1A"/>
                <w:sz w:val="20"/>
              </w:rPr>
              <w:t>精准干预学生问题</w:t>
            </w:r>
          </w:p>
        </w:tc>
      </w:tr>
      <w:tr w14:paraId="4C983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22A089A4">
            <w:pPr>
              <w:spacing w:after="0" w:line="240" w:lineRule="auto"/>
              <w:jc w:val="center"/>
            </w:pPr>
            <w:r>
              <w:rPr>
                <w:rFonts w:ascii="宋体" w:hAnsi="宋体" w:eastAsia="宋体"/>
                <w:b w:val="0"/>
                <w:i w:val="0"/>
                <w:color w:val="1A1A1A"/>
                <w:sz w:val="20"/>
              </w:rPr>
              <w:t>第5-6月</w:t>
            </w:r>
          </w:p>
        </w:tc>
        <w:tc>
          <w:tcPr>
            <w:tcW w:w="2197" w:type="dxa"/>
            <w:shd w:val="clear" w:color="auto" w:fill="EBF5FB"/>
            <w:vAlign w:val="center"/>
          </w:tcPr>
          <w:p w14:paraId="6FCAF544">
            <w:pPr>
              <w:spacing w:after="0" w:line="240" w:lineRule="auto"/>
              <w:jc w:val="center"/>
            </w:pPr>
            <w:r>
              <w:rPr>
                <w:rFonts w:ascii="宋体" w:hAnsi="宋体" w:eastAsia="宋体"/>
                <w:b w:val="0"/>
                <w:i w:val="0"/>
                <w:color w:val="1A1A1A"/>
                <w:sz w:val="20"/>
              </w:rPr>
              <w:t>好运气制造器+会商技术</w:t>
            </w:r>
          </w:p>
        </w:tc>
        <w:tc>
          <w:tcPr>
            <w:tcW w:w="2197" w:type="dxa"/>
            <w:shd w:val="clear" w:color="auto" w:fill="EBF5FB"/>
            <w:vAlign w:val="center"/>
          </w:tcPr>
          <w:p w14:paraId="222FB7AB">
            <w:pPr>
              <w:spacing w:after="0" w:line="240" w:lineRule="auto"/>
              <w:jc w:val="center"/>
            </w:pPr>
            <w:r>
              <w:rPr>
                <w:rFonts w:ascii="宋体" w:hAnsi="宋体" w:eastAsia="宋体"/>
                <w:b w:val="0"/>
                <w:i w:val="0"/>
                <w:color w:val="1A1A1A"/>
                <w:sz w:val="20"/>
              </w:rPr>
              <w:t>一表五图实操</w:t>
            </w:r>
          </w:p>
        </w:tc>
        <w:tc>
          <w:tcPr>
            <w:tcW w:w="2197" w:type="dxa"/>
            <w:shd w:val="clear" w:color="auto" w:fill="EBF5FB"/>
            <w:vAlign w:val="center"/>
          </w:tcPr>
          <w:p w14:paraId="0301DD64">
            <w:pPr>
              <w:spacing w:after="0" w:line="240" w:lineRule="auto"/>
              <w:jc w:val="center"/>
            </w:pPr>
            <w:r>
              <w:rPr>
                <w:rFonts w:ascii="宋体" w:hAnsi="宋体" w:eastAsia="宋体"/>
                <w:b w:val="0"/>
                <w:i w:val="0"/>
                <w:color w:val="1A1A1A"/>
                <w:sz w:val="20"/>
              </w:rPr>
              <w:t>家校协同案例积累</w:t>
            </w:r>
          </w:p>
        </w:tc>
      </w:tr>
    </w:tbl>
    <w:p w14:paraId="7C875BF5">
      <w:pPr>
        <w:pStyle w:val="4"/>
        <w:spacing w:before="240" w:after="160" w:line="336" w:lineRule="auto"/>
        <w:jc w:val="left"/>
      </w:pPr>
      <w:bookmarkStart w:id="248" w:name="_Toc6747"/>
      <w:r>
        <w:rPr>
          <w:rFonts w:ascii="黑体" w:hAnsi="黑体" w:eastAsia="黑体"/>
          <w:b/>
          <w:color w:val="2F5597"/>
          <w:sz w:val="28"/>
        </w:rPr>
        <w:t>I.4 密码本技术使用常见问题</w:t>
      </w:r>
      <w:bookmarkEnd w:id="248"/>
    </w:p>
    <w:p w14:paraId="0C38E6F2">
      <w:pPr>
        <w:spacing w:after="80" w:line="384" w:lineRule="auto"/>
        <w:ind w:firstLine="420"/>
        <w:jc w:val="both"/>
      </w:pPr>
      <w:r>
        <w:rPr>
          <w:rFonts w:ascii="宋体" w:hAnsi="宋体" w:eastAsia="宋体"/>
          <w:b w:val="0"/>
          <w:sz w:val="21"/>
        </w:rPr>
        <w:t>【Q1】技术太多，先学哪个？</w:t>
      </w:r>
    </w:p>
    <w:p w14:paraId="390BC942">
      <w:pPr>
        <w:pStyle w:val="16"/>
        <w:spacing w:after="40" w:line="360" w:lineRule="auto"/>
        <w:ind w:left="425"/>
      </w:pPr>
      <w:r>
        <w:rPr>
          <w:rFonts w:ascii="宋体" w:hAnsi="宋体" w:eastAsia="宋体"/>
          <w:b w:val="0"/>
          <w:sz w:val="21"/>
        </w:rPr>
        <w:t>建议从"经典八问"开始——它结构最清晰、上手最快、适用范围最广。先把这一项练到炉火纯青，再扩展其他。</w:t>
      </w:r>
    </w:p>
    <w:p w14:paraId="586C3F9E">
      <w:pPr>
        <w:spacing w:after="80" w:line="384" w:lineRule="auto"/>
        <w:ind w:firstLine="420"/>
        <w:jc w:val="both"/>
      </w:pPr>
      <w:r>
        <w:rPr>
          <w:rFonts w:ascii="宋体" w:hAnsi="宋体" w:eastAsia="宋体"/>
          <w:b w:val="0"/>
          <w:sz w:val="21"/>
        </w:rPr>
        <w:t>【Q2】技术会不会太"技术化"，失去教育的温度？</w:t>
      </w:r>
    </w:p>
    <w:p w14:paraId="1282A16B">
      <w:pPr>
        <w:pStyle w:val="16"/>
        <w:spacing w:after="40" w:line="360" w:lineRule="auto"/>
        <w:ind w:left="425"/>
      </w:pPr>
      <w:r>
        <w:rPr>
          <w:rFonts w:ascii="宋体" w:hAnsi="宋体" w:eastAsia="宋体"/>
          <w:b w:val="0"/>
          <w:sz w:val="21"/>
        </w:rPr>
        <w:t>技术只是骨架，教育的温度来自教师的真心。每项技术的核心都是"真诚"——"先跟"要真诚，"共情"要真诚，"复盘"要真诚。离开真心的技术是话术，带着真心的话语是教育。</w:t>
      </w:r>
    </w:p>
    <w:p w14:paraId="24C04B28">
      <w:pPr>
        <w:spacing w:after="80" w:line="384" w:lineRule="auto"/>
        <w:ind w:firstLine="420"/>
        <w:jc w:val="both"/>
      </w:pPr>
      <w:r>
        <w:rPr>
          <w:rFonts w:ascii="宋体" w:hAnsi="宋体" w:eastAsia="宋体"/>
          <w:b w:val="0"/>
          <w:sz w:val="21"/>
        </w:rPr>
        <w:t>【Q3】小学生听不懂"理解六层次"怎么办？</w:t>
      </w:r>
    </w:p>
    <w:p w14:paraId="6D509372">
      <w:pPr>
        <w:pStyle w:val="16"/>
        <w:spacing w:after="40" w:line="360" w:lineRule="auto"/>
        <w:ind w:left="425"/>
      </w:pPr>
      <w:r>
        <w:rPr>
          <w:rFonts w:ascii="宋体" w:hAnsi="宋体" w:eastAsia="宋体"/>
          <w:b w:val="0"/>
          <w:sz w:val="21"/>
        </w:rPr>
        <w:t>对低年段学生，"理解六层次"可简化为"三层楼"：一楼（行为：我做什么）、二楼（能力：我会什么）、三楼（意义：为什么做）。用具体的故事和游戏引导即可。</w:t>
      </w:r>
    </w:p>
    <w:p w14:paraId="0E639D4E">
      <w:pPr>
        <w:spacing w:after="80" w:line="384" w:lineRule="auto"/>
        <w:ind w:firstLine="420"/>
        <w:jc w:val="both"/>
      </w:pPr>
      <w:r>
        <w:rPr>
          <w:rFonts w:ascii="宋体" w:hAnsi="宋体" w:eastAsia="宋体"/>
          <w:b w:val="0"/>
          <w:sz w:val="21"/>
        </w:rPr>
        <w:t>【Q4】家长不配合会商怎么办？</w:t>
      </w:r>
    </w:p>
    <w:p w14:paraId="6D250B8F">
      <w:pPr>
        <w:pStyle w:val="16"/>
        <w:spacing w:after="40" w:line="360" w:lineRule="auto"/>
        <w:ind w:left="425"/>
      </w:pPr>
      <w:r>
        <w:rPr>
          <w:rFonts w:ascii="宋体" w:hAnsi="宋体" w:eastAsia="宋体"/>
          <w:b w:val="0"/>
          <w:sz w:val="21"/>
        </w:rPr>
        <w:t>不配合往往源于"防御"或"被评判感"。先用EQ四步建立安全感，再用"小步快跑"——不要一次解决所有问题，先从一个小目标开始，让家长看到成效。</w:t>
      </w:r>
    </w:p>
    <w:p w14:paraId="1AB01ECF">
      <w:pPr>
        <w:spacing w:after="80" w:line="384" w:lineRule="auto"/>
        <w:ind w:firstLine="420"/>
        <w:jc w:val="both"/>
      </w:pPr>
      <w:r>
        <w:rPr>
          <w:rFonts w:ascii="宋体" w:hAnsi="宋体" w:eastAsia="宋体"/>
          <w:b w:val="0"/>
          <w:sz w:val="21"/>
        </w:rPr>
        <w:t>【Q5】技术使用多久能见效？</w:t>
      </w:r>
    </w:p>
    <w:p w14:paraId="2EAFF941">
      <w:pPr>
        <w:pStyle w:val="16"/>
        <w:spacing w:after="40" w:line="360" w:lineRule="auto"/>
        <w:ind w:left="425"/>
      </w:pPr>
      <w:r>
        <w:rPr>
          <w:rFonts w:ascii="宋体" w:hAnsi="宋体" w:eastAsia="宋体"/>
          <w:b w:val="0"/>
          <w:sz w:val="21"/>
        </w:rPr>
        <w:t>研究表明：经典八问等沟通技术，使用4-6周后家长/学生能感受到明显变化；理解六层次用于班级建设，至少需要一学期；会商技术需要2-3次完整流程才能形成稳定机制。</w:t>
      </w:r>
    </w:p>
    <w:p w14:paraId="1FA093F4">
      <w:pPr>
        <w:pStyle w:val="3"/>
        <w:pBdr>
          <w:bottom w:val="single" w:color="1F3864" w:sz="12" w:space="0"/>
        </w:pBdr>
        <w:spacing w:before="360" w:after="240" w:line="336" w:lineRule="auto"/>
        <w:jc w:val="left"/>
      </w:pPr>
      <w:bookmarkStart w:id="249" w:name="_Toc26758"/>
      <w:r>
        <w:rPr>
          <w:rFonts w:ascii="黑体" w:hAnsi="黑体" w:eastAsia="黑体"/>
          <w:b/>
          <w:color w:val="1F3864"/>
          <w:sz w:val="36"/>
        </w:rPr>
        <w:t>附录J 依恋关系工具包</w:t>
      </w:r>
      <w:bookmarkEnd w:id="249"/>
    </w:p>
    <w:p w14:paraId="02EB7232">
      <w:pPr>
        <w:spacing w:after="80" w:line="384" w:lineRule="auto"/>
        <w:ind w:firstLine="420"/>
        <w:jc w:val="both"/>
      </w:pPr>
      <w:r>
        <w:rPr>
          <w:rFonts w:ascii="宋体" w:hAnsi="宋体" w:eastAsia="宋体"/>
          <w:b w:val="0"/>
          <w:sz w:val="21"/>
        </w:rPr>
        <w:t>本附录提供第十九部分配套使用的识别工具、干预话术卡片和家校沟通模板，可直接打印使用。</w:t>
      </w:r>
    </w:p>
    <w:p w14:paraId="6B6C561E">
      <w:pPr>
        <w:pStyle w:val="4"/>
        <w:spacing w:before="240" w:after="160" w:line="336" w:lineRule="auto"/>
        <w:jc w:val="left"/>
      </w:pPr>
      <w:bookmarkStart w:id="250" w:name="_Toc24478"/>
      <w:r>
        <w:rPr>
          <w:rFonts w:ascii="黑体" w:hAnsi="黑体" w:eastAsia="黑体"/>
          <w:b/>
          <w:color w:val="2F5597"/>
          <w:sz w:val="28"/>
        </w:rPr>
        <w:t>J.1 四种依恋类型快速识别参考卡</w:t>
      </w:r>
      <w:bookmarkEnd w:id="250"/>
    </w:p>
    <w:p w14:paraId="3AE24838">
      <w:pPr>
        <w:spacing w:after="80" w:line="384" w:lineRule="auto"/>
        <w:ind w:firstLine="420"/>
        <w:jc w:val="both"/>
      </w:pPr>
      <w:r>
        <w:rPr>
          <w:rFonts w:ascii="宋体" w:hAnsi="宋体" w:eastAsia="宋体"/>
          <w:b w:val="0"/>
          <w:sz w:val="21"/>
        </w:rPr>
        <w:t>（建议打印后塑封，置于办公桌供日常观察参考）</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41704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1A5E8A"/>
            <w:vAlign w:val="center"/>
          </w:tcPr>
          <w:p w14:paraId="20874C4B">
            <w:pPr>
              <w:spacing w:after="0" w:line="240" w:lineRule="auto"/>
              <w:jc w:val="center"/>
            </w:pPr>
            <w:r>
              <w:rPr>
                <w:rFonts w:ascii="黑体" w:hAnsi="黑体" w:eastAsia="黑体"/>
                <w:b/>
                <w:i w:val="0"/>
                <w:color w:val="FFFFFF"/>
                <w:sz w:val="22"/>
              </w:rPr>
              <w:t>观察维度</w:t>
            </w:r>
          </w:p>
        </w:tc>
        <w:tc>
          <w:tcPr>
            <w:tcW w:w="1758" w:type="dxa"/>
            <w:shd w:val="clear" w:color="auto" w:fill="1A5E8A"/>
            <w:vAlign w:val="center"/>
          </w:tcPr>
          <w:p w14:paraId="29FC93B0">
            <w:pPr>
              <w:spacing w:after="0" w:line="240" w:lineRule="auto"/>
              <w:jc w:val="center"/>
            </w:pPr>
            <w:r>
              <w:rPr>
                <w:rFonts w:ascii="黑体" w:hAnsi="黑体" w:eastAsia="黑体"/>
                <w:b/>
                <w:i w:val="0"/>
                <w:color w:val="FFFFFF"/>
                <w:sz w:val="22"/>
              </w:rPr>
              <w:t>B型（安全）</w:t>
            </w:r>
          </w:p>
        </w:tc>
        <w:tc>
          <w:tcPr>
            <w:tcW w:w="1758" w:type="dxa"/>
            <w:shd w:val="clear" w:color="auto" w:fill="1A5E8A"/>
            <w:vAlign w:val="center"/>
          </w:tcPr>
          <w:p w14:paraId="66A6C636">
            <w:pPr>
              <w:spacing w:after="0" w:line="240" w:lineRule="auto"/>
              <w:jc w:val="center"/>
            </w:pPr>
            <w:r>
              <w:rPr>
                <w:rFonts w:ascii="黑体" w:hAnsi="黑体" w:eastAsia="黑体"/>
                <w:b/>
                <w:i w:val="0"/>
                <w:color w:val="FFFFFF"/>
                <w:sz w:val="22"/>
              </w:rPr>
              <w:t>C型（焦虑-矛盾）</w:t>
            </w:r>
          </w:p>
        </w:tc>
        <w:tc>
          <w:tcPr>
            <w:tcW w:w="1758" w:type="dxa"/>
            <w:shd w:val="clear" w:color="auto" w:fill="1A5E8A"/>
            <w:vAlign w:val="center"/>
          </w:tcPr>
          <w:p w14:paraId="194F1851">
            <w:pPr>
              <w:spacing w:after="0" w:line="240" w:lineRule="auto"/>
              <w:jc w:val="center"/>
            </w:pPr>
            <w:r>
              <w:rPr>
                <w:rFonts w:ascii="黑体" w:hAnsi="黑体" w:eastAsia="黑体"/>
                <w:b/>
                <w:i w:val="0"/>
                <w:color w:val="FFFFFF"/>
                <w:sz w:val="22"/>
              </w:rPr>
              <w:t>A型（回避）</w:t>
            </w:r>
          </w:p>
        </w:tc>
        <w:tc>
          <w:tcPr>
            <w:tcW w:w="1758" w:type="dxa"/>
            <w:shd w:val="clear" w:color="auto" w:fill="1A5E8A"/>
            <w:vAlign w:val="center"/>
          </w:tcPr>
          <w:p w14:paraId="339F201A">
            <w:pPr>
              <w:spacing w:after="0" w:line="240" w:lineRule="auto"/>
              <w:jc w:val="center"/>
            </w:pPr>
            <w:r>
              <w:rPr>
                <w:rFonts w:ascii="黑体" w:hAnsi="黑体" w:eastAsia="黑体"/>
                <w:b/>
                <w:i w:val="0"/>
                <w:color w:val="FFFFFF"/>
                <w:sz w:val="22"/>
              </w:rPr>
              <w:t>D型（混乱）</w:t>
            </w:r>
          </w:p>
        </w:tc>
      </w:tr>
      <w:tr w14:paraId="7E3A9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vAlign w:val="center"/>
          </w:tcPr>
          <w:p w14:paraId="66424518">
            <w:pPr>
              <w:spacing w:after="0" w:line="240" w:lineRule="auto"/>
              <w:jc w:val="center"/>
            </w:pPr>
            <w:r>
              <w:rPr>
                <w:rFonts w:ascii="宋体" w:hAnsi="宋体" w:eastAsia="宋体"/>
                <w:b w:val="0"/>
                <w:i w:val="0"/>
                <w:color w:val="1A1A1A"/>
                <w:sz w:val="20"/>
              </w:rPr>
              <w:t>入校/分离</w:t>
            </w:r>
          </w:p>
        </w:tc>
        <w:tc>
          <w:tcPr>
            <w:tcW w:w="1758" w:type="dxa"/>
            <w:shd w:val="clear" w:color="auto" w:fill="EBF5FB"/>
            <w:vAlign w:val="center"/>
          </w:tcPr>
          <w:p w14:paraId="72D2B6F5">
            <w:pPr>
              <w:spacing w:after="0" w:line="240" w:lineRule="auto"/>
              <w:jc w:val="center"/>
            </w:pPr>
            <w:r>
              <w:rPr>
                <w:rFonts w:ascii="宋体" w:hAnsi="宋体" w:eastAsia="宋体"/>
                <w:b w:val="0"/>
                <w:i w:val="0"/>
                <w:color w:val="1A1A1A"/>
                <w:sz w:val="20"/>
              </w:rPr>
              <w:t>平稳，偶有短暂不舍</w:t>
            </w:r>
          </w:p>
        </w:tc>
        <w:tc>
          <w:tcPr>
            <w:tcW w:w="1758" w:type="dxa"/>
            <w:shd w:val="clear" w:color="auto" w:fill="EBF5FB"/>
            <w:vAlign w:val="center"/>
          </w:tcPr>
          <w:p w14:paraId="62B75A9C">
            <w:pPr>
              <w:spacing w:after="0" w:line="240" w:lineRule="auto"/>
              <w:jc w:val="center"/>
            </w:pPr>
            <w:r>
              <w:rPr>
                <w:rFonts w:ascii="宋体" w:hAnsi="宋体" w:eastAsia="宋体"/>
                <w:b w:val="0"/>
                <w:i w:val="0"/>
                <w:color w:val="1A1A1A"/>
                <w:sz w:val="20"/>
              </w:rPr>
              <w:t>明显哭闹，长时间难以平复</w:t>
            </w:r>
          </w:p>
        </w:tc>
        <w:tc>
          <w:tcPr>
            <w:tcW w:w="1758" w:type="dxa"/>
            <w:shd w:val="clear" w:color="auto" w:fill="EBF5FB"/>
            <w:vAlign w:val="center"/>
          </w:tcPr>
          <w:p w14:paraId="7451C919">
            <w:pPr>
              <w:spacing w:after="0" w:line="240" w:lineRule="auto"/>
              <w:jc w:val="center"/>
            </w:pPr>
            <w:r>
              <w:rPr>
                <w:rFonts w:ascii="宋体" w:hAnsi="宋体" w:eastAsia="宋体"/>
                <w:b w:val="0"/>
                <w:i w:val="0"/>
                <w:color w:val="1A1A1A"/>
                <w:sz w:val="20"/>
              </w:rPr>
              <w:t>平静，甚至推开家长</w:t>
            </w:r>
          </w:p>
        </w:tc>
        <w:tc>
          <w:tcPr>
            <w:tcW w:w="1758" w:type="dxa"/>
            <w:shd w:val="clear" w:color="auto" w:fill="EBF5FB"/>
            <w:vAlign w:val="center"/>
          </w:tcPr>
          <w:p w14:paraId="2452307A">
            <w:pPr>
              <w:spacing w:after="0" w:line="240" w:lineRule="auto"/>
              <w:jc w:val="center"/>
            </w:pPr>
            <w:r>
              <w:rPr>
                <w:rFonts w:ascii="宋体" w:hAnsi="宋体" w:eastAsia="宋体"/>
                <w:b w:val="0"/>
                <w:i w:val="0"/>
                <w:color w:val="1A1A1A"/>
                <w:sz w:val="20"/>
              </w:rPr>
              <w:t>矛盾行为，僵住或无法预测</w:t>
            </w:r>
          </w:p>
        </w:tc>
      </w:tr>
      <w:tr w14:paraId="7C55D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vAlign w:val="center"/>
          </w:tcPr>
          <w:p w14:paraId="3DD7A75D">
            <w:pPr>
              <w:spacing w:after="0" w:line="240" w:lineRule="auto"/>
              <w:jc w:val="center"/>
            </w:pPr>
            <w:r>
              <w:rPr>
                <w:rFonts w:ascii="宋体" w:hAnsi="宋体" w:eastAsia="宋体"/>
                <w:b w:val="0"/>
                <w:i w:val="0"/>
                <w:color w:val="1A1A1A"/>
                <w:sz w:val="20"/>
              </w:rPr>
              <w:t>寻求帮助</w:t>
            </w:r>
          </w:p>
        </w:tc>
        <w:tc>
          <w:tcPr>
            <w:tcW w:w="1758" w:type="dxa"/>
            <w:shd w:val="clear" w:color="auto" w:fill="EBF5FB"/>
            <w:vAlign w:val="center"/>
          </w:tcPr>
          <w:p w14:paraId="33C9DB63">
            <w:pPr>
              <w:spacing w:after="0" w:line="240" w:lineRule="auto"/>
              <w:jc w:val="center"/>
            </w:pPr>
            <w:r>
              <w:rPr>
                <w:rFonts w:ascii="宋体" w:hAnsi="宋体" w:eastAsia="宋体"/>
                <w:b w:val="0"/>
                <w:i w:val="0"/>
                <w:color w:val="1A1A1A"/>
                <w:sz w:val="20"/>
              </w:rPr>
              <w:t>自然主动求助</w:t>
            </w:r>
          </w:p>
        </w:tc>
        <w:tc>
          <w:tcPr>
            <w:tcW w:w="1758" w:type="dxa"/>
            <w:shd w:val="clear" w:color="auto" w:fill="EBF5FB"/>
            <w:vAlign w:val="center"/>
          </w:tcPr>
          <w:p w14:paraId="23F1CB57">
            <w:pPr>
              <w:spacing w:after="0" w:line="240" w:lineRule="auto"/>
              <w:jc w:val="center"/>
            </w:pPr>
            <w:r>
              <w:rPr>
                <w:rFonts w:ascii="宋体" w:hAnsi="宋体" w:eastAsia="宋体"/>
                <w:b w:val="0"/>
                <w:i w:val="0"/>
                <w:color w:val="1A1A1A"/>
                <w:sz w:val="20"/>
              </w:rPr>
              <w:t>频繁过度求助</w:t>
            </w:r>
          </w:p>
        </w:tc>
        <w:tc>
          <w:tcPr>
            <w:tcW w:w="1758" w:type="dxa"/>
            <w:shd w:val="clear" w:color="auto" w:fill="EBF5FB"/>
            <w:vAlign w:val="center"/>
          </w:tcPr>
          <w:p w14:paraId="5C51F0A3">
            <w:pPr>
              <w:spacing w:after="0" w:line="240" w:lineRule="auto"/>
              <w:jc w:val="center"/>
            </w:pPr>
            <w:r>
              <w:rPr>
                <w:rFonts w:ascii="宋体" w:hAnsi="宋体" w:eastAsia="宋体"/>
                <w:b w:val="0"/>
                <w:i w:val="0"/>
                <w:color w:val="1A1A1A"/>
                <w:sz w:val="20"/>
              </w:rPr>
              <w:t>从不求助，习惯性独立</w:t>
            </w:r>
          </w:p>
        </w:tc>
        <w:tc>
          <w:tcPr>
            <w:tcW w:w="1758" w:type="dxa"/>
            <w:shd w:val="clear" w:color="auto" w:fill="EBF5FB"/>
            <w:vAlign w:val="center"/>
          </w:tcPr>
          <w:p w14:paraId="57EB4573">
            <w:pPr>
              <w:spacing w:after="0" w:line="240" w:lineRule="auto"/>
              <w:jc w:val="center"/>
            </w:pPr>
            <w:r>
              <w:rPr>
                <w:rFonts w:ascii="宋体" w:hAnsi="宋体" w:eastAsia="宋体"/>
                <w:b w:val="0"/>
                <w:i w:val="0"/>
                <w:color w:val="1A1A1A"/>
                <w:sz w:val="20"/>
              </w:rPr>
              <w:t>时而粘着时而完全拒绝</w:t>
            </w:r>
          </w:p>
        </w:tc>
      </w:tr>
      <w:tr w14:paraId="1676E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vAlign w:val="center"/>
          </w:tcPr>
          <w:p w14:paraId="416588DB">
            <w:pPr>
              <w:spacing w:after="0" w:line="240" w:lineRule="auto"/>
              <w:jc w:val="center"/>
            </w:pPr>
            <w:r>
              <w:rPr>
                <w:rFonts w:ascii="宋体" w:hAnsi="宋体" w:eastAsia="宋体"/>
                <w:b w:val="0"/>
                <w:i w:val="0"/>
                <w:color w:val="1A1A1A"/>
                <w:sz w:val="20"/>
              </w:rPr>
              <w:t>情绪表达</w:t>
            </w:r>
          </w:p>
        </w:tc>
        <w:tc>
          <w:tcPr>
            <w:tcW w:w="1758" w:type="dxa"/>
            <w:shd w:val="clear" w:color="auto" w:fill="EBF5FB"/>
            <w:vAlign w:val="center"/>
          </w:tcPr>
          <w:p w14:paraId="688AD020">
            <w:pPr>
              <w:spacing w:after="0" w:line="240" w:lineRule="auto"/>
              <w:jc w:val="center"/>
            </w:pPr>
            <w:r>
              <w:rPr>
                <w:rFonts w:ascii="宋体" w:hAnsi="宋体" w:eastAsia="宋体"/>
                <w:b w:val="0"/>
                <w:i w:val="0"/>
                <w:color w:val="1A1A1A"/>
                <w:sz w:val="20"/>
              </w:rPr>
              <w:t>能命名情绪，有调节能力</w:t>
            </w:r>
          </w:p>
        </w:tc>
        <w:tc>
          <w:tcPr>
            <w:tcW w:w="1758" w:type="dxa"/>
            <w:shd w:val="clear" w:color="auto" w:fill="EBF5FB"/>
            <w:vAlign w:val="center"/>
          </w:tcPr>
          <w:p w14:paraId="6C1B4704">
            <w:pPr>
              <w:spacing w:after="0" w:line="240" w:lineRule="auto"/>
              <w:jc w:val="center"/>
            </w:pPr>
            <w:r>
              <w:rPr>
                <w:rFonts w:ascii="宋体" w:hAnsi="宋体" w:eastAsia="宋体"/>
                <w:b w:val="0"/>
                <w:i w:val="0"/>
                <w:color w:val="1A1A1A"/>
                <w:sz w:val="20"/>
              </w:rPr>
              <w:t>情绪夸大，传染性强</w:t>
            </w:r>
          </w:p>
        </w:tc>
        <w:tc>
          <w:tcPr>
            <w:tcW w:w="1758" w:type="dxa"/>
            <w:shd w:val="clear" w:color="auto" w:fill="EBF5FB"/>
            <w:vAlign w:val="center"/>
          </w:tcPr>
          <w:p w14:paraId="0FBF2F97">
            <w:pPr>
              <w:spacing w:after="0" w:line="240" w:lineRule="auto"/>
              <w:jc w:val="center"/>
            </w:pPr>
            <w:r>
              <w:rPr>
                <w:rFonts w:ascii="宋体" w:hAnsi="宋体" w:eastAsia="宋体"/>
                <w:b w:val="0"/>
                <w:i w:val="0"/>
                <w:color w:val="1A1A1A"/>
                <w:sz w:val="20"/>
              </w:rPr>
              <w:t>情绪压抑，面无表情</w:t>
            </w:r>
          </w:p>
        </w:tc>
        <w:tc>
          <w:tcPr>
            <w:tcW w:w="1758" w:type="dxa"/>
            <w:shd w:val="clear" w:color="auto" w:fill="EBF5FB"/>
            <w:vAlign w:val="center"/>
          </w:tcPr>
          <w:p w14:paraId="27E20560">
            <w:pPr>
              <w:spacing w:after="0" w:line="240" w:lineRule="auto"/>
              <w:jc w:val="center"/>
            </w:pPr>
            <w:r>
              <w:rPr>
                <w:rFonts w:ascii="宋体" w:hAnsi="宋体" w:eastAsia="宋体"/>
                <w:b w:val="0"/>
                <w:i w:val="0"/>
                <w:color w:val="1A1A1A"/>
                <w:sz w:val="20"/>
              </w:rPr>
              <w:t>情绪爆发，无法自我平复</w:t>
            </w:r>
          </w:p>
        </w:tc>
      </w:tr>
      <w:tr w14:paraId="6115F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vAlign w:val="center"/>
          </w:tcPr>
          <w:p w14:paraId="4421B1BB">
            <w:pPr>
              <w:spacing w:after="0" w:line="240" w:lineRule="auto"/>
              <w:jc w:val="center"/>
            </w:pPr>
            <w:r>
              <w:rPr>
                <w:rFonts w:ascii="宋体" w:hAnsi="宋体" w:eastAsia="宋体"/>
                <w:b w:val="0"/>
                <w:i w:val="0"/>
                <w:color w:val="1A1A1A"/>
                <w:sz w:val="20"/>
              </w:rPr>
              <w:t>同伴关系</w:t>
            </w:r>
          </w:p>
        </w:tc>
        <w:tc>
          <w:tcPr>
            <w:tcW w:w="1758" w:type="dxa"/>
            <w:shd w:val="clear" w:color="auto" w:fill="EBF5FB"/>
            <w:vAlign w:val="center"/>
          </w:tcPr>
          <w:p w14:paraId="2C142249">
            <w:pPr>
              <w:spacing w:after="0" w:line="240" w:lineRule="auto"/>
              <w:jc w:val="center"/>
            </w:pPr>
            <w:r>
              <w:rPr>
                <w:rFonts w:ascii="宋体" w:hAnsi="宋体" w:eastAsia="宋体"/>
                <w:b w:val="0"/>
                <w:i w:val="0"/>
                <w:color w:val="1A1A1A"/>
                <w:sz w:val="20"/>
              </w:rPr>
              <w:t>稳定的友谊，能修复冲突</w:t>
            </w:r>
          </w:p>
        </w:tc>
        <w:tc>
          <w:tcPr>
            <w:tcW w:w="1758" w:type="dxa"/>
            <w:shd w:val="clear" w:color="auto" w:fill="EBF5FB"/>
            <w:vAlign w:val="center"/>
          </w:tcPr>
          <w:p w14:paraId="4254F0B6">
            <w:pPr>
              <w:spacing w:after="0" w:line="240" w:lineRule="auto"/>
              <w:jc w:val="center"/>
            </w:pPr>
            <w:r>
              <w:rPr>
                <w:rFonts w:ascii="宋体" w:hAnsi="宋体" w:eastAsia="宋体"/>
                <w:b w:val="0"/>
                <w:i w:val="0"/>
                <w:color w:val="1A1A1A"/>
                <w:sz w:val="20"/>
              </w:rPr>
              <w:t>粘同伴，嫉妒，难以分享</w:t>
            </w:r>
          </w:p>
        </w:tc>
        <w:tc>
          <w:tcPr>
            <w:tcW w:w="1758" w:type="dxa"/>
            <w:shd w:val="clear" w:color="auto" w:fill="EBF5FB"/>
            <w:vAlign w:val="center"/>
          </w:tcPr>
          <w:p w14:paraId="68775BF8">
            <w:pPr>
              <w:spacing w:after="0" w:line="240" w:lineRule="auto"/>
              <w:jc w:val="center"/>
            </w:pPr>
            <w:r>
              <w:rPr>
                <w:rFonts w:ascii="宋体" w:hAnsi="宋体" w:eastAsia="宋体"/>
                <w:b w:val="0"/>
                <w:i w:val="0"/>
                <w:color w:val="1A1A1A"/>
                <w:sz w:val="20"/>
              </w:rPr>
              <w:t>小组边缘，孤立自选</w:t>
            </w:r>
          </w:p>
        </w:tc>
        <w:tc>
          <w:tcPr>
            <w:tcW w:w="1758" w:type="dxa"/>
            <w:shd w:val="clear" w:color="auto" w:fill="EBF5FB"/>
            <w:vAlign w:val="center"/>
          </w:tcPr>
          <w:p w14:paraId="241D1B48">
            <w:pPr>
              <w:spacing w:after="0" w:line="240" w:lineRule="auto"/>
              <w:jc w:val="center"/>
            </w:pPr>
            <w:r>
              <w:rPr>
                <w:rFonts w:ascii="宋体" w:hAnsi="宋体" w:eastAsia="宋体"/>
                <w:b w:val="0"/>
                <w:i w:val="0"/>
                <w:color w:val="1A1A1A"/>
                <w:sz w:val="20"/>
              </w:rPr>
              <w:t>操控/被操控，关系不稳</w:t>
            </w:r>
          </w:p>
        </w:tc>
      </w:tr>
      <w:tr w14:paraId="733F4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8" w:type="dxa"/>
            <w:shd w:val="clear" w:color="auto" w:fill="EBF5FB"/>
            <w:vAlign w:val="center"/>
          </w:tcPr>
          <w:p w14:paraId="0F457EF9">
            <w:pPr>
              <w:spacing w:after="0" w:line="240" w:lineRule="auto"/>
              <w:jc w:val="center"/>
            </w:pPr>
            <w:r>
              <w:rPr>
                <w:rFonts w:ascii="宋体" w:hAnsi="宋体" w:eastAsia="宋体"/>
                <w:b w:val="0"/>
                <w:i w:val="0"/>
                <w:color w:val="1A1A1A"/>
                <w:sz w:val="20"/>
              </w:rPr>
              <w:t>对教师批评</w:t>
            </w:r>
          </w:p>
        </w:tc>
        <w:tc>
          <w:tcPr>
            <w:tcW w:w="1758" w:type="dxa"/>
            <w:shd w:val="clear" w:color="auto" w:fill="EBF5FB"/>
            <w:vAlign w:val="center"/>
          </w:tcPr>
          <w:p w14:paraId="637F0D20">
            <w:pPr>
              <w:spacing w:after="0" w:line="240" w:lineRule="auto"/>
              <w:jc w:val="center"/>
            </w:pPr>
            <w:r>
              <w:rPr>
                <w:rFonts w:ascii="宋体" w:hAnsi="宋体" w:eastAsia="宋体"/>
                <w:b w:val="0"/>
                <w:i w:val="0"/>
                <w:color w:val="1A1A1A"/>
                <w:sz w:val="20"/>
              </w:rPr>
              <w:t>有些不舒服，但能接受</w:t>
            </w:r>
          </w:p>
        </w:tc>
        <w:tc>
          <w:tcPr>
            <w:tcW w:w="1758" w:type="dxa"/>
            <w:shd w:val="clear" w:color="auto" w:fill="EBF5FB"/>
            <w:vAlign w:val="center"/>
          </w:tcPr>
          <w:p w14:paraId="3C4403BA">
            <w:pPr>
              <w:spacing w:after="0" w:line="240" w:lineRule="auto"/>
              <w:jc w:val="center"/>
            </w:pPr>
            <w:r>
              <w:rPr>
                <w:rFonts w:ascii="宋体" w:hAnsi="宋体" w:eastAsia="宋体"/>
                <w:b w:val="0"/>
                <w:i w:val="0"/>
                <w:color w:val="1A1A1A"/>
                <w:sz w:val="20"/>
              </w:rPr>
              <w:t>夸大反应，持续难过</w:t>
            </w:r>
          </w:p>
        </w:tc>
        <w:tc>
          <w:tcPr>
            <w:tcW w:w="1758" w:type="dxa"/>
            <w:shd w:val="clear" w:color="auto" w:fill="EBF5FB"/>
            <w:vAlign w:val="center"/>
          </w:tcPr>
          <w:p w14:paraId="032A5E88">
            <w:pPr>
              <w:spacing w:after="0" w:line="240" w:lineRule="auto"/>
              <w:jc w:val="center"/>
            </w:pPr>
            <w:r>
              <w:rPr>
                <w:rFonts w:ascii="宋体" w:hAnsi="宋体" w:eastAsia="宋体"/>
                <w:b w:val="0"/>
                <w:i w:val="0"/>
                <w:color w:val="1A1A1A"/>
                <w:sz w:val="20"/>
              </w:rPr>
              <w:t>表情麻木，内心抵触</w:t>
            </w:r>
          </w:p>
        </w:tc>
        <w:tc>
          <w:tcPr>
            <w:tcW w:w="1758" w:type="dxa"/>
            <w:shd w:val="clear" w:color="auto" w:fill="EBF5FB"/>
            <w:vAlign w:val="center"/>
          </w:tcPr>
          <w:p w14:paraId="06D37467">
            <w:pPr>
              <w:spacing w:after="0" w:line="240" w:lineRule="auto"/>
              <w:jc w:val="center"/>
            </w:pPr>
            <w:r>
              <w:rPr>
                <w:rFonts w:ascii="宋体" w:hAnsi="宋体" w:eastAsia="宋体"/>
                <w:b w:val="0"/>
                <w:i w:val="0"/>
                <w:color w:val="1A1A1A"/>
                <w:sz w:val="20"/>
              </w:rPr>
              <w:t>要么无反应要么暴发</w:t>
            </w:r>
          </w:p>
        </w:tc>
      </w:tr>
    </w:tbl>
    <w:p w14:paraId="3A31FBC4">
      <w:pPr>
        <w:pStyle w:val="4"/>
        <w:spacing w:before="240" w:after="160" w:line="336" w:lineRule="auto"/>
        <w:jc w:val="left"/>
      </w:pPr>
      <w:bookmarkStart w:id="251" w:name="_Toc31746"/>
      <w:r>
        <w:rPr>
          <w:rFonts w:ascii="黑体" w:hAnsi="黑体" w:eastAsia="黑体"/>
          <w:b/>
          <w:color w:val="2F5597"/>
          <w:sz w:val="28"/>
        </w:rPr>
        <w:t>J.2 依恋干预话术口袋卡（分类型）</w:t>
      </w:r>
      <w:bookmarkEnd w:id="251"/>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158AA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1A5E8A"/>
            <w:vAlign w:val="center"/>
          </w:tcPr>
          <w:p w14:paraId="1F56A89A">
            <w:pPr>
              <w:spacing w:after="0" w:line="240" w:lineRule="auto"/>
              <w:jc w:val="center"/>
            </w:pPr>
            <w:r>
              <w:rPr>
                <w:rFonts w:ascii="黑体" w:hAnsi="黑体" w:eastAsia="黑体"/>
                <w:b/>
                <w:i w:val="0"/>
                <w:color w:val="FFFFFF"/>
                <w:sz w:val="22"/>
              </w:rPr>
              <w:t>类型</w:t>
            </w:r>
          </w:p>
        </w:tc>
        <w:tc>
          <w:tcPr>
            <w:tcW w:w="2929" w:type="dxa"/>
            <w:shd w:val="clear" w:color="auto" w:fill="1A5E8A"/>
            <w:vAlign w:val="center"/>
          </w:tcPr>
          <w:p w14:paraId="3E5536E3">
            <w:pPr>
              <w:spacing w:after="0" w:line="240" w:lineRule="auto"/>
              <w:jc w:val="center"/>
            </w:pPr>
            <w:r>
              <w:rPr>
                <w:rFonts w:ascii="黑体" w:hAnsi="黑体" w:eastAsia="黑体"/>
                <w:b/>
                <w:i w:val="0"/>
                <w:color w:val="FFFFFF"/>
                <w:sz w:val="22"/>
              </w:rPr>
              <w:t>场景</w:t>
            </w:r>
          </w:p>
        </w:tc>
        <w:tc>
          <w:tcPr>
            <w:tcW w:w="2929" w:type="dxa"/>
            <w:shd w:val="clear" w:color="auto" w:fill="1A5E8A"/>
            <w:vAlign w:val="center"/>
          </w:tcPr>
          <w:p w14:paraId="6EE969BC">
            <w:pPr>
              <w:spacing w:after="0" w:line="240" w:lineRule="auto"/>
              <w:jc w:val="center"/>
            </w:pPr>
            <w:r>
              <w:rPr>
                <w:rFonts w:ascii="黑体" w:hAnsi="黑体" w:eastAsia="黑体"/>
                <w:b/>
                <w:i w:val="0"/>
                <w:color w:val="FFFFFF"/>
                <w:sz w:val="22"/>
              </w:rPr>
              <w:t>推荐话术</w:t>
            </w:r>
          </w:p>
        </w:tc>
      </w:tr>
      <w:tr w14:paraId="5163E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530BE9B3">
            <w:pPr>
              <w:spacing w:after="0" w:line="240" w:lineRule="auto"/>
              <w:jc w:val="center"/>
            </w:pPr>
            <w:r>
              <w:rPr>
                <w:rFonts w:ascii="宋体" w:hAnsi="宋体" w:eastAsia="宋体"/>
                <w:b w:val="0"/>
                <w:i w:val="0"/>
                <w:color w:val="1A1A1A"/>
                <w:sz w:val="20"/>
              </w:rPr>
              <w:t>B型（维护）</w:t>
            </w:r>
          </w:p>
        </w:tc>
        <w:tc>
          <w:tcPr>
            <w:tcW w:w="2929" w:type="dxa"/>
            <w:shd w:val="clear" w:color="auto" w:fill="EBF5FB"/>
            <w:vAlign w:val="center"/>
          </w:tcPr>
          <w:p w14:paraId="192B1470">
            <w:pPr>
              <w:spacing w:after="0" w:line="240" w:lineRule="auto"/>
              <w:jc w:val="center"/>
            </w:pPr>
            <w:r>
              <w:rPr>
                <w:rFonts w:ascii="宋体" w:hAnsi="宋体" w:eastAsia="宋体"/>
                <w:b w:val="0"/>
                <w:i w:val="0"/>
                <w:color w:val="1A1A1A"/>
                <w:sz w:val="20"/>
              </w:rPr>
              <w:t>发现问题时</w:t>
            </w:r>
          </w:p>
        </w:tc>
        <w:tc>
          <w:tcPr>
            <w:tcW w:w="2929" w:type="dxa"/>
            <w:shd w:val="clear" w:color="auto" w:fill="EBF5FB"/>
            <w:vAlign w:val="center"/>
          </w:tcPr>
          <w:p w14:paraId="63EA71F4">
            <w:pPr>
              <w:spacing w:after="0" w:line="240" w:lineRule="auto"/>
              <w:jc w:val="center"/>
            </w:pPr>
            <w:r>
              <w:rPr>
                <w:rFonts w:ascii="宋体" w:hAnsi="宋体" w:eastAsia="宋体"/>
                <w:b w:val="0"/>
                <w:i w:val="0"/>
                <w:color w:val="1A1A1A"/>
                <w:sz w:val="20"/>
              </w:rPr>
              <w:t>"我注意到……，我相信你有能力解决这件事，需要帮助的话来找我。"</w:t>
            </w:r>
          </w:p>
        </w:tc>
      </w:tr>
      <w:tr w14:paraId="0D16E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4B7AE392">
            <w:pPr>
              <w:spacing w:after="0" w:line="240" w:lineRule="auto"/>
              <w:jc w:val="center"/>
            </w:pPr>
            <w:r>
              <w:rPr>
                <w:rFonts w:ascii="宋体" w:hAnsi="宋体" w:eastAsia="宋体"/>
                <w:b w:val="0"/>
                <w:i w:val="0"/>
                <w:color w:val="1A1A1A"/>
                <w:sz w:val="20"/>
              </w:rPr>
              <w:t>C型（稳定）</w:t>
            </w:r>
          </w:p>
        </w:tc>
        <w:tc>
          <w:tcPr>
            <w:tcW w:w="2929" w:type="dxa"/>
            <w:shd w:val="clear" w:color="auto" w:fill="EBF5FB"/>
            <w:vAlign w:val="center"/>
          </w:tcPr>
          <w:p w14:paraId="1DDC6350">
            <w:pPr>
              <w:spacing w:after="0" w:line="240" w:lineRule="auto"/>
              <w:jc w:val="center"/>
            </w:pPr>
            <w:r>
              <w:rPr>
                <w:rFonts w:ascii="宋体" w:hAnsi="宋体" w:eastAsia="宋体"/>
                <w:b w:val="0"/>
                <w:i w:val="0"/>
                <w:color w:val="1A1A1A"/>
                <w:sz w:val="20"/>
              </w:rPr>
              <w:t>情绪波动时</w:t>
            </w:r>
          </w:p>
        </w:tc>
        <w:tc>
          <w:tcPr>
            <w:tcW w:w="2929" w:type="dxa"/>
            <w:shd w:val="clear" w:color="auto" w:fill="EBF5FB"/>
            <w:vAlign w:val="center"/>
          </w:tcPr>
          <w:p w14:paraId="0440732A">
            <w:pPr>
              <w:spacing w:after="0" w:line="240" w:lineRule="auto"/>
              <w:jc w:val="center"/>
            </w:pPr>
            <w:r>
              <w:rPr>
                <w:rFonts w:ascii="宋体" w:hAnsi="宋体" w:eastAsia="宋体"/>
                <w:b w:val="0"/>
                <w:i w:val="0"/>
                <w:color w:val="1A1A1A"/>
                <w:sz w:val="20"/>
              </w:rPr>
              <w:t>"我在这里，你的感觉是真实的，我们一起慢慢来。放学我也在，我不会走。"</w:t>
            </w:r>
          </w:p>
        </w:tc>
      </w:tr>
      <w:tr w14:paraId="37610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3CDFCC80">
            <w:pPr>
              <w:spacing w:after="0" w:line="240" w:lineRule="auto"/>
              <w:jc w:val="center"/>
            </w:pPr>
            <w:r>
              <w:rPr>
                <w:rFonts w:ascii="宋体" w:hAnsi="宋体" w:eastAsia="宋体"/>
                <w:b w:val="0"/>
                <w:i w:val="0"/>
                <w:color w:val="1A1A1A"/>
                <w:sz w:val="20"/>
              </w:rPr>
              <w:t>C型（分离）</w:t>
            </w:r>
          </w:p>
        </w:tc>
        <w:tc>
          <w:tcPr>
            <w:tcW w:w="2929" w:type="dxa"/>
            <w:shd w:val="clear" w:color="auto" w:fill="EBF5FB"/>
            <w:vAlign w:val="center"/>
          </w:tcPr>
          <w:p w14:paraId="054AC89C">
            <w:pPr>
              <w:spacing w:after="0" w:line="240" w:lineRule="auto"/>
              <w:jc w:val="center"/>
            </w:pPr>
            <w:r>
              <w:rPr>
                <w:rFonts w:ascii="宋体" w:hAnsi="宋体" w:eastAsia="宋体"/>
                <w:b w:val="0"/>
                <w:i w:val="0"/>
                <w:color w:val="1A1A1A"/>
                <w:sz w:val="20"/>
              </w:rPr>
              <w:t>送别仪式</w:t>
            </w:r>
          </w:p>
        </w:tc>
        <w:tc>
          <w:tcPr>
            <w:tcW w:w="2929" w:type="dxa"/>
            <w:shd w:val="clear" w:color="auto" w:fill="EBF5FB"/>
            <w:vAlign w:val="center"/>
          </w:tcPr>
          <w:p w14:paraId="72FC3C8F">
            <w:pPr>
              <w:spacing w:after="0" w:line="240" w:lineRule="auto"/>
              <w:jc w:val="center"/>
            </w:pPr>
            <w:r>
              <w:rPr>
                <w:rFonts w:ascii="宋体" w:hAnsi="宋体" w:eastAsia="宋体"/>
                <w:b w:val="0"/>
                <w:i w:val="0"/>
                <w:color w:val="1A1A1A"/>
                <w:sz w:val="20"/>
              </w:rPr>
              <w:t>"我们说好的：拥抱→我最爱你的声音→看我走进门→放学见。每天都一样。"</w:t>
            </w:r>
          </w:p>
        </w:tc>
      </w:tr>
      <w:tr w14:paraId="1AF51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50B4B998">
            <w:pPr>
              <w:spacing w:after="0" w:line="240" w:lineRule="auto"/>
              <w:jc w:val="center"/>
            </w:pPr>
            <w:r>
              <w:rPr>
                <w:rFonts w:ascii="宋体" w:hAnsi="宋体" w:eastAsia="宋体"/>
                <w:b w:val="0"/>
                <w:i w:val="0"/>
                <w:color w:val="1A1A1A"/>
                <w:sz w:val="20"/>
              </w:rPr>
              <w:t>A型（连接）</w:t>
            </w:r>
          </w:p>
        </w:tc>
        <w:tc>
          <w:tcPr>
            <w:tcW w:w="2929" w:type="dxa"/>
            <w:shd w:val="clear" w:color="auto" w:fill="EBF5FB"/>
            <w:vAlign w:val="center"/>
          </w:tcPr>
          <w:p w14:paraId="6EA0C344">
            <w:pPr>
              <w:spacing w:after="0" w:line="240" w:lineRule="auto"/>
              <w:jc w:val="center"/>
            </w:pPr>
            <w:r>
              <w:rPr>
                <w:rFonts w:ascii="宋体" w:hAnsi="宋体" w:eastAsia="宋体"/>
                <w:b w:val="0"/>
                <w:i w:val="0"/>
                <w:color w:val="1A1A1A"/>
                <w:sz w:val="20"/>
              </w:rPr>
              <w:t>主动靠近时</w:t>
            </w:r>
          </w:p>
        </w:tc>
        <w:tc>
          <w:tcPr>
            <w:tcW w:w="2929" w:type="dxa"/>
            <w:shd w:val="clear" w:color="auto" w:fill="EBF5FB"/>
            <w:vAlign w:val="center"/>
          </w:tcPr>
          <w:p w14:paraId="5A869129">
            <w:pPr>
              <w:spacing w:after="0" w:line="240" w:lineRule="auto"/>
              <w:jc w:val="center"/>
            </w:pPr>
            <w:r>
              <w:rPr>
                <w:rFonts w:ascii="宋体" w:hAnsi="宋体" w:eastAsia="宋体"/>
                <w:b w:val="0"/>
                <w:i w:val="0"/>
                <w:color w:val="1A1A1A"/>
                <w:sz w:val="20"/>
              </w:rPr>
              <w:t>"我今天有个任务，想请你来帮我，不用说话，就是一起做。"</w:t>
            </w:r>
          </w:p>
        </w:tc>
      </w:tr>
      <w:tr w14:paraId="13879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3C7385E1">
            <w:pPr>
              <w:spacing w:after="0" w:line="240" w:lineRule="auto"/>
              <w:jc w:val="center"/>
            </w:pPr>
            <w:r>
              <w:rPr>
                <w:rFonts w:ascii="宋体" w:hAnsi="宋体" w:eastAsia="宋体"/>
                <w:b w:val="0"/>
                <w:i w:val="0"/>
                <w:color w:val="1A1A1A"/>
                <w:sz w:val="20"/>
              </w:rPr>
              <w:t>A型（求助）</w:t>
            </w:r>
          </w:p>
        </w:tc>
        <w:tc>
          <w:tcPr>
            <w:tcW w:w="2929" w:type="dxa"/>
            <w:shd w:val="clear" w:color="auto" w:fill="EBF5FB"/>
            <w:vAlign w:val="center"/>
          </w:tcPr>
          <w:p w14:paraId="319AEE30">
            <w:pPr>
              <w:spacing w:after="0" w:line="240" w:lineRule="auto"/>
              <w:jc w:val="center"/>
            </w:pPr>
            <w:r>
              <w:rPr>
                <w:rFonts w:ascii="宋体" w:hAnsi="宋体" w:eastAsia="宋体"/>
                <w:b w:val="0"/>
                <w:i w:val="0"/>
                <w:color w:val="1A1A1A"/>
                <w:sz w:val="20"/>
              </w:rPr>
              <w:t>看到困难时</w:t>
            </w:r>
          </w:p>
        </w:tc>
        <w:tc>
          <w:tcPr>
            <w:tcW w:w="2929" w:type="dxa"/>
            <w:shd w:val="clear" w:color="auto" w:fill="EBF5FB"/>
            <w:vAlign w:val="center"/>
          </w:tcPr>
          <w:p w14:paraId="6E799C02">
            <w:pPr>
              <w:spacing w:after="0" w:line="240" w:lineRule="auto"/>
              <w:jc w:val="center"/>
            </w:pPr>
            <w:r>
              <w:rPr>
                <w:rFonts w:ascii="宋体" w:hAnsi="宋体" w:eastAsia="宋体"/>
                <w:b w:val="0"/>
                <w:i w:val="0"/>
                <w:color w:val="1A1A1A"/>
                <w:sz w:val="20"/>
              </w:rPr>
              <w:t>"你好像在某个地方卡住了，没关系，你不用马上说出来，我们先把旁边的做了。"</w:t>
            </w:r>
          </w:p>
        </w:tc>
      </w:tr>
      <w:tr w14:paraId="408D3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17C574F9">
            <w:pPr>
              <w:spacing w:after="0" w:line="240" w:lineRule="auto"/>
              <w:jc w:val="center"/>
            </w:pPr>
            <w:r>
              <w:rPr>
                <w:rFonts w:ascii="宋体" w:hAnsi="宋体" w:eastAsia="宋体"/>
                <w:b w:val="0"/>
                <w:i w:val="0"/>
                <w:color w:val="1A1A1A"/>
                <w:sz w:val="20"/>
              </w:rPr>
              <w:t>D型（安全）</w:t>
            </w:r>
          </w:p>
        </w:tc>
        <w:tc>
          <w:tcPr>
            <w:tcW w:w="2929" w:type="dxa"/>
            <w:shd w:val="clear" w:color="auto" w:fill="EBF5FB"/>
            <w:vAlign w:val="center"/>
          </w:tcPr>
          <w:p w14:paraId="46F3CA4F">
            <w:pPr>
              <w:spacing w:after="0" w:line="240" w:lineRule="auto"/>
              <w:jc w:val="center"/>
            </w:pPr>
            <w:r>
              <w:rPr>
                <w:rFonts w:ascii="宋体" w:hAnsi="宋体" w:eastAsia="宋体"/>
                <w:b w:val="0"/>
                <w:i w:val="0"/>
                <w:color w:val="1A1A1A"/>
                <w:sz w:val="20"/>
              </w:rPr>
              <w:t>情绪爆发后</w:t>
            </w:r>
          </w:p>
        </w:tc>
        <w:tc>
          <w:tcPr>
            <w:tcW w:w="2929" w:type="dxa"/>
            <w:shd w:val="clear" w:color="auto" w:fill="EBF5FB"/>
            <w:vAlign w:val="center"/>
          </w:tcPr>
          <w:p w14:paraId="2BE3BE74">
            <w:pPr>
              <w:spacing w:after="0" w:line="240" w:lineRule="auto"/>
              <w:jc w:val="center"/>
            </w:pPr>
            <w:r>
              <w:rPr>
                <w:rFonts w:ascii="宋体" w:hAnsi="宋体" w:eastAsia="宋体"/>
                <w:b w:val="0"/>
                <w:i w:val="0"/>
                <w:color w:val="1A1A1A"/>
                <w:sz w:val="20"/>
              </w:rPr>
              <w:t>"我不会走的，我们不需要现在解决任何事情，先做几次深呼吸，我陪着你。"</w:t>
            </w:r>
          </w:p>
        </w:tc>
      </w:tr>
      <w:tr w14:paraId="0B3E0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60A1AAE6">
            <w:pPr>
              <w:spacing w:after="0" w:line="240" w:lineRule="auto"/>
              <w:jc w:val="center"/>
            </w:pPr>
            <w:r>
              <w:rPr>
                <w:rFonts w:ascii="宋体" w:hAnsi="宋体" w:eastAsia="宋体"/>
                <w:b w:val="0"/>
                <w:i w:val="0"/>
                <w:color w:val="1A1A1A"/>
                <w:sz w:val="20"/>
              </w:rPr>
              <w:t>全班通用</w:t>
            </w:r>
          </w:p>
        </w:tc>
        <w:tc>
          <w:tcPr>
            <w:tcW w:w="2929" w:type="dxa"/>
            <w:shd w:val="clear" w:color="auto" w:fill="EBF5FB"/>
            <w:vAlign w:val="center"/>
          </w:tcPr>
          <w:p w14:paraId="311966F6">
            <w:pPr>
              <w:spacing w:after="0" w:line="240" w:lineRule="auto"/>
              <w:jc w:val="center"/>
            </w:pPr>
            <w:r>
              <w:rPr>
                <w:rFonts w:ascii="宋体" w:hAnsi="宋体" w:eastAsia="宋体"/>
                <w:b w:val="0"/>
                <w:i w:val="0"/>
                <w:color w:val="1A1A1A"/>
                <w:sz w:val="20"/>
              </w:rPr>
              <w:t>每日连接</w:t>
            </w:r>
          </w:p>
        </w:tc>
        <w:tc>
          <w:tcPr>
            <w:tcW w:w="2929" w:type="dxa"/>
            <w:shd w:val="clear" w:color="auto" w:fill="EBF5FB"/>
            <w:vAlign w:val="center"/>
          </w:tcPr>
          <w:p w14:paraId="7AE40757">
            <w:pPr>
              <w:spacing w:after="0" w:line="240" w:lineRule="auto"/>
              <w:jc w:val="center"/>
            </w:pPr>
            <w:r>
              <w:rPr>
                <w:rFonts w:ascii="宋体" w:hAnsi="宋体" w:eastAsia="宋体"/>
                <w:b w:val="0"/>
                <w:i w:val="0"/>
                <w:color w:val="1A1A1A"/>
                <w:sz w:val="20"/>
              </w:rPr>
              <w:t>"早上好，[名字]。（停顿，对视1-2秒）你今天准备好了吗？"</w:t>
            </w:r>
          </w:p>
        </w:tc>
      </w:tr>
    </w:tbl>
    <w:p w14:paraId="14E83D54">
      <w:pPr>
        <w:pStyle w:val="4"/>
        <w:spacing w:before="240" w:after="160" w:line="336" w:lineRule="auto"/>
        <w:jc w:val="left"/>
      </w:pPr>
      <w:bookmarkStart w:id="252" w:name="_Toc28291"/>
      <w:r>
        <w:rPr>
          <w:rFonts w:ascii="黑体" w:hAnsi="黑体" w:eastAsia="黑体"/>
          <w:b/>
          <w:color w:val="2F5597"/>
          <w:sz w:val="28"/>
        </w:rPr>
        <w:t>J.3 家长依恋知识科普信（开学家长会版）</w:t>
      </w:r>
      <w:bookmarkEnd w:id="252"/>
    </w:p>
    <w:p w14:paraId="45ABFB66">
      <w:pPr>
        <w:spacing w:after="80" w:line="384" w:lineRule="auto"/>
        <w:ind w:firstLine="420"/>
        <w:jc w:val="both"/>
      </w:pPr>
      <w:r>
        <w:rPr>
          <w:rFonts w:ascii="宋体" w:hAnsi="宋体" w:eastAsia="宋体"/>
          <w:b w:val="0"/>
          <w:sz w:val="21"/>
        </w:rPr>
        <w:t>（可在开学家长会或家长信中使用，也可贴入班级群）</w:t>
      </w:r>
    </w:p>
    <w:tbl>
      <w:tblPr>
        <w:tblStyle w:val="34"/>
        <w:tblW w:w="0" w:type="auto"/>
        <w:jc w:val="center"/>
        <w:tblLayout w:type="autofit"/>
        <w:tblCellMar>
          <w:top w:w="0" w:type="dxa"/>
          <w:left w:w="108" w:type="dxa"/>
          <w:bottom w:w="0" w:type="dxa"/>
          <w:right w:w="108" w:type="dxa"/>
        </w:tblCellMar>
      </w:tblPr>
      <w:tblGrid>
        <w:gridCol w:w="8788"/>
      </w:tblGrid>
      <w:tr w14:paraId="1E164640">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2CC"/>
          </w:tcPr>
          <w:p w14:paraId="1EC384AE">
            <w:pPr>
              <w:spacing w:after="40"/>
            </w:pPr>
            <w:r>
              <w:rPr>
                <w:rFonts w:ascii="黑体" w:hAnsi="黑体" w:eastAsia="黑体"/>
                <w:b/>
                <w:color w:val="7F6000"/>
                <w:sz w:val="22"/>
              </w:rPr>
              <w:t>【温馨提示】亲爱的家长：</w:t>
            </w:r>
          </w:p>
        </w:tc>
      </w:tr>
      <w:tr w14:paraId="1A8CE268">
        <w:tblPrEx>
          <w:tblCellMar>
            <w:top w:w="0" w:type="dxa"/>
            <w:left w:w="108" w:type="dxa"/>
            <w:bottom w:w="0" w:type="dxa"/>
            <w:right w:w="108" w:type="dxa"/>
          </w:tblCellMar>
        </w:tblPrEx>
        <w:trPr>
          <w:jc w:val="center"/>
        </w:trPr>
        <w:tc>
          <w:tcPr>
            <w:tcW w:w="8788" w:type="dxa"/>
            <w:tcBorders>
              <w:top w:val="single" w:color="7F7F7F" w:sz="4" w:space="0"/>
              <w:left w:val="single" w:color="7F7F7F" w:sz="4" w:space="0"/>
              <w:bottom w:val="single" w:color="7F7F7F" w:sz="4" w:space="0"/>
              <w:right w:val="single" w:color="7F7F7F" w:sz="4" w:space="0"/>
            </w:tcBorders>
            <w:shd w:val="clear" w:color="auto" w:fill="FFFBE6"/>
          </w:tcPr>
          <w:p w14:paraId="5B65981F">
            <w:pPr>
              <w:spacing w:after="40"/>
            </w:pPr>
            <w:r>
              <w:rPr>
                <w:rFonts w:ascii="宋体" w:hAnsi="宋体" w:eastAsia="宋体"/>
                <w:b w:val="0"/>
                <w:sz w:val="21"/>
              </w:rPr>
              <w:t>心理学研究发现，孩子在学校的表现和他/她是否感受到"稳定的安全感"密切相关。安全感不是溺爱，而是让孩子知道："无论发生什么，有人会在这里"。我们可以一起做到的：</w:t>
            </w:r>
            <w:r>
              <w:rPr>
                <w:rFonts w:ascii="宋体" w:hAnsi="宋体" w:eastAsia="宋体"/>
                <w:b w:val="0"/>
                <w:sz w:val="21"/>
              </w:rPr>
              <w:br w:type="textWrapping"/>
            </w:r>
            <w:r>
              <w:rPr>
                <w:rFonts w:ascii="宋体" w:hAnsi="宋体" w:eastAsia="宋体"/>
                <w:b w:val="0"/>
                <w:sz w:val="21"/>
              </w:rPr>
              <w:t>① 每天送孩子入校时，有固定的告别仪式（如拥抱+一句鼓励话），告别后就离开，不频繁回望</w:t>
            </w:r>
            <w:r>
              <w:rPr>
                <w:rFonts w:ascii="宋体" w:hAnsi="宋体" w:eastAsia="宋体"/>
                <w:b w:val="0"/>
                <w:sz w:val="21"/>
              </w:rPr>
              <w:br w:type="textWrapping"/>
            </w:r>
            <w:r>
              <w:rPr>
                <w:rFonts w:ascii="宋体" w:hAnsi="宋体" w:eastAsia="宋体"/>
                <w:b w:val="0"/>
                <w:sz w:val="21"/>
              </w:rPr>
              <w:t>② 放学接孩子时，先问"今天发生了什么有意思的事"，而不是"今天学了什么/有没有被批评"</w:t>
            </w:r>
            <w:r>
              <w:rPr>
                <w:rFonts w:ascii="宋体" w:hAnsi="宋体" w:eastAsia="宋体"/>
                <w:b w:val="0"/>
                <w:sz w:val="21"/>
              </w:rPr>
              <w:br w:type="textWrapping"/>
            </w:r>
            <w:r>
              <w:rPr>
                <w:rFonts w:ascii="宋体" w:hAnsi="宋体" w:eastAsia="宋体"/>
                <w:b w:val="0"/>
                <w:sz w:val="21"/>
              </w:rPr>
              <w:t>③ 当孩子在学校遇到困难，先说"告诉我发生了什么"，而不是"是不是你的错"</w:t>
            </w:r>
            <w:r>
              <w:rPr>
                <w:rFonts w:ascii="宋体" w:hAnsi="宋体" w:eastAsia="宋体"/>
                <w:b w:val="0"/>
                <w:sz w:val="21"/>
              </w:rPr>
              <w:br w:type="textWrapping"/>
            </w:r>
            <w:r>
              <w:rPr>
                <w:rFonts w:ascii="宋体" w:hAnsi="宋体" w:eastAsia="宋体"/>
                <w:b w:val="0"/>
                <w:sz w:val="21"/>
              </w:rPr>
              <w:t>④ 如果您有什么担心，直接联系我，我们一起帮孩子建立安全感</w:t>
            </w:r>
            <w:r>
              <w:rPr>
                <w:rFonts w:ascii="宋体" w:hAnsi="宋体" w:eastAsia="宋体"/>
                <w:b w:val="0"/>
                <w:sz w:val="21"/>
              </w:rPr>
              <w:br w:type="textWrapping"/>
            </w:r>
            <w:r>
              <w:rPr>
                <w:rFonts w:ascii="宋体" w:hAnsi="宋体" w:eastAsia="宋体"/>
                <w:b w:val="0"/>
                <w:sz w:val="21"/>
              </w:rPr>
              <w:t>感谢您的信任与支持！您是孩子最重要的安全基地。</w:t>
            </w:r>
          </w:p>
        </w:tc>
      </w:tr>
    </w:tbl>
    <w:p w14:paraId="64E9A695">
      <w:pPr>
        <w:spacing w:after="40"/>
      </w:pPr>
    </w:p>
    <w:p w14:paraId="4B075360">
      <w:pPr>
        <w:pStyle w:val="4"/>
        <w:spacing w:before="240" w:after="160" w:line="336" w:lineRule="auto"/>
        <w:jc w:val="left"/>
      </w:pPr>
      <w:bookmarkStart w:id="253" w:name="_Toc6630"/>
      <w:r>
        <w:rPr>
          <w:rFonts w:ascii="黑体" w:hAnsi="黑体" w:eastAsia="黑体"/>
          <w:b/>
          <w:color w:val="2F5597"/>
          <w:sz w:val="28"/>
        </w:rPr>
        <w:t>J.4 依恋关系月度跟踪记录表</w:t>
      </w:r>
      <w:bookmarkEnd w:id="253"/>
    </w:p>
    <w:p w14:paraId="3A37580D">
      <w:pPr>
        <w:spacing w:after="80" w:line="384" w:lineRule="auto"/>
        <w:ind w:firstLine="420"/>
        <w:jc w:val="both"/>
      </w:pPr>
      <w:r>
        <w:rPr>
          <w:rFonts w:ascii="宋体" w:hAnsi="宋体" w:eastAsia="宋体"/>
          <w:b w:val="0"/>
          <w:sz w:val="21"/>
        </w:rPr>
        <w:t>（用于重点关注学生，每月填写一次，保存于学生档案）</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54645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4" w:type="dxa"/>
            <w:shd w:val="clear" w:color="auto" w:fill="1A5E8A"/>
            <w:vAlign w:val="center"/>
          </w:tcPr>
          <w:p w14:paraId="75367854">
            <w:pPr>
              <w:spacing w:after="0" w:line="240" w:lineRule="auto"/>
              <w:jc w:val="center"/>
            </w:pPr>
            <w:r>
              <w:rPr>
                <w:rFonts w:ascii="黑体" w:hAnsi="黑体" w:eastAsia="黑体"/>
                <w:b/>
                <w:i w:val="0"/>
                <w:color w:val="FFFFFF"/>
                <w:sz w:val="22"/>
              </w:rPr>
              <w:t>记录项目</w:t>
            </w:r>
          </w:p>
        </w:tc>
        <w:tc>
          <w:tcPr>
            <w:tcW w:w="4394" w:type="dxa"/>
            <w:shd w:val="clear" w:color="auto" w:fill="1A5E8A"/>
            <w:vAlign w:val="center"/>
          </w:tcPr>
          <w:p w14:paraId="4F7E99A7">
            <w:pPr>
              <w:spacing w:after="0" w:line="240" w:lineRule="auto"/>
              <w:jc w:val="center"/>
            </w:pPr>
            <w:r>
              <w:rPr>
                <w:rFonts w:ascii="黑体" w:hAnsi="黑体" w:eastAsia="黑体"/>
                <w:b/>
                <w:i w:val="0"/>
                <w:color w:val="FFFFFF"/>
                <w:sz w:val="22"/>
              </w:rPr>
              <w:t>本月观察内容</w:t>
            </w:r>
          </w:p>
        </w:tc>
      </w:tr>
      <w:tr w14:paraId="54FC0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4" w:type="dxa"/>
            <w:shd w:val="clear" w:color="auto" w:fill="EBF5FB"/>
            <w:vAlign w:val="center"/>
          </w:tcPr>
          <w:p w14:paraId="184D1AD3">
            <w:pPr>
              <w:spacing w:after="0" w:line="240" w:lineRule="auto"/>
              <w:jc w:val="center"/>
            </w:pPr>
            <w:r>
              <w:rPr>
                <w:rFonts w:ascii="宋体" w:hAnsi="宋体" w:eastAsia="宋体"/>
                <w:b w:val="0"/>
                <w:i w:val="0"/>
                <w:color w:val="1A1A1A"/>
                <w:sz w:val="20"/>
              </w:rPr>
              <w:t>学生姓名</w:t>
            </w:r>
          </w:p>
        </w:tc>
        <w:tc>
          <w:tcPr>
            <w:tcW w:w="4394" w:type="dxa"/>
            <w:shd w:val="clear" w:color="auto" w:fill="EBF5FB"/>
            <w:vAlign w:val="center"/>
          </w:tcPr>
          <w:p w14:paraId="4DF170AE">
            <w:pPr>
              <w:spacing w:after="0" w:line="240" w:lineRule="auto"/>
              <w:jc w:val="center"/>
            </w:pPr>
          </w:p>
        </w:tc>
      </w:tr>
      <w:tr w14:paraId="797C8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4" w:type="dxa"/>
            <w:shd w:val="clear" w:color="auto" w:fill="EBF5FB"/>
            <w:vAlign w:val="center"/>
          </w:tcPr>
          <w:p w14:paraId="0EA948FB">
            <w:pPr>
              <w:spacing w:after="0" w:line="240" w:lineRule="auto"/>
              <w:jc w:val="center"/>
            </w:pPr>
            <w:r>
              <w:rPr>
                <w:rFonts w:ascii="宋体" w:hAnsi="宋体" w:eastAsia="宋体"/>
                <w:b w:val="0"/>
                <w:i w:val="0"/>
                <w:color w:val="1A1A1A"/>
                <w:sz w:val="20"/>
              </w:rPr>
              <w:t>本月主要情绪状态</w:t>
            </w:r>
          </w:p>
        </w:tc>
        <w:tc>
          <w:tcPr>
            <w:tcW w:w="4394" w:type="dxa"/>
            <w:shd w:val="clear" w:color="auto" w:fill="EBF5FB"/>
            <w:vAlign w:val="center"/>
          </w:tcPr>
          <w:p w14:paraId="6B328637">
            <w:pPr>
              <w:spacing w:after="0" w:line="240" w:lineRule="auto"/>
              <w:jc w:val="center"/>
            </w:pPr>
            <w:r>
              <w:rPr>
                <w:rFonts w:ascii="宋体" w:hAnsi="宋体" w:eastAsia="宋体"/>
                <w:b w:val="0"/>
                <w:i w:val="0"/>
                <w:color w:val="1A1A1A"/>
                <w:sz w:val="20"/>
              </w:rPr>
              <w:t>（稳定/波动/改善/退步）</w:t>
            </w:r>
          </w:p>
        </w:tc>
      </w:tr>
      <w:tr w14:paraId="0AEEC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4" w:type="dxa"/>
            <w:shd w:val="clear" w:color="auto" w:fill="EBF5FB"/>
            <w:vAlign w:val="center"/>
          </w:tcPr>
          <w:p w14:paraId="5EAA7109">
            <w:pPr>
              <w:spacing w:after="0" w:line="240" w:lineRule="auto"/>
              <w:jc w:val="center"/>
            </w:pPr>
            <w:r>
              <w:rPr>
                <w:rFonts w:ascii="宋体" w:hAnsi="宋体" w:eastAsia="宋体"/>
                <w:b w:val="0"/>
                <w:i w:val="0"/>
                <w:color w:val="1A1A1A"/>
                <w:sz w:val="20"/>
              </w:rPr>
              <w:t>关键事件</w:t>
            </w:r>
          </w:p>
        </w:tc>
        <w:tc>
          <w:tcPr>
            <w:tcW w:w="4394" w:type="dxa"/>
            <w:shd w:val="clear" w:color="auto" w:fill="EBF5FB"/>
            <w:vAlign w:val="center"/>
          </w:tcPr>
          <w:p w14:paraId="09B102AB">
            <w:pPr>
              <w:spacing w:after="0" w:line="240" w:lineRule="auto"/>
              <w:jc w:val="center"/>
            </w:pPr>
            <w:r>
              <w:rPr>
                <w:rFonts w:ascii="宋体" w:hAnsi="宋体" w:eastAsia="宋体"/>
                <w:b w:val="0"/>
                <w:i w:val="0"/>
                <w:color w:val="1A1A1A"/>
                <w:sz w:val="20"/>
              </w:rPr>
              <w:t>（影响情绪的事件，1-2条）</w:t>
            </w:r>
          </w:p>
        </w:tc>
      </w:tr>
      <w:tr w14:paraId="6C72C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4" w:type="dxa"/>
            <w:shd w:val="clear" w:color="auto" w:fill="EBF5FB"/>
            <w:vAlign w:val="center"/>
          </w:tcPr>
          <w:p w14:paraId="09324C25">
            <w:pPr>
              <w:spacing w:after="0" w:line="240" w:lineRule="auto"/>
              <w:jc w:val="center"/>
            </w:pPr>
            <w:r>
              <w:rPr>
                <w:rFonts w:ascii="宋体" w:hAnsi="宋体" w:eastAsia="宋体"/>
                <w:b w:val="0"/>
                <w:i w:val="0"/>
                <w:color w:val="1A1A1A"/>
                <w:sz w:val="20"/>
              </w:rPr>
              <w:t>干预方式</w:t>
            </w:r>
          </w:p>
        </w:tc>
        <w:tc>
          <w:tcPr>
            <w:tcW w:w="4394" w:type="dxa"/>
            <w:shd w:val="clear" w:color="auto" w:fill="EBF5FB"/>
            <w:vAlign w:val="center"/>
          </w:tcPr>
          <w:p w14:paraId="53A85C84">
            <w:pPr>
              <w:spacing w:after="0" w:line="240" w:lineRule="auto"/>
              <w:jc w:val="center"/>
            </w:pPr>
            <w:r>
              <w:rPr>
                <w:rFonts w:ascii="宋体" w:hAnsi="宋体" w:eastAsia="宋体"/>
                <w:b w:val="0"/>
                <w:i w:val="0"/>
                <w:color w:val="1A1A1A"/>
                <w:sz w:val="20"/>
              </w:rPr>
              <w:t>（本月主要使用了哪些干预技术）</w:t>
            </w:r>
          </w:p>
        </w:tc>
      </w:tr>
      <w:tr w14:paraId="62CD7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4" w:type="dxa"/>
            <w:shd w:val="clear" w:color="auto" w:fill="EBF5FB"/>
            <w:vAlign w:val="center"/>
          </w:tcPr>
          <w:p w14:paraId="5D39FE96">
            <w:pPr>
              <w:spacing w:after="0" w:line="240" w:lineRule="auto"/>
              <w:jc w:val="center"/>
            </w:pPr>
            <w:r>
              <w:rPr>
                <w:rFonts w:ascii="宋体" w:hAnsi="宋体" w:eastAsia="宋体"/>
                <w:b w:val="0"/>
                <w:i w:val="0"/>
                <w:color w:val="1A1A1A"/>
                <w:sz w:val="20"/>
              </w:rPr>
              <w:t>师生关系变化</w:t>
            </w:r>
          </w:p>
        </w:tc>
        <w:tc>
          <w:tcPr>
            <w:tcW w:w="4394" w:type="dxa"/>
            <w:shd w:val="clear" w:color="auto" w:fill="EBF5FB"/>
            <w:vAlign w:val="center"/>
          </w:tcPr>
          <w:p w14:paraId="26F0F2AA">
            <w:pPr>
              <w:spacing w:after="0" w:line="240" w:lineRule="auto"/>
              <w:jc w:val="center"/>
            </w:pPr>
            <w:r>
              <w:rPr>
                <w:rFonts w:ascii="宋体" w:hAnsi="宋体" w:eastAsia="宋体"/>
                <w:b w:val="0"/>
                <w:i w:val="0"/>
                <w:color w:val="1A1A1A"/>
                <w:sz w:val="20"/>
              </w:rPr>
              <w:t>（有无接近/有无退步/有无突破）</w:t>
            </w:r>
          </w:p>
        </w:tc>
      </w:tr>
      <w:tr w14:paraId="12534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4" w:type="dxa"/>
            <w:shd w:val="clear" w:color="auto" w:fill="EBF5FB"/>
            <w:vAlign w:val="center"/>
          </w:tcPr>
          <w:p w14:paraId="38DCEE40">
            <w:pPr>
              <w:spacing w:after="0" w:line="240" w:lineRule="auto"/>
              <w:jc w:val="center"/>
            </w:pPr>
            <w:r>
              <w:rPr>
                <w:rFonts w:ascii="宋体" w:hAnsi="宋体" w:eastAsia="宋体"/>
                <w:b w:val="0"/>
                <w:i w:val="0"/>
                <w:color w:val="1A1A1A"/>
                <w:sz w:val="20"/>
              </w:rPr>
              <w:t>家校沟通记录</w:t>
            </w:r>
          </w:p>
        </w:tc>
        <w:tc>
          <w:tcPr>
            <w:tcW w:w="4394" w:type="dxa"/>
            <w:shd w:val="clear" w:color="auto" w:fill="EBF5FB"/>
            <w:vAlign w:val="center"/>
          </w:tcPr>
          <w:p w14:paraId="692EC819">
            <w:pPr>
              <w:spacing w:after="0" w:line="240" w:lineRule="auto"/>
              <w:jc w:val="center"/>
            </w:pPr>
            <w:r>
              <w:rPr>
                <w:rFonts w:ascii="宋体" w:hAnsi="宋体" w:eastAsia="宋体"/>
                <w:b w:val="0"/>
                <w:i w:val="0"/>
                <w:color w:val="1A1A1A"/>
                <w:sz w:val="20"/>
              </w:rPr>
              <w:t>（本月沟通次数、主要内容）</w:t>
            </w:r>
          </w:p>
        </w:tc>
      </w:tr>
      <w:tr w14:paraId="1D679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4" w:type="dxa"/>
            <w:shd w:val="clear" w:color="auto" w:fill="EBF5FB"/>
            <w:vAlign w:val="center"/>
          </w:tcPr>
          <w:p w14:paraId="3936D712">
            <w:pPr>
              <w:spacing w:after="0" w:line="240" w:lineRule="auto"/>
              <w:jc w:val="center"/>
            </w:pPr>
            <w:r>
              <w:rPr>
                <w:rFonts w:ascii="宋体" w:hAnsi="宋体" w:eastAsia="宋体"/>
                <w:b w:val="0"/>
                <w:i w:val="0"/>
                <w:color w:val="1A1A1A"/>
                <w:sz w:val="20"/>
              </w:rPr>
              <w:t>需要升级支持</w:t>
            </w:r>
          </w:p>
        </w:tc>
        <w:tc>
          <w:tcPr>
            <w:tcW w:w="4394" w:type="dxa"/>
            <w:shd w:val="clear" w:color="auto" w:fill="EBF5FB"/>
            <w:vAlign w:val="center"/>
          </w:tcPr>
          <w:p w14:paraId="2D77459B">
            <w:pPr>
              <w:spacing w:after="0" w:line="240" w:lineRule="auto"/>
              <w:jc w:val="center"/>
            </w:pPr>
            <w:r>
              <w:rPr>
                <w:rFonts w:ascii="宋体" w:hAnsi="宋体" w:eastAsia="宋体"/>
                <w:b w:val="0"/>
                <w:i w:val="0"/>
                <w:color w:val="1A1A1A"/>
                <w:sz w:val="20"/>
              </w:rPr>
              <w:t>（是/否；如是，已联系心理老师：是/否）</w:t>
            </w:r>
          </w:p>
        </w:tc>
      </w:tr>
      <w:tr w14:paraId="750F1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4" w:type="dxa"/>
            <w:shd w:val="clear" w:color="auto" w:fill="EBF5FB"/>
            <w:vAlign w:val="center"/>
          </w:tcPr>
          <w:p w14:paraId="724C385D">
            <w:pPr>
              <w:spacing w:after="0" w:line="240" w:lineRule="auto"/>
              <w:jc w:val="center"/>
            </w:pPr>
            <w:r>
              <w:rPr>
                <w:rFonts w:ascii="宋体" w:hAnsi="宋体" w:eastAsia="宋体"/>
                <w:b w:val="0"/>
                <w:i w:val="0"/>
                <w:color w:val="1A1A1A"/>
                <w:sz w:val="20"/>
              </w:rPr>
              <w:t>下月计划</w:t>
            </w:r>
          </w:p>
        </w:tc>
        <w:tc>
          <w:tcPr>
            <w:tcW w:w="4394" w:type="dxa"/>
            <w:shd w:val="clear" w:color="auto" w:fill="EBF5FB"/>
            <w:vAlign w:val="center"/>
          </w:tcPr>
          <w:p w14:paraId="3A3F4E74">
            <w:pPr>
              <w:spacing w:after="0" w:line="240" w:lineRule="auto"/>
              <w:jc w:val="center"/>
            </w:pPr>
            <w:r>
              <w:rPr>
                <w:rFonts w:ascii="宋体" w:hAnsi="宋体" w:eastAsia="宋体"/>
                <w:b w:val="0"/>
                <w:i w:val="0"/>
                <w:color w:val="1A1A1A"/>
                <w:sz w:val="20"/>
              </w:rPr>
              <w:t>（调整干预方向）</w:t>
            </w:r>
          </w:p>
        </w:tc>
      </w:tr>
    </w:tbl>
    <w:p w14:paraId="2BEFE410">
      <w:r>
        <w:br w:type="page"/>
      </w:r>
    </w:p>
    <w:p w14:paraId="5E9CA8DA">
      <w:r>
        <w:br w:type="page"/>
      </w:r>
    </w:p>
    <w:p w14:paraId="07D74512">
      <w:pPr>
        <w:pStyle w:val="3"/>
        <w:pBdr>
          <w:bottom w:val="single" w:color="1F3864" w:sz="12" w:space="0"/>
        </w:pBdr>
        <w:spacing w:before="360" w:after="240" w:line="336" w:lineRule="auto"/>
        <w:jc w:val="left"/>
      </w:pPr>
      <w:r>
        <w:t>附录K 与《小学版班级系统建设工作手册》对接交叉索引</w:t>
      </w:r>
    </w:p>
    <w:p w14:paraId="0BA6BD32">
      <w:pPr>
        <w:spacing w:after="80" w:line="384" w:lineRule="auto"/>
        <w:ind w:firstLine="420"/>
        <w:jc w:val="both"/>
      </w:pPr>
      <w:r>
        <w:t>本附录为速查表，按"班主任常见问题"→"在《小学版班级系统建设工作手册》的位置"→"在本技术手册的位置"组织。两本手册配合使用，闭环工作。</w:t>
      </w:r>
    </w:p>
    <w:p w14:paraId="1F020D66">
      <w:pPr>
        <w:pStyle w:val="4"/>
        <w:spacing w:before="240" w:after="160" w:line="336" w:lineRule="auto"/>
        <w:jc w:val="left"/>
      </w:pPr>
      <w:bookmarkStart w:id="255" w:name="_Toc30786"/>
      <w:r>
        <w:rPr>
          <w:rFonts w:ascii="黑体" w:hAnsi="黑体" w:eastAsia="黑体"/>
          <w:b/>
          <w:color w:val="2F5597"/>
          <w:sz w:val="28"/>
        </w:rPr>
        <w:t>K.1 班主任问题 → 两本手册对接速查</w:t>
      </w:r>
      <w:bookmarkEnd w:id="255"/>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36700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1A5E8A"/>
            <w:vAlign w:val="center"/>
          </w:tcPr>
          <w:p w14:paraId="16D90F98">
            <w:pPr>
              <w:spacing w:after="0" w:line="240" w:lineRule="auto"/>
              <w:jc w:val="center"/>
            </w:pPr>
            <w:r>
              <w:rPr>
                <w:rFonts w:ascii="黑体" w:hAnsi="黑体" w:eastAsia="黑体"/>
                <w:b/>
                <w:i w:val="0"/>
                <w:color w:val="FFFFFF"/>
                <w:sz w:val="22"/>
              </w:rPr>
              <w:t>班主任遇到的问题</w:t>
            </w:r>
          </w:p>
        </w:tc>
        <w:tc>
          <w:tcPr>
            <w:tcW w:w="2197" w:type="dxa"/>
            <w:shd w:val="clear" w:color="auto" w:fill="1A5E8A"/>
            <w:vAlign w:val="center"/>
          </w:tcPr>
          <w:p w14:paraId="1B2A7A6D">
            <w:pPr>
              <w:spacing w:after="0" w:line="240" w:lineRule="auto"/>
              <w:jc w:val="center"/>
            </w:pPr>
            <w:r>
              <w:t>《小学版班级系统建设工作手册》位置</w:t>
            </w:r>
          </w:p>
        </w:tc>
        <w:tc>
          <w:tcPr>
            <w:tcW w:w="2197" w:type="dxa"/>
            <w:shd w:val="clear" w:color="auto" w:fill="1A5E8A"/>
            <w:vAlign w:val="center"/>
          </w:tcPr>
          <w:p w14:paraId="580351DB">
            <w:pPr>
              <w:spacing w:after="0" w:line="240" w:lineRule="auto"/>
              <w:jc w:val="center"/>
            </w:pPr>
            <w:r>
              <w:rPr>
                <w:rFonts w:ascii="黑体" w:hAnsi="黑体" w:eastAsia="黑体"/>
                <w:b/>
                <w:i w:val="0"/>
                <w:color w:val="FFFFFF"/>
                <w:sz w:val="22"/>
              </w:rPr>
              <w:t>《技术手册V7.1》位置</w:t>
            </w:r>
          </w:p>
        </w:tc>
        <w:tc>
          <w:tcPr>
            <w:tcW w:w="2197" w:type="dxa"/>
            <w:shd w:val="clear" w:color="auto" w:fill="1A5E8A"/>
            <w:vAlign w:val="center"/>
          </w:tcPr>
          <w:p w14:paraId="4975615E">
            <w:pPr>
              <w:spacing w:after="0" w:line="240" w:lineRule="auto"/>
              <w:jc w:val="center"/>
            </w:pPr>
            <w:r>
              <w:rPr>
                <w:rFonts w:ascii="黑体" w:hAnsi="黑体" w:eastAsia="黑体"/>
                <w:b/>
                <w:i w:val="0"/>
                <w:color w:val="FFFFFF"/>
                <w:sz w:val="22"/>
              </w:rPr>
              <w:t>核心技术</w:t>
            </w:r>
          </w:p>
        </w:tc>
      </w:tr>
      <w:tr w14:paraId="6673F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14F04D12">
            <w:pPr>
              <w:spacing w:after="0" w:line="240" w:lineRule="auto"/>
              <w:jc w:val="center"/>
            </w:pPr>
            <w:r>
              <w:rPr>
                <w:rFonts w:ascii="宋体" w:hAnsi="宋体" w:eastAsia="宋体"/>
                <w:b w:val="0"/>
                <w:i w:val="0"/>
                <w:color w:val="1A1A1A"/>
                <w:sz w:val="20"/>
              </w:rPr>
              <w:t>新接班，不知道从哪开始</w:t>
            </w:r>
          </w:p>
        </w:tc>
        <w:tc>
          <w:tcPr>
            <w:tcW w:w="2197" w:type="dxa"/>
            <w:shd w:val="clear" w:color="auto" w:fill="EBF5FB"/>
            <w:vAlign w:val="center"/>
          </w:tcPr>
          <w:p w14:paraId="5AEBE6CD">
            <w:pPr>
              <w:spacing w:after="0" w:line="240" w:lineRule="auto"/>
              <w:jc w:val="center"/>
            </w:pPr>
            <w:r>
              <w:rPr>
                <w:rFonts w:ascii="宋体" w:hAnsi="宋体" w:eastAsia="宋体"/>
                <w:b w:val="0"/>
                <w:i w:val="0"/>
                <w:color w:val="1A1A1A"/>
                <w:sz w:val="20"/>
              </w:rPr>
              <w:t>前言+第2章·四阶路径</w:t>
            </w:r>
          </w:p>
        </w:tc>
        <w:tc>
          <w:tcPr>
            <w:tcW w:w="2197" w:type="dxa"/>
            <w:shd w:val="clear" w:color="auto" w:fill="EBF5FB"/>
            <w:vAlign w:val="center"/>
          </w:tcPr>
          <w:p w14:paraId="2EEFACA4">
            <w:pPr>
              <w:spacing w:after="0" w:line="240" w:lineRule="auto"/>
              <w:jc w:val="center"/>
            </w:pPr>
            <w:r>
              <w:rPr>
                <w:rFonts w:ascii="宋体" w:hAnsi="宋体" w:eastAsia="宋体"/>
                <w:b w:val="0"/>
                <w:i w:val="0"/>
                <w:color w:val="1A1A1A"/>
                <w:sz w:val="20"/>
              </w:rPr>
              <w:t>第一部分·诊断+第四部分·班委</w:t>
            </w:r>
          </w:p>
        </w:tc>
        <w:tc>
          <w:tcPr>
            <w:tcW w:w="2197" w:type="dxa"/>
            <w:shd w:val="clear" w:color="auto" w:fill="EBF5FB"/>
            <w:vAlign w:val="center"/>
          </w:tcPr>
          <w:p w14:paraId="25A8F08F">
            <w:pPr>
              <w:spacing w:after="0" w:line="240" w:lineRule="auto"/>
              <w:jc w:val="center"/>
            </w:pPr>
            <w:r>
              <w:rPr>
                <w:rFonts w:ascii="宋体" w:hAnsi="宋体" w:eastAsia="宋体"/>
                <w:b w:val="0"/>
                <w:i w:val="0"/>
                <w:color w:val="1A1A1A"/>
                <w:sz w:val="20"/>
              </w:rPr>
              <w:t>五系统诊断+班干部六步法</w:t>
            </w:r>
          </w:p>
        </w:tc>
      </w:tr>
      <w:tr w14:paraId="6F9B1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00BD39A9">
            <w:pPr>
              <w:spacing w:after="0" w:line="240" w:lineRule="auto"/>
              <w:jc w:val="center"/>
            </w:pPr>
            <w:r>
              <w:rPr>
                <w:rFonts w:ascii="宋体" w:hAnsi="宋体" w:eastAsia="宋体"/>
                <w:b w:val="0"/>
                <w:i w:val="0"/>
                <w:color w:val="1A1A1A"/>
                <w:sz w:val="20"/>
              </w:rPr>
              <w:t>学生打闹/告状不断</w:t>
            </w:r>
          </w:p>
        </w:tc>
        <w:tc>
          <w:tcPr>
            <w:tcW w:w="2197" w:type="dxa"/>
            <w:shd w:val="clear" w:color="auto" w:fill="EBF5FB"/>
            <w:vAlign w:val="center"/>
          </w:tcPr>
          <w:p w14:paraId="1EAF45D2">
            <w:pPr>
              <w:spacing w:after="0" w:line="240" w:lineRule="auto"/>
              <w:jc w:val="center"/>
            </w:pPr>
            <w:r>
              <w:rPr>
                <w:rFonts w:ascii="宋体" w:hAnsi="宋体" w:eastAsia="宋体"/>
                <w:b w:val="0"/>
                <w:i w:val="0"/>
                <w:color w:val="1A1A1A"/>
                <w:sz w:val="20"/>
              </w:rPr>
              <w:t>第6章·日常管理+第8章·危机A/B</w:t>
            </w:r>
          </w:p>
        </w:tc>
        <w:tc>
          <w:tcPr>
            <w:tcW w:w="2197" w:type="dxa"/>
            <w:shd w:val="clear" w:color="auto" w:fill="EBF5FB"/>
            <w:vAlign w:val="center"/>
          </w:tcPr>
          <w:p w14:paraId="145AAC8F">
            <w:pPr>
              <w:spacing w:after="0" w:line="240" w:lineRule="auto"/>
              <w:jc w:val="center"/>
            </w:pPr>
            <w:r>
              <w:rPr>
                <w:rFonts w:ascii="宋体" w:hAnsi="宋体" w:eastAsia="宋体"/>
                <w:b w:val="0"/>
                <w:i w:val="0"/>
                <w:color w:val="1A1A1A"/>
                <w:sz w:val="20"/>
              </w:rPr>
              <w:t>第七部分·危机响应</w:t>
            </w:r>
          </w:p>
        </w:tc>
        <w:tc>
          <w:tcPr>
            <w:tcW w:w="2197" w:type="dxa"/>
            <w:shd w:val="clear" w:color="auto" w:fill="EBF5FB"/>
            <w:vAlign w:val="center"/>
          </w:tcPr>
          <w:p w14:paraId="293FB54D">
            <w:pPr>
              <w:spacing w:after="0" w:line="240" w:lineRule="auto"/>
              <w:jc w:val="center"/>
            </w:pPr>
            <w:r>
              <w:rPr>
                <w:rFonts w:ascii="宋体" w:hAnsi="宋体" w:eastAsia="宋体"/>
                <w:b w:val="0"/>
                <w:i w:val="0"/>
                <w:color w:val="1A1A1A"/>
                <w:sz w:val="20"/>
              </w:rPr>
              <w:t>PBIS积极行为支持+堰塞湖截断</w:t>
            </w:r>
          </w:p>
        </w:tc>
      </w:tr>
      <w:tr w14:paraId="370E8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5DB9FECC">
            <w:pPr>
              <w:spacing w:after="0" w:line="240" w:lineRule="auto"/>
              <w:jc w:val="center"/>
            </w:pPr>
            <w:r>
              <w:rPr>
                <w:rFonts w:ascii="宋体" w:hAnsi="宋体" w:eastAsia="宋体"/>
                <w:b w:val="0"/>
                <w:i w:val="0"/>
                <w:color w:val="1A1A1A"/>
                <w:sz w:val="20"/>
              </w:rPr>
              <w:t>班级凝聚力差</w:t>
            </w:r>
          </w:p>
        </w:tc>
        <w:tc>
          <w:tcPr>
            <w:tcW w:w="2197" w:type="dxa"/>
            <w:shd w:val="clear" w:color="auto" w:fill="EBF5FB"/>
            <w:vAlign w:val="center"/>
          </w:tcPr>
          <w:p w14:paraId="41756A8E">
            <w:pPr>
              <w:spacing w:after="0" w:line="240" w:lineRule="auto"/>
              <w:jc w:val="center"/>
            </w:pPr>
            <w:r>
              <w:rPr>
                <w:rFonts w:ascii="宋体" w:hAnsi="宋体" w:eastAsia="宋体"/>
                <w:b w:val="0"/>
                <w:i w:val="0"/>
                <w:color w:val="1A1A1A"/>
                <w:sz w:val="20"/>
              </w:rPr>
              <w:t>第10章·凝聚力</w:t>
            </w:r>
          </w:p>
        </w:tc>
        <w:tc>
          <w:tcPr>
            <w:tcW w:w="2197" w:type="dxa"/>
            <w:shd w:val="clear" w:color="auto" w:fill="EBF5FB"/>
            <w:vAlign w:val="center"/>
          </w:tcPr>
          <w:p w14:paraId="1122E1B1">
            <w:pPr>
              <w:spacing w:after="0" w:line="240" w:lineRule="auto"/>
              <w:jc w:val="center"/>
            </w:pPr>
            <w:r>
              <w:rPr>
                <w:rFonts w:ascii="宋体" w:hAnsi="宋体" w:eastAsia="宋体"/>
                <w:b w:val="0"/>
                <w:i w:val="0"/>
                <w:color w:val="1A1A1A"/>
                <w:sz w:val="20"/>
              </w:rPr>
              <w:t>第三部分·文化建设+第19部分·依恋</w:t>
            </w:r>
          </w:p>
        </w:tc>
        <w:tc>
          <w:tcPr>
            <w:tcW w:w="2197" w:type="dxa"/>
            <w:shd w:val="clear" w:color="auto" w:fill="EBF5FB"/>
            <w:vAlign w:val="center"/>
          </w:tcPr>
          <w:p w14:paraId="0CB84793">
            <w:pPr>
              <w:spacing w:after="0" w:line="240" w:lineRule="auto"/>
              <w:jc w:val="center"/>
            </w:pPr>
            <w:r>
              <w:rPr>
                <w:rFonts w:ascii="宋体" w:hAnsi="宋体" w:eastAsia="宋体"/>
                <w:b w:val="0"/>
                <w:i w:val="0"/>
                <w:color w:val="1A1A1A"/>
                <w:sz w:val="20"/>
              </w:rPr>
              <w:t>文化三层设计+安全基地</w:t>
            </w:r>
          </w:p>
        </w:tc>
      </w:tr>
      <w:tr w14:paraId="60B74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4E678F5D">
            <w:pPr>
              <w:spacing w:after="0" w:line="240" w:lineRule="auto"/>
              <w:jc w:val="center"/>
            </w:pPr>
            <w:r>
              <w:rPr>
                <w:rFonts w:ascii="宋体" w:hAnsi="宋体" w:eastAsia="宋体"/>
                <w:b w:val="0"/>
                <w:i w:val="0"/>
                <w:color w:val="1A1A1A"/>
                <w:sz w:val="20"/>
              </w:rPr>
              <w:t>班干部起反作用</w:t>
            </w:r>
          </w:p>
        </w:tc>
        <w:tc>
          <w:tcPr>
            <w:tcW w:w="2197" w:type="dxa"/>
            <w:shd w:val="clear" w:color="auto" w:fill="EBF5FB"/>
            <w:vAlign w:val="center"/>
          </w:tcPr>
          <w:p w14:paraId="2F654C28">
            <w:pPr>
              <w:spacing w:after="0" w:line="240" w:lineRule="auto"/>
              <w:jc w:val="center"/>
            </w:pPr>
            <w:r>
              <w:rPr>
                <w:rFonts w:ascii="宋体" w:hAnsi="宋体" w:eastAsia="宋体"/>
                <w:b w:val="0"/>
                <w:i w:val="0"/>
                <w:color w:val="1A1A1A"/>
                <w:sz w:val="20"/>
              </w:rPr>
              <w:t>第3章·班委</w:t>
            </w:r>
          </w:p>
        </w:tc>
        <w:tc>
          <w:tcPr>
            <w:tcW w:w="2197" w:type="dxa"/>
            <w:shd w:val="clear" w:color="auto" w:fill="EBF5FB"/>
            <w:vAlign w:val="center"/>
          </w:tcPr>
          <w:p w14:paraId="736FC930">
            <w:pPr>
              <w:spacing w:after="0" w:line="240" w:lineRule="auto"/>
              <w:jc w:val="center"/>
            </w:pPr>
            <w:r>
              <w:rPr>
                <w:rFonts w:ascii="宋体" w:hAnsi="宋体" w:eastAsia="宋体"/>
                <w:b w:val="0"/>
                <w:i w:val="0"/>
                <w:color w:val="1A1A1A"/>
                <w:sz w:val="20"/>
              </w:rPr>
              <w:t>第四部分·班级组织</w:t>
            </w:r>
          </w:p>
        </w:tc>
        <w:tc>
          <w:tcPr>
            <w:tcW w:w="2197" w:type="dxa"/>
            <w:shd w:val="clear" w:color="auto" w:fill="EBF5FB"/>
            <w:vAlign w:val="center"/>
          </w:tcPr>
          <w:p w14:paraId="2FE5ADFB">
            <w:pPr>
              <w:spacing w:after="0" w:line="240" w:lineRule="auto"/>
              <w:jc w:val="center"/>
            </w:pPr>
            <w:r>
              <w:rPr>
                <w:rFonts w:ascii="宋体" w:hAnsi="宋体" w:eastAsia="宋体"/>
                <w:b w:val="0"/>
                <w:i w:val="0"/>
                <w:color w:val="1A1A1A"/>
                <w:sz w:val="20"/>
              </w:rPr>
              <w:t>班干部六步法+岗位培训+轮换机制</w:t>
            </w:r>
          </w:p>
        </w:tc>
      </w:tr>
      <w:tr w14:paraId="55316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67FC3D91">
            <w:pPr>
              <w:spacing w:after="0" w:line="240" w:lineRule="auto"/>
              <w:jc w:val="center"/>
            </w:pPr>
            <w:r>
              <w:rPr>
                <w:rFonts w:ascii="宋体" w:hAnsi="宋体" w:eastAsia="宋体"/>
                <w:b w:val="0"/>
                <w:i w:val="0"/>
                <w:color w:val="1A1A1A"/>
                <w:sz w:val="20"/>
              </w:rPr>
              <w:t>家校沟通障碍</w:t>
            </w:r>
          </w:p>
        </w:tc>
        <w:tc>
          <w:tcPr>
            <w:tcW w:w="2197" w:type="dxa"/>
            <w:shd w:val="clear" w:color="auto" w:fill="EBF5FB"/>
            <w:vAlign w:val="center"/>
          </w:tcPr>
          <w:p w14:paraId="7C6BB07A">
            <w:pPr>
              <w:spacing w:after="0" w:line="240" w:lineRule="auto"/>
              <w:jc w:val="center"/>
            </w:pPr>
            <w:r>
              <w:rPr>
                <w:rFonts w:ascii="宋体" w:hAnsi="宋体" w:eastAsia="宋体"/>
                <w:b w:val="0"/>
                <w:i w:val="0"/>
                <w:color w:val="1A1A1A"/>
                <w:sz w:val="20"/>
              </w:rPr>
              <w:t>第7章·家校协同</w:t>
            </w:r>
          </w:p>
        </w:tc>
        <w:tc>
          <w:tcPr>
            <w:tcW w:w="2197" w:type="dxa"/>
            <w:shd w:val="clear" w:color="auto" w:fill="EBF5FB"/>
            <w:vAlign w:val="center"/>
          </w:tcPr>
          <w:p w14:paraId="45C8FF90">
            <w:pPr>
              <w:spacing w:after="0" w:line="240" w:lineRule="auto"/>
              <w:jc w:val="center"/>
            </w:pPr>
            <w:r>
              <w:rPr>
                <w:rFonts w:ascii="宋体" w:hAnsi="宋体" w:eastAsia="宋体"/>
                <w:b w:val="0"/>
                <w:i w:val="0"/>
                <w:color w:val="1A1A1A"/>
                <w:sz w:val="20"/>
              </w:rPr>
              <w:t>第六部分·家校+第18部分·密码本家校</w:t>
            </w:r>
          </w:p>
        </w:tc>
        <w:tc>
          <w:tcPr>
            <w:tcW w:w="2197" w:type="dxa"/>
            <w:shd w:val="clear" w:color="auto" w:fill="EBF5FB"/>
            <w:vAlign w:val="center"/>
          </w:tcPr>
          <w:p w14:paraId="0AE22A37">
            <w:pPr>
              <w:spacing w:after="0" w:line="240" w:lineRule="auto"/>
              <w:jc w:val="center"/>
            </w:pPr>
            <w:r>
              <w:rPr>
                <w:rFonts w:ascii="宋体" w:hAnsi="宋体" w:eastAsia="宋体"/>
                <w:b w:val="0"/>
                <w:i w:val="0"/>
                <w:color w:val="1A1A1A"/>
                <w:sz w:val="20"/>
              </w:rPr>
              <w:t>73855沟通密码+意义换框+EQ处理情绪</w:t>
            </w:r>
          </w:p>
        </w:tc>
      </w:tr>
      <w:tr w14:paraId="135B1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54C7622E">
            <w:pPr>
              <w:spacing w:after="0" w:line="240" w:lineRule="auto"/>
              <w:jc w:val="center"/>
            </w:pPr>
            <w:r>
              <w:rPr>
                <w:rFonts w:ascii="宋体" w:hAnsi="宋体" w:eastAsia="宋体"/>
                <w:b w:val="0"/>
                <w:i w:val="0"/>
                <w:color w:val="1A1A1A"/>
                <w:sz w:val="20"/>
              </w:rPr>
              <w:t>某学生持续异常</w:t>
            </w:r>
          </w:p>
        </w:tc>
        <w:tc>
          <w:tcPr>
            <w:tcW w:w="2197" w:type="dxa"/>
            <w:shd w:val="clear" w:color="auto" w:fill="EBF5FB"/>
            <w:vAlign w:val="center"/>
          </w:tcPr>
          <w:p w14:paraId="4FB250FB">
            <w:pPr>
              <w:spacing w:after="0" w:line="240" w:lineRule="auto"/>
              <w:jc w:val="center"/>
            </w:pPr>
            <w:r>
              <w:rPr>
                <w:rFonts w:ascii="宋体" w:hAnsi="宋体" w:eastAsia="宋体"/>
                <w:b w:val="0"/>
                <w:i w:val="0"/>
                <w:color w:val="1A1A1A"/>
                <w:sz w:val="20"/>
              </w:rPr>
              <w:t>第1.4章·个案诊断+第8章·危机</w:t>
            </w:r>
          </w:p>
        </w:tc>
        <w:tc>
          <w:tcPr>
            <w:tcW w:w="2197" w:type="dxa"/>
            <w:shd w:val="clear" w:color="auto" w:fill="EBF5FB"/>
            <w:vAlign w:val="center"/>
          </w:tcPr>
          <w:p w14:paraId="2223F8B7">
            <w:pPr>
              <w:spacing w:after="0" w:line="240" w:lineRule="auto"/>
              <w:jc w:val="center"/>
            </w:pPr>
            <w:r>
              <w:rPr>
                <w:rFonts w:ascii="宋体" w:hAnsi="宋体" w:eastAsia="宋体"/>
                <w:b w:val="0"/>
                <w:i w:val="0"/>
                <w:color w:val="1A1A1A"/>
                <w:sz w:val="20"/>
              </w:rPr>
              <w:t>第19部分·依恋+附录F·SDQ</w:t>
            </w:r>
          </w:p>
        </w:tc>
        <w:tc>
          <w:tcPr>
            <w:tcW w:w="2197" w:type="dxa"/>
            <w:shd w:val="clear" w:color="auto" w:fill="EBF5FB"/>
            <w:vAlign w:val="center"/>
          </w:tcPr>
          <w:p w14:paraId="4E06CD57">
            <w:pPr>
              <w:spacing w:after="0" w:line="240" w:lineRule="auto"/>
              <w:jc w:val="center"/>
            </w:pPr>
            <w:r>
              <w:rPr>
                <w:rFonts w:ascii="宋体" w:hAnsi="宋体" w:eastAsia="宋体"/>
                <w:b w:val="0"/>
                <w:i w:val="0"/>
                <w:color w:val="1A1A1A"/>
                <w:sz w:val="20"/>
              </w:rPr>
              <w:t>能力×意愿矩阵+SDQ筛查+依恋分型</w:t>
            </w:r>
          </w:p>
        </w:tc>
      </w:tr>
      <w:tr w14:paraId="7F67C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49169A90">
            <w:pPr>
              <w:spacing w:after="0" w:line="240" w:lineRule="auto"/>
              <w:jc w:val="center"/>
            </w:pPr>
            <w:r>
              <w:rPr>
                <w:rFonts w:ascii="宋体" w:hAnsi="宋体" w:eastAsia="宋体"/>
                <w:b w:val="0"/>
                <w:i w:val="0"/>
                <w:color w:val="1A1A1A"/>
                <w:sz w:val="20"/>
              </w:rPr>
              <w:t>班主任自己情绪耗竭</w:t>
            </w:r>
          </w:p>
        </w:tc>
        <w:tc>
          <w:tcPr>
            <w:tcW w:w="2197" w:type="dxa"/>
            <w:shd w:val="clear" w:color="auto" w:fill="EBF5FB"/>
            <w:vAlign w:val="center"/>
          </w:tcPr>
          <w:p w14:paraId="28C1AC9B">
            <w:pPr>
              <w:spacing w:after="0" w:line="240" w:lineRule="auto"/>
              <w:jc w:val="center"/>
            </w:pPr>
            <w:r>
              <w:rPr>
                <w:rFonts w:ascii="宋体" w:hAnsi="宋体" w:eastAsia="宋体"/>
                <w:b w:val="0"/>
                <w:i w:val="0"/>
                <w:color w:val="1A1A1A"/>
                <w:sz w:val="20"/>
              </w:rPr>
              <w:t>第9章·自我建设</w:t>
            </w:r>
          </w:p>
        </w:tc>
        <w:tc>
          <w:tcPr>
            <w:tcW w:w="2197" w:type="dxa"/>
            <w:shd w:val="clear" w:color="auto" w:fill="EBF5FB"/>
            <w:vAlign w:val="center"/>
          </w:tcPr>
          <w:p w14:paraId="2BB7F57A">
            <w:pPr>
              <w:spacing w:after="0" w:line="240" w:lineRule="auto"/>
              <w:jc w:val="center"/>
            </w:pPr>
            <w:r>
              <w:rPr>
                <w:rFonts w:ascii="宋体" w:hAnsi="宋体" w:eastAsia="宋体"/>
                <w:b w:val="0"/>
                <w:i w:val="0"/>
                <w:color w:val="1A1A1A"/>
                <w:sz w:val="20"/>
              </w:rPr>
              <w:t>第8部分·班主任赋能</w:t>
            </w:r>
          </w:p>
        </w:tc>
        <w:tc>
          <w:tcPr>
            <w:tcW w:w="2197" w:type="dxa"/>
            <w:shd w:val="clear" w:color="auto" w:fill="EBF5FB"/>
            <w:vAlign w:val="center"/>
          </w:tcPr>
          <w:p w14:paraId="5F10C894">
            <w:pPr>
              <w:spacing w:after="0" w:line="240" w:lineRule="auto"/>
              <w:jc w:val="center"/>
            </w:pPr>
            <w:r>
              <w:rPr>
                <w:rFonts w:ascii="宋体" w:hAnsi="宋体" w:eastAsia="宋体"/>
                <w:b w:val="0"/>
                <w:i w:val="0"/>
                <w:color w:val="1A1A1A"/>
                <w:sz w:val="20"/>
              </w:rPr>
              <w:t>正念+精力管理+复盘</w:t>
            </w:r>
          </w:p>
        </w:tc>
      </w:tr>
      <w:tr w14:paraId="34760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3187D2F3">
            <w:pPr>
              <w:spacing w:after="0" w:line="240" w:lineRule="auto"/>
              <w:jc w:val="center"/>
            </w:pPr>
            <w:r>
              <w:rPr>
                <w:rFonts w:ascii="宋体" w:hAnsi="宋体" w:eastAsia="宋体"/>
                <w:b w:val="0"/>
                <w:i w:val="0"/>
                <w:color w:val="1A1A1A"/>
                <w:sz w:val="20"/>
              </w:rPr>
              <w:t>新生入学适应</w:t>
            </w:r>
          </w:p>
        </w:tc>
        <w:tc>
          <w:tcPr>
            <w:tcW w:w="2197" w:type="dxa"/>
            <w:shd w:val="clear" w:color="auto" w:fill="EBF5FB"/>
            <w:vAlign w:val="center"/>
          </w:tcPr>
          <w:p w14:paraId="31337575">
            <w:pPr>
              <w:spacing w:after="0" w:line="240" w:lineRule="auto"/>
              <w:jc w:val="center"/>
            </w:pPr>
            <w:r>
              <w:rPr>
                <w:rFonts w:ascii="宋体" w:hAnsi="宋体" w:eastAsia="宋体"/>
                <w:b w:val="0"/>
                <w:i w:val="0"/>
                <w:color w:val="1A1A1A"/>
                <w:sz w:val="20"/>
              </w:rPr>
              <w:t>第6章·日常+第10部分</w:t>
            </w:r>
          </w:p>
        </w:tc>
        <w:tc>
          <w:tcPr>
            <w:tcW w:w="2197" w:type="dxa"/>
            <w:shd w:val="clear" w:color="auto" w:fill="EBF5FB"/>
            <w:vAlign w:val="center"/>
          </w:tcPr>
          <w:p w14:paraId="66C9AE7B">
            <w:pPr>
              <w:spacing w:after="0" w:line="240" w:lineRule="auto"/>
              <w:jc w:val="center"/>
            </w:pPr>
            <w:r>
              <w:rPr>
                <w:rFonts w:ascii="宋体" w:hAnsi="宋体" w:eastAsia="宋体"/>
                <w:b w:val="0"/>
                <w:i w:val="0"/>
                <w:color w:val="1A1A1A"/>
                <w:sz w:val="20"/>
              </w:rPr>
              <w:t>第十部分·入学衔接</w:t>
            </w:r>
          </w:p>
        </w:tc>
        <w:tc>
          <w:tcPr>
            <w:tcW w:w="2197" w:type="dxa"/>
            <w:shd w:val="clear" w:color="auto" w:fill="EBF5FB"/>
            <w:vAlign w:val="center"/>
          </w:tcPr>
          <w:p w14:paraId="7039081C">
            <w:pPr>
              <w:spacing w:after="0" w:line="240" w:lineRule="auto"/>
              <w:jc w:val="center"/>
            </w:pPr>
            <w:r>
              <w:rPr>
                <w:rFonts w:ascii="宋体" w:hAnsi="宋体" w:eastAsia="宋体"/>
                <w:b w:val="0"/>
                <w:i w:val="0"/>
                <w:color w:val="1A1A1A"/>
                <w:sz w:val="20"/>
              </w:rPr>
              <w:t>衔接6步法+适应期评估</w:t>
            </w:r>
          </w:p>
        </w:tc>
      </w:tr>
      <w:tr w14:paraId="79EA2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4F937740">
            <w:pPr>
              <w:spacing w:after="0" w:line="240" w:lineRule="auto"/>
              <w:jc w:val="center"/>
            </w:pPr>
            <w:r>
              <w:rPr>
                <w:rFonts w:ascii="宋体" w:hAnsi="宋体" w:eastAsia="宋体"/>
                <w:b w:val="0"/>
                <w:i w:val="0"/>
                <w:color w:val="1A1A1A"/>
                <w:sz w:val="20"/>
              </w:rPr>
              <w:t>特殊学生难融合</w:t>
            </w:r>
          </w:p>
        </w:tc>
        <w:tc>
          <w:tcPr>
            <w:tcW w:w="2197" w:type="dxa"/>
            <w:shd w:val="clear" w:color="auto" w:fill="EBF5FB"/>
            <w:vAlign w:val="center"/>
          </w:tcPr>
          <w:p w14:paraId="3DB1F942">
            <w:pPr>
              <w:spacing w:after="0" w:line="240" w:lineRule="auto"/>
              <w:jc w:val="center"/>
            </w:pPr>
            <w:r>
              <w:rPr>
                <w:rFonts w:ascii="宋体" w:hAnsi="宋体" w:eastAsia="宋体"/>
                <w:b w:val="0"/>
                <w:i w:val="0"/>
                <w:color w:val="1A1A1A"/>
                <w:sz w:val="20"/>
              </w:rPr>
              <w:t>第11部分·特殊学生</w:t>
            </w:r>
          </w:p>
        </w:tc>
        <w:tc>
          <w:tcPr>
            <w:tcW w:w="2197" w:type="dxa"/>
            <w:shd w:val="clear" w:color="auto" w:fill="EBF5FB"/>
            <w:vAlign w:val="center"/>
          </w:tcPr>
          <w:p w14:paraId="6BC9F18E">
            <w:pPr>
              <w:spacing w:after="0" w:line="240" w:lineRule="auto"/>
              <w:jc w:val="center"/>
            </w:pPr>
            <w:r>
              <w:rPr>
                <w:rFonts w:ascii="宋体" w:hAnsi="宋体" w:eastAsia="宋体"/>
                <w:b w:val="0"/>
                <w:i w:val="0"/>
                <w:color w:val="1A1A1A"/>
                <w:sz w:val="20"/>
              </w:rPr>
              <w:t>第十一部分·特殊学生融合</w:t>
            </w:r>
          </w:p>
        </w:tc>
        <w:tc>
          <w:tcPr>
            <w:tcW w:w="2197" w:type="dxa"/>
            <w:shd w:val="clear" w:color="auto" w:fill="EBF5FB"/>
            <w:vAlign w:val="center"/>
          </w:tcPr>
          <w:p w14:paraId="04BF7384">
            <w:pPr>
              <w:spacing w:after="0" w:line="240" w:lineRule="auto"/>
              <w:jc w:val="center"/>
            </w:pPr>
            <w:r>
              <w:rPr>
                <w:rFonts w:ascii="宋体" w:hAnsi="宋体" w:eastAsia="宋体"/>
                <w:b w:val="0"/>
                <w:i w:val="0"/>
                <w:color w:val="1A1A1A"/>
                <w:sz w:val="20"/>
              </w:rPr>
              <w:t>融合5层支持+家校沟通</w:t>
            </w:r>
          </w:p>
        </w:tc>
      </w:tr>
      <w:tr w14:paraId="6A210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3CF9547C">
            <w:pPr>
              <w:spacing w:after="0" w:line="240" w:lineRule="auto"/>
              <w:jc w:val="center"/>
            </w:pPr>
            <w:r>
              <w:rPr>
                <w:rFonts w:ascii="宋体" w:hAnsi="宋体" w:eastAsia="宋体"/>
                <w:b w:val="0"/>
                <w:i w:val="0"/>
                <w:color w:val="1A1A1A"/>
                <w:sz w:val="20"/>
              </w:rPr>
              <w:t>班级考试焦虑/厌学苗头</w:t>
            </w:r>
          </w:p>
        </w:tc>
        <w:tc>
          <w:tcPr>
            <w:tcW w:w="2197" w:type="dxa"/>
            <w:shd w:val="clear" w:color="auto" w:fill="EBF5FB"/>
            <w:vAlign w:val="center"/>
          </w:tcPr>
          <w:p w14:paraId="05198662">
            <w:pPr>
              <w:spacing w:after="0" w:line="240" w:lineRule="auto"/>
              <w:jc w:val="center"/>
            </w:pPr>
            <w:r>
              <w:rPr>
                <w:rFonts w:ascii="宋体" w:hAnsi="宋体" w:eastAsia="宋体"/>
                <w:b w:val="0"/>
                <w:i w:val="0"/>
                <w:color w:val="1A1A1A"/>
                <w:sz w:val="20"/>
              </w:rPr>
              <w:t>第1.4章·个案+第8章·危机B级</w:t>
            </w:r>
          </w:p>
        </w:tc>
        <w:tc>
          <w:tcPr>
            <w:tcW w:w="2197" w:type="dxa"/>
            <w:shd w:val="clear" w:color="auto" w:fill="EBF5FB"/>
            <w:vAlign w:val="center"/>
          </w:tcPr>
          <w:p w14:paraId="61004F05">
            <w:pPr>
              <w:spacing w:after="0" w:line="240" w:lineRule="auto"/>
              <w:jc w:val="center"/>
            </w:pPr>
            <w:r>
              <w:rPr>
                <w:rFonts w:ascii="宋体" w:hAnsi="宋体" w:eastAsia="宋体"/>
                <w:b w:val="0"/>
                <w:i w:val="0"/>
                <w:color w:val="1A1A1A"/>
                <w:sz w:val="20"/>
              </w:rPr>
              <w:t>第19部分·依恋+附录F·SDQ</w:t>
            </w:r>
          </w:p>
        </w:tc>
        <w:tc>
          <w:tcPr>
            <w:tcW w:w="2197" w:type="dxa"/>
            <w:shd w:val="clear" w:color="auto" w:fill="EBF5FB"/>
            <w:vAlign w:val="center"/>
          </w:tcPr>
          <w:p w14:paraId="585BD96F">
            <w:pPr>
              <w:spacing w:after="0" w:line="240" w:lineRule="auto"/>
              <w:jc w:val="center"/>
            </w:pPr>
            <w:r>
              <w:rPr>
                <w:rFonts w:ascii="宋体" w:hAnsi="宋体" w:eastAsia="宋体"/>
                <w:b w:val="0"/>
                <w:i w:val="0"/>
                <w:color w:val="1A1A1A"/>
                <w:sz w:val="20"/>
              </w:rPr>
              <w:t>安全基地+情绪命名+SDQ筛查</w:t>
            </w:r>
          </w:p>
        </w:tc>
      </w:tr>
      <w:tr w14:paraId="4F433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630BAD32">
            <w:pPr>
              <w:spacing w:after="0" w:line="240" w:lineRule="auto"/>
              <w:jc w:val="center"/>
            </w:pPr>
            <w:r>
              <w:rPr>
                <w:rFonts w:ascii="宋体" w:hAnsi="宋体" w:eastAsia="宋体"/>
                <w:b w:val="0"/>
                <w:i w:val="0"/>
                <w:color w:val="1A1A1A"/>
                <w:sz w:val="20"/>
              </w:rPr>
              <w:t>想推班级项目/活动</w:t>
            </w:r>
          </w:p>
        </w:tc>
        <w:tc>
          <w:tcPr>
            <w:tcW w:w="2197" w:type="dxa"/>
            <w:shd w:val="clear" w:color="auto" w:fill="EBF5FB"/>
            <w:vAlign w:val="center"/>
          </w:tcPr>
          <w:p w14:paraId="7F677487">
            <w:pPr>
              <w:spacing w:after="0" w:line="240" w:lineRule="auto"/>
              <w:jc w:val="center"/>
            </w:pPr>
            <w:r>
              <w:rPr>
                <w:rFonts w:ascii="宋体" w:hAnsi="宋体" w:eastAsia="宋体"/>
                <w:b w:val="0"/>
                <w:i w:val="0"/>
                <w:color w:val="1A1A1A"/>
                <w:sz w:val="20"/>
              </w:rPr>
              <w:t>第4章·班级项目制</w:t>
            </w:r>
          </w:p>
        </w:tc>
        <w:tc>
          <w:tcPr>
            <w:tcW w:w="2197" w:type="dxa"/>
            <w:shd w:val="clear" w:color="auto" w:fill="EBF5FB"/>
            <w:vAlign w:val="center"/>
          </w:tcPr>
          <w:p w14:paraId="3289544C">
            <w:pPr>
              <w:spacing w:after="0" w:line="240" w:lineRule="auto"/>
              <w:jc w:val="center"/>
            </w:pPr>
            <w:r>
              <w:rPr>
                <w:rFonts w:ascii="宋体" w:hAnsi="宋体" w:eastAsia="宋体"/>
                <w:b w:val="0"/>
                <w:i w:val="0"/>
                <w:color w:val="1A1A1A"/>
                <w:sz w:val="20"/>
              </w:rPr>
              <w:t>第三部分·文化建设</w:t>
            </w:r>
          </w:p>
        </w:tc>
        <w:tc>
          <w:tcPr>
            <w:tcW w:w="2197" w:type="dxa"/>
            <w:shd w:val="clear" w:color="auto" w:fill="EBF5FB"/>
            <w:vAlign w:val="center"/>
          </w:tcPr>
          <w:p w14:paraId="3DF2C596">
            <w:pPr>
              <w:spacing w:after="0" w:line="240" w:lineRule="auto"/>
              <w:jc w:val="center"/>
            </w:pPr>
            <w:r>
              <w:rPr>
                <w:rFonts w:ascii="宋体" w:hAnsi="宋体" w:eastAsia="宋体"/>
                <w:b w:val="0"/>
                <w:i w:val="0"/>
                <w:color w:val="1A1A1A"/>
                <w:sz w:val="20"/>
              </w:rPr>
              <w:t>项目制六闭环+文化活动设计</w:t>
            </w:r>
          </w:p>
        </w:tc>
      </w:tr>
      <w:tr w14:paraId="49B0E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shd w:val="clear" w:color="auto" w:fill="EBF5FB"/>
            <w:vAlign w:val="center"/>
          </w:tcPr>
          <w:p w14:paraId="0275EEB6">
            <w:pPr>
              <w:spacing w:after="0" w:line="240" w:lineRule="auto"/>
              <w:jc w:val="center"/>
            </w:pPr>
            <w:r>
              <w:rPr>
                <w:rFonts w:ascii="宋体" w:hAnsi="宋体" w:eastAsia="宋体"/>
                <w:b w:val="0"/>
                <w:i w:val="0"/>
                <w:color w:val="1A1A1A"/>
                <w:sz w:val="20"/>
              </w:rPr>
              <w:t>期末想给班级做总结</w:t>
            </w:r>
          </w:p>
        </w:tc>
        <w:tc>
          <w:tcPr>
            <w:tcW w:w="2197" w:type="dxa"/>
            <w:shd w:val="clear" w:color="auto" w:fill="EBF5FB"/>
            <w:vAlign w:val="center"/>
          </w:tcPr>
          <w:p w14:paraId="5D927C76">
            <w:pPr>
              <w:spacing w:after="0" w:line="240" w:lineRule="auto"/>
              <w:jc w:val="center"/>
            </w:pPr>
            <w:r>
              <w:rPr>
                <w:rFonts w:ascii="宋体" w:hAnsi="宋体" w:eastAsia="宋体"/>
                <w:b w:val="0"/>
                <w:i w:val="0"/>
                <w:color w:val="1A1A1A"/>
                <w:sz w:val="20"/>
              </w:rPr>
              <w:t>附录E·学期末自评+附录I</w:t>
            </w:r>
          </w:p>
        </w:tc>
        <w:tc>
          <w:tcPr>
            <w:tcW w:w="2197" w:type="dxa"/>
            <w:shd w:val="clear" w:color="auto" w:fill="EBF5FB"/>
            <w:vAlign w:val="center"/>
          </w:tcPr>
          <w:p w14:paraId="39AA11B8">
            <w:pPr>
              <w:spacing w:after="0" w:line="240" w:lineRule="auto"/>
              <w:jc w:val="center"/>
            </w:pPr>
            <w:r>
              <w:rPr>
                <w:rFonts w:ascii="宋体" w:hAnsi="宋体" w:eastAsia="宋体"/>
                <w:b w:val="0"/>
                <w:i w:val="0"/>
                <w:color w:val="1A1A1A"/>
                <w:sz w:val="20"/>
              </w:rPr>
              <w:t>附录E·全手册检查清单</w:t>
            </w:r>
          </w:p>
        </w:tc>
        <w:tc>
          <w:tcPr>
            <w:tcW w:w="2197" w:type="dxa"/>
            <w:shd w:val="clear" w:color="auto" w:fill="EBF5FB"/>
            <w:vAlign w:val="center"/>
          </w:tcPr>
          <w:p w14:paraId="31E81660">
            <w:pPr>
              <w:spacing w:after="0" w:line="240" w:lineRule="auto"/>
              <w:jc w:val="center"/>
            </w:pPr>
            <w:r>
              <w:rPr>
                <w:rFonts w:ascii="宋体" w:hAnsi="宋体" w:eastAsia="宋体"/>
                <w:b w:val="0"/>
                <w:i w:val="0"/>
                <w:color w:val="1A1A1A"/>
                <w:sz w:val="20"/>
              </w:rPr>
              <w:t>学期末复测+班级叙事</w:t>
            </w:r>
          </w:p>
        </w:tc>
      </w:tr>
    </w:tbl>
    <w:p w14:paraId="01146D59">
      <w:pPr>
        <w:pStyle w:val="4"/>
        <w:spacing w:before="240" w:after="160" w:line="336" w:lineRule="auto"/>
        <w:jc w:val="left"/>
      </w:pPr>
      <w:bookmarkStart w:id="256" w:name="_Toc4059"/>
      <w:r>
        <w:rPr>
          <w:rFonts w:ascii="黑体" w:hAnsi="黑体" w:eastAsia="黑体"/>
          <w:b/>
          <w:color w:val="2F5597"/>
          <w:sz w:val="28"/>
        </w:rPr>
        <w:t>K.2 工作手册5模型 → 本手册技术映射</w:t>
      </w:r>
      <w:bookmarkEnd w:id="256"/>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32BE8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1A5E8A"/>
            <w:vAlign w:val="center"/>
          </w:tcPr>
          <w:p w14:paraId="3BD19D9A">
            <w:pPr>
              <w:spacing w:after="0" w:line="240" w:lineRule="auto"/>
              <w:jc w:val="center"/>
            </w:pPr>
            <w:r>
              <w:rPr>
                <w:rFonts w:ascii="黑体" w:hAnsi="黑体" w:eastAsia="黑体"/>
                <w:b/>
                <w:i w:val="0"/>
                <w:color w:val="FFFFFF"/>
                <w:sz w:val="22"/>
              </w:rPr>
              <w:t>工作手册5模型</w:t>
            </w:r>
          </w:p>
        </w:tc>
        <w:tc>
          <w:tcPr>
            <w:tcW w:w="2929" w:type="dxa"/>
            <w:shd w:val="clear" w:color="auto" w:fill="1A5E8A"/>
            <w:vAlign w:val="center"/>
          </w:tcPr>
          <w:p w14:paraId="0166E60A">
            <w:pPr>
              <w:spacing w:after="0" w:line="240" w:lineRule="auto"/>
              <w:jc w:val="center"/>
            </w:pPr>
            <w:r>
              <w:rPr>
                <w:rFonts w:ascii="黑体" w:hAnsi="黑体" w:eastAsia="黑体"/>
                <w:b/>
                <w:i w:val="0"/>
                <w:color w:val="FFFFFF"/>
                <w:sz w:val="22"/>
              </w:rPr>
              <w:t>本手册提供技术</w:t>
            </w:r>
          </w:p>
        </w:tc>
        <w:tc>
          <w:tcPr>
            <w:tcW w:w="2929" w:type="dxa"/>
            <w:shd w:val="clear" w:color="auto" w:fill="1A5E8A"/>
            <w:vAlign w:val="center"/>
          </w:tcPr>
          <w:p w14:paraId="250DBC29">
            <w:pPr>
              <w:spacing w:after="0" w:line="240" w:lineRule="auto"/>
              <w:jc w:val="center"/>
            </w:pPr>
            <w:r>
              <w:rPr>
                <w:rFonts w:ascii="黑体" w:hAnsi="黑体" w:eastAsia="黑体"/>
                <w:b/>
                <w:i w:val="0"/>
                <w:color w:val="FFFFFF"/>
                <w:sz w:val="22"/>
              </w:rPr>
              <w:t>使用章节</w:t>
            </w:r>
          </w:p>
        </w:tc>
      </w:tr>
      <w:tr w14:paraId="047A3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5A0B9807">
            <w:pPr>
              <w:spacing w:after="0" w:line="240" w:lineRule="auto"/>
              <w:jc w:val="center"/>
            </w:pPr>
            <w:r>
              <w:rPr>
                <w:rFonts w:ascii="宋体" w:hAnsi="宋体" w:eastAsia="宋体"/>
                <w:b w:val="0"/>
                <w:i w:val="0"/>
                <w:color w:val="1A1A1A"/>
                <w:sz w:val="20"/>
              </w:rPr>
              <w:t>五系统诊断模型</w:t>
            </w:r>
          </w:p>
        </w:tc>
        <w:tc>
          <w:tcPr>
            <w:tcW w:w="2929" w:type="dxa"/>
            <w:shd w:val="clear" w:color="auto" w:fill="EBF5FB"/>
            <w:vAlign w:val="center"/>
          </w:tcPr>
          <w:p w14:paraId="74A9D614">
            <w:pPr>
              <w:spacing w:after="0" w:line="240" w:lineRule="auto"/>
              <w:jc w:val="center"/>
            </w:pPr>
            <w:r>
              <w:rPr>
                <w:rFonts w:ascii="宋体" w:hAnsi="宋体" w:eastAsia="宋体"/>
                <w:b w:val="0"/>
                <w:i w:val="0"/>
                <w:color w:val="1A1A1A"/>
                <w:sz w:val="20"/>
              </w:rPr>
              <w:t>五系统自评表/四步脱困/关系技术</w:t>
            </w:r>
          </w:p>
        </w:tc>
        <w:tc>
          <w:tcPr>
            <w:tcW w:w="2929" w:type="dxa"/>
            <w:shd w:val="clear" w:color="auto" w:fill="EBF5FB"/>
            <w:vAlign w:val="center"/>
          </w:tcPr>
          <w:p w14:paraId="4C17290F">
            <w:pPr>
              <w:spacing w:after="0" w:line="240" w:lineRule="auto"/>
              <w:jc w:val="center"/>
            </w:pPr>
            <w:r>
              <w:rPr>
                <w:rFonts w:ascii="宋体" w:hAnsi="宋体" w:eastAsia="宋体"/>
                <w:b w:val="0"/>
                <w:i w:val="0"/>
                <w:color w:val="1A1A1A"/>
                <w:sz w:val="20"/>
              </w:rPr>
              <w:t>第一部分·诊断 + 第16部分·密码本教师</w:t>
            </w:r>
          </w:p>
        </w:tc>
      </w:tr>
      <w:tr w14:paraId="6239D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02E40528">
            <w:pPr>
              <w:spacing w:after="0" w:line="240" w:lineRule="auto"/>
              <w:jc w:val="center"/>
            </w:pPr>
            <w:r>
              <w:rPr>
                <w:rFonts w:ascii="宋体" w:hAnsi="宋体" w:eastAsia="宋体"/>
                <w:b w:val="0"/>
                <w:i w:val="0"/>
                <w:color w:val="1A1A1A"/>
                <w:sz w:val="20"/>
              </w:rPr>
              <w:t>能量场五维</w:t>
            </w:r>
          </w:p>
        </w:tc>
        <w:tc>
          <w:tcPr>
            <w:tcW w:w="2929" w:type="dxa"/>
            <w:shd w:val="clear" w:color="auto" w:fill="EBF5FB"/>
            <w:vAlign w:val="center"/>
          </w:tcPr>
          <w:p w14:paraId="511F55AE">
            <w:pPr>
              <w:spacing w:after="0" w:line="240" w:lineRule="auto"/>
              <w:jc w:val="center"/>
            </w:pPr>
            <w:r>
              <w:rPr>
                <w:rFonts w:ascii="宋体" w:hAnsi="宋体" w:eastAsia="宋体"/>
                <w:b w:val="0"/>
                <w:i w:val="0"/>
                <w:color w:val="1A1A1A"/>
                <w:sz w:val="20"/>
              </w:rPr>
              <w:t>能量场测评/调节技术/月度追踪</w:t>
            </w:r>
          </w:p>
        </w:tc>
        <w:tc>
          <w:tcPr>
            <w:tcW w:w="2929" w:type="dxa"/>
            <w:shd w:val="clear" w:color="auto" w:fill="EBF5FB"/>
            <w:vAlign w:val="center"/>
          </w:tcPr>
          <w:p w14:paraId="554CCD84">
            <w:pPr>
              <w:spacing w:after="0" w:line="240" w:lineRule="auto"/>
              <w:jc w:val="center"/>
            </w:pPr>
            <w:r>
              <w:rPr>
                <w:rFonts w:ascii="宋体" w:hAnsi="宋体" w:eastAsia="宋体"/>
                <w:b w:val="0"/>
                <w:i w:val="0"/>
                <w:color w:val="1A1A1A"/>
                <w:sz w:val="20"/>
              </w:rPr>
              <w:t>第一部分·诊断 + 第15部分·PERMA</w:t>
            </w:r>
          </w:p>
        </w:tc>
      </w:tr>
      <w:tr w14:paraId="4ECA7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7EE0A499">
            <w:pPr>
              <w:spacing w:after="0" w:line="240" w:lineRule="auto"/>
              <w:jc w:val="center"/>
            </w:pPr>
            <w:r>
              <w:rPr>
                <w:rFonts w:ascii="宋体" w:hAnsi="宋体" w:eastAsia="宋体"/>
                <w:b w:val="0"/>
                <w:i w:val="0"/>
                <w:color w:val="1A1A1A"/>
                <w:sz w:val="20"/>
              </w:rPr>
              <w:t>堰塞湖模型</w:t>
            </w:r>
          </w:p>
        </w:tc>
        <w:tc>
          <w:tcPr>
            <w:tcW w:w="2929" w:type="dxa"/>
            <w:shd w:val="clear" w:color="auto" w:fill="EBF5FB"/>
            <w:vAlign w:val="center"/>
          </w:tcPr>
          <w:p w14:paraId="55E9A3E9">
            <w:pPr>
              <w:spacing w:after="0" w:line="240" w:lineRule="auto"/>
              <w:jc w:val="center"/>
            </w:pPr>
            <w:r>
              <w:rPr>
                <w:rFonts w:ascii="宋体" w:hAnsi="宋体" w:eastAsia="宋体"/>
                <w:b w:val="0"/>
                <w:i w:val="0"/>
                <w:color w:val="1A1A1A"/>
                <w:sz w:val="20"/>
              </w:rPr>
              <w:t>4种截断技术/疏浚SOP/溃堤预警</w:t>
            </w:r>
          </w:p>
        </w:tc>
        <w:tc>
          <w:tcPr>
            <w:tcW w:w="2929" w:type="dxa"/>
            <w:shd w:val="clear" w:color="auto" w:fill="EBF5FB"/>
            <w:vAlign w:val="center"/>
          </w:tcPr>
          <w:p w14:paraId="40F61B14">
            <w:pPr>
              <w:spacing w:after="0" w:line="240" w:lineRule="auto"/>
              <w:jc w:val="center"/>
            </w:pPr>
            <w:r>
              <w:rPr>
                <w:rFonts w:ascii="宋体" w:hAnsi="宋体" w:eastAsia="宋体"/>
                <w:b w:val="0"/>
                <w:i w:val="0"/>
                <w:color w:val="1A1A1A"/>
                <w:sz w:val="20"/>
              </w:rPr>
              <w:t>第7部分·危机 + 第1部分诊断</w:t>
            </w:r>
          </w:p>
        </w:tc>
      </w:tr>
      <w:tr w14:paraId="403F5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2DFEDCD7">
            <w:pPr>
              <w:spacing w:after="0" w:line="240" w:lineRule="auto"/>
              <w:jc w:val="center"/>
            </w:pPr>
            <w:r>
              <w:rPr>
                <w:rFonts w:ascii="宋体" w:hAnsi="宋体" w:eastAsia="宋体"/>
                <w:b w:val="0"/>
                <w:i w:val="0"/>
                <w:color w:val="1A1A1A"/>
                <w:sz w:val="20"/>
              </w:rPr>
              <w:t>个案诊断（能力×意愿）</w:t>
            </w:r>
          </w:p>
        </w:tc>
        <w:tc>
          <w:tcPr>
            <w:tcW w:w="2929" w:type="dxa"/>
            <w:shd w:val="clear" w:color="auto" w:fill="EBF5FB"/>
            <w:vAlign w:val="center"/>
          </w:tcPr>
          <w:p w14:paraId="036320BB">
            <w:pPr>
              <w:spacing w:after="0" w:line="240" w:lineRule="auto"/>
              <w:jc w:val="center"/>
            </w:pPr>
            <w:r>
              <w:rPr>
                <w:rFonts w:ascii="宋体" w:hAnsi="宋体" w:eastAsia="宋体"/>
                <w:b w:val="0"/>
                <w:i w:val="0"/>
                <w:color w:val="1A1A1A"/>
                <w:sz w:val="20"/>
              </w:rPr>
              <w:t>4象限干预/SDQ筛查/谈话技术</w:t>
            </w:r>
          </w:p>
        </w:tc>
        <w:tc>
          <w:tcPr>
            <w:tcW w:w="2929" w:type="dxa"/>
            <w:shd w:val="clear" w:color="auto" w:fill="EBF5FB"/>
            <w:vAlign w:val="center"/>
          </w:tcPr>
          <w:p w14:paraId="5DAA76D5">
            <w:pPr>
              <w:spacing w:after="0" w:line="240" w:lineRule="auto"/>
              <w:jc w:val="center"/>
            </w:pPr>
            <w:r>
              <w:rPr>
                <w:rFonts w:ascii="宋体" w:hAnsi="宋体" w:eastAsia="宋体"/>
                <w:b w:val="0"/>
                <w:i w:val="0"/>
                <w:color w:val="1A1A1A"/>
                <w:sz w:val="20"/>
              </w:rPr>
              <w:t>第1部分·诊断 + 第11部分·特殊学生 + 附录F</w:t>
            </w:r>
          </w:p>
        </w:tc>
      </w:tr>
      <w:tr w14:paraId="1B0BA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shd w:val="clear" w:color="auto" w:fill="EBF5FB"/>
            <w:vAlign w:val="center"/>
          </w:tcPr>
          <w:p w14:paraId="343E16F4">
            <w:pPr>
              <w:spacing w:after="0" w:line="240" w:lineRule="auto"/>
              <w:jc w:val="center"/>
            </w:pPr>
            <w:r>
              <w:rPr>
                <w:rFonts w:ascii="宋体" w:hAnsi="宋体" w:eastAsia="宋体"/>
                <w:b w:val="0"/>
                <w:i w:val="0"/>
                <w:color w:val="1A1A1A"/>
                <w:sz w:val="20"/>
              </w:rPr>
              <w:t>四阶生长路径</w:t>
            </w:r>
          </w:p>
        </w:tc>
        <w:tc>
          <w:tcPr>
            <w:tcW w:w="2929" w:type="dxa"/>
            <w:shd w:val="clear" w:color="auto" w:fill="EBF5FB"/>
            <w:vAlign w:val="center"/>
          </w:tcPr>
          <w:p w14:paraId="6E41E069">
            <w:pPr>
              <w:spacing w:after="0" w:line="240" w:lineRule="auto"/>
              <w:jc w:val="center"/>
            </w:pPr>
            <w:r>
              <w:rPr>
                <w:rFonts w:ascii="宋体" w:hAnsi="宋体" w:eastAsia="宋体"/>
                <w:b w:val="0"/>
                <w:i w:val="0"/>
                <w:color w:val="1A1A1A"/>
                <w:sz w:val="20"/>
              </w:rPr>
              <w:t>各阶段技术清单+升阶条件</w:t>
            </w:r>
          </w:p>
        </w:tc>
        <w:tc>
          <w:tcPr>
            <w:tcW w:w="2929" w:type="dxa"/>
            <w:shd w:val="clear" w:color="auto" w:fill="EBF5FB"/>
            <w:vAlign w:val="center"/>
          </w:tcPr>
          <w:p w14:paraId="5B161FC6">
            <w:pPr>
              <w:spacing w:after="0" w:line="240" w:lineRule="auto"/>
              <w:jc w:val="center"/>
            </w:pPr>
            <w:r>
              <w:rPr>
                <w:rFonts w:ascii="宋体" w:hAnsi="宋体" w:eastAsia="宋体"/>
                <w:b w:val="0"/>
                <w:i w:val="0"/>
                <w:color w:val="1A1A1A"/>
                <w:sz w:val="20"/>
              </w:rPr>
              <w:t>本手册按章节对应第1~12部分</w:t>
            </w:r>
          </w:p>
        </w:tc>
      </w:tr>
    </w:tbl>
    <w:p w14:paraId="5E5BF047">
      <w:pPr>
        <w:pStyle w:val="4"/>
        <w:spacing w:before="240" w:after="160" w:line="336" w:lineRule="auto"/>
        <w:jc w:val="left"/>
      </w:pPr>
      <w:bookmarkStart w:id="257" w:name="_Toc2006"/>
      <w:r>
        <w:rPr>
          <w:rFonts w:ascii="黑体" w:hAnsi="黑体" w:eastAsia="黑体"/>
          <w:b/>
          <w:color w:val="2F5597"/>
          <w:sz w:val="28"/>
        </w:rPr>
        <w:t>K.3 班主任一周使用两本手册的标准动作</w:t>
      </w:r>
      <w:bookmarkEnd w:id="257"/>
    </w:p>
    <w:p w14:paraId="66033CB6">
      <w:pPr>
        <w:pStyle w:val="16"/>
        <w:spacing w:after="40" w:line="360" w:lineRule="auto"/>
        <w:ind w:left="425"/>
      </w:pPr>
      <w:r>
        <w:t>周一：用《小学版班级系统建设工作手册》"使用路线图" → 明确本周班级生长阶段（秩序奠基/关系激活/制度自转/文化引领）</w:t>
      </w:r>
    </w:p>
    <w:p w14:paraId="6C685B91">
      <w:pPr>
        <w:pStyle w:val="16"/>
        <w:spacing w:after="40" w:line="360" w:lineRule="auto"/>
        <w:ind w:left="425"/>
      </w:pPr>
      <w:r>
        <w:rPr>
          <w:rFonts w:ascii="宋体" w:hAnsi="宋体" w:eastAsia="宋体"/>
          <w:b w:val="0"/>
          <w:sz w:val="21"/>
        </w:rPr>
        <w:t>周二~周三：用本手册对应阶段的技术（如本周是"关系激活期"→ 重点用第3部分文化建设+第19部分依恋）</w:t>
      </w:r>
    </w:p>
    <w:p w14:paraId="6CA88ABF">
      <w:pPr>
        <w:pStyle w:val="16"/>
        <w:spacing w:after="40" w:line="360" w:lineRule="auto"/>
        <w:ind w:left="425"/>
      </w:pPr>
      <w:r>
        <w:t>周四：回到《小学版班级系统建设工作手册》附录A-I的"周复盘卡"，记录干预过程与效果</w:t>
      </w:r>
    </w:p>
    <w:p w14:paraId="57169A00">
      <w:pPr>
        <w:pStyle w:val="16"/>
        <w:spacing w:after="40" w:line="360" w:lineRule="auto"/>
        <w:ind w:left="425"/>
      </w:pPr>
      <w:r>
        <w:t>周五：用《小学版班级系统建设工作手册》"五系统自评表"做一次小复测（5分钟速记卡）</w:t>
      </w:r>
    </w:p>
    <w:p w14:paraId="7F25011A">
      <w:pPr>
        <w:pStyle w:val="16"/>
        <w:spacing w:after="40" w:line="360" w:lineRule="auto"/>
        <w:ind w:left="425"/>
      </w:pPr>
      <w:r>
        <w:t>月底：用《小学版班级系统建设工作手册》"能量场问卷"做月度观测，看哪些维度有变化</w:t>
      </w:r>
    </w:p>
    <w:sectPr>
      <w:footerReference r:id="rId5" w:type="default"/>
      <w:pgSz w:w="11906" w:h="16838"/>
      <w:pgMar w:top="1417" w:right="1417"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渔阳体 W03"/>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仓耳渔阳体 W03">
    <w:panose1 w:val="02020400000000000000"/>
    <w:charset w:val="80"/>
    <w:family w:val="auto"/>
    <w:pitch w:val="default"/>
    <w:sig w:usb0="80000023" w:usb1="08C10458" w:usb2="00000012" w:usb3="00000000" w:csb0="00020001"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8FA05C">
    <w:pPr>
      <w:pStyle w:val="24"/>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DB1629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92</Pages>
  <Words>2136</Words>
  <Characters>2217</Characters>
  <Lines>0</Lines>
  <Paragraphs>0</Paragraphs>
  <TotalTime>12</TotalTime>
  <ScaleCrop>false</ScaleCrop>
  <LinksUpToDate>false</LinksUpToDate>
  <CharactersWithSpaces>2276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Bad</cp:lastModifiedBy>
  <dcterms:modified xsi:type="dcterms:W3CDTF">2026-06-25T09:24:47Z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eyJoZGlkIjoiMDkxZTNkYTE4MzcwZjBiNTE3ZTU5YTYxZWM3NjgzODMiLCJ1c2VySWQiOiIyNDcxMTUyNTUifQ==</vt:lpwstr>
  </property>
  <property fmtid="{D5CDD505-2E9C-101B-9397-08002B2CF9AE}" pid="3" name="KSOProductBuildVer">
    <vt:lpwstr>2052-12.1.0.26895</vt:lpwstr>
  </property>
  <property fmtid="{D5CDD505-2E9C-101B-9397-08002B2CF9AE}" pid="4" name="ICV">
    <vt:lpwstr>3E47A6CB845C4549B20ECF94B7EDFD86_12</vt:lpwstr>
  </property>
</Properties>
</file>