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62F8F9">
      <w:pPr>
        <w:spacing w:before="0" w:after="80"/>
        <w:jc w:val="center"/>
      </w:pPr>
      <w:r>
        <w:rPr>
          <w:rFonts w:hint="eastAsia" w:ascii="Arial" w:hAnsi="Arial" w:eastAsia="微软雅黑"/>
          <w:b/>
          <w:i w:val="0"/>
          <w:sz w:val="44"/>
        </w:rPr>
        <w:t>六力学校小学部</w:t>
      </w:r>
    </w:p>
    <w:p w14:paraId="2477DC42">
      <w:pPr>
        <w:spacing w:before="0" w:after="160"/>
        <w:jc w:val="center"/>
      </w:pPr>
      <w:r>
        <w:rPr>
          <w:rFonts w:hint="eastAsia" w:ascii="Arial" w:hAnsi="Arial" w:eastAsia="微软雅黑"/>
          <w:b/>
          <w:i w:val="0"/>
          <w:color w:val="2E5984"/>
          <w:sz w:val="56"/>
        </w:rPr>
        <w:t>学生个体问题解决手册（V6.0版）</w:t>
      </w:r>
    </w:p>
    <w:p w14:paraId="65A591F3">
      <w:pPr>
        <w:spacing w:before="0" w:after="120"/>
        <w:jc w:val="center"/>
      </w:pPr>
    </w:p>
    <w:p w14:paraId="5E81E8BF">
      <w:pPr>
        <w:spacing w:before="0" w:after="80"/>
        <w:jc w:val="center"/>
      </w:pPr>
      <w:r>
        <w:rPr>
          <w:rFonts w:hint="eastAsia" w:ascii="Arial" w:hAnsi="Arial" w:eastAsia="微软雅黑"/>
          <w:b w:val="0"/>
          <w:i w:val="0"/>
          <w:color w:val="666666"/>
          <w:sz w:val="20"/>
        </w:rPr>
        <w:t>六大板块：病理模型 / 理论整合 / 诊断体系 / 干预技术 / 诊疗流程 / 质量体系</w:t>
      </w:r>
    </w:p>
    <w:p w14:paraId="6D08256D">
      <w:pPr>
        <w:spacing w:before="0" w:after="400"/>
        <w:jc w:val="center"/>
      </w:pPr>
      <w:r>
        <w:rPr>
          <w:rFonts w:hint="eastAsia" w:ascii="Arial" w:hAnsi="Arial" w:eastAsia="微软雅黑"/>
          <w:b w:val="0"/>
          <w:i w:val="0"/>
          <w:color w:val="888888"/>
          <w:sz w:val="18"/>
        </w:rPr>
        <w:t>七大工具联动：学生个体问题评估量表（合并版·一表双轨） / 多元智能优势测评 / 优二代一生一案 / 学生自我探索问卷 / 五类十五型编码 / 五级响应机制 / 十一项标准操作程序</w:t>
      </w:r>
    </w:p>
    <w:p w14:paraId="615CFFB9">
      <w:pPr>
        <w:keepNext/>
        <w:keepLines/>
        <w:spacing w:before="100" w:beforeAutospacing="1" w:after="100" w:afterAutospacing="1"/>
        <w:outlineLvl w:val="0"/>
        <w:rPr>
          <w:kern w:val="44"/>
          <w:sz w:val="44"/>
          <w:szCs w:val="44"/>
        </w:rPr>
      </w:pPr>
      <w:r>
        <w:br w:type="page"/>
      </w:r>
      <w:r>
        <w:rPr>
          <w:rFonts w:hint="eastAsia"/>
          <w:b/>
          <w:sz w:val="44"/>
        </w:rPr>
        <w:t>目录</w:t>
      </w:r>
    </w:p>
    <w:p w14:paraId="5A605081">
      <w:r>
        <w:rPr>
          <w:rFonts w:hint="eastAsia"/>
          <w:b/>
        </w:rPr>
        <w:t>第1章 病理模型：小学部常见问题模式</w:t>
      </w:r>
    </w:p>
    <w:p w14:paraId="0814F561">
      <w:r>
        <w:rPr>
          <w:rFonts w:hint="eastAsia"/>
        </w:rPr>
        <w:t xml:space="preserve">　　1.1 四类常见失能模式 </w:t>
      </w:r>
    </w:p>
    <w:p w14:paraId="2E6583E9">
      <w:r>
        <w:rPr>
          <w:rFonts w:hint="eastAsia"/>
        </w:rPr>
        <w:t xml:space="preserve">　　1.2 三重叠加模型 </w:t>
      </w:r>
    </w:p>
    <w:p w14:paraId="5AA35EA0">
      <w:r>
        <w:rPr>
          <w:rFonts w:hint="eastAsia"/>
        </w:rPr>
        <w:t xml:space="preserve">　　1.3 五条核心操作假设 </w:t>
      </w:r>
    </w:p>
    <w:p w14:paraId="4A2CAA9E">
      <w:r>
        <w:rPr>
          <w:rFonts w:hint="eastAsia"/>
          <w:b/>
        </w:rPr>
        <w:t>第2章 理论整合：技术背后的操作原理</w:t>
      </w:r>
    </w:p>
    <w:p w14:paraId="58D17F32">
      <w:r>
        <w:rPr>
          <w:rFonts w:hint="eastAsia"/>
        </w:rPr>
        <w:t xml:space="preserve">　　2.1 小学阶段适用理论体系 </w:t>
      </w:r>
    </w:p>
    <w:p w14:paraId="0E275040">
      <w:r>
        <w:rPr>
          <w:rFonts w:hint="eastAsia"/>
        </w:rPr>
        <w:t xml:space="preserve">　　2.1b 实证基础：小学生问题的流行病学数据 </w:t>
      </w:r>
    </w:p>
    <w:p w14:paraId="311019F8">
      <w:r>
        <w:rPr>
          <w:rFonts w:hint="eastAsia"/>
        </w:rPr>
        <w:t xml:space="preserve">　　2.1c 政策衔接：国家层面的制度要求 </w:t>
      </w:r>
    </w:p>
    <w:p w14:paraId="4E9947DB">
      <w:r>
        <w:rPr>
          <w:rFonts w:hint="eastAsia"/>
        </w:rPr>
        <w:t xml:space="preserve">　　2.2 理论与技术对应表 </w:t>
      </w:r>
    </w:p>
    <w:p w14:paraId="5D1178C3">
      <w:r>
        <w:rPr>
          <w:rFonts w:hint="eastAsia"/>
        </w:rPr>
        <w:t xml:space="preserve">　　2.3 操作效能原则 </w:t>
      </w:r>
    </w:p>
    <w:p w14:paraId="29875F88">
      <w:r>
        <w:rPr>
          <w:rFonts w:hint="eastAsia"/>
        </w:rPr>
        <w:t xml:space="preserve">　　2.4 依恋理论及其教育应用 </w:t>
      </w:r>
    </w:p>
    <w:p w14:paraId="57C5A7C9">
      <w:r>
        <w:rPr>
          <w:rFonts w:hint="eastAsia"/>
          <w:b/>
        </w:rPr>
        <w:t>第3章 诊断体系：从信号到判断的标准操作</w:t>
      </w:r>
    </w:p>
    <w:p w14:paraId="0137E4F1">
      <w:r>
        <w:rPr>
          <w:rFonts w:hint="eastAsia"/>
        </w:rPr>
        <w:t xml:space="preserve">　　3.1 小学部分年段发展特征速查 </w:t>
      </w:r>
    </w:p>
    <w:p w14:paraId="6E2A66F0">
      <w:r>
        <w:rPr>
          <w:rFonts w:hint="eastAsia"/>
        </w:rPr>
        <w:t xml:space="preserve">　　3.2 学生问题分类编码（五类十五型） </w:t>
      </w:r>
    </w:p>
    <w:p w14:paraId="47BBB863">
      <w:r>
        <w:rPr>
          <w:rFonts w:hint="eastAsia"/>
        </w:rPr>
        <w:t xml:space="preserve">　　3.3 分年段高频问题图谱 </w:t>
      </w:r>
    </w:p>
    <w:p w14:paraId="58BD8BBB">
      <w:r>
        <w:rPr>
          <w:rFonts w:hint="eastAsia"/>
        </w:rPr>
        <w:t>3.4 学生个体问题评估量表（合并版·一表双轨）</w:t>
      </w:r>
    </w:p>
    <w:p w14:paraId="0E3C5A9F">
      <w:r>
        <w:rPr>
          <w:rFonts w:hint="eastAsia"/>
        </w:rPr>
        <w:t xml:space="preserve">　　3.5 班主任自我定位五域 </w:t>
      </w:r>
    </w:p>
    <w:p w14:paraId="32C5E7E4">
      <w:r>
        <w:rPr>
          <w:rFonts w:hint="eastAsia"/>
        </w:rPr>
        <w:t>3.6 五级响应机制</w:t>
      </w:r>
    </w:p>
    <w:p w14:paraId="5E724675">
      <w:r>
        <w:rPr>
          <w:rFonts w:hint="eastAsia"/>
        </w:rPr>
        <w:t>3.7 心智发展六维评估（已并入3.4）</w:t>
      </w:r>
    </w:p>
    <w:p w14:paraId="57509177">
      <w:r>
        <w:rPr>
          <w:rFonts w:hint="eastAsia"/>
        </w:rPr>
        <w:t xml:space="preserve">　　3.8 优势测评入口：多元智能/才能定位 </w:t>
      </w:r>
    </w:p>
    <w:p w14:paraId="6163D862">
      <w:r>
        <w:rPr>
          <w:rFonts w:hint="eastAsia"/>
        </w:rPr>
        <w:t xml:space="preserve">　　3.9 筛查工具包：标准化数据采集工具 </w:t>
      </w:r>
    </w:p>
    <w:p w14:paraId="4F916F86">
      <w:r>
        <w:rPr>
          <w:rFonts w:hint="eastAsia"/>
          <w:b/>
        </w:rPr>
        <w:t>第4章 干预技术：标准操作程序</w:t>
      </w:r>
    </w:p>
    <w:p w14:paraId="3B699454">
      <w:r>
        <w:rPr>
          <w:rFonts w:hint="eastAsia"/>
        </w:rPr>
        <w:t xml:space="preserve">　　4.1 注意力训练类（A1） </w:t>
      </w:r>
    </w:p>
    <w:p w14:paraId="7DC890F6">
      <w:r>
        <w:rPr>
          <w:rFonts w:hint="eastAsia"/>
        </w:rPr>
        <w:t xml:space="preserve">　　4.2 行为契约类（B1/B2/B3） </w:t>
      </w:r>
    </w:p>
    <w:p w14:paraId="2095253C">
      <w:r>
        <w:rPr>
          <w:rFonts w:hint="eastAsia"/>
        </w:rPr>
        <w:t xml:space="preserve">　　4.3 情绪教练类（C1/C2/C3） </w:t>
      </w:r>
    </w:p>
    <w:p w14:paraId="10E81D6B">
      <w:r>
        <w:rPr>
          <w:rFonts w:hint="eastAsia"/>
        </w:rPr>
        <w:t xml:space="preserve">　　4.4 社交技能训练类（D2/D3） </w:t>
      </w:r>
    </w:p>
    <w:p w14:paraId="7C02E527">
      <w:r>
        <w:rPr>
          <w:rFonts w:hint="eastAsia"/>
        </w:rPr>
        <w:t xml:space="preserve">　　4.5 优势锚定法：基于优势测评的干预策略 </w:t>
      </w:r>
    </w:p>
    <w:p w14:paraId="0EBAA113">
      <w:r>
        <w:rPr>
          <w:rFonts w:hint="eastAsia"/>
        </w:rPr>
        <w:t xml:space="preserve">　　4.6 技术-年段适配表 </w:t>
      </w:r>
    </w:p>
    <w:p w14:paraId="38AD9B4A">
      <w:r>
        <w:rPr>
          <w:rFonts w:hint="eastAsia"/>
          <w:b/>
        </w:rPr>
        <w:t>第5章 诊疗流程：S1-S5标准路径</w:t>
      </w:r>
    </w:p>
    <w:p w14:paraId="02E1EC07">
      <w:r>
        <w:rPr>
          <w:rFonts w:hint="eastAsia"/>
        </w:rPr>
        <w:t xml:space="preserve">　　5.0 S0优势发展路径 </w:t>
      </w:r>
    </w:p>
    <w:p w14:paraId="58DBCB63">
      <w:r>
        <w:rPr>
          <w:rFonts w:hint="eastAsia"/>
        </w:rPr>
        <w:t xml:space="preserve">　　5.1 五阶段操作地图 </w:t>
      </w:r>
    </w:p>
    <w:p w14:paraId="65CDE866">
      <w:r>
        <w:rPr>
          <w:rFonts w:hint="eastAsia"/>
        </w:rPr>
        <w:t xml:space="preserve">　　5.2 各阶段详细操作 </w:t>
      </w:r>
    </w:p>
    <w:p w14:paraId="66A46DAB">
      <w:r>
        <w:rPr>
          <w:rFonts w:hint="eastAsia"/>
        </w:rPr>
        <w:t xml:space="preserve">　　5.3 干预方案与「一生一案」映射表 </w:t>
      </w:r>
    </w:p>
    <w:p w14:paraId="51EA39FC">
      <w:r>
        <w:rPr>
          <w:rFonts w:hint="eastAsia"/>
          <w:b/>
        </w:rPr>
        <w:t>第6章 质量体系：评估与迭代</w:t>
      </w:r>
    </w:p>
    <w:p w14:paraId="6D00CDF0">
      <w:r>
        <w:rPr>
          <w:rFonts w:hint="eastAsia"/>
        </w:rPr>
        <w:t xml:space="preserve">　　6.1 干预效果评估指标 </w:t>
      </w:r>
    </w:p>
    <w:p w14:paraId="4EB7B887">
      <w:r>
        <w:rPr>
          <w:rFonts w:hint="eastAsia"/>
        </w:rPr>
        <w:t xml:space="preserve">　　6.2 双轨数据监测：学生自我探索问卷月度追踪 </w:t>
      </w:r>
    </w:p>
    <w:p w14:paraId="7350127C">
      <w:r>
        <w:rPr>
          <w:rFonts w:hint="eastAsia"/>
        </w:rPr>
        <w:t xml:space="preserve">　　6.3 数据驱动决策树 </w:t>
      </w:r>
    </w:p>
    <w:p w14:paraId="19AD5498">
      <w:r>
        <w:rPr>
          <w:rFonts w:hint="eastAsia"/>
        </w:rPr>
        <w:t>　　6.4 手册</w:t>
      </w:r>
      <w:r>
        <w:rPr>
          <w:rFonts w:hint="eastAsia"/>
          <w:lang w:val="en-US" w:eastAsia="zh-CN"/>
        </w:rPr>
        <w:t>迭代</w:t>
      </w:r>
      <w:r>
        <w:rPr>
          <w:rFonts w:hint="eastAsia"/>
        </w:rPr>
        <w:t xml:space="preserve">机制 </w:t>
      </w:r>
    </w:p>
    <w:p w14:paraId="31FF0A0B">
      <w:r>
        <w:rPr>
          <w:rFonts w:hint="eastAsia"/>
        </w:rPr>
        <w:t xml:space="preserve">　　6.5 数据驱动的质量保障体系 </w:t>
      </w:r>
    </w:p>
    <w:p w14:paraId="5B644C51">
      <w:r>
        <w:rPr>
          <w:rFonts w:hint="eastAsia"/>
          <w:b/>
        </w:rPr>
        <w:t>附表1 学生个体问题评估量表（合并版·45题）</w:t>
      </w:r>
    </w:p>
    <w:p w14:paraId="0D0FCC82">
      <w:pPr>
        <w:rPr>
          <w:rFonts w:hint="eastAsia"/>
        </w:rPr>
      </w:pPr>
      <w:r>
        <w:rPr>
          <w:rFonts w:hint="eastAsia"/>
        </w:rPr>
        <w:t>附表4 依恋视角家校沟通指南</w:t>
      </w:r>
    </w:p>
    <w:p w14:paraId="33BC42EC"/>
    <w:p w14:paraId="500B2A36">
      <w:pPr>
        <w:spacing w:before="0" w:after="120"/>
      </w:pPr>
    </w:p>
    <w:p w14:paraId="4BA4BEDD">
      <w:pPr>
        <w:pStyle w:val="3"/>
        <w:rPr>
          <w:rFonts w:hint="eastAsia"/>
        </w:rPr>
      </w:pPr>
      <w:r>
        <w:rPr>
          <w:rFonts w:hint="eastAsia"/>
        </w:rPr>
        <w:t>第1章 病理模型：小学部常见问题模式</w:t>
      </w:r>
    </w:p>
    <w:p w14:paraId="1C9068BA">
      <w:pPr>
        <w:pStyle w:val="4"/>
      </w:pPr>
      <w:r>
        <w:rPr>
          <w:rFonts w:hint="eastAsia"/>
        </w:rPr>
        <w:t>1.1 四类常见失能模式</w:t>
      </w:r>
    </w:p>
    <w:p w14:paraId="20E3B526">
      <w:pPr>
        <w:spacing w:before="0" w:after="120"/>
      </w:pPr>
      <w:r>
        <w:rPr>
          <w:rFonts w:hint="eastAsia" w:ascii="Arial" w:hAnsi="Arial" w:eastAsia="微软雅黑"/>
          <w:b w:val="0"/>
          <w:i w:val="0"/>
          <w:sz w:val="22"/>
        </w:rPr>
        <w:t>特别说明——小学部的「识别滞后」风险高于中学：小学生不善于用语言表达内心困扰，情绪问题常常通过躯体症状（腹痛、头痛）或行为变化（突然安静、突然暴躁）间接表达。低年级班主任需要特别关注周一入学情绪、社交模式的突变和学业表现的断崖式变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3"/>
        <w:gridCol w:w="2984"/>
        <w:gridCol w:w="2447"/>
        <w:gridCol w:w="2448"/>
      </w:tblGrid>
      <w:tr w14:paraId="634D7440">
        <w:trPr>
          <w:jc w:val="center"/>
        </w:trPr>
        <w:tc>
          <w:tcPr>
            <w:tcW w:w="1417" w:type="dxa"/>
            <w:shd w:val="clear" w:color="auto" w:fill="2E5984"/>
          </w:tcPr>
          <w:p w14:paraId="79041D7D">
            <w:pPr>
              <w:spacing w:before="20" w:after="20"/>
            </w:pPr>
            <w:r>
              <w:rPr>
                <w:rFonts w:hint="eastAsia" w:ascii="Arial" w:hAnsi="Arial" w:eastAsia="微软雅黑"/>
                <w:b/>
                <w:color w:val="FFFFFF"/>
                <w:sz w:val="18"/>
              </w:rPr>
              <w:t>类型</w:t>
            </w:r>
          </w:p>
        </w:tc>
        <w:tc>
          <w:tcPr>
            <w:tcW w:w="3118" w:type="dxa"/>
            <w:shd w:val="clear" w:color="auto" w:fill="2E5984"/>
          </w:tcPr>
          <w:p w14:paraId="4E1DE40B">
            <w:pPr>
              <w:spacing w:before="20" w:after="20"/>
            </w:pPr>
            <w:r>
              <w:rPr>
                <w:rFonts w:hint="eastAsia" w:ascii="Arial" w:hAnsi="Arial" w:eastAsia="微软雅黑"/>
                <w:b/>
                <w:color w:val="FFFFFF"/>
                <w:sz w:val="18"/>
              </w:rPr>
              <w:t>典型表现</w:t>
            </w:r>
          </w:p>
        </w:tc>
        <w:tc>
          <w:tcPr>
            <w:tcW w:w="2551" w:type="dxa"/>
            <w:shd w:val="clear" w:color="auto" w:fill="2E5984"/>
          </w:tcPr>
          <w:p w14:paraId="65CDE59A">
            <w:pPr>
              <w:spacing w:before="20" w:after="20"/>
            </w:pPr>
            <w:r>
              <w:rPr>
                <w:rFonts w:hint="eastAsia" w:ascii="Arial" w:hAnsi="Arial" w:eastAsia="微软雅黑"/>
                <w:b/>
                <w:color w:val="FFFFFF"/>
                <w:sz w:val="18"/>
              </w:rPr>
              <w:t>后果</w:t>
            </w:r>
          </w:p>
        </w:tc>
        <w:tc>
          <w:tcPr>
            <w:tcW w:w="2551" w:type="dxa"/>
            <w:shd w:val="clear" w:color="auto" w:fill="2E5984"/>
          </w:tcPr>
          <w:p w14:paraId="13EF007E">
            <w:pPr>
              <w:spacing w:before="20" w:after="20"/>
            </w:pPr>
            <w:r>
              <w:rPr>
                <w:rFonts w:hint="eastAsia" w:ascii="Arial" w:hAnsi="Arial" w:eastAsia="微软雅黑"/>
                <w:b/>
                <w:color w:val="FFFFFF"/>
                <w:sz w:val="18"/>
              </w:rPr>
              <w:t>自检问题</w:t>
            </w:r>
          </w:p>
        </w:tc>
      </w:tr>
      <w:tr w14:paraId="36A55012">
        <w:trPr>
          <w:jc w:val="center"/>
        </w:trPr>
        <w:tc>
          <w:tcPr>
            <w:tcW w:w="1417" w:type="dxa"/>
          </w:tcPr>
          <w:p w14:paraId="1387D740">
            <w:pPr>
              <w:spacing w:before="20" w:after="20"/>
            </w:pPr>
            <w:r>
              <w:rPr>
                <w:rFonts w:hint="eastAsia" w:ascii="Arial" w:hAnsi="Arial" w:eastAsia="微软雅黑"/>
                <w:b w:val="0"/>
                <w:sz w:val="18"/>
              </w:rPr>
              <w:t>归因模糊</w:t>
            </w:r>
          </w:p>
        </w:tc>
        <w:tc>
          <w:tcPr>
            <w:tcW w:w="3118" w:type="dxa"/>
          </w:tcPr>
          <w:p w14:paraId="1D7DAD3E">
            <w:pPr>
              <w:spacing w:before="20" w:after="20"/>
            </w:pPr>
            <w:r>
              <w:rPr>
                <w:rFonts w:hint="eastAsia" w:ascii="Arial" w:hAnsi="Arial" w:eastAsia="微软雅黑"/>
                <w:b w:val="0"/>
                <w:sz w:val="18"/>
              </w:rPr>
              <w:t>面对学生问题说不出原因，把所有表现归为「不听话」或「态度问题」</w:t>
            </w:r>
          </w:p>
        </w:tc>
        <w:tc>
          <w:tcPr>
            <w:tcW w:w="2551" w:type="dxa"/>
          </w:tcPr>
          <w:p w14:paraId="2D65AE33">
            <w:pPr>
              <w:spacing w:before="20" w:after="20"/>
            </w:pPr>
            <w:r>
              <w:rPr>
                <w:rFonts w:hint="eastAsia" w:ascii="Arial" w:hAnsi="Arial" w:eastAsia="微软雅黑"/>
                <w:b w:val="0"/>
                <w:sz w:val="18"/>
              </w:rPr>
              <w:t>错误干预、方向偏差，学生问题固化</w:t>
            </w:r>
          </w:p>
        </w:tc>
        <w:tc>
          <w:tcPr>
            <w:tcW w:w="2551" w:type="dxa"/>
          </w:tcPr>
          <w:p w14:paraId="3E2F2F4E">
            <w:pPr>
              <w:spacing w:before="20" w:after="20"/>
            </w:pPr>
            <w:r>
              <w:rPr>
                <w:rFonts w:hint="eastAsia" w:ascii="Arial" w:hAnsi="Arial" w:eastAsia="微软雅黑"/>
                <w:b w:val="0"/>
                <w:sz w:val="18"/>
              </w:rPr>
              <w:t>我能用不超过30个字说清这个学生问题的主要原因吗？</w:t>
            </w:r>
          </w:p>
        </w:tc>
      </w:tr>
      <w:tr w14:paraId="75699683">
        <w:trPr>
          <w:jc w:val="center"/>
        </w:trPr>
        <w:tc>
          <w:tcPr>
            <w:tcW w:w="1417" w:type="dxa"/>
          </w:tcPr>
          <w:p w14:paraId="56F8635D">
            <w:pPr>
              <w:spacing w:before="20" w:after="20"/>
            </w:pPr>
            <w:r>
              <w:rPr>
                <w:rFonts w:hint="eastAsia" w:ascii="Arial" w:hAnsi="Arial" w:eastAsia="微软雅黑"/>
                <w:b w:val="0"/>
                <w:sz w:val="18"/>
              </w:rPr>
              <w:t>技术缺乏</w:t>
            </w:r>
          </w:p>
        </w:tc>
        <w:tc>
          <w:tcPr>
            <w:tcW w:w="3118" w:type="dxa"/>
          </w:tcPr>
          <w:p w14:paraId="1E221290">
            <w:pPr>
              <w:spacing w:before="20" w:after="20"/>
            </w:pPr>
            <w:r>
              <w:rPr>
                <w:rFonts w:hint="eastAsia" w:ascii="Arial" w:hAnsi="Arial" w:eastAsia="微软雅黑"/>
                <w:b w:val="0"/>
                <w:sz w:val="18"/>
              </w:rPr>
              <w:t>知道问题在哪但不知道怎么办。反复使用说教、请家长、罚抄等手段</w:t>
            </w:r>
          </w:p>
        </w:tc>
        <w:tc>
          <w:tcPr>
            <w:tcW w:w="2551" w:type="dxa"/>
          </w:tcPr>
          <w:p w14:paraId="28AB6A96">
            <w:pPr>
              <w:spacing w:before="20" w:after="20"/>
            </w:pPr>
            <w:r>
              <w:rPr>
                <w:rFonts w:hint="eastAsia" w:ascii="Arial" w:hAnsi="Arial" w:eastAsia="微软雅黑"/>
                <w:b w:val="0"/>
                <w:sz w:val="18"/>
              </w:rPr>
              <w:t>问题拖延、无效重复，师生关系恶化，家长信任下降</w:t>
            </w:r>
          </w:p>
        </w:tc>
        <w:tc>
          <w:tcPr>
            <w:tcW w:w="2551" w:type="dxa"/>
          </w:tcPr>
          <w:p w14:paraId="6A91804E">
            <w:pPr>
              <w:spacing w:before="20" w:after="20"/>
            </w:pPr>
            <w:r>
              <w:rPr>
                <w:rFonts w:hint="eastAsia" w:ascii="Arial" w:hAnsi="Arial" w:eastAsia="微软雅黑"/>
                <w:b w:val="0"/>
                <w:sz w:val="18"/>
              </w:rPr>
              <w:t>我对这个问题类型能立即说出两种以上具体干预方法吗？</w:t>
            </w:r>
          </w:p>
        </w:tc>
      </w:tr>
      <w:tr w14:paraId="2774694F">
        <w:trPr>
          <w:jc w:val="center"/>
        </w:trPr>
        <w:tc>
          <w:tcPr>
            <w:tcW w:w="1417" w:type="dxa"/>
          </w:tcPr>
          <w:p w14:paraId="2E0D733E">
            <w:pPr>
              <w:spacing w:before="20" w:after="20"/>
            </w:pPr>
            <w:r>
              <w:rPr>
                <w:rFonts w:hint="eastAsia" w:ascii="Arial" w:hAnsi="Arial" w:eastAsia="微软雅黑"/>
                <w:b w:val="0"/>
                <w:sz w:val="18"/>
              </w:rPr>
              <w:t>精力透支</w:t>
            </w:r>
          </w:p>
        </w:tc>
        <w:tc>
          <w:tcPr>
            <w:tcW w:w="3118" w:type="dxa"/>
          </w:tcPr>
          <w:p w14:paraId="20AA77B7">
            <w:pPr>
              <w:spacing w:before="20" w:after="20"/>
            </w:pPr>
            <w:r>
              <w:rPr>
                <w:rFonts w:hint="eastAsia" w:ascii="Arial" w:hAnsi="Arial" w:eastAsia="微软雅黑"/>
                <w:b w:val="0"/>
                <w:sz w:val="18"/>
              </w:rPr>
              <w:t>同时关注太多学生，每个都浅尝辄止，下班后仍在焦虑学生问题</w:t>
            </w:r>
          </w:p>
        </w:tc>
        <w:tc>
          <w:tcPr>
            <w:tcW w:w="2551" w:type="dxa"/>
          </w:tcPr>
          <w:p w14:paraId="59E3F57D">
            <w:pPr>
              <w:spacing w:before="20" w:after="20"/>
            </w:pPr>
            <w:r>
              <w:rPr>
                <w:rFonts w:hint="eastAsia" w:ascii="Arial" w:hAnsi="Arial" w:eastAsia="微软雅黑"/>
                <w:b w:val="0"/>
                <w:sz w:val="18"/>
              </w:rPr>
              <w:t>干预质量下降，自身情绪耗竭，对学生产生倦怠感</w:t>
            </w:r>
          </w:p>
        </w:tc>
        <w:tc>
          <w:tcPr>
            <w:tcW w:w="2551" w:type="dxa"/>
          </w:tcPr>
          <w:p w14:paraId="646B3284">
            <w:pPr>
              <w:spacing w:before="20" w:after="20"/>
            </w:pPr>
            <w:r>
              <w:rPr>
                <w:rFonts w:hint="eastAsia" w:ascii="Arial" w:hAnsi="Arial" w:eastAsia="微软雅黑"/>
                <w:b w:val="0"/>
                <w:sz w:val="18"/>
              </w:rPr>
              <w:t>本周我有多少精力做高质量一对一关注？</w:t>
            </w:r>
          </w:p>
        </w:tc>
      </w:tr>
      <w:tr w14:paraId="73838076">
        <w:trPr>
          <w:jc w:val="center"/>
        </w:trPr>
        <w:tc>
          <w:tcPr>
            <w:tcW w:w="1417" w:type="dxa"/>
          </w:tcPr>
          <w:p w14:paraId="243C7D35">
            <w:pPr>
              <w:spacing w:before="20" w:after="20"/>
            </w:pPr>
            <w:r>
              <w:rPr>
                <w:rFonts w:hint="eastAsia" w:ascii="Arial" w:hAnsi="Arial" w:eastAsia="微软雅黑"/>
                <w:b w:val="0"/>
                <w:sz w:val="18"/>
              </w:rPr>
              <w:t>识别滞后</w:t>
            </w:r>
          </w:p>
        </w:tc>
        <w:tc>
          <w:tcPr>
            <w:tcW w:w="3118" w:type="dxa"/>
          </w:tcPr>
          <w:p w14:paraId="7AD93411">
            <w:pPr>
              <w:spacing w:before="20" w:after="20"/>
            </w:pPr>
            <w:r>
              <w:rPr>
                <w:rFonts w:hint="eastAsia" w:ascii="Arial" w:hAnsi="Arial" w:eastAsia="微软雅黑"/>
                <w:b w:val="0"/>
                <w:sz w:val="18"/>
              </w:rPr>
              <w:t>问题出现很久才察觉，察觉时已较严重，常有「早该注意到」的遗憾</w:t>
            </w:r>
          </w:p>
        </w:tc>
        <w:tc>
          <w:tcPr>
            <w:tcW w:w="2551" w:type="dxa"/>
          </w:tcPr>
          <w:p w14:paraId="31B125FD">
            <w:pPr>
              <w:spacing w:before="20" w:after="20"/>
            </w:pPr>
            <w:r>
              <w:rPr>
                <w:rFonts w:hint="eastAsia" w:ascii="Arial" w:hAnsi="Arial" w:eastAsia="微软雅黑"/>
                <w:b w:val="0"/>
                <w:sz w:val="18"/>
              </w:rPr>
              <w:t>错过干预黄金窗口，小问题积累成大问题，处理成本急剧上升</w:t>
            </w:r>
          </w:p>
        </w:tc>
        <w:tc>
          <w:tcPr>
            <w:tcW w:w="2551" w:type="dxa"/>
          </w:tcPr>
          <w:p w14:paraId="41DD0A49">
            <w:pPr>
              <w:spacing w:before="20" w:after="20"/>
            </w:pPr>
            <w:r>
              <w:rPr>
                <w:rFonts w:hint="eastAsia" w:ascii="Arial" w:hAnsi="Arial" w:eastAsia="微软雅黑"/>
                <w:b w:val="0"/>
                <w:sz w:val="18"/>
              </w:rPr>
              <w:t>班上有几个学生最近三周有明显变化但我说不出具体表现？</w:t>
            </w:r>
          </w:p>
        </w:tc>
      </w:tr>
    </w:tbl>
    <w:p w14:paraId="6525E76F"/>
    <w:p w14:paraId="39360BA3">
      <w:pPr>
        <w:pStyle w:val="4"/>
      </w:pPr>
      <w:r>
        <w:rPr>
          <w:rFonts w:hint="eastAsia"/>
        </w:rPr>
        <w:t>1.2 三重叠加模型</w:t>
      </w:r>
    </w:p>
    <w:p w14:paraId="52106448">
      <w:pPr>
        <w:spacing w:before="0" w:after="120"/>
      </w:pPr>
      <w:r>
        <w:rPr>
          <w:rFonts w:hint="eastAsia" w:ascii="Arial" w:hAnsi="Arial" w:eastAsia="微软雅黑"/>
          <w:b w:val="0"/>
          <w:i w:val="0"/>
          <w:sz w:val="22"/>
        </w:rPr>
        <w:t>学生问题很少是单一原因。三重叠加模型是班主任在制定方案时必须扫描的三个层面：</w:t>
      </w:r>
    </w:p>
    <w:p w14:paraId="10F8904C">
      <w:pPr>
        <w:spacing w:before="0" w:after="120"/>
      </w:pPr>
      <w:r>
        <w:rPr>
          <w:rFonts w:hint="eastAsia" w:ascii="Arial" w:hAnsi="Arial" w:eastAsia="微软雅黑"/>
          <w:b w:val="0"/>
          <w:i w:val="0"/>
          <w:sz w:val="22"/>
        </w:rPr>
        <w:t>第一层——学生层面（可见层）：你每天看到的：走神、不交作业、冲突、退缩。这些是问题的「症状」，不是问题本身。</w:t>
      </w:r>
    </w:p>
    <w:p w14:paraId="1621E63A">
      <w:pPr>
        <w:spacing w:before="0" w:after="120"/>
      </w:pPr>
      <w:r>
        <w:rPr>
          <w:rFonts w:hint="eastAsia" w:ascii="Arial" w:hAnsi="Arial" w:eastAsia="微软雅黑"/>
          <w:b w:val="0"/>
          <w:i w:val="0"/>
          <w:sz w:val="22"/>
        </w:rPr>
        <w:t>第二层——家庭层面（隐藏层）：维持或加剧问题的环境变量。对于小学生而言，家庭系统的权重远高于初高中——教养方式、亲子关系、家庭规则一致性、主要养育者的稳定性，几乎渗透影响所有问题类型。</w:t>
      </w:r>
    </w:p>
    <w:p w14:paraId="76A7DE53">
      <w:pPr>
        <w:spacing w:before="0" w:after="120"/>
      </w:pPr>
      <w:r>
        <w:rPr>
          <w:rFonts w:hint="eastAsia" w:ascii="Arial" w:hAnsi="Arial" w:eastAsia="微软雅黑"/>
          <w:b w:val="0"/>
          <w:i w:val="0"/>
          <w:sz w:val="22"/>
        </w:rPr>
        <w:t>第三层——班主任层面（反射层）：你的归因是否正确？你与这个学生的关系是否安全？你的干预是否在消耗你而非解决问题？班主任自身的状态和判断力，本身就是影响学生问题走向的关键变量。</w:t>
      </w:r>
    </w:p>
    <w:p w14:paraId="568FBAC8">
      <w:pPr>
        <w:spacing w:before="0" w:after="120"/>
      </w:pPr>
      <w:r>
        <w:rPr>
          <w:rFonts w:hint="eastAsia" w:ascii="Arial" w:hAnsi="Arial" w:eastAsia="微软雅黑"/>
          <w:b w:val="0"/>
          <w:i w:val="0"/>
          <w:sz w:val="22"/>
        </w:rPr>
        <w:t>操作原则：三个层面都有明确信号的问题，优先级远高于仅在一个层面有信号的问题。制定方案前至少完成三层面扫描，避免对着症状盲打。</w:t>
      </w:r>
    </w:p>
    <w:p w14:paraId="61096746">
      <w:pPr>
        <w:pStyle w:val="4"/>
      </w:pPr>
      <w:r>
        <w:rPr>
          <w:rFonts w:hint="eastAsia"/>
        </w:rPr>
        <w:t>1.3 五条核心操作假设</w:t>
      </w:r>
    </w:p>
    <w:p w14:paraId="3B7767CD">
      <w:pPr>
        <w:spacing w:before="0" w:after="120"/>
      </w:pPr>
      <w:r>
        <w:rPr>
          <w:rFonts w:hint="eastAsia" w:ascii="Arial" w:hAnsi="Arial" w:eastAsia="微软雅黑"/>
          <w:b w:val="0"/>
          <w:i w:val="0"/>
          <w:sz w:val="22"/>
        </w:rPr>
        <w:t>假设1——正强化优于惩罚。奖励正确行为比惩罚错误行为更有效。小学阶段的行为改变尤其依赖正强化，因为前额叶皮层（负责抑制控制）发育尚未成熟，惩罚只能抑制行为而不能教会替代行为。每发现一个需要纠正的行为，先问：「替代的正确行为是什么？我奖励过它吗？」</w:t>
      </w:r>
    </w:p>
    <w:p w14:paraId="2CDFD92D">
      <w:pPr>
        <w:spacing w:before="0" w:after="120"/>
      </w:pPr>
      <w:r>
        <w:rPr>
          <w:rFonts w:hint="eastAsia" w:ascii="Arial" w:hAnsi="Arial" w:eastAsia="微软雅黑"/>
          <w:b w:val="0"/>
          <w:i w:val="0"/>
          <w:sz w:val="22"/>
        </w:rPr>
        <w:t>假设2——先建关系再施技术。在学生感受到被接纳和安全之前，任何技术干预的效果都会打折扣。小学班主任是儿童在家庭之外最重要的「次级依恋对象」。面对急迫问题时的第一反应应该是连接而非纠正——一个感到被老师喜欢的孩子，才会在乎老师的引导。</w:t>
      </w:r>
    </w:p>
    <w:p w14:paraId="4EC53049">
      <w:pPr>
        <w:spacing w:before="0" w:after="120"/>
      </w:pPr>
      <w:r>
        <w:rPr>
          <w:rFonts w:hint="eastAsia" w:ascii="Arial" w:hAnsi="Arial" w:eastAsia="微软雅黑"/>
          <w:b w:val="0"/>
          <w:i w:val="0"/>
          <w:sz w:val="22"/>
        </w:rPr>
        <w:t>假设3——小步胜利优于一步到位。不求完美，求进步。把大目标拆成孩子今天就能做到的最小一步，每一次微小成功都在积累胜任感。小学阶段的行为塑造应该用「厘米」而非「公里」来衡量。</w:t>
      </w:r>
    </w:p>
    <w:p w14:paraId="22441389">
      <w:pPr>
        <w:spacing w:before="0" w:after="120"/>
      </w:pPr>
      <w:r>
        <w:rPr>
          <w:rFonts w:hint="eastAsia" w:ascii="Arial" w:hAnsi="Arial" w:eastAsia="微软雅黑"/>
          <w:b w:val="0"/>
          <w:i w:val="0"/>
          <w:sz w:val="22"/>
        </w:rPr>
        <w:t>假设4——家校是联盟不是汇报。家长不是被通知的对象，而是干预方案的共同参与者。小学阶段家长参与度极高，但合作质量参差不齐。手册提供标准化的沟通模板和合作框架，帮助班主任将高参与度转化为高合作质量。</w:t>
      </w:r>
    </w:p>
    <w:p w14:paraId="52B22CD7">
      <w:pPr>
        <w:spacing w:before="0" w:after="120"/>
      </w:pPr>
      <w:r>
        <w:rPr>
          <w:rFonts w:hint="eastAsia" w:ascii="Arial" w:hAnsi="Arial" w:eastAsia="微软雅黑"/>
          <w:b w:val="0"/>
          <w:i w:val="0"/>
          <w:sz w:val="22"/>
        </w:rPr>
        <w:t>假设5——班主任的状态是第一变量。疲惫的班主任难以做出高质量判断，容易陷入归因模糊。当发现自己进入「说不清原因」或「不想再管了」的状态时，暂停干预，寻求年级组同伴支持。</w:t>
      </w:r>
    </w:p>
    <w:p w14:paraId="44B86C7B">
      <w:r>
        <w:br w:type="page"/>
      </w:r>
    </w:p>
    <w:p w14:paraId="055CC979">
      <w:pPr>
        <w:pStyle w:val="3"/>
      </w:pPr>
      <w:r>
        <w:rPr>
          <w:rFonts w:hint="eastAsia"/>
        </w:rPr>
        <w:t>第2章 理论整合：技术背后的操作原理</w:t>
      </w:r>
    </w:p>
    <w:p w14:paraId="4FDE92B2">
      <w:pPr>
        <w:pStyle w:val="4"/>
      </w:pPr>
      <w:r>
        <w:rPr>
          <w:rFonts w:hint="eastAsia"/>
        </w:rPr>
        <w:t>2.1 小学阶段适用理论体系</w:t>
      </w:r>
    </w:p>
    <w:p w14:paraId="78052720">
      <w:pPr>
        <w:spacing w:before="0" w:after="120"/>
      </w:pPr>
      <w:r>
        <w:rPr>
          <w:rFonts w:hint="eastAsia" w:ascii="Arial" w:hAnsi="Arial" w:eastAsia="微软雅黑"/>
          <w:b w:val="0"/>
          <w:i w:val="0"/>
          <w:sz w:val="22"/>
        </w:rPr>
        <w:t>小学阶段（6-12岁）学生的认知发展、情感需求和行为模式与中学生有本质差异。在埃里克森心理社会发展理论中，整个小学阶段处于「勤奋 vs 自卑」的核心危机期——儿童通过掌握技能、获得成就感来建立胜任感。若反复失败且得不到支持，便形成自卑感。</w:t>
      </w:r>
    </w:p>
    <w:p w14:paraId="3FE22945">
      <w:pPr>
        <w:spacing w:before="0" w:after="120"/>
      </w:pPr>
      <w:r>
        <w:rPr>
          <w:rFonts w:hint="eastAsia" w:ascii="Arial" w:hAnsi="Arial" w:eastAsia="微软雅黑"/>
          <w:b w:val="0"/>
          <w:i w:val="0"/>
          <w:sz w:val="22"/>
        </w:rPr>
        <w:t>优势不仅能直接提升学业表现，更重要的是提供「胜任感入口」——儿童在优势领域的成功体验可以迁移到弱势领域。研究证实：在优势领域给予系统化培养的学生，其弱势领域的改善速度比直接补偿式教学快1.5-2倍。小学阶段是优势识别和培育的黄金窗口期。</w:t>
      </w:r>
    </w:p>
    <w:p w14:paraId="37F26FB6">
      <w:pPr>
        <w:spacing w:before="0" w:after="120"/>
      </w:pPr>
      <w:r>
        <w:rPr>
          <w:rFonts w:hint="eastAsia" w:ascii="Arial" w:hAnsi="Arial" w:eastAsia="微软雅黑"/>
          <w:b w:val="0"/>
          <w:i w:val="0"/>
          <w:sz w:val="22"/>
        </w:rPr>
        <w:t>本手册的技术基础整合了七个理论：其中SDT、依恋理论和ABA构成核心操作三角，优势为本发展理论为干预策略提供方向锚点，埃里克森理论提供发展阶段定位，家庭系统理论支撑家校工作，游戏/表达性活动框架指导低年段具体干预形式。</w:t>
      </w:r>
    </w:p>
    <w:p w14:paraId="1425E1FC">
      <w:pPr>
        <w:pStyle w:val="4"/>
        <w:spacing w:after="120"/>
      </w:pPr>
      <w:r>
        <w:rPr>
          <w:rFonts w:hint="eastAsia"/>
          <w:b/>
        </w:rPr>
        <w:t>2.1b 实证基础：小学生问题的流行病学数据</w:t>
      </w:r>
    </w:p>
    <w:p w14:paraId="56EBC9A1">
      <w:pPr>
        <w:spacing w:after="120"/>
      </w:pPr>
      <w:r>
        <w:rPr>
          <w:rFonts w:hint="eastAsia"/>
        </w:rPr>
        <w:t>本手册的诊断和干预体系同时参考了多项大规模实证研究：</w:t>
      </w:r>
    </w:p>
    <w:p w14:paraId="6AB17B08">
      <w:pPr>
        <w:spacing w:after="120"/>
      </w:pPr>
      <w:r>
        <w:rPr>
          <w:rFonts w:hint="eastAsia"/>
        </w:rPr>
        <w:t>(1)根据涵盖1043篇文献、290余万学生的元分析，我国中小学生抑郁、焦虑、睡眠问题和自我伤害检出率偏高（《教育研究》2023）。(2)江苏省9656名学生调查显示，轻度阳性心理症状检出率60.8%，中度以上8.4%。(3)541名1-6年级追踪研究显示，焦虑情绪、强迫行为、抑郁情绪等随年级显著上升。</w:t>
      </w:r>
    </w:p>
    <w:p w14:paraId="31B6D3B2">
      <w:pPr>
        <w:spacing w:after="120"/>
      </w:pPr>
      <w:r>
        <w:rPr>
          <w:rFonts w:hint="eastAsia"/>
        </w:rPr>
        <w:t>小学阶段聚焦：(1)重庆民族地区620名小学生至少一项心理问题检出率51.1%，最主要问题是学习焦虑。(2)长沙264名小学生调查同样表明学习焦虑和身体症状是主要问题。(3)注意力、情绪和学习焦虑是小学最常见问题——对应本手册A1（注意力分散）、C1（焦虑退缩）和C2（情绪调节）。</w:t>
      </w:r>
    </w:p>
    <w:p w14:paraId="559AF571">
      <w:pPr>
        <w:spacing w:after="120"/>
      </w:pPr>
      <w:r>
        <w:rPr>
          <w:rFonts w:hint="eastAsia"/>
        </w:rPr>
        <w:t>操作意义：注意力或情绪问题不是个别学生的"不乖"或"脆弱"——它们是该年龄段发生率最高的正常发展挑战。若某班级注意力问题比例远低于全国平均水平，可能不是好事，而是识别滞后（见1.1）。</w:t>
      </w:r>
    </w:p>
    <w:p w14:paraId="6C055BD2">
      <w:pPr>
        <w:pStyle w:val="4"/>
        <w:spacing w:after="120"/>
      </w:pPr>
      <w:r>
        <w:rPr>
          <w:rFonts w:hint="eastAsia"/>
          <w:b/>
        </w:rPr>
        <w:t>2.1c 政策衔接：国家层面的制度要求</w:t>
      </w:r>
    </w:p>
    <w:p w14:paraId="446B602F">
      <w:pPr>
        <w:spacing w:after="120"/>
      </w:pPr>
      <w:r>
        <w:rPr>
          <w:rFonts w:hint="eastAsia"/>
        </w:rPr>
        <w:t>本手册的设计与教育部教基厅〔2025〕2号《进一步加强中小学生心理健康工作十条措施》紧密对接：</w:t>
      </w:r>
    </w:p>
    <w:p w14:paraId="7E940F67">
      <w:pPr>
        <w:spacing w:after="120"/>
      </w:pPr>
      <w:r>
        <w:rPr>
          <w:rFonts w:hint="eastAsia"/>
        </w:rPr>
        <w:t>(1)"一生一策"心理健康档案，建档立卡管理 → 对应本手册5.3「一生一案」映射体系 + 6.2双轨数据监测。</w:t>
      </w:r>
    </w:p>
    <w:p w14:paraId="3C997BBE">
      <w:pPr>
        <w:spacing w:after="120"/>
      </w:pPr>
      <w:r>
        <w:rPr>
          <w:rFonts w:hint="eastAsia"/>
        </w:rPr>
        <w:t>(2)建设"及时发现、预警、干预处置"机制和分级响应 → 对应本手册3.4五维快速筛查 + 3.6五级响应（红色/橙色/黄色/蓝色/紫色）。</w:t>
      </w:r>
    </w:p>
    <w:p w14:paraId="75FE8D17">
      <w:pPr>
        <w:spacing w:after="120"/>
      </w:pPr>
      <w:r>
        <w:rPr>
          <w:rFonts w:hint="eastAsia"/>
        </w:rPr>
        <w:t>(3)留守儿童、流动儿童、单亲家庭儿童等特殊群体"一生一策" → 对应本手册3.9特殊群体标注及S2分层评估中的家庭信息采集。</w:t>
      </w:r>
    </w:p>
    <w:p w14:paraId="128DEB59">
      <w:pPr>
        <w:spacing w:after="120"/>
      </w:pPr>
      <w:r>
        <w:rPr>
          <w:rFonts w:hint="eastAsia"/>
        </w:rPr>
        <w:t>(4)每学期至少1次家访，常态化家校沟通 → 对应本手册S2分层评估中的家长沟通环节。</w:t>
      </w:r>
    </w:p>
    <w:p w14:paraId="76A41EFD">
      <w:pPr>
        <w:spacing w:after="120"/>
      </w:pPr>
      <w:r>
        <w:rPr>
          <w:rFonts w:hint="eastAsia"/>
        </w:rPr>
        <w:t>操作意义：手册中的S1-S5诊疗流程本身就是在完成国家政策要求的"一生一策"建档工作，不需要额外增加文书负担。</w:t>
      </w:r>
    </w:p>
    <w:p w14:paraId="5DD76875">
      <w:pPr>
        <w:pStyle w:val="4"/>
      </w:pPr>
      <w:r>
        <w:rPr>
          <w:rFonts w:hint="eastAsia"/>
        </w:rPr>
        <w:t>2.2 理论与技术对应表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1682"/>
        <w:gridCol w:w="3358"/>
        <w:gridCol w:w="2519"/>
      </w:tblGrid>
      <w:tr w14:paraId="0EF93EBF">
        <w:trPr>
          <w:jc w:val="center"/>
        </w:trPr>
        <w:tc>
          <w:tcPr>
            <w:tcW w:w="1701" w:type="dxa"/>
            <w:shd w:val="clear" w:color="auto" w:fill="2E5984"/>
          </w:tcPr>
          <w:p w14:paraId="01FE2BE9">
            <w:pPr>
              <w:spacing w:before="20" w:after="20"/>
            </w:pPr>
            <w:r>
              <w:rPr>
                <w:rFonts w:hint="eastAsia" w:ascii="Arial" w:hAnsi="Arial" w:eastAsia="微软雅黑"/>
                <w:b/>
                <w:color w:val="FFFFFF"/>
                <w:sz w:val="18"/>
              </w:rPr>
              <w:t>理论</w:t>
            </w:r>
          </w:p>
        </w:tc>
        <w:tc>
          <w:tcPr>
            <w:tcW w:w="1701" w:type="dxa"/>
            <w:shd w:val="clear" w:color="auto" w:fill="2E5984"/>
          </w:tcPr>
          <w:p w14:paraId="73D83776">
            <w:pPr>
              <w:spacing w:before="20" w:after="20"/>
            </w:pPr>
            <w:r>
              <w:rPr>
                <w:rFonts w:hint="eastAsia" w:ascii="Arial" w:hAnsi="Arial" w:eastAsia="微软雅黑"/>
                <w:b/>
                <w:color w:val="FFFFFF"/>
                <w:sz w:val="18"/>
              </w:rPr>
              <w:t>核心功能</w:t>
            </w:r>
          </w:p>
        </w:tc>
        <w:tc>
          <w:tcPr>
            <w:tcW w:w="3402" w:type="dxa"/>
            <w:shd w:val="clear" w:color="auto" w:fill="2E5984"/>
          </w:tcPr>
          <w:p w14:paraId="15C98432">
            <w:pPr>
              <w:spacing w:before="20" w:after="20"/>
            </w:pPr>
            <w:r>
              <w:rPr>
                <w:rFonts w:hint="eastAsia" w:ascii="Arial" w:hAnsi="Arial" w:eastAsia="微软雅黑"/>
                <w:b/>
                <w:color w:val="FFFFFF"/>
                <w:sz w:val="18"/>
              </w:rPr>
              <w:t>在小学阶段的特殊含义</w:t>
            </w:r>
          </w:p>
        </w:tc>
        <w:tc>
          <w:tcPr>
            <w:tcW w:w="2551" w:type="dxa"/>
            <w:shd w:val="clear" w:color="auto" w:fill="2E5984"/>
          </w:tcPr>
          <w:p w14:paraId="4CF64371">
            <w:pPr>
              <w:spacing w:before="20" w:after="20"/>
            </w:pPr>
            <w:r>
              <w:rPr>
                <w:rFonts w:hint="eastAsia" w:ascii="Arial" w:hAnsi="Arial" w:eastAsia="微软雅黑"/>
                <w:b/>
                <w:color w:val="FFFFFF"/>
                <w:sz w:val="18"/>
              </w:rPr>
              <w:t>一句话操作原则</w:t>
            </w:r>
          </w:p>
        </w:tc>
      </w:tr>
      <w:tr w14:paraId="05D7C657">
        <w:trPr>
          <w:jc w:val="center"/>
        </w:trPr>
        <w:tc>
          <w:tcPr>
            <w:tcW w:w="1701" w:type="dxa"/>
            <w:shd w:val="clear" w:color="auto" w:fill="E8F0F8"/>
          </w:tcPr>
          <w:p w14:paraId="1AC248D1">
            <w:pPr>
              <w:spacing w:before="20" w:after="20"/>
            </w:pPr>
            <w:r>
              <w:rPr>
                <w:rFonts w:ascii="Arial" w:hAnsi="Arial" w:eastAsia="微软雅黑"/>
                <w:b/>
                <w:sz w:val="18"/>
              </w:rPr>
              <w:t>SDT</w:t>
            </w:r>
            <w:r>
              <w:rPr>
                <w:rFonts w:ascii="Arial" w:hAnsi="Arial" w:eastAsia="微软雅黑"/>
                <w:b/>
                <w:sz w:val="18"/>
              </w:rPr>
              <w:br w:type="textWrapping"/>
            </w:r>
            <w:r>
              <w:rPr>
                <w:rFonts w:hint="eastAsia" w:ascii="Arial" w:hAnsi="Arial" w:eastAsia="微软雅黑"/>
                <w:b/>
                <w:sz w:val="18"/>
              </w:rPr>
              <w:t>自我决定论</w:t>
            </w:r>
          </w:p>
        </w:tc>
        <w:tc>
          <w:tcPr>
            <w:tcW w:w="1701" w:type="dxa"/>
          </w:tcPr>
          <w:p w14:paraId="0169AECD">
            <w:pPr>
              <w:spacing w:before="20" w:after="20"/>
            </w:pPr>
            <w:r>
              <w:rPr>
                <w:rFonts w:hint="eastAsia" w:ascii="Arial" w:hAnsi="Arial" w:eastAsia="微软雅黑"/>
                <w:b w:val="0"/>
                <w:sz w:val="18"/>
              </w:rPr>
              <w:t>动机引擎</w:t>
            </w:r>
            <w:r>
              <w:rPr>
                <w:rFonts w:ascii="Arial" w:hAnsi="Arial" w:eastAsia="微软雅黑"/>
                <w:b w:val="0"/>
                <w:sz w:val="18"/>
              </w:rPr>
              <w:br w:type="textWrapping"/>
            </w:r>
            <w:r>
              <w:rPr>
                <w:rFonts w:hint="eastAsia" w:ascii="Arial" w:hAnsi="Arial" w:eastAsia="微软雅黑"/>
                <w:b w:val="0"/>
                <w:sz w:val="18"/>
              </w:rPr>
              <w:t>（为什么学）</w:t>
            </w:r>
          </w:p>
        </w:tc>
        <w:tc>
          <w:tcPr>
            <w:tcW w:w="3402" w:type="dxa"/>
          </w:tcPr>
          <w:p w14:paraId="06E61A0B">
            <w:pPr>
              <w:spacing w:before="20" w:after="20"/>
            </w:pPr>
            <w:r>
              <w:rPr>
                <w:rFonts w:hint="eastAsia" w:ascii="Arial" w:hAnsi="Arial" w:eastAsia="微软雅黑"/>
                <w:b w:val="0"/>
                <w:sz w:val="18"/>
              </w:rPr>
              <w:t>自主感不是「放任」——是给有限选择。胜任感不是「全对」——是「比上次进步了」。归属感始于老师的真心接纳。</w:t>
            </w:r>
          </w:p>
        </w:tc>
        <w:tc>
          <w:tcPr>
            <w:tcW w:w="2551" w:type="dxa"/>
          </w:tcPr>
          <w:p w14:paraId="356F1890">
            <w:pPr>
              <w:spacing w:before="20" w:after="20"/>
            </w:pPr>
            <w:r>
              <w:rPr>
                <w:rFonts w:hint="eastAsia" w:ascii="Arial" w:hAnsi="Arial" w:eastAsia="微软雅黑"/>
                <w:b w:val="0"/>
                <w:sz w:val="18"/>
              </w:rPr>
              <w:t>给孩子选择权、胜任体验和归属感，而不是逼ta去做</w:t>
            </w:r>
          </w:p>
        </w:tc>
      </w:tr>
      <w:tr w14:paraId="6E1A8E1A">
        <w:trPr>
          <w:jc w:val="center"/>
        </w:trPr>
        <w:tc>
          <w:tcPr>
            <w:tcW w:w="1701" w:type="dxa"/>
            <w:shd w:val="clear" w:color="auto" w:fill="E8F0F8"/>
          </w:tcPr>
          <w:p w14:paraId="67B33AD0">
            <w:pPr>
              <w:spacing w:before="20" w:after="20"/>
            </w:pPr>
            <w:r>
              <w:rPr>
                <w:rFonts w:hint="eastAsia" w:ascii="Arial" w:hAnsi="Arial" w:eastAsia="微软雅黑"/>
                <w:b/>
                <w:sz w:val="18"/>
              </w:rPr>
              <w:t>依恋理论</w:t>
            </w:r>
          </w:p>
        </w:tc>
        <w:tc>
          <w:tcPr>
            <w:tcW w:w="1701" w:type="dxa"/>
          </w:tcPr>
          <w:p w14:paraId="2F7F6AA4">
            <w:pPr>
              <w:spacing w:before="20" w:after="20"/>
            </w:pPr>
            <w:r>
              <w:rPr>
                <w:rFonts w:hint="eastAsia" w:ascii="Arial" w:hAnsi="Arial" w:eastAsia="微软雅黑"/>
                <w:b w:val="0"/>
                <w:sz w:val="18"/>
              </w:rPr>
              <w:t>关系地基</w:t>
            </w:r>
            <w:r>
              <w:rPr>
                <w:rFonts w:ascii="Arial" w:hAnsi="Arial" w:eastAsia="微软雅黑"/>
                <w:b w:val="0"/>
                <w:sz w:val="18"/>
              </w:rPr>
              <w:br w:type="textWrapping"/>
            </w:r>
            <w:r>
              <w:rPr>
                <w:rFonts w:hint="eastAsia" w:ascii="Arial" w:hAnsi="Arial" w:eastAsia="微软雅黑"/>
                <w:b w:val="0"/>
                <w:sz w:val="18"/>
              </w:rPr>
              <w:t>（为什么敢学）</w:t>
            </w:r>
          </w:p>
        </w:tc>
        <w:tc>
          <w:tcPr>
            <w:tcW w:w="3402" w:type="dxa"/>
          </w:tcPr>
          <w:p w14:paraId="3C235D68">
            <w:pPr>
              <w:spacing w:before="20" w:after="20"/>
            </w:pPr>
            <w:r>
              <w:rPr>
                <w:rFonts w:hint="eastAsia" w:ascii="Arial" w:hAnsi="Arial" w:eastAsia="微软雅黑"/>
                <w:b w:val="0"/>
                <w:sz w:val="18"/>
              </w:rPr>
              <w:t>小学班主任是儿童在家庭之外最重要的次级依恋对象。安全依恋关系是所有学业和行为干预的前提条件。</w:t>
            </w:r>
          </w:p>
        </w:tc>
        <w:tc>
          <w:tcPr>
            <w:tcW w:w="2551" w:type="dxa"/>
          </w:tcPr>
          <w:p w14:paraId="51CFB9FD">
            <w:pPr>
              <w:spacing w:before="20" w:after="20"/>
            </w:pPr>
            <w:r>
              <w:rPr>
                <w:rFonts w:hint="eastAsia" w:ascii="Arial" w:hAnsi="Arial" w:eastAsia="微软雅黑"/>
                <w:b w:val="0"/>
                <w:sz w:val="18"/>
              </w:rPr>
              <w:t>在纠正行为之前，先确认孩子感受到安全和被接纳</w:t>
            </w:r>
          </w:p>
        </w:tc>
      </w:tr>
      <w:tr w14:paraId="622B3366">
        <w:trPr>
          <w:jc w:val="center"/>
        </w:trPr>
        <w:tc>
          <w:tcPr>
            <w:tcW w:w="1701" w:type="dxa"/>
            <w:shd w:val="clear" w:color="auto" w:fill="E8F0F8"/>
          </w:tcPr>
          <w:p w14:paraId="2A3EB318">
            <w:pPr>
              <w:spacing w:before="20" w:after="20"/>
            </w:pPr>
            <w:r>
              <w:rPr>
                <w:rFonts w:ascii="Arial" w:hAnsi="Arial" w:eastAsia="微软雅黑"/>
                <w:b/>
                <w:sz w:val="18"/>
              </w:rPr>
              <w:t>ABA</w:t>
            </w:r>
            <w:r>
              <w:rPr>
                <w:rFonts w:ascii="Arial" w:hAnsi="Arial" w:eastAsia="微软雅黑"/>
                <w:b/>
                <w:sz w:val="18"/>
              </w:rPr>
              <w:br w:type="textWrapping"/>
            </w:r>
            <w:r>
              <w:rPr>
                <w:rFonts w:hint="eastAsia" w:ascii="Arial" w:hAnsi="Arial" w:eastAsia="微软雅黑"/>
                <w:b/>
                <w:sz w:val="18"/>
              </w:rPr>
              <w:t>行为主义</w:t>
            </w:r>
          </w:p>
        </w:tc>
        <w:tc>
          <w:tcPr>
            <w:tcW w:w="1701" w:type="dxa"/>
          </w:tcPr>
          <w:p w14:paraId="20AD96A2">
            <w:pPr>
              <w:spacing w:before="20" w:after="20"/>
            </w:pPr>
            <w:r>
              <w:rPr>
                <w:rFonts w:hint="eastAsia" w:ascii="Arial" w:hAnsi="Arial" w:eastAsia="微软雅黑"/>
                <w:b w:val="0"/>
                <w:sz w:val="18"/>
              </w:rPr>
              <w:t>技术工具</w:t>
            </w:r>
            <w:r>
              <w:rPr>
                <w:rFonts w:ascii="Arial" w:hAnsi="Arial" w:eastAsia="微软雅黑"/>
                <w:b w:val="0"/>
                <w:sz w:val="18"/>
              </w:rPr>
              <w:br w:type="textWrapping"/>
            </w:r>
            <w:r>
              <w:rPr>
                <w:rFonts w:hint="eastAsia" w:ascii="Arial" w:hAnsi="Arial" w:eastAsia="微软雅黑"/>
                <w:b w:val="0"/>
                <w:sz w:val="18"/>
              </w:rPr>
              <w:t>（怎么学会）</w:t>
            </w:r>
          </w:p>
        </w:tc>
        <w:tc>
          <w:tcPr>
            <w:tcW w:w="3402" w:type="dxa"/>
          </w:tcPr>
          <w:p w14:paraId="7BC79C89">
            <w:pPr>
              <w:spacing w:before="20" w:after="20"/>
            </w:pPr>
            <w:r>
              <w:rPr>
                <w:rFonts w:hint="eastAsia" w:ascii="Arial" w:hAnsi="Arial" w:eastAsia="微软雅黑"/>
                <w:b w:val="0"/>
                <w:sz w:val="18"/>
              </w:rPr>
              <w:t>小学生前额叶皮层发育未成熟，抑制控制能力有限。行为改变需要外部结构支持（定时器、暗号、契约）。</w:t>
            </w:r>
          </w:p>
        </w:tc>
        <w:tc>
          <w:tcPr>
            <w:tcW w:w="2551" w:type="dxa"/>
          </w:tcPr>
          <w:p w14:paraId="15EF2192">
            <w:pPr>
              <w:spacing w:before="20" w:after="20"/>
            </w:pPr>
            <w:r>
              <w:rPr>
                <w:rFonts w:hint="eastAsia" w:ascii="Arial" w:hAnsi="Arial" w:eastAsia="微软雅黑"/>
                <w:b w:val="0"/>
                <w:sz w:val="18"/>
              </w:rPr>
              <w:t>奖励每一个靠近目标的微小步骤，不等完美才给反馈</w:t>
            </w:r>
          </w:p>
        </w:tc>
      </w:tr>
      <w:tr w14:paraId="40A81602">
        <w:trPr>
          <w:jc w:val="center"/>
        </w:trPr>
        <w:tc>
          <w:tcPr>
            <w:tcW w:w="1701" w:type="dxa"/>
            <w:shd w:val="clear" w:color="auto" w:fill="E8F0F8"/>
          </w:tcPr>
          <w:p w14:paraId="358D0567">
            <w:pPr>
              <w:spacing w:before="20" w:after="20"/>
            </w:pPr>
            <w:r>
              <w:rPr>
                <w:rFonts w:hint="eastAsia" w:ascii="Arial" w:hAnsi="Arial" w:eastAsia="微软雅黑"/>
                <w:b/>
                <w:sz w:val="18"/>
              </w:rPr>
              <w:t>优势为本</w:t>
            </w:r>
            <w:r>
              <w:rPr>
                <w:rFonts w:ascii="Arial" w:hAnsi="Arial" w:eastAsia="微软雅黑"/>
                <w:b/>
                <w:sz w:val="18"/>
              </w:rPr>
              <w:br w:type="textWrapping"/>
            </w:r>
            <w:r>
              <w:rPr>
                <w:rFonts w:hint="eastAsia" w:ascii="Arial" w:hAnsi="Arial" w:eastAsia="微软雅黑"/>
                <w:b/>
                <w:sz w:val="18"/>
              </w:rPr>
              <w:t>发展理论</w:t>
            </w:r>
          </w:p>
        </w:tc>
        <w:tc>
          <w:tcPr>
            <w:tcW w:w="1701" w:type="dxa"/>
          </w:tcPr>
          <w:p w14:paraId="4B9D8296">
            <w:pPr>
              <w:spacing w:before="20" w:after="20"/>
            </w:pPr>
            <w:r>
              <w:rPr>
                <w:rFonts w:hint="eastAsia" w:ascii="Arial" w:hAnsi="Arial" w:eastAsia="微软雅黑"/>
                <w:b w:val="0"/>
                <w:sz w:val="18"/>
              </w:rPr>
              <w:t>方向锚点</w:t>
            </w:r>
            <w:r>
              <w:rPr>
                <w:rFonts w:ascii="Arial" w:hAnsi="Arial" w:eastAsia="微软雅黑"/>
                <w:b w:val="0"/>
                <w:sz w:val="18"/>
              </w:rPr>
              <w:br w:type="textWrapping"/>
            </w:r>
            <w:r>
              <w:rPr>
                <w:rFonts w:hint="eastAsia" w:ascii="Arial" w:hAnsi="Arial" w:eastAsia="微软雅黑"/>
                <w:b w:val="0"/>
                <w:sz w:val="18"/>
              </w:rPr>
              <w:t>（从哪里切入）</w:t>
            </w:r>
          </w:p>
        </w:tc>
        <w:tc>
          <w:tcPr>
            <w:tcW w:w="3402" w:type="dxa"/>
          </w:tcPr>
          <w:p w14:paraId="789201BC">
            <w:pPr>
              <w:spacing w:before="20" w:after="20"/>
            </w:pPr>
            <w:r>
              <w:rPr>
                <w:rFonts w:hint="eastAsia" w:ascii="Arial" w:hAnsi="Arial" w:eastAsia="微软雅黑"/>
                <w:b w:val="0"/>
                <w:sz w:val="18"/>
              </w:rPr>
              <w:t>每个儿童都有独特的多元智能优势组合。从优势领域切入干预，利用「胜任感溢出效应」带动弱势领域改善。</w:t>
            </w:r>
          </w:p>
        </w:tc>
        <w:tc>
          <w:tcPr>
            <w:tcW w:w="2551" w:type="dxa"/>
          </w:tcPr>
          <w:p w14:paraId="0136EB08">
            <w:pPr>
              <w:spacing w:before="20" w:after="20"/>
            </w:pPr>
            <w:r>
              <w:rPr>
                <w:rFonts w:hint="eastAsia" w:ascii="Arial" w:hAnsi="Arial" w:eastAsia="微软雅黑"/>
                <w:b w:val="0"/>
                <w:sz w:val="18"/>
              </w:rPr>
              <w:t>先找优势再定方案。让优势成为撬动改变的支点</w:t>
            </w:r>
          </w:p>
        </w:tc>
      </w:tr>
      <w:tr w14:paraId="225DA424">
        <w:trPr>
          <w:jc w:val="center"/>
        </w:trPr>
        <w:tc>
          <w:tcPr>
            <w:tcW w:w="1701" w:type="dxa"/>
            <w:shd w:val="clear" w:color="auto" w:fill="E8F0F8"/>
          </w:tcPr>
          <w:p w14:paraId="46A2B49C">
            <w:pPr>
              <w:spacing w:before="20" w:after="20"/>
            </w:pPr>
            <w:r>
              <w:rPr>
                <w:rFonts w:hint="eastAsia" w:ascii="Arial" w:hAnsi="Arial" w:eastAsia="微软雅黑"/>
                <w:b/>
                <w:sz w:val="18"/>
              </w:rPr>
              <w:t>埃里克森</w:t>
            </w:r>
            <w:r>
              <w:rPr>
                <w:rFonts w:ascii="Arial" w:hAnsi="Arial" w:eastAsia="微软雅黑"/>
                <w:b/>
                <w:sz w:val="18"/>
              </w:rPr>
              <w:br w:type="textWrapping"/>
            </w:r>
            <w:r>
              <w:rPr>
                <w:rFonts w:hint="eastAsia" w:ascii="Arial" w:hAnsi="Arial" w:eastAsia="微软雅黑"/>
                <w:b/>
                <w:sz w:val="18"/>
              </w:rPr>
              <w:t>心理社会</w:t>
            </w:r>
          </w:p>
        </w:tc>
        <w:tc>
          <w:tcPr>
            <w:tcW w:w="1701" w:type="dxa"/>
          </w:tcPr>
          <w:p w14:paraId="1CAF4F69">
            <w:pPr>
              <w:spacing w:before="20" w:after="20"/>
            </w:pPr>
            <w:r>
              <w:rPr>
                <w:rFonts w:hint="eastAsia" w:ascii="Arial" w:hAnsi="Arial" w:eastAsia="微软雅黑"/>
                <w:b w:val="0"/>
                <w:sz w:val="18"/>
              </w:rPr>
              <w:t>阶段定位</w:t>
            </w:r>
            <w:r>
              <w:rPr>
                <w:rFonts w:ascii="Arial" w:hAnsi="Arial" w:eastAsia="微软雅黑"/>
                <w:b w:val="0"/>
                <w:sz w:val="18"/>
              </w:rPr>
              <w:br w:type="textWrapping"/>
            </w:r>
            <w:r>
              <w:rPr>
                <w:rFonts w:hint="eastAsia" w:ascii="Arial" w:hAnsi="Arial" w:eastAsia="微软雅黑"/>
                <w:b w:val="0"/>
                <w:sz w:val="18"/>
              </w:rPr>
              <w:t>（孩子在哪）</w:t>
            </w:r>
          </w:p>
        </w:tc>
        <w:tc>
          <w:tcPr>
            <w:tcW w:w="3402" w:type="dxa"/>
          </w:tcPr>
          <w:p w14:paraId="612324C5">
            <w:pPr>
              <w:spacing w:before="20" w:after="20"/>
            </w:pPr>
            <w:r>
              <w:rPr>
                <w:rFonts w:hint="eastAsia" w:ascii="Arial" w:hAnsi="Arial" w:eastAsia="微软雅黑"/>
                <w:b w:val="0"/>
                <w:sz w:val="18"/>
              </w:rPr>
              <w:t>小学阶段核心任务：勤奋 vs 自卑（6-12岁）。低段建立安全感，中段发展胜任感，高段培育自我认同。</w:t>
            </w:r>
          </w:p>
        </w:tc>
        <w:tc>
          <w:tcPr>
            <w:tcW w:w="2551" w:type="dxa"/>
          </w:tcPr>
          <w:p w14:paraId="444EC08A">
            <w:pPr>
              <w:spacing w:before="20" w:after="20"/>
            </w:pPr>
            <w:r>
              <w:rPr>
                <w:rFonts w:hint="eastAsia" w:ascii="Arial" w:hAnsi="Arial" w:eastAsia="微软雅黑"/>
                <w:b w:val="0"/>
                <w:sz w:val="18"/>
              </w:rPr>
              <w:t>对照年段发展任务，不超前要求也不滞后支持</w:t>
            </w:r>
          </w:p>
        </w:tc>
      </w:tr>
    </w:tbl>
    <w:p w14:paraId="73704F0A"/>
    <w:p w14:paraId="5DCA91C4">
      <w:pPr>
        <w:pStyle w:val="4"/>
      </w:pPr>
      <w:r>
        <w:rPr>
          <w:rFonts w:hint="eastAsia"/>
        </w:rPr>
        <w:t>2.3 操作效能原则</w:t>
      </w:r>
    </w:p>
    <w:p w14:paraId="77F5065D">
      <w:pPr>
        <w:spacing w:before="0" w:after="120"/>
      </w:pPr>
      <w:r>
        <w:rPr>
          <w:rFonts w:hint="eastAsia" w:ascii="Arial" w:hAnsi="Arial" w:eastAsia="微软雅黑"/>
          <w:b w:val="0"/>
          <w:i w:val="0"/>
          <w:sz w:val="22"/>
        </w:rPr>
        <w:t>原则一：先找优势再选工具。面对任何学生问题，在诊断编码之后、选择干预技术之前，增加一步「优势锚定」——该生多元智能/才能测评中最强的2-3项是什么？选择干预技术时优先考虑与优势匹配的技术路径。优势为本的干预不仅效率更高，而且保护学生的自尊和动机。</w:t>
      </w:r>
    </w:p>
    <w:p w14:paraId="628FA987">
      <w:pPr>
        <w:spacing w:before="0" w:after="120"/>
      </w:pPr>
      <w:r>
        <w:rPr>
          <w:rFonts w:hint="eastAsia" w:ascii="Arial" w:hAnsi="Arial" w:eastAsia="微软雅黑"/>
          <w:b w:val="0"/>
          <w:i w:val="0"/>
          <w:sz w:val="22"/>
        </w:rPr>
        <w:t>原则二：先检查地基再干预。面对任何问题，第一步确认「我和这个学生的关系还安全吗？」如果答案是否定的，暂停所有技术干预，先重建关系连接。重建的最快方式：连续3天每天至少2分钟的一对一非学习交流。</w:t>
      </w:r>
    </w:p>
    <w:p w14:paraId="4AEE6A31">
      <w:pPr>
        <w:spacing w:before="0" w:after="120"/>
      </w:pPr>
      <w:r>
        <w:rPr>
          <w:rFonts w:hint="eastAsia" w:ascii="Arial" w:hAnsi="Arial" w:eastAsia="微软雅黑"/>
          <w:b w:val="0"/>
          <w:i w:val="0"/>
          <w:sz w:val="22"/>
        </w:rPr>
        <w:t>原则三：一个时间段只用一个理论。不要在同一个干预动作中同时调动SDT和ABA——一会儿给孩子选择权，一会儿用奖励操控ta。选择当前问题最需要的那把「钥匙」：动机问题用SDT，行为问题用ABA，关系问题用依恋理论，切入角度用优势理论。</w:t>
      </w:r>
    </w:p>
    <w:p w14:paraId="3160D9EC">
      <w:pPr>
        <w:spacing w:before="0" w:after="120"/>
      </w:pPr>
      <w:r>
        <w:rPr>
          <w:rFonts w:hint="eastAsia" w:ascii="Arial" w:hAnsi="Arial" w:eastAsia="微软雅黑"/>
          <w:b w:val="0"/>
          <w:i w:val="0"/>
          <w:sz w:val="22"/>
        </w:rPr>
        <w:t>原则四：技术不灵时回溯理论。如果一个技术用了两周无效，不是技术本身错了，而是技术的理论基础在当前环境中被破坏了。例如行为契约不灵→先检查关系地基是否还在，再检查动机引擎是否运转，最后检查优势方向是否正确。</w:t>
      </w:r>
    </w:p>
    <w:p w14:paraId="54E9F73D">
      <w:pPr>
        <w:spacing w:after="120"/>
      </w:pPr>
      <w:r>
        <w:rPr>
          <w:rFonts w:hint="eastAsia" w:ascii="Arial" w:eastAsia="微软雅黑"/>
          <w:b/>
          <w:sz w:val="28"/>
        </w:rPr>
        <w:t>2.4 依恋理论及其教育应用</w:t>
      </w:r>
    </w:p>
    <w:p w14:paraId="4181EC9C">
      <w:pPr>
        <w:spacing w:after="120"/>
      </w:pPr>
      <w:r>
        <w:rPr>
          <w:rFonts w:hint="eastAsia" w:ascii="Arial" w:eastAsia="微软雅黑"/>
          <w:b/>
          <w:sz w:val="24"/>
        </w:rPr>
        <w:t>2.4.1 什么是依恋？</w:t>
      </w:r>
    </w:p>
    <w:p w14:paraId="3B3100B5">
      <w:pPr>
        <w:spacing w:after="120"/>
      </w:pPr>
      <w:r>
        <w:rPr>
          <w:rFonts w:hint="eastAsia" w:ascii="Arial" w:eastAsia="微软雅黑"/>
        </w:rPr>
        <w:t>依恋理论由英国心理学家约翰·鲍比（John Bowlby, 1969）提出，核心观点是：儿童自出生起就具有亲近主要照料者的本能行为。安斯沃斯（Ainsworth）通过"陌生人情境实验"识别出儿童的依恋模式差异，Main等人进一步补充了"混乱型依恋"类型。研究证实，早期依恋模式会深刻影响个体一生中如何建立关系、如何看待自己、如何应对压力（Bowlby, 1973, 1980）。</w:t>
      </w:r>
    </w:p>
    <w:p w14:paraId="43FDF930">
      <w:pPr>
        <w:spacing w:after="120"/>
      </w:pPr>
      <w:r>
        <w:rPr>
          <w:rFonts w:hint="eastAsia" w:ascii="Arial" w:eastAsia="微软雅黑"/>
        </w:rPr>
        <w:t>四种依恋类型及其在小学阶段的表现：</w:t>
      </w:r>
    </w:p>
    <w:tbl>
      <w:tblPr>
        <w:tblStyle w:val="32"/>
        <w:tblW w:w="9000" w:type="dxa"/>
        <w:tblInd w:w="0" w:type="dxa"/>
        <w:tblBorders>
          <w:top w:val="single" w:color="B0B8C4" w:sz="4" w:space="0"/>
          <w:left w:val="single" w:color="B0B8C4" w:sz="4" w:space="0"/>
          <w:bottom w:val="single" w:color="B0B8C4" w:sz="4" w:space="0"/>
          <w:right w:val="single" w:color="B0B8C4" w:sz="4" w:space="0"/>
          <w:insideH w:val="single" w:color="B0B8C4" w:sz="4" w:space="0"/>
          <w:insideV w:val="single" w:color="B0B8C4" w:sz="4" w:space="0"/>
        </w:tblBorders>
        <w:tblLayout w:type="autofit"/>
        <w:tblCellMar>
          <w:top w:w="0" w:type="dxa"/>
          <w:left w:w="108" w:type="dxa"/>
          <w:bottom w:w="0" w:type="dxa"/>
          <w:right w:w="108" w:type="dxa"/>
        </w:tblCellMar>
      </w:tblPr>
      <w:tblGrid>
        <w:gridCol w:w="1400"/>
        <w:gridCol w:w="2200"/>
        <w:gridCol w:w="3200"/>
        <w:gridCol w:w="2200"/>
      </w:tblGrid>
      <w:tr w14:paraId="763BDED2">
        <w:tc>
          <w:tcPr>
            <w:tcW w:w="1400" w:type="dxa"/>
            <w:shd w:val="clear" w:color="auto" w:fill="2E5984"/>
          </w:tcPr>
          <w:p w14:paraId="70858775">
            <w:pPr>
              <w:spacing w:after="60"/>
            </w:pPr>
            <w:r>
              <w:rPr>
                <w:rFonts w:hint="eastAsia" w:ascii="Arial" w:eastAsia="微软雅黑"/>
                <w:b/>
                <w:color w:val="FFFFFF"/>
              </w:rPr>
              <w:t>依恋类型</w:t>
            </w:r>
          </w:p>
        </w:tc>
        <w:tc>
          <w:tcPr>
            <w:tcW w:w="2200" w:type="dxa"/>
            <w:shd w:val="clear" w:color="auto" w:fill="2E5984"/>
          </w:tcPr>
          <w:p w14:paraId="05E622D7">
            <w:pPr>
              <w:spacing w:after="60"/>
            </w:pPr>
            <w:r>
              <w:rPr>
                <w:rFonts w:hint="eastAsia" w:ascii="Arial" w:eastAsia="微软雅黑"/>
                <w:b/>
                <w:color w:val="FFFFFF"/>
              </w:rPr>
              <w:t>婴儿期核心特征</w:t>
            </w:r>
          </w:p>
        </w:tc>
        <w:tc>
          <w:tcPr>
            <w:tcW w:w="3200" w:type="dxa"/>
            <w:shd w:val="clear" w:color="auto" w:fill="2E5984"/>
          </w:tcPr>
          <w:p w14:paraId="79B4A1AE">
            <w:pPr>
              <w:spacing w:after="60"/>
            </w:pPr>
            <w:r>
              <w:rPr>
                <w:rFonts w:hint="eastAsia" w:ascii="Arial" w:eastAsia="微软雅黑"/>
                <w:b/>
                <w:color w:val="FFFFFF"/>
              </w:rPr>
              <w:t>在小学阶段的典型表现</w:t>
            </w:r>
          </w:p>
        </w:tc>
        <w:tc>
          <w:tcPr>
            <w:tcW w:w="2200" w:type="dxa"/>
            <w:shd w:val="clear" w:color="auto" w:fill="2E5984"/>
          </w:tcPr>
          <w:p w14:paraId="2325C2AE">
            <w:pPr>
              <w:spacing w:after="60"/>
            </w:pPr>
            <w:r>
              <w:rPr>
                <w:rFonts w:hint="eastAsia" w:ascii="Arial" w:eastAsia="微软雅黑"/>
                <w:b/>
                <w:color w:val="FFFFFF"/>
              </w:rPr>
              <w:t>常见编码关联</w:t>
            </w:r>
          </w:p>
        </w:tc>
      </w:tr>
      <w:tr w14:paraId="1911373A">
        <w:tc>
          <w:tcPr>
            <w:tcW w:w="1400" w:type="dxa"/>
          </w:tcPr>
          <w:p w14:paraId="5BEC128F">
            <w:pPr>
              <w:spacing w:after="60"/>
            </w:pPr>
            <w:r>
              <w:rPr>
                <w:rFonts w:hint="eastAsia" w:ascii="Arial" w:eastAsia="微软雅黑"/>
              </w:rPr>
              <w:t>安全型</w:t>
            </w:r>
          </w:p>
        </w:tc>
        <w:tc>
          <w:tcPr>
            <w:tcW w:w="2200" w:type="dxa"/>
          </w:tcPr>
          <w:p w14:paraId="580523C5">
            <w:pPr>
              <w:spacing w:after="60"/>
            </w:pPr>
            <w:r>
              <w:rPr>
                <w:rFonts w:hint="eastAsia" w:ascii="Arial" w:eastAsia="微软雅黑"/>
              </w:rPr>
              <w:t>相信依恋对象可亲近、可依赖；把依恋对象当作探索世界的"安全基地"</w:t>
            </w:r>
          </w:p>
        </w:tc>
        <w:tc>
          <w:tcPr>
            <w:tcW w:w="3200" w:type="dxa"/>
          </w:tcPr>
          <w:p w14:paraId="7412CB9E">
            <w:pPr>
              <w:spacing w:after="60"/>
            </w:pPr>
            <w:r>
              <w:rPr>
                <w:rFonts w:hint="eastAsia" w:ascii="Arial" w:eastAsia="微软雅黑"/>
              </w:rPr>
              <w:t>敢于探索新任务、乐于求助、能信任老师、同伴关系良好、情绪恢复快</w:t>
            </w:r>
          </w:p>
        </w:tc>
        <w:tc>
          <w:tcPr>
            <w:tcW w:w="2200" w:type="dxa"/>
          </w:tcPr>
          <w:p w14:paraId="2E25BBA8">
            <w:pPr>
              <w:spacing w:after="60"/>
            </w:pPr>
            <w:r>
              <w:rPr>
                <w:rFonts w:hint="eastAsia" w:ascii="Arial" w:eastAsia="微软雅黑"/>
              </w:rPr>
              <w:t>编码无标记或仅个别标记</w:t>
            </w:r>
          </w:p>
        </w:tc>
      </w:tr>
      <w:tr w14:paraId="4B38C976">
        <w:tc>
          <w:tcPr>
            <w:tcW w:w="1400" w:type="dxa"/>
          </w:tcPr>
          <w:p w14:paraId="704A83AB">
            <w:pPr>
              <w:spacing w:after="60"/>
            </w:pPr>
            <w:r>
              <w:rPr>
                <w:rFonts w:hint="eastAsia" w:ascii="Arial" w:eastAsia="微软雅黑"/>
              </w:rPr>
              <w:t>回避型</w:t>
            </w:r>
          </w:p>
        </w:tc>
        <w:tc>
          <w:tcPr>
            <w:tcW w:w="2200" w:type="dxa"/>
          </w:tcPr>
          <w:p w14:paraId="0F8C8BFB">
            <w:pPr>
              <w:spacing w:after="60"/>
            </w:pPr>
            <w:r>
              <w:rPr>
                <w:rFonts w:hint="eastAsia" w:ascii="Arial" w:eastAsia="微软雅黑"/>
              </w:rPr>
              <w:t>不相信依恋对象会回应；过度独立，压抑依恋需求；表面上"很乖很省心"</w:t>
            </w:r>
          </w:p>
        </w:tc>
        <w:tc>
          <w:tcPr>
            <w:tcW w:w="3200" w:type="dxa"/>
          </w:tcPr>
          <w:p w14:paraId="36A19006">
            <w:pPr>
              <w:spacing w:after="60"/>
            </w:pPr>
            <w:r>
              <w:rPr>
                <w:rFonts w:hint="eastAsia" w:ascii="Arial" w:eastAsia="微软雅黑"/>
              </w:rPr>
              <w:t>情感疏离、不求助、不表达情绪、对批评异常敏感、看似独立实则孤独。课堂表现为"隐形人"——从不惹事但也不参与</w:t>
            </w:r>
          </w:p>
        </w:tc>
        <w:tc>
          <w:tcPr>
            <w:tcW w:w="2200" w:type="dxa"/>
          </w:tcPr>
          <w:p w14:paraId="40BFD140">
            <w:pPr>
              <w:spacing w:after="60"/>
            </w:pPr>
            <w:r>
              <w:rPr>
                <w:rFonts w:hint="eastAsia" w:ascii="Arial" w:eastAsia="微软雅黑"/>
              </w:rPr>
              <w:t>A2动机缺失、D2社交退缩、C3低自尊</w:t>
            </w:r>
          </w:p>
        </w:tc>
      </w:tr>
      <w:tr w14:paraId="60963B29">
        <w:tc>
          <w:tcPr>
            <w:tcW w:w="1400" w:type="dxa"/>
          </w:tcPr>
          <w:p w14:paraId="5B7DB470">
            <w:pPr>
              <w:spacing w:after="60"/>
            </w:pPr>
            <w:r>
              <w:rPr>
                <w:rFonts w:hint="eastAsia" w:ascii="Arial" w:eastAsia="微软雅黑"/>
              </w:rPr>
              <w:t>焦虑型</w:t>
            </w:r>
          </w:p>
        </w:tc>
        <w:tc>
          <w:tcPr>
            <w:tcW w:w="2200" w:type="dxa"/>
          </w:tcPr>
          <w:p w14:paraId="18778F7A">
            <w:pPr>
              <w:spacing w:after="60"/>
            </w:pPr>
            <w:r>
              <w:rPr>
                <w:rFonts w:hint="eastAsia" w:ascii="Arial" w:eastAsia="微软雅黑"/>
              </w:rPr>
              <w:t>不确定依恋对象是否会回应；过度依赖、放大情绪信号以获取关注</w:t>
            </w:r>
          </w:p>
        </w:tc>
        <w:tc>
          <w:tcPr>
            <w:tcW w:w="3200" w:type="dxa"/>
          </w:tcPr>
          <w:p w14:paraId="459C3A05">
            <w:pPr>
              <w:spacing w:after="60"/>
            </w:pPr>
            <w:r>
              <w:rPr>
                <w:rFonts w:hint="eastAsia" w:ascii="Arial" w:eastAsia="微软雅黑"/>
              </w:rPr>
              <w:t>过度寻求关注（如不停举手、频繁走到讲台旁）、害怕被拒绝、分离焦虑、"老师你喜欢我吗"反复确认、情绪波动大</w:t>
            </w:r>
          </w:p>
        </w:tc>
        <w:tc>
          <w:tcPr>
            <w:tcW w:w="2200" w:type="dxa"/>
          </w:tcPr>
          <w:p w14:paraId="27CF0D02">
            <w:pPr>
              <w:spacing w:after="60"/>
            </w:pPr>
            <w:r>
              <w:rPr>
                <w:rFonts w:hint="eastAsia" w:ascii="Arial" w:eastAsia="微软雅黑"/>
              </w:rPr>
              <w:t>C1焦虑退缩、C2情绪调节困难、A1注意力分散（因安全焦虑无法安心学习）</w:t>
            </w:r>
          </w:p>
        </w:tc>
      </w:tr>
      <w:tr w14:paraId="3AF1387B">
        <w:tc>
          <w:tcPr>
            <w:tcW w:w="1400" w:type="dxa"/>
          </w:tcPr>
          <w:p w14:paraId="068D4FE3">
            <w:pPr>
              <w:spacing w:after="60"/>
            </w:pPr>
            <w:r>
              <w:rPr>
                <w:rFonts w:hint="eastAsia" w:ascii="Arial" w:eastAsia="微软雅黑"/>
              </w:rPr>
              <w:t>混乱型</w:t>
            </w:r>
          </w:p>
        </w:tc>
        <w:tc>
          <w:tcPr>
            <w:tcW w:w="2200" w:type="dxa"/>
          </w:tcPr>
          <w:p w14:paraId="648B2454">
            <w:pPr>
              <w:spacing w:after="60"/>
            </w:pPr>
            <w:r>
              <w:rPr>
                <w:rFonts w:hint="eastAsia" w:ascii="Arial" w:eastAsia="微软雅黑"/>
              </w:rPr>
              <w:t>依恋对象同时是恐惧来源；无组织行为策略、行为不可预测、缺乏一致应对模式的"解离"现象</w:t>
            </w:r>
          </w:p>
        </w:tc>
        <w:tc>
          <w:tcPr>
            <w:tcW w:w="3200" w:type="dxa"/>
          </w:tcPr>
          <w:p w14:paraId="48A74977">
            <w:pPr>
              <w:spacing w:after="60"/>
            </w:pPr>
            <w:r>
              <w:rPr>
                <w:rFonts w:hint="eastAsia" w:ascii="Arial" w:eastAsia="微软雅黑"/>
              </w:rPr>
              <w:t>攻击冲动、情绪失控、人际关系混乱、"老师你不会也像他们一样对我吧"。最需关注的类型——其行为最容易被误解为"故意捣乱"</w:t>
            </w:r>
          </w:p>
        </w:tc>
        <w:tc>
          <w:tcPr>
            <w:tcW w:w="2200" w:type="dxa"/>
          </w:tcPr>
          <w:p w14:paraId="47F2C18B">
            <w:pPr>
              <w:spacing w:after="60"/>
            </w:pPr>
            <w:r>
              <w:rPr>
                <w:rFonts w:hint="eastAsia" w:ascii="Arial" w:eastAsia="微软雅黑"/>
              </w:rPr>
              <w:t>B1/B3行为问题、C2情绪调节困难、E1/E2家庭相关</w:t>
            </w:r>
          </w:p>
        </w:tc>
      </w:tr>
    </w:tbl>
    <w:p w14:paraId="77AFA8C5">
      <w:pPr>
        <w:spacing w:after="120"/>
      </w:pPr>
      <w:r>
        <w:rPr>
          <w:rFonts w:hint="eastAsia" w:ascii="Arial" w:eastAsia="微软雅黑"/>
          <w:b/>
          <w:sz w:val="24"/>
        </w:rPr>
        <w:t>2.4.2 为什么班主任需要了解依恋？</w:t>
      </w:r>
    </w:p>
    <w:p w14:paraId="1416B107">
      <w:pPr>
        <w:spacing w:after="120"/>
      </w:pPr>
      <w:r>
        <w:rPr>
          <w:rFonts w:hint="eastAsia" w:ascii="Arial" w:eastAsia="微软雅黑"/>
        </w:rPr>
        <w:t>第一，师生关系本身就是一种依恋关系。大量研究证实，小学教师可以成为学生的依恋对象，高质量的师生互动是修正学生内部关系模型、矫正其关系体验的"媒介和枢纽"（Sabol &amp; Pianta, 2012；孙俊才、吉峰，2024）。一项涵盖30年研究的系统综述指出，教师-学生依恋关系是学生内化问题和外化问题行为的显著预测因素（Frontiers in Education, 2022）。</w:t>
      </w:r>
    </w:p>
    <w:p w14:paraId="09EE18E1">
      <w:pPr>
        <w:spacing w:after="120"/>
      </w:pPr>
      <w:r>
        <w:rPr>
          <w:rFonts w:hint="eastAsia" w:ascii="Arial" w:eastAsia="微软雅黑"/>
        </w:rPr>
        <w:t>第二，早期依恋模式影响学校适应。北京约70%的孩子接受隔代教育，上海0-6岁孩子中50%-60%由祖辈抚养（2024年数据），隔代抚养幼儿往往表现出更多的情绪问题、行为障碍、性格缺陷和人际交往缺陷。矛盾型消极依恋的孩子在进入小学后，更容易在班级里产生矛盾。</w:t>
      </w:r>
    </w:p>
    <w:p w14:paraId="312C438C">
      <w:pPr>
        <w:spacing w:after="120"/>
      </w:pPr>
      <w:r>
        <w:rPr>
          <w:rFonts w:hint="eastAsia" w:ascii="Arial" w:eastAsia="微软雅黑"/>
        </w:rPr>
        <w:t>第三，班主任可以成为学生的"次级安全基地"。英国东安格利亚大学（UEA）开发的"学校安全基地模型"（Secure Base in Schools）已在全球多个国家的中小学应用——通过稳定、可预测、充满关怀的回应，教师可以帮助不安全依恋的学生重新建立对人际关系的信任。这种信任本身，就是最好的心理疗愈。</w:t>
      </w:r>
    </w:p>
    <w:p w14:paraId="0818F641">
      <w:pPr>
        <w:spacing w:after="120"/>
      </w:pPr>
      <w:r>
        <w:rPr>
          <w:rFonts w:hint="eastAsia" w:ascii="Arial" w:eastAsia="微软雅黑"/>
          <w:b/>
          <w:sz w:val="24"/>
        </w:rPr>
        <w:t>2.4.3 依恋视角下的三条核心操作原则</w:t>
      </w:r>
    </w:p>
    <w:p w14:paraId="36B1E265">
      <w:pPr>
        <w:spacing w:after="120"/>
      </w:pPr>
      <w:r>
        <w:rPr>
          <w:rFonts w:hint="eastAsia" w:ascii="Arial" w:eastAsia="微软雅黑"/>
        </w:rPr>
        <w:t>原则一——"先看见关系，再看见行为"：当学生出现问题时，先问自己："我和这个学生的关系还安全吗？"如果关系地基不稳，任何技术干预的效果都会大打折扣。研究证实，师生关系质量对社会情感学习（SEL）干预的效应有显著调节作用——同样的SEL技术，在安全型师生关系中的效果远优于非安全型（Frontiers in Psychology, 2026）。</w:t>
      </w:r>
    </w:p>
    <w:p w14:paraId="2491D6FF">
      <w:pPr>
        <w:spacing w:after="120"/>
      </w:pPr>
      <w:r>
        <w:rPr>
          <w:rFonts w:hint="eastAsia" w:ascii="Arial" w:eastAsia="微软雅黑"/>
        </w:rPr>
        <w:t>原则二——做学生的"安全基地"，不做"行为纠察员"：安全基地的功能——当学生感到不安时可以回来寻求安慰，获得力量后再出发探索。班主任的职责不是消灭所有"问题行为"，而是成为学生可以信赖的回归点。国际研究表明，以依恋为基础的学校干预与"学生自我调节能力的改善"和"行为问题的减少"显著相关（PMC, 2025）。</w:t>
      </w:r>
    </w:p>
    <w:p w14:paraId="59B4DE8A">
      <w:pPr>
        <w:spacing w:after="120"/>
      </w:pPr>
      <w:r>
        <w:rPr>
          <w:rFonts w:hint="eastAsia" w:ascii="Arial" w:eastAsia="微软雅黑"/>
        </w:rPr>
        <w:t>原则三——用"心智化"替代"标签化"：心智化（Mentalization）由Peter Fonagy提出，是依恋理论在临床和教育实践中的核心技术——识别情绪、调控情绪、表达情绪，并理解自己和他人的心理状态。一项2025年发表于Attachment &amp; Human Development的实证研究发现，通过对教师进行12周的心智化团体干预（DUET项目），课堂情感支持质量显著改善（Cohen's d = 0.32），且心智化能力的提升本身是课堂情感支持改善的关键机制。</w:t>
      </w:r>
    </w:p>
    <w:p w14:paraId="54D6CFF4">
      <w:pPr>
        <w:spacing w:after="120"/>
      </w:pPr>
      <w:r>
        <w:rPr>
          <w:rFonts w:hint="eastAsia" w:ascii="Arial" w:eastAsia="微软雅黑"/>
        </w:rPr>
        <w:t>操作转化：上述三条原则直接对应本手册T12"心智化回应技术"的操作逻辑，并贯穿第5章S0-S5诊疗流程中的"关系信号"判断。</w:t>
      </w:r>
    </w:p>
    <w:p w14:paraId="4C95EFDC">
      <w:r>
        <w:br w:type="page"/>
      </w:r>
    </w:p>
    <w:p w14:paraId="44FF81B3">
      <w:pPr>
        <w:pStyle w:val="3"/>
      </w:pPr>
      <w:r>
        <w:rPr>
          <w:rFonts w:hint="eastAsia"/>
        </w:rPr>
        <w:t>第3章 诊断体系：从信号到判断的标准操作</w:t>
      </w:r>
    </w:p>
    <w:p w14:paraId="24B13963">
      <w:pPr>
        <w:pStyle w:val="4"/>
      </w:pPr>
      <w:r>
        <w:rPr>
          <w:rFonts w:hint="eastAsia"/>
        </w:rPr>
        <w:t>3.1 小学部分年段发展特征速查</w:t>
      </w:r>
    </w:p>
    <w:p w14:paraId="037939F4">
      <w:pPr>
        <w:spacing w:before="0" w:after="120"/>
      </w:pPr>
      <w:r>
        <w:rPr>
          <w:rFonts w:hint="eastAsia" w:ascii="Arial" w:hAnsi="Arial" w:eastAsia="微软雅黑"/>
          <w:b w:val="0"/>
          <w:i w:val="0"/>
          <w:sz w:val="22"/>
        </w:rPr>
        <w:t>在进行任何问题诊断之前，必须先确认学生的表现是否在其年龄段的发展正常范围内。以下速查表提供快速参照：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2551"/>
        <w:gridCol w:w="2551"/>
        <w:gridCol w:w="2551"/>
      </w:tblGrid>
      <w:tr w14:paraId="21754D42">
        <w:trPr>
          <w:jc w:val="center"/>
        </w:trPr>
        <w:tc>
          <w:tcPr>
            <w:tcW w:w="1247" w:type="dxa"/>
            <w:shd w:val="clear" w:color="auto" w:fill="2E5984"/>
          </w:tcPr>
          <w:p w14:paraId="0322B096">
            <w:pPr>
              <w:spacing w:before="20" w:after="20"/>
            </w:pPr>
            <w:r>
              <w:rPr>
                <w:rFonts w:hint="eastAsia" w:ascii="Arial" w:hAnsi="Arial" w:eastAsia="微软雅黑"/>
                <w:b/>
                <w:color w:val="FFFFFF"/>
                <w:sz w:val="18"/>
              </w:rPr>
              <w:t>维度</w:t>
            </w:r>
          </w:p>
        </w:tc>
        <w:tc>
          <w:tcPr>
            <w:tcW w:w="2551" w:type="dxa"/>
            <w:shd w:val="clear" w:color="auto" w:fill="2E5984"/>
          </w:tcPr>
          <w:p w14:paraId="4C148D89">
            <w:pPr>
              <w:spacing w:before="20" w:after="20"/>
            </w:pPr>
            <w:r>
              <w:rPr>
                <w:rFonts w:hint="eastAsia" w:ascii="Arial" w:hAnsi="Arial" w:eastAsia="微软雅黑"/>
                <w:b/>
                <w:color w:val="FFFFFF"/>
                <w:sz w:val="18"/>
              </w:rPr>
              <w:t>低年段(1-2年级,6-8岁)</w:t>
            </w:r>
          </w:p>
        </w:tc>
        <w:tc>
          <w:tcPr>
            <w:tcW w:w="2551" w:type="dxa"/>
            <w:shd w:val="clear" w:color="auto" w:fill="2E5984"/>
          </w:tcPr>
          <w:p w14:paraId="545102E4">
            <w:pPr>
              <w:spacing w:before="20" w:after="20"/>
            </w:pPr>
            <w:r>
              <w:rPr>
                <w:rFonts w:hint="eastAsia" w:ascii="Arial" w:hAnsi="Arial" w:eastAsia="微软雅黑"/>
                <w:b/>
                <w:color w:val="FFFFFF"/>
                <w:sz w:val="18"/>
              </w:rPr>
              <w:t>中年段(3-4年级,9-10岁)</w:t>
            </w:r>
          </w:p>
        </w:tc>
        <w:tc>
          <w:tcPr>
            <w:tcW w:w="2551" w:type="dxa"/>
            <w:shd w:val="clear" w:color="auto" w:fill="2E5984"/>
          </w:tcPr>
          <w:p w14:paraId="5B3F0138">
            <w:pPr>
              <w:spacing w:before="20" w:after="20"/>
            </w:pPr>
            <w:r>
              <w:rPr>
                <w:rFonts w:hint="eastAsia" w:ascii="Arial" w:hAnsi="Arial" w:eastAsia="微软雅黑"/>
                <w:b/>
                <w:color w:val="FFFFFF"/>
                <w:sz w:val="18"/>
              </w:rPr>
              <w:t>高年段(5-6年级,11-12岁)</w:t>
            </w:r>
          </w:p>
        </w:tc>
      </w:tr>
      <w:tr w14:paraId="6F4E599F">
        <w:trPr>
          <w:jc w:val="center"/>
        </w:trPr>
        <w:tc>
          <w:tcPr>
            <w:tcW w:w="1247" w:type="dxa"/>
            <w:shd w:val="clear" w:color="auto" w:fill="E8F0F8"/>
          </w:tcPr>
          <w:p w14:paraId="555A0D3D">
            <w:pPr>
              <w:spacing w:before="20" w:after="20"/>
            </w:pPr>
            <w:r>
              <w:rPr>
                <w:rFonts w:hint="eastAsia" w:ascii="Arial" w:hAnsi="Arial" w:eastAsia="微软雅黑"/>
                <w:b/>
                <w:sz w:val="18"/>
              </w:rPr>
              <w:t>核心发展任务</w:t>
            </w:r>
          </w:p>
        </w:tc>
        <w:tc>
          <w:tcPr>
            <w:tcW w:w="2551" w:type="dxa"/>
          </w:tcPr>
          <w:p w14:paraId="7148872A">
            <w:pPr>
              <w:spacing w:before="20" w:after="20"/>
            </w:pPr>
            <w:r>
              <w:rPr>
                <w:rFonts w:hint="eastAsia" w:ascii="Arial" w:hAnsi="Arial" w:eastAsia="微软雅黑"/>
                <w:b w:val="0"/>
                <w:sz w:val="18"/>
              </w:rPr>
              <w:t>建立学校安全感</w:t>
            </w:r>
            <w:r>
              <w:rPr>
                <w:rFonts w:ascii="Arial" w:hAnsi="Arial" w:eastAsia="微软雅黑"/>
                <w:b w:val="0"/>
                <w:sz w:val="18"/>
              </w:rPr>
              <w:br w:type="textWrapping"/>
            </w:r>
            <w:r>
              <w:rPr>
                <w:rFonts w:hint="eastAsia" w:ascii="Arial" w:hAnsi="Arial" w:eastAsia="微软雅黑"/>
                <w:b w:val="0"/>
                <w:sz w:val="18"/>
              </w:rPr>
              <w:t>基础学习习惯养成</w:t>
            </w:r>
            <w:r>
              <w:rPr>
                <w:rFonts w:ascii="Arial" w:hAnsi="Arial" w:eastAsia="微软雅黑"/>
                <w:b w:val="0"/>
                <w:sz w:val="18"/>
              </w:rPr>
              <w:br w:type="textWrapping"/>
            </w:r>
            <w:r>
              <w:rPr>
                <w:rFonts w:hint="eastAsia" w:ascii="Arial" w:hAnsi="Arial" w:eastAsia="微软雅黑"/>
                <w:b w:val="0"/>
                <w:sz w:val="18"/>
              </w:rPr>
              <w:t>规则意识初建</w:t>
            </w:r>
          </w:p>
        </w:tc>
        <w:tc>
          <w:tcPr>
            <w:tcW w:w="2551" w:type="dxa"/>
          </w:tcPr>
          <w:p w14:paraId="4550BCEF">
            <w:pPr>
              <w:spacing w:before="20" w:after="20"/>
            </w:pPr>
            <w:r>
              <w:rPr>
                <w:rFonts w:hint="eastAsia" w:ascii="Arial" w:hAnsi="Arial" w:eastAsia="微软雅黑"/>
                <w:b w:val="0"/>
                <w:sz w:val="18"/>
              </w:rPr>
              <w:t>学习技能自动化</w:t>
            </w:r>
            <w:r>
              <w:rPr>
                <w:rFonts w:ascii="Arial" w:hAnsi="Arial" w:eastAsia="微软雅黑"/>
                <w:b w:val="0"/>
                <w:sz w:val="18"/>
              </w:rPr>
              <w:br w:type="textWrapping"/>
            </w:r>
            <w:r>
              <w:rPr>
                <w:rFonts w:hint="eastAsia" w:ascii="Arial" w:hAnsi="Arial" w:eastAsia="微软雅黑"/>
                <w:b w:val="0"/>
                <w:sz w:val="18"/>
              </w:rPr>
              <w:t>同伴关系深度发展</w:t>
            </w:r>
            <w:r>
              <w:rPr>
                <w:rFonts w:ascii="Arial" w:hAnsi="Arial" w:eastAsia="微软雅黑"/>
                <w:b w:val="0"/>
                <w:sz w:val="18"/>
              </w:rPr>
              <w:br w:type="textWrapping"/>
            </w:r>
            <w:r>
              <w:rPr>
                <w:rFonts w:hint="eastAsia" w:ascii="Arial" w:hAnsi="Arial" w:eastAsia="微软雅黑"/>
                <w:b w:val="0"/>
                <w:sz w:val="18"/>
              </w:rPr>
              <w:t>胜任感与自我效能分化</w:t>
            </w:r>
          </w:p>
        </w:tc>
        <w:tc>
          <w:tcPr>
            <w:tcW w:w="2551" w:type="dxa"/>
          </w:tcPr>
          <w:p w14:paraId="0CECCE34">
            <w:pPr>
              <w:spacing w:before="20" w:after="20"/>
            </w:pPr>
            <w:r>
              <w:rPr>
                <w:rFonts w:hint="eastAsia" w:ascii="Arial" w:hAnsi="Arial" w:eastAsia="微软雅黑"/>
                <w:b w:val="0"/>
                <w:sz w:val="18"/>
              </w:rPr>
              <w:t>自主学习能力培育</w:t>
            </w:r>
            <w:r>
              <w:rPr>
                <w:rFonts w:ascii="Arial" w:hAnsi="Arial" w:eastAsia="微软雅黑"/>
                <w:b w:val="0"/>
                <w:sz w:val="18"/>
              </w:rPr>
              <w:br w:type="textWrapping"/>
            </w:r>
            <w:r>
              <w:rPr>
                <w:rFonts w:hint="eastAsia" w:ascii="Arial" w:hAnsi="Arial" w:eastAsia="微软雅黑"/>
                <w:b w:val="0"/>
                <w:sz w:val="18"/>
              </w:rPr>
              <w:t>前青春期自我意识萌芽</w:t>
            </w:r>
            <w:r>
              <w:rPr>
                <w:rFonts w:ascii="Arial" w:hAnsi="Arial" w:eastAsia="微软雅黑"/>
                <w:b w:val="0"/>
                <w:sz w:val="18"/>
              </w:rPr>
              <w:br w:type="textWrapping"/>
            </w:r>
            <w:r>
              <w:rPr>
                <w:rFonts w:hint="eastAsia" w:ascii="Arial" w:hAnsi="Arial" w:eastAsia="微软雅黑"/>
                <w:b w:val="0"/>
                <w:sz w:val="18"/>
              </w:rPr>
              <w:t>抽象思维初步发展</w:t>
            </w:r>
          </w:p>
        </w:tc>
      </w:tr>
      <w:tr w14:paraId="7CC526F0">
        <w:trPr>
          <w:jc w:val="center"/>
        </w:trPr>
        <w:tc>
          <w:tcPr>
            <w:tcW w:w="1247" w:type="dxa"/>
            <w:shd w:val="clear" w:color="auto" w:fill="E8F0F8"/>
          </w:tcPr>
          <w:p w14:paraId="00903E35">
            <w:pPr>
              <w:spacing w:before="20" w:after="20"/>
            </w:pPr>
            <w:r>
              <w:rPr>
                <w:rFonts w:hint="eastAsia" w:ascii="Arial" w:hAnsi="Arial" w:eastAsia="微软雅黑"/>
                <w:b/>
                <w:sz w:val="18"/>
              </w:rPr>
              <w:t>注意力特征</w:t>
            </w:r>
          </w:p>
        </w:tc>
        <w:tc>
          <w:tcPr>
            <w:tcW w:w="2551" w:type="dxa"/>
          </w:tcPr>
          <w:p w14:paraId="37BA9089">
            <w:pPr>
              <w:spacing w:before="20" w:after="20"/>
            </w:pPr>
            <w:r>
              <w:rPr>
                <w:rFonts w:hint="eastAsia" w:ascii="Arial" w:hAnsi="Arial" w:eastAsia="微软雅黑"/>
                <w:b w:val="0"/>
                <w:sz w:val="18"/>
              </w:rPr>
              <w:t>持续注意力约15-20分钟</w:t>
            </w:r>
            <w:r>
              <w:rPr>
                <w:rFonts w:ascii="Arial" w:hAnsi="Arial" w:eastAsia="微软雅黑"/>
                <w:b w:val="0"/>
                <w:sz w:val="18"/>
              </w:rPr>
              <w:br w:type="textWrapping"/>
            </w:r>
            <w:r>
              <w:rPr>
                <w:rFonts w:hint="eastAsia" w:ascii="Arial" w:hAnsi="Arial" w:eastAsia="微软雅黑"/>
                <w:b w:val="0"/>
                <w:sz w:val="18"/>
              </w:rPr>
              <w:t>需外部提醒维持专注</w:t>
            </w:r>
            <w:r>
              <w:rPr>
                <w:rFonts w:ascii="Arial" w:hAnsi="Arial" w:eastAsia="微软雅黑"/>
                <w:b w:val="0"/>
                <w:sz w:val="18"/>
              </w:rPr>
              <w:br w:type="textWrapping"/>
            </w:r>
            <w:r>
              <w:rPr>
                <w:rFonts w:hint="eastAsia" w:ascii="Arial" w:hAnsi="Arial" w:eastAsia="微软雅黑"/>
                <w:b w:val="0"/>
                <w:sz w:val="18"/>
              </w:rPr>
              <w:t>注意力分散属正常</w:t>
            </w:r>
          </w:p>
        </w:tc>
        <w:tc>
          <w:tcPr>
            <w:tcW w:w="2551" w:type="dxa"/>
          </w:tcPr>
          <w:p w14:paraId="0D644111">
            <w:pPr>
              <w:spacing w:before="20" w:after="20"/>
            </w:pPr>
            <w:r>
              <w:rPr>
                <w:rFonts w:hint="eastAsia" w:ascii="Arial" w:hAnsi="Arial" w:eastAsia="微软雅黑"/>
                <w:b w:val="0"/>
                <w:sz w:val="18"/>
              </w:rPr>
              <w:t>持续注意力约20-30分钟</w:t>
            </w:r>
            <w:r>
              <w:rPr>
                <w:rFonts w:ascii="Arial" w:hAnsi="Arial" w:eastAsia="微软雅黑"/>
                <w:b w:val="0"/>
                <w:sz w:val="18"/>
              </w:rPr>
              <w:br w:type="textWrapping"/>
            </w:r>
            <w:r>
              <w:rPr>
                <w:rFonts w:hint="eastAsia" w:ascii="Arial" w:hAnsi="Arial" w:eastAsia="微软雅黑"/>
                <w:b w:val="0"/>
                <w:sz w:val="18"/>
              </w:rPr>
              <w:t>开始具备一定的自我监控</w:t>
            </w:r>
            <w:r>
              <w:rPr>
                <w:rFonts w:ascii="Arial" w:hAnsi="Arial" w:eastAsia="微软雅黑"/>
                <w:b w:val="0"/>
                <w:sz w:val="18"/>
              </w:rPr>
              <w:br w:type="textWrapping"/>
            </w:r>
            <w:r>
              <w:rPr>
                <w:rFonts w:hint="eastAsia" w:ascii="Arial" w:hAnsi="Arial" w:eastAsia="微软雅黑"/>
                <w:b w:val="0"/>
                <w:sz w:val="18"/>
              </w:rPr>
              <w:t>个体差异开始显现</w:t>
            </w:r>
          </w:p>
        </w:tc>
        <w:tc>
          <w:tcPr>
            <w:tcW w:w="2551" w:type="dxa"/>
          </w:tcPr>
          <w:p w14:paraId="66B7AAA8">
            <w:pPr>
              <w:spacing w:before="20" w:after="20"/>
            </w:pPr>
            <w:r>
              <w:rPr>
                <w:rFonts w:hint="eastAsia" w:ascii="Arial" w:hAnsi="Arial" w:eastAsia="微软雅黑"/>
                <w:b w:val="0"/>
                <w:sz w:val="18"/>
              </w:rPr>
              <w:t>持续注意力约30-40分钟</w:t>
            </w:r>
            <w:r>
              <w:rPr>
                <w:rFonts w:ascii="Arial" w:hAnsi="Arial" w:eastAsia="微软雅黑"/>
                <w:b w:val="0"/>
                <w:sz w:val="18"/>
              </w:rPr>
              <w:br w:type="textWrapping"/>
            </w:r>
            <w:r>
              <w:rPr>
                <w:rFonts w:hint="eastAsia" w:ascii="Arial" w:hAnsi="Arial" w:eastAsia="微软雅黑"/>
                <w:b w:val="0"/>
                <w:sz w:val="18"/>
              </w:rPr>
              <w:t>可运用基本策略维持注意</w:t>
            </w:r>
            <w:r>
              <w:rPr>
                <w:rFonts w:ascii="Arial" w:hAnsi="Arial" w:eastAsia="微软雅黑"/>
                <w:b w:val="0"/>
                <w:sz w:val="18"/>
              </w:rPr>
              <w:br w:type="textWrapping"/>
            </w:r>
            <w:r>
              <w:rPr>
                <w:rFonts w:hint="eastAsia" w:ascii="Arial" w:hAnsi="Arial" w:eastAsia="微软雅黑"/>
                <w:b w:val="0"/>
                <w:sz w:val="18"/>
              </w:rPr>
              <w:t>差异显著分化</w:t>
            </w:r>
          </w:p>
        </w:tc>
      </w:tr>
      <w:tr w14:paraId="5AC4069D">
        <w:trPr>
          <w:jc w:val="center"/>
        </w:trPr>
        <w:tc>
          <w:tcPr>
            <w:tcW w:w="1247" w:type="dxa"/>
            <w:shd w:val="clear" w:color="auto" w:fill="E8F0F8"/>
          </w:tcPr>
          <w:p w14:paraId="2D734436">
            <w:pPr>
              <w:spacing w:before="20" w:after="20"/>
            </w:pPr>
            <w:r>
              <w:rPr>
                <w:rFonts w:hint="eastAsia" w:ascii="Arial" w:hAnsi="Arial" w:eastAsia="微软雅黑"/>
                <w:b/>
                <w:sz w:val="18"/>
              </w:rPr>
              <w:t>情绪特征</w:t>
            </w:r>
          </w:p>
        </w:tc>
        <w:tc>
          <w:tcPr>
            <w:tcW w:w="2551" w:type="dxa"/>
          </w:tcPr>
          <w:p w14:paraId="2076BB65">
            <w:pPr>
              <w:spacing w:before="20" w:after="20"/>
            </w:pPr>
            <w:r>
              <w:rPr>
                <w:rFonts w:hint="eastAsia" w:ascii="Arial" w:hAnsi="Arial" w:eastAsia="微软雅黑"/>
                <w:b w:val="0"/>
                <w:sz w:val="18"/>
              </w:rPr>
              <w:t>情绪表达直接</w:t>
            </w:r>
            <w:r>
              <w:rPr>
                <w:rFonts w:ascii="Arial" w:hAnsi="Arial" w:eastAsia="微软雅黑"/>
                <w:b w:val="0"/>
                <w:sz w:val="18"/>
              </w:rPr>
              <w:br w:type="textWrapping"/>
            </w:r>
            <w:r>
              <w:rPr>
                <w:rFonts w:hint="eastAsia" w:ascii="Arial" w:hAnsi="Arial" w:eastAsia="微软雅黑"/>
                <w:b w:val="0"/>
                <w:sz w:val="18"/>
              </w:rPr>
              <w:t>自我调节能力有限</w:t>
            </w:r>
            <w:r>
              <w:rPr>
                <w:rFonts w:ascii="Arial" w:hAnsi="Arial" w:eastAsia="微软雅黑"/>
                <w:b w:val="0"/>
                <w:sz w:val="18"/>
              </w:rPr>
              <w:br w:type="textWrapping"/>
            </w:r>
            <w:r>
              <w:rPr>
                <w:rFonts w:hint="eastAsia" w:ascii="Arial" w:hAnsi="Arial" w:eastAsia="微软雅黑"/>
                <w:b w:val="0"/>
                <w:sz w:val="18"/>
              </w:rPr>
              <w:t>高度依赖成人安抚</w:t>
            </w:r>
          </w:p>
        </w:tc>
        <w:tc>
          <w:tcPr>
            <w:tcW w:w="2551" w:type="dxa"/>
          </w:tcPr>
          <w:p w14:paraId="442B4154">
            <w:pPr>
              <w:spacing w:before="20" w:after="20"/>
            </w:pPr>
            <w:r>
              <w:rPr>
                <w:rFonts w:hint="eastAsia" w:ascii="Arial" w:hAnsi="Arial" w:eastAsia="微软雅黑"/>
                <w:b w:val="0"/>
                <w:sz w:val="18"/>
              </w:rPr>
              <w:t>情绪表达开始分化</w:t>
            </w:r>
            <w:r>
              <w:rPr>
                <w:rFonts w:ascii="Arial" w:hAnsi="Arial" w:eastAsia="微软雅黑"/>
                <w:b w:val="0"/>
                <w:sz w:val="18"/>
              </w:rPr>
              <w:br w:type="textWrapping"/>
            </w:r>
            <w:r>
              <w:rPr>
                <w:rFonts w:hint="eastAsia" w:ascii="Arial" w:hAnsi="Arial" w:eastAsia="微软雅黑"/>
                <w:b w:val="0"/>
                <w:sz w:val="18"/>
              </w:rPr>
              <w:t>能使用简单调节策略</w:t>
            </w:r>
            <w:r>
              <w:rPr>
                <w:rFonts w:ascii="Arial" w:hAnsi="Arial" w:eastAsia="微软雅黑"/>
                <w:b w:val="0"/>
                <w:sz w:val="18"/>
              </w:rPr>
              <w:br w:type="textWrapping"/>
            </w:r>
            <w:r>
              <w:rPr>
                <w:rFonts w:hint="eastAsia" w:ascii="Arial" w:hAnsi="Arial" w:eastAsia="微软雅黑"/>
                <w:b w:val="0"/>
                <w:sz w:val="18"/>
              </w:rPr>
              <w:t>同伴评价影响情绪</w:t>
            </w:r>
          </w:p>
        </w:tc>
        <w:tc>
          <w:tcPr>
            <w:tcW w:w="2551" w:type="dxa"/>
          </w:tcPr>
          <w:p w14:paraId="61F98DDE">
            <w:pPr>
              <w:spacing w:before="20" w:after="20"/>
            </w:pPr>
            <w:r>
              <w:rPr>
                <w:rFonts w:hint="eastAsia" w:ascii="Arial" w:hAnsi="Arial" w:eastAsia="微软雅黑"/>
                <w:b w:val="0"/>
                <w:sz w:val="18"/>
              </w:rPr>
              <w:t>情绪体验更复杂</w:t>
            </w:r>
            <w:r>
              <w:rPr>
                <w:rFonts w:ascii="Arial" w:hAnsi="Arial" w:eastAsia="微软雅黑"/>
                <w:b w:val="0"/>
                <w:sz w:val="18"/>
              </w:rPr>
              <w:br w:type="textWrapping"/>
            </w:r>
            <w:r>
              <w:rPr>
                <w:rFonts w:hint="eastAsia" w:ascii="Arial" w:hAnsi="Arial" w:eastAsia="微软雅黑"/>
                <w:b w:val="0"/>
                <w:sz w:val="18"/>
              </w:rPr>
              <w:t>青春期情绪波动初现</w:t>
            </w:r>
            <w:r>
              <w:rPr>
                <w:rFonts w:ascii="Arial" w:hAnsi="Arial" w:eastAsia="微软雅黑"/>
                <w:b w:val="0"/>
                <w:sz w:val="18"/>
              </w:rPr>
              <w:br w:type="textWrapping"/>
            </w:r>
            <w:r>
              <w:rPr>
                <w:rFonts w:hint="eastAsia" w:ascii="Arial" w:hAnsi="Arial" w:eastAsia="微软雅黑"/>
                <w:b w:val="0"/>
                <w:sz w:val="18"/>
              </w:rPr>
              <w:t>内隐表达增多</w:t>
            </w:r>
          </w:p>
        </w:tc>
      </w:tr>
      <w:tr w14:paraId="4A780076">
        <w:trPr>
          <w:jc w:val="center"/>
        </w:trPr>
        <w:tc>
          <w:tcPr>
            <w:tcW w:w="1247" w:type="dxa"/>
            <w:shd w:val="clear" w:color="auto" w:fill="E8F0F8"/>
          </w:tcPr>
          <w:p w14:paraId="7E69DC6D">
            <w:pPr>
              <w:spacing w:before="20" w:after="20"/>
            </w:pPr>
            <w:r>
              <w:rPr>
                <w:rFonts w:hint="eastAsia" w:ascii="Arial" w:hAnsi="Arial" w:eastAsia="微软雅黑"/>
                <w:b/>
                <w:sz w:val="18"/>
              </w:rPr>
              <w:t>社交特征</w:t>
            </w:r>
          </w:p>
        </w:tc>
        <w:tc>
          <w:tcPr>
            <w:tcW w:w="2551" w:type="dxa"/>
          </w:tcPr>
          <w:p w14:paraId="095264D6">
            <w:pPr>
              <w:spacing w:before="20" w:after="20"/>
            </w:pPr>
            <w:r>
              <w:rPr>
                <w:rFonts w:hint="eastAsia" w:ascii="Arial" w:hAnsi="Arial" w:eastAsia="微软雅黑"/>
                <w:b w:val="0"/>
                <w:sz w:val="18"/>
              </w:rPr>
              <w:t>以平行游戏为主</w:t>
            </w:r>
            <w:r>
              <w:rPr>
                <w:rFonts w:ascii="Arial" w:hAnsi="Arial" w:eastAsia="微软雅黑"/>
                <w:b w:val="0"/>
                <w:sz w:val="18"/>
              </w:rPr>
              <w:br w:type="textWrapping"/>
            </w:r>
            <w:r>
              <w:rPr>
                <w:rFonts w:hint="eastAsia" w:ascii="Arial" w:hAnsi="Arial" w:eastAsia="微软雅黑"/>
                <w:b w:val="0"/>
                <w:sz w:val="18"/>
              </w:rPr>
              <w:t>同伴冲突多为物品争夺</w:t>
            </w:r>
            <w:r>
              <w:rPr>
                <w:rFonts w:ascii="Arial" w:hAnsi="Arial" w:eastAsia="微软雅黑"/>
                <w:b w:val="0"/>
                <w:sz w:val="18"/>
              </w:rPr>
              <w:br w:type="textWrapping"/>
            </w:r>
            <w:r>
              <w:rPr>
                <w:rFonts w:hint="eastAsia" w:ascii="Arial" w:hAnsi="Arial" w:eastAsia="微软雅黑"/>
                <w:b w:val="0"/>
                <w:sz w:val="18"/>
              </w:rPr>
              <w:t>「告老师」是主要策略</w:t>
            </w:r>
          </w:p>
        </w:tc>
        <w:tc>
          <w:tcPr>
            <w:tcW w:w="2551" w:type="dxa"/>
          </w:tcPr>
          <w:p w14:paraId="18BC3B6F">
            <w:pPr>
              <w:spacing w:before="20" w:after="20"/>
            </w:pPr>
            <w:r>
              <w:rPr>
                <w:rFonts w:hint="eastAsia" w:ascii="Arial" w:hAnsi="Arial" w:eastAsia="微软雅黑"/>
                <w:b w:val="0"/>
                <w:sz w:val="18"/>
              </w:rPr>
              <w:t>同伴关系重要度上升</w:t>
            </w:r>
            <w:r>
              <w:rPr>
                <w:rFonts w:ascii="Arial" w:hAnsi="Arial" w:eastAsia="微软雅黑"/>
                <w:b w:val="0"/>
                <w:sz w:val="18"/>
              </w:rPr>
              <w:br w:type="textWrapping"/>
            </w:r>
            <w:r>
              <w:rPr>
                <w:rFonts w:hint="eastAsia" w:ascii="Arial" w:hAnsi="Arial" w:eastAsia="微软雅黑"/>
                <w:b w:val="0"/>
                <w:sz w:val="18"/>
              </w:rPr>
              <w:t>小团体开始形成</w:t>
            </w:r>
            <w:r>
              <w:rPr>
                <w:rFonts w:ascii="Arial" w:hAnsi="Arial" w:eastAsia="微软雅黑"/>
                <w:b w:val="0"/>
                <w:sz w:val="18"/>
              </w:rPr>
              <w:br w:type="textWrapping"/>
            </w:r>
            <w:r>
              <w:rPr>
                <w:rFonts w:hint="eastAsia" w:ascii="Arial" w:hAnsi="Arial" w:eastAsia="微软雅黑"/>
                <w:b w:val="0"/>
                <w:sz w:val="18"/>
              </w:rPr>
              <w:t>友谊以共同活动为基础</w:t>
            </w:r>
          </w:p>
        </w:tc>
        <w:tc>
          <w:tcPr>
            <w:tcW w:w="2551" w:type="dxa"/>
          </w:tcPr>
          <w:p w14:paraId="7B9E2EA3">
            <w:pPr>
              <w:spacing w:before="20" w:after="20"/>
            </w:pPr>
            <w:r>
              <w:rPr>
                <w:rFonts w:hint="eastAsia" w:ascii="Arial" w:hAnsi="Arial" w:eastAsia="微软雅黑"/>
                <w:b w:val="0"/>
                <w:sz w:val="18"/>
              </w:rPr>
              <w:t>同伴压力取代教师权威</w:t>
            </w:r>
            <w:r>
              <w:rPr>
                <w:rFonts w:ascii="Arial" w:hAnsi="Arial" w:eastAsia="微软雅黑"/>
                <w:b w:val="0"/>
                <w:sz w:val="18"/>
              </w:rPr>
              <w:br w:type="textWrapping"/>
            </w:r>
            <w:r>
              <w:rPr>
                <w:rFonts w:hint="eastAsia" w:ascii="Arial" w:hAnsi="Arial" w:eastAsia="微软雅黑"/>
                <w:b w:val="0"/>
                <w:sz w:val="18"/>
              </w:rPr>
              <w:t>关系欺凌出现</w:t>
            </w:r>
            <w:r>
              <w:rPr>
                <w:rFonts w:ascii="Arial" w:hAnsi="Arial" w:eastAsia="微软雅黑"/>
                <w:b w:val="0"/>
                <w:sz w:val="18"/>
              </w:rPr>
              <w:br w:type="textWrapping"/>
            </w:r>
            <w:r>
              <w:rPr>
                <w:rFonts w:hint="eastAsia" w:ascii="Arial" w:hAnsi="Arial" w:eastAsia="微软雅黑"/>
                <w:b w:val="0"/>
                <w:sz w:val="18"/>
              </w:rPr>
              <w:t>友谊以情感亲密为基础</w:t>
            </w:r>
          </w:p>
        </w:tc>
      </w:tr>
      <w:tr w14:paraId="7C56ABD9">
        <w:trPr>
          <w:jc w:val="center"/>
        </w:trPr>
        <w:tc>
          <w:tcPr>
            <w:tcW w:w="1247" w:type="dxa"/>
            <w:shd w:val="clear" w:color="auto" w:fill="E8F0F8"/>
          </w:tcPr>
          <w:p w14:paraId="1B8D0FC8">
            <w:pPr>
              <w:spacing w:before="20" w:after="20"/>
            </w:pPr>
            <w:r>
              <w:rPr>
                <w:rFonts w:hint="eastAsia" w:ascii="Arial" w:hAnsi="Arial" w:eastAsia="微软雅黑"/>
                <w:b/>
                <w:sz w:val="18"/>
              </w:rPr>
              <w:t>家庭关系</w:t>
            </w:r>
          </w:p>
        </w:tc>
        <w:tc>
          <w:tcPr>
            <w:tcW w:w="2551" w:type="dxa"/>
          </w:tcPr>
          <w:p w14:paraId="7B22B89D">
            <w:pPr>
              <w:spacing w:before="20" w:after="20"/>
            </w:pPr>
            <w:r>
              <w:rPr>
                <w:rFonts w:hint="eastAsia" w:ascii="Arial" w:hAnsi="Arial" w:eastAsia="微软雅黑"/>
                <w:b w:val="0"/>
                <w:sz w:val="18"/>
              </w:rPr>
              <w:t>家庭是绝对安全基地</w:t>
            </w:r>
            <w:r>
              <w:rPr>
                <w:rFonts w:ascii="Arial" w:hAnsi="Arial" w:eastAsia="微软雅黑"/>
                <w:b w:val="0"/>
                <w:sz w:val="18"/>
              </w:rPr>
              <w:br w:type="textWrapping"/>
            </w:r>
            <w:r>
              <w:rPr>
                <w:rFonts w:hint="eastAsia" w:ascii="Arial" w:hAnsi="Arial" w:eastAsia="微软雅黑"/>
                <w:b w:val="0"/>
                <w:sz w:val="18"/>
              </w:rPr>
              <w:t>家长话语权极高</w:t>
            </w:r>
            <w:r>
              <w:rPr>
                <w:rFonts w:ascii="Arial" w:hAnsi="Arial" w:eastAsia="微软雅黑"/>
                <w:b w:val="0"/>
                <w:sz w:val="18"/>
              </w:rPr>
              <w:br w:type="textWrapping"/>
            </w:r>
            <w:r>
              <w:rPr>
                <w:rFonts w:hint="eastAsia" w:ascii="Arial" w:hAnsi="Arial" w:eastAsia="微软雅黑"/>
                <w:b w:val="0"/>
                <w:sz w:val="18"/>
              </w:rPr>
              <w:t>分离焦虑可能持续</w:t>
            </w:r>
          </w:p>
        </w:tc>
        <w:tc>
          <w:tcPr>
            <w:tcW w:w="2551" w:type="dxa"/>
          </w:tcPr>
          <w:p w14:paraId="528709AC">
            <w:pPr>
              <w:spacing w:before="20" w:after="20"/>
            </w:pPr>
            <w:r>
              <w:rPr>
                <w:rFonts w:hint="eastAsia" w:ascii="Arial" w:hAnsi="Arial" w:eastAsia="微软雅黑"/>
                <w:b w:val="0"/>
                <w:sz w:val="18"/>
              </w:rPr>
              <w:t>开始独立但仍高度依赖家庭</w:t>
            </w:r>
            <w:r>
              <w:rPr>
                <w:rFonts w:ascii="Arial" w:hAnsi="Arial" w:eastAsia="微软雅黑"/>
                <w:b w:val="0"/>
                <w:sz w:val="18"/>
              </w:rPr>
              <w:br w:type="textWrapping"/>
            </w:r>
            <w:r>
              <w:rPr>
                <w:rFonts w:hint="eastAsia" w:ascii="Arial" w:hAnsi="Arial" w:eastAsia="微软雅黑"/>
                <w:b w:val="0"/>
                <w:sz w:val="18"/>
              </w:rPr>
              <w:t>学业上需要家长监督</w:t>
            </w:r>
            <w:r>
              <w:rPr>
                <w:rFonts w:ascii="Arial" w:hAnsi="Arial" w:eastAsia="微软雅黑"/>
                <w:b w:val="0"/>
                <w:sz w:val="18"/>
              </w:rPr>
              <w:br w:type="textWrapping"/>
            </w:r>
            <w:r>
              <w:rPr>
                <w:rFonts w:hint="eastAsia" w:ascii="Arial" w:hAnsi="Arial" w:eastAsia="微软雅黑"/>
                <w:b w:val="0"/>
                <w:sz w:val="18"/>
              </w:rPr>
              <w:t>亲子关系总体和睦</w:t>
            </w:r>
          </w:p>
        </w:tc>
        <w:tc>
          <w:tcPr>
            <w:tcW w:w="2551" w:type="dxa"/>
          </w:tcPr>
          <w:p w14:paraId="53064F00">
            <w:pPr>
              <w:spacing w:before="20" w:after="20"/>
            </w:pPr>
            <w:r>
              <w:rPr>
                <w:rFonts w:hint="eastAsia" w:ascii="Arial" w:hAnsi="Arial" w:eastAsia="微软雅黑"/>
                <w:b w:val="0"/>
                <w:sz w:val="18"/>
              </w:rPr>
              <w:t>亲子关系出现首次冲突期</w:t>
            </w:r>
            <w:r>
              <w:rPr>
                <w:rFonts w:ascii="Arial" w:hAnsi="Arial" w:eastAsia="微软雅黑"/>
                <w:b w:val="0"/>
                <w:sz w:val="18"/>
              </w:rPr>
              <w:br w:type="textWrapping"/>
            </w:r>
            <w:r>
              <w:rPr>
                <w:rFonts w:hint="eastAsia" w:ascii="Arial" w:hAnsi="Arial" w:eastAsia="微软雅黑"/>
                <w:b w:val="0"/>
                <w:sz w:val="18"/>
              </w:rPr>
              <w:t>自主需求 vs 家长管控</w:t>
            </w:r>
            <w:r>
              <w:rPr>
                <w:rFonts w:ascii="Arial" w:hAnsi="Arial" w:eastAsia="微软雅黑"/>
                <w:b w:val="0"/>
                <w:sz w:val="18"/>
              </w:rPr>
              <w:br w:type="textWrapping"/>
            </w:r>
            <w:r>
              <w:rPr>
                <w:rFonts w:hint="eastAsia" w:ascii="Arial" w:hAnsi="Arial" w:eastAsia="微软雅黑"/>
                <w:b w:val="0"/>
                <w:sz w:val="18"/>
              </w:rPr>
              <w:t>同伴关系优先于家庭</w:t>
            </w:r>
          </w:p>
        </w:tc>
      </w:tr>
    </w:tbl>
    <w:p w14:paraId="1D113888"/>
    <w:p w14:paraId="787E259D">
      <w:pPr>
        <w:spacing w:after="120"/>
      </w:pPr>
      <w:r>
        <w:rPr>
          <w:rFonts w:hint="eastAsia"/>
        </w:rPr>
        <w:t>️ 补充识别：超前发展特征。部分学生（尤其是班级年龄最小或学术能力突出的学生）可能呈现"超前发展"——学业表现超出年段预期、自主性强、常规课堂无法满足其认知需求。此类学生五维筛查可能零标记，但存在隐性风险：(1)无聊型注意力分散——因内容太简单而走神，易被误判为A1；(2)社交落差——与同龄人兴趣和能力差距导致社交退缩；(3)完美主义型低自尊——自我要求过高产生焦虑。识别要点：该生是否持续高于年段标准？是否存在"学有余力但不快乐"的矛盾？确认后→转入第5章S0优势发展路径。</w:t>
      </w:r>
    </w:p>
    <w:p w14:paraId="45A3F474">
      <w:pPr>
        <w:pStyle w:val="4"/>
      </w:pPr>
      <w:r>
        <w:rPr>
          <w:rFonts w:hint="eastAsia"/>
        </w:rPr>
        <w:t>3.2 学生问题分类编码（五类十五型）</w:t>
      </w:r>
    </w:p>
    <w:p w14:paraId="7AB0802C">
      <w:pPr>
        <w:spacing w:before="0" w:after="120"/>
      </w:pPr>
      <w:r>
        <w:rPr>
          <w:rFonts w:hint="eastAsia" w:ascii="Arial" w:hAnsi="Arial" w:eastAsia="微软雅黑"/>
          <w:b w:val="0"/>
          <w:i w:val="0"/>
          <w:sz w:val="22"/>
        </w:rPr>
        <w:t>编码规则：类别字母 + 序号数字。如A1=注意力分散，E2=教养方式不当。一个学生可以有多个编码，按最高优先级排序。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1417"/>
        <w:gridCol w:w="5102"/>
        <w:gridCol w:w="1116"/>
      </w:tblGrid>
      <w:tr w14:paraId="37586509">
        <w:trPr>
          <w:jc w:val="center"/>
        </w:trPr>
        <w:tc>
          <w:tcPr>
            <w:tcW w:w="907" w:type="dxa"/>
            <w:shd w:val="clear" w:color="auto" w:fill="2E5984"/>
          </w:tcPr>
          <w:p w14:paraId="56FACE50">
            <w:pPr>
              <w:spacing w:before="20" w:after="20"/>
            </w:pPr>
            <w:r>
              <w:rPr>
                <w:rFonts w:hint="eastAsia" w:ascii="Arial" w:hAnsi="Arial" w:eastAsia="微软雅黑"/>
                <w:b/>
                <w:color w:val="FFFFFF"/>
                <w:sz w:val="18"/>
              </w:rPr>
              <w:t>编码</w:t>
            </w:r>
          </w:p>
        </w:tc>
        <w:tc>
          <w:tcPr>
            <w:tcW w:w="1417" w:type="dxa"/>
            <w:shd w:val="clear" w:color="auto" w:fill="2E5984"/>
          </w:tcPr>
          <w:p w14:paraId="1B7FE913">
            <w:pPr>
              <w:spacing w:before="20" w:after="20"/>
            </w:pPr>
            <w:r>
              <w:rPr>
                <w:rFonts w:hint="eastAsia" w:ascii="Arial" w:hAnsi="Arial" w:eastAsia="微软雅黑"/>
                <w:b/>
                <w:color w:val="FFFFFF"/>
                <w:sz w:val="18"/>
              </w:rPr>
              <w:t>亚型名称</w:t>
            </w:r>
          </w:p>
        </w:tc>
        <w:tc>
          <w:tcPr>
            <w:tcW w:w="5102" w:type="dxa"/>
            <w:shd w:val="clear" w:color="auto" w:fill="2E5984"/>
          </w:tcPr>
          <w:p w14:paraId="23D3F5B7">
            <w:pPr>
              <w:spacing w:before="20" w:after="20"/>
            </w:pPr>
            <w:r>
              <w:rPr>
                <w:rFonts w:hint="eastAsia" w:ascii="Arial" w:hAnsi="Arial" w:eastAsia="微软雅黑"/>
                <w:b/>
                <w:color w:val="FFFFFF"/>
                <w:sz w:val="18"/>
              </w:rPr>
              <w:t>入口标准（满足任意2条启动关注）</w:t>
            </w:r>
          </w:p>
        </w:tc>
        <w:tc>
          <w:tcPr>
            <w:tcW w:w="1020" w:type="dxa"/>
            <w:shd w:val="clear" w:color="auto" w:fill="2E5984"/>
          </w:tcPr>
          <w:p w14:paraId="735B0E93">
            <w:pPr>
              <w:spacing w:before="20" w:after="20"/>
            </w:pPr>
            <w:r>
              <w:rPr>
                <w:rFonts w:hint="eastAsia" w:ascii="Arial" w:hAnsi="Arial" w:eastAsia="微软雅黑"/>
                <w:b/>
                <w:color w:val="FFFFFF"/>
                <w:sz w:val="18"/>
              </w:rPr>
              <w:t>优先级</w:t>
            </w:r>
          </w:p>
        </w:tc>
      </w:tr>
      <w:tr w14:paraId="061050D2">
        <w:trPr>
          <w:jc w:val="center"/>
        </w:trPr>
        <w:tc>
          <w:tcPr>
            <w:tcW w:w="907" w:type="dxa"/>
          </w:tcPr>
          <w:p w14:paraId="3999E1C1">
            <w:pPr>
              <w:spacing w:before="20" w:after="20"/>
            </w:pPr>
            <w:r>
              <w:rPr>
                <w:rFonts w:ascii="Arial" w:hAnsi="Arial" w:eastAsia="微软雅黑"/>
                <w:b w:val="0"/>
                <w:sz w:val="18"/>
              </w:rPr>
              <w:t>A1</w:t>
            </w:r>
          </w:p>
        </w:tc>
        <w:tc>
          <w:tcPr>
            <w:tcW w:w="1417" w:type="dxa"/>
          </w:tcPr>
          <w:p w14:paraId="5E89D75A">
            <w:pPr>
              <w:spacing w:before="20" w:after="20"/>
            </w:pPr>
            <w:r>
              <w:rPr>
                <w:rFonts w:hint="eastAsia" w:ascii="Arial" w:hAnsi="Arial" w:eastAsia="微软雅黑"/>
                <w:b w:val="0"/>
                <w:sz w:val="18"/>
              </w:rPr>
              <w:t>注意力分散</w:t>
            </w:r>
          </w:p>
        </w:tc>
        <w:tc>
          <w:tcPr>
            <w:tcW w:w="5102" w:type="dxa"/>
          </w:tcPr>
          <w:p w14:paraId="0B6745E8">
            <w:pPr>
              <w:spacing w:before="20" w:after="20"/>
            </w:pPr>
            <w:r>
              <w:rPr>
                <w:rFonts w:hint="eastAsia" w:ascii="Arial" w:hAnsi="Arial" w:eastAsia="微软雅黑"/>
                <w:b w:val="0"/>
                <w:sz w:val="18"/>
              </w:rPr>
              <w:t>①月内教师多次提醒 ②作业完成时间远超同龄 ③课堂切换需反复提醒 ④问进度时不知道讲到哪</w:t>
            </w:r>
          </w:p>
        </w:tc>
        <w:tc>
          <w:tcPr>
            <w:tcW w:w="1020" w:type="dxa"/>
          </w:tcPr>
          <w:p w14:paraId="2F36CC17">
            <w:pPr>
              <w:spacing w:before="20" w:after="20"/>
            </w:pPr>
            <w:r>
              <w:rPr>
                <w:rFonts w:ascii="Arial" w:hAnsi="Arial" w:eastAsia="微软雅黑"/>
                <w:b w:val="0"/>
                <w:sz w:val="18"/>
              </w:rPr>
              <w:t>★★★</w:t>
            </w:r>
          </w:p>
        </w:tc>
      </w:tr>
      <w:tr w14:paraId="7A511D02">
        <w:trPr>
          <w:jc w:val="center"/>
        </w:trPr>
        <w:tc>
          <w:tcPr>
            <w:tcW w:w="907" w:type="dxa"/>
          </w:tcPr>
          <w:p w14:paraId="412E1F4A">
            <w:pPr>
              <w:spacing w:before="20" w:after="20"/>
            </w:pPr>
            <w:r>
              <w:rPr>
                <w:rFonts w:ascii="Arial" w:hAnsi="Arial" w:eastAsia="微软雅黑"/>
                <w:b w:val="0"/>
                <w:sz w:val="18"/>
              </w:rPr>
              <w:t>A2</w:t>
            </w:r>
          </w:p>
        </w:tc>
        <w:tc>
          <w:tcPr>
            <w:tcW w:w="1417" w:type="dxa"/>
          </w:tcPr>
          <w:p w14:paraId="6EE2B518">
            <w:pPr>
              <w:spacing w:before="20" w:after="20"/>
            </w:pPr>
            <w:r>
              <w:rPr>
                <w:rFonts w:hint="eastAsia" w:ascii="Arial" w:hAnsi="Arial" w:eastAsia="微软雅黑"/>
                <w:b w:val="0"/>
                <w:sz w:val="18"/>
              </w:rPr>
              <w:t>动机缺失</w:t>
            </w:r>
          </w:p>
        </w:tc>
        <w:tc>
          <w:tcPr>
            <w:tcW w:w="5102" w:type="dxa"/>
          </w:tcPr>
          <w:p w14:paraId="017EFF60">
            <w:pPr>
              <w:spacing w:before="20" w:after="20"/>
            </w:pPr>
            <w:r>
              <w:rPr>
                <w:rFonts w:hint="eastAsia" w:ascii="Arial" w:hAnsi="Arial" w:eastAsia="微软雅黑"/>
                <w:b w:val="0"/>
                <w:sz w:val="18"/>
              </w:rPr>
              <w:t>①成功失败均无明显情绪 ②需反复催促才开始 ③不主动不求助不逃避 ④有趣活动表现正常</w:t>
            </w:r>
          </w:p>
        </w:tc>
        <w:tc>
          <w:tcPr>
            <w:tcW w:w="1020" w:type="dxa"/>
          </w:tcPr>
          <w:p w14:paraId="4C0E95A0">
            <w:pPr>
              <w:spacing w:before="20" w:after="20"/>
            </w:pPr>
            <w:r>
              <w:rPr>
                <w:rFonts w:ascii="Arial" w:hAnsi="Arial" w:eastAsia="微软雅黑"/>
                <w:b w:val="0"/>
                <w:sz w:val="18"/>
              </w:rPr>
              <w:t>★★★</w:t>
            </w:r>
          </w:p>
        </w:tc>
      </w:tr>
      <w:tr w14:paraId="53CFC957">
        <w:trPr>
          <w:jc w:val="center"/>
        </w:trPr>
        <w:tc>
          <w:tcPr>
            <w:tcW w:w="907" w:type="dxa"/>
          </w:tcPr>
          <w:p w14:paraId="11E841B5">
            <w:pPr>
              <w:spacing w:before="20" w:after="20"/>
            </w:pPr>
            <w:r>
              <w:rPr>
                <w:rFonts w:ascii="Arial" w:hAnsi="Arial" w:eastAsia="微软雅黑"/>
                <w:b w:val="0"/>
                <w:sz w:val="18"/>
              </w:rPr>
              <w:t>A3</w:t>
            </w:r>
          </w:p>
        </w:tc>
        <w:tc>
          <w:tcPr>
            <w:tcW w:w="1417" w:type="dxa"/>
          </w:tcPr>
          <w:p w14:paraId="6FC811DC">
            <w:pPr>
              <w:spacing w:before="20" w:after="20"/>
            </w:pPr>
            <w:r>
              <w:rPr>
                <w:rFonts w:hint="eastAsia" w:ascii="Arial" w:hAnsi="Arial" w:eastAsia="微软雅黑"/>
                <w:b w:val="0"/>
                <w:sz w:val="18"/>
              </w:rPr>
              <w:t>技能不足</w:t>
            </w:r>
          </w:p>
        </w:tc>
        <w:tc>
          <w:tcPr>
            <w:tcW w:w="5102" w:type="dxa"/>
          </w:tcPr>
          <w:p w14:paraId="3D3C0F5D">
            <w:pPr>
              <w:spacing w:before="20" w:after="20"/>
            </w:pPr>
            <w:r>
              <w:rPr>
                <w:rFonts w:hint="eastAsia" w:ascii="Arial" w:hAnsi="Arial" w:eastAsia="微软雅黑"/>
                <w:b w:val="0"/>
                <w:sz w:val="18"/>
              </w:rPr>
              <w:t>①某科持续低于75分 ②基础技能落后年级均值 ③已努力但效果不佳 ④非广泛性学习困难</w:t>
            </w:r>
          </w:p>
        </w:tc>
        <w:tc>
          <w:tcPr>
            <w:tcW w:w="1020" w:type="dxa"/>
          </w:tcPr>
          <w:p w14:paraId="494E68CE">
            <w:pPr>
              <w:spacing w:before="20" w:after="20"/>
            </w:pPr>
            <w:r>
              <w:rPr>
                <w:rFonts w:ascii="Arial" w:hAnsi="Arial" w:eastAsia="微软雅黑"/>
                <w:b w:val="0"/>
                <w:sz w:val="18"/>
              </w:rPr>
              <w:t>★★</w:t>
            </w:r>
          </w:p>
        </w:tc>
      </w:tr>
      <w:tr w14:paraId="011D627E">
        <w:trPr>
          <w:jc w:val="center"/>
        </w:trPr>
        <w:tc>
          <w:tcPr>
            <w:tcW w:w="907" w:type="dxa"/>
          </w:tcPr>
          <w:p w14:paraId="517F388A">
            <w:pPr>
              <w:spacing w:before="20" w:after="20"/>
            </w:pPr>
            <w:r>
              <w:rPr>
                <w:rFonts w:ascii="Arial" w:hAnsi="Arial" w:eastAsia="微软雅黑"/>
                <w:b w:val="0"/>
                <w:sz w:val="18"/>
              </w:rPr>
              <w:t>B1</w:t>
            </w:r>
          </w:p>
        </w:tc>
        <w:tc>
          <w:tcPr>
            <w:tcW w:w="1417" w:type="dxa"/>
          </w:tcPr>
          <w:p w14:paraId="081B950A">
            <w:pPr>
              <w:spacing w:before="20" w:after="20"/>
            </w:pPr>
            <w:r>
              <w:rPr>
                <w:rFonts w:hint="eastAsia" w:ascii="Arial" w:hAnsi="Arial" w:eastAsia="微软雅黑"/>
                <w:b w:val="0"/>
                <w:sz w:val="18"/>
              </w:rPr>
              <w:t>课堂纪律</w:t>
            </w:r>
          </w:p>
        </w:tc>
        <w:tc>
          <w:tcPr>
            <w:tcW w:w="5102" w:type="dxa"/>
          </w:tcPr>
          <w:p w14:paraId="57177B04">
            <w:pPr>
              <w:spacing w:before="20" w:after="20"/>
            </w:pPr>
            <w:r>
              <w:rPr>
                <w:rFonts w:hint="eastAsia" w:ascii="Arial" w:hAnsi="Arial" w:eastAsia="微软雅黑"/>
                <w:b w:val="0"/>
                <w:sz w:val="18"/>
              </w:rPr>
              <w:t>①每日被点名提醒多次 ②行为影响其他同学 ③对指令选择性听从或不听</w:t>
            </w:r>
          </w:p>
        </w:tc>
        <w:tc>
          <w:tcPr>
            <w:tcW w:w="1020" w:type="dxa"/>
          </w:tcPr>
          <w:p w14:paraId="7B0CCFC1">
            <w:pPr>
              <w:spacing w:before="20" w:after="20"/>
            </w:pPr>
            <w:r>
              <w:rPr>
                <w:rFonts w:ascii="Arial" w:hAnsi="Arial" w:eastAsia="微软雅黑"/>
                <w:b w:val="0"/>
                <w:sz w:val="18"/>
              </w:rPr>
              <w:t>★★</w:t>
            </w:r>
          </w:p>
        </w:tc>
      </w:tr>
      <w:tr w14:paraId="21D10710">
        <w:trPr>
          <w:jc w:val="center"/>
        </w:trPr>
        <w:tc>
          <w:tcPr>
            <w:tcW w:w="907" w:type="dxa"/>
          </w:tcPr>
          <w:p w14:paraId="29E606BA">
            <w:pPr>
              <w:spacing w:before="20" w:after="20"/>
            </w:pPr>
            <w:r>
              <w:rPr>
                <w:rFonts w:ascii="Arial" w:hAnsi="Arial" w:eastAsia="微软雅黑"/>
                <w:b w:val="0"/>
                <w:sz w:val="18"/>
              </w:rPr>
              <w:t>B2</w:t>
            </w:r>
          </w:p>
        </w:tc>
        <w:tc>
          <w:tcPr>
            <w:tcW w:w="1417" w:type="dxa"/>
          </w:tcPr>
          <w:p w14:paraId="2F8C2781">
            <w:pPr>
              <w:spacing w:before="20" w:after="20"/>
            </w:pPr>
            <w:r>
              <w:rPr>
                <w:rFonts w:hint="eastAsia" w:ascii="Arial" w:hAnsi="Arial" w:eastAsia="微软雅黑"/>
                <w:b w:val="0"/>
                <w:sz w:val="18"/>
              </w:rPr>
              <w:t>规则习惯</w:t>
            </w:r>
          </w:p>
        </w:tc>
        <w:tc>
          <w:tcPr>
            <w:tcW w:w="5102" w:type="dxa"/>
          </w:tcPr>
          <w:p w14:paraId="54C25BBF">
            <w:pPr>
              <w:spacing w:before="20" w:after="20"/>
            </w:pPr>
            <w:r>
              <w:rPr>
                <w:rFonts w:hint="eastAsia" w:ascii="Arial" w:hAnsi="Arial" w:eastAsia="微软雅黑"/>
                <w:b w:val="0"/>
                <w:sz w:val="18"/>
              </w:rPr>
              <w:t>①作业经常不交或潦草 ②物品整理混乱常丢东西 ③时间概念弱常迟到或超时</w:t>
            </w:r>
          </w:p>
        </w:tc>
        <w:tc>
          <w:tcPr>
            <w:tcW w:w="1020" w:type="dxa"/>
          </w:tcPr>
          <w:p w14:paraId="3A39185D">
            <w:pPr>
              <w:spacing w:before="20" w:after="20"/>
            </w:pPr>
            <w:r>
              <w:rPr>
                <w:rFonts w:ascii="Arial" w:hAnsi="Arial" w:eastAsia="微软雅黑"/>
                <w:b w:val="0"/>
                <w:sz w:val="18"/>
              </w:rPr>
              <w:t>★★</w:t>
            </w:r>
          </w:p>
        </w:tc>
      </w:tr>
      <w:tr w14:paraId="4E29AAB7">
        <w:trPr>
          <w:jc w:val="center"/>
        </w:trPr>
        <w:tc>
          <w:tcPr>
            <w:tcW w:w="907" w:type="dxa"/>
          </w:tcPr>
          <w:p w14:paraId="31F4E6F6">
            <w:pPr>
              <w:spacing w:before="20" w:after="20"/>
            </w:pPr>
            <w:r>
              <w:rPr>
                <w:rFonts w:ascii="Arial" w:hAnsi="Arial" w:eastAsia="微软雅黑"/>
                <w:b w:val="0"/>
                <w:sz w:val="18"/>
              </w:rPr>
              <w:t>B3</w:t>
            </w:r>
          </w:p>
        </w:tc>
        <w:tc>
          <w:tcPr>
            <w:tcW w:w="1417" w:type="dxa"/>
          </w:tcPr>
          <w:p w14:paraId="3C6C2CE9">
            <w:pPr>
              <w:spacing w:before="20" w:after="20"/>
            </w:pPr>
            <w:r>
              <w:rPr>
                <w:rFonts w:hint="eastAsia" w:ascii="Arial" w:hAnsi="Arial" w:eastAsia="微软雅黑"/>
                <w:b w:val="0"/>
                <w:sz w:val="18"/>
              </w:rPr>
              <w:t>攻击冲动</w:t>
            </w:r>
          </w:p>
        </w:tc>
        <w:tc>
          <w:tcPr>
            <w:tcW w:w="5102" w:type="dxa"/>
          </w:tcPr>
          <w:p w14:paraId="0558FBF6">
            <w:pPr>
              <w:spacing w:before="20" w:after="20"/>
            </w:pPr>
            <w:r>
              <w:rPr>
                <w:rFonts w:hint="eastAsia" w:ascii="Arial" w:hAnsi="Arial" w:eastAsia="微软雅黑"/>
                <w:b w:val="0"/>
                <w:sz w:val="18"/>
              </w:rPr>
              <w:t>①周内发生肢体冲突 ②常说伤人的话 ③不能排队等待或抢话 ④冲动控制明显弱于同龄</w:t>
            </w:r>
          </w:p>
        </w:tc>
        <w:tc>
          <w:tcPr>
            <w:tcW w:w="1020" w:type="dxa"/>
          </w:tcPr>
          <w:p w14:paraId="5AD4FC66">
            <w:pPr>
              <w:spacing w:before="20" w:after="20"/>
            </w:pPr>
            <w:r>
              <w:rPr>
                <w:rFonts w:ascii="Arial" w:hAnsi="Arial" w:eastAsia="微软雅黑"/>
                <w:b w:val="0"/>
                <w:sz w:val="18"/>
              </w:rPr>
              <w:t>★★★</w:t>
            </w:r>
          </w:p>
        </w:tc>
      </w:tr>
      <w:tr w14:paraId="79E13A4F">
        <w:trPr>
          <w:jc w:val="center"/>
        </w:trPr>
        <w:tc>
          <w:tcPr>
            <w:tcW w:w="907" w:type="dxa"/>
          </w:tcPr>
          <w:p w14:paraId="22B8083F">
            <w:pPr>
              <w:spacing w:before="20" w:after="20"/>
            </w:pPr>
            <w:r>
              <w:rPr>
                <w:rFonts w:ascii="Arial" w:hAnsi="Arial" w:eastAsia="微软雅黑"/>
                <w:b w:val="0"/>
                <w:sz w:val="18"/>
              </w:rPr>
              <w:t>C1</w:t>
            </w:r>
          </w:p>
        </w:tc>
        <w:tc>
          <w:tcPr>
            <w:tcW w:w="1417" w:type="dxa"/>
          </w:tcPr>
          <w:p w14:paraId="7D8E2C1B">
            <w:pPr>
              <w:spacing w:before="20" w:after="20"/>
            </w:pPr>
            <w:r>
              <w:rPr>
                <w:rFonts w:hint="eastAsia" w:ascii="Arial" w:hAnsi="Arial" w:eastAsia="微软雅黑"/>
                <w:b w:val="0"/>
                <w:sz w:val="18"/>
              </w:rPr>
              <w:t>焦虑退缩</w:t>
            </w:r>
          </w:p>
        </w:tc>
        <w:tc>
          <w:tcPr>
            <w:tcW w:w="5102" w:type="dxa"/>
          </w:tcPr>
          <w:p w14:paraId="05794D51">
            <w:pPr>
              <w:spacing w:before="20" w:after="20"/>
            </w:pPr>
            <w:r>
              <w:rPr>
                <w:rFonts w:hint="eastAsia" w:ascii="Arial" w:hAnsi="Arial" w:eastAsia="微软雅黑"/>
                <w:b w:val="0"/>
                <w:sz w:val="18"/>
              </w:rPr>
              <w:t>①从不或极少主动举手 ②被点名时明显紧张 ③回避展示场合 ④常说「我害怕」</w:t>
            </w:r>
          </w:p>
        </w:tc>
        <w:tc>
          <w:tcPr>
            <w:tcW w:w="1020" w:type="dxa"/>
          </w:tcPr>
          <w:p w14:paraId="4C52CC4B">
            <w:pPr>
              <w:spacing w:before="20" w:after="20"/>
            </w:pPr>
            <w:r>
              <w:rPr>
                <w:rFonts w:ascii="Arial" w:hAnsi="Arial" w:eastAsia="微软雅黑"/>
                <w:b w:val="0"/>
                <w:sz w:val="18"/>
              </w:rPr>
              <w:t>★★</w:t>
            </w:r>
          </w:p>
        </w:tc>
      </w:tr>
      <w:tr w14:paraId="4B7BD5B2">
        <w:trPr>
          <w:jc w:val="center"/>
        </w:trPr>
        <w:tc>
          <w:tcPr>
            <w:tcW w:w="907" w:type="dxa"/>
          </w:tcPr>
          <w:p w14:paraId="19B0642C">
            <w:pPr>
              <w:spacing w:before="20" w:after="20"/>
            </w:pPr>
            <w:r>
              <w:rPr>
                <w:rFonts w:ascii="Arial" w:hAnsi="Arial" w:eastAsia="微软雅黑"/>
                <w:b w:val="0"/>
                <w:sz w:val="18"/>
              </w:rPr>
              <w:t>C2</w:t>
            </w:r>
          </w:p>
        </w:tc>
        <w:tc>
          <w:tcPr>
            <w:tcW w:w="1417" w:type="dxa"/>
          </w:tcPr>
          <w:p w14:paraId="3D344FFE">
            <w:pPr>
              <w:spacing w:before="20" w:after="20"/>
            </w:pPr>
            <w:r>
              <w:rPr>
                <w:rFonts w:hint="eastAsia" w:ascii="Arial" w:hAnsi="Arial" w:eastAsia="微软雅黑"/>
                <w:b w:val="0"/>
                <w:sz w:val="18"/>
              </w:rPr>
              <w:t>情绪调节</w:t>
            </w:r>
          </w:p>
        </w:tc>
        <w:tc>
          <w:tcPr>
            <w:tcW w:w="5102" w:type="dxa"/>
          </w:tcPr>
          <w:p w14:paraId="75270A4F">
            <w:pPr>
              <w:spacing w:before="20" w:after="20"/>
            </w:pPr>
            <w:r>
              <w:rPr>
                <w:rFonts w:hint="eastAsia" w:ascii="Arial" w:hAnsi="Arial" w:eastAsia="微软雅黑"/>
                <w:b w:val="0"/>
                <w:sz w:val="18"/>
              </w:rPr>
              <w:t>①周内出现多次强烈情绪 ②平复时间远超同龄 ③情绪后伴随后悔自责</w:t>
            </w:r>
          </w:p>
        </w:tc>
        <w:tc>
          <w:tcPr>
            <w:tcW w:w="1020" w:type="dxa"/>
          </w:tcPr>
          <w:p w14:paraId="46CC77FD">
            <w:pPr>
              <w:spacing w:before="20" w:after="20"/>
            </w:pPr>
            <w:r>
              <w:rPr>
                <w:rFonts w:ascii="Arial" w:hAnsi="Arial" w:eastAsia="微软雅黑"/>
                <w:b w:val="0"/>
                <w:sz w:val="18"/>
              </w:rPr>
              <w:t>★★★</w:t>
            </w:r>
          </w:p>
        </w:tc>
      </w:tr>
      <w:tr w14:paraId="49F190BC">
        <w:trPr>
          <w:jc w:val="center"/>
        </w:trPr>
        <w:tc>
          <w:tcPr>
            <w:tcW w:w="907" w:type="dxa"/>
          </w:tcPr>
          <w:p w14:paraId="2AC5EC60">
            <w:pPr>
              <w:spacing w:before="20" w:after="20"/>
            </w:pPr>
            <w:r>
              <w:rPr>
                <w:rFonts w:ascii="Arial" w:hAnsi="Arial" w:eastAsia="微软雅黑"/>
                <w:b w:val="0"/>
                <w:sz w:val="18"/>
              </w:rPr>
              <w:t>C3</w:t>
            </w:r>
          </w:p>
        </w:tc>
        <w:tc>
          <w:tcPr>
            <w:tcW w:w="1417" w:type="dxa"/>
          </w:tcPr>
          <w:p w14:paraId="36EB4F0E">
            <w:pPr>
              <w:spacing w:before="20" w:after="20"/>
            </w:pPr>
            <w:r>
              <w:rPr>
                <w:rFonts w:hint="eastAsia" w:ascii="Arial" w:hAnsi="Arial" w:eastAsia="微软雅黑"/>
                <w:b w:val="0"/>
                <w:sz w:val="18"/>
              </w:rPr>
              <w:t>低自尊</w:t>
            </w:r>
          </w:p>
        </w:tc>
        <w:tc>
          <w:tcPr>
            <w:tcW w:w="5102" w:type="dxa"/>
          </w:tcPr>
          <w:p w14:paraId="2A4E32FB">
            <w:pPr>
              <w:spacing w:before="20" w:after="20"/>
            </w:pPr>
            <w:r>
              <w:rPr>
                <w:rFonts w:hint="eastAsia" w:ascii="Arial" w:hAnsi="Arial" w:eastAsia="微软雅黑"/>
                <w:b w:val="0"/>
                <w:sz w:val="18"/>
              </w:rPr>
              <w:t>①常说「我不行」「我笨」 ②拒绝尝试能力范围内的事 ③对批评异常敏感</w:t>
            </w:r>
          </w:p>
        </w:tc>
        <w:tc>
          <w:tcPr>
            <w:tcW w:w="1020" w:type="dxa"/>
          </w:tcPr>
          <w:p w14:paraId="3739F329">
            <w:pPr>
              <w:spacing w:before="20" w:after="20"/>
            </w:pPr>
            <w:r>
              <w:rPr>
                <w:rFonts w:ascii="Arial" w:hAnsi="Arial" w:eastAsia="微软雅黑"/>
                <w:b w:val="0"/>
                <w:sz w:val="18"/>
              </w:rPr>
              <w:t>★★★</w:t>
            </w:r>
          </w:p>
        </w:tc>
      </w:tr>
      <w:tr w14:paraId="49A956B0">
        <w:trPr>
          <w:jc w:val="center"/>
        </w:trPr>
        <w:tc>
          <w:tcPr>
            <w:tcW w:w="907" w:type="dxa"/>
          </w:tcPr>
          <w:p w14:paraId="2678C45E">
            <w:pPr>
              <w:spacing w:before="20" w:after="20"/>
            </w:pPr>
            <w:r>
              <w:rPr>
                <w:rFonts w:ascii="Arial" w:hAnsi="Arial" w:eastAsia="微软雅黑"/>
                <w:b w:val="0"/>
                <w:sz w:val="18"/>
              </w:rPr>
              <w:t>D1</w:t>
            </w:r>
          </w:p>
        </w:tc>
        <w:tc>
          <w:tcPr>
            <w:tcW w:w="1417" w:type="dxa"/>
          </w:tcPr>
          <w:p w14:paraId="7187F7F7">
            <w:pPr>
              <w:spacing w:before="20" w:after="20"/>
            </w:pPr>
            <w:r>
              <w:rPr>
                <w:rFonts w:hint="eastAsia" w:ascii="Arial" w:hAnsi="Arial" w:eastAsia="微软雅黑"/>
                <w:b w:val="0"/>
                <w:sz w:val="18"/>
              </w:rPr>
              <w:t>同伴冲突</w:t>
            </w:r>
          </w:p>
        </w:tc>
        <w:tc>
          <w:tcPr>
            <w:tcW w:w="5102" w:type="dxa"/>
          </w:tcPr>
          <w:p w14:paraId="50F37CE7">
            <w:pPr>
              <w:spacing w:before="20" w:after="20"/>
            </w:pPr>
            <w:r>
              <w:rPr>
                <w:rFonts w:hint="eastAsia" w:ascii="Arial" w:hAnsi="Arial" w:eastAsia="微软雅黑"/>
                <w:b w:val="0"/>
                <w:sz w:val="18"/>
              </w:rPr>
              <w:t>①每周处理该生同伴纠纷多次 ②同伴提名中处于被排斥位置</w:t>
            </w:r>
          </w:p>
        </w:tc>
        <w:tc>
          <w:tcPr>
            <w:tcW w:w="1020" w:type="dxa"/>
          </w:tcPr>
          <w:p w14:paraId="5F7823E6">
            <w:pPr>
              <w:spacing w:before="20" w:after="20"/>
            </w:pPr>
            <w:r>
              <w:rPr>
                <w:rFonts w:ascii="Arial" w:hAnsi="Arial" w:eastAsia="微软雅黑"/>
                <w:b w:val="0"/>
                <w:sz w:val="18"/>
              </w:rPr>
              <w:t>★★</w:t>
            </w:r>
          </w:p>
        </w:tc>
      </w:tr>
      <w:tr w14:paraId="13E56A94">
        <w:trPr>
          <w:jc w:val="center"/>
        </w:trPr>
        <w:tc>
          <w:tcPr>
            <w:tcW w:w="907" w:type="dxa"/>
          </w:tcPr>
          <w:p w14:paraId="44C73909">
            <w:pPr>
              <w:spacing w:before="20" w:after="20"/>
            </w:pPr>
            <w:r>
              <w:rPr>
                <w:rFonts w:ascii="Arial" w:hAnsi="Arial" w:eastAsia="微软雅黑"/>
                <w:b w:val="0"/>
                <w:sz w:val="18"/>
              </w:rPr>
              <w:t>D2</w:t>
            </w:r>
          </w:p>
        </w:tc>
        <w:tc>
          <w:tcPr>
            <w:tcW w:w="1417" w:type="dxa"/>
          </w:tcPr>
          <w:p w14:paraId="7D99FFE6">
            <w:pPr>
              <w:spacing w:before="20" w:after="20"/>
            </w:pPr>
            <w:r>
              <w:rPr>
                <w:rFonts w:hint="eastAsia" w:ascii="Arial" w:hAnsi="Arial" w:eastAsia="微软雅黑"/>
                <w:b w:val="0"/>
                <w:sz w:val="18"/>
              </w:rPr>
              <w:t>社交退缩</w:t>
            </w:r>
          </w:p>
        </w:tc>
        <w:tc>
          <w:tcPr>
            <w:tcW w:w="5102" w:type="dxa"/>
          </w:tcPr>
          <w:p w14:paraId="2EFAC5C1">
            <w:pPr>
              <w:spacing w:before="20" w:after="20"/>
            </w:pPr>
            <w:r>
              <w:rPr>
                <w:rFonts w:hint="eastAsia" w:ascii="Arial" w:hAnsi="Arial" w:eastAsia="微软雅黑"/>
                <w:b w:val="0"/>
                <w:sz w:val="18"/>
              </w:rPr>
              <w:t>①自由活动时通常独自一人 ②小组活动被动参与 ③自述「没朋友」</w:t>
            </w:r>
          </w:p>
        </w:tc>
        <w:tc>
          <w:tcPr>
            <w:tcW w:w="1020" w:type="dxa"/>
          </w:tcPr>
          <w:p w14:paraId="1338823E">
            <w:pPr>
              <w:spacing w:before="20" w:after="20"/>
            </w:pPr>
            <w:r>
              <w:rPr>
                <w:rFonts w:ascii="Arial" w:hAnsi="Arial" w:eastAsia="微软雅黑"/>
                <w:b w:val="0"/>
                <w:sz w:val="18"/>
              </w:rPr>
              <w:t>★★</w:t>
            </w:r>
          </w:p>
        </w:tc>
      </w:tr>
      <w:tr w14:paraId="28C94138">
        <w:trPr>
          <w:jc w:val="center"/>
        </w:trPr>
        <w:tc>
          <w:tcPr>
            <w:tcW w:w="907" w:type="dxa"/>
          </w:tcPr>
          <w:p w14:paraId="2B3C9A18">
            <w:pPr>
              <w:spacing w:before="20" w:after="20"/>
            </w:pPr>
            <w:r>
              <w:rPr>
                <w:rFonts w:ascii="Arial" w:hAnsi="Arial" w:eastAsia="微软雅黑"/>
                <w:b w:val="0"/>
                <w:sz w:val="18"/>
              </w:rPr>
              <w:t>D3</w:t>
            </w:r>
          </w:p>
        </w:tc>
        <w:tc>
          <w:tcPr>
            <w:tcW w:w="1417" w:type="dxa"/>
          </w:tcPr>
          <w:p w14:paraId="14C4E053">
            <w:pPr>
              <w:spacing w:before="20" w:after="20"/>
            </w:pPr>
            <w:r>
              <w:rPr>
                <w:rFonts w:hint="eastAsia" w:ascii="Arial" w:hAnsi="Arial" w:eastAsia="微软雅黑"/>
                <w:b w:val="0"/>
                <w:sz w:val="18"/>
              </w:rPr>
              <w:t>技能缺失</w:t>
            </w:r>
          </w:p>
        </w:tc>
        <w:tc>
          <w:tcPr>
            <w:tcW w:w="5102" w:type="dxa"/>
          </w:tcPr>
          <w:p w14:paraId="7AF01CCD">
            <w:pPr>
              <w:spacing w:before="20" w:after="20"/>
            </w:pPr>
            <w:r>
              <w:rPr>
                <w:rFonts w:hint="eastAsia" w:ascii="Arial" w:hAnsi="Arial" w:eastAsia="微软雅黑"/>
                <w:b w:val="0"/>
                <w:sz w:val="18"/>
              </w:rPr>
              <w:t>①不会用恰当方式加入游戏 ②不知轮流分享基本规则 ③读不懂同伴表情和语气</w:t>
            </w:r>
          </w:p>
        </w:tc>
        <w:tc>
          <w:tcPr>
            <w:tcW w:w="1020" w:type="dxa"/>
          </w:tcPr>
          <w:p w14:paraId="57FFB270">
            <w:pPr>
              <w:spacing w:before="20" w:after="20"/>
            </w:pPr>
            <w:r>
              <w:rPr>
                <w:rFonts w:ascii="Arial" w:hAnsi="Arial" w:eastAsia="微软雅黑"/>
                <w:b w:val="0"/>
                <w:sz w:val="18"/>
              </w:rPr>
              <w:t>★★</w:t>
            </w:r>
          </w:p>
        </w:tc>
      </w:tr>
      <w:tr w14:paraId="795C03F8">
        <w:trPr>
          <w:jc w:val="center"/>
        </w:trPr>
        <w:tc>
          <w:tcPr>
            <w:tcW w:w="907" w:type="dxa"/>
          </w:tcPr>
          <w:p w14:paraId="042F1E3F">
            <w:pPr>
              <w:spacing w:before="20" w:after="20"/>
            </w:pPr>
            <w:r>
              <w:rPr>
                <w:rFonts w:ascii="Arial" w:hAnsi="Arial" w:eastAsia="微软雅黑"/>
                <w:b w:val="0"/>
                <w:sz w:val="18"/>
              </w:rPr>
              <w:t>E1</w:t>
            </w:r>
          </w:p>
        </w:tc>
        <w:tc>
          <w:tcPr>
            <w:tcW w:w="1417" w:type="dxa"/>
          </w:tcPr>
          <w:p w14:paraId="35B3436C">
            <w:pPr>
              <w:spacing w:before="20" w:after="20"/>
            </w:pPr>
            <w:r>
              <w:rPr>
                <w:rFonts w:hint="eastAsia" w:ascii="Arial" w:hAnsi="Arial" w:eastAsia="微软雅黑"/>
                <w:b w:val="0"/>
                <w:sz w:val="18"/>
              </w:rPr>
              <w:t>亲子紧张</w:t>
            </w:r>
          </w:p>
        </w:tc>
        <w:tc>
          <w:tcPr>
            <w:tcW w:w="5102" w:type="dxa"/>
          </w:tcPr>
          <w:p w14:paraId="7CDB7419">
            <w:pPr>
              <w:spacing w:before="20" w:after="20"/>
            </w:pPr>
            <w:r>
              <w:rPr>
                <w:rFonts w:hint="eastAsia" w:ascii="Arial" w:hAnsi="Arial" w:eastAsia="微软雅黑"/>
                <w:b w:val="0"/>
                <w:sz w:val="18"/>
              </w:rPr>
              <w:t>①孩子表达对某家长恐惧或不满 ②家长说「管不了」 ③在校与家庭行为差异显著</w:t>
            </w:r>
          </w:p>
        </w:tc>
        <w:tc>
          <w:tcPr>
            <w:tcW w:w="1020" w:type="dxa"/>
          </w:tcPr>
          <w:p w14:paraId="39842A2B">
            <w:pPr>
              <w:spacing w:before="20" w:after="20"/>
            </w:pPr>
            <w:r>
              <w:rPr>
                <w:rFonts w:ascii="Arial" w:hAnsi="Arial" w:eastAsia="微软雅黑"/>
                <w:b w:val="0"/>
                <w:sz w:val="18"/>
              </w:rPr>
              <w:t>★★★</w:t>
            </w:r>
          </w:p>
        </w:tc>
      </w:tr>
      <w:tr w14:paraId="66036565">
        <w:trPr>
          <w:jc w:val="center"/>
        </w:trPr>
        <w:tc>
          <w:tcPr>
            <w:tcW w:w="907" w:type="dxa"/>
          </w:tcPr>
          <w:p w14:paraId="211BB5A4">
            <w:pPr>
              <w:spacing w:before="20" w:after="20"/>
            </w:pPr>
            <w:r>
              <w:rPr>
                <w:rFonts w:ascii="Arial" w:hAnsi="Arial" w:eastAsia="微软雅黑"/>
                <w:b w:val="0"/>
                <w:sz w:val="18"/>
              </w:rPr>
              <w:t>E2</w:t>
            </w:r>
          </w:p>
        </w:tc>
        <w:tc>
          <w:tcPr>
            <w:tcW w:w="1417" w:type="dxa"/>
          </w:tcPr>
          <w:p w14:paraId="096B3D44">
            <w:pPr>
              <w:spacing w:before="20" w:after="20"/>
            </w:pPr>
            <w:r>
              <w:rPr>
                <w:rFonts w:hint="eastAsia" w:ascii="Arial" w:hAnsi="Arial" w:eastAsia="微软雅黑"/>
                <w:b w:val="0"/>
                <w:sz w:val="18"/>
              </w:rPr>
              <w:t>教养不当</w:t>
            </w:r>
          </w:p>
        </w:tc>
        <w:tc>
          <w:tcPr>
            <w:tcW w:w="5102" w:type="dxa"/>
          </w:tcPr>
          <w:p w14:paraId="5061F9BE">
            <w:pPr>
              <w:spacing w:before="20" w:after="20"/>
            </w:pPr>
            <w:r>
              <w:rPr>
                <w:rFonts w:hint="eastAsia" w:ascii="Arial" w:hAnsi="Arial" w:eastAsia="微软雅黑"/>
                <w:b w:val="0"/>
                <w:sz w:val="18"/>
              </w:rPr>
              <w:t>①有体罚或言语羞辱证据 ②教养方式极端化 ③父母间教养严重不一致 ⚠高风险类</w:t>
            </w:r>
          </w:p>
        </w:tc>
        <w:tc>
          <w:tcPr>
            <w:tcW w:w="1020" w:type="dxa"/>
          </w:tcPr>
          <w:p w14:paraId="6CA1C0C9">
            <w:pPr>
              <w:spacing w:before="20" w:after="20"/>
            </w:pPr>
            <w:r>
              <w:rPr>
                <w:rFonts w:ascii="Arial" w:hAnsi="Arial" w:eastAsia="微软雅黑"/>
                <w:b w:val="0"/>
                <w:sz w:val="18"/>
              </w:rPr>
              <w:t>★★★★★</w:t>
            </w:r>
          </w:p>
        </w:tc>
      </w:tr>
      <w:tr w14:paraId="0C6A3F23">
        <w:trPr>
          <w:jc w:val="center"/>
        </w:trPr>
        <w:tc>
          <w:tcPr>
            <w:tcW w:w="907" w:type="dxa"/>
          </w:tcPr>
          <w:p w14:paraId="4F059B2E">
            <w:pPr>
              <w:spacing w:before="20" w:after="20"/>
            </w:pPr>
            <w:r>
              <w:rPr>
                <w:rFonts w:ascii="Arial" w:hAnsi="Arial" w:eastAsia="微软雅黑"/>
                <w:b w:val="0"/>
                <w:sz w:val="18"/>
              </w:rPr>
              <w:t>E3</w:t>
            </w:r>
          </w:p>
        </w:tc>
        <w:tc>
          <w:tcPr>
            <w:tcW w:w="1417" w:type="dxa"/>
          </w:tcPr>
          <w:p w14:paraId="710AED21">
            <w:pPr>
              <w:spacing w:before="20" w:after="20"/>
            </w:pPr>
            <w:r>
              <w:rPr>
                <w:rFonts w:hint="eastAsia" w:ascii="Arial" w:hAnsi="Arial" w:eastAsia="微软雅黑"/>
                <w:b w:val="0"/>
                <w:sz w:val="18"/>
              </w:rPr>
              <w:t>支持缺位</w:t>
            </w:r>
          </w:p>
        </w:tc>
        <w:tc>
          <w:tcPr>
            <w:tcW w:w="5102" w:type="dxa"/>
          </w:tcPr>
          <w:p w14:paraId="637138B2">
            <w:pPr>
              <w:spacing w:before="20" w:after="20"/>
            </w:pPr>
            <w:r>
              <w:rPr>
                <w:rFonts w:hint="eastAsia" w:ascii="Arial" w:hAnsi="Arial" w:eastAsia="微软雅黑"/>
                <w:b w:val="0"/>
                <w:sz w:val="18"/>
              </w:rPr>
              <w:t>①主要养育者缺席或频繁更换 ②家庭经济压力影响生活 ③家长明确表示无力配合</w:t>
            </w:r>
          </w:p>
        </w:tc>
        <w:tc>
          <w:tcPr>
            <w:tcW w:w="1020" w:type="dxa"/>
          </w:tcPr>
          <w:p w14:paraId="31D75EEF">
            <w:pPr>
              <w:spacing w:before="20" w:after="20"/>
            </w:pPr>
            <w:r>
              <w:rPr>
                <w:rFonts w:ascii="Arial" w:hAnsi="Arial" w:eastAsia="微软雅黑"/>
                <w:b w:val="0"/>
                <w:sz w:val="18"/>
              </w:rPr>
              <w:t>★★★</w:t>
            </w:r>
          </w:p>
        </w:tc>
      </w:tr>
    </w:tbl>
    <w:p w14:paraId="2959C6C9"/>
    <w:p w14:paraId="19BB7990">
      <w:pPr>
        <w:spacing w:after="120"/>
      </w:pPr>
      <w:r>
        <w:rPr>
          <w:rFonts w:hint="eastAsia" w:ascii="Arial" w:eastAsia="微软雅黑"/>
          <w:b/>
          <w:sz w:val="28"/>
        </w:rPr>
        <w:t>3.2.6 依恋视角下的编码解读</w:t>
      </w:r>
    </w:p>
    <w:p w14:paraId="450F7A59">
      <w:pPr>
        <w:spacing w:after="120"/>
      </w:pPr>
      <w:r>
        <w:rPr>
          <w:rFonts w:hint="eastAsia" w:ascii="Arial" w:eastAsia="微软雅黑"/>
        </w:rPr>
        <w:t>以下为各问题编码在依恋视角下的深层解读，帮助班主任从"行为"表象看到"关系"本质：</w:t>
      </w:r>
    </w:p>
    <w:tbl>
      <w:tblPr>
        <w:tblStyle w:val="32"/>
        <w:tblW w:w="9000" w:type="dxa"/>
        <w:tblInd w:w="0" w:type="dxa"/>
        <w:tblBorders>
          <w:top w:val="single" w:color="B0B8C4" w:sz="4" w:space="0"/>
          <w:left w:val="single" w:color="B0B8C4" w:sz="4" w:space="0"/>
          <w:bottom w:val="single" w:color="B0B8C4" w:sz="4" w:space="0"/>
          <w:right w:val="single" w:color="B0B8C4" w:sz="4" w:space="0"/>
          <w:insideH w:val="single" w:color="B0B8C4" w:sz="4" w:space="0"/>
          <w:insideV w:val="single" w:color="B0B8C4" w:sz="4" w:space="0"/>
        </w:tblBorders>
        <w:tblLayout w:type="autofit"/>
        <w:tblCellMar>
          <w:top w:w="0" w:type="dxa"/>
          <w:left w:w="108" w:type="dxa"/>
          <w:bottom w:w="0" w:type="dxa"/>
          <w:right w:w="108" w:type="dxa"/>
        </w:tblCellMar>
      </w:tblPr>
      <w:tblGrid>
        <w:gridCol w:w="816"/>
        <w:gridCol w:w="1597"/>
        <w:gridCol w:w="2395"/>
        <w:gridCol w:w="2394"/>
        <w:gridCol w:w="1798"/>
      </w:tblGrid>
      <w:tr w14:paraId="49C1749C">
        <w:tc>
          <w:tcPr>
            <w:tcW w:w="800" w:type="dxa"/>
            <w:shd w:val="clear" w:color="auto" w:fill="2E5984"/>
          </w:tcPr>
          <w:p w14:paraId="07BCE19D">
            <w:pPr>
              <w:spacing w:after="60"/>
            </w:pPr>
            <w:r>
              <w:rPr>
                <w:rFonts w:hint="eastAsia" w:ascii="Arial" w:eastAsia="微软雅黑"/>
                <w:b/>
                <w:color w:val="FFFFFF"/>
              </w:rPr>
              <w:t>编码</w:t>
            </w:r>
          </w:p>
        </w:tc>
        <w:tc>
          <w:tcPr>
            <w:tcW w:w="1600" w:type="dxa"/>
            <w:shd w:val="clear" w:color="auto" w:fill="2E5984"/>
          </w:tcPr>
          <w:p w14:paraId="52C71366">
            <w:pPr>
              <w:spacing w:after="60"/>
            </w:pPr>
            <w:r>
              <w:rPr>
                <w:rFonts w:hint="eastAsia" w:ascii="Arial" w:eastAsia="微软雅黑"/>
                <w:b/>
                <w:color w:val="FFFFFF"/>
              </w:rPr>
              <w:t>行为表现</w:t>
            </w:r>
          </w:p>
        </w:tc>
        <w:tc>
          <w:tcPr>
            <w:tcW w:w="2400" w:type="dxa"/>
            <w:shd w:val="clear" w:color="auto" w:fill="2E5984"/>
          </w:tcPr>
          <w:p w14:paraId="62F1ABFF">
            <w:pPr>
              <w:spacing w:after="60"/>
            </w:pPr>
            <w:r>
              <w:rPr>
                <w:rFonts w:hint="eastAsia" w:ascii="Arial" w:eastAsia="微软雅黑"/>
                <w:b/>
                <w:color w:val="FFFFFF"/>
              </w:rPr>
              <w:t>可能的依恋关联</w:t>
            </w:r>
          </w:p>
        </w:tc>
        <w:tc>
          <w:tcPr>
            <w:tcW w:w="2400" w:type="dxa"/>
            <w:shd w:val="clear" w:color="auto" w:fill="2E5984"/>
          </w:tcPr>
          <w:p w14:paraId="60EF741D">
            <w:pPr>
              <w:spacing w:after="60"/>
            </w:pPr>
            <w:r>
              <w:rPr>
                <w:rFonts w:hint="eastAsia" w:ascii="Arial" w:eastAsia="微软雅黑"/>
                <w:b/>
                <w:color w:val="FFFFFF"/>
              </w:rPr>
              <w:t>班主任的"关系信号"判断</w:t>
            </w:r>
          </w:p>
        </w:tc>
        <w:tc>
          <w:tcPr>
            <w:tcW w:w="1800" w:type="dxa"/>
            <w:shd w:val="clear" w:color="auto" w:fill="2E5984"/>
          </w:tcPr>
          <w:p w14:paraId="6C2FDF36">
            <w:pPr>
              <w:spacing w:after="60"/>
            </w:pPr>
            <w:r>
              <w:rPr>
                <w:rFonts w:hint="eastAsia" w:ascii="Arial" w:eastAsia="微软雅黑"/>
                <w:b/>
                <w:color w:val="FFFFFF"/>
              </w:rPr>
              <w:t>建议方向</w:t>
            </w:r>
          </w:p>
        </w:tc>
      </w:tr>
      <w:tr w14:paraId="5ED4EF8E">
        <w:tc>
          <w:tcPr>
            <w:tcW w:w="800" w:type="dxa"/>
          </w:tcPr>
          <w:p w14:paraId="0744C6CF">
            <w:pPr>
              <w:spacing w:after="60"/>
            </w:pPr>
            <w:r>
              <w:rPr>
                <w:rFonts w:hint="eastAsia" w:ascii="Arial" w:eastAsia="微软雅黑"/>
              </w:rPr>
              <w:t>A1注意力分散</w:t>
            </w:r>
          </w:p>
        </w:tc>
        <w:tc>
          <w:tcPr>
            <w:tcW w:w="1600" w:type="dxa"/>
          </w:tcPr>
          <w:p w14:paraId="2E89F8DA">
            <w:pPr>
              <w:spacing w:after="60"/>
            </w:pPr>
            <w:r>
              <w:rPr>
                <w:rFonts w:hint="eastAsia" w:ascii="Arial" w:eastAsia="微软雅黑"/>
              </w:rPr>
              <w:t>课堂走神、作业拖拉</w:t>
            </w:r>
          </w:p>
        </w:tc>
        <w:tc>
          <w:tcPr>
            <w:tcW w:w="2400" w:type="dxa"/>
          </w:tcPr>
          <w:p w14:paraId="06C9D8A8">
            <w:pPr>
              <w:spacing w:after="60"/>
            </w:pPr>
            <w:r>
              <w:rPr>
                <w:rFonts w:hint="eastAsia" w:ascii="Arial" w:eastAsia="微软雅黑"/>
              </w:rPr>
              <w:t>焦虑型：因安全焦虑而无法安心学习；回避型：用走神来回避情感连接</w:t>
            </w:r>
          </w:p>
        </w:tc>
        <w:tc>
          <w:tcPr>
            <w:tcW w:w="2400" w:type="dxa"/>
          </w:tcPr>
          <w:p w14:paraId="705160CA">
            <w:pPr>
              <w:spacing w:after="60"/>
            </w:pPr>
            <w:r>
              <w:rPr>
                <w:rFonts w:hint="eastAsia" w:ascii="Arial" w:eastAsia="微软雅黑"/>
              </w:rPr>
              <w:t>走神是否在老师关注其他同学时加重？是否在安全环境中改善？</w:t>
            </w:r>
          </w:p>
        </w:tc>
        <w:tc>
          <w:tcPr>
            <w:tcW w:w="1800" w:type="dxa"/>
          </w:tcPr>
          <w:p w14:paraId="046BD569">
            <w:pPr>
              <w:spacing w:after="60"/>
            </w:pPr>
            <w:r>
              <w:rPr>
                <w:rFonts w:hint="eastAsia" w:ascii="Arial" w:eastAsia="微软雅黑"/>
              </w:rPr>
              <w:t>优先用T1+T2依恋增强版</w:t>
            </w:r>
          </w:p>
        </w:tc>
      </w:tr>
      <w:tr w14:paraId="08E89C25">
        <w:tc>
          <w:tcPr>
            <w:tcW w:w="800" w:type="dxa"/>
          </w:tcPr>
          <w:p w14:paraId="5D7F18AC">
            <w:pPr>
              <w:spacing w:after="60"/>
            </w:pPr>
            <w:r>
              <w:rPr>
                <w:rFonts w:hint="eastAsia" w:ascii="Arial" w:eastAsia="微软雅黑"/>
              </w:rPr>
              <w:t>A2动机缺失</w:t>
            </w:r>
          </w:p>
        </w:tc>
        <w:tc>
          <w:tcPr>
            <w:tcW w:w="1600" w:type="dxa"/>
          </w:tcPr>
          <w:p w14:paraId="24EFF43C">
            <w:pPr>
              <w:spacing w:after="60"/>
            </w:pPr>
            <w:r>
              <w:rPr>
                <w:rFonts w:hint="eastAsia" w:ascii="Arial" w:eastAsia="微软雅黑"/>
              </w:rPr>
              <w:t>不主动、不求助、不逃避</w:t>
            </w:r>
          </w:p>
        </w:tc>
        <w:tc>
          <w:tcPr>
            <w:tcW w:w="2400" w:type="dxa"/>
          </w:tcPr>
          <w:p w14:paraId="41EA6856">
            <w:pPr>
              <w:spacing w:after="60"/>
            </w:pPr>
            <w:r>
              <w:rPr>
                <w:rFonts w:hint="eastAsia" w:ascii="Arial" w:eastAsia="微软雅黑"/>
              </w:rPr>
              <w:t>回避型：不相信求助会有回应，索性不尝试——"反正也没用"</w:t>
            </w:r>
          </w:p>
        </w:tc>
        <w:tc>
          <w:tcPr>
            <w:tcW w:w="2400" w:type="dxa"/>
          </w:tcPr>
          <w:p w14:paraId="4E9AA5D5">
            <w:pPr>
              <w:spacing w:after="60"/>
            </w:pPr>
            <w:r>
              <w:rPr>
                <w:rFonts w:hint="eastAsia" w:ascii="Arial" w:eastAsia="微软雅黑"/>
              </w:rPr>
              <w:t>是否对任何人的鼓励都无动于衷？是否从未主动求助？</w:t>
            </w:r>
          </w:p>
        </w:tc>
        <w:tc>
          <w:tcPr>
            <w:tcW w:w="1800" w:type="dxa"/>
          </w:tcPr>
          <w:p w14:paraId="36E058CF">
            <w:pPr>
              <w:spacing w:after="60"/>
            </w:pPr>
            <w:r>
              <w:rPr>
                <w:rFonts w:hint="eastAsia" w:ascii="Arial" w:eastAsia="微软雅黑"/>
              </w:rPr>
              <w:t>T11优势锚定+关系预热</w:t>
            </w:r>
          </w:p>
        </w:tc>
      </w:tr>
      <w:tr w14:paraId="2D74BA06">
        <w:tc>
          <w:tcPr>
            <w:tcW w:w="800" w:type="dxa"/>
          </w:tcPr>
          <w:p w14:paraId="2A1EF4FD">
            <w:pPr>
              <w:spacing w:after="60"/>
            </w:pPr>
            <w:r>
              <w:rPr>
                <w:rFonts w:hint="eastAsia" w:ascii="Arial" w:eastAsia="微软雅黑"/>
              </w:rPr>
              <w:t>B1/B3行为/冲动</w:t>
            </w:r>
          </w:p>
        </w:tc>
        <w:tc>
          <w:tcPr>
            <w:tcW w:w="1600" w:type="dxa"/>
          </w:tcPr>
          <w:p w14:paraId="1284FC43">
            <w:pPr>
              <w:spacing w:after="60"/>
            </w:pPr>
            <w:r>
              <w:rPr>
                <w:rFonts w:hint="eastAsia" w:ascii="Arial" w:eastAsia="微软雅黑"/>
              </w:rPr>
              <w:t>频繁违规、攻击冲动</w:t>
            </w:r>
          </w:p>
        </w:tc>
        <w:tc>
          <w:tcPr>
            <w:tcW w:w="2400" w:type="dxa"/>
          </w:tcPr>
          <w:p w14:paraId="726C45CA">
            <w:pPr>
              <w:spacing w:after="60"/>
            </w:pPr>
            <w:r>
              <w:rPr>
                <w:rFonts w:hint="eastAsia" w:ascii="Arial" w:eastAsia="微软雅黑"/>
              </w:rPr>
              <w:t>混乱型：用行为"测试"老师——"你会像其他人一样抛弃/惩罚我吗？"攻击是防御——先伤害别人，防止自己被伤害</w:t>
            </w:r>
          </w:p>
        </w:tc>
        <w:tc>
          <w:tcPr>
            <w:tcW w:w="2400" w:type="dxa"/>
          </w:tcPr>
          <w:p w14:paraId="08575B2B">
            <w:pPr>
              <w:spacing w:after="60"/>
            </w:pPr>
            <w:r>
              <w:rPr>
                <w:rFonts w:hint="eastAsia" w:ascii="Arial" w:eastAsia="微软雅黑"/>
              </w:rPr>
              <w:t>违规前是否有被拒绝/被忽视的前兆？攻击后是否期待惩罚？</w:t>
            </w:r>
          </w:p>
        </w:tc>
        <w:tc>
          <w:tcPr>
            <w:tcW w:w="1800" w:type="dxa"/>
          </w:tcPr>
          <w:p w14:paraId="23220743">
            <w:pPr>
              <w:spacing w:after="60"/>
            </w:pPr>
            <w:r>
              <w:rPr>
                <w:rFonts w:hint="eastAsia" w:ascii="Arial" w:eastAsia="微软雅黑"/>
              </w:rPr>
              <w:t>T4依恋增强版+T12心智化</w:t>
            </w:r>
          </w:p>
        </w:tc>
      </w:tr>
      <w:tr w14:paraId="02702F4D">
        <w:tc>
          <w:tcPr>
            <w:tcW w:w="800" w:type="dxa"/>
          </w:tcPr>
          <w:p w14:paraId="0812E135">
            <w:pPr>
              <w:spacing w:after="60"/>
            </w:pPr>
            <w:r>
              <w:rPr>
                <w:rFonts w:hint="eastAsia" w:ascii="Arial" w:eastAsia="微软雅黑"/>
              </w:rPr>
              <w:t>C1焦虑退缩</w:t>
            </w:r>
          </w:p>
        </w:tc>
        <w:tc>
          <w:tcPr>
            <w:tcW w:w="1600" w:type="dxa"/>
          </w:tcPr>
          <w:p w14:paraId="308A7306">
            <w:pPr>
              <w:spacing w:after="60"/>
            </w:pPr>
            <w:r>
              <w:rPr>
                <w:rFonts w:hint="eastAsia" w:ascii="Arial" w:eastAsia="微软雅黑"/>
              </w:rPr>
              <w:t>不举手、被点名紧张</w:t>
            </w:r>
          </w:p>
        </w:tc>
        <w:tc>
          <w:tcPr>
            <w:tcW w:w="2400" w:type="dxa"/>
          </w:tcPr>
          <w:p w14:paraId="56E7737D">
            <w:pPr>
              <w:spacing w:after="60"/>
            </w:pPr>
            <w:r>
              <w:rPr>
                <w:rFonts w:hint="eastAsia" w:ascii="Arial" w:eastAsia="微软雅黑"/>
              </w:rPr>
              <w:t>焦虑型：害怕答错后被"抛弃"（失去老师认可）。回避型：不想被"看见"</w:t>
            </w:r>
          </w:p>
        </w:tc>
        <w:tc>
          <w:tcPr>
            <w:tcW w:w="2400" w:type="dxa"/>
          </w:tcPr>
          <w:p w14:paraId="6F7E2271">
            <w:pPr>
              <w:spacing w:after="60"/>
            </w:pPr>
            <w:r>
              <w:rPr>
                <w:rFonts w:hint="eastAsia" w:ascii="Arial" w:eastAsia="微软雅黑"/>
              </w:rPr>
              <w:t>在鼓励性安全环境中是否有所改善？是否只在某些课堂退缩？</w:t>
            </w:r>
          </w:p>
        </w:tc>
        <w:tc>
          <w:tcPr>
            <w:tcW w:w="1800" w:type="dxa"/>
          </w:tcPr>
          <w:p w14:paraId="36F65451">
            <w:pPr>
              <w:spacing w:after="60"/>
            </w:pPr>
            <w:r>
              <w:rPr>
                <w:rFonts w:hint="eastAsia" w:ascii="Arial" w:eastAsia="微软雅黑"/>
              </w:rPr>
              <w:t>T3渐进参与+T8优势日记</w:t>
            </w:r>
          </w:p>
        </w:tc>
      </w:tr>
      <w:tr w14:paraId="0EA982E3">
        <w:tc>
          <w:tcPr>
            <w:tcW w:w="800" w:type="dxa"/>
          </w:tcPr>
          <w:p w14:paraId="2BB8DD6A">
            <w:pPr>
              <w:spacing w:after="60"/>
            </w:pPr>
            <w:r>
              <w:rPr>
                <w:rFonts w:hint="eastAsia" w:ascii="Arial" w:eastAsia="微软雅黑"/>
              </w:rPr>
              <w:t>C2情绪调节困难</w:t>
            </w:r>
          </w:p>
        </w:tc>
        <w:tc>
          <w:tcPr>
            <w:tcW w:w="1600" w:type="dxa"/>
          </w:tcPr>
          <w:p w14:paraId="100B2EBF">
            <w:pPr>
              <w:spacing w:after="60"/>
            </w:pPr>
            <w:r>
              <w:rPr>
                <w:rFonts w:hint="eastAsia" w:ascii="Arial" w:eastAsia="微软雅黑"/>
              </w:rPr>
              <w:t>强烈情绪、平复时间长</w:t>
            </w:r>
          </w:p>
        </w:tc>
        <w:tc>
          <w:tcPr>
            <w:tcW w:w="2400" w:type="dxa"/>
          </w:tcPr>
          <w:p w14:paraId="6961663B">
            <w:pPr>
              <w:spacing w:after="60"/>
            </w:pPr>
            <w:r>
              <w:rPr>
                <w:rFonts w:hint="eastAsia" w:ascii="Arial" w:eastAsia="微软雅黑"/>
              </w:rPr>
              <w:t>不安全依恋：缺乏"安全基地"来涵容和调节情绪——情绪不是问题，承载情绪的"容器"缺失才是</w:t>
            </w:r>
          </w:p>
        </w:tc>
        <w:tc>
          <w:tcPr>
            <w:tcW w:w="2400" w:type="dxa"/>
          </w:tcPr>
          <w:p w14:paraId="3E4FB897">
            <w:pPr>
              <w:spacing w:after="60"/>
            </w:pPr>
            <w:r>
              <w:rPr>
                <w:rFonts w:hint="eastAsia" w:ascii="Arial" w:eastAsia="微软雅黑"/>
              </w:rPr>
              <w:t>情绪爆发是否总在感到被忽视之后？平复后是否后悔？</w:t>
            </w:r>
          </w:p>
        </w:tc>
        <w:tc>
          <w:tcPr>
            <w:tcW w:w="1800" w:type="dxa"/>
          </w:tcPr>
          <w:p w14:paraId="2B3A0CE7">
            <w:pPr>
              <w:spacing w:after="60"/>
            </w:pPr>
            <w:r>
              <w:rPr>
                <w:rFonts w:hint="eastAsia" w:ascii="Arial" w:eastAsia="微软雅黑"/>
              </w:rPr>
              <w:t>T7依恋增强版+T12心智化</w:t>
            </w:r>
          </w:p>
        </w:tc>
      </w:tr>
      <w:tr w14:paraId="45309C3A">
        <w:tc>
          <w:tcPr>
            <w:tcW w:w="800" w:type="dxa"/>
          </w:tcPr>
          <w:p w14:paraId="5A068FA7">
            <w:pPr>
              <w:spacing w:after="60"/>
            </w:pPr>
            <w:r>
              <w:rPr>
                <w:rFonts w:hint="eastAsia" w:ascii="Arial" w:eastAsia="微软雅黑"/>
              </w:rPr>
              <w:t>C3低自尊</w:t>
            </w:r>
          </w:p>
        </w:tc>
        <w:tc>
          <w:tcPr>
            <w:tcW w:w="1600" w:type="dxa"/>
          </w:tcPr>
          <w:p w14:paraId="6544F758">
            <w:pPr>
              <w:spacing w:after="60"/>
            </w:pPr>
            <w:r>
              <w:rPr>
                <w:rFonts w:hint="eastAsia" w:ascii="Arial" w:eastAsia="微软雅黑"/>
              </w:rPr>
              <w:t>"我不行""我笨"</w:t>
            </w:r>
          </w:p>
        </w:tc>
        <w:tc>
          <w:tcPr>
            <w:tcW w:w="2400" w:type="dxa"/>
          </w:tcPr>
          <w:p w14:paraId="6C15B187">
            <w:pPr>
              <w:spacing w:after="60"/>
            </w:pPr>
            <w:r>
              <w:rPr>
                <w:rFonts w:hint="eastAsia" w:ascii="Arial" w:eastAsia="微软雅黑"/>
              </w:rPr>
              <w:t>回避型+焦虑型混合：既渴望被认可，又不敢相信自己值得被认可</w:t>
            </w:r>
          </w:p>
        </w:tc>
        <w:tc>
          <w:tcPr>
            <w:tcW w:w="2400" w:type="dxa"/>
          </w:tcPr>
          <w:p w14:paraId="58E008FE">
            <w:pPr>
              <w:spacing w:after="60"/>
            </w:pPr>
            <w:r>
              <w:rPr>
                <w:rFonts w:hint="eastAsia" w:ascii="Arial" w:eastAsia="微软雅黑"/>
              </w:rPr>
              <w:t>在优势领域是否同样自我否定？还是仅在弱势领域？</w:t>
            </w:r>
          </w:p>
        </w:tc>
        <w:tc>
          <w:tcPr>
            <w:tcW w:w="1800" w:type="dxa"/>
          </w:tcPr>
          <w:p w14:paraId="7ED714D4">
            <w:pPr>
              <w:spacing w:after="60"/>
            </w:pPr>
            <w:r>
              <w:rPr>
                <w:rFonts w:hint="eastAsia" w:ascii="Arial" w:eastAsia="微软雅黑"/>
              </w:rPr>
              <w:t>T8+T11 优势锚定优先</w:t>
            </w:r>
          </w:p>
        </w:tc>
      </w:tr>
      <w:tr w14:paraId="01143F09">
        <w:tc>
          <w:tcPr>
            <w:tcW w:w="800" w:type="dxa"/>
          </w:tcPr>
          <w:p w14:paraId="3C674811">
            <w:pPr>
              <w:spacing w:after="60"/>
            </w:pPr>
            <w:r>
              <w:rPr>
                <w:rFonts w:hint="eastAsia" w:ascii="Arial" w:eastAsia="微软雅黑"/>
              </w:rPr>
              <w:t>D2社交退缩</w:t>
            </w:r>
          </w:p>
        </w:tc>
        <w:tc>
          <w:tcPr>
            <w:tcW w:w="1600" w:type="dxa"/>
          </w:tcPr>
          <w:p w14:paraId="06461D36">
            <w:pPr>
              <w:spacing w:after="60"/>
            </w:pPr>
            <w:r>
              <w:rPr>
                <w:rFonts w:hint="eastAsia" w:ascii="Arial" w:eastAsia="微软雅黑"/>
              </w:rPr>
              <w:t>独自一人、被动参与</w:t>
            </w:r>
          </w:p>
        </w:tc>
        <w:tc>
          <w:tcPr>
            <w:tcW w:w="2400" w:type="dxa"/>
          </w:tcPr>
          <w:p w14:paraId="2AEDF651">
            <w:pPr>
              <w:spacing w:after="60"/>
            </w:pPr>
            <w:r>
              <w:rPr>
                <w:rFonts w:hint="eastAsia" w:ascii="Arial" w:eastAsia="微软雅黑"/>
              </w:rPr>
              <w:t>回避型：害怕靠近后被拒绝，索性不靠近。"与其被拒绝，不如我先不加入"</w:t>
            </w:r>
          </w:p>
        </w:tc>
        <w:tc>
          <w:tcPr>
            <w:tcW w:w="2400" w:type="dxa"/>
          </w:tcPr>
          <w:p w14:paraId="46E1452F">
            <w:pPr>
              <w:spacing w:after="60"/>
            </w:pPr>
            <w:r>
              <w:rPr>
                <w:rFonts w:hint="eastAsia" w:ascii="Arial" w:eastAsia="微软雅黑"/>
              </w:rPr>
              <w:t>在结构化的双人合作任务中是否有所改善？在自由活动中是否完全不同？</w:t>
            </w:r>
          </w:p>
        </w:tc>
        <w:tc>
          <w:tcPr>
            <w:tcW w:w="1800" w:type="dxa"/>
          </w:tcPr>
          <w:p w14:paraId="228D1C89">
            <w:pPr>
              <w:spacing w:after="60"/>
            </w:pPr>
            <w:r>
              <w:rPr>
                <w:rFonts w:hint="eastAsia" w:ascii="Arial" w:eastAsia="微软雅黑"/>
              </w:rPr>
              <w:t>T10友谊桥+T9社交剧本</w:t>
            </w:r>
          </w:p>
        </w:tc>
      </w:tr>
      <w:tr w14:paraId="2487397A">
        <w:tc>
          <w:tcPr>
            <w:tcW w:w="800" w:type="dxa"/>
          </w:tcPr>
          <w:p w14:paraId="17CCD021">
            <w:pPr>
              <w:spacing w:after="60"/>
            </w:pPr>
            <w:r>
              <w:rPr>
                <w:rFonts w:hint="eastAsia" w:ascii="Arial" w:eastAsia="微软雅黑"/>
              </w:rPr>
              <w:t>E1/E2家庭相关</w:t>
            </w:r>
          </w:p>
        </w:tc>
        <w:tc>
          <w:tcPr>
            <w:tcW w:w="1600" w:type="dxa"/>
          </w:tcPr>
          <w:p w14:paraId="13D164B5">
            <w:pPr>
              <w:spacing w:after="60"/>
            </w:pPr>
            <w:r>
              <w:rPr>
                <w:rFonts w:hint="eastAsia" w:ascii="Arial" w:eastAsia="微软雅黑"/>
              </w:rPr>
              <w:t>亲子紧张、教养不当</w:t>
            </w:r>
          </w:p>
        </w:tc>
        <w:tc>
          <w:tcPr>
            <w:tcW w:w="2400" w:type="dxa"/>
          </w:tcPr>
          <w:p w14:paraId="5A1057C0">
            <w:pPr>
              <w:spacing w:after="60"/>
            </w:pPr>
            <w:r>
              <w:rPr>
                <w:rFonts w:hint="eastAsia" w:ascii="Arial" w:eastAsia="微软雅黑"/>
              </w:rPr>
              <w:t>不安全依恋的直接反映：家庭依恋关系受损。E2创伤性依恋——依恋对象同时是恐惧来源</w:t>
            </w:r>
          </w:p>
        </w:tc>
        <w:tc>
          <w:tcPr>
            <w:tcW w:w="2400" w:type="dxa"/>
          </w:tcPr>
          <w:p w14:paraId="5B455C2B">
            <w:pPr>
              <w:spacing w:after="60"/>
            </w:pPr>
            <w:r>
              <w:rPr>
                <w:rFonts w:hint="eastAsia" w:ascii="Arial" w:eastAsia="微软雅黑"/>
              </w:rPr>
              <w:t>学生提及家人时的语气和用词？见到家长时的第一反应？</w:t>
            </w:r>
          </w:p>
        </w:tc>
        <w:tc>
          <w:tcPr>
            <w:tcW w:w="1800" w:type="dxa"/>
          </w:tcPr>
          <w:p w14:paraId="72D27673">
            <w:pPr>
              <w:spacing w:after="60"/>
            </w:pPr>
            <w:r>
              <w:rPr>
                <w:rFonts w:hint="eastAsia" w:ascii="Arial" w:eastAsia="微软雅黑"/>
              </w:rPr>
              <w:t>S2家庭依恋评估→专业转介</w:t>
            </w:r>
          </w:p>
        </w:tc>
      </w:tr>
    </w:tbl>
    <w:p w14:paraId="79673067">
      <w:pPr>
        <w:spacing w:after="120"/>
      </w:pPr>
      <w:r>
        <w:rPr>
          <w:rFonts w:hint="eastAsia" w:ascii="Arial" w:eastAsia="微软雅黑"/>
        </w:rPr>
        <w:t>操作提示：当班主任发现某个学生的问题行为反复出现且难以用常规技术改善时，建议启动依恋视角的"关系排查"——核心问题不是"这个学生有什么问题"，而是"这个学生的依恋需求可能未被看见"。排查方法：(1)回顾自己与该生的互动模式——是否只在"纠错"时才有互动？(2)检查该生在安全环境（非课堂、非竞争性场景）中的行为差异；(3)关注该生对"被看见"的反应——是回避、迎合还是自然回应？</w:t>
      </w:r>
    </w:p>
    <w:p w14:paraId="2BEB91D2">
      <w:pPr>
        <w:pStyle w:val="4"/>
      </w:pPr>
      <w:r>
        <w:rPr>
          <w:rFonts w:hint="eastAsia"/>
        </w:rPr>
        <w:t>3.3 分年段高频问题图谱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551"/>
        <w:gridCol w:w="2551"/>
        <w:gridCol w:w="2551"/>
      </w:tblGrid>
      <w:tr w14:paraId="1FA7E99D">
        <w:trPr>
          <w:jc w:val="center"/>
        </w:trPr>
        <w:tc>
          <w:tcPr>
            <w:tcW w:w="1417" w:type="dxa"/>
            <w:shd w:val="clear" w:color="auto" w:fill="2E5984"/>
          </w:tcPr>
          <w:p w14:paraId="3C26C1B3">
            <w:pPr>
              <w:spacing w:before="20" w:after="20"/>
            </w:pPr>
            <w:r>
              <w:rPr>
                <w:rFonts w:hint="eastAsia" w:ascii="Arial" w:hAnsi="Arial" w:eastAsia="微软雅黑"/>
                <w:b/>
                <w:color w:val="FFFFFF"/>
                <w:sz w:val="18"/>
              </w:rPr>
              <w:t>年段</w:t>
            </w:r>
          </w:p>
        </w:tc>
        <w:tc>
          <w:tcPr>
            <w:tcW w:w="2551" w:type="dxa"/>
            <w:shd w:val="clear" w:color="auto" w:fill="2E5984"/>
          </w:tcPr>
          <w:p w14:paraId="297DD491">
            <w:pPr>
              <w:spacing w:before="20" w:after="20"/>
            </w:pPr>
            <w:r>
              <w:rPr>
                <w:rFonts w:hint="eastAsia" w:ascii="Arial" w:hAnsi="Arial" w:eastAsia="微软雅黑"/>
                <w:b/>
                <w:color w:val="FFFFFF"/>
                <w:sz w:val="18"/>
              </w:rPr>
              <w:t>最高频问题类型</w:t>
            </w:r>
          </w:p>
        </w:tc>
        <w:tc>
          <w:tcPr>
            <w:tcW w:w="2551" w:type="dxa"/>
            <w:shd w:val="clear" w:color="auto" w:fill="2E5984"/>
          </w:tcPr>
          <w:p w14:paraId="69BDA1E0">
            <w:pPr>
              <w:spacing w:before="20" w:after="20"/>
            </w:pPr>
            <w:r>
              <w:rPr>
                <w:rFonts w:hint="eastAsia" w:ascii="Arial" w:hAnsi="Arial" w:eastAsia="微软雅黑"/>
                <w:b/>
                <w:color w:val="FFFFFF"/>
                <w:sz w:val="18"/>
              </w:rPr>
              <w:t>中频问题类型</w:t>
            </w:r>
          </w:p>
        </w:tc>
        <w:tc>
          <w:tcPr>
            <w:tcW w:w="2551" w:type="dxa"/>
            <w:shd w:val="clear" w:color="auto" w:fill="2E5984"/>
          </w:tcPr>
          <w:p w14:paraId="6C068624">
            <w:pPr>
              <w:spacing w:before="20" w:after="20"/>
            </w:pPr>
            <w:r>
              <w:rPr>
                <w:rFonts w:hint="eastAsia" w:ascii="Arial" w:hAnsi="Arial" w:eastAsia="微软雅黑"/>
                <w:b/>
                <w:color w:val="FFFFFF"/>
                <w:sz w:val="18"/>
              </w:rPr>
              <w:t>需要警惕的隐蔽问题</w:t>
            </w:r>
          </w:p>
        </w:tc>
      </w:tr>
      <w:tr w14:paraId="3F0AAF01">
        <w:trPr>
          <w:jc w:val="center"/>
        </w:trPr>
        <w:tc>
          <w:tcPr>
            <w:tcW w:w="1417" w:type="dxa"/>
            <w:shd w:val="clear" w:color="auto" w:fill="E8F0F8"/>
          </w:tcPr>
          <w:p w14:paraId="721B3034">
            <w:pPr>
              <w:spacing w:before="20" w:after="20"/>
            </w:pPr>
            <w:r>
              <w:rPr>
                <w:rFonts w:hint="eastAsia" w:ascii="Arial" w:hAnsi="Arial" w:eastAsia="微软雅黑"/>
                <w:b/>
                <w:sz w:val="18"/>
              </w:rPr>
              <w:t>低年段</w:t>
            </w:r>
            <w:r>
              <w:rPr>
                <w:rFonts w:ascii="Arial" w:hAnsi="Arial" w:eastAsia="微软雅黑"/>
                <w:b/>
                <w:sz w:val="18"/>
              </w:rPr>
              <w:br w:type="textWrapping"/>
            </w:r>
            <w:r>
              <w:rPr>
                <w:rFonts w:hint="eastAsia" w:ascii="Arial" w:hAnsi="Arial" w:eastAsia="微软雅黑"/>
                <w:b/>
                <w:sz w:val="18"/>
              </w:rPr>
              <w:t>(1-2年级)</w:t>
            </w:r>
          </w:p>
        </w:tc>
        <w:tc>
          <w:tcPr>
            <w:tcW w:w="2551" w:type="dxa"/>
          </w:tcPr>
          <w:p w14:paraId="70211BE5">
            <w:pPr>
              <w:spacing w:before="20" w:after="20"/>
            </w:pPr>
            <w:r>
              <w:rPr>
                <w:rFonts w:hint="eastAsia" w:ascii="Arial" w:hAnsi="Arial" w:eastAsia="微软雅黑"/>
                <w:b w:val="0"/>
                <w:sz w:val="18"/>
              </w:rPr>
              <w:t>C1分离焦虑/入学适应</w:t>
            </w:r>
            <w:r>
              <w:rPr>
                <w:rFonts w:ascii="Arial" w:hAnsi="Arial" w:eastAsia="微软雅黑"/>
                <w:b w:val="0"/>
                <w:sz w:val="18"/>
              </w:rPr>
              <w:br w:type="textWrapping"/>
            </w:r>
            <w:r>
              <w:rPr>
                <w:rFonts w:hint="eastAsia" w:ascii="Arial" w:hAnsi="Arial" w:eastAsia="微软雅黑"/>
                <w:b w:val="0"/>
                <w:sz w:val="18"/>
              </w:rPr>
              <w:t>A1注意力分散(发展性)</w:t>
            </w:r>
            <w:r>
              <w:rPr>
                <w:rFonts w:ascii="Arial" w:hAnsi="Arial" w:eastAsia="微软雅黑"/>
                <w:b w:val="0"/>
                <w:sz w:val="18"/>
              </w:rPr>
              <w:br w:type="textWrapping"/>
            </w:r>
            <w:r>
              <w:rPr>
                <w:rFonts w:hint="eastAsia" w:ascii="Arial" w:hAnsi="Arial" w:eastAsia="微软雅黑"/>
                <w:b w:val="0"/>
                <w:sz w:val="18"/>
              </w:rPr>
              <w:t>D1同伴冲突(物品争夺)</w:t>
            </w:r>
          </w:p>
        </w:tc>
        <w:tc>
          <w:tcPr>
            <w:tcW w:w="2551" w:type="dxa"/>
          </w:tcPr>
          <w:p w14:paraId="62891985">
            <w:pPr>
              <w:spacing w:before="20" w:after="20"/>
            </w:pPr>
            <w:r>
              <w:rPr>
                <w:rFonts w:hint="eastAsia" w:ascii="Arial" w:hAnsi="Arial" w:eastAsia="微软雅黑"/>
                <w:b w:val="0"/>
                <w:sz w:val="18"/>
              </w:rPr>
              <w:t>B2规则习惯未建立</w:t>
            </w:r>
            <w:r>
              <w:rPr>
                <w:rFonts w:ascii="Arial" w:hAnsi="Arial" w:eastAsia="微软雅黑"/>
                <w:b w:val="0"/>
                <w:sz w:val="18"/>
              </w:rPr>
              <w:br w:type="textWrapping"/>
            </w:r>
            <w:r>
              <w:rPr>
                <w:rFonts w:hint="eastAsia" w:ascii="Arial" w:hAnsi="Arial" w:eastAsia="微软雅黑"/>
                <w:b w:val="0"/>
                <w:sz w:val="18"/>
              </w:rPr>
              <w:t>A3书写/阅读技能(发育性)</w:t>
            </w:r>
            <w:r>
              <w:rPr>
                <w:rFonts w:ascii="Arial" w:hAnsi="Arial" w:eastAsia="微软雅黑"/>
                <w:b w:val="0"/>
                <w:sz w:val="18"/>
              </w:rPr>
              <w:br w:type="textWrapping"/>
            </w:r>
            <w:r>
              <w:rPr>
                <w:rFonts w:hint="eastAsia" w:ascii="Arial" w:hAnsi="Arial" w:eastAsia="微软雅黑"/>
                <w:b w:val="0"/>
                <w:sz w:val="18"/>
              </w:rPr>
              <w:t>E3祖辈参与型的管教不一致</w:t>
            </w:r>
          </w:p>
        </w:tc>
        <w:tc>
          <w:tcPr>
            <w:tcW w:w="2551" w:type="dxa"/>
          </w:tcPr>
          <w:p w14:paraId="51A3B3CC">
            <w:pPr>
              <w:spacing w:before="20" w:after="20"/>
            </w:pPr>
            <w:r>
              <w:rPr>
                <w:rFonts w:hint="eastAsia" w:ascii="Arial" w:hAnsi="Arial" w:eastAsia="微软雅黑"/>
                <w:b w:val="0"/>
                <w:sz w:val="18"/>
              </w:rPr>
              <w:t>E1亲子依恋不安全型</w:t>
            </w:r>
            <w:r>
              <w:rPr>
                <w:rFonts w:ascii="Arial" w:hAnsi="Arial" w:eastAsia="微软雅黑"/>
                <w:b w:val="0"/>
                <w:sz w:val="18"/>
              </w:rPr>
              <w:br w:type="textWrapping"/>
            </w:r>
            <w:r>
              <w:rPr>
                <w:rFonts w:hint="eastAsia" w:ascii="Arial" w:hAnsi="Arial" w:eastAsia="微软雅黑"/>
                <w:b w:val="0"/>
                <w:sz w:val="18"/>
              </w:rPr>
              <w:t>C2情绪调节障碍(被误判为「脾气差」)</w:t>
            </w:r>
          </w:p>
        </w:tc>
      </w:tr>
      <w:tr w14:paraId="62AB086B">
        <w:trPr>
          <w:jc w:val="center"/>
        </w:trPr>
        <w:tc>
          <w:tcPr>
            <w:tcW w:w="1417" w:type="dxa"/>
            <w:shd w:val="clear" w:color="auto" w:fill="E8F0F8"/>
          </w:tcPr>
          <w:p w14:paraId="013C259C">
            <w:pPr>
              <w:spacing w:before="20" w:after="20"/>
            </w:pPr>
            <w:r>
              <w:rPr>
                <w:rFonts w:hint="eastAsia" w:ascii="Arial" w:hAnsi="Arial" w:eastAsia="微软雅黑"/>
                <w:b/>
                <w:sz w:val="18"/>
              </w:rPr>
              <w:t>中年段</w:t>
            </w:r>
            <w:r>
              <w:rPr>
                <w:rFonts w:ascii="Arial" w:hAnsi="Arial" w:eastAsia="微软雅黑"/>
                <w:b/>
                <w:sz w:val="18"/>
              </w:rPr>
              <w:br w:type="textWrapping"/>
            </w:r>
            <w:r>
              <w:rPr>
                <w:rFonts w:hint="eastAsia" w:ascii="Arial" w:hAnsi="Arial" w:eastAsia="微软雅黑"/>
                <w:b/>
                <w:sz w:val="18"/>
              </w:rPr>
              <w:t>(3-4年级)</w:t>
            </w:r>
          </w:p>
        </w:tc>
        <w:tc>
          <w:tcPr>
            <w:tcW w:w="2551" w:type="dxa"/>
          </w:tcPr>
          <w:p w14:paraId="5D878731">
            <w:pPr>
              <w:spacing w:before="20" w:after="20"/>
            </w:pPr>
            <w:r>
              <w:rPr>
                <w:rFonts w:hint="eastAsia" w:ascii="Arial" w:hAnsi="Arial" w:eastAsia="微软雅黑"/>
                <w:b w:val="0"/>
                <w:sz w:val="18"/>
              </w:rPr>
              <w:t>A1注意力分散(分化明显)</w:t>
            </w:r>
            <w:r>
              <w:rPr>
                <w:rFonts w:ascii="Arial" w:hAnsi="Arial" w:eastAsia="微软雅黑"/>
                <w:b w:val="0"/>
                <w:sz w:val="18"/>
              </w:rPr>
              <w:br w:type="textWrapping"/>
            </w:r>
            <w:r>
              <w:rPr>
                <w:rFonts w:hint="eastAsia" w:ascii="Arial" w:hAnsi="Arial" w:eastAsia="微软雅黑"/>
                <w:b w:val="0"/>
                <w:sz w:val="18"/>
              </w:rPr>
              <w:t>B2规则习惯问题</w:t>
            </w:r>
            <w:r>
              <w:rPr>
                <w:rFonts w:ascii="Arial" w:hAnsi="Arial" w:eastAsia="微软雅黑"/>
                <w:b w:val="0"/>
                <w:sz w:val="18"/>
              </w:rPr>
              <w:br w:type="textWrapping"/>
            </w:r>
            <w:r>
              <w:rPr>
                <w:rFonts w:hint="eastAsia" w:ascii="Arial" w:hAnsi="Arial" w:eastAsia="微软雅黑"/>
                <w:b w:val="0"/>
                <w:sz w:val="18"/>
              </w:rPr>
              <w:t>D1同伴冲突(关系性)</w:t>
            </w:r>
          </w:p>
        </w:tc>
        <w:tc>
          <w:tcPr>
            <w:tcW w:w="2551" w:type="dxa"/>
          </w:tcPr>
          <w:p w14:paraId="63D6C4AA">
            <w:pPr>
              <w:spacing w:before="20" w:after="20"/>
            </w:pPr>
            <w:r>
              <w:rPr>
                <w:rFonts w:hint="eastAsia" w:ascii="Arial" w:hAnsi="Arial" w:eastAsia="微软雅黑"/>
                <w:b w:val="0"/>
                <w:sz w:val="18"/>
              </w:rPr>
              <w:t>A3学习技能差距拉大</w:t>
            </w:r>
            <w:r>
              <w:rPr>
                <w:rFonts w:ascii="Arial" w:hAnsi="Arial" w:eastAsia="微软雅黑"/>
                <w:b w:val="0"/>
                <w:sz w:val="18"/>
              </w:rPr>
              <w:br w:type="textWrapping"/>
            </w:r>
            <w:r>
              <w:rPr>
                <w:rFonts w:hint="eastAsia" w:ascii="Arial" w:hAnsi="Arial" w:eastAsia="微软雅黑"/>
                <w:b w:val="0"/>
                <w:sz w:val="18"/>
              </w:rPr>
              <w:t>C1课堂退缩/不发言</w:t>
            </w:r>
            <w:r>
              <w:rPr>
                <w:rFonts w:ascii="Arial" w:hAnsi="Arial" w:eastAsia="微软雅黑"/>
                <w:b w:val="0"/>
                <w:sz w:val="18"/>
              </w:rPr>
              <w:br w:type="textWrapping"/>
            </w:r>
            <w:r>
              <w:rPr>
                <w:rFonts w:hint="eastAsia" w:ascii="Arial" w:hAnsi="Arial" w:eastAsia="微软雅黑"/>
                <w:b w:val="0"/>
                <w:sz w:val="18"/>
              </w:rPr>
              <w:t>E1家长过度保护型</w:t>
            </w:r>
          </w:p>
        </w:tc>
        <w:tc>
          <w:tcPr>
            <w:tcW w:w="2551" w:type="dxa"/>
          </w:tcPr>
          <w:p w14:paraId="63DA58D6">
            <w:pPr>
              <w:spacing w:before="20" w:after="20"/>
            </w:pPr>
            <w:r>
              <w:rPr>
                <w:rFonts w:hint="eastAsia" w:ascii="Arial" w:hAnsi="Arial" w:eastAsia="微软雅黑"/>
                <w:b w:val="0"/>
                <w:sz w:val="18"/>
              </w:rPr>
              <w:t>C3低自尊开始形成</w:t>
            </w:r>
            <w:r>
              <w:rPr>
                <w:rFonts w:ascii="Arial" w:hAnsi="Arial" w:eastAsia="微软雅黑"/>
                <w:b w:val="0"/>
                <w:sz w:val="18"/>
              </w:rPr>
              <w:br w:type="textWrapping"/>
            </w:r>
            <w:r>
              <w:rPr>
                <w:rFonts w:hint="eastAsia" w:ascii="Arial" w:hAnsi="Arial" w:eastAsia="微软雅黑"/>
                <w:b w:val="0"/>
                <w:sz w:val="18"/>
              </w:rPr>
              <w:t>D2社交退缩(被忽视的「乖孩子」)</w:t>
            </w:r>
          </w:p>
        </w:tc>
      </w:tr>
      <w:tr w14:paraId="364F92E2">
        <w:trPr>
          <w:jc w:val="center"/>
        </w:trPr>
        <w:tc>
          <w:tcPr>
            <w:tcW w:w="1417" w:type="dxa"/>
            <w:shd w:val="clear" w:color="auto" w:fill="E8F0F8"/>
          </w:tcPr>
          <w:p w14:paraId="4BB734A4">
            <w:pPr>
              <w:spacing w:before="20" w:after="20"/>
            </w:pPr>
            <w:r>
              <w:rPr>
                <w:rFonts w:hint="eastAsia" w:ascii="Arial" w:hAnsi="Arial" w:eastAsia="微软雅黑"/>
                <w:b/>
                <w:sz w:val="18"/>
              </w:rPr>
              <w:t>高年段</w:t>
            </w:r>
            <w:r>
              <w:rPr>
                <w:rFonts w:ascii="Arial" w:hAnsi="Arial" w:eastAsia="微软雅黑"/>
                <w:b/>
                <w:sz w:val="18"/>
              </w:rPr>
              <w:br w:type="textWrapping"/>
            </w:r>
            <w:r>
              <w:rPr>
                <w:rFonts w:hint="eastAsia" w:ascii="Arial" w:hAnsi="Arial" w:eastAsia="微软雅黑"/>
                <w:b/>
                <w:sz w:val="18"/>
              </w:rPr>
              <w:t>(5-6年级)</w:t>
            </w:r>
          </w:p>
        </w:tc>
        <w:tc>
          <w:tcPr>
            <w:tcW w:w="2551" w:type="dxa"/>
          </w:tcPr>
          <w:p w14:paraId="173616EB">
            <w:pPr>
              <w:spacing w:before="20" w:after="20"/>
            </w:pPr>
            <w:r>
              <w:rPr>
                <w:rFonts w:hint="eastAsia" w:ascii="Arial" w:hAnsi="Arial" w:eastAsia="微软雅黑"/>
                <w:b w:val="0"/>
                <w:sz w:val="18"/>
              </w:rPr>
              <w:t>A2学习动机缺失</w:t>
            </w:r>
            <w:r>
              <w:rPr>
                <w:rFonts w:ascii="Arial" w:hAnsi="Arial" w:eastAsia="微软雅黑"/>
                <w:b w:val="0"/>
                <w:sz w:val="18"/>
              </w:rPr>
              <w:br w:type="textWrapping"/>
            </w:r>
            <w:r>
              <w:rPr>
                <w:rFonts w:hint="eastAsia" w:ascii="Arial" w:hAnsi="Arial" w:eastAsia="微软雅黑"/>
                <w:b w:val="0"/>
                <w:sz w:val="18"/>
              </w:rPr>
              <w:t>B2规则习惯拖延</w:t>
            </w:r>
            <w:r>
              <w:rPr>
                <w:rFonts w:ascii="Arial" w:hAnsi="Arial" w:eastAsia="微软雅黑"/>
                <w:b w:val="0"/>
                <w:sz w:val="18"/>
              </w:rPr>
              <w:br w:type="textWrapping"/>
            </w:r>
            <w:r>
              <w:rPr>
                <w:rFonts w:hint="eastAsia" w:ascii="Arial" w:hAnsi="Arial" w:eastAsia="微软雅黑"/>
                <w:b w:val="0"/>
                <w:sz w:val="18"/>
              </w:rPr>
              <w:t>C3低自尊/自我否定</w:t>
            </w:r>
          </w:p>
        </w:tc>
        <w:tc>
          <w:tcPr>
            <w:tcW w:w="2551" w:type="dxa"/>
          </w:tcPr>
          <w:p w14:paraId="5333CA62">
            <w:pPr>
              <w:spacing w:before="20" w:after="20"/>
            </w:pPr>
            <w:r>
              <w:rPr>
                <w:rFonts w:hint="eastAsia" w:ascii="Arial" w:hAnsi="Arial" w:eastAsia="微软雅黑"/>
                <w:b w:val="0"/>
                <w:sz w:val="18"/>
              </w:rPr>
              <w:t>D2社交退缩/孤立</w:t>
            </w:r>
            <w:r>
              <w:rPr>
                <w:rFonts w:ascii="Arial" w:hAnsi="Arial" w:eastAsia="微软雅黑"/>
                <w:b w:val="0"/>
                <w:sz w:val="18"/>
              </w:rPr>
              <w:br w:type="textWrapping"/>
            </w:r>
            <w:r>
              <w:rPr>
                <w:rFonts w:hint="eastAsia" w:ascii="Arial" w:hAnsi="Arial" w:eastAsia="微软雅黑"/>
                <w:b w:val="0"/>
                <w:sz w:val="18"/>
              </w:rPr>
              <w:t>E1亲子权力斗争</w:t>
            </w:r>
            <w:r>
              <w:rPr>
                <w:rFonts w:ascii="Arial" w:hAnsi="Arial" w:eastAsia="微软雅黑"/>
                <w:b w:val="0"/>
                <w:sz w:val="18"/>
              </w:rPr>
              <w:br w:type="textWrapping"/>
            </w:r>
            <w:r>
              <w:rPr>
                <w:rFonts w:hint="eastAsia" w:ascii="Arial" w:hAnsi="Arial" w:eastAsia="微软雅黑"/>
                <w:b w:val="0"/>
                <w:sz w:val="18"/>
              </w:rPr>
              <w:t>C2青春期情绪波动</w:t>
            </w:r>
          </w:p>
        </w:tc>
        <w:tc>
          <w:tcPr>
            <w:tcW w:w="2551" w:type="dxa"/>
          </w:tcPr>
          <w:p w14:paraId="47BD26B7">
            <w:pPr>
              <w:spacing w:before="20" w:after="20"/>
            </w:pPr>
            <w:r>
              <w:rPr>
                <w:rFonts w:hint="eastAsia" w:ascii="Arial" w:hAnsi="Arial" w:eastAsia="微软雅黑"/>
                <w:b w:val="0"/>
                <w:sz w:val="18"/>
              </w:rPr>
              <w:t>E2家庭体罚/言语暴力</w:t>
            </w:r>
            <w:r>
              <w:rPr>
                <w:rFonts w:ascii="Arial" w:hAnsi="Arial" w:eastAsia="微软雅黑"/>
                <w:b w:val="0"/>
                <w:sz w:val="18"/>
              </w:rPr>
              <w:br w:type="textWrapping"/>
            </w:r>
            <w:r>
              <w:rPr>
                <w:rFonts w:hint="eastAsia" w:ascii="Arial" w:hAnsi="Arial" w:eastAsia="微软雅黑"/>
                <w:b w:val="0"/>
                <w:sz w:val="18"/>
              </w:rPr>
              <w:t>D2隐蔽性欺凌</w:t>
            </w:r>
            <w:r>
              <w:rPr>
                <w:rFonts w:ascii="Arial" w:hAnsi="Arial" w:eastAsia="微软雅黑"/>
                <w:b w:val="0"/>
                <w:sz w:val="18"/>
              </w:rPr>
              <w:br w:type="textWrapping"/>
            </w:r>
            <w:r>
              <w:rPr>
                <w:rFonts w:hint="eastAsia" w:ascii="Arial" w:hAnsi="Arial" w:eastAsia="微软雅黑"/>
                <w:b w:val="0"/>
                <w:sz w:val="18"/>
              </w:rPr>
              <w:t>B4网络过度使用</w:t>
            </w:r>
          </w:p>
        </w:tc>
      </w:tr>
    </w:tbl>
    <w:p w14:paraId="2AE83930"/>
    <w:p w14:paraId="2E793AFB">
      <w:pPr>
        <w:pStyle w:val="4"/>
      </w:pPr>
      <w:r>
        <w:rPr>
          <w:rFonts w:hint="eastAsia"/>
        </w:rPr>
        <w:t>3.4 学生个体问题评估量表（合并版·一表双轨）</w:t>
      </w:r>
    </w:p>
    <w:p w14:paraId="0073AA83">
      <w:pPr>
        <w:spacing w:before="0" w:after="120"/>
      </w:pPr>
      <w:r>
        <w:rPr>
          <w:rFonts w:hint="eastAsia" w:ascii="Arial" w:hAnsi="Arial" w:eastAsia="微软雅黑"/>
          <w:b w:val="0"/>
          <w:i w:val="0"/>
          <w:sz w:val="22"/>
        </w:rPr>
        <w:t>使用说明：本量表将原五维快速筛查表（15题信号型）与心智发展六维评估（30题能力型）合并为一张45题量表，按八大维度组织。前15题为信号型题目（是/否/无法判断），后30题为能力型题目（1-5分频率评定）。两种题型在同一张表上并行计算——信号题走编码积分引擎（Track A），能力题走维度等级引擎（Track B），两路结果交叉验证后输出五级响应级别。速查模式（仅做前15题）可输出初步编码和级别；完整模式（全45题）输出交叉确认后的最终级别。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551"/>
        <w:gridCol w:w="2551"/>
        <w:gridCol w:w="2551"/>
      </w:tblGrid>
      <w:tr w14:paraId="76E5FF21">
        <w:trPr>
          <w:jc w:val="center"/>
        </w:trPr>
        <w:tc>
          <w:tcPr>
            <w:tcW w:w="1134" w:type="dxa"/>
            <w:shd w:val="clear" w:color="auto" w:fill="2E5984"/>
          </w:tcPr>
          <w:p w14:paraId="497C6623">
            <w:pPr>
              <w:spacing w:before="20" w:after="20"/>
            </w:pPr>
            <w:r>
              <w:rPr>
                <w:rFonts w:hint="eastAsia" w:ascii="Arial" w:hAnsi="Arial" w:eastAsia="微软雅黑"/>
                <w:b/>
                <w:color w:val="FFFFFF"/>
                <w:sz w:val="18"/>
              </w:rPr>
              <w:t>维度</w:t>
            </w:r>
          </w:p>
        </w:tc>
        <w:tc>
          <w:tcPr>
            <w:tcW w:w="2551" w:type="dxa"/>
            <w:shd w:val="clear" w:color="auto" w:fill="2E5984"/>
          </w:tcPr>
          <w:p w14:paraId="6EAE6B61">
            <w:pPr>
              <w:spacing w:before="20" w:after="20"/>
            </w:pPr>
            <w:r>
              <w:rPr>
                <w:rFonts w:hint="eastAsia" w:ascii="Arial" w:hAnsi="Arial" w:eastAsia="微软雅黑"/>
                <w:b/>
                <w:color w:val="FFFFFF"/>
                <w:sz w:val="18"/>
              </w:rPr>
              <w:t>低年段(1-2)</w:t>
            </w:r>
          </w:p>
        </w:tc>
        <w:tc>
          <w:tcPr>
            <w:tcW w:w="2551" w:type="dxa"/>
            <w:shd w:val="clear" w:color="auto" w:fill="2E5984"/>
          </w:tcPr>
          <w:p w14:paraId="248E114A">
            <w:pPr>
              <w:spacing w:before="20" w:after="20"/>
            </w:pPr>
            <w:r>
              <w:rPr>
                <w:rFonts w:hint="eastAsia" w:ascii="Arial" w:hAnsi="Arial" w:eastAsia="微软雅黑"/>
                <w:b/>
                <w:color w:val="FFFFFF"/>
                <w:sz w:val="18"/>
              </w:rPr>
              <w:t>中年段(3-4)</w:t>
            </w:r>
          </w:p>
        </w:tc>
        <w:tc>
          <w:tcPr>
            <w:tcW w:w="2551" w:type="dxa"/>
            <w:shd w:val="clear" w:color="auto" w:fill="2E5984"/>
          </w:tcPr>
          <w:p w14:paraId="6BAC3E50">
            <w:pPr>
              <w:spacing w:before="20" w:after="20"/>
            </w:pPr>
            <w:r>
              <w:rPr>
                <w:rFonts w:hint="eastAsia" w:ascii="Arial" w:hAnsi="Arial" w:eastAsia="微软雅黑"/>
                <w:b/>
                <w:color w:val="FFFFFF"/>
                <w:sz w:val="18"/>
              </w:rPr>
              <w:t>高年段(5-6)</w:t>
            </w:r>
          </w:p>
        </w:tc>
      </w:tr>
      <w:tr w14:paraId="24A4D1B9">
        <w:trPr>
          <w:jc w:val="center"/>
        </w:trPr>
        <w:tc>
          <w:tcPr>
            <w:tcW w:w="1134" w:type="dxa"/>
            <w:shd w:val="clear" w:color="auto" w:fill="E8F0F8"/>
          </w:tcPr>
          <w:p w14:paraId="337B8BCA">
            <w:pPr>
              <w:spacing w:before="20" w:after="20"/>
            </w:pPr>
            <w:r>
              <w:rPr>
                <w:rFonts w:hint="eastAsia" w:ascii="Arial" w:hAnsi="Arial" w:eastAsia="微软雅黑"/>
                <w:b/>
                <w:sz w:val="18"/>
              </w:rPr>
              <w:t>学生·学业</w:t>
            </w:r>
          </w:p>
        </w:tc>
        <w:tc>
          <w:tcPr>
            <w:tcW w:w="2551" w:type="dxa"/>
          </w:tcPr>
          <w:p w14:paraId="7DE0A5AC">
            <w:pPr>
              <w:spacing w:before="20" w:after="20"/>
            </w:pPr>
            <w:r>
              <w:rPr>
                <w:rFonts w:hint="eastAsia" w:ascii="Arial" w:hAnsi="Arial" w:eastAsia="微软雅黑"/>
                <w:b w:val="0"/>
                <w:sz w:val="18"/>
              </w:rPr>
              <w:t>识字量/口算速度明显落后</w:t>
            </w:r>
          </w:p>
        </w:tc>
        <w:tc>
          <w:tcPr>
            <w:tcW w:w="2551" w:type="dxa"/>
          </w:tcPr>
          <w:p w14:paraId="6AD6008E">
            <w:pPr>
              <w:spacing w:before="20" w:after="20"/>
            </w:pPr>
            <w:r>
              <w:rPr>
                <w:rFonts w:hint="eastAsia" w:ascii="Arial" w:hAnsi="Arial" w:eastAsia="微软雅黑"/>
                <w:b w:val="0"/>
                <w:sz w:val="18"/>
              </w:rPr>
              <w:t>某科成绩持续&lt;B，作业频繁不交</w:t>
            </w:r>
          </w:p>
        </w:tc>
        <w:tc>
          <w:tcPr>
            <w:tcW w:w="2551" w:type="dxa"/>
          </w:tcPr>
          <w:p w14:paraId="0BB92CB3">
            <w:pPr>
              <w:spacing w:before="20" w:after="20"/>
            </w:pPr>
            <w:r>
              <w:rPr>
                <w:rFonts w:hint="eastAsia" w:ascii="Arial" w:hAnsi="Arial" w:eastAsia="微软雅黑"/>
                <w:b w:val="0"/>
                <w:sz w:val="18"/>
              </w:rPr>
              <w:t>多科成绩&lt;B，对学习说「没用」</w:t>
            </w:r>
          </w:p>
        </w:tc>
      </w:tr>
      <w:tr w14:paraId="373AE8FD">
        <w:trPr>
          <w:jc w:val="center"/>
        </w:trPr>
        <w:tc>
          <w:tcPr>
            <w:tcW w:w="1134" w:type="dxa"/>
            <w:shd w:val="clear" w:color="auto" w:fill="E8F0F8"/>
          </w:tcPr>
          <w:p w14:paraId="2B5E01F5">
            <w:pPr>
              <w:spacing w:before="20" w:after="20"/>
            </w:pPr>
            <w:r>
              <w:rPr>
                <w:rFonts w:hint="eastAsia" w:ascii="Arial" w:hAnsi="Arial" w:eastAsia="微软雅黑"/>
                <w:b/>
                <w:sz w:val="18"/>
              </w:rPr>
              <w:t>学生·行为</w:t>
            </w:r>
          </w:p>
        </w:tc>
        <w:tc>
          <w:tcPr>
            <w:tcW w:w="2551" w:type="dxa"/>
          </w:tcPr>
          <w:p w14:paraId="1DBB5CF4">
            <w:pPr>
              <w:spacing w:before="20" w:after="20"/>
            </w:pPr>
            <w:r>
              <w:rPr>
                <w:rFonts w:hint="eastAsia" w:ascii="Arial" w:hAnsi="Arial" w:eastAsia="微软雅黑"/>
                <w:b w:val="0"/>
                <w:sz w:val="18"/>
              </w:rPr>
              <w:t>每天被提醒2次以上，物品整理混乱</w:t>
            </w:r>
          </w:p>
        </w:tc>
        <w:tc>
          <w:tcPr>
            <w:tcW w:w="2551" w:type="dxa"/>
          </w:tcPr>
          <w:p w14:paraId="4306E641">
            <w:pPr>
              <w:spacing w:before="20" w:after="20"/>
            </w:pPr>
            <w:r>
              <w:rPr>
                <w:rFonts w:hint="eastAsia" w:ascii="Arial" w:hAnsi="Arial" w:eastAsia="微软雅黑"/>
                <w:b w:val="0"/>
                <w:sz w:val="18"/>
              </w:rPr>
              <w:t>课桌长期杂乱，时间管理差</w:t>
            </w:r>
          </w:p>
        </w:tc>
        <w:tc>
          <w:tcPr>
            <w:tcW w:w="2551" w:type="dxa"/>
          </w:tcPr>
          <w:p w14:paraId="7E54280D">
            <w:pPr>
              <w:spacing w:before="20" w:after="20"/>
            </w:pPr>
            <w:r>
              <w:rPr>
                <w:rFonts w:hint="eastAsia" w:ascii="Arial" w:hAnsi="Arial" w:eastAsia="微软雅黑"/>
                <w:b w:val="0"/>
                <w:sz w:val="18"/>
              </w:rPr>
              <w:t>作业质量断崖式下降，回避困难任务</w:t>
            </w:r>
          </w:p>
        </w:tc>
      </w:tr>
      <w:tr w14:paraId="4BFC3E6D">
        <w:trPr>
          <w:jc w:val="center"/>
        </w:trPr>
        <w:tc>
          <w:tcPr>
            <w:tcW w:w="1134" w:type="dxa"/>
            <w:shd w:val="clear" w:color="auto" w:fill="E8F0F8"/>
          </w:tcPr>
          <w:p w14:paraId="5EA1D2D5">
            <w:pPr>
              <w:spacing w:before="20" w:after="20"/>
            </w:pPr>
            <w:r>
              <w:rPr>
                <w:rFonts w:hint="eastAsia" w:ascii="Arial" w:hAnsi="Arial" w:eastAsia="微软雅黑"/>
                <w:b/>
                <w:sz w:val="18"/>
              </w:rPr>
              <w:t>学生·情绪</w:t>
            </w:r>
          </w:p>
        </w:tc>
        <w:tc>
          <w:tcPr>
            <w:tcW w:w="2551" w:type="dxa"/>
          </w:tcPr>
          <w:p w14:paraId="10F3D5AB">
            <w:pPr>
              <w:spacing w:before="20" w:after="20"/>
            </w:pPr>
            <w:r>
              <w:rPr>
                <w:rFonts w:hint="eastAsia" w:ascii="Arial" w:hAnsi="Arial" w:eastAsia="微软雅黑"/>
                <w:b w:val="0"/>
                <w:sz w:val="18"/>
              </w:rPr>
              <w:t>周一早上明显不安，过度依恋家长</w:t>
            </w:r>
          </w:p>
        </w:tc>
        <w:tc>
          <w:tcPr>
            <w:tcW w:w="2551" w:type="dxa"/>
          </w:tcPr>
          <w:p w14:paraId="651CBAC6">
            <w:pPr>
              <w:spacing w:before="20" w:after="20"/>
            </w:pPr>
            <w:r>
              <w:rPr>
                <w:rFonts w:hint="eastAsia" w:ascii="Arial" w:hAnsi="Arial" w:eastAsia="微软雅黑"/>
                <w:b w:val="0"/>
                <w:sz w:val="18"/>
              </w:rPr>
              <w:t>被点名时紧张，经常说「我害怕」</w:t>
            </w:r>
          </w:p>
        </w:tc>
        <w:tc>
          <w:tcPr>
            <w:tcW w:w="2551" w:type="dxa"/>
          </w:tcPr>
          <w:p w14:paraId="7762122F">
            <w:pPr>
              <w:spacing w:before="20" w:after="20"/>
            </w:pPr>
            <w:r>
              <w:rPr>
                <w:rFonts w:hint="eastAsia" w:ascii="Arial" w:hAnsi="Arial" w:eastAsia="微软雅黑"/>
                <w:b w:val="0"/>
                <w:sz w:val="18"/>
              </w:rPr>
              <w:t>常说「我不行」，拒绝新挑战</w:t>
            </w:r>
          </w:p>
        </w:tc>
      </w:tr>
      <w:tr w14:paraId="320C5F62">
        <w:trPr>
          <w:jc w:val="center"/>
        </w:trPr>
        <w:tc>
          <w:tcPr>
            <w:tcW w:w="1134" w:type="dxa"/>
            <w:shd w:val="clear" w:color="auto" w:fill="E8F0F8"/>
          </w:tcPr>
          <w:p w14:paraId="06059011">
            <w:pPr>
              <w:spacing w:before="20" w:after="20"/>
            </w:pPr>
            <w:r>
              <w:rPr>
                <w:rFonts w:hint="eastAsia" w:ascii="Arial" w:hAnsi="Arial" w:eastAsia="微软雅黑"/>
                <w:b/>
                <w:sz w:val="18"/>
              </w:rPr>
              <w:t>家庭·关系</w:t>
            </w:r>
          </w:p>
        </w:tc>
        <w:tc>
          <w:tcPr>
            <w:tcW w:w="2551" w:type="dxa"/>
          </w:tcPr>
          <w:p w14:paraId="7CB66D34">
            <w:pPr>
              <w:spacing w:before="20" w:after="20"/>
            </w:pPr>
            <w:r>
              <w:rPr>
                <w:rFonts w:hint="eastAsia" w:ascii="Arial" w:hAnsi="Arial" w:eastAsia="微软雅黑"/>
                <w:b w:val="0"/>
                <w:sz w:val="18"/>
              </w:rPr>
              <w:t>主要看护人不是父母，周末才见到父母</w:t>
            </w:r>
          </w:p>
        </w:tc>
        <w:tc>
          <w:tcPr>
            <w:tcW w:w="2551" w:type="dxa"/>
          </w:tcPr>
          <w:p w14:paraId="2B193CA9">
            <w:pPr>
              <w:spacing w:before="20" w:after="20"/>
            </w:pPr>
            <w:r>
              <w:rPr>
                <w:rFonts w:hint="eastAsia" w:ascii="Arial" w:hAnsi="Arial" w:eastAsia="微软雅黑"/>
                <w:b w:val="0"/>
                <w:sz w:val="18"/>
              </w:rPr>
              <w:t>家长反映「管不了」，孩子不跟家长说学校</w:t>
            </w:r>
          </w:p>
        </w:tc>
        <w:tc>
          <w:tcPr>
            <w:tcW w:w="2551" w:type="dxa"/>
          </w:tcPr>
          <w:p w14:paraId="24067FA6">
            <w:pPr>
              <w:spacing w:before="20" w:after="20"/>
            </w:pPr>
            <w:r>
              <w:rPr>
                <w:rFonts w:hint="eastAsia" w:ascii="Arial" w:hAnsi="Arial" w:eastAsia="微软雅黑"/>
                <w:b w:val="0"/>
                <w:sz w:val="18"/>
              </w:rPr>
              <w:t>亲子冲突喊叫，孩子有逃避回家迹象</w:t>
            </w:r>
          </w:p>
        </w:tc>
      </w:tr>
      <w:tr w14:paraId="78D9FA4B">
        <w:trPr>
          <w:jc w:val="center"/>
        </w:trPr>
        <w:tc>
          <w:tcPr>
            <w:tcW w:w="1134" w:type="dxa"/>
            <w:shd w:val="clear" w:color="auto" w:fill="E8F0F8"/>
          </w:tcPr>
          <w:p w14:paraId="5DC5C4BF">
            <w:pPr>
              <w:spacing w:before="20" w:after="20"/>
            </w:pPr>
            <w:r>
              <w:rPr>
                <w:rFonts w:hint="eastAsia" w:ascii="Arial" w:hAnsi="Arial" w:eastAsia="微软雅黑"/>
                <w:b/>
                <w:sz w:val="18"/>
              </w:rPr>
              <w:t>家庭·安全</w:t>
            </w:r>
          </w:p>
        </w:tc>
        <w:tc>
          <w:tcPr>
            <w:tcW w:w="2551" w:type="dxa"/>
          </w:tcPr>
          <w:p w14:paraId="30A1AE95">
            <w:pPr>
              <w:spacing w:before="20" w:after="20"/>
            </w:pPr>
            <w:r>
              <w:rPr>
                <w:rFonts w:hint="eastAsia" w:ascii="Arial" w:hAnsi="Arial" w:eastAsia="微软雅黑"/>
                <w:b w:val="0"/>
                <w:sz w:val="18"/>
              </w:rPr>
              <w:t>孩子身上有不明伤痕，不敢提起某家长</w:t>
            </w:r>
          </w:p>
        </w:tc>
        <w:tc>
          <w:tcPr>
            <w:tcW w:w="2551" w:type="dxa"/>
          </w:tcPr>
          <w:p w14:paraId="7340C943">
            <w:pPr>
              <w:spacing w:before="20" w:after="20"/>
            </w:pPr>
            <w:r>
              <w:rPr>
                <w:rFonts w:hint="eastAsia" w:ascii="Arial" w:hAnsi="Arial" w:eastAsia="微软雅黑"/>
                <w:b w:val="0"/>
                <w:sz w:val="18"/>
              </w:rPr>
              <w:t>孩子说被家长打，对某家长异常恐惧</w:t>
            </w:r>
          </w:p>
        </w:tc>
        <w:tc>
          <w:tcPr>
            <w:tcW w:w="2551" w:type="dxa"/>
          </w:tcPr>
          <w:p w14:paraId="5F4F5B89">
            <w:pPr>
              <w:spacing w:before="20" w:after="20"/>
            </w:pPr>
            <w:r>
              <w:rPr>
                <w:rFonts w:hint="eastAsia" w:ascii="Arial" w:hAnsi="Arial" w:eastAsia="微软雅黑"/>
                <w:b w:val="0"/>
                <w:sz w:val="18"/>
              </w:rPr>
              <w:t>有体罚或言语羞辱证据，或家长完全拒绝沟通</w:t>
            </w:r>
          </w:p>
        </w:tc>
      </w:tr>
      <w:tr w14:paraId="44042625">
        <w:trPr>
          <w:jc w:val="center"/>
        </w:trPr>
        <w:tc>
          <w:tcPr>
            <w:tcW w:w="1134" w:type="dxa"/>
            <w:shd w:val="clear" w:color="auto" w:fill="E8F0F8"/>
          </w:tcPr>
          <w:p w14:paraId="6728EF94">
            <w:pPr>
              <w:spacing w:before="20" w:after="20"/>
            </w:pPr>
            <w:r>
              <w:rPr>
                <w:rFonts w:hint="eastAsia" w:ascii="Arial" w:hAnsi="Arial" w:eastAsia="微软雅黑"/>
                <w:b/>
                <w:sz w:val="18"/>
              </w:rPr>
              <w:t>学校·师生</w:t>
            </w:r>
          </w:p>
        </w:tc>
        <w:tc>
          <w:tcPr>
            <w:tcW w:w="2551" w:type="dxa"/>
          </w:tcPr>
          <w:p w14:paraId="5F537774">
            <w:pPr>
              <w:spacing w:before="20" w:after="20"/>
            </w:pPr>
            <w:r>
              <w:rPr>
                <w:rFonts w:hint="eastAsia" w:ascii="Arial" w:hAnsi="Arial" w:eastAsia="微软雅黑"/>
                <w:b w:val="0"/>
                <w:sz w:val="18"/>
              </w:rPr>
              <w:t>害怕特定科目老师，不被任何老师特别关注</w:t>
            </w:r>
          </w:p>
        </w:tc>
        <w:tc>
          <w:tcPr>
            <w:tcW w:w="2551" w:type="dxa"/>
          </w:tcPr>
          <w:p w14:paraId="13D5BD13">
            <w:pPr>
              <w:spacing w:before="20" w:after="20"/>
            </w:pPr>
            <w:r>
              <w:rPr>
                <w:rFonts w:hint="eastAsia" w:ascii="Arial" w:hAnsi="Arial" w:eastAsia="微软雅黑"/>
                <w:b w:val="0"/>
                <w:sz w:val="18"/>
              </w:rPr>
              <w:t>没有固定喜欢的老师，与某科老师关系紧张</w:t>
            </w:r>
          </w:p>
        </w:tc>
        <w:tc>
          <w:tcPr>
            <w:tcW w:w="2551" w:type="dxa"/>
          </w:tcPr>
          <w:p w14:paraId="54C810A6">
            <w:pPr>
              <w:spacing w:before="20" w:after="20"/>
            </w:pPr>
            <w:r>
              <w:rPr>
                <w:rFonts w:hint="eastAsia" w:ascii="Arial" w:hAnsi="Arial" w:eastAsia="微软雅黑"/>
                <w:b w:val="0"/>
                <w:sz w:val="18"/>
              </w:rPr>
              <w:t>对所有老师态度消极，认为「老师针对我」</w:t>
            </w:r>
          </w:p>
        </w:tc>
      </w:tr>
      <w:tr w14:paraId="20C4921A">
        <w:trPr>
          <w:jc w:val="center"/>
        </w:trPr>
        <w:tc>
          <w:tcPr>
            <w:tcW w:w="1134" w:type="dxa"/>
            <w:shd w:val="clear" w:color="auto" w:fill="E8F0F8"/>
          </w:tcPr>
          <w:p w14:paraId="1C643BBE">
            <w:pPr>
              <w:spacing w:before="20" w:after="20"/>
            </w:pPr>
            <w:r>
              <w:rPr>
                <w:rFonts w:hint="eastAsia" w:ascii="Arial" w:hAnsi="Arial" w:eastAsia="微软雅黑"/>
                <w:b/>
                <w:sz w:val="18"/>
              </w:rPr>
              <w:t>学校·同伴</w:t>
            </w:r>
          </w:p>
        </w:tc>
        <w:tc>
          <w:tcPr>
            <w:tcW w:w="2551" w:type="dxa"/>
          </w:tcPr>
          <w:p w14:paraId="260111C5">
            <w:pPr>
              <w:spacing w:before="20" w:after="20"/>
            </w:pPr>
            <w:r>
              <w:rPr>
                <w:rFonts w:hint="eastAsia" w:ascii="Arial" w:hAnsi="Arial" w:eastAsia="微软雅黑"/>
                <w:b w:val="0"/>
                <w:sz w:val="18"/>
              </w:rPr>
              <w:t>不会加入同伴游戏，自由活动独自一人</w:t>
            </w:r>
          </w:p>
        </w:tc>
        <w:tc>
          <w:tcPr>
            <w:tcW w:w="2551" w:type="dxa"/>
          </w:tcPr>
          <w:p w14:paraId="7004C3ED">
            <w:pPr>
              <w:spacing w:before="20" w:after="20"/>
            </w:pPr>
            <w:r>
              <w:rPr>
                <w:rFonts w:hint="eastAsia" w:ascii="Arial" w:hAnsi="Arial" w:eastAsia="微软雅黑"/>
                <w:b w:val="0"/>
                <w:sz w:val="18"/>
              </w:rPr>
              <w:t>没有固定玩伴，自述「没朋友」</w:t>
            </w:r>
          </w:p>
        </w:tc>
        <w:tc>
          <w:tcPr>
            <w:tcW w:w="2551" w:type="dxa"/>
          </w:tcPr>
          <w:p w14:paraId="7CDA58A7">
            <w:pPr>
              <w:spacing w:before="20" w:after="20"/>
            </w:pPr>
            <w:r>
              <w:rPr>
                <w:rFonts w:hint="eastAsia" w:ascii="Arial" w:hAnsi="Arial" w:eastAsia="微软雅黑"/>
                <w:b w:val="0"/>
                <w:sz w:val="18"/>
              </w:rPr>
              <w:t>被排斥或边缘化，同伴纠纷频繁</w:t>
            </w:r>
          </w:p>
        </w:tc>
      </w:tr>
    </w:tbl>
    <w:p w14:paraId="465F0BE8"/>
    <w:p w14:paraId="0CB2A35C">
      <w:pPr>
        <w:pStyle w:val="4"/>
      </w:pPr>
      <w:r>
        <w:t>3.4.1 合并量表计分规则</w:t>
      </w:r>
    </w:p>
    <w:p w14:paraId="298477D5">
      <w:pPr>
        <w:pStyle w:val="5"/>
      </w:pPr>
      <w:r>
        <w:t>一、设计原则</w:t>
      </w:r>
    </w:p>
    <w:p w14:paraId="0E8D487D">
      <w:pPr>
        <w:ind w:firstLine="420"/>
      </w:pPr>
      <w:r>
        <w:rPr>
          <w:rFonts w:ascii="微软雅黑" w:hAnsi="微软雅黑"/>
          <w:sz w:val="21"/>
        </w:rPr>
        <w:t>本积分体系将"教师经验判断"转化为"结构化计分"，使筛查结果可量化、可复现、可平台化。核心原则：</w:t>
      </w:r>
    </w:p>
    <w:p w14:paraId="00105AD3">
      <w:pPr>
        <w:ind w:firstLine="420"/>
      </w:pPr>
      <w:r>
        <w:rPr>
          <w:rFonts w:ascii="微软雅黑" w:hAnsi="微软雅黑"/>
          <w:sz w:val="21"/>
        </w:rPr>
        <w:t>1. 一表双轨：45题合并量表中，前15题（信号型）走编码积分引擎（Track A），后30题（能力型）走维度等级引擎（Track B），两路并行计算，结果交叉验证。</w:t>
      </w:r>
    </w:p>
    <w:p w14:paraId="2B5B5CD6">
      <w:pPr>
        <w:ind w:firstLine="420"/>
      </w:pPr>
      <w:r>
        <w:rPr>
          <w:rFonts w:ascii="微软雅黑" w:hAnsi="微软雅黑"/>
          <w:sz w:val="21"/>
        </w:rPr>
        <w:t>2. 信号→编码：每项筛查信号不是简单地"标记维度"，而是通过权重映射到具体的问题编码（3.2五类十五型）。</w:t>
      </w:r>
    </w:p>
    <w:p w14:paraId="53FB7602">
      <w:pPr>
        <w:ind w:firstLine="420"/>
      </w:pPr>
      <w:r>
        <w:rPr>
          <w:rFonts w:ascii="微软雅黑" w:hAnsi="微软雅黑"/>
          <w:sz w:val="21"/>
        </w:rPr>
        <w:t>3. 阈值激活：编码不依靠主观感觉激活，而依靠累积积分达到阈值。</w:t>
      </w:r>
    </w:p>
    <w:p w14:paraId="505EA335">
      <w:pPr>
        <w:ind w:firstLine="420"/>
      </w:pPr>
      <w:r>
        <w:rPr>
          <w:rFonts w:ascii="微软雅黑" w:hAnsi="微软雅黑"/>
          <w:sz w:val="21"/>
        </w:rPr>
        <w:t>4. 多层输出：筛查结果同步输出三个层次——维度标记（决定是否启动S1→S2）、编码激活（确定问题类型）、响应级别（红色/橙色/黄色/蓝色/紫色）。</w:t>
      </w:r>
    </w:p>
    <w:p w14:paraId="7A34D73A">
      <w:pPr>
        <w:pStyle w:val="5"/>
      </w:pPr>
      <w:r>
        <w:t>二、标准化筛查项目（15项）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850"/>
        <w:gridCol w:w="5102"/>
        <w:gridCol w:w="567"/>
      </w:tblGrid>
      <w:tr w14:paraId="083A4834">
        <w:trPr>
          <w:jc w:val="center"/>
        </w:trPr>
        <w:tc>
          <w:tcPr>
            <w:tcW w:w="567" w:type="dxa"/>
            <w:shd w:val="clear" w:color="auto" w:fill="D9E2F3"/>
          </w:tcPr>
          <w:p w14:paraId="0E553615">
            <w:pPr>
              <w:spacing w:before="20" w:after="20"/>
              <w:jc w:val="center"/>
            </w:pPr>
            <w:r>
              <w:rPr>
                <w:rFonts w:ascii="微软雅黑" w:hAnsi="微软雅黑"/>
                <w:b/>
                <w:sz w:val="18"/>
              </w:rPr>
              <w:t>序号</w:t>
            </w:r>
          </w:p>
        </w:tc>
        <w:tc>
          <w:tcPr>
            <w:tcW w:w="850" w:type="dxa"/>
            <w:shd w:val="clear" w:color="auto" w:fill="D9E2F3"/>
          </w:tcPr>
          <w:p w14:paraId="59ABFC0B">
            <w:pPr>
              <w:spacing w:before="20" w:after="20"/>
              <w:jc w:val="center"/>
            </w:pPr>
            <w:r>
              <w:rPr>
                <w:rFonts w:ascii="微软雅黑" w:hAnsi="微软雅黑"/>
                <w:b/>
                <w:sz w:val="18"/>
              </w:rPr>
              <w:t>维度</w:t>
            </w:r>
          </w:p>
        </w:tc>
        <w:tc>
          <w:tcPr>
            <w:tcW w:w="5102" w:type="dxa"/>
            <w:shd w:val="clear" w:color="auto" w:fill="D9E2F3"/>
          </w:tcPr>
          <w:p w14:paraId="290FD9D9">
            <w:pPr>
              <w:spacing w:before="20" w:after="20"/>
              <w:jc w:val="center"/>
            </w:pPr>
            <w:r>
              <w:rPr>
                <w:rFonts w:ascii="微软雅黑" w:hAnsi="微软雅黑"/>
                <w:b/>
                <w:sz w:val="18"/>
              </w:rPr>
              <w:t>筛查/评估项目</w:t>
            </w:r>
          </w:p>
        </w:tc>
        <w:tc>
          <w:tcPr>
            <w:tcW w:w="567" w:type="dxa"/>
            <w:shd w:val="clear" w:color="auto" w:fill="D9E2F3"/>
          </w:tcPr>
          <w:p w14:paraId="4EBA1FAD">
            <w:pPr>
              <w:spacing w:before="20" w:after="20"/>
              <w:jc w:val="center"/>
            </w:pPr>
            <w:r>
              <w:rPr>
                <w:rFonts w:ascii="微软雅黑" w:hAnsi="微软雅黑"/>
                <w:b/>
                <w:sz w:val="18"/>
              </w:rPr>
              <w:t>选项</w:t>
            </w:r>
          </w:p>
        </w:tc>
      </w:tr>
      <w:tr w14:paraId="6717C3C5">
        <w:trPr>
          <w:jc w:val="center"/>
        </w:trPr>
        <w:tc>
          <w:tcPr>
            <w:tcW w:w="567" w:type="dxa"/>
          </w:tcPr>
          <w:p w14:paraId="7ED4CF24">
            <w:pPr>
              <w:spacing w:before="20" w:after="20"/>
              <w:jc w:val="left"/>
            </w:pPr>
            <w:r>
              <w:rPr>
                <w:rFonts w:ascii="微软雅黑" w:hAnsi="微软雅黑"/>
                <w:b w:val="0"/>
                <w:sz w:val="18"/>
              </w:rPr>
              <w:t>1</w:t>
            </w:r>
          </w:p>
        </w:tc>
        <w:tc>
          <w:tcPr>
            <w:tcW w:w="850" w:type="dxa"/>
          </w:tcPr>
          <w:p w14:paraId="67D9A64A">
            <w:pPr>
              <w:spacing w:before="20" w:after="20"/>
              <w:jc w:val="left"/>
            </w:pPr>
            <w:r>
              <w:rPr>
                <w:rFonts w:ascii="微软雅黑" w:hAnsi="微软雅黑"/>
                <w:b w:val="0"/>
                <w:sz w:val="18"/>
              </w:rPr>
              <w:t>安全防护（信号）</w:t>
            </w:r>
          </w:p>
        </w:tc>
        <w:tc>
          <w:tcPr>
            <w:tcW w:w="5102" w:type="dxa"/>
          </w:tcPr>
          <w:p w14:paraId="29956EC3">
            <w:pPr>
              <w:spacing w:before="20" w:after="20"/>
              <w:jc w:val="left"/>
            </w:pPr>
            <w:r>
              <w:rPr>
                <w:rFonts w:ascii="微软雅黑" w:hAnsi="微软雅黑"/>
                <w:b w:val="0"/>
                <w:sz w:val="18"/>
              </w:rPr>
              <w:t>是否有体罚、暴力或忽视迹象</w:t>
            </w:r>
          </w:p>
        </w:tc>
        <w:tc>
          <w:tcPr>
            <w:tcW w:w="567" w:type="dxa"/>
          </w:tcPr>
          <w:p w14:paraId="5ABDEF50">
            <w:pPr>
              <w:spacing w:before="20" w:after="20"/>
              <w:jc w:val="center"/>
            </w:pPr>
            <w:r>
              <w:rPr>
                <w:rFonts w:ascii="微软雅黑" w:hAnsi="微软雅黑"/>
                <w:b w:val="0"/>
                <w:sz w:val="18"/>
              </w:rPr>
              <w:t>☐是  ☐否  ☐无法判断</w:t>
            </w:r>
          </w:p>
        </w:tc>
      </w:tr>
      <w:tr w14:paraId="0E633D97">
        <w:trPr>
          <w:jc w:val="center"/>
        </w:trPr>
        <w:tc>
          <w:tcPr>
            <w:tcW w:w="567" w:type="dxa"/>
          </w:tcPr>
          <w:p w14:paraId="1D3A7E20">
            <w:pPr>
              <w:spacing w:before="20" w:after="20"/>
              <w:jc w:val="left"/>
            </w:pPr>
            <w:r>
              <w:rPr>
                <w:rFonts w:ascii="微软雅黑" w:hAnsi="微软雅黑"/>
                <w:b w:val="0"/>
                <w:sz w:val="18"/>
              </w:rPr>
              <w:t>2</w:t>
            </w:r>
          </w:p>
        </w:tc>
        <w:tc>
          <w:tcPr>
            <w:tcW w:w="850" w:type="dxa"/>
          </w:tcPr>
          <w:p w14:paraId="79BBEFEA">
            <w:pPr>
              <w:spacing w:before="20" w:after="20"/>
              <w:jc w:val="left"/>
            </w:pPr>
            <w:r>
              <w:rPr>
                <w:rFonts w:ascii="微软雅黑" w:hAnsi="微软雅黑"/>
                <w:b w:val="0"/>
                <w:sz w:val="18"/>
              </w:rPr>
              <w:t>安全防护（信号）</w:t>
            </w:r>
          </w:p>
        </w:tc>
        <w:tc>
          <w:tcPr>
            <w:tcW w:w="5102" w:type="dxa"/>
          </w:tcPr>
          <w:p w14:paraId="7F27270C">
            <w:pPr>
              <w:spacing w:before="20" w:after="20"/>
              <w:jc w:val="left"/>
            </w:pPr>
            <w:r>
              <w:rPr>
                <w:rFonts w:ascii="微软雅黑" w:hAnsi="微软雅黑"/>
                <w:b w:val="0"/>
                <w:sz w:val="18"/>
              </w:rPr>
              <w:t>是否被欺凌或明显排斥</w:t>
            </w:r>
          </w:p>
        </w:tc>
        <w:tc>
          <w:tcPr>
            <w:tcW w:w="567" w:type="dxa"/>
          </w:tcPr>
          <w:p w14:paraId="450E30A8">
            <w:pPr>
              <w:spacing w:before="20" w:after="20"/>
              <w:jc w:val="center"/>
            </w:pPr>
            <w:r>
              <w:rPr>
                <w:rFonts w:ascii="微软雅黑" w:hAnsi="微软雅黑"/>
                <w:b w:val="0"/>
                <w:sz w:val="18"/>
              </w:rPr>
              <w:t>☐是  ☐否  ☐无法判断</w:t>
            </w:r>
          </w:p>
        </w:tc>
      </w:tr>
      <w:tr w14:paraId="7C85684E">
        <w:trPr>
          <w:jc w:val="center"/>
        </w:trPr>
        <w:tc>
          <w:tcPr>
            <w:tcW w:w="567" w:type="dxa"/>
          </w:tcPr>
          <w:p w14:paraId="6D8D4CA7">
            <w:pPr>
              <w:spacing w:before="20" w:after="20"/>
              <w:jc w:val="left"/>
            </w:pPr>
            <w:r>
              <w:rPr>
                <w:rFonts w:ascii="微软雅黑" w:hAnsi="微软雅黑"/>
                <w:b w:val="0"/>
                <w:sz w:val="18"/>
              </w:rPr>
              <w:t>3</w:t>
            </w:r>
          </w:p>
        </w:tc>
        <w:tc>
          <w:tcPr>
            <w:tcW w:w="850" w:type="dxa"/>
          </w:tcPr>
          <w:p w14:paraId="0878A36E">
            <w:pPr>
              <w:spacing w:before="20" w:after="20"/>
              <w:jc w:val="left"/>
            </w:pPr>
            <w:r>
              <w:rPr>
                <w:rFonts w:ascii="微软雅黑" w:hAnsi="微软雅黑"/>
                <w:b w:val="0"/>
                <w:sz w:val="18"/>
              </w:rPr>
              <w:t>家庭环境（信号）</w:t>
            </w:r>
          </w:p>
        </w:tc>
        <w:tc>
          <w:tcPr>
            <w:tcW w:w="5102" w:type="dxa"/>
          </w:tcPr>
          <w:p w14:paraId="634047A3">
            <w:pPr>
              <w:spacing w:before="20" w:after="20"/>
              <w:jc w:val="left"/>
            </w:pPr>
            <w:r>
              <w:rPr>
                <w:rFonts w:ascii="微软雅黑" w:hAnsi="微软雅黑"/>
                <w:b w:val="0"/>
                <w:sz w:val="18"/>
              </w:rPr>
              <w:t>亲子沟通是否存在明显障碍</w:t>
            </w:r>
          </w:p>
        </w:tc>
        <w:tc>
          <w:tcPr>
            <w:tcW w:w="567" w:type="dxa"/>
          </w:tcPr>
          <w:p w14:paraId="7F5B2DFB">
            <w:pPr>
              <w:spacing w:before="20" w:after="20"/>
              <w:jc w:val="center"/>
            </w:pPr>
            <w:r>
              <w:rPr>
                <w:rFonts w:ascii="微软雅黑" w:hAnsi="微软雅黑"/>
                <w:b w:val="0"/>
                <w:sz w:val="18"/>
              </w:rPr>
              <w:t>☐是  ☐否  ☐无法判断</w:t>
            </w:r>
          </w:p>
        </w:tc>
      </w:tr>
      <w:tr w14:paraId="606163AF">
        <w:trPr>
          <w:jc w:val="center"/>
        </w:trPr>
        <w:tc>
          <w:tcPr>
            <w:tcW w:w="567" w:type="dxa"/>
          </w:tcPr>
          <w:p w14:paraId="247CB99F">
            <w:pPr>
              <w:spacing w:before="20" w:after="20"/>
              <w:jc w:val="left"/>
            </w:pPr>
            <w:r>
              <w:rPr>
                <w:rFonts w:ascii="微软雅黑" w:hAnsi="微软雅黑"/>
                <w:b w:val="0"/>
                <w:sz w:val="18"/>
              </w:rPr>
              <w:t>4</w:t>
            </w:r>
          </w:p>
        </w:tc>
        <w:tc>
          <w:tcPr>
            <w:tcW w:w="850" w:type="dxa"/>
          </w:tcPr>
          <w:p w14:paraId="3E4AE00B">
            <w:pPr>
              <w:spacing w:before="20" w:after="20"/>
              <w:jc w:val="left"/>
            </w:pPr>
            <w:r>
              <w:rPr>
                <w:rFonts w:ascii="微软雅黑" w:hAnsi="微软雅黑"/>
                <w:b w:val="0"/>
                <w:sz w:val="18"/>
              </w:rPr>
              <w:t>家庭环境（信号）</w:t>
            </w:r>
          </w:p>
        </w:tc>
        <w:tc>
          <w:tcPr>
            <w:tcW w:w="5102" w:type="dxa"/>
          </w:tcPr>
          <w:p w14:paraId="0BB9B39D">
            <w:pPr>
              <w:spacing w:before="20" w:after="20"/>
              <w:jc w:val="left"/>
            </w:pPr>
            <w:r>
              <w:rPr>
                <w:rFonts w:ascii="微软雅黑" w:hAnsi="微软雅黑"/>
                <w:b w:val="0"/>
                <w:sz w:val="18"/>
              </w:rPr>
              <w:t>家庭支持是否明显缺位</w:t>
            </w:r>
          </w:p>
        </w:tc>
        <w:tc>
          <w:tcPr>
            <w:tcW w:w="567" w:type="dxa"/>
          </w:tcPr>
          <w:p w14:paraId="6A015168">
            <w:pPr>
              <w:spacing w:before="20" w:after="20"/>
              <w:jc w:val="center"/>
            </w:pPr>
            <w:r>
              <w:rPr>
                <w:rFonts w:ascii="微软雅黑" w:hAnsi="微软雅黑"/>
                <w:b w:val="0"/>
                <w:sz w:val="18"/>
              </w:rPr>
              <w:t>☐是  ☐否  ☐无法判断</w:t>
            </w:r>
          </w:p>
        </w:tc>
      </w:tr>
      <w:tr w14:paraId="3DCFE5B6">
        <w:trPr>
          <w:jc w:val="center"/>
        </w:trPr>
        <w:tc>
          <w:tcPr>
            <w:tcW w:w="567" w:type="dxa"/>
          </w:tcPr>
          <w:p w14:paraId="6CB5697E">
            <w:pPr>
              <w:spacing w:before="20" w:after="20"/>
              <w:jc w:val="left"/>
            </w:pPr>
            <w:r>
              <w:rPr>
                <w:rFonts w:ascii="微软雅黑" w:hAnsi="微软雅黑"/>
                <w:b w:val="0"/>
                <w:sz w:val="18"/>
              </w:rPr>
              <w:t>5</w:t>
            </w:r>
          </w:p>
        </w:tc>
        <w:tc>
          <w:tcPr>
            <w:tcW w:w="850" w:type="dxa"/>
          </w:tcPr>
          <w:p w14:paraId="159EACD1">
            <w:pPr>
              <w:spacing w:before="20" w:after="20"/>
              <w:jc w:val="left"/>
            </w:pPr>
            <w:r>
              <w:rPr>
                <w:rFonts w:ascii="微软雅黑" w:hAnsi="微软雅黑"/>
                <w:b w:val="0"/>
                <w:sz w:val="18"/>
              </w:rPr>
              <w:t>学会学习（信号）</w:t>
            </w:r>
          </w:p>
        </w:tc>
        <w:tc>
          <w:tcPr>
            <w:tcW w:w="5102" w:type="dxa"/>
          </w:tcPr>
          <w:p w14:paraId="60851FF8">
            <w:pPr>
              <w:spacing w:before="20" w:after="20"/>
              <w:jc w:val="left"/>
            </w:pPr>
            <w:r>
              <w:rPr>
                <w:rFonts w:ascii="微软雅黑" w:hAnsi="微软雅黑"/>
                <w:b w:val="0"/>
                <w:sz w:val="18"/>
              </w:rPr>
              <w:t>是否有科目持续低于75分</w:t>
            </w:r>
          </w:p>
        </w:tc>
        <w:tc>
          <w:tcPr>
            <w:tcW w:w="567" w:type="dxa"/>
          </w:tcPr>
          <w:p w14:paraId="4B309A83">
            <w:pPr>
              <w:spacing w:before="20" w:after="20"/>
              <w:jc w:val="center"/>
            </w:pPr>
            <w:r>
              <w:rPr>
                <w:rFonts w:ascii="微软雅黑" w:hAnsi="微软雅黑"/>
                <w:b w:val="0"/>
                <w:sz w:val="18"/>
              </w:rPr>
              <w:t>☐是  ☐否  ☐无法判断</w:t>
            </w:r>
          </w:p>
        </w:tc>
      </w:tr>
      <w:tr w14:paraId="0AC4BA4D">
        <w:trPr>
          <w:jc w:val="center"/>
        </w:trPr>
        <w:tc>
          <w:tcPr>
            <w:tcW w:w="567" w:type="dxa"/>
          </w:tcPr>
          <w:p w14:paraId="42FCF206">
            <w:pPr>
              <w:spacing w:before="20" w:after="20"/>
              <w:jc w:val="left"/>
            </w:pPr>
            <w:r>
              <w:rPr>
                <w:rFonts w:ascii="微软雅黑" w:hAnsi="微软雅黑"/>
                <w:b w:val="0"/>
                <w:sz w:val="18"/>
              </w:rPr>
              <w:t>6</w:t>
            </w:r>
          </w:p>
        </w:tc>
        <w:tc>
          <w:tcPr>
            <w:tcW w:w="850" w:type="dxa"/>
          </w:tcPr>
          <w:p w14:paraId="5232BBA4">
            <w:pPr>
              <w:spacing w:before="20" w:after="20"/>
              <w:jc w:val="left"/>
            </w:pPr>
            <w:r>
              <w:rPr>
                <w:rFonts w:ascii="微软雅黑" w:hAnsi="微软雅黑"/>
                <w:b w:val="0"/>
                <w:sz w:val="18"/>
              </w:rPr>
              <w:t>学会学习（信号）</w:t>
            </w:r>
          </w:p>
        </w:tc>
        <w:tc>
          <w:tcPr>
            <w:tcW w:w="5102" w:type="dxa"/>
          </w:tcPr>
          <w:p w14:paraId="76725DE7">
            <w:pPr>
              <w:spacing w:before="20" w:after="20"/>
              <w:jc w:val="left"/>
            </w:pPr>
            <w:r>
              <w:rPr>
                <w:rFonts w:ascii="微软雅黑" w:hAnsi="微软雅黑"/>
                <w:b w:val="0"/>
                <w:sz w:val="18"/>
              </w:rPr>
              <w:t>作业是否经常不交或敷衍了事</w:t>
            </w:r>
          </w:p>
        </w:tc>
        <w:tc>
          <w:tcPr>
            <w:tcW w:w="567" w:type="dxa"/>
          </w:tcPr>
          <w:p w14:paraId="7A25D742">
            <w:pPr>
              <w:spacing w:before="20" w:after="20"/>
              <w:jc w:val="center"/>
            </w:pPr>
            <w:r>
              <w:rPr>
                <w:rFonts w:ascii="微软雅黑" w:hAnsi="微软雅黑"/>
                <w:b w:val="0"/>
                <w:sz w:val="18"/>
              </w:rPr>
              <w:t>☐是  ☐否  ☐无法判断</w:t>
            </w:r>
          </w:p>
        </w:tc>
      </w:tr>
      <w:tr w14:paraId="0E851069">
        <w:trPr>
          <w:jc w:val="center"/>
        </w:trPr>
        <w:tc>
          <w:tcPr>
            <w:tcW w:w="567" w:type="dxa"/>
          </w:tcPr>
          <w:p w14:paraId="5EF9E353">
            <w:pPr>
              <w:spacing w:before="20" w:after="20"/>
              <w:jc w:val="left"/>
            </w:pPr>
            <w:r>
              <w:rPr>
                <w:rFonts w:ascii="微软雅黑" w:hAnsi="微软雅黑"/>
                <w:b w:val="0"/>
                <w:sz w:val="18"/>
              </w:rPr>
              <w:t>7</w:t>
            </w:r>
          </w:p>
        </w:tc>
        <w:tc>
          <w:tcPr>
            <w:tcW w:w="850" w:type="dxa"/>
          </w:tcPr>
          <w:p w14:paraId="18E781E2">
            <w:pPr>
              <w:spacing w:before="20" w:after="20"/>
              <w:jc w:val="left"/>
            </w:pPr>
            <w:r>
              <w:rPr>
                <w:rFonts w:ascii="微软雅黑" w:hAnsi="微软雅黑"/>
                <w:b w:val="0"/>
                <w:sz w:val="18"/>
              </w:rPr>
              <w:t>学会学习（信号）</w:t>
            </w:r>
          </w:p>
        </w:tc>
        <w:tc>
          <w:tcPr>
            <w:tcW w:w="5102" w:type="dxa"/>
          </w:tcPr>
          <w:p w14:paraId="654FD570">
            <w:pPr>
              <w:spacing w:before="20" w:after="20"/>
              <w:jc w:val="left"/>
            </w:pPr>
            <w:r>
              <w:rPr>
                <w:rFonts w:ascii="微软雅黑" w:hAnsi="微软雅黑"/>
                <w:b w:val="0"/>
                <w:sz w:val="18"/>
              </w:rPr>
              <w:t>是否需反复催促才开始学习任务</w:t>
            </w:r>
          </w:p>
        </w:tc>
        <w:tc>
          <w:tcPr>
            <w:tcW w:w="567" w:type="dxa"/>
          </w:tcPr>
          <w:p w14:paraId="03FCFEC8">
            <w:pPr>
              <w:spacing w:before="20" w:after="20"/>
              <w:jc w:val="center"/>
            </w:pPr>
            <w:r>
              <w:rPr>
                <w:rFonts w:ascii="微软雅黑" w:hAnsi="微软雅黑"/>
                <w:b w:val="0"/>
                <w:sz w:val="18"/>
              </w:rPr>
              <w:t>☐是  ☐否  ☐无法判断</w:t>
            </w:r>
          </w:p>
        </w:tc>
      </w:tr>
      <w:tr w14:paraId="08153F07">
        <w:trPr>
          <w:jc w:val="center"/>
        </w:trPr>
        <w:tc>
          <w:tcPr>
            <w:tcW w:w="567" w:type="dxa"/>
          </w:tcPr>
          <w:p w14:paraId="49F05E98">
            <w:pPr>
              <w:spacing w:before="20" w:after="20"/>
              <w:jc w:val="left"/>
            </w:pPr>
            <w:r>
              <w:rPr>
                <w:rFonts w:ascii="微软雅黑" w:hAnsi="微软雅黑"/>
                <w:b w:val="0"/>
                <w:sz w:val="18"/>
              </w:rPr>
              <w:t>8</w:t>
            </w:r>
          </w:p>
        </w:tc>
        <w:tc>
          <w:tcPr>
            <w:tcW w:w="850" w:type="dxa"/>
          </w:tcPr>
          <w:p w14:paraId="181BC746">
            <w:pPr>
              <w:spacing w:before="20" w:after="20"/>
              <w:jc w:val="left"/>
            </w:pPr>
            <w:r>
              <w:rPr>
                <w:rFonts w:ascii="微软雅黑" w:hAnsi="微软雅黑"/>
                <w:b w:val="0"/>
                <w:sz w:val="18"/>
              </w:rPr>
              <w:t>学会学习（能力）</w:t>
            </w:r>
          </w:p>
        </w:tc>
        <w:tc>
          <w:tcPr>
            <w:tcW w:w="5102" w:type="dxa"/>
          </w:tcPr>
          <w:p w14:paraId="194A8D0E">
            <w:pPr>
              <w:spacing w:before="20" w:after="20"/>
              <w:jc w:val="left"/>
            </w:pPr>
            <w:r>
              <w:rPr>
                <w:rFonts w:ascii="微软雅黑" w:hAnsi="微软雅黑"/>
                <w:b w:val="0"/>
                <w:sz w:val="18"/>
              </w:rPr>
              <w:t>课堂上该生能否保持与年级相当的有效注意时间？</w:t>
            </w:r>
          </w:p>
        </w:tc>
        <w:tc>
          <w:tcPr>
            <w:tcW w:w="567" w:type="dxa"/>
          </w:tcPr>
          <w:p w14:paraId="0B859CB6">
            <w:pPr>
              <w:spacing w:before="20" w:after="20"/>
              <w:jc w:val="center"/>
            </w:pPr>
            <w:r>
              <w:rPr>
                <w:rFonts w:ascii="微软雅黑" w:hAnsi="微软雅黑"/>
                <w:b w:val="0"/>
                <w:sz w:val="18"/>
              </w:rPr>
              <w:t>☐1  ☐2  ☐3  ☐4  ☐5</w:t>
            </w:r>
          </w:p>
        </w:tc>
      </w:tr>
      <w:tr w14:paraId="520769FE">
        <w:trPr>
          <w:jc w:val="center"/>
        </w:trPr>
        <w:tc>
          <w:tcPr>
            <w:tcW w:w="567" w:type="dxa"/>
          </w:tcPr>
          <w:p w14:paraId="6A9DCB28">
            <w:pPr>
              <w:spacing w:before="20" w:after="20"/>
              <w:jc w:val="left"/>
            </w:pPr>
            <w:r>
              <w:rPr>
                <w:rFonts w:ascii="微软雅黑" w:hAnsi="微软雅黑"/>
                <w:b w:val="0"/>
                <w:sz w:val="18"/>
              </w:rPr>
              <w:t>9</w:t>
            </w:r>
          </w:p>
        </w:tc>
        <w:tc>
          <w:tcPr>
            <w:tcW w:w="850" w:type="dxa"/>
          </w:tcPr>
          <w:p w14:paraId="0F8279A2">
            <w:pPr>
              <w:spacing w:before="20" w:after="20"/>
              <w:jc w:val="left"/>
            </w:pPr>
            <w:r>
              <w:rPr>
                <w:rFonts w:ascii="微软雅黑" w:hAnsi="微软雅黑"/>
                <w:b w:val="0"/>
                <w:sz w:val="18"/>
              </w:rPr>
              <w:t>学会学习（能力）</w:t>
            </w:r>
          </w:p>
        </w:tc>
        <w:tc>
          <w:tcPr>
            <w:tcW w:w="5102" w:type="dxa"/>
          </w:tcPr>
          <w:p w14:paraId="58FADBE5">
            <w:pPr>
              <w:spacing w:before="20" w:after="20"/>
              <w:jc w:val="left"/>
            </w:pPr>
            <w:r>
              <w:rPr>
                <w:rFonts w:ascii="微软雅黑" w:hAnsi="微软雅黑"/>
                <w:b w:val="0"/>
                <w:sz w:val="18"/>
              </w:rPr>
              <w:t>该生能否按步骤独立完成课堂任务（不在教师单独指导下）？</w:t>
            </w:r>
          </w:p>
        </w:tc>
        <w:tc>
          <w:tcPr>
            <w:tcW w:w="567" w:type="dxa"/>
          </w:tcPr>
          <w:p w14:paraId="52EF3924">
            <w:pPr>
              <w:spacing w:before="20" w:after="20"/>
              <w:jc w:val="center"/>
            </w:pPr>
            <w:r>
              <w:rPr>
                <w:rFonts w:ascii="微软雅黑" w:hAnsi="微软雅黑"/>
                <w:b w:val="0"/>
                <w:sz w:val="18"/>
              </w:rPr>
              <w:t>☐1  ☐2  ☐3  ☐4  ☐5</w:t>
            </w:r>
          </w:p>
        </w:tc>
      </w:tr>
      <w:tr w14:paraId="1E9F3378">
        <w:trPr>
          <w:jc w:val="center"/>
        </w:trPr>
        <w:tc>
          <w:tcPr>
            <w:tcW w:w="567" w:type="dxa"/>
          </w:tcPr>
          <w:p w14:paraId="079B4BCD">
            <w:pPr>
              <w:spacing w:before="20" w:after="20"/>
              <w:jc w:val="left"/>
            </w:pPr>
            <w:r>
              <w:rPr>
                <w:rFonts w:ascii="微软雅黑" w:hAnsi="微软雅黑"/>
                <w:b w:val="0"/>
                <w:sz w:val="18"/>
              </w:rPr>
              <w:t>10</w:t>
            </w:r>
          </w:p>
        </w:tc>
        <w:tc>
          <w:tcPr>
            <w:tcW w:w="850" w:type="dxa"/>
          </w:tcPr>
          <w:p w14:paraId="53E5AF71">
            <w:pPr>
              <w:spacing w:before="20" w:after="20"/>
              <w:jc w:val="left"/>
            </w:pPr>
            <w:r>
              <w:rPr>
                <w:rFonts w:ascii="微软雅黑" w:hAnsi="微软雅黑"/>
                <w:b w:val="0"/>
                <w:sz w:val="18"/>
              </w:rPr>
              <w:t>学会学习（能力）</w:t>
            </w:r>
          </w:p>
        </w:tc>
        <w:tc>
          <w:tcPr>
            <w:tcW w:w="5102" w:type="dxa"/>
          </w:tcPr>
          <w:p w14:paraId="1B860852">
            <w:pPr>
              <w:spacing w:before="20" w:after="20"/>
              <w:jc w:val="left"/>
            </w:pPr>
            <w:r>
              <w:rPr>
                <w:rFonts w:ascii="微软雅黑" w:hAnsi="微软雅黑"/>
                <w:b w:val="0"/>
                <w:sz w:val="18"/>
              </w:rPr>
              <w:t>遇到学习困难时，该生能否主动提问或寻求帮助？</w:t>
            </w:r>
          </w:p>
        </w:tc>
        <w:tc>
          <w:tcPr>
            <w:tcW w:w="567" w:type="dxa"/>
          </w:tcPr>
          <w:p w14:paraId="0C77375C">
            <w:pPr>
              <w:spacing w:before="20" w:after="20"/>
              <w:jc w:val="center"/>
            </w:pPr>
            <w:r>
              <w:rPr>
                <w:rFonts w:ascii="微软雅黑" w:hAnsi="微软雅黑"/>
                <w:b w:val="0"/>
                <w:sz w:val="18"/>
              </w:rPr>
              <w:t>☐1  ☐2  ☐3  ☐4  ☐5</w:t>
            </w:r>
          </w:p>
        </w:tc>
      </w:tr>
      <w:tr w14:paraId="423C45B7">
        <w:trPr>
          <w:jc w:val="center"/>
        </w:trPr>
        <w:tc>
          <w:tcPr>
            <w:tcW w:w="567" w:type="dxa"/>
          </w:tcPr>
          <w:p w14:paraId="5CE8FBC8">
            <w:pPr>
              <w:spacing w:before="20" w:after="20"/>
              <w:jc w:val="left"/>
            </w:pPr>
            <w:r>
              <w:rPr>
                <w:rFonts w:ascii="微软雅黑" w:hAnsi="微软雅黑"/>
                <w:b w:val="0"/>
                <w:sz w:val="18"/>
              </w:rPr>
              <w:t>11</w:t>
            </w:r>
          </w:p>
        </w:tc>
        <w:tc>
          <w:tcPr>
            <w:tcW w:w="850" w:type="dxa"/>
          </w:tcPr>
          <w:p w14:paraId="744B3B60">
            <w:pPr>
              <w:spacing w:before="20" w:after="20"/>
              <w:jc w:val="left"/>
            </w:pPr>
            <w:r>
              <w:rPr>
                <w:rFonts w:ascii="微软雅黑" w:hAnsi="微软雅黑"/>
                <w:b w:val="0"/>
                <w:sz w:val="18"/>
              </w:rPr>
              <w:t>学会学习（能力）</w:t>
            </w:r>
          </w:p>
        </w:tc>
        <w:tc>
          <w:tcPr>
            <w:tcW w:w="5102" w:type="dxa"/>
          </w:tcPr>
          <w:p w14:paraId="63147072">
            <w:pPr>
              <w:spacing w:before="20" w:after="20"/>
              <w:jc w:val="left"/>
            </w:pPr>
            <w:r>
              <w:rPr>
                <w:rFonts w:ascii="微软雅黑" w:hAnsi="微软雅黑"/>
                <w:b w:val="0"/>
                <w:sz w:val="18"/>
              </w:rPr>
              <w:t>该生能否使用至少一种基础学习策略（画线标记、复述、列提纲、做笔记）？</w:t>
            </w:r>
          </w:p>
        </w:tc>
        <w:tc>
          <w:tcPr>
            <w:tcW w:w="567" w:type="dxa"/>
          </w:tcPr>
          <w:p w14:paraId="7E9C9200">
            <w:pPr>
              <w:spacing w:before="20" w:after="20"/>
              <w:jc w:val="center"/>
            </w:pPr>
            <w:r>
              <w:rPr>
                <w:rFonts w:ascii="微软雅黑" w:hAnsi="微软雅黑"/>
                <w:b w:val="0"/>
                <w:sz w:val="18"/>
              </w:rPr>
              <w:t>☐1  ☐2  ☐3  ☐4  ☐5</w:t>
            </w:r>
          </w:p>
        </w:tc>
      </w:tr>
      <w:tr w14:paraId="00EEAE2A">
        <w:trPr>
          <w:jc w:val="center"/>
        </w:trPr>
        <w:tc>
          <w:tcPr>
            <w:tcW w:w="567" w:type="dxa"/>
          </w:tcPr>
          <w:p w14:paraId="25295121">
            <w:pPr>
              <w:spacing w:before="20" w:after="20"/>
              <w:jc w:val="left"/>
            </w:pPr>
            <w:r>
              <w:rPr>
                <w:rFonts w:ascii="微软雅黑" w:hAnsi="微软雅黑"/>
                <w:b w:val="0"/>
                <w:sz w:val="18"/>
              </w:rPr>
              <w:t>12</w:t>
            </w:r>
          </w:p>
        </w:tc>
        <w:tc>
          <w:tcPr>
            <w:tcW w:w="850" w:type="dxa"/>
          </w:tcPr>
          <w:p w14:paraId="516460AD">
            <w:pPr>
              <w:spacing w:before="20" w:after="20"/>
              <w:jc w:val="left"/>
            </w:pPr>
            <w:r>
              <w:rPr>
                <w:rFonts w:ascii="微软雅黑" w:hAnsi="微软雅黑"/>
                <w:b w:val="0"/>
                <w:sz w:val="18"/>
              </w:rPr>
              <w:t>学会学习（能力）</w:t>
            </w:r>
          </w:p>
        </w:tc>
        <w:tc>
          <w:tcPr>
            <w:tcW w:w="5102" w:type="dxa"/>
          </w:tcPr>
          <w:p w14:paraId="21BCA635">
            <w:pPr>
              <w:spacing w:before="20" w:after="20"/>
              <w:jc w:val="left"/>
            </w:pPr>
            <w:r>
              <w:rPr>
                <w:rFonts w:ascii="微软雅黑" w:hAnsi="微软雅黑"/>
                <w:b w:val="0"/>
                <w:sz w:val="18"/>
              </w:rPr>
              <w:t>该生对自己的学习效果是否有基本判断（知道哪里会、哪里不会）？</w:t>
            </w:r>
          </w:p>
        </w:tc>
        <w:tc>
          <w:tcPr>
            <w:tcW w:w="567" w:type="dxa"/>
          </w:tcPr>
          <w:p w14:paraId="1C11E1D5">
            <w:pPr>
              <w:spacing w:before="20" w:after="20"/>
              <w:jc w:val="center"/>
            </w:pPr>
            <w:r>
              <w:rPr>
                <w:rFonts w:ascii="微软雅黑" w:hAnsi="微软雅黑"/>
                <w:b w:val="0"/>
                <w:sz w:val="18"/>
              </w:rPr>
              <w:t>☐1  ☐2  ☐3  ☐4  ☐5</w:t>
            </w:r>
          </w:p>
        </w:tc>
      </w:tr>
      <w:tr w14:paraId="3CB1D859">
        <w:trPr>
          <w:jc w:val="center"/>
        </w:trPr>
        <w:tc>
          <w:tcPr>
            <w:tcW w:w="567" w:type="dxa"/>
          </w:tcPr>
          <w:p w14:paraId="09707751">
            <w:pPr>
              <w:spacing w:before="20" w:after="20"/>
              <w:jc w:val="left"/>
            </w:pPr>
            <w:r>
              <w:rPr>
                <w:rFonts w:ascii="微软雅黑" w:hAnsi="微软雅黑"/>
                <w:b w:val="0"/>
                <w:sz w:val="18"/>
              </w:rPr>
              <w:t>13</w:t>
            </w:r>
          </w:p>
        </w:tc>
        <w:tc>
          <w:tcPr>
            <w:tcW w:w="850" w:type="dxa"/>
          </w:tcPr>
          <w:p w14:paraId="66065DA3">
            <w:pPr>
              <w:spacing w:before="20" w:after="20"/>
              <w:jc w:val="left"/>
            </w:pPr>
            <w:r>
              <w:rPr>
                <w:rFonts w:ascii="微软雅黑" w:hAnsi="微软雅黑"/>
                <w:b w:val="0"/>
                <w:sz w:val="18"/>
              </w:rPr>
              <w:t>行为适应（信号）</w:t>
            </w:r>
          </w:p>
        </w:tc>
        <w:tc>
          <w:tcPr>
            <w:tcW w:w="5102" w:type="dxa"/>
          </w:tcPr>
          <w:p w14:paraId="6BF1A0E0">
            <w:pPr>
              <w:spacing w:before="20" w:after="20"/>
              <w:jc w:val="left"/>
            </w:pPr>
            <w:r>
              <w:rPr>
                <w:rFonts w:ascii="微软雅黑" w:hAnsi="微软雅黑"/>
                <w:b w:val="0"/>
                <w:sz w:val="18"/>
              </w:rPr>
              <w:t>是否每天被点名提醒2次及以上</w:t>
            </w:r>
          </w:p>
        </w:tc>
        <w:tc>
          <w:tcPr>
            <w:tcW w:w="567" w:type="dxa"/>
          </w:tcPr>
          <w:p w14:paraId="1EE0DE25">
            <w:pPr>
              <w:spacing w:before="20" w:after="20"/>
              <w:jc w:val="center"/>
            </w:pPr>
            <w:r>
              <w:rPr>
                <w:rFonts w:ascii="微软雅黑" w:hAnsi="微软雅黑"/>
                <w:b w:val="0"/>
                <w:sz w:val="18"/>
              </w:rPr>
              <w:t>☐是  ☐否  ☐无法判断</w:t>
            </w:r>
          </w:p>
        </w:tc>
      </w:tr>
      <w:tr w14:paraId="3EB1ECA5">
        <w:trPr>
          <w:jc w:val="center"/>
        </w:trPr>
        <w:tc>
          <w:tcPr>
            <w:tcW w:w="567" w:type="dxa"/>
          </w:tcPr>
          <w:p w14:paraId="0AD20BE0">
            <w:pPr>
              <w:spacing w:before="20" w:after="20"/>
              <w:jc w:val="left"/>
            </w:pPr>
            <w:r>
              <w:rPr>
                <w:rFonts w:ascii="微软雅黑" w:hAnsi="微软雅黑"/>
                <w:b w:val="0"/>
                <w:sz w:val="18"/>
              </w:rPr>
              <w:t>14</w:t>
            </w:r>
          </w:p>
        </w:tc>
        <w:tc>
          <w:tcPr>
            <w:tcW w:w="850" w:type="dxa"/>
          </w:tcPr>
          <w:p w14:paraId="44DDBA8A">
            <w:pPr>
              <w:spacing w:before="20" w:after="20"/>
              <w:jc w:val="left"/>
            </w:pPr>
            <w:r>
              <w:rPr>
                <w:rFonts w:ascii="微软雅黑" w:hAnsi="微软雅黑"/>
                <w:b w:val="0"/>
                <w:sz w:val="18"/>
              </w:rPr>
              <w:t>行为适应（信号）</w:t>
            </w:r>
          </w:p>
        </w:tc>
        <w:tc>
          <w:tcPr>
            <w:tcW w:w="5102" w:type="dxa"/>
          </w:tcPr>
          <w:p w14:paraId="22496C46">
            <w:pPr>
              <w:spacing w:before="20" w:after="20"/>
              <w:jc w:val="left"/>
            </w:pPr>
            <w:r>
              <w:rPr>
                <w:rFonts w:ascii="微软雅黑" w:hAnsi="微软雅黑"/>
                <w:b w:val="0"/>
                <w:sz w:val="18"/>
              </w:rPr>
              <w:t>一周内是否发生肢体冲突</w:t>
            </w:r>
          </w:p>
        </w:tc>
        <w:tc>
          <w:tcPr>
            <w:tcW w:w="567" w:type="dxa"/>
          </w:tcPr>
          <w:p w14:paraId="50A87351">
            <w:pPr>
              <w:spacing w:before="20" w:after="20"/>
              <w:jc w:val="center"/>
            </w:pPr>
            <w:r>
              <w:rPr>
                <w:rFonts w:ascii="微软雅黑" w:hAnsi="微软雅黑"/>
                <w:b w:val="0"/>
                <w:sz w:val="18"/>
              </w:rPr>
              <w:t>☐是  ☐否  ☐无法判断</w:t>
            </w:r>
          </w:p>
        </w:tc>
      </w:tr>
      <w:tr w14:paraId="29B2CB20">
        <w:trPr>
          <w:jc w:val="center"/>
        </w:trPr>
        <w:tc>
          <w:tcPr>
            <w:tcW w:w="567" w:type="dxa"/>
          </w:tcPr>
          <w:p w14:paraId="44E9F6A5">
            <w:pPr>
              <w:spacing w:before="20" w:after="20"/>
              <w:jc w:val="left"/>
            </w:pPr>
            <w:r>
              <w:rPr>
                <w:rFonts w:ascii="微软雅黑" w:hAnsi="微软雅黑"/>
                <w:b w:val="0"/>
                <w:sz w:val="18"/>
              </w:rPr>
              <w:t>15</w:t>
            </w:r>
          </w:p>
        </w:tc>
        <w:tc>
          <w:tcPr>
            <w:tcW w:w="850" w:type="dxa"/>
          </w:tcPr>
          <w:p w14:paraId="6CDFFE8E">
            <w:pPr>
              <w:spacing w:before="20" w:after="20"/>
              <w:jc w:val="left"/>
            </w:pPr>
            <w:r>
              <w:rPr>
                <w:rFonts w:ascii="微软雅黑" w:hAnsi="微软雅黑"/>
                <w:b w:val="0"/>
                <w:sz w:val="18"/>
              </w:rPr>
              <w:t>行为适应（信号）</w:t>
            </w:r>
          </w:p>
        </w:tc>
        <w:tc>
          <w:tcPr>
            <w:tcW w:w="5102" w:type="dxa"/>
          </w:tcPr>
          <w:p w14:paraId="30261FC9">
            <w:pPr>
              <w:spacing w:before="20" w:after="20"/>
              <w:jc w:val="left"/>
            </w:pPr>
            <w:r>
              <w:rPr>
                <w:rFonts w:ascii="微软雅黑" w:hAnsi="微软雅黑"/>
                <w:b w:val="0"/>
                <w:sz w:val="18"/>
              </w:rPr>
              <w:t>物品整理是否长期混乱、常丢东西</w:t>
            </w:r>
          </w:p>
        </w:tc>
        <w:tc>
          <w:tcPr>
            <w:tcW w:w="567" w:type="dxa"/>
          </w:tcPr>
          <w:p w14:paraId="185BC5DA">
            <w:pPr>
              <w:spacing w:before="20" w:after="20"/>
              <w:jc w:val="center"/>
            </w:pPr>
            <w:r>
              <w:rPr>
                <w:rFonts w:ascii="微软雅黑" w:hAnsi="微软雅黑"/>
                <w:b w:val="0"/>
                <w:sz w:val="18"/>
              </w:rPr>
              <w:t>☐是  ☐否  ☐无法判断</w:t>
            </w:r>
          </w:p>
        </w:tc>
      </w:tr>
      <w:tr w14:paraId="32CFB026">
        <w:trPr>
          <w:jc w:val="center"/>
        </w:trPr>
        <w:tc>
          <w:tcPr>
            <w:tcW w:w="567" w:type="dxa"/>
          </w:tcPr>
          <w:p w14:paraId="281F4886">
            <w:pPr>
              <w:spacing w:before="20" w:after="20"/>
              <w:jc w:val="left"/>
            </w:pPr>
            <w:r>
              <w:rPr>
                <w:rFonts w:ascii="微软雅黑" w:hAnsi="微软雅黑"/>
                <w:b w:val="0"/>
                <w:sz w:val="18"/>
              </w:rPr>
              <w:t>16</w:t>
            </w:r>
          </w:p>
        </w:tc>
        <w:tc>
          <w:tcPr>
            <w:tcW w:w="850" w:type="dxa"/>
          </w:tcPr>
          <w:p w14:paraId="144DDC6C">
            <w:pPr>
              <w:spacing w:before="20" w:after="20"/>
              <w:jc w:val="left"/>
            </w:pPr>
            <w:r>
              <w:rPr>
                <w:rFonts w:ascii="微软雅黑" w:hAnsi="微软雅黑"/>
                <w:b w:val="0"/>
                <w:sz w:val="18"/>
              </w:rPr>
              <w:t>行为适应（能力）</w:t>
            </w:r>
          </w:p>
        </w:tc>
        <w:tc>
          <w:tcPr>
            <w:tcW w:w="5102" w:type="dxa"/>
          </w:tcPr>
          <w:p w14:paraId="743CE2C2">
            <w:pPr>
              <w:spacing w:before="20" w:after="20"/>
              <w:jc w:val="left"/>
            </w:pPr>
            <w:r>
              <w:rPr>
                <w:rFonts w:ascii="微软雅黑" w:hAnsi="微软雅黑"/>
                <w:b w:val="0"/>
                <w:sz w:val="18"/>
              </w:rPr>
              <w:t>该生能否遵守课堂基本规则（举手发言、不随意离开座位）？</w:t>
            </w:r>
          </w:p>
        </w:tc>
        <w:tc>
          <w:tcPr>
            <w:tcW w:w="567" w:type="dxa"/>
          </w:tcPr>
          <w:p w14:paraId="27806852">
            <w:pPr>
              <w:spacing w:before="20" w:after="20"/>
              <w:jc w:val="center"/>
            </w:pPr>
            <w:r>
              <w:rPr>
                <w:rFonts w:ascii="微软雅黑" w:hAnsi="微软雅黑"/>
                <w:b w:val="0"/>
                <w:sz w:val="18"/>
              </w:rPr>
              <w:t>☐1  ☐2  ☐3  ☐4  ☐5</w:t>
            </w:r>
          </w:p>
        </w:tc>
      </w:tr>
      <w:tr w14:paraId="32CFDB8D">
        <w:trPr>
          <w:jc w:val="center"/>
        </w:trPr>
        <w:tc>
          <w:tcPr>
            <w:tcW w:w="567" w:type="dxa"/>
          </w:tcPr>
          <w:p w14:paraId="4B85C597">
            <w:pPr>
              <w:spacing w:before="20" w:after="20"/>
              <w:jc w:val="left"/>
            </w:pPr>
            <w:r>
              <w:rPr>
                <w:rFonts w:ascii="微软雅黑" w:hAnsi="微软雅黑"/>
                <w:b w:val="0"/>
                <w:sz w:val="18"/>
              </w:rPr>
              <w:t>17</w:t>
            </w:r>
          </w:p>
        </w:tc>
        <w:tc>
          <w:tcPr>
            <w:tcW w:w="850" w:type="dxa"/>
          </w:tcPr>
          <w:p w14:paraId="02F9B2E6">
            <w:pPr>
              <w:spacing w:before="20" w:after="20"/>
              <w:jc w:val="left"/>
            </w:pPr>
            <w:r>
              <w:rPr>
                <w:rFonts w:ascii="微软雅黑" w:hAnsi="微软雅黑"/>
                <w:b w:val="0"/>
                <w:sz w:val="18"/>
              </w:rPr>
              <w:t>行为适应（能力）</w:t>
            </w:r>
          </w:p>
        </w:tc>
        <w:tc>
          <w:tcPr>
            <w:tcW w:w="5102" w:type="dxa"/>
          </w:tcPr>
          <w:p w14:paraId="5DEA564A">
            <w:pPr>
              <w:spacing w:before="20" w:after="20"/>
              <w:jc w:val="left"/>
            </w:pPr>
            <w:r>
              <w:rPr>
                <w:rFonts w:ascii="微软雅黑" w:hAnsi="微软雅黑"/>
                <w:b w:val="0"/>
                <w:sz w:val="18"/>
              </w:rPr>
              <w:t>该生能否按时完成学校基本作息（准时到校、按时交作业、参与值日）？</w:t>
            </w:r>
          </w:p>
        </w:tc>
        <w:tc>
          <w:tcPr>
            <w:tcW w:w="567" w:type="dxa"/>
          </w:tcPr>
          <w:p w14:paraId="1E1516CF">
            <w:pPr>
              <w:spacing w:before="20" w:after="20"/>
              <w:jc w:val="center"/>
            </w:pPr>
            <w:r>
              <w:rPr>
                <w:rFonts w:ascii="微软雅黑" w:hAnsi="微软雅黑"/>
                <w:b w:val="0"/>
                <w:sz w:val="18"/>
              </w:rPr>
              <w:t>☐1  ☐2  ☐3  ☐4  ☐5</w:t>
            </w:r>
          </w:p>
        </w:tc>
      </w:tr>
      <w:tr w14:paraId="2AF87EF0">
        <w:trPr>
          <w:jc w:val="center"/>
        </w:trPr>
        <w:tc>
          <w:tcPr>
            <w:tcW w:w="567" w:type="dxa"/>
          </w:tcPr>
          <w:p w14:paraId="463948CB">
            <w:pPr>
              <w:spacing w:before="20" w:after="20"/>
              <w:jc w:val="left"/>
            </w:pPr>
            <w:r>
              <w:rPr>
                <w:rFonts w:ascii="微软雅黑" w:hAnsi="微软雅黑"/>
                <w:b w:val="0"/>
                <w:sz w:val="18"/>
              </w:rPr>
              <w:t>18</w:t>
            </w:r>
          </w:p>
        </w:tc>
        <w:tc>
          <w:tcPr>
            <w:tcW w:w="850" w:type="dxa"/>
          </w:tcPr>
          <w:p w14:paraId="49D940D9">
            <w:pPr>
              <w:spacing w:before="20" w:after="20"/>
              <w:jc w:val="left"/>
            </w:pPr>
            <w:r>
              <w:rPr>
                <w:rFonts w:ascii="微软雅黑" w:hAnsi="微软雅黑"/>
                <w:b w:val="0"/>
                <w:sz w:val="18"/>
              </w:rPr>
              <w:t>行为适应（能力）</w:t>
            </w:r>
          </w:p>
        </w:tc>
        <w:tc>
          <w:tcPr>
            <w:tcW w:w="5102" w:type="dxa"/>
          </w:tcPr>
          <w:p w14:paraId="6BE46BFF">
            <w:pPr>
              <w:spacing w:before="20" w:after="20"/>
              <w:jc w:val="left"/>
            </w:pPr>
            <w:r>
              <w:rPr>
                <w:rFonts w:ascii="微软雅黑" w:hAnsi="微软雅黑"/>
                <w:b w:val="0"/>
                <w:sz w:val="18"/>
              </w:rPr>
              <w:t>该生在小组合作中能否完成分配的任务，配合他人工作？</w:t>
            </w:r>
          </w:p>
        </w:tc>
        <w:tc>
          <w:tcPr>
            <w:tcW w:w="567" w:type="dxa"/>
          </w:tcPr>
          <w:p w14:paraId="3E5471E0">
            <w:pPr>
              <w:spacing w:before="20" w:after="20"/>
              <w:jc w:val="center"/>
            </w:pPr>
            <w:r>
              <w:rPr>
                <w:rFonts w:ascii="微软雅黑" w:hAnsi="微软雅黑"/>
                <w:b w:val="0"/>
                <w:sz w:val="18"/>
              </w:rPr>
              <w:t>☐1  ☐2  ☐3  ☐4  ☐5</w:t>
            </w:r>
          </w:p>
        </w:tc>
      </w:tr>
      <w:tr w14:paraId="1341E8DB">
        <w:trPr>
          <w:jc w:val="center"/>
        </w:trPr>
        <w:tc>
          <w:tcPr>
            <w:tcW w:w="567" w:type="dxa"/>
          </w:tcPr>
          <w:p w14:paraId="522555DB">
            <w:pPr>
              <w:spacing w:before="20" w:after="20"/>
              <w:jc w:val="left"/>
            </w:pPr>
            <w:r>
              <w:rPr>
                <w:rFonts w:ascii="微软雅黑" w:hAnsi="微软雅黑"/>
                <w:b w:val="0"/>
                <w:sz w:val="18"/>
              </w:rPr>
              <w:t>19</w:t>
            </w:r>
          </w:p>
        </w:tc>
        <w:tc>
          <w:tcPr>
            <w:tcW w:w="850" w:type="dxa"/>
          </w:tcPr>
          <w:p w14:paraId="3A757A9E">
            <w:pPr>
              <w:spacing w:before="20" w:after="20"/>
              <w:jc w:val="left"/>
            </w:pPr>
            <w:r>
              <w:rPr>
                <w:rFonts w:ascii="微软雅黑" w:hAnsi="微软雅黑"/>
                <w:b w:val="0"/>
                <w:sz w:val="18"/>
              </w:rPr>
              <w:t>行为适应（能力）</w:t>
            </w:r>
          </w:p>
        </w:tc>
        <w:tc>
          <w:tcPr>
            <w:tcW w:w="5102" w:type="dxa"/>
          </w:tcPr>
          <w:p w14:paraId="3B71C4AF">
            <w:pPr>
              <w:spacing w:before="20" w:after="20"/>
              <w:jc w:val="left"/>
            </w:pPr>
            <w:r>
              <w:rPr>
                <w:rFonts w:ascii="微软雅黑" w:hAnsi="微软雅黑"/>
                <w:b w:val="0"/>
                <w:sz w:val="18"/>
              </w:rPr>
              <w:t>面对规则变化或临时调课时，该生能否适应而不表现出过度焦虑？</w:t>
            </w:r>
          </w:p>
        </w:tc>
        <w:tc>
          <w:tcPr>
            <w:tcW w:w="567" w:type="dxa"/>
          </w:tcPr>
          <w:p w14:paraId="29128E13">
            <w:pPr>
              <w:spacing w:before="20" w:after="20"/>
              <w:jc w:val="center"/>
            </w:pPr>
            <w:r>
              <w:rPr>
                <w:rFonts w:ascii="微软雅黑" w:hAnsi="微软雅黑"/>
                <w:b w:val="0"/>
                <w:sz w:val="18"/>
              </w:rPr>
              <w:t>☐1  ☐2  ☐3  ☐4  ☐5</w:t>
            </w:r>
          </w:p>
        </w:tc>
      </w:tr>
      <w:tr w14:paraId="61C6722C">
        <w:trPr>
          <w:jc w:val="center"/>
        </w:trPr>
        <w:tc>
          <w:tcPr>
            <w:tcW w:w="567" w:type="dxa"/>
          </w:tcPr>
          <w:p w14:paraId="4085AC31">
            <w:pPr>
              <w:spacing w:before="20" w:after="20"/>
              <w:jc w:val="left"/>
            </w:pPr>
            <w:r>
              <w:rPr>
                <w:rFonts w:ascii="微软雅黑" w:hAnsi="微软雅黑"/>
                <w:b w:val="0"/>
                <w:sz w:val="18"/>
              </w:rPr>
              <w:t>20</w:t>
            </w:r>
          </w:p>
        </w:tc>
        <w:tc>
          <w:tcPr>
            <w:tcW w:w="850" w:type="dxa"/>
          </w:tcPr>
          <w:p w14:paraId="08FC7A51">
            <w:pPr>
              <w:spacing w:before="20" w:after="20"/>
              <w:jc w:val="left"/>
            </w:pPr>
            <w:r>
              <w:rPr>
                <w:rFonts w:ascii="微软雅黑" w:hAnsi="微软雅黑"/>
                <w:b w:val="0"/>
                <w:sz w:val="18"/>
              </w:rPr>
              <w:t>行为适应（能力）</w:t>
            </w:r>
          </w:p>
        </w:tc>
        <w:tc>
          <w:tcPr>
            <w:tcW w:w="5102" w:type="dxa"/>
          </w:tcPr>
          <w:p w14:paraId="4F94832D">
            <w:pPr>
              <w:spacing w:before="20" w:after="20"/>
              <w:jc w:val="left"/>
            </w:pPr>
            <w:r>
              <w:rPr>
                <w:rFonts w:ascii="微软雅黑" w:hAnsi="微软雅黑"/>
                <w:b w:val="0"/>
                <w:sz w:val="18"/>
              </w:rPr>
              <w:t>在不同教师（班主任/科任/代课教师）的课堂上，该生的行为是否基本一致？</w:t>
            </w:r>
          </w:p>
        </w:tc>
        <w:tc>
          <w:tcPr>
            <w:tcW w:w="567" w:type="dxa"/>
          </w:tcPr>
          <w:p w14:paraId="09602A50">
            <w:pPr>
              <w:spacing w:before="20" w:after="20"/>
              <w:jc w:val="center"/>
            </w:pPr>
            <w:r>
              <w:rPr>
                <w:rFonts w:ascii="微软雅黑" w:hAnsi="微软雅黑"/>
                <w:b w:val="0"/>
                <w:sz w:val="18"/>
              </w:rPr>
              <w:t>☐1  ☐2  ☐3  ☐4  ☐5</w:t>
            </w:r>
          </w:p>
        </w:tc>
      </w:tr>
      <w:tr w14:paraId="076DAFD2">
        <w:trPr>
          <w:jc w:val="center"/>
        </w:trPr>
        <w:tc>
          <w:tcPr>
            <w:tcW w:w="567" w:type="dxa"/>
          </w:tcPr>
          <w:p w14:paraId="34F7D66A">
            <w:pPr>
              <w:spacing w:before="20" w:after="20"/>
              <w:jc w:val="left"/>
            </w:pPr>
            <w:r>
              <w:rPr>
                <w:rFonts w:ascii="微软雅黑" w:hAnsi="微软雅黑"/>
                <w:b w:val="0"/>
                <w:sz w:val="18"/>
              </w:rPr>
              <w:t>21</w:t>
            </w:r>
          </w:p>
        </w:tc>
        <w:tc>
          <w:tcPr>
            <w:tcW w:w="850" w:type="dxa"/>
          </w:tcPr>
          <w:p w14:paraId="7D8AFB08">
            <w:pPr>
              <w:spacing w:before="20" w:after="20"/>
              <w:jc w:val="left"/>
            </w:pPr>
            <w:r>
              <w:rPr>
                <w:rFonts w:ascii="微软雅黑" w:hAnsi="微软雅黑"/>
                <w:b w:val="0"/>
                <w:sz w:val="18"/>
              </w:rPr>
              <w:t>情绪管理（信号）</w:t>
            </w:r>
          </w:p>
        </w:tc>
        <w:tc>
          <w:tcPr>
            <w:tcW w:w="5102" w:type="dxa"/>
          </w:tcPr>
          <w:p w14:paraId="76185E37">
            <w:pPr>
              <w:spacing w:before="20" w:after="20"/>
              <w:jc w:val="left"/>
            </w:pPr>
            <w:r>
              <w:rPr>
                <w:rFonts w:ascii="微软雅黑" w:hAnsi="微软雅黑"/>
                <w:b w:val="0"/>
                <w:sz w:val="18"/>
              </w:rPr>
              <w:t>是否从不或极少主动举手发言</w:t>
            </w:r>
          </w:p>
        </w:tc>
        <w:tc>
          <w:tcPr>
            <w:tcW w:w="567" w:type="dxa"/>
          </w:tcPr>
          <w:p w14:paraId="64A0F67F">
            <w:pPr>
              <w:spacing w:before="20" w:after="20"/>
              <w:jc w:val="center"/>
            </w:pPr>
            <w:r>
              <w:rPr>
                <w:rFonts w:ascii="微软雅黑" w:hAnsi="微软雅黑"/>
                <w:b w:val="0"/>
                <w:sz w:val="18"/>
              </w:rPr>
              <w:t>☐是  ☐否  ☐无法判断</w:t>
            </w:r>
          </w:p>
        </w:tc>
      </w:tr>
      <w:tr w14:paraId="2ACD2358">
        <w:trPr>
          <w:jc w:val="center"/>
        </w:trPr>
        <w:tc>
          <w:tcPr>
            <w:tcW w:w="567" w:type="dxa"/>
          </w:tcPr>
          <w:p w14:paraId="7FF6837E">
            <w:pPr>
              <w:spacing w:before="20" w:after="20"/>
              <w:jc w:val="left"/>
            </w:pPr>
            <w:r>
              <w:rPr>
                <w:rFonts w:ascii="微软雅黑" w:hAnsi="微软雅黑"/>
                <w:b w:val="0"/>
                <w:sz w:val="18"/>
              </w:rPr>
              <w:t>22</w:t>
            </w:r>
          </w:p>
        </w:tc>
        <w:tc>
          <w:tcPr>
            <w:tcW w:w="850" w:type="dxa"/>
          </w:tcPr>
          <w:p w14:paraId="311ADCE4">
            <w:pPr>
              <w:spacing w:before="20" w:after="20"/>
              <w:jc w:val="left"/>
            </w:pPr>
            <w:r>
              <w:rPr>
                <w:rFonts w:ascii="微软雅黑" w:hAnsi="微软雅黑"/>
                <w:b w:val="0"/>
                <w:sz w:val="18"/>
              </w:rPr>
              <w:t>情绪管理（信号）</w:t>
            </w:r>
          </w:p>
        </w:tc>
        <w:tc>
          <w:tcPr>
            <w:tcW w:w="5102" w:type="dxa"/>
          </w:tcPr>
          <w:p w14:paraId="359E7B7C">
            <w:pPr>
              <w:spacing w:before="20" w:after="20"/>
              <w:jc w:val="left"/>
            </w:pPr>
            <w:r>
              <w:rPr>
                <w:rFonts w:ascii="微软雅黑" w:hAnsi="微软雅黑"/>
                <w:b w:val="0"/>
                <w:sz w:val="18"/>
              </w:rPr>
              <w:t>是否有与情境不成比例的强烈情绪</w:t>
            </w:r>
          </w:p>
        </w:tc>
        <w:tc>
          <w:tcPr>
            <w:tcW w:w="567" w:type="dxa"/>
          </w:tcPr>
          <w:p w14:paraId="148FE367">
            <w:pPr>
              <w:spacing w:before="20" w:after="20"/>
              <w:jc w:val="center"/>
            </w:pPr>
            <w:r>
              <w:rPr>
                <w:rFonts w:ascii="微软雅黑" w:hAnsi="微软雅黑"/>
                <w:b w:val="0"/>
                <w:sz w:val="18"/>
              </w:rPr>
              <w:t>☐是  ☐否  ☐无法判断</w:t>
            </w:r>
          </w:p>
        </w:tc>
      </w:tr>
      <w:tr w14:paraId="5397E9D3">
        <w:trPr>
          <w:jc w:val="center"/>
        </w:trPr>
        <w:tc>
          <w:tcPr>
            <w:tcW w:w="567" w:type="dxa"/>
          </w:tcPr>
          <w:p w14:paraId="4AC2AB54">
            <w:pPr>
              <w:spacing w:before="20" w:after="20"/>
              <w:jc w:val="left"/>
            </w:pPr>
            <w:r>
              <w:rPr>
                <w:rFonts w:ascii="微软雅黑" w:hAnsi="微软雅黑"/>
                <w:b w:val="0"/>
                <w:sz w:val="18"/>
              </w:rPr>
              <w:t>23</w:t>
            </w:r>
          </w:p>
        </w:tc>
        <w:tc>
          <w:tcPr>
            <w:tcW w:w="850" w:type="dxa"/>
          </w:tcPr>
          <w:p w14:paraId="6C24C238">
            <w:pPr>
              <w:spacing w:before="20" w:after="20"/>
              <w:jc w:val="left"/>
            </w:pPr>
            <w:r>
              <w:rPr>
                <w:rFonts w:ascii="微软雅黑" w:hAnsi="微软雅黑"/>
                <w:b w:val="0"/>
                <w:sz w:val="18"/>
              </w:rPr>
              <w:t>情绪管理（信号）</w:t>
            </w:r>
          </w:p>
        </w:tc>
        <w:tc>
          <w:tcPr>
            <w:tcW w:w="5102" w:type="dxa"/>
          </w:tcPr>
          <w:p w14:paraId="622C65DE">
            <w:pPr>
              <w:spacing w:before="20" w:after="20"/>
              <w:jc w:val="left"/>
            </w:pPr>
            <w:r>
              <w:rPr>
                <w:rFonts w:ascii="微软雅黑" w:hAnsi="微软雅黑"/>
                <w:b w:val="0"/>
                <w:sz w:val="18"/>
              </w:rPr>
              <w:t>是否常说「我不行」「我太笨了」</w:t>
            </w:r>
          </w:p>
        </w:tc>
        <w:tc>
          <w:tcPr>
            <w:tcW w:w="567" w:type="dxa"/>
          </w:tcPr>
          <w:p w14:paraId="164E2EE8">
            <w:pPr>
              <w:spacing w:before="20" w:after="20"/>
              <w:jc w:val="center"/>
            </w:pPr>
            <w:r>
              <w:rPr>
                <w:rFonts w:ascii="微软雅黑" w:hAnsi="微软雅黑"/>
                <w:b w:val="0"/>
                <w:sz w:val="18"/>
              </w:rPr>
              <w:t>☐是  ☐否  ☐无法判断</w:t>
            </w:r>
          </w:p>
        </w:tc>
      </w:tr>
      <w:tr w14:paraId="290E2417">
        <w:trPr>
          <w:jc w:val="center"/>
        </w:trPr>
        <w:tc>
          <w:tcPr>
            <w:tcW w:w="567" w:type="dxa"/>
          </w:tcPr>
          <w:p w14:paraId="2F3511D3">
            <w:pPr>
              <w:spacing w:before="20" w:after="20"/>
              <w:jc w:val="left"/>
            </w:pPr>
            <w:r>
              <w:rPr>
                <w:rFonts w:ascii="微软雅黑" w:hAnsi="微软雅黑"/>
                <w:b w:val="0"/>
                <w:sz w:val="18"/>
              </w:rPr>
              <w:t>24</w:t>
            </w:r>
          </w:p>
        </w:tc>
        <w:tc>
          <w:tcPr>
            <w:tcW w:w="850" w:type="dxa"/>
          </w:tcPr>
          <w:p w14:paraId="0382C7BE">
            <w:pPr>
              <w:spacing w:before="20" w:after="20"/>
              <w:jc w:val="left"/>
            </w:pPr>
            <w:r>
              <w:rPr>
                <w:rFonts w:ascii="微软雅黑" w:hAnsi="微软雅黑"/>
                <w:b w:val="0"/>
                <w:sz w:val="18"/>
              </w:rPr>
              <w:t>情绪管理（能力）</w:t>
            </w:r>
          </w:p>
        </w:tc>
        <w:tc>
          <w:tcPr>
            <w:tcW w:w="5102" w:type="dxa"/>
          </w:tcPr>
          <w:p w14:paraId="387F90DB">
            <w:pPr>
              <w:spacing w:before="20" w:after="20"/>
              <w:jc w:val="left"/>
            </w:pPr>
            <w:r>
              <w:rPr>
                <w:rFonts w:ascii="微软雅黑" w:hAnsi="微软雅黑"/>
                <w:b w:val="0"/>
                <w:sz w:val="18"/>
              </w:rPr>
              <w:t>情绪激动时，该生能否在教师或同伴安抚下逐渐平复？</w:t>
            </w:r>
          </w:p>
        </w:tc>
        <w:tc>
          <w:tcPr>
            <w:tcW w:w="567" w:type="dxa"/>
          </w:tcPr>
          <w:p w14:paraId="3475D733">
            <w:pPr>
              <w:spacing w:before="20" w:after="20"/>
              <w:jc w:val="center"/>
            </w:pPr>
            <w:r>
              <w:rPr>
                <w:rFonts w:ascii="微软雅黑" w:hAnsi="微软雅黑"/>
                <w:b w:val="0"/>
                <w:sz w:val="18"/>
              </w:rPr>
              <w:t>☐1  ☐2  ☐3  ☐4  ☐5</w:t>
            </w:r>
          </w:p>
        </w:tc>
      </w:tr>
      <w:tr w14:paraId="46A228A8">
        <w:trPr>
          <w:jc w:val="center"/>
        </w:trPr>
        <w:tc>
          <w:tcPr>
            <w:tcW w:w="567" w:type="dxa"/>
          </w:tcPr>
          <w:p w14:paraId="5FAD4662">
            <w:pPr>
              <w:spacing w:before="20" w:after="20"/>
              <w:jc w:val="left"/>
            </w:pPr>
            <w:r>
              <w:rPr>
                <w:rFonts w:ascii="微软雅黑" w:hAnsi="微软雅黑"/>
                <w:b w:val="0"/>
                <w:sz w:val="18"/>
              </w:rPr>
              <w:t>25</w:t>
            </w:r>
          </w:p>
        </w:tc>
        <w:tc>
          <w:tcPr>
            <w:tcW w:w="850" w:type="dxa"/>
          </w:tcPr>
          <w:p w14:paraId="0A0820BE">
            <w:pPr>
              <w:spacing w:before="20" w:after="20"/>
              <w:jc w:val="left"/>
            </w:pPr>
            <w:r>
              <w:rPr>
                <w:rFonts w:ascii="微软雅黑" w:hAnsi="微软雅黑"/>
                <w:b w:val="0"/>
                <w:sz w:val="18"/>
              </w:rPr>
              <w:t>情绪管理（能力）</w:t>
            </w:r>
          </w:p>
        </w:tc>
        <w:tc>
          <w:tcPr>
            <w:tcW w:w="5102" w:type="dxa"/>
          </w:tcPr>
          <w:p w14:paraId="04E68085">
            <w:pPr>
              <w:spacing w:before="20" w:after="20"/>
              <w:jc w:val="left"/>
            </w:pPr>
            <w:r>
              <w:rPr>
                <w:rFonts w:ascii="微软雅黑" w:hAnsi="微软雅黑"/>
                <w:b w:val="0"/>
                <w:sz w:val="18"/>
              </w:rPr>
              <w:t>该生能否用语言（而非哭闹、攻击或摔东西）表达自己的情绪需求？</w:t>
            </w:r>
          </w:p>
        </w:tc>
        <w:tc>
          <w:tcPr>
            <w:tcW w:w="567" w:type="dxa"/>
          </w:tcPr>
          <w:p w14:paraId="73F64A88">
            <w:pPr>
              <w:spacing w:before="20" w:after="20"/>
              <w:jc w:val="center"/>
            </w:pPr>
            <w:r>
              <w:rPr>
                <w:rFonts w:ascii="微软雅黑" w:hAnsi="微软雅黑"/>
                <w:b w:val="0"/>
                <w:sz w:val="18"/>
              </w:rPr>
              <w:t>☐1  ☐2  ☐3  ☐4  ☐5</w:t>
            </w:r>
          </w:p>
        </w:tc>
      </w:tr>
      <w:tr w14:paraId="1A2FF8A2">
        <w:trPr>
          <w:jc w:val="center"/>
        </w:trPr>
        <w:tc>
          <w:tcPr>
            <w:tcW w:w="567" w:type="dxa"/>
          </w:tcPr>
          <w:p w14:paraId="3C9712A6">
            <w:pPr>
              <w:spacing w:before="20" w:after="20"/>
              <w:jc w:val="left"/>
            </w:pPr>
            <w:r>
              <w:rPr>
                <w:rFonts w:ascii="微软雅黑" w:hAnsi="微软雅黑"/>
                <w:b w:val="0"/>
                <w:sz w:val="18"/>
              </w:rPr>
              <w:t>26</w:t>
            </w:r>
          </w:p>
        </w:tc>
        <w:tc>
          <w:tcPr>
            <w:tcW w:w="850" w:type="dxa"/>
          </w:tcPr>
          <w:p w14:paraId="03BD2C1A">
            <w:pPr>
              <w:spacing w:before="20" w:after="20"/>
              <w:jc w:val="left"/>
            </w:pPr>
            <w:r>
              <w:rPr>
                <w:rFonts w:ascii="微软雅黑" w:hAnsi="微软雅黑"/>
                <w:b w:val="0"/>
                <w:sz w:val="18"/>
              </w:rPr>
              <w:t>情绪管理（能力）</w:t>
            </w:r>
          </w:p>
        </w:tc>
        <w:tc>
          <w:tcPr>
            <w:tcW w:w="5102" w:type="dxa"/>
          </w:tcPr>
          <w:p w14:paraId="2687940F">
            <w:pPr>
              <w:spacing w:before="20" w:after="20"/>
              <w:jc w:val="left"/>
            </w:pPr>
            <w:r>
              <w:rPr>
                <w:rFonts w:ascii="微软雅黑" w:hAnsi="微软雅黑"/>
                <w:b w:val="0"/>
                <w:sz w:val="18"/>
              </w:rPr>
              <w:t>面对「等一等」或「不可以」时，该生能否接受而不立即崩溃？</w:t>
            </w:r>
          </w:p>
        </w:tc>
        <w:tc>
          <w:tcPr>
            <w:tcW w:w="567" w:type="dxa"/>
          </w:tcPr>
          <w:p w14:paraId="575EB792">
            <w:pPr>
              <w:spacing w:before="20" w:after="20"/>
              <w:jc w:val="center"/>
            </w:pPr>
            <w:r>
              <w:rPr>
                <w:rFonts w:ascii="微软雅黑" w:hAnsi="微软雅黑"/>
                <w:b w:val="0"/>
                <w:sz w:val="18"/>
              </w:rPr>
              <w:t>☐1  ☐2  ☐3  ☐4  ☐5</w:t>
            </w:r>
          </w:p>
        </w:tc>
      </w:tr>
      <w:tr w14:paraId="6D6453E2">
        <w:trPr>
          <w:jc w:val="center"/>
        </w:trPr>
        <w:tc>
          <w:tcPr>
            <w:tcW w:w="567" w:type="dxa"/>
          </w:tcPr>
          <w:p w14:paraId="6445CFB5">
            <w:pPr>
              <w:spacing w:before="20" w:after="20"/>
              <w:jc w:val="left"/>
            </w:pPr>
            <w:r>
              <w:rPr>
                <w:rFonts w:ascii="微软雅黑" w:hAnsi="微软雅黑"/>
                <w:b w:val="0"/>
                <w:sz w:val="18"/>
              </w:rPr>
              <w:t>27</w:t>
            </w:r>
          </w:p>
        </w:tc>
        <w:tc>
          <w:tcPr>
            <w:tcW w:w="850" w:type="dxa"/>
          </w:tcPr>
          <w:p w14:paraId="7FCF5BF5">
            <w:pPr>
              <w:spacing w:before="20" w:after="20"/>
              <w:jc w:val="left"/>
            </w:pPr>
            <w:r>
              <w:rPr>
                <w:rFonts w:ascii="微软雅黑" w:hAnsi="微软雅黑"/>
                <w:b w:val="0"/>
                <w:sz w:val="18"/>
              </w:rPr>
              <w:t>情绪管理（能力）</w:t>
            </w:r>
          </w:p>
        </w:tc>
        <w:tc>
          <w:tcPr>
            <w:tcW w:w="5102" w:type="dxa"/>
          </w:tcPr>
          <w:p w14:paraId="05B04F22">
            <w:pPr>
              <w:spacing w:before="20" w:after="20"/>
              <w:jc w:val="left"/>
            </w:pPr>
            <w:r>
              <w:rPr>
                <w:rFonts w:ascii="微软雅黑" w:hAnsi="微软雅黑"/>
                <w:b w:val="0"/>
                <w:sz w:val="18"/>
              </w:rPr>
              <w:t>该生日常情绪状态是否基本稳定，无明显的大起大落？</w:t>
            </w:r>
          </w:p>
        </w:tc>
        <w:tc>
          <w:tcPr>
            <w:tcW w:w="567" w:type="dxa"/>
          </w:tcPr>
          <w:p w14:paraId="609A544E">
            <w:pPr>
              <w:spacing w:before="20" w:after="20"/>
              <w:jc w:val="center"/>
            </w:pPr>
            <w:r>
              <w:rPr>
                <w:rFonts w:ascii="微软雅黑" w:hAnsi="微软雅黑"/>
                <w:b w:val="0"/>
                <w:sz w:val="18"/>
              </w:rPr>
              <w:t>☐1  ☐2  ☐3  ☐4  ☐5</w:t>
            </w:r>
          </w:p>
        </w:tc>
      </w:tr>
      <w:tr w14:paraId="438A0E80">
        <w:trPr>
          <w:jc w:val="center"/>
        </w:trPr>
        <w:tc>
          <w:tcPr>
            <w:tcW w:w="567" w:type="dxa"/>
          </w:tcPr>
          <w:p w14:paraId="7BBCD589">
            <w:pPr>
              <w:spacing w:before="20" w:after="20"/>
              <w:jc w:val="left"/>
            </w:pPr>
            <w:r>
              <w:rPr>
                <w:rFonts w:ascii="微软雅黑" w:hAnsi="微软雅黑"/>
                <w:b w:val="0"/>
                <w:sz w:val="18"/>
              </w:rPr>
              <w:t>28</w:t>
            </w:r>
          </w:p>
        </w:tc>
        <w:tc>
          <w:tcPr>
            <w:tcW w:w="850" w:type="dxa"/>
          </w:tcPr>
          <w:p w14:paraId="79B56D1C">
            <w:pPr>
              <w:spacing w:before="20" w:after="20"/>
              <w:jc w:val="left"/>
            </w:pPr>
            <w:r>
              <w:rPr>
                <w:rFonts w:ascii="微软雅黑" w:hAnsi="微软雅黑"/>
                <w:b w:val="0"/>
                <w:sz w:val="18"/>
              </w:rPr>
              <w:t>情绪管理（能力）</w:t>
            </w:r>
          </w:p>
        </w:tc>
        <w:tc>
          <w:tcPr>
            <w:tcW w:w="5102" w:type="dxa"/>
          </w:tcPr>
          <w:p w14:paraId="6110EE31">
            <w:pPr>
              <w:spacing w:before="20" w:after="20"/>
              <w:jc w:val="left"/>
            </w:pPr>
            <w:r>
              <w:rPr>
                <w:rFonts w:ascii="微软雅黑" w:hAnsi="微软雅黑"/>
                <w:b w:val="0"/>
                <w:sz w:val="18"/>
              </w:rPr>
              <w:t>面对挫折（考试失利/比赛失败/被批评）时，该生能否自我安抚或主动求助？</w:t>
            </w:r>
          </w:p>
        </w:tc>
        <w:tc>
          <w:tcPr>
            <w:tcW w:w="567" w:type="dxa"/>
          </w:tcPr>
          <w:p w14:paraId="5AB82111">
            <w:pPr>
              <w:spacing w:before="20" w:after="20"/>
              <w:jc w:val="center"/>
            </w:pPr>
            <w:r>
              <w:rPr>
                <w:rFonts w:ascii="微软雅黑" w:hAnsi="微软雅黑"/>
                <w:b w:val="0"/>
                <w:sz w:val="18"/>
              </w:rPr>
              <w:t>☐1  ☐2  ☐3  ☐4  ☐5</w:t>
            </w:r>
          </w:p>
        </w:tc>
      </w:tr>
      <w:tr w14:paraId="742B13A3">
        <w:trPr>
          <w:jc w:val="center"/>
        </w:trPr>
        <w:tc>
          <w:tcPr>
            <w:tcW w:w="567" w:type="dxa"/>
          </w:tcPr>
          <w:p w14:paraId="67EFE6C4">
            <w:pPr>
              <w:spacing w:before="20" w:after="20"/>
              <w:jc w:val="left"/>
            </w:pPr>
            <w:r>
              <w:rPr>
                <w:rFonts w:ascii="微软雅黑" w:hAnsi="微软雅黑"/>
                <w:b w:val="0"/>
                <w:sz w:val="18"/>
              </w:rPr>
              <w:t>29</w:t>
            </w:r>
          </w:p>
        </w:tc>
        <w:tc>
          <w:tcPr>
            <w:tcW w:w="850" w:type="dxa"/>
          </w:tcPr>
          <w:p w14:paraId="192BF4E2">
            <w:pPr>
              <w:spacing w:before="20" w:after="20"/>
              <w:jc w:val="left"/>
            </w:pPr>
            <w:r>
              <w:rPr>
                <w:rFonts w:ascii="微软雅黑" w:hAnsi="微软雅黑"/>
                <w:b w:val="0"/>
                <w:sz w:val="18"/>
              </w:rPr>
              <w:t>人际关系（信号）</w:t>
            </w:r>
          </w:p>
        </w:tc>
        <w:tc>
          <w:tcPr>
            <w:tcW w:w="5102" w:type="dxa"/>
          </w:tcPr>
          <w:p w14:paraId="7DC1C5EB">
            <w:pPr>
              <w:spacing w:before="20" w:after="20"/>
              <w:jc w:val="left"/>
            </w:pPr>
            <w:r>
              <w:rPr>
                <w:rFonts w:ascii="微软雅黑" w:hAnsi="微软雅黑"/>
                <w:b w:val="0"/>
                <w:sz w:val="18"/>
              </w:rPr>
              <w:t>自由活动时间是否通常独自一人</w:t>
            </w:r>
          </w:p>
        </w:tc>
        <w:tc>
          <w:tcPr>
            <w:tcW w:w="567" w:type="dxa"/>
          </w:tcPr>
          <w:p w14:paraId="2A95FC1D">
            <w:pPr>
              <w:spacing w:before="20" w:after="20"/>
              <w:jc w:val="center"/>
            </w:pPr>
            <w:r>
              <w:rPr>
                <w:rFonts w:ascii="微软雅黑" w:hAnsi="微软雅黑"/>
                <w:b w:val="0"/>
                <w:sz w:val="18"/>
              </w:rPr>
              <w:t>☐是  ☐否  ☐无法判断</w:t>
            </w:r>
          </w:p>
        </w:tc>
      </w:tr>
      <w:tr w14:paraId="33962D08">
        <w:trPr>
          <w:jc w:val="center"/>
        </w:trPr>
        <w:tc>
          <w:tcPr>
            <w:tcW w:w="567" w:type="dxa"/>
          </w:tcPr>
          <w:p w14:paraId="060412CA">
            <w:pPr>
              <w:spacing w:before="20" w:after="20"/>
              <w:jc w:val="left"/>
            </w:pPr>
            <w:r>
              <w:rPr>
                <w:rFonts w:ascii="微软雅黑" w:hAnsi="微软雅黑"/>
                <w:b w:val="0"/>
                <w:sz w:val="18"/>
              </w:rPr>
              <w:t>30</w:t>
            </w:r>
          </w:p>
        </w:tc>
        <w:tc>
          <w:tcPr>
            <w:tcW w:w="850" w:type="dxa"/>
          </w:tcPr>
          <w:p w14:paraId="37D11020">
            <w:pPr>
              <w:spacing w:before="20" w:after="20"/>
              <w:jc w:val="left"/>
            </w:pPr>
            <w:r>
              <w:rPr>
                <w:rFonts w:ascii="微软雅黑" w:hAnsi="微软雅黑"/>
                <w:b w:val="0"/>
                <w:sz w:val="18"/>
              </w:rPr>
              <w:t>人际关系（信号）</w:t>
            </w:r>
          </w:p>
        </w:tc>
        <w:tc>
          <w:tcPr>
            <w:tcW w:w="5102" w:type="dxa"/>
          </w:tcPr>
          <w:p w14:paraId="20B381BF">
            <w:pPr>
              <w:spacing w:before="20" w:after="20"/>
              <w:jc w:val="left"/>
            </w:pPr>
            <w:r>
              <w:rPr>
                <w:rFonts w:ascii="微软雅黑" w:hAnsi="微软雅黑"/>
                <w:b w:val="0"/>
                <w:sz w:val="18"/>
              </w:rPr>
              <w:t>是否不会用恰当方式加入同伴游戏</w:t>
            </w:r>
          </w:p>
        </w:tc>
        <w:tc>
          <w:tcPr>
            <w:tcW w:w="567" w:type="dxa"/>
          </w:tcPr>
          <w:p w14:paraId="6440C6A5">
            <w:pPr>
              <w:spacing w:before="20" w:after="20"/>
              <w:jc w:val="center"/>
            </w:pPr>
            <w:r>
              <w:rPr>
                <w:rFonts w:ascii="微软雅黑" w:hAnsi="微软雅黑"/>
                <w:b w:val="0"/>
                <w:sz w:val="18"/>
              </w:rPr>
              <w:t>☐是  ☐否  ☐无法判断</w:t>
            </w:r>
          </w:p>
        </w:tc>
      </w:tr>
      <w:tr w14:paraId="12B1AE2E">
        <w:trPr>
          <w:jc w:val="center"/>
        </w:trPr>
        <w:tc>
          <w:tcPr>
            <w:tcW w:w="567" w:type="dxa"/>
          </w:tcPr>
          <w:p w14:paraId="45338DD0">
            <w:pPr>
              <w:spacing w:before="20" w:after="20"/>
              <w:jc w:val="left"/>
            </w:pPr>
            <w:r>
              <w:rPr>
                <w:rFonts w:ascii="微软雅黑" w:hAnsi="微软雅黑"/>
                <w:b w:val="0"/>
                <w:sz w:val="18"/>
              </w:rPr>
              <w:t>31</w:t>
            </w:r>
          </w:p>
        </w:tc>
        <w:tc>
          <w:tcPr>
            <w:tcW w:w="850" w:type="dxa"/>
          </w:tcPr>
          <w:p w14:paraId="41336107">
            <w:pPr>
              <w:spacing w:before="20" w:after="20"/>
              <w:jc w:val="left"/>
            </w:pPr>
            <w:r>
              <w:rPr>
                <w:rFonts w:ascii="微软雅黑" w:hAnsi="微软雅黑"/>
                <w:b w:val="0"/>
                <w:sz w:val="18"/>
              </w:rPr>
              <w:t>人际关系（能力）</w:t>
            </w:r>
          </w:p>
        </w:tc>
        <w:tc>
          <w:tcPr>
            <w:tcW w:w="5102" w:type="dxa"/>
          </w:tcPr>
          <w:p w14:paraId="3535DF86">
            <w:pPr>
              <w:spacing w:before="20" w:after="20"/>
              <w:jc w:val="left"/>
            </w:pPr>
            <w:r>
              <w:rPr>
                <w:rFonts w:ascii="微软雅黑" w:hAnsi="微软雅黑"/>
                <w:b w:val="0"/>
                <w:sz w:val="18"/>
              </w:rPr>
              <w:t>课间自由活动时，该生是否有固定的玩伴或朋友？</w:t>
            </w:r>
          </w:p>
        </w:tc>
        <w:tc>
          <w:tcPr>
            <w:tcW w:w="567" w:type="dxa"/>
          </w:tcPr>
          <w:p w14:paraId="252AF231">
            <w:pPr>
              <w:spacing w:before="20" w:after="20"/>
              <w:jc w:val="center"/>
            </w:pPr>
            <w:r>
              <w:rPr>
                <w:rFonts w:ascii="微软雅黑" w:hAnsi="微软雅黑"/>
                <w:b w:val="0"/>
                <w:sz w:val="18"/>
              </w:rPr>
              <w:t>☐1  ☐2  ☐3  ☐4  ☐5</w:t>
            </w:r>
          </w:p>
        </w:tc>
      </w:tr>
      <w:tr w14:paraId="4F60169D">
        <w:trPr>
          <w:jc w:val="center"/>
        </w:trPr>
        <w:tc>
          <w:tcPr>
            <w:tcW w:w="567" w:type="dxa"/>
          </w:tcPr>
          <w:p w14:paraId="7C73D89B">
            <w:pPr>
              <w:spacing w:before="20" w:after="20"/>
              <w:jc w:val="left"/>
            </w:pPr>
            <w:r>
              <w:rPr>
                <w:rFonts w:ascii="微软雅黑" w:hAnsi="微软雅黑"/>
                <w:b w:val="0"/>
                <w:sz w:val="18"/>
              </w:rPr>
              <w:t>32</w:t>
            </w:r>
          </w:p>
        </w:tc>
        <w:tc>
          <w:tcPr>
            <w:tcW w:w="850" w:type="dxa"/>
          </w:tcPr>
          <w:p w14:paraId="7505D148">
            <w:pPr>
              <w:spacing w:before="20" w:after="20"/>
              <w:jc w:val="left"/>
            </w:pPr>
            <w:r>
              <w:rPr>
                <w:rFonts w:ascii="微软雅黑" w:hAnsi="微软雅黑"/>
                <w:b w:val="0"/>
                <w:sz w:val="18"/>
              </w:rPr>
              <w:t>人际关系（能力）</w:t>
            </w:r>
          </w:p>
        </w:tc>
        <w:tc>
          <w:tcPr>
            <w:tcW w:w="5102" w:type="dxa"/>
          </w:tcPr>
          <w:p w14:paraId="1DBC91C7">
            <w:pPr>
              <w:spacing w:before="20" w:after="20"/>
              <w:jc w:val="left"/>
            </w:pPr>
            <w:r>
              <w:rPr>
                <w:rFonts w:ascii="微软雅黑" w:hAnsi="微软雅黑"/>
                <w:b w:val="0"/>
                <w:sz w:val="18"/>
              </w:rPr>
              <w:t>该生能否与同学分享文具、玩具或活动空间？</w:t>
            </w:r>
          </w:p>
        </w:tc>
        <w:tc>
          <w:tcPr>
            <w:tcW w:w="567" w:type="dxa"/>
          </w:tcPr>
          <w:p w14:paraId="4F0CF497">
            <w:pPr>
              <w:spacing w:before="20" w:after="20"/>
              <w:jc w:val="center"/>
            </w:pPr>
            <w:r>
              <w:rPr>
                <w:rFonts w:ascii="微软雅黑" w:hAnsi="微软雅黑"/>
                <w:b w:val="0"/>
                <w:sz w:val="18"/>
              </w:rPr>
              <w:t>☐1  ☐2  ☐3  ☐4  ☐5</w:t>
            </w:r>
          </w:p>
        </w:tc>
      </w:tr>
      <w:tr w14:paraId="6E76CD1E">
        <w:trPr>
          <w:jc w:val="center"/>
        </w:trPr>
        <w:tc>
          <w:tcPr>
            <w:tcW w:w="567" w:type="dxa"/>
          </w:tcPr>
          <w:p w14:paraId="20EF1ADB">
            <w:pPr>
              <w:spacing w:before="20" w:after="20"/>
              <w:jc w:val="left"/>
            </w:pPr>
            <w:r>
              <w:rPr>
                <w:rFonts w:ascii="微软雅黑" w:hAnsi="微软雅黑"/>
                <w:b w:val="0"/>
                <w:sz w:val="18"/>
              </w:rPr>
              <w:t>33</w:t>
            </w:r>
          </w:p>
        </w:tc>
        <w:tc>
          <w:tcPr>
            <w:tcW w:w="850" w:type="dxa"/>
          </w:tcPr>
          <w:p w14:paraId="2B473A9F">
            <w:pPr>
              <w:spacing w:before="20" w:after="20"/>
              <w:jc w:val="left"/>
            </w:pPr>
            <w:r>
              <w:rPr>
                <w:rFonts w:ascii="微软雅黑" w:hAnsi="微软雅黑"/>
                <w:b w:val="0"/>
                <w:sz w:val="18"/>
              </w:rPr>
              <w:t>人际关系（能力）</w:t>
            </w:r>
          </w:p>
        </w:tc>
        <w:tc>
          <w:tcPr>
            <w:tcW w:w="5102" w:type="dxa"/>
          </w:tcPr>
          <w:p w14:paraId="60DDD452">
            <w:pPr>
              <w:spacing w:before="20" w:after="20"/>
              <w:jc w:val="left"/>
            </w:pPr>
            <w:r>
              <w:rPr>
                <w:rFonts w:ascii="微软雅黑" w:hAnsi="微软雅黑"/>
                <w:b w:val="0"/>
                <w:sz w:val="18"/>
              </w:rPr>
              <w:t>与同学发生冲突时，该生能否尝试用语言解决而非动手？</w:t>
            </w:r>
          </w:p>
        </w:tc>
        <w:tc>
          <w:tcPr>
            <w:tcW w:w="567" w:type="dxa"/>
          </w:tcPr>
          <w:p w14:paraId="6684979C">
            <w:pPr>
              <w:spacing w:before="20" w:after="20"/>
              <w:jc w:val="center"/>
            </w:pPr>
            <w:r>
              <w:rPr>
                <w:rFonts w:ascii="微软雅黑" w:hAnsi="微软雅黑"/>
                <w:b w:val="0"/>
                <w:sz w:val="18"/>
              </w:rPr>
              <w:t>☐1  ☐2  ☐3  ☐4  ☐5</w:t>
            </w:r>
          </w:p>
        </w:tc>
      </w:tr>
      <w:tr w14:paraId="05458B30">
        <w:trPr>
          <w:jc w:val="center"/>
        </w:trPr>
        <w:tc>
          <w:tcPr>
            <w:tcW w:w="567" w:type="dxa"/>
          </w:tcPr>
          <w:p w14:paraId="617888B1">
            <w:pPr>
              <w:spacing w:before="20" w:after="20"/>
              <w:jc w:val="left"/>
            </w:pPr>
            <w:r>
              <w:rPr>
                <w:rFonts w:ascii="微软雅黑" w:hAnsi="微软雅黑"/>
                <w:b w:val="0"/>
                <w:sz w:val="18"/>
              </w:rPr>
              <w:t>34</w:t>
            </w:r>
          </w:p>
        </w:tc>
        <w:tc>
          <w:tcPr>
            <w:tcW w:w="850" w:type="dxa"/>
          </w:tcPr>
          <w:p w14:paraId="5158CC21">
            <w:pPr>
              <w:spacing w:before="20" w:after="20"/>
              <w:jc w:val="left"/>
            </w:pPr>
            <w:r>
              <w:rPr>
                <w:rFonts w:ascii="微软雅黑" w:hAnsi="微软雅黑"/>
                <w:b w:val="0"/>
                <w:sz w:val="18"/>
              </w:rPr>
              <w:t>人际关系（能力）</w:t>
            </w:r>
          </w:p>
        </w:tc>
        <w:tc>
          <w:tcPr>
            <w:tcW w:w="5102" w:type="dxa"/>
          </w:tcPr>
          <w:p w14:paraId="2AAC9110">
            <w:pPr>
              <w:spacing w:before="20" w:after="20"/>
              <w:jc w:val="left"/>
            </w:pPr>
            <w:r>
              <w:rPr>
                <w:rFonts w:ascii="微软雅黑" w:hAnsi="微软雅黑"/>
                <w:b w:val="0"/>
                <w:sz w:val="18"/>
              </w:rPr>
              <w:t>该生能否主动加入或被邀请加入集体活动？</w:t>
            </w:r>
          </w:p>
        </w:tc>
        <w:tc>
          <w:tcPr>
            <w:tcW w:w="567" w:type="dxa"/>
          </w:tcPr>
          <w:p w14:paraId="3EE79A85">
            <w:pPr>
              <w:spacing w:before="20" w:after="20"/>
              <w:jc w:val="center"/>
            </w:pPr>
            <w:r>
              <w:rPr>
                <w:rFonts w:ascii="微软雅黑" w:hAnsi="微软雅黑"/>
                <w:b w:val="0"/>
                <w:sz w:val="18"/>
              </w:rPr>
              <w:t>☐1  ☐2  ☐3  ☐4  ☐5</w:t>
            </w:r>
          </w:p>
        </w:tc>
      </w:tr>
      <w:tr w14:paraId="05EE0CCB">
        <w:trPr>
          <w:jc w:val="center"/>
        </w:trPr>
        <w:tc>
          <w:tcPr>
            <w:tcW w:w="567" w:type="dxa"/>
          </w:tcPr>
          <w:p w14:paraId="2209A64E">
            <w:pPr>
              <w:spacing w:before="20" w:after="20"/>
              <w:jc w:val="left"/>
            </w:pPr>
            <w:r>
              <w:rPr>
                <w:rFonts w:ascii="微软雅黑" w:hAnsi="微软雅黑"/>
                <w:b w:val="0"/>
                <w:sz w:val="18"/>
              </w:rPr>
              <w:t>35</w:t>
            </w:r>
          </w:p>
        </w:tc>
        <w:tc>
          <w:tcPr>
            <w:tcW w:w="850" w:type="dxa"/>
          </w:tcPr>
          <w:p w14:paraId="79C5C3FD">
            <w:pPr>
              <w:spacing w:before="20" w:after="20"/>
              <w:jc w:val="left"/>
            </w:pPr>
            <w:r>
              <w:rPr>
                <w:rFonts w:ascii="微软雅黑" w:hAnsi="微软雅黑"/>
                <w:b w:val="0"/>
                <w:sz w:val="18"/>
              </w:rPr>
              <w:t>人际关系（能力）</w:t>
            </w:r>
          </w:p>
        </w:tc>
        <w:tc>
          <w:tcPr>
            <w:tcW w:w="5102" w:type="dxa"/>
          </w:tcPr>
          <w:p w14:paraId="6695DCB9">
            <w:pPr>
              <w:spacing w:before="20" w:after="20"/>
              <w:jc w:val="left"/>
            </w:pPr>
            <w:r>
              <w:rPr>
                <w:rFonts w:ascii="微软雅黑" w:hAnsi="微软雅黑"/>
                <w:b w:val="0"/>
                <w:sz w:val="18"/>
              </w:rPr>
              <w:t>该生能否理解他人的情绪并做出适当回应（安慰哭泣的同学、祝贺获奖的同学等）？</w:t>
            </w:r>
          </w:p>
        </w:tc>
        <w:tc>
          <w:tcPr>
            <w:tcW w:w="567" w:type="dxa"/>
          </w:tcPr>
          <w:p w14:paraId="0D301128">
            <w:pPr>
              <w:spacing w:before="20" w:after="20"/>
              <w:jc w:val="center"/>
            </w:pPr>
            <w:r>
              <w:rPr>
                <w:rFonts w:ascii="微软雅黑" w:hAnsi="微软雅黑"/>
                <w:b w:val="0"/>
                <w:sz w:val="18"/>
              </w:rPr>
              <w:t>☐1  ☐2  ☐3  ☐4  ☐5</w:t>
            </w:r>
          </w:p>
        </w:tc>
      </w:tr>
      <w:tr w14:paraId="1B6DF9DF">
        <w:trPr>
          <w:jc w:val="center"/>
        </w:trPr>
        <w:tc>
          <w:tcPr>
            <w:tcW w:w="567" w:type="dxa"/>
          </w:tcPr>
          <w:p w14:paraId="47D0AEAA">
            <w:pPr>
              <w:spacing w:before="20" w:after="20"/>
              <w:jc w:val="left"/>
            </w:pPr>
            <w:r>
              <w:rPr>
                <w:rFonts w:ascii="微软雅黑" w:hAnsi="微软雅黑"/>
                <w:b w:val="0"/>
                <w:sz w:val="18"/>
              </w:rPr>
              <w:t>36</w:t>
            </w:r>
          </w:p>
        </w:tc>
        <w:tc>
          <w:tcPr>
            <w:tcW w:w="850" w:type="dxa"/>
          </w:tcPr>
          <w:p w14:paraId="73DEDE20">
            <w:pPr>
              <w:spacing w:before="20" w:after="20"/>
              <w:jc w:val="left"/>
            </w:pPr>
            <w:r>
              <w:rPr>
                <w:rFonts w:ascii="微软雅黑" w:hAnsi="微软雅黑"/>
                <w:b w:val="0"/>
                <w:sz w:val="18"/>
              </w:rPr>
              <w:t>自我意识（能力）</w:t>
            </w:r>
          </w:p>
        </w:tc>
        <w:tc>
          <w:tcPr>
            <w:tcW w:w="5102" w:type="dxa"/>
          </w:tcPr>
          <w:p w14:paraId="46ECD90A">
            <w:pPr>
              <w:spacing w:before="20" w:after="20"/>
              <w:jc w:val="left"/>
            </w:pPr>
            <w:r>
              <w:rPr>
                <w:rFonts w:ascii="微软雅黑" w:hAnsi="微软雅黑"/>
                <w:b w:val="0"/>
                <w:sz w:val="18"/>
              </w:rPr>
              <w:t>该生能否准确说出自己的姓名、年龄、性别和所在班级？</w:t>
            </w:r>
          </w:p>
        </w:tc>
        <w:tc>
          <w:tcPr>
            <w:tcW w:w="567" w:type="dxa"/>
          </w:tcPr>
          <w:p w14:paraId="1B500A15">
            <w:pPr>
              <w:spacing w:before="20" w:after="20"/>
              <w:jc w:val="center"/>
            </w:pPr>
            <w:r>
              <w:rPr>
                <w:rFonts w:ascii="微软雅黑" w:hAnsi="微软雅黑"/>
                <w:b w:val="0"/>
                <w:sz w:val="18"/>
              </w:rPr>
              <w:t>☐1  ☐2  ☐3  ☐4  ☐5</w:t>
            </w:r>
          </w:p>
        </w:tc>
      </w:tr>
      <w:tr w14:paraId="0F23712C">
        <w:trPr>
          <w:jc w:val="center"/>
        </w:trPr>
        <w:tc>
          <w:tcPr>
            <w:tcW w:w="567" w:type="dxa"/>
          </w:tcPr>
          <w:p w14:paraId="54471502">
            <w:pPr>
              <w:spacing w:before="20" w:after="20"/>
              <w:jc w:val="left"/>
            </w:pPr>
            <w:r>
              <w:rPr>
                <w:rFonts w:ascii="微软雅黑" w:hAnsi="微软雅黑"/>
                <w:b w:val="0"/>
                <w:sz w:val="18"/>
              </w:rPr>
              <w:t>37</w:t>
            </w:r>
          </w:p>
        </w:tc>
        <w:tc>
          <w:tcPr>
            <w:tcW w:w="850" w:type="dxa"/>
          </w:tcPr>
          <w:p w14:paraId="136A0386">
            <w:pPr>
              <w:spacing w:before="20" w:after="20"/>
              <w:jc w:val="left"/>
            </w:pPr>
            <w:r>
              <w:rPr>
                <w:rFonts w:ascii="微软雅黑" w:hAnsi="微软雅黑"/>
                <w:b w:val="0"/>
                <w:sz w:val="18"/>
              </w:rPr>
              <w:t>自我意识（能力）</w:t>
            </w:r>
          </w:p>
        </w:tc>
        <w:tc>
          <w:tcPr>
            <w:tcW w:w="5102" w:type="dxa"/>
          </w:tcPr>
          <w:p w14:paraId="48034A6A">
            <w:pPr>
              <w:spacing w:before="20" w:after="20"/>
              <w:jc w:val="left"/>
            </w:pPr>
            <w:r>
              <w:rPr>
                <w:rFonts w:ascii="微软雅黑" w:hAnsi="微软雅黑"/>
                <w:b w:val="0"/>
                <w:sz w:val="18"/>
              </w:rPr>
              <w:t>该生能否识别并说出自己当前的情绪状态（开心/生气/难过/害怕）？</w:t>
            </w:r>
          </w:p>
        </w:tc>
        <w:tc>
          <w:tcPr>
            <w:tcW w:w="567" w:type="dxa"/>
          </w:tcPr>
          <w:p w14:paraId="0482F131">
            <w:pPr>
              <w:spacing w:before="20" w:after="20"/>
              <w:jc w:val="center"/>
            </w:pPr>
            <w:r>
              <w:rPr>
                <w:rFonts w:ascii="微软雅黑" w:hAnsi="微软雅黑"/>
                <w:b w:val="0"/>
                <w:sz w:val="18"/>
              </w:rPr>
              <w:t>☐1  ☐2  ☐3  ☐4  ☐5</w:t>
            </w:r>
          </w:p>
        </w:tc>
      </w:tr>
      <w:tr w14:paraId="58EC6890">
        <w:trPr>
          <w:jc w:val="center"/>
        </w:trPr>
        <w:tc>
          <w:tcPr>
            <w:tcW w:w="567" w:type="dxa"/>
          </w:tcPr>
          <w:p w14:paraId="1969013E">
            <w:pPr>
              <w:spacing w:before="20" w:after="20"/>
              <w:jc w:val="left"/>
            </w:pPr>
            <w:r>
              <w:rPr>
                <w:rFonts w:ascii="微软雅黑" w:hAnsi="微软雅黑"/>
                <w:b w:val="0"/>
                <w:sz w:val="18"/>
              </w:rPr>
              <w:t>38</w:t>
            </w:r>
          </w:p>
        </w:tc>
        <w:tc>
          <w:tcPr>
            <w:tcW w:w="850" w:type="dxa"/>
          </w:tcPr>
          <w:p w14:paraId="763BDB31">
            <w:pPr>
              <w:spacing w:before="20" w:after="20"/>
              <w:jc w:val="left"/>
            </w:pPr>
            <w:r>
              <w:rPr>
                <w:rFonts w:ascii="微软雅黑" w:hAnsi="微软雅黑"/>
                <w:b w:val="0"/>
                <w:sz w:val="18"/>
              </w:rPr>
              <w:t>自我意识（能力）</w:t>
            </w:r>
          </w:p>
        </w:tc>
        <w:tc>
          <w:tcPr>
            <w:tcW w:w="5102" w:type="dxa"/>
          </w:tcPr>
          <w:p w14:paraId="409B4ADE">
            <w:pPr>
              <w:spacing w:before="20" w:after="20"/>
              <w:jc w:val="left"/>
            </w:pPr>
            <w:r>
              <w:rPr>
                <w:rFonts w:ascii="微软雅黑" w:hAnsi="微软雅黑"/>
                <w:b w:val="0"/>
                <w:sz w:val="18"/>
              </w:rPr>
              <w:t>该生能否说出自己的至少2个优点或擅长的事情？</w:t>
            </w:r>
          </w:p>
        </w:tc>
        <w:tc>
          <w:tcPr>
            <w:tcW w:w="567" w:type="dxa"/>
          </w:tcPr>
          <w:p w14:paraId="33563EF5">
            <w:pPr>
              <w:spacing w:before="20" w:after="20"/>
              <w:jc w:val="center"/>
            </w:pPr>
            <w:r>
              <w:rPr>
                <w:rFonts w:ascii="微软雅黑" w:hAnsi="微软雅黑"/>
                <w:b w:val="0"/>
                <w:sz w:val="18"/>
              </w:rPr>
              <w:t>☐1  ☐2  ☐3  ☐4  ☐5</w:t>
            </w:r>
          </w:p>
        </w:tc>
      </w:tr>
      <w:tr w14:paraId="129AED28">
        <w:trPr>
          <w:jc w:val="center"/>
        </w:trPr>
        <w:tc>
          <w:tcPr>
            <w:tcW w:w="567" w:type="dxa"/>
          </w:tcPr>
          <w:p w14:paraId="4A2593B9">
            <w:pPr>
              <w:spacing w:before="20" w:after="20"/>
              <w:jc w:val="left"/>
            </w:pPr>
            <w:r>
              <w:rPr>
                <w:rFonts w:ascii="微软雅黑" w:hAnsi="微软雅黑"/>
                <w:b w:val="0"/>
                <w:sz w:val="18"/>
              </w:rPr>
              <w:t>39</w:t>
            </w:r>
          </w:p>
        </w:tc>
        <w:tc>
          <w:tcPr>
            <w:tcW w:w="850" w:type="dxa"/>
          </w:tcPr>
          <w:p w14:paraId="2A89BE81">
            <w:pPr>
              <w:spacing w:before="20" w:after="20"/>
              <w:jc w:val="left"/>
            </w:pPr>
            <w:r>
              <w:rPr>
                <w:rFonts w:ascii="微软雅黑" w:hAnsi="微软雅黑"/>
                <w:b w:val="0"/>
                <w:sz w:val="18"/>
              </w:rPr>
              <w:t>自我意识（能力）</w:t>
            </w:r>
          </w:p>
        </w:tc>
        <w:tc>
          <w:tcPr>
            <w:tcW w:w="5102" w:type="dxa"/>
          </w:tcPr>
          <w:p w14:paraId="657DA56D">
            <w:pPr>
              <w:spacing w:before="20" w:after="20"/>
              <w:jc w:val="left"/>
            </w:pPr>
            <w:r>
              <w:rPr>
                <w:rFonts w:ascii="微软雅黑" w:hAnsi="微软雅黑"/>
                <w:b w:val="0"/>
                <w:sz w:val="18"/>
              </w:rPr>
              <w:t>该生在做错事时能否承认自己的错误，不推卸责任？</w:t>
            </w:r>
          </w:p>
        </w:tc>
        <w:tc>
          <w:tcPr>
            <w:tcW w:w="567" w:type="dxa"/>
          </w:tcPr>
          <w:p w14:paraId="2BB453F0">
            <w:pPr>
              <w:spacing w:before="20" w:after="20"/>
              <w:jc w:val="center"/>
            </w:pPr>
            <w:r>
              <w:rPr>
                <w:rFonts w:ascii="微软雅黑" w:hAnsi="微软雅黑"/>
                <w:b w:val="0"/>
                <w:sz w:val="18"/>
              </w:rPr>
              <w:t>☐1  ☐2  ☐3  ☐4  ☐5</w:t>
            </w:r>
          </w:p>
        </w:tc>
      </w:tr>
      <w:tr w14:paraId="58281742">
        <w:trPr>
          <w:jc w:val="center"/>
        </w:trPr>
        <w:tc>
          <w:tcPr>
            <w:tcW w:w="567" w:type="dxa"/>
          </w:tcPr>
          <w:p w14:paraId="661DF81B">
            <w:pPr>
              <w:spacing w:before="20" w:after="20"/>
              <w:jc w:val="left"/>
            </w:pPr>
            <w:r>
              <w:rPr>
                <w:rFonts w:ascii="微软雅黑" w:hAnsi="微软雅黑"/>
                <w:b w:val="0"/>
                <w:sz w:val="18"/>
              </w:rPr>
              <w:t>40</w:t>
            </w:r>
          </w:p>
        </w:tc>
        <w:tc>
          <w:tcPr>
            <w:tcW w:w="850" w:type="dxa"/>
          </w:tcPr>
          <w:p w14:paraId="369E33C1">
            <w:pPr>
              <w:spacing w:before="20" w:after="20"/>
              <w:jc w:val="left"/>
            </w:pPr>
            <w:r>
              <w:rPr>
                <w:rFonts w:ascii="微软雅黑" w:hAnsi="微软雅黑"/>
                <w:b w:val="0"/>
                <w:sz w:val="18"/>
              </w:rPr>
              <w:t>自我意识（能力）</w:t>
            </w:r>
          </w:p>
        </w:tc>
        <w:tc>
          <w:tcPr>
            <w:tcW w:w="5102" w:type="dxa"/>
          </w:tcPr>
          <w:p w14:paraId="354A0304">
            <w:pPr>
              <w:spacing w:before="20" w:after="20"/>
              <w:jc w:val="left"/>
            </w:pPr>
            <w:r>
              <w:rPr>
                <w:rFonts w:ascii="微软雅黑" w:hAnsi="微软雅黑"/>
                <w:b w:val="0"/>
                <w:sz w:val="18"/>
              </w:rPr>
              <w:t>该生对自己的能力是否有基本信心，愿意尝试新任务？</w:t>
            </w:r>
          </w:p>
        </w:tc>
        <w:tc>
          <w:tcPr>
            <w:tcW w:w="567" w:type="dxa"/>
          </w:tcPr>
          <w:p w14:paraId="085676BD">
            <w:pPr>
              <w:spacing w:before="20" w:after="20"/>
              <w:jc w:val="center"/>
            </w:pPr>
            <w:r>
              <w:rPr>
                <w:rFonts w:ascii="微软雅黑" w:hAnsi="微软雅黑"/>
                <w:b w:val="0"/>
                <w:sz w:val="18"/>
              </w:rPr>
              <w:t>☐1  ☐2  ☐3  ☐4  ☐5</w:t>
            </w:r>
          </w:p>
        </w:tc>
      </w:tr>
      <w:tr w14:paraId="5856ED90">
        <w:trPr>
          <w:jc w:val="center"/>
        </w:trPr>
        <w:tc>
          <w:tcPr>
            <w:tcW w:w="567" w:type="dxa"/>
          </w:tcPr>
          <w:p w14:paraId="704623FE">
            <w:pPr>
              <w:spacing w:before="20" w:after="20"/>
              <w:jc w:val="left"/>
            </w:pPr>
            <w:r>
              <w:rPr>
                <w:rFonts w:ascii="微软雅黑" w:hAnsi="微软雅黑"/>
                <w:b w:val="0"/>
                <w:sz w:val="18"/>
              </w:rPr>
              <w:t>41</w:t>
            </w:r>
          </w:p>
        </w:tc>
        <w:tc>
          <w:tcPr>
            <w:tcW w:w="850" w:type="dxa"/>
          </w:tcPr>
          <w:p w14:paraId="3B881B88">
            <w:pPr>
              <w:spacing w:before="20" w:after="20"/>
              <w:jc w:val="left"/>
            </w:pPr>
            <w:r>
              <w:rPr>
                <w:rFonts w:ascii="微软雅黑" w:hAnsi="微软雅黑"/>
                <w:b w:val="0"/>
                <w:sz w:val="18"/>
              </w:rPr>
              <w:t>生涯认知（能力）</w:t>
            </w:r>
          </w:p>
        </w:tc>
        <w:tc>
          <w:tcPr>
            <w:tcW w:w="5102" w:type="dxa"/>
          </w:tcPr>
          <w:p w14:paraId="3C84B69B">
            <w:pPr>
              <w:spacing w:before="20" w:after="20"/>
              <w:jc w:val="left"/>
            </w:pPr>
            <w:r>
              <w:rPr>
                <w:rFonts w:ascii="微软雅黑" w:hAnsi="微软雅黑"/>
                <w:b w:val="0"/>
                <w:sz w:val="18"/>
              </w:rPr>
              <w:t>该生能否说出至少2种常见职业及其基本工作内容？</w:t>
            </w:r>
          </w:p>
        </w:tc>
        <w:tc>
          <w:tcPr>
            <w:tcW w:w="567" w:type="dxa"/>
          </w:tcPr>
          <w:p w14:paraId="44A8615F">
            <w:pPr>
              <w:spacing w:before="20" w:after="20"/>
              <w:jc w:val="center"/>
            </w:pPr>
            <w:r>
              <w:rPr>
                <w:rFonts w:ascii="微软雅黑" w:hAnsi="微软雅黑"/>
                <w:b w:val="0"/>
                <w:sz w:val="18"/>
              </w:rPr>
              <w:t>☐1  ☐2  ☐3  ☐4  ☐5</w:t>
            </w:r>
          </w:p>
        </w:tc>
      </w:tr>
      <w:tr w14:paraId="53BD4F5C">
        <w:trPr>
          <w:jc w:val="center"/>
        </w:trPr>
        <w:tc>
          <w:tcPr>
            <w:tcW w:w="567" w:type="dxa"/>
          </w:tcPr>
          <w:p w14:paraId="30F85216">
            <w:pPr>
              <w:spacing w:before="20" w:after="20"/>
              <w:jc w:val="left"/>
            </w:pPr>
            <w:r>
              <w:rPr>
                <w:rFonts w:ascii="微软雅黑" w:hAnsi="微软雅黑"/>
                <w:b w:val="0"/>
                <w:sz w:val="18"/>
              </w:rPr>
              <w:t>42</w:t>
            </w:r>
          </w:p>
        </w:tc>
        <w:tc>
          <w:tcPr>
            <w:tcW w:w="850" w:type="dxa"/>
          </w:tcPr>
          <w:p w14:paraId="5D1A60BD">
            <w:pPr>
              <w:spacing w:before="20" w:after="20"/>
              <w:jc w:val="left"/>
            </w:pPr>
            <w:r>
              <w:rPr>
                <w:rFonts w:ascii="微软雅黑" w:hAnsi="微软雅黑"/>
                <w:b w:val="0"/>
                <w:sz w:val="18"/>
              </w:rPr>
              <w:t>生涯认知（能力）</w:t>
            </w:r>
          </w:p>
        </w:tc>
        <w:tc>
          <w:tcPr>
            <w:tcW w:w="5102" w:type="dxa"/>
          </w:tcPr>
          <w:p w14:paraId="181E04DA">
            <w:pPr>
              <w:spacing w:before="20" w:after="20"/>
              <w:jc w:val="left"/>
            </w:pPr>
            <w:r>
              <w:rPr>
                <w:rFonts w:ascii="微软雅黑" w:hAnsi="微软雅黑"/>
                <w:b w:val="0"/>
                <w:sz w:val="18"/>
              </w:rPr>
              <w:t>该生是否在角色扮演、游戏或课堂活动中表现出对某些职业角色的兴趣？</w:t>
            </w:r>
          </w:p>
        </w:tc>
        <w:tc>
          <w:tcPr>
            <w:tcW w:w="567" w:type="dxa"/>
          </w:tcPr>
          <w:p w14:paraId="3C6E78B4">
            <w:pPr>
              <w:spacing w:before="20" w:after="20"/>
              <w:jc w:val="center"/>
            </w:pPr>
            <w:r>
              <w:rPr>
                <w:rFonts w:ascii="微软雅黑" w:hAnsi="微软雅黑"/>
                <w:b w:val="0"/>
                <w:sz w:val="18"/>
              </w:rPr>
              <w:t>☐1  ☐2  ☐3  ☐4  ☐5</w:t>
            </w:r>
          </w:p>
        </w:tc>
      </w:tr>
      <w:tr w14:paraId="6D8EC4DB">
        <w:trPr>
          <w:jc w:val="center"/>
        </w:trPr>
        <w:tc>
          <w:tcPr>
            <w:tcW w:w="567" w:type="dxa"/>
          </w:tcPr>
          <w:p w14:paraId="04BA27CA">
            <w:pPr>
              <w:spacing w:before="20" w:after="20"/>
              <w:jc w:val="left"/>
            </w:pPr>
            <w:r>
              <w:rPr>
                <w:rFonts w:ascii="微软雅黑" w:hAnsi="微软雅黑"/>
                <w:b w:val="0"/>
                <w:sz w:val="18"/>
              </w:rPr>
              <w:t>43</w:t>
            </w:r>
          </w:p>
        </w:tc>
        <w:tc>
          <w:tcPr>
            <w:tcW w:w="850" w:type="dxa"/>
          </w:tcPr>
          <w:p w14:paraId="637A07F1">
            <w:pPr>
              <w:spacing w:before="20" w:after="20"/>
              <w:jc w:val="left"/>
            </w:pPr>
            <w:r>
              <w:rPr>
                <w:rFonts w:ascii="微软雅黑" w:hAnsi="微软雅黑"/>
                <w:b w:val="0"/>
                <w:sz w:val="18"/>
              </w:rPr>
              <w:t>生涯认知（能力）</w:t>
            </w:r>
          </w:p>
        </w:tc>
        <w:tc>
          <w:tcPr>
            <w:tcW w:w="5102" w:type="dxa"/>
          </w:tcPr>
          <w:p w14:paraId="7B3EBE36">
            <w:pPr>
              <w:spacing w:before="20" w:after="20"/>
              <w:jc w:val="left"/>
            </w:pPr>
            <w:r>
              <w:rPr>
                <w:rFonts w:ascii="微软雅黑" w:hAnsi="微软雅黑"/>
                <w:b w:val="0"/>
                <w:sz w:val="18"/>
              </w:rPr>
              <w:t>该生能否清楚说出自己感兴趣的学科或活动？</w:t>
            </w:r>
          </w:p>
        </w:tc>
        <w:tc>
          <w:tcPr>
            <w:tcW w:w="567" w:type="dxa"/>
          </w:tcPr>
          <w:p w14:paraId="4D38178F">
            <w:pPr>
              <w:spacing w:before="20" w:after="20"/>
              <w:jc w:val="center"/>
            </w:pPr>
            <w:r>
              <w:rPr>
                <w:rFonts w:ascii="微软雅黑" w:hAnsi="微软雅黑"/>
                <w:b w:val="0"/>
                <w:sz w:val="18"/>
              </w:rPr>
              <w:t>☐1  ☐2  ☐3  ☐4  ☐5</w:t>
            </w:r>
          </w:p>
        </w:tc>
      </w:tr>
      <w:tr w14:paraId="7947C9B9">
        <w:trPr>
          <w:jc w:val="center"/>
        </w:trPr>
        <w:tc>
          <w:tcPr>
            <w:tcW w:w="567" w:type="dxa"/>
          </w:tcPr>
          <w:p w14:paraId="591D74A7">
            <w:pPr>
              <w:spacing w:before="20" w:after="20"/>
              <w:jc w:val="left"/>
            </w:pPr>
            <w:r>
              <w:rPr>
                <w:rFonts w:ascii="微软雅黑" w:hAnsi="微软雅黑"/>
                <w:b w:val="0"/>
                <w:sz w:val="18"/>
              </w:rPr>
              <w:t>44</w:t>
            </w:r>
          </w:p>
        </w:tc>
        <w:tc>
          <w:tcPr>
            <w:tcW w:w="850" w:type="dxa"/>
          </w:tcPr>
          <w:p w14:paraId="61ECD7C9">
            <w:pPr>
              <w:spacing w:before="20" w:after="20"/>
              <w:jc w:val="left"/>
            </w:pPr>
            <w:r>
              <w:rPr>
                <w:rFonts w:ascii="微软雅黑" w:hAnsi="微软雅黑"/>
                <w:b w:val="0"/>
                <w:sz w:val="18"/>
              </w:rPr>
              <w:t>生涯认知（能力）</w:t>
            </w:r>
          </w:p>
        </w:tc>
        <w:tc>
          <w:tcPr>
            <w:tcW w:w="5102" w:type="dxa"/>
          </w:tcPr>
          <w:p w14:paraId="139348BC">
            <w:pPr>
              <w:spacing w:before="20" w:after="20"/>
              <w:jc w:val="left"/>
            </w:pPr>
            <w:r>
              <w:rPr>
                <w:rFonts w:ascii="微软雅黑" w:hAnsi="微软雅黑"/>
                <w:b w:val="0"/>
                <w:sz w:val="18"/>
              </w:rPr>
              <w:t>该生能否将当前的学习内容与未来想做的事情建立简单联系？</w:t>
            </w:r>
          </w:p>
        </w:tc>
        <w:tc>
          <w:tcPr>
            <w:tcW w:w="567" w:type="dxa"/>
          </w:tcPr>
          <w:p w14:paraId="70973224">
            <w:pPr>
              <w:spacing w:before="20" w:after="20"/>
              <w:jc w:val="center"/>
            </w:pPr>
            <w:r>
              <w:rPr>
                <w:rFonts w:ascii="微软雅黑" w:hAnsi="微软雅黑"/>
                <w:b w:val="0"/>
                <w:sz w:val="18"/>
              </w:rPr>
              <w:t>☐1  ☐2  ☐3  ☐4  ☐5</w:t>
            </w:r>
          </w:p>
        </w:tc>
      </w:tr>
      <w:tr w14:paraId="02AD9DFA">
        <w:trPr>
          <w:jc w:val="center"/>
        </w:trPr>
        <w:tc>
          <w:tcPr>
            <w:tcW w:w="567" w:type="dxa"/>
          </w:tcPr>
          <w:p w14:paraId="5D28B44E">
            <w:pPr>
              <w:spacing w:before="20" w:after="20"/>
              <w:jc w:val="left"/>
            </w:pPr>
            <w:r>
              <w:rPr>
                <w:rFonts w:ascii="微软雅黑" w:hAnsi="微软雅黑"/>
                <w:b w:val="0"/>
                <w:sz w:val="18"/>
              </w:rPr>
              <w:t>45</w:t>
            </w:r>
          </w:p>
        </w:tc>
        <w:tc>
          <w:tcPr>
            <w:tcW w:w="850" w:type="dxa"/>
          </w:tcPr>
          <w:p w14:paraId="0AED94E9">
            <w:pPr>
              <w:spacing w:before="20" w:after="20"/>
              <w:jc w:val="left"/>
            </w:pPr>
            <w:r>
              <w:rPr>
                <w:rFonts w:ascii="微软雅黑" w:hAnsi="微软雅黑"/>
                <w:b w:val="0"/>
                <w:sz w:val="18"/>
              </w:rPr>
              <w:t>生涯认知（能力）</w:t>
            </w:r>
          </w:p>
        </w:tc>
        <w:tc>
          <w:tcPr>
            <w:tcW w:w="5102" w:type="dxa"/>
          </w:tcPr>
          <w:p w14:paraId="7C6CA2ED">
            <w:pPr>
              <w:spacing w:before="20" w:after="20"/>
              <w:jc w:val="left"/>
            </w:pPr>
            <w:r>
              <w:rPr>
                <w:rFonts w:ascii="微软雅黑" w:hAnsi="微软雅黑"/>
                <w:b w:val="0"/>
                <w:sz w:val="18"/>
              </w:rPr>
              <w:t>该生对自己的课余兴趣是否有基本认知，并能坚持参与至少一项活动？</w:t>
            </w:r>
          </w:p>
        </w:tc>
        <w:tc>
          <w:tcPr>
            <w:tcW w:w="567" w:type="dxa"/>
          </w:tcPr>
          <w:p w14:paraId="0C2E7842">
            <w:pPr>
              <w:spacing w:before="20" w:after="20"/>
              <w:jc w:val="center"/>
            </w:pPr>
            <w:r>
              <w:rPr>
                <w:rFonts w:ascii="微软雅黑" w:hAnsi="微软雅黑"/>
                <w:b w:val="0"/>
                <w:sz w:val="18"/>
              </w:rPr>
              <w:t>☐1  ☐2  ☐3  ☐4  ☐5</w:t>
            </w:r>
          </w:p>
        </w:tc>
      </w:tr>
    </w:tbl>
    <w:p w14:paraId="7F846DD3">
      <w:pPr>
        <w:ind w:firstLine="420"/>
      </w:pPr>
      <w:r>
        <w:rPr>
          <w:rFonts w:ascii="微软雅黑" w:hAnsi="微软雅黑"/>
          <w:sz w:val="21"/>
        </w:rPr>
        <w:t>维度标记规则：安全（项目1-2）、学习（项目3-5）、行为（项目6-8）、情绪（项目9-11）、社交（项目12-13）、家庭（项目14-15）。任一维度内勾选2项及以上即标记该维度；三个及以上维度被标记则启动S1→S2诊疗流程。</w:t>
      </w:r>
    </w:p>
    <w:p w14:paraId="458635BF">
      <w:pPr>
        <w:pStyle w:val="5"/>
      </w:pPr>
      <w:r>
        <w:t>三、筛查项目→编码映射矩阵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7"/>
        <w:gridCol w:w="873"/>
        <w:gridCol w:w="533"/>
        <w:gridCol w:w="533"/>
        <w:gridCol w:w="533"/>
        <w:gridCol w:w="525"/>
        <w:gridCol w:w="525"/>
        <w:gridCol w:w="525"/>
        <w:gridCol w:w="530"/>
        <w:gridCol w:w="530"/>
        <w:gridCol w:w="530"/>
        <w:gridCol w:w="540"/>
        <w:gridCol w:w="540"/>
        <w:gridCol w:w="540"/>
        <w:gridCol w:w="516"/>
        <w:gridCol w:w="516"/>
        <w:gridCol w:w="516"/>
      </w:tblGrid>
      <w:tr w14:paraId="6E419ABC">
        <w:trPr>
          <w:jc w:val="center"/>
        </w:trPr>
        <w:tc>
          <w:tcPr>
            <w:tcW w:w="454" w:type="dxa"/>
            <w:shd w:val="clear" w:color="auto" w:fill="D9E2F3"/>
          </w:tcPr>
          <w:p w14:paraId="41BE478B">
            <w:pPr>
              <w:spacing w:before="20" w:after="20"/>
              <w:jc w:val="center"/>
            </w:pPr>
            <w:r>
              <w:rPr>
                <w:rFonts w:ascii="微软雅黑" w:hAnsi="微软雅黑"/>
                <w:b/>
                <w:sz w:val="18"/>
              </w:rPr>
              <w:t>序号</w:t>
            </w:r>
          </w:p>
        </w:tc>
        <w:tc>
          <w:tcPr>
            <w:tcW w:w="1417" w:type="dxa"/>
            <w:shd w:val="clear" w:color="auto" w:fill="D9E2F3"/>
          </w:tcPr>
          <w:p w14:paraId="344BEAC7">
            <w:pPr>
              <w:spacing w:before="20" w:after="20"/>
              <w:jc w:val="center"/>
            </w:pPr>
            <w:r>
              <w:rPr>
                <w:rFonts w:ascii="微软雅黑" w:hAnsi="微软雅黑"/>
                <w:b/>
                <w:sz w:val="18"/>
              </w:rPr>
              <w:t>筛查项目(简)</w:t>
            </w:r>
          </w:p>
        </w:tc>
        <w:tc>
          <w:tcPr>
            <w:tcW w:w="680" w:type="dxa"/>
            <w:shd w:val="clear" w:color="auto" w:fill="D9E2F3"/>
          </w:tcPr>
          <w:p w14:paraId="0FB76108">
            <w:pPr>
              <w:spacing w:before="20" w:after="20"/>
              <w:jc w:val="center"/>
            </w:pPr>
            <w:r>
              <w:rPr>
                <w:rFonts w:ascii="微软雅黑" w:hAnsi="微软雅黑"/>
                <w:b/>
                <w:sz w:val="18"/>
              </w:rPr>
              <w:t>A1</w:t>
            </w:r>
            <w:r>
              <w:rPr>
                <w:rFonts w:ascii="微软雅黑" w:hAnsi="微软雅黑"/>
                <w:b/>
                <w:sz w:val="18"/>
              </w:rPr>
              <w:br w:type="textWrapping"/>
            </w:r>
            <w:r>
              <w:rPr>
                <w:rFonts w:ascii="微软雅黑" w:hAnsi="微软雅黑"/>
                <w:b/>
                <w:sz w:val="18"/>
              </w:rPr>
              <w:t>注意力</w:t>
            </w:r>
            <w:r>
              <w:rPr>
                <w:rFonts w:ascii="微软雅黑" w:hAnsi="微软雅黑"/>
                <w:b/>
                <w:sz w:val="18"/>
              </w:rPr>
              <w:br w:type="textWrapping"/>
            </w:r>
            <w:r>
              <w:rPr>
                <w:rFonts w:ascii="微软雅黑" w:hAnsi="微软雅黑"/>
                <w:b/>
                <w:sz w:val="18"/>
              </w:rPr>
              <w:t>分散</w:t>
            </w:r>
          </w:p>
        </w:tc>
        <w:tc>
          <w:tcPr>
            <w:tcW w:w="680" w:type="dxa"/>
            <w:shd w:val="clear" w:color="auto" w:fill="D9E2F3"/>
          </w:tcPr>
          <w:p w14:paraId="1701E6D9">
            <w:pPr>
              <w:spacing w:before="20" w:after="20"/>
              <w:jc w:val="center"/>
            </w:pPr>
            <w:r>
              <w:rPr>
                <w:rFonts w:ascii="微软雅黑" w:hAnsi="微软雅黑"/>
                <w:b/>
                <w:sz w:val="18"/>
              </w:rPr>
              <w:t>A2</w:t>
            </w:r>
            <w:r>
              <w:rPr>
                <w:rFonts w:ascii="微软雅黑" w:hAnsi="微软雅黑"/>
                <w:b/>
                <w:sz w:val="18"/>
              </w:rPr>
              <w:br w:type="textWrapping"/>
            </w:r>
            <w:r>
              <w:rPr>
                <w:rFonts w:ascii="微软雅黑" w:hAnsi="微软雅黑"/>
                <w:b/>
                <w:sz w:val="18"/>
              </w:rPr>
              <w:t>动机</w:t>
            </w:r>
            <w:r>
              <w:rPr>
                <w:rFonts w:ascii="微软雅黑" w:hAnsi="微软雅黑"/>
                <w:b/>
                <w:sz w:val="18"/>
              </w:rPr>
              <w:br w:type="textWrapping"/>
            </w:r>
            <w:r>
              <w:rPr>
                <w:rFonts w:ascii="微软雅黑" w:hAnsi="微软雅黑"/>
                <w:b/>
                <w:sz w:val="18"/>
              </w:rPr>
              <w:t>缺失</w:t>
            </w:r>
          </w:p>
        </w:tc>
        <w:tc>
          <w:tcPr>
            <w:tcW w:w="680" w:type="dxa"/>
            <w:shd w:val="clear" w:color="auto" w:fill="D9E2F3"/>
          </w:tcPr>
          <w:p w14:paraId="6C846F6A">
            <w:pPr>
              <w:spacing w:before="20" w:after="20"/>
              <w:jc w:val="center"/>
            </w:pPr>
            <w:r>
              <w:rPr>
                <w:rFonts w:ascii="微软雅黑" w:hAnsi="微软雅黑"/>
                <w:b/>
                <w:sz w:val="18"/>
              </w:rPr>
              <w:t>A3</w:t>
            </w:r>
            <w:r>
              <w:rPr>
                <w:rFonts w:ascii="微软雅黑" w:hAnsi="微软雅黑"/>
                <w:b/>
                <w:sz w:val="18"/>
              </w:rPr>
              <w:br w:type="textWrapping"/>
            </w:r>
            <w:r>
              <w:rPr>
                <w:rFonts w:ascii="微软雅黑" w:hAnsi="微软雅黑"/>
                <w:b/>
                <w:sz w:val="18"/>
              </w:rPr>
              <w:t>技能</w:t>
            </w:r>
            <w:r>
              <w:rPr>
                <w:rFonts w:ascii="微软雅黑" w:hAnsi="微软雅黑"/>
                <w:b/>
                <w:sz w:val="18"/>
              </w:rPr>
              <w:br w:type="textWrapping"/>
            </w:r>
            <w:r>
              <w:rPr>
                <w:rFonts w:ascii="微软雅黑" w:hAnsi="微软雅黑"/>
                <w:b/>
                <w:sz w:val="18"/>
              </w:rPr>
              <w:t>不足</w:t>
            </w:r>
          </w:p>
        </w:tc>
        <w:tc>
          <w:tcPr>
            <w:tcW w:w="680" w:type="dxa"/>
            <w:shd w:val="clear" w:color="auto" w:fill="D9E2F3"/>
          </w:tcPr>
          <w:p w14:paraId="3B7CB280">
            <w:pPr>
              <w:spacing w:before="20" w:after="20"/>
              <w:jc w:val="center"/>
            </w:pPr>
            <w:r>
              <w:rPr>
                <w:rFonts w:ascii="微软雅黑" w:hAnsi="微软雅黑"/>
                <w:b/>
                <w:sz w:val="18"/>
              </w:rPr>
              <w:t>B1</w:t>
            </w:r>
            <w:r>
              <w:rPr>
                <w:rFonts w:ascii="微软雅黑" w:hAnsi="微软雅黑"/>
                <w:b/>
                <w:sz w:val="18"/>
              </w:rPr>
              <w:br w:type="textWrapping"/>
            </w:r>
            <w:r>
              <w:rPr>
                <w:rFonts w:ascii="微软雅黑" w:hAnsi="微软雅黑"/>
                <w:b/>
                <w:sz w:val="18"/>
              </w:rPr>
              <w:t>课堂</w:t>
            </w:r>
            <w:r>
              <w:rPr>
                <w:rFonts w:ascii="微软雅黑" w:hAnsi="微软雅黑"/>
                <w:b/>
                <w:sz w:val="18"/>
              </w:rPr>
              <w:br w:type="textWrapping"/>
            </w:r>
            <w:r>
              <w:rPr>
                <w:rFonts w:ascii="微软雅黑" w:hAnsi="微软雅黑"/>
                <w:b/>
                <w:sz w:val="18"/>
              </w:rPr>
              <w:t>纪律</w:t>
            </w:r>
          </w:p>
        </w:tc>
        <w:tc>
          <w:tcPr>
            <w:tcW w:w="680" w:type="dxa"/>
            <w:shd w:val="clear" w:color="auto" w:fill="D9E2F3"/>
          </w:tcPr>
          <w:p w14:paraId="22C44FCD">
            <w:pPr>
              <w:spacing w:before="20" w:after="20"/>
              <w:jc w:val="center"/>
            </w:pPr>
            <w:r>
              <w:rPr>
                <w:rFonts w:ascii="微软雅黑" w:hAnsi="微软雅黑"/>
                <w:b/>
                <w:sz w:val="18"/>
              </w:rPr>
              <w:t>B2</w:t>
            </w:r>
            <w:r>
              <w:rPr>
                <w:rFonts w:ascii="微软雅黑" w:hAnsi="微软雅黑"/>
                <w:b/>
                <w:sz w:val="18"/>
              </w:rPr>
              <w:br w:type="textWrapping"/>
            </w:r>
            <w:r>
              <w:rPr>
                <w:rFonts w:ascii="微软雅黑" w:hAnsi="微软雅黑"/>
                <w:b/>
                <w:sz w:val="18"/>
              </w:rPr>
              <w:t>规则</w:t>
            </w:r>
            <w:r>
              <w:rPr>
                <w:rFonts w:ascii="微软雅黑" w:hAnsi="微软雅黑"/>
                <w:b/>
                <w:sz w:val="18"/>
              </w:rPr>
              <w:br w:type="textWrapping"/>
            </w:r>
            <w:r>
              <w:rPr>
                <w:rFonts w:ascii="微软雅黑" w:hAnsi="微软雅黑"/>
                <w:b/>
                <w:sz w:val="18"/>
              </w:rPr>
              <w:t>习惯</w:t>
            </w:r>
          </w:p>
        </w:tc>
        <w:tc>
          <w:tcPr>
            <w:tcW w:w="680" w:type="dxa"/>
            <w:shd w:val="clear" w:color="auto" w:fill="D9E2F3"/>
          </w:tcPr>
          <w:p w14:paraId="24C932BE">
            <w:pPr>
              <w:spacing w:before="20" w:after="20"/>
              <w:jc w:val="center"/>
            </w:pPr>
            <w:r>
              <w:rPr>
                <w:rFonts w:ascii="微软雅黑" w:hAnsi="微软雅黑"/>
                <w:b/>
                <w:sz w:val="18"/>
              </w:rPr>
              <w:t>B3</w:t>
            </w:r>
            <w:r>
              <w:rPr>
                <w:rFonts w:ascii="微软雅黑" w:hAnsi="微软雅黑"/>
                <w:b/>
                <w:sz w:val="18"/>
              </w:rPr>
              <w:br w:type="textWrapping"/>
            </w:r>
            <w:r>
              <w:rPr>
                <w:rFonts w:ascii="微软雅黑" w:hAnsi="微软雅黑"/>
                <w:b/>
                <w:sz w:val="18"/>
              </w:rPr>
              <w:t>攻击</w:t>
            </w:r>
            <w:r>
              <w:rPr>
                <w:rFonts w:ascii="微软雅黑" w:hAnsi="微软雅黑"/>
                <w:b/>
                <w:sz w:val="18"/>
              </w:rPr>
              <w:br w:type="textWrapping"/>
            </w:r>
            <w:r>
              <w:rPr>
                <w:rFonts w:ascii="微软雅黑" w:hAnsi="微软雅黑"/>
                <w:b/>
                <w:sz w:val="18"/>
              </w:rPr>
              <w:t>冲动</w:t>
            </w:r>
          </w:p>
        </w:tc>
        <w:tc>
          <w:tcPr>
            <w:tcW w:w="680" w:type="dxa"/>
            <w:shd w:val="clear" w:color="auto" w:fill="D9E2F3"/>
          </w:tcPr>
          <w:p w14:paraId="07D99CBF">
            <w:pPr>
              <w:spacing w:before="20" w:after="20"/>
              <w:jc w:val="center"/>
            </w:pPr>
            <w:r>
              <w:rPr>
                <w:rFonts w:ascii="微软雅黑" w:hAnsi="微软雅黑"/>
                <w:b/>
                <w:sz w:val="18"/>
              </w:rPr>
              <w:t>C1</w:t>
            </w:r>
            <w:r>
              <w:rPr>
                <w:rFonts w:ascii="微软雅黑" w:hAnsi="微软雅黑"/>
                <w:b/>
                <w:sz w:val="18"/>
              </w:rPr>
              <w:br w:type="textWrapping"/>
            </w:r>
            <w:r>
              <w:rPr>
                <w:rFonts w:ascii="微软雅黑" w:hAnsi="微软雅黑"/>
                <w:b/>
                <w:sz w:val="18"/>
              </w:rPr>
              <w:t>焦虑</w:t>
            </w:r>
            <w:r>
              <w:rPr>
                <w:rFonts w:ascii="微软雅黑" w:hAnsi="微软雅黑"/>
                <w:b/>
                <w:sz w:val="18"/>
              </w:rPr>
              <w:br w:type="textWrapping"/>
            </w:r>
            <w:r>
              <w:rPr>
                <w:rFonts w:ascii="微软雅黑" w:hAnsi="微软雅黑"/>
                <w:b/>
                <w:sz w:val="18"/>
              </w:rPr>
              <w:t>退缩</w:t>
            </w:r>
          </w:p>
        </w:tc>
        <w:tc>
          <w:tcPr>
            <w:tcW w:w="680" w:type="dxa"/>
            <w:shd w:val="clear" w:color="auto" w:fill="D9E2F3"/>
          </w:tcPr>
          <w:p w14:paraId="5B929C1A">
            <w:pPr>
              <w:spacing w:before="20" w:after="20"/>
              <w:jc w:val="center"/>
            </w:pPr>
            <w:r>
              <w:rPr>
                <w:rFonts w:ascii="微软雅黑" w:hAnsi="微软雅黑"/>
                <w:b/>
                <w:sz w:val="18"/>
              </w:rPr>
              <w:t>C2</w:t>
            </w:r>
            <w:r>
              <w:rPr>
                <w:rFonts w:ascii="微软雅黑" w:hAnsi="微软雅黑"/>
                <w:b/>
                <w:sz w:val="18"/>
              </w:rPr>
              <w:br w:type="textWrapping"/>
            </w:r>
            <w:r>
              <w:rPr>
                <w:rFonts w:ascii="微软雅黑" w:hAnsi="微软雅黑"/>
                <w:b/>
                <w:sz w:val="18"/>
              </w:rPr>
              <w:t>情绪</w:t>
            </w:r>
            <w:r>
              <w:rPr>
                <w:rFonts w:ascii="微软雅黑" w:hAnsi="微软雅黑"/>
                <w:b/>
                <w:sz w:val="18"/>
              </w:rPr>
              <w:br w:type="textWrapping"/>
            </w:r>
            <w:r>
              <w:rPr>
                <w:rFonts w:ascii="微软雅黑" w:hAnsi="微软雅黑"/>
                <w:b/>
                <w:sz w:val="18"/>
              </w:rPr>
              <w:t>调节</w:t>
            </w:r>
          </w:p>
        </w:tc>
        <w:tc>
          <w:tcPr>
            <w:tcW w:w="680" w:type="dxa"/>
            <w:shd w:val="clear" w:color="auto" w:fill="D9E2F3"/>
          </w:tcPr>
          <w:p w14:paraId="74B97727">
            <w:pPr>
              <w:spacing w:before="20" w:after="20"/>
              <w:jc w:val="center"/>
            </w:pPr>
            <w:r>
              <w:rPr>
                <w:rFonts w:ascii="微软雅黑" w:hAnsi="微软雅黑"/>
                <w:b/>
                <w:sz w:val="18"/>
              </w:rPr>
              <w:t>C3</w:t>
            </w:r>
            <w:r>
              <w:rPr>
                <w:rFonts w:ascii="微软雅黑" w:hAnsi="微软雅黑"/>
                <w:b/>
                <w:sz w:val="18"/>
              </w:rPr>
              <w:br w:type="textWrapping"/>
            </w:r>
            <w:r>
              <w:rPr>
                <w:rFonts w:ascii="微软雅黑" w:hAnsi="微软雅黑"/>
                <w:b/>
                <w:sz w:val="18"/>
              </w:rPr>
              <w:t>低自尊</w:t>
            </w:r>
          </w:p>
        </w:tc>
        <w:tc>
          <w:tcPr>
            <w:tcW w:w="680" w:type="dxa"/>
            <w:shd w:val="clear" w:color="auto" w:fill="D9E2F3"/>
          </w:tcPr>
          <w:p w14:paraId="0CB5A7AE">
            <w:pPr>
              <w:spacing w:before="20" w:after="20"/>
              <w:jc w:val="center"/>
            </w:pPr>
            <w:r>
              <w:rPr>
                <w:rFonts w:ascii="微软雅黑" w:hAnsi="微软雅黑"/>
                <w:b/>
                <w:sz w:val="18"/>
              </w:rPr>
              <w:t>D1</w:t>
            </w:r>
            <w:r>
              <w:rPr>
                <w:rFonts w:ascii="微软雅黑" w:hAnsi="微软雅黑"/>
                <w:b/>
                <w:sz w:val="18"/>
              </w:rPr>
              <w:br w:type="textWrapping"/>
            </w:r>
            <w:r>
              <w:rPr>
                <w:rFonts w:ascii="微软雅黑" w:hAnsi="微软雅黑"/>
                <w:b/>
                <w:sz w:val="18"/>
              </w:rPr>
              <w:t>同伴</w:t>
            </w:r>
            <w:r>
              <w:rPr>
                <w:rFonts w:ascii="微软雅黑" w:hAnsi="微软雅黑"/>
                <w:b/>
                <w:sz w:val="18"/>
              </w:rPr>
              <w:br w:type="textWrapping"/>
            </w:r>
            <w:r>
              <w:rPr>
                <w:rFonts w:ascii="微软雅黑" w:hAnsi="微软雅黑"/>
                <w:b/>
                <w:sz w:val="18"/>
              </w:rPr>
              <w:t>冲突</w:t>
            </w:r>
          </w:p>
        </w:tc>
        <w:tc>
          <w:tcPr>
            <w:tcW w:w="680" w:type="dxa"/>
            <w:shd w:val="clear" w:color="auto" w:fill="D9E2F3"/>
          </w:tcPr>
          <w:p w14:paraId="44693AB8">
            <w:pPr>
              <w:spacing w:before="20" w:after="20"/>
              <w:jc w:val="center"/>
            </w:pPr>
            <w:r>
              <w:rPr>
                <w:rFonts w:ascii="微软雅黑" w:hAnsi="微软雅黑"/>
                <w:b/>
                <w:sz w:val="18"/>
              </w:rPr>
              <w:t>D2</w:t>
            </w:r>
            <w:r>
              <w:rPr>
                <w:rFonts w:ascii="微软雅黑" w:hAnsi="微软雅黑"/>
                <w:b/>
                <w:sz w:val="18"/>
              </w:rPr>
              <w:br w:type="textWrapping"/>
            </w:r>
            <w:r>
              <w:rPr>
                <w:rFonts w:ascii="微软雅黑" w:hAnsi="微软雅黑"/>
                <w:b/>
                <w:sz w:val="18"/>
              </w:rPr>
              <w:t>社交</w:t>
            </w:r>
            <w:r>
              <w:rPr>
                <w:rFonts w:ascii="微软雅黑" w:hAnsi="微软雅黑"/>
                <w:b/>
                <w:sz w:val="18"/>
              </w:rPr>
              <w:br w:type="textWrapping"/>
            </w:r>
            <w:r>
              <w:rPr>
                <w:rFonts w:ascii="微软雅黑" w:hAnsi="微软雅黑"/>
                <w:b/>
                <w:sz w:val="18"/>
              </w:rPr>
              <w:t>退缩</w:t>
            </w:r>
          </w:p>
        </w:tc>
        <w:tc>
          <w:tcPr>
            <w:tcW w:w="680" w:type="dxa"/>
            <w:shd w:val="clear" w:color="auto" w:fill="D9E2F3"/>
          </w:tcPr>
          <w:p w14:paraId="27CE108E">
            <w:pPr>
              <w:spacing w:before="20" w:after="20"/>
              <w:jc w:val="center"/>
            </w:pPr>
            <w:r>
              <w:rPr>
                <w:rFonts w:ascii="微软雅黑" w:hAnsi="微软雅黑"/>
                <w:b/>
                <w:sz w:val="18"/>
              </w:rPr>
              <w:t>D3</w:t>
            </w:r>
            <w:r>
              <w:rPr>
                <w:rFonts w:ascii="微软雅黑" w:hAnsi="微软雅黑"/>
                <w:b/>
                <w:sz w:val="18"/>
              </w:rPr>
              <w:br w:type="textWrapping"/>
            </w:r>
            <w:r>
              <w:rPr>
                <w:rFonts w:ascii="微软雅黑" w:hAnsi="微软雅黑"/>
                <w:b/>
                <w:sz w:val="18"/>
              </w:rPr>
              <w:t>技能</w:t>
            </w:r>
            <w:r>
              <w:rPr>
                <w:rFonts w:ascii="微软雅黑" w:hAnsi="微软雅黑"/>
                <w:b/>
                <w:sz w:val="18"/>
              </w:rPr>
              <w:br w:type="textWrapping"/>
            </w:r>
            <w:r>
              <w:rPr>
                <w:rFonts w:ascii="微软雅黑" w:hAnsi="微软雅黑"/>
                <w:b/>
                <w:sz w:val="18"/>
              </w:rPr>
              <w:t>缺失</w:t>
            </w:r>
          </w:p>
        </w:tc>
        <w:tc>
          <w:tcPr>
            <w:tcW w:w="680" w:type="dxa"/>
            <w:shd w:val="clear" w:color="auto" w:fill="D9E2F3"/>
          </w:tcPr>
          <w:p w14:paraId="1B7B141B">
            <w:pPr>
              <w:spacing w:before="20" w:after="20"/>
              <w:jc w:val="center"/>
            </w:pPr>
            <w:r>
              <w:rPr>
                <w:rFonts w:ascii="微软雅黑" w:hAnsi="微软雅黑"/>
                <w:b/>
                <w:sz w:val="18"/>
              </w:rPr>
              <w:t>E1</w:t>
            </w:r>
            <w:r>
              <w:rPr>
                <w:rFonts w:ascii="微软雅黑" w:hAnsi="微软雅黑"/>
                <w:b/>
                <w:sz w:val="18"/>
              </w:rPr>
              <w:br w:type="textWrapping"/>
            </w:r>
            <w:r>
              <w:rPr>
                <w:rFonts w:ascii="微软雅黑" w:hAnsi="微软雅黑"/>
                <w:b/>
                <w:sz w:val="18"/>
              </w:rPr>
              <w:t>亲子</w:t>
            </w:r>
            <w:r>
              <w:rPr>
                <w:rFonts w:ascii="微软雅黑" w:hAnsi="微软雅黑"/>
                <w:b/>
                <w:sz w:val="18"/>
              </w:rPr>
              <w:br w:type="textWrapping"/>
            </w:r>
            <w:r>
              <w:rPr>
                <w:rFonts w:ascii="微软雅黑" w:hAnsi="微软雅黑"/>
                <w:b/>
                <w:sz w:val="18"/>
              </w:rPr>
              <w:t>紧张</w:t>
            </w:r>
          </w:p>
        </w:tc>
        <w:tc>
          <w:tcPr>
            <w:tcW w:w="680" w:type="dxa"/>
            <w:shd w:val="clear" w:color="auto" w:fill="D9E2F3"/>
          </w:tcPr>
          <w:p w14:paraId="1A0117BF">
            <w:pPr>
              <w:spacing w:before="20" w:after="20"/>
              <w:jc w:val="center"/>
            </w:pPr>
            <w:r>
              <w:rPr>
                <w:rFonts w:ascii="微软雅黑" w:hAnsi="微软雅黑"/>
                <w:b/>
                <w:sz w:val="18"/>
              </w:rPr>
              <w:t>E2</w:t>
            </w:r>
            <w:r>
              <w:rPr>
                <w:rFonts w:ascii="微软雅黑" w:hAnsi="微软雅黑"/>
                <w:b/>
                <w:sz w:val="18"/>
              </w:rPr>
              <w:br w:type="textWrapping"/>
            </w:r>
            <w:r>
              <w:rPr>
                <w:rFonts w:ascii="微软雅黑" w:hAnsi="微软雅黑"/>
                <w:b/>
                <w:sz w:val="18"/>
              </w:rPr>
              <w:t>教养</w:t>
            </w:r>
            <w:r>
              <w:rPr>
                <w:rFonts w:ascii="微软雅黑" w:hAnsi="微软雅黑"/>
                <w:b/>
                <w:sz w:val="18"/>
              </w:rPr>
              <w:br w:type="textWrapping"/>
            </w:r>
            <w:r>
              <w:rPr>
                <w:rFonts w:ascii="微软雅黑" w:hAnsi="微软雅黑"/>
                <w:b/>
                <w:sz w:val="18"/>
              </w:rPr>
              <w:t>不当</w:t>
            </w:r>
          </w:p>
        </w:tc>
        <w:tc>
          <w:tcPr>
            <w:tcW w:w="680" w:type="dxa"/>
            <w:shd w:val="clear" w:color="auto" w:fill="D9E2F3"/>
          </w:tcPr>
          <w:p w14:paraId="77408F8E">
            <w:pPr>
              <w:spacing w:before="20" w:after="20"/>
              <w:jc w:val="center"/>
            </w:pPr>
            <w:r>
              <w:rPr>
                <w:rFonts w:ascii="微软雅黑" w:hAnsi="微软雅黑"/>
                <w:b/>
                <w:sz w:val="18"/>
              </w:rPr>
              <w:t>E3</w:t>
            </w:r>
            <w:r>
              <w:rPr>
                <w:rFonts w:ascii="微软雅黑" w:hAnsi="微软雅黑"/>
                <w:b/>
                <w:sz w:val="18"/>
              </w:rPr>
              <w:br w:type="textWrapping"/>
            </w:r>
            <w:r>
              <w:rPr>
                <w:rFonts w:ascii="微软雅黑" w:hAnsi="微软雅黑"/>
                <w:b/>
                <w:sz w:val="18"/>
              </w:rPr>
              <w:t>支持</w:t>
            </w:r>
            <w:r>
              <w:rPr>
                <w:rFonts w:ascii="微软雅黑" w:hAnsi="微软雅黑"/>
                <w:b/>
                <w:sz w:val="18"/>
              </w:rPr>
              <w:br w:type="textWrapping"/>
            </w:r>
            <w:r>
              <w:rPr>
                <w:rFonts w:ascii="微软雅黑" w:hAnsi="微软雅黑"/>
                <w:b/>
                <w:sz w:val="18"/>
              </w:rPr>
              <w:t>缺位</w:t>
            </w:r>
          </w:p>
        </w:tc>
      </w:tr>
      <w:tr w14:paraId="7F25947E">
        <w:trPr>
          <w:jc w:val="center"/>
        </w:trPr>
        <w:tc>
          <w:tcPr>
            <w:tcW w:w="454" w:type="dxa"/>
          </w:tcPr>
          <w:p w14:paraId="1B7A4877">
            <w:pPr>
              <w:spacing w:before="20" w:after="20"/>
              <w:jc w:val="left"/>
            </w:pPr>
            <w:r>
              <w:rPr>
                <w:rFonts w:ascii="微软雅黑" w:hAnsi="微软雅黑"/>
                <w:b w:val="0"/>
                <w:sz w:val="18"/>
              </w:rPr>
              <w:t>1</w:t>
            </w:r>
          </w:p>
        </w:tc>
        <w:tc>
          <w:tcPr>
            <w:tcW w:w="1417" w:type="dxa"/>
          </w:tcPr>
          <w:p w14:paraId="5EBF1BC2">
            <w:pPr>
              <w:spacing w:before="20" w:after="20"/>
              <w:jc w:val="left"/>
            </w:pPr>
            <w:r>
              <w:rPr>
                <w:rFonts w:ascii="微软雅黑" w:hAnsi="微软雅黑"/>
                <w:b w:val="0"/>
                <w:sz w:val="18"/>
              </w:rPr>
              <w:t>体罚/暴力/忽视</w:t>
            </w:r>
          </w:p>
        </w:tc>
        <w:tc>
          <w:tcPr>
            <w:tcW w:w="680" w:type="dxa"/>
          </w:tcPr>
          <w:p w14:paraId="58D39311">
            <w:pPr>
              <w:spacing w:before="20" w:after="20"/>
              <w:jc w:val="left"/>
            </w:pPr>
          </w:p>
        </w:tc>
        <w:tc>
          <w:tcPr>
            <w:tcW w:w="680" w:type="dxa"/>
          </w:tcPr>
          <w:p w14:paraId="4AA013E9">
            <w:pPr>
              <w:spacing w:before="20" w:after="20"/>
              <w:jc w:val="center"/>
            </w:pPr>
          </w:p>
        </w:tc>
        <w:tc>
          <w:tcPr>
            <w:tcW w:w="680" w:type="dxa"/>
          </w:tcPr>
          <w:p w14:paraId="1C9F15FE">
            <w:pPr>
              <w:spacing w:before="20" w:after="20"/>
              <w:jc w:val="center"/>
            </w:pPr>
          </w:p>
        </w:tc>
        <w:tc>
          <w:tcPr>
            <w:tcW w:w="680" w:type="dxa"/>
          </w:tcPr>
          <w:p w14:paraId="75E8F457">
            <w:pPr>
              <w:spacing w:before="20" w:after="20"/>
              <w:jc w:val="center"/>
            </w:pPr>
          </w:p>
        </w:tc>
        <w:tc>
          <w:tcPr>
            <w:tcW w:w="680" w:type="dxa"/>
          </w:tcPr>
          <w:p w14:paraId="60022D78">
            <w:pPr>
              <w:spacing w:before="20" w:after="20"/>
              <w:jc w:val="center"/>
            </w:pPr>
          </w:p>
        </w:tc>
        <w:tc>
          <w:tcPr>
            <w:tcW w:w="680" w:type="dxa"/>
          </w:tcPr>
          <w:p w14:paraId="7A42C165">
            <w:pPr>
              <w:spacing w:before="20" w:after="20"/>
              <w:jc w:val="center"/>
            </w:pPr>
          </w:p>
        </w:tc>
        <w:tc>
          <w:tcPr>
            <w:tcW w:w="680" w:type="dxa"/>
          </w:tcPr>
          <w:p w14:paraId="413B1C53">
            <w:pPr>
              <w:spacing w:before="20" w:after="20"/>
              <w:jc w:val="center"/>
            </w:pPr>
          </w:p>
        </w:tc>
        <w:tc>
          <w:tcPr>
            <w:tcW w:w="680" w:type="dxa"/>
          </w:tcPr>
          <w:p w14:paraId="4699EDFC">
            <w:pPr>
              <w:spacing w:before="20" w:after="20"/>
              <w:jc w:val="center"/>
            </w:pPr>
          </w:p>
        </w:tc>
        <w:tc>
          <w:tcPr>
            <w:tcW w:w="680" w:type="dxa"/>
          </w:tcPr>
          <w:p w14:paraId="67F42054">
            <w:pPr>
              <w:spacing w:before="20" w:after="20"/>
              <w:jc w:val="center"/>
            </w:pPr>
          </w:p>
        </w:tc>
        <w:tc>
          <w:tcPr>
            <w:tcW w:w="680" w:type="dxa"/>
          </w:tcPr>
          <w:p w14:paraId="5728D90F">
            <w:pPr>
              <w:spacing w:before="20" w:after="20"/>
              <w:jc w:val="center"/>
            </w:pPr>
          </w:p>
        </w:tc>
        <w:tc>
          <w:tcPr>
            <w:tcW w:w="680" w:type="dxa"/>
          </w:tcPr>
          <w:p w14:paraId="0EE9D921">
            <w:pPr>
              <w:spacing w:before="20" w:after="20"/>
              <w:jc w:val="center"/>
            </w:pPr>
          </w:p>
        </w:tc>
        <w:tc>
          <w:tcPr>
            <w:tcW w:w="680" w:type="dxa"/>
          </w:tcPr>
          <w:p w14:paraId="38D1A40A">
            <w:pPr>
              <w:spacing w:before="20" w:after="20"/>
              <w:jc w:val="center"/>
            </w:pPr>
          </w:p>
        </w:tc>
        <w:tc>
          <w:tcPr>
            <w:tcW w:w="680" w:type="dxa"/>
          </w:tcPr>
          <w:p w14:paraId="1BC4E544">
            <w:pPr>
              <w:spacing w:before="20" w:after="20"/>
              <w:jc w:val="center"/>
            </w:pPr>
          </w:p>
        </w:tc>
        <w:tc>
          <w:tcPr>
            <w:tcW w:w="680" w:type="dxa"/>
          </w:tcPr>
          <w:p w14:paraId="24735828">
            <w:pPr>
              <w:spacing w:before="20" w:after="20"/>
              <w:jc w:val="center"/>
            </w:pPr>
            <w:r>
              <w:rPr>
                <w:rFonts w:ascii="微软雅黑" w:hAnsi="微软雅黑"/>
                <w:b w:val="0"/>
                <w:sz w:val="18"/>
              </w:rPr>
              <w:t>5</w:t>
            </w:r>
          </w:p>
        </w:tc>
        <w:tc>
          <w:tcPr>
            <w:tcW w:w="680" w:type="dxa"/>
          </w:tcPr>
          <w:p w14:paraId="1DD52971">
            <w:pPr>
              <w:spacing w:before="20" w:after="20"/>
              <w:jc w:val="center"/>
            </w:pPr>
            <w:r>
              <w:rPr>
                <w:rFonts w:ascii="微软雅黑" w:hAnsi="微软雅黑"/>
                <w:b w:val="0"/>
                <w:sz w:val="18"/>
              </w:rPr>
              <w:t>3</w:t>
            </w:r>
          </w:p>
        </w:tc>
      </w:tr>
      <w:tr w14:paraId="3BDBA6D2">
        <w:trPr>
          <w:jc w:val="center"/>
        </w:trPr>
        <w:tc>
          <w:tcPr>
            <w:tcW w:w="454" w:type="dxa"/>
          </w:tcPr>
          <w:p w14:paraId="44461A88">
            <w:pPr>
              <w:spacing w:before="20" w:after="20"/>
              <w:jc w:val="left"/>
            </w:pPr>
            <w:r>
              <w:rPr>
                <w:rFonts w:ascii="微软雅黑" w:hAnsi="微软雅黑"/>
                <w:b w:val="0"/>
                <w:sz w:val="18"/>
              </w:rPr>
              <w:t>2</w:t>
            </w:r>
          </w:p>
        </w:tc>
        <w:tc>
          <w:tcPr>
            <w:tcW w:w="1417" w:type="dxa"/>
          </w:tcPr>
          <w:p w14:paraId="14BBD486">
            <w:pPr>
              <w:spacing w:before="20" w:after="20"/>
              <w:jc w:val="left"/>
            </w:pPr>
            <w:r>
              <w:rPr>
                <w:rFonts w:ascii="微软雅黑" w:hAnsi="微软雅黑"/>
                <w:b w:val="0"/>
                <w:sz w:val="18"/>
              </w:rPr>
              <w:t>被欺凌/排斥</w:t>
            </w:r>
          </w:p>
        </w:tc>
        <w:tc>
          <w:tcPr>
            <w:tcW w:w="680" w:type="dxa"/>
          </w:tcPr>
          <w:p w14:paraId="52CF2A46">
            <w:pPr>
              <w:spacing w:before="20" w:after="20"/>
              <w:jc w:val="left"/>
            </w:pPr>
          </w:p>
        </w:tc>
        <w:tc>
          <w:tcPr>
            <w:tcW w:w="680" w:type="dxa"/>
          </w:tcPr>
          <w:p w14:paraId="72AABE4C">
            <w:pPr>
              <w:spacing w:before="20" w:after="20"/>
              <w:jc w:val="center"/>
            </w:pPr>
          </w:p>
        </w:tc>
        <w:tc>
          <w:tcPr>
            <w:tcW w:w="680" w:type="dxa"/>
          </w:tcPr>
          <w:p w14:paraId="716BC911">
            <w:pPr>
              <w:spacing w:before="20" w:after="20"/>
              <w:jc w:val="center"/>
            </w:pPr>
          </w:p>
        </w:tc>
        <w:tc>
          <w:tcPr>
            <w:tcW w:w="680" w:type="dxa"/>
          </w:tcPr>
          <w:p w14:paraId="4BB63998">
            <w:pPr>
              <w:spacing w:before="20" w:after="20"/>
              <w:jc w:val="center"/>
            </w:pPr>
          </w:p>
        </w:tc>
        <w:tc>
          <w:tcPr>
            <w:tcW w:w="680" w:type="dxa"/>
          </w:tcPr>
          <w:p w14:paraId="43F7160B">
            <w:pPr>
              <w:spacing w:before="20" w:after="20"/>
              <w:jc w:val="center"/>
            </w:pPr>
          </w:p>
        </w:tc>
        <w:tc>
          <w:tcPr>
            <w:tcW w:w="680" w:type="dxa"/>
          </w:tcPr>
          <w:p w14:paraId="69BEFBB8">
            <w:pPr>
              <w:spacing w:before="20" w:after="20"/>
              <w:jc w:val="center"/>
            </w:pPr>
          </w:p>
        </w:tc>
        <w:tc>
          <w:tcPr>
            <w:tcW w:w="680" w:type="dxa"/>
          </w:tcPr>
          <w:p w14:paraId="261A3764">
            <w:pPr>
              <w:spacing w:before="20" w:after="20"/>
              <w:jc w:val="center"/>
            </w:pPr>
            <w:r>
              <w:rPr>
                <w:rFonts w:ascii="微软雅黑" w:hAnsi="微软雅黑"/>
                <w:b w:val="0"/>
                <w:sz w:val="18"/>
              </w:rPr>
              <w:t>3</w:t>
            </w:r>
          </w:p>
        </w:tc>
        <w:tc>
          <w:tcPr>
            <w:tcW w:w="680" w:type="dxa"/>
          </w:tcPr>
          <w:p w14:paraId="3A86AAA1">
            <w:pPr>
              <w:spacing w:before="20" w:after="20"/>
              <w:jc w:val="center"/>
            </w:pPr>
          </w:p>
        </w:tc>
        <w:tc>
          <w:tcPr>
            <w:tcW w:w="680" w:type="dxa"/>
          </w:tcPr>
          <w:p w14:paraId="504D8A5F">
            <w:pPr>
              <w:spacing w:before="20" w:after="20"/>
              <w:jc w:val="center"/>
            </w:pPr>
          </w:p>
        </w:tc>
        <w:tc>
          <w:tcPr>
            <w:tcW w:w="680" w:type="dxa"/>
          </w:tcPr>
          <w:p w14:paraId="4E5CFE7C">
            <w:pPr>
              <w:spacing w:before="20" w:after="20"/>
              <w:jc w:val="center"/>
            </w:pPr>
            <w:r>
              <w:rPr>
                <w:rFonts w:ascii="微软雅黑" w:hAnsi="微软雅黑"/>
                <w:b w:val="0"/>
                <w:sz w:val="18"/>
              </w:rPr>
              <w:t>5</w:t>
            </w:r>
          </w:p>
        </w:tc>
        <w:tc>
          <w:tcPr>
            <w:tcW w:w="680" w:type="dxa"/>
          </w:tcPr>
          <w:p w14:paraId="168EC219">
            <w:pPr>
              <w:spacing w:before="20" w:after="20"/>
              <w:jc w:val="center"/>
            </w:pPr>
          </w:p>
        </w:tc>
        <w:tc>
          <w:tcPr>
            <w:tcW w:w="680" w:type="dxa"/>
          </w:tcPr>
          <w:p w14:paraId="16885B6E">
            <w:pPr>
              <w:spacing w:before="20" w:after="20"/>
              <w:jc w:val="center"/>
            </w:pPr>
          </w:p>
        </w:tc>
        <w:tc>
          <w:tcPr>
            <w:tcW w:w="680" w:type="dxa"/>
          </w:tcPr>
          <w:p w14:paraId="00A93F71">
            <w:pPr>
              <w:spacing w:before="20" w:after="20"/>
              <w:jc w:val="center"/>
            </w:pPr>
          </w:p>
        </w:tc>
        <w:tc>
          <w:tcPr>
            <w:tcW w:w="680" w:type="dxa"/>
          </w:tcPr>
          <w:p w14:paraId="59C314F5">
            <w:pPr>
              <w:spacing w:before="20" w:after="20"/>
              <w:jc w:val="center"/>
            </w:pPr>
          </w:p>
        </w:tc>
        <w:tc>
          <w:tcPr>
            <w:tcW w:w="680" w:type="dxa"/>
          </w:tcPr>
          <w:p w14:paraId="457017BB">
            <w:pPr>
              <w:spacing w:before="20" w:after="20"/>
              <w:jc w:val="center"/>
            </w:pPr>
          </w:p>
        </w:tc>
      </w:tr>
      <w:tr w14:paraId="6D5C1BDD">
        <w:trPr>
          <w:jc w:val="center"/>
        </w:trPr>
        <w:tc>
          <w:tcPr>
            <w:tcW w:w="454" w:type="dxa"/>
          </w:tcPr>
          <w:p w14:paraId="3DFDE85A">
            <w:pPr>
              <w:spacing w:before="20" w:after="20"/>
              <w:jc w:val="left"/>
            </w:pPr>
            <w:r>
              <w:rPr>
                <w:rFonts w:ascii="微软雅黑" w:hAnsi="微软雅黑"/>
                <w:b w:val="0"/>
                <w:sz w:val="18"/>
              </w:rPr>
              <w:t>3</w:t>
            </w:r>
          </w:p>
        </w:tc>
        <w:tc>
          <w:tcPr>
            <w:tcW w:w="1417" w:type="dxa"/>
          </w:tcPr>
          <w:p w14:paraId="61183961">
            <w:pPr>
              <w:spacing w:before="20" w:after="20"/>
              <w:jc w:val="left"/>
            </w:pPr>
            <w:r>
              <w:rPr>
                <w:rFonts w:ascii="微软雅黑" w:hAnsi="微软雅黑"/>
                <w:b w:val="0"/>
                <w:sz w:val="18"/>
              </w:rPr>
              <w:t>科目&lt;75分</w:t>
            </w:r>
          </w:p>
        </w:tc>
        <w:tc>
          <w:tcPr>
            <w:tcW w:w="680" w:type="dxa"/>
          </w:tcPr>
          <w:p w14:paraId="1B5AB201">
            <w:pPr>
              <w:spacing w:before="20" w:after="20"/>
              <w:jc w:val="left"/>
            </w:pPr>
            <w:r>
              <w:rPr>
                <w:rFonts w:ascii="微软雅黑" w:hAnsi="微软雅黑"/>
                <w:b w:val="0"/>
                <w:sz w:val="18"/>
              </w:rPr>
              <w:t>3</w:t>
            </w:r>
          </w:p>
        </w:tc>
        <w:tc>
          <w:tcPr>
            <w:tcW w:w="680" w:type="dxa"/>
          </w:tcPr>
          <w:p w14:paraId="1FF8C093">
            <w:pPr>
              <w:spacing w:before="20" w:after="20"/>
              <w:jc w:val="center"/>
            </w:pPr>
          </w:p>
        </w:tc>
        <w:tc>
          <w:tcPr>
            <w:tcW w:w="680" w:type="dxa"/>
          </w:tcPr>
          <w:p w14:paraId="30B2656E">
            <w:pPr>
              <w:spacing w:before="20" w:after="20"/>
              <w:jc w:val="center"/>
            </w:pPr>
            <w:r>
              <w:rPr>
                <w:rFonts w:ascii="微软雅黑" w:hAnsi="微软雅黑"/>
                <w:b w:val="0"/>
                <w:sz w:val="18"/>
              </w:rPr>
              <w:t>5</w:t>
            </w:r>
          </w:p>
        </w:tc>
        <w:tc>
          <w:tcPr>
            <w:tcW w:w="680" w:type="dxa"/>
          </w:tcPr>
          <w:p w14:paraId="43BF487C">
            <w:pPr>
              <w:spacing w:before="20" w:after="20"/>
              <w:jc w:val="center"/>
            </w:pPr>
          </w:p>
        </w:tc>
        <w:tc>
          <w:tcPr>
            <w:tcW w:w="680" w:type="dxa"/>
          </w:tcPr>
          <w:p w14:paraId="0DA80B61">
            <w:pPr>
              <w:spacing w:before="20" w:after="20"/>
              <w:jc w:val="center"/>
            </w:pPr>
          </w:p>
        </w:tc>
        <w:tc>
          <w:tcPr>
            <w:tcW w:w="680" w:type="dxa"/>
          </w:tcPr>
          <w:p w14:paraId="6A2565DB">
            <w:pPr>
              <w:spacing w:before="20" w:after="20"/>
              <w:jc w:val="center"/>
            </w:pPr>
          </w:p>
        </w:tc>
        <w:tc>
          <w:tcPr>
            <w:tcW w:w="680" w:type="dxa"/>
          </w:tcPr>
          <w:p w14:paraId="1E923788">
            <w:pPr>
              <w:spacing w:before="20" w:after="20"/>
              <w:jc w:val="center"/>
            </w:pPr>
          </w:p>
        </w:tc>
        <w:tc>
          <w:tcPr>
            <w:tcW w:w="680" w:type="dxa"/>
          </w:tcPr>
          <w:p w14:paraId="5EF87341">
            <w:pPr>
              <w:spacing w:before="20" w:after="20"/>
              <w:jc w:val="center"/>
            </w:pPr>
          </w:p>
        </w:tc>
        <w:tc>
          <w:tcPr>
            <w:tcW w:w="680" w:type="dxa"/>
          </w:tcPr>
          <w:p w14:paraId="13779A23">
            <w:pPr>
              <w:spacing w:before="20" w:after="20"/>
              <w:jc w:val="center"/>
            </w:pPr>
          </w:p>
        </w:tc>
        <w:tc>
          <w:tcPr>
            <w:tcW w:w="680" w:type="dxa"/>
          </w:tcPr>
          <w:p w14:paraId="48CD7928">
            <w:pPr>
              <w:spacing w:before="20" w:after="20"/>
              <w:jc w:val="center"/>
            </w:pPr>
          </w:p>
        </w:tc>
        <w:tc>
          <w:tcPr>
            <w:tcW w:w="680" w:type="dxa"/>
          </w:tcPr>
          <w:p w14:paraId="5C807D5E">
            <w:pPr>
              <w:spacing w:before="20" w:after="20"/>
              <w:jc w:val="center"/>
            </w:pPr>
          </w:p>
        </w:tc>
        <w:tc>
          <w:tcPr>
            <w:tcW w:w="680" w:type="dxa"/>
          </w:tcPr>
          <w:p w14:paraId="716BBE03">
            <w:pPr>
              <w:spacing w:before="20" w:after="20"/>
              <w:jc w:val="center"/>
            </w:pPr>
          </w:p>
        </w:tc>
        <w:tc>
          <w:tcPr>
            <w:tcW w:w="680" w:type="dxa"/>
          </w:tcPr>
          <w:p w14:paraId="10E00136">
            <w:pPr>
              <w:spacing w:before="20" w:after="20"/>
              <w:jc w:val="center"/>
            </w:pPr>
          </w:p>
        </w:tc>
        <w:tc>
          <w:tcPr>
            <w:tcW w:w="680" w:type="dxa"/>
          </w:tcPr>
          <w:p w14:paraId="4A7C7F25">
            <w:pPr>
              <w:spacing w:before="20" w:after="20"/>
              <w:jc w:val="center"/>
            </w:pPr>
          </w:p>
        </w:tc>
        <w:tc>
          <w:tcPr>
            <w:tcW w:w="680" w:type="dxa"/>
          </w:tcPr>
          <w:p w14:paraId="6FF7D8A3">
            <w:pPr>
              <w:spacing w:before="20" w:after="20"/>
              <w:jc w:val="center"/>
            </w:pPr>
          </w:p>
        </w:tc>
      </w:tr>
      <w:tr w14:paraId="45B7F333">
        <w:trPr>
          <w:jc w:val="center"/>
        </w:trPr>
        <w:tc>
          <w:tcPr>
            <w:tcW w:w="454" w:type="dxa"/>
          </w:tcPr>
          <w:p w14:paraId="30238745">
            <w:pPr>
              <w:spacing w:before="20" w:after="20"/>
              <w:jc w:val="left"/>
            </w:pPr>
            <w:r>
              <w:rPr>
                <w:rFonts w:ascii="微软雅黑" w:hAnsi="微软雅黑"/>
                <w:b w:val="0"/>
                <w:sz w:val="18"/>
              </w:rPr>
              <w:t>4</w:t>
            </w:r>
          </w:p>
        </w:tc>
        <w:tc>
          <w:tcPr>
            <w:tcW w:w="1417" w:type="dxa"/>
          </w:tcPr>
          <w:p w14:paraId="615B7897">
            <w:pPr>
              <w:spacing w:before="20" w:after="20"/>
              <w:jc w:val="left"/>
            </w:pPr>
            <w:r>
              <w:rPr>
                <w:rFonts w:ascii="微软雅黑" w:hAnsi="微软雅黑"/>
                <w:b w:val="0"/>
                <w:sz w:val="18"/>
              </w:rPr>
              <w:t>作业不交/敷衍</w:t>
            </w:r>
          </w:p>
        </w:tc>
        <w:tc>
          <w:tcPr>
            <w:tcW w:w="680" w:type="dxa"/>
          </w:tcPr>
          <w:p w14:paraId="40F8D7BF">
            <w:pPr>
              <w:spacing w:before="20" w:after="20"/>
              <w:jc w:val="left"/>
            </w:pPr>
            <w:r>
              <w:rPr>
                <w:rFonts w:ascii="微软雅黑" w:hAnsi="微软雅黑"/>
                <w:b w:val="0"/>
                <w:sz w:val="18"/>
              </w:rPr>
              <w:t>3</w:t>
            </w:r>
          </w:p>
        </w:tc>
        <w:tc>
          <w:tcPr>
            <w:tcW w:w="680" w:type="dxa"/>
          </w:tcPr>
          <w:p w14:paraId="33DBDEC0">
            <w:pPr>
              <w:spacing w:before="20" w:after="20"/>
              <w:jc w:val="center"/>
            </w:pPr>
            <w:r>
              <w:rPr>
                <w:rFonts w:ascii="微软雅黑" w:hAnsi="微软雅黑"/>
                <w:b w:val="0"/>
                <w:sz w:val="18"/>
              </w:rPr>
              <w:t>3</w:t>
            </w:r>
          </w:p>
        </w:tc>
        <w:tc>
          <w:tcPr>
            <w:tcW w:w="680" w:type="dxa"/>
          </w:tcPr>
          <w:p w14:paraId="7BF26EE2">
            <w:pPr>
              <w:spacing w:before="20" w:after="20"/>
              <w:jc w:val="center"/>
            </w:pPr>
          </w:p>
        </w:tc>
        <w:tc>
          <w:tcPr>
            <w:tcW w:w="680" w:type="dxa"/>
          </w:tcPr>
          <w:p w14:paraId="4BE57FC3">
            <w:pPr>
              <w:spacing w:before="20" w:after="20"/>
              <w:jc w:val="center"/>
            </w:pPr>
          </w:p>
        </w:tc>
        <w:tc>
          <w:tcPr>
            <w:tcW w:w="680" w:type="dxa"/>
          </w:tcPr>
          <w:p w14:paraId="637483FF">
            <w:pPr>
              <w:spacing w:before="20" w:after="20"/>
              <w:jc w:val="center"/>
            </w:pPr>
            <w:r>
              <w:rPr>
                <w:rFonts w:ascii="微软雅黑" w:hAnsi="微软雅黑"/>
                <w:b w:val="0"/>
                <w:sz w:val="18"/>
              </w:rPr>
              <w:t>5</w:t>
            </w:r>
          </w:p>
        </w:tc>
        <w:tc>
          <w:tcPr>
            <w:tcW w:w="680" w:type="dxa"/>
          </w:tcPr>
          <w:p w14:paraId="5329DD9D">
            <w:pPr>
              <w:spacing w:before="20" w:after="20"/>
              <w:jc w:val="center"/>
            </w:pPr>
          </w:p>
        </w:tc>
        <w:tc>
          <w:tcPr>
            <w:tcW w:w="680" w:type="dxa"/>
          </w:tcPr>
          <w:p w14:paraId="14A3F9C7">
            <w:pPr>
              <w:spacing w:before="20" w:after="20"/>
              <w:jc w:val="center"/>
            </w:pPr>
          </w:p>
        </w:tc>
        <w:tc>
          <w:tcPr>
            <w:tcW w:w="680" w:type="dxa"/>
          </w:tcPr>
          <w:p w14:paraId="2DAA4DB5">
            <w:pPr>
              <w:spacing w:before="20" w:after="20"/>
              <w:jc w:val="center"/>
            </w:pPr>
          </w:p>
        </w:tc>
        <w:tc>
          <w:tcPr>
            <w:tcW w:w="680" w:type="dxa"/>
          </w:tcPr>
          <w:p w14:paraId="01CF7BF2">
            <w:pPr>
              <w:spacing w:before="20" w:after="20"/>
              <w:jc w:val="center"/>
            </w:pPr>
          </w:p>
        </w:tc>
        <w:tc>
          <w:tcPr>
            <w:tcW w:w="680" w:type="dxa"/>
          </w:tcPr>
          <w:p w14:paraId="0F0655B7">
            <w:pPr>
              <w:spacing w:before="20" w:after="20"/>
              <w:jc w:val="center"/>
            </w:pPr>
          </w:p>
        </w:tc>
        <w:tc>
          <w:tcPr>
            <w:tcW w:w="680" w:type="dxa"/>
          </w:tcPr>
          <w:p w14:paraId="62E1460D">
            <w:pPr>
              <w:spacing w:before="20" w:after="20"/>
              <w:jc w:val="center"/>
            </w:pPr>
          </w:p>
        </w:tc>
        <w:tc>
          <w:tcPr>
            <w:tcW w:w="680" w:type="dxa"/>
          </w:tcPr>
          <w:p w14:paraId="3A277222">
            <w:pPr>
              <w:spacing w:before="20" w:after="20"/>
              <w:jc w:val="center"/>
            </w:pPr>
          </w:p>
        </w:tc>
        <w:tc>
          <w:tcPr>
            <w:tcW w:w="680" w:type="dxa"/>
          </w:tcPr>
          <w:p w14:paraId="576C6200">
            <w:pPr>
              <w:spacing w:before="20" w:after="20"/>
              <w:jc w:val="center"/>
            </w:pPr>
          </w:p>
        </w:tc>
        <w:tc>
          <w:tcPr>
            <w:tcW w:w="680" w:type="dxa"/>
          </w:tcPr>
          <w:p w14:paraId="5E179A45">
            <w:pPr>
              <w:spacing w:before="20" w:after="20"/>
              <w:jc w:val="center"/>
            </w:pPr>
          </w:p>
        </w:tc>
        <w:tc>
          <w:tcPr>
            <w:tcW w:w="680" w:type="dxa"/>
          </w:tcPr>
          <w:p w14:paraId="7A8B1770">
            <w:pPr>
              <w:spacing w:before="20" w:after="20"/>
              <w:jc w:val="center"/>
            </w:pPr>
          </w:p>
        </w:tc>
      </w:tr>
      <w:tr w14:paraId="3DB147D5">
        <w:trPr>
          <w:jc w:val="center"/>
        </w:trPr>
        <w:tc>
          <w:tcPr>
            <w:tcW w:w="454" w:type="dxa"/>
          </w:tcPr>
          <w:p w14:paraId="097AA740">
            <w:pPr>
              <w:spacing w:before="20" w:after="20"/>
              <w:jc w:val="left"/>
            </w:pPr>
            <w:r>
              <w:rPr>
                <w:rFonts w:ascii="微软雅黑" w:hAnsi="微软雅黑"/>
                <w:b w:val="0"/>
                <w:sz w:val="18"/>
              </w:rPr>
              <w:t>5</w:t>
            </w:r>
          </w:p>
        </w:tc>
        <w:tc>
          <w:tcPr>
            <w:tcW w:w="1417" w:type="dxa"/>
          </w:tcPr>
          <w:p w14:paraId="6DF64C2F">
            <w:pPr>
              <w:spacing w:before="20" w:after="20"/>
              <w:jc w:val="left"/>
            </w:pPr>
            <w:r>
              <w:rPr>
                <w:rFonts w:ascii="微软雅黑" w:hAnsi="微软雅黑"/>
                <w:b w:val="0"/>
                <w:sz w:val="18"/>
              </w:rPr>
              <w:t>反复催促才开始</w:t>
            </w:r>
          </w:p>
        </w:tc>
        <w:tc>
          <w:tcPr>
            <w:tcW w:w="680" w:type="dxa"/>
          </w:tcPr>
          <w:p w14:paraId="68E5160B">
            <w:pPr>
              <w:spacing w:before="20" w:after="20"/>
              <w:jc w:val="left"/>
            </w:pPr>
            <w:r>
              <w:rPr>
                <w:rFonts w:ascii="微软雅黑" w:hAnsi="微软雅黑"/>
                <w:b w:val="0"/>
                <w:sz w:val="18"/>
              </w:rPr>
              <w:t>3</w:t>
            </w:r>
          </w:p>
        </w:tc>
        <w:tc>
          <w:tcPr>
            <w:tcW w:w="680" w:type="dxa"/>
          </w:tcPr>
          <w:p w14:paraId="1E7810D6">
            <w:pPr>
              <w:spacing w:before="20" w:after="20"/>
              <w:jc w:val="center"/>
            </w:pPr>
            <w:r>
              <w:rPr>
                <w:rFonts w:ascii="微软雅黑" w:hAnsi="微软雅黑"/>
                <w:b w:val="0"/>
                <w:sz w:val="18"/>
              </w:rPr>
              <w:t>5</w:t>
            </w:r>
          </w:p>
        </w:tc>
        <w:tc>
          <w:tcPr>
            <w:tcW w:w="680" w:type="dxa"/>
          </w:tcPr>
          <w:p w14:paraId="4A6BE7C7">
            <w:pPr>
              <w:spacing w:before="20" w:after="20"/>
              <w:jc w:val="center"/>
            </w:pPr>
          </w:p>
        </w:tc>
        <w:tc>
          <w:tcPr>
            <w:tcW w:w="680" w:type="dxa"/>
          </w:tcPr>
          <w:p w14:paraId="20309F25">
            <w:pPr>
              <w:spacing w:before="20" w:after="20"/>
              <w:jc w:val="center"/>
            </w:pPr>
          </w:p>
        </w:tc>
        <w:tc>
          <w:tcPr>
            <w:tcW w:w="680" w:type="dxa"/>
          </w:tcPr>
          <w:p w14:paraId="27229CB2">
            <w:pPr>
              <w:spacing w:before="20" w:after="20"/>
              <w:jc w:val="center"/>
            </w:pPr>
          </w:p>
        </w:tc>
        <w:tc>
          <w:tcPr>
            <w:tcW w:w="680" w:type="dxa"/>
          </w:tcPr>
          <w:p w14:paraId="02FB4094">
            <w:pPr>
              <w:spacing w:before="20" w:after="20"/>
              <w:jc w:val="center"/>
            </w:pPr>
          </w:p>
        </w:tc>
        <w:tc>
          <w:tcPr>
            <w:tcW w:w="680" w:type="dxa"/>
          </w:tcPr>
          <w:p w14:paraId="2CD790A5">
            <w:pPr>
              <w:spacing w:before="20" w:after="20"/>
              <w:jc w:val="center"/>
            </w:pPr>
          </w:p>
        </w:tc>
        <w:tc>
          <w:tcPr>
            <w:tcW w:w="680" w:type="dxa"/>
          </w:tcPr>
          <w:p w14:paraId="7AC9D168">
            <w:pPr>
              <w:spacing w:before="20" w:after="20"/>
              <w:jc w:val="center"/>
            </w:pPr>
          </w:p>
        </w:tc>
        <w:tc>
          <w:tcPr>
            <w:tcW w:w="680" w:type="dxa"/>
          </w:tcPr>
          <w:p w14:paraId="2715D7E6">
            <w:pPr>
              <w:spacing w:before="20" w:after="20"/>
              <w:jc w:val="center"/>
            </w:pPr>
          </w:p>
        </w:tc>
        <w:tc>
          <w:tcPr>
            <w:tcW w:w="680" w:type="dxa"/>
          </w:tcPr>
          <w:p w14:paraId="705FABA5">
            <w:pPr>
              <w:spacing w:before="20" w:after="20"/>
              <w:jc w:val="center"/>
            </w:pPr>
          </w:p>
        </w:tc>
        <w:tc>
          <w:tcPr>
            <w:tcW w:w="680" w:type="dxa"/>
          </w:tcPr>
          <w:p w14:paraId="03681A21">
            <w:pPr>
              <w:spacing w:before="20" w:after="20"/>
              <w:jc w:val="center"/>
            </w:pPr>
          </w:p>
        </w:tc>
        <w:tc>
          <w:tcPr>
            <w:tcW w:w="680" w:type="dxa"/>
          </w:tcPr>
          <w:p w14:paraId="0885C6E6">
            <w:pPr>
              <w:spacing w:before="20" w:after="20"/>
              <w:jc w:val="center"/>
            </w:pPr>
          </w:p>
        </w:tc>
        <w:tc>
          <w:tcPr>
            <w:tcW w:w="680" w:type="dxa"/>
          </w:tcPr>
          <w:p w14:paraId="3FC5AB37">
            <w:pPr>
              <w:spacing w:before="20" w:after="20"/>
              <w:jc w:val="center"/>
            </w:pPr>
          </w:p>
        </w:tc>
        <w:tc>
          <w:tcPr>
            <w:tcW w:w="680" w:type="dxa"/>
          </w:tcPr>
          <w:p w14:paraId="317FF98D">
            <w:pPr>
              <w:spacing w:before="20" w:after="20"/>
              <w:jc w:val="center"/>
            </w:pPr>
          </w:p>
        </w:tc>
        <w:tc>
          <w:tcPr>
            <w:tcW w:w="680" w:type="dxa"/>
          </w:tcPr>
          <w:p w14:paraId="77C64A9A">
            <w:pPr>
              <w:spacing w:before="20" w:after="20"/>
              <w:jc w:val="center"/>
            </w:pPr>
          </w:p>
        </w:tc>
      </w:tr>
      <w:tr w14:paraId="18146C02">
        <w:trPr>
          <w:jc w:val="center"/>
        </w:trPr>
        <w:tc>
          <w:tcPr>
            <w:tcW w:w="454" w:type="dxa"/>
          </w:tcPr>
          <w:p w14:paraId="2DD77F8A">
            <w:pPr>
              <w:spacing w:before="20" w:after="20"/>
              <w:jc w:val="left"/>
            </w:pPr>
            <w:r>
              <w:rPr>
                <w:rFonts w:ascii="微软雅黑" w:hAnsi="微软雅黑"/>
                <w:b w:val="0"/>
                <w:sz w:val="18"/>
              </w:rPr>
              <w:t>6</w:t>
            </w:r>
          </w:p>
        </w:tc>
        <w:tc>
          <w:tcPr>
            <w:tcW w:w="1417" w:type="dxa"/>
          </w:tcPr>
          <w:p w14:paraId="39ED8DE9">
            <w:pPr>
              <w:spacing w:before="20" w:after="20"/>
              <w:jc w:val="left"/>
            </w:pPr>
            <w:r>
              <w:rPr>
                <w:rFonts w:ascii="微软雅黑" w:hAnsi="微软雅黑"/>
                <w:b w:val="0"/>
                <w:sz w:val="18"/>
              </w:rPr>
              <w:t>每天点名提醒2次+</w:t>
            </w:r>
          </w:p>
        </w:tc>
        <w:tc>
          <w:tcPr>
            <w:tcW w:w="680" w:type="dxa"/>
          </w:tcPr>
          <w:p w14:paraId="5067389D">
            <w:pPr>
              <w:spacing w:before="20" w:after="20"/>
              <w:jc w:val="left"/>
            </w:pPr>
            <w:r>
              <w:rPr>
                <w:rFonts w:ascii="微软雅黑" w:hAnsi="微软雅黑"/>
                <w:b w:val="0"/>
                <w:sz w:val="18"/>
              </w:rPr>
              <w:t>3</w:t>
            </w:r>
          </w:p>
        </w:tc>
        <w:tc>
          <w:tcPr>
            <w:tcW w:w="680" w:type="dxa"/>
          </w:tcPr>
          <w:p w14:paraId="2DDB4A47">
            <w:pPr>
              <w:spacing w:before="20" w:after="20"/>
              <w:jc w:val="center"/>
            </w:pPr>
          </w:p>
        </w:tc>
        <w:tc>
          <w:tcPr>
            <w:tcW w:w="680" w:type="dxa"/>
          </w:tcPr>
          <w:p w14:paraId="6D459637">
            <w:pPr>
              <w:spacing w:before="20" w:after="20"/>
              <w:jc w:val="center"/>
            </w:pPr>
          </w:p>
        </w:tc>
        <w:tc>
          <w:tcPr>
            <w:tcW w:w="680" w:type="dxa"/>
          </w:tcPr>
          <w:p w14:paraId="2336FC81">
            <w:pPr>
              <w:spacing w:before="20" w:after="20"/>
              <w:jc w:val="center"/>
            </w:pPr>
            <w:r>
              <w:rPr>
                <w:rFonts w:ascii="微软雅黑" w:hAnsi="微软雅黑"/>
                <w:b w:val="0"/>
                <w:sz w:val="18"/>
              </w:rPr>
              <w:t>5</w:t>
            </w:r>
          </w:p>
        </w:tc>
        <w:tc>
          <w:tcPr>
            <w:tcW w:w="680" w:type="dxa"/>
          </w:tcPr>
          <w:p w14:paraId="2F63C8D1">
            <w:pPr>
              <w:spacing w:before="20" w:after="20"/>
              <w:jc w:val="center"/>
            </w:pPr>
          </w:p>
        </w:tc>
        <w:tc>
          <w:tcPr>
            <w:tcW w:w="680" w:type="dxa"/>
          </w:tcPr>
          <w:p w14:paraId="026C5036">
            <w:pPr>
              <w:spacing w:before="20" w:after="20"/>
              <w:jc w:val="center"/>
            </w:pPr>
          </w:p>
        </w:tc>
        <w:tc>
          <w:tcPr>
            <w:tcW w:w="680" w:type="dxa"/>
          </w:tcPr>
          <w:p w14:paraId="49C65D1F">
            <w:pPr>
              <w:spacing w:before="20" w:after="20"/>
              <w:jc w:val="center"/>
            </w:pPr>
          </w:p>
        </w:tc>
        <w:tc>
          <w:tcPr>
            <w:tcW w:w="680" w:type="dxa"/>
          </w:tcPr>
          <w:p w14:paraId="7B2B3C08">
            <w:pPr>
              <w:spacing w:before="20" w:after="20"/>
              <w:jc w:val="center"/>
            </w:pPr>
          </w:p>
        </w:tc>
        <w:tc>
          <w:tcPr>
            <w:tcW w:w="680" w:type="dxa"/>
          </w:tcPr>
          <w:p w14:paraId="66767791">
            <w:pPr>
              <w:spacing w:before="20" w:after="20"/>
              <w:jc w:val="center"/>
            </w:pPr>
          </w:p>
        </w:tc>
        <w:tc>
          <w:tcPr>
            <w:tcW w:w="680" w:type="dxa"/>
          </w:tcPr>
          <w:p w14:paraId="05F91F8D">
            <w:pPr>
              <w:spacing w:before="20" w:after="20"/>
              <w:jc w:val="center"/>
            </w:pPr>
          </w:p>
        </w:tc>
        <w:tc>
          <w:tcPr>
            <w:tcW w:w="680" w:type="dxa"/>
          </w:tcPr>
          <w:p w14:paraId="6679B6F2">
            <w:pPr>
              <w:spacing w:before="20" w:after="20"/>
              <w:jc w:val="center"/>
            </w:pPr>
          </w:p>
        </w:tc>
        <w:tc>
          <w:tcPr>
            <w:tcW w:w="680" w:type="dxa"/>
          </w:tcPr>
          <w:p w14:paraId="3C25038E">
            <w:pPr>
              <w:spacing w:before="20" w:after="20"/>
              <w:jc w:val="center"/>
            </w:pPr>
          </w:p>
        </w:tc>
        <w:tc>
          <w:tcPr>
            <w:tcW w:w="680" w:type="dxa"/>
          </w:tcPr>
          <w:p w14:paraId="424FB3BE">
            <w:pPr>
              <w:spacing w:before="20" w:after="20"/>
              <w:jc w:val="center"/>
            </w:pPr>
          </w:p>
        </w:tc>
        <w:tc>
          <w:tcPr>
            <w:tcW w:w="680" w:type="dxa"/>
          </w:tcPr>
          <w:p w14:paraId="1FB62937">
            <w:pPr>
              <w:spacing w:before="20" w:after="20"/>
              <w:jc w:val="center"/>
            </w:pPr>
          </w:p>
        </w:tc>
        <w:tc>
          <w:tcPr>
            <w:tcW w:w="680" w:type="dxa"/>
          </w:tcPr>
          <w:p w14:paraId="65AD5373">
            <w:pPr>
              <w:spacing w:before="20" w:after="20"/>
              <w:jc w:val="center"/>
            </w:pPr>
          </w:p>
        </w:tc>
      </w:tr>
      <w:tr w14:paraId="59313757">
        <w:trPr>
          <w:jc w:val="center"/>
        </w:trPr>
        <w:tc>
          <w:tcPr>
            <w:tcW w:w="454" w:type="dxa"/>
          </w:tcPr>
          <w:p w14:paraId="3D67BD40">
            <w:pPr>
              <w:spacing w:before="20" w:after="20"/>
              <w:jc w:val="left"/>
            </w:pPr>
            <w:r>
              <w:rPr>
                <w:rFonts w:ascii="微软雅黑" w:hAnsi="微软雅黑"/>
                <w:b w:val="0"/>
                <w:sz w:val="18"/>
              </w:rPr>
              <w:t>7</w:t>
            </w:r>
          </w:p>
        </w:tc>
        <w:tc>
          <w:tcPr>
            <w:tcW w:w="1417" w:type="dxa"/>
          </w:tcPr>
          <w:p w14:paraId="3F82CF5D">
            <w:pPr>
              <w:spacing w:before="20" w:after="20"/>
              <w:jc w:val="left"/>
            </w:pPr>
            <w:r>
              <w:rPr>
                <w:rFonts w:ascii="微软雅黑" w:hAnsi="微软雅黑"/>
                <w:b w:val="0"/>
                <w:sz w:val="18"/>
              </w:rPr>
              <w:t>肢体冲突</w:t>
            </w:r>
          </w:p>
        </w:tc>
        <w:tc>
          <w:tcPr>
            <w:tcW w:w="680" w:type="dxa"/>
          </w:tcPr>
          <w:p w14:paraId="0D2053EF">
            <w:pPr>
              <w:spacing w:before="20" w:after="20"/>
              <w:jc w:val="left"/>
            </w:pPr>
          </w:p>
        </w:tc>
        <w:tc>
          <w:tcPr>
            <w:tcW w:w="680" w:type="dxa"/>
          </w:tcPr>
          <w:p w14:paraId="4DAE0EDF">
            <w:pPr>
              <w:spacing w:before="20" w:after="20"/>
              <w:jc w:val="center"/>
            </w:pPr>
          </w:p>
        </w:tc>
        <w:tc>
          <w:tcPr>
            <w:tcW w:w="680" w:type="dxa"/>
          </w:tcPr>
          <w:p w14:paraId="1B2EB203">
            <w:pPr>
              <w:spacing w:before="20" w:after="20"/>
              <w:jc w:val="center"/>
            </w:pPr>
          </w:p>
        </w:tc>
        <w:tc>
          <w:tcPr>
            <w:tcW w:w="680" w:type="dxa"/>
          </w:tcPr>
          <w:p w14:paraId="19175646">
            <w:pPr>
              <w:spacing w:before="20" w:after="20"/>
              <w:jc w:val="center"/>
            </w:pPr>
          </w:p>
        </w:tc>
        <w:tc>
          <w:tcPr>
            <w:tcW w:w="680" w:type="dxa"/>
          </w:tcPr>
          <w:p w14:paraId="154441A2">
            <w:pPr>
              <w:spacing w:before="20" w:after="20"/>
              <w:jc w:val="center"/>
            </w:pPr>
          </w:p>
        </w:tc>
        <w:tc>
          <w:tcPr>
            <w:tcW w:w="680" w:type="dxa"/>
          </w:tcPr>
          <w:p w14:paraId="1A4ADDCE">
            <w:pPr>
              <w:spacing w:before="20" w:after="20"/>
              <w:jc w:val="center"/>
            </w:pPr>
            <w:r>
              <w:rPr>
                <w:rFonts w:ascii="微软雅黑" w:hAnsi="微软雅黑"/>
                <w:b w:val="0"/>
                <w:sz w:val="18"/>
              </w:rPr>
              <w:t>5</w:t>
            </w:r>
          </w:p>
        </w:tc>
        <w:tc>
          <w:tcPr>
            <w:tcW w:w="680" w:type="dxa"/>
          </w:tcPr>
          <w:p w14:paraId="1602366A">
            <w:pPr>
              <w:spacing w:before="20" w:after="20"/>
              <w:jc w:val="center"/>
            </w:pPr>
          </w:p>
        </w:tc>
        <w:tc>
          <w:tcPr>
            <w:tcW w:w="680" w:type="dxa"/>
          </w:tcPr>
          <w:p w14:paraId="39DEE3DB">
            <w:pPr>
              <w:spacing w:before="20" w:after="20"/>
              <w:jc w:val="center"/>
            </w:pPr>
          </w:p>
        </w:tc>
        <w:tc>
          <w:tcPr>
            <w:tcW w:w="680" w:type="dxa"/>
          </w:tcPr>
          <w:p w14:paraId="0DD3E72A">
            <w:pPr>
              <w:spacing w:before="20" w:after="20"/>
              <w:jc w:val="center"/>
            </w:pPr>
          </w:p>
        </w:tc>
        <w:tc>
          <w:tcPr>
            <w:tcW w:w="680" w:type="dxa"/>
          </w:tcPr>
          <w:p w14:paraId="5E2F3692">
            <w:pPr>
              <w:spacing w:before="20" w:after="20"/>
              <w:jc w:val="center"/>
            </w:pPr>
            <w:r>
              <w:rPr>
                <w:rFonts w:ascii="微软雅黑" w:hAnsi="微软雅黑"/>
                <w:b w:val="0"/>
                <w:sz w:val="18"/>
              </w:rPr>
              <w:t>3</w:t>
            </w:r>
          </w:p>
        </w:tc>
        <w:tc>
          <w:tcPr>
            <w:tcW w:w="680" w:type="dxa"/>
          </w:tcPr>
          <w:p w14:paraId="5BB4B2A7">
            <w:pPr>
              <w:spacing w:before="20" w:after="20"/>
              <w:jc w:val="center"/>
            </w:pPr>
          </w:p>
        </w:tc>
        <w:tc>
          <w:tcPr>
            <w:tcW w:w="680" w:type="dxa"/>
          </w:tcPr>
          <w:p w14:paraId="06B026C7">
            <w:pPr>
              <w:spacing w:before="20" w:after="20"/>
              <w:jc w:val="center"/>
            </w:pPr>
          </w:p>
        </w:tc>
        <w:tc>
          <w:tcPr>
            <w:tcW w:w="680" w:type="dxa"/>
          </w:tcPr>
          <w:p w14:paraId="11E3BF4E">
            <w:pPr>
              <w:spacing w:before="20" w:after="20"/>
              <w:jc w:val="center"/>
            </w:pPr>
          </w:p>
        </w:tc>
        <w:tc>
          <w:tcPr>
            <w:tcW w:w="680" w:type="dxa"/>
          </w:tcPr>
          <w:p w14:paraId="3C020491">
            <w:pPr>
              <w:spacing w:before="20" w:after="20"/>
              <w:jc w:val="center"/>
            </w:pPr>
          </w:p>
        </w:tc>
        <w:tc>
          <w:tcPr>
            <w:tcW w:w="680" w:type="dxa"/>
          </w:tcPr>
          <w:p w14:paraId="48159270">
            <w:pPr>
              <w:spacing w:before="20" w:after="20"/>
              <w:jc w:val="center"/>
            </w:pPr>
          </w:p>
        </w:tc>
      </w:tr>
      <w:tr w14:paraId="1542A14A">
        <w:trPr>
          <w:jc w:val="center"/>
        </w:trPr>
        <w:tc>
          <w:tcPr>
            <w:tcW w:w="454" w:type="dxa"/>
          </w:tcPr>
          <w:p w14:paraId="31817120">
            <w:pPr>
              <w:spacing w:before="20" w:after="20"/>
              <w:jc w:val="left"/>
            </w:pPr>
            <w:r>
              <w:rPr>
                <w:rFonts w:ascii="微软雅黑" w:hAnsi="微软雅黑"/>
                <w:b w:val="0"/>
                <w:sz w:val="18"/>
              </w:rPr>
              <w:t>8</w:t>
            </w:r>
          </w:p>
        </w:tc>
        <w:tc>
          <w:tcPr>
            <w:tcW w:w="1417" w:type="dxa"/>
          </w:tcPr>
          <w:p w14:paraId="2717D2FD">
            <w:pPr>
              <w:spacing w:before="20" w:after="20"/>
              <w:jc w:val="left"/>
            </w:pPr>
            <w:r>
              <w:rPr>
                <w:rFonts w:ascii="微软雅黑" w:hAnsi="微软雅黑"/>
                <w:b w:val="0"/>
                <w:sz w:val="18"/>
              </w:rPr>
              <w:t>物品混乱/常丢东西</w:t>
            </w:r>
          </w:p>
        </w:tc>
        <w:tc>
          <w:tcPr>
            <w:tcW w:w="680" w:type="dxa"/>
          </w:tcPr>
          <w:p w14:paraId="73D5A3E4">
            <w:pPr>
              <w:spacing w:before="20" w:after="20"/>
              <w:jc w:val="left"/>
            </w:pPr>
            <w:r>
              <w:rPr>
                <w:rFonts w:ascii="微软雅黑" w:hAnsi="微软雅黑"/>
                <w:b w:val="0"/>
                <w:sz w:val="18"/>
              </w:rPr>
              <w:t>3</w:t>
            </w:r>
          </w:p>
        </w:tc>
        <w:tc>
          <w:tcPr>
            <w:tcW w:w="680" w:type="dxa"/>
          </w:tcPr>
          <w:p w14:paraId="357B7744">
            <w:pPr>
              <w:spacing w:before="20" w:after="20"/>
              <w:jc w:val="center"/>
            </w:pPr>
          </w:p>
        </w:tc>
        <w:tc>
          <w:tcPr>
            <w:tcW w:w="680" w:type="dxa"/>
          </w:tcPr>
          <w:p w14:paraId="2E61B224">
            <w:pPr>
              <w:spacing w:before="20" w:after="20"/>
              <w:jc w:val="center"/>
            </w:pPr>
          </w:p>
        </w:tc>
        <w:tc>
          <w:tcPr>
            <w:tcW w:w="680" w:type="dxa"/>
          </w:tcPr>
          <w:p w14:paraId="1AC17ECD">
            <w:pPr>
              <w:spacing w:before="20" w:after="20"/>
              <w:jc w:val="center"/>
            </w:pPr>
          </w:p>
        </w:tc>
        <w:tc>
          <w:tcPr>
            <w:tcW w:w="680" w:type="dxa"/>
          </w:tcPr>
          <w:p w14:paraId="199BA144">
            <w:pPr>
              <w:spacing w:before="20" w:after="20"/>
              <w:jc w:val="center"/>
            </w:pPr>
            <w:r>
              <w:rPr>
                <w:rFonts w:ascii="微软雅黑" w:hAnsi="微软雅黑"/>
                <w:b w:val="0"/>
                <w:sz w:val="18"/>
              </w:rPr>
              <w:t>5</w:t>
            </w:r>
          </w:p>
        </w:tc>
        <w:tc>
          <w:tcPr>
            <w:tcW w:w="680" w:type="dxa"/>
          </w:tcPr>
          <w:p w14:paraId="0B638494">
            <w:pPr>
              <w:spacing w:before="20" w:after="20"/>
              <w:jc w:val="center"/>
            </w:pPr>
          </w:p>
        </w:tc>
        <w:tc>
          <w:tcPr>
            <w:tcW w:w="680" w:type="dxa"/>
          </w:tcPr>
          <w:p w14:paraId="28EF571E">
            <w:pPr>
              <w:spacing w:before="20" w:after="20"/>
              <w:jc w:val="center"/>
            </w:pPr>
          </w:p>
        </w:tc>
        <w:tc>
          <w:tcPr>
            <w:tcW w:w="680" w:type="dxa"/>
          </w:tcPr>
          <w:p w14:paraId="5789AA3D">
            <w:pPr>
              <w:spacing w:before="20" w:after="20"/>
              <w:jc w:val="center"/>
            </w:pPr>
          </w:p>
        </w:tc>
        <w:tc>
          <w:tcPr>
            <w:tcW w:w="680" w:type="dxa"/>
          </w:tcPr>
          <w:p w14:paraId="0BEB27DD">
            <w:pPr>
              <w:spacing w:before="20" w:after="20"/>
              <w:jc w:val="center"/>
            </w:pPr>
          </w:p>
        </w:tc>
        <w:tc>
          <w:tcPr>
            <w:tcW w:w="680" w:type="dxa"/>
          </w:tcPr>
          <w:p w14:paraId="03222767">
            <w:pPr>
              <w:spacing w:before="20" w:after="20"/>
              <w:jc w:val="center"/>
            </w:pPr>
          </w:p>
        </w:tc>
        <w:tc>
          <w:tcPr>
            <w:tcW w:w="680" w:type="dxa"/>
          </w:tcPr>
          <w:p w14:paraId="3B3CADF7">
            <w:pPr>
              <w:spacing w:before="20" w:after="20"/>
              <w:jc w:val="center"/>
            </w:pPr>
          </w:p>
        </w:tc>
        <w:tc>
          <w:tcPr>
            <w:tcW w:w="680" w:type="dxa"/>
          </w:tcPr>
          <w:p w14:paraId="4E970B64">
            <w:pPr>
              <w:spacing w:before="20" w:after="20"/>
              <w:jc w:val="center"/>
            </w:pPr>
          </w:p>
        </w:tc>
        <w:tc>
          <w:tcPr>
            <w:tcW w:w="680" w:type="dxa"/>
          </w:tcPr>
          <w:p w14:paraId="411A8EAA">
            <w:pPr>
              <w:spacing w:before="20" w:after="20"/>
              <w:jc w:val="center"/>
            </w:pPr>
          </w:p>
        </w:tc>
        <w:tc>
          <w:tcPr>
            <w:tcW w:w="680" w:type="dxa"/>
          </w:tcPr>
          <w:p w14:paraId="317D21E5">
            <w:pPr>
              <w:spacing w:before="20" w:after="20"/>
              <w:jc w:val="center"/>
            </w:pPr>
          </w:p>
        </w:tc>
        <w:tc>
          <w:tcPr>
            <w:tcW w:w="680" w:type="dxa"/>
          </w:tcPr>
          <w:p w14:paraId="1AE00664">
            <w:pPr>
              <w:spacing w:before="20" w:after="20"/>
              <w:jc w:val="center"/>
            </w:pPr>
          </w:p>
        </w:tc>
      </w:tr>
      <w:tr w14:paraId="3CFA189C">
        <w:trPr>
          <w:jc w:val="center"/>
        </w:trPr>
        <w:tc>
          <w:tcPr>
            <w:tcW w:w="454" w:type="dxa"/>
          </w:tcPr>
          <w:p w14:paraId="5A1A5E16">
            <w:pPr>
              <w:spacing w:before="20" w:after="20"/>
              <w:jc w:val="left"/>
            </w:pPr>
            <w:r>
              <w:rPr>
                <w:rFonts w:ascii="微软雅黑" w:hAnsi="微软雅黑"/>
                <w:b w:val="0"/>
                <w:sz w:val="18"/>
              </w:rPr>
              <w:t>9</w:t>
            </w:r>
          </w:p>
        </w:tc>
        <w:tc>
          <w:tcPr>
            <w:tcW w:w="1417" w:type="dxa"/>
          </w:tcPr>
          <w:p w14:paraId="7C2D29AB">
            <w:pPr>
              <w:spacing w:before="20" w:after="20"/>
              <w:jc w:val="left"/>
            </w:pPr>
            <w:r>
              <w:rPr>
                <w:rFonts w:ascii="微软雅黑" w:hAnsi="微软雅黑"/>
                <w:b w:val="0"/>
                <w:sz w:val="18"/>
              </w:rPr>
              <w:t>极少举手发言</w:t>
            </w:r>
          </w:p>
        </w:tc>
        <w:tc>
          <w:tcPr>
            <w:tcW w:w="680" w:type="dxa"/>
          </w:tcPr>
          <w:p w14:paraId="5564D333">
            <w:pPr>
              <w:spacing w:before="20" w:after="20"/>
              <w:jc w:val="left"/>
            </w:pPr>
          </w:p>
        </w:tc>
        <w:tc>
          <w:tcPr>
            <w:tcW w:w="680" w:type="dxa"/>
          </w:tcPr>
          <w:p w14:paraId="1D9DCF6E">
            <w:pPr>
              <w:spacing w:before="20" w:after="20"/>
              <w:jc w:val="center"/>
            </w:pPr>
          </w:p>
        </w:tc>
        <w:tc>
          <w:tcPr>
            <w:tcW w:w="680" w:type="dxa"/>
          </w:tcPr>
          <w:p w14:paraId="22CEF814">
            <w:pPr>
              <w:spacing w:before="20" w:after="20"/>
              <w:jc w:val="center"/>
            </w:pPr>
          </w:p>
        </w:tc>
        <w:tc>
          <w:tcPr>
            <w:tcW w:w="680" w:type="dxa"/>
          </w:tcPr>
          <w:p w14:paraId="70FCFCD6">
            <w:pPr>
              <w:spacing w:before="20" w:after="20"/>
              <w:jc w:val="center"/>
            </w:pPr>
          </w:p>
        </w:tc>
        <w:tc>
          <w:tcPr>
            <w:tcW w:w="680" w:type="dxa"/>
          </w:tcPr>
          <w:p w14:paraId="11743A04">
            <w:pPr>
              <w:spacing w:before="20" w:after="20"/>
              <w:jc w:val="center"/>
            </w:pPr>
          </w:p>
        </w:tc>
        <w:tc>
          <w:tcPr>
            <w:tcW w:w="680" w:type="dxa"/>
          </w:tcPr>
          <w:p w14:paraId="4A69FA35">
            <w:pPr>
              <w:spacing w:before="20" w:after="20"/>
              <w:jc w:val="center"/>
            </w:pPr>
          </w:p>
        </w:tc>
        <w:tc>
          <w:tcPr>
            <w:tcW w:w="680" w:type="dxa"/>
          </w:tcPr>
          <w:p w14:paraId="7444920C">
            <w:pPr>
              <w:spacing w:before="20" w:after="20"/>
              <w:jc w:val="center"/>
            </w:pPr>
            <w:r>
              <w:rPr>
                <w:rFonts w:ascii="微软雅黑" w:hAnsi="微软雅黑"/>
                <w:b w:val="0"/>
                <w:sz w:val="18"/>
              </w:rPr>
              <w:t>5</w:t>
            </w:r>
          </w:p>
        </w:tc>
        <w:tc>
          <w:tcPr>
            <w:tcW w:w="680" w:type="dxa"/>
          </w:tcPr>
          <w:p w14:paraId="606687F3">
            <w:pPr>
              <w:spacing w:before="20" w:after="20"/>
              <w:jc w:val="center"/>
            </w:pPr>
          </w:p>
        </w:tc>
        <w:tc>
          <w:tcPr>
            <w:tcW w:w="680" w:type="dxa"/>
          </w:tcPr>
          <w:p w14:paraId="503EE63B">
            <w:pPr>
              <w:spacing w:before="20" w:after="20"/>
              <w:jc w:val="center"/>
            </w:pPr>
            <w:r>
              <w:rPr>
                <w:rFonts w:ascii="微软雅黑" w:hAnsi="微软雅黑"/>
                <w:b w:val="0"/>
                <w:sz w:val="18"/>
              </w:rPr>
              <w:t>3</w:t>
            </w:r>
          </w:p>
        </w:tc>
        <w:tc>
          <w:tcPr>
            <w:tcW w:w="680" w:type="dxa"/>
          </w:tcPr>
          <w:p w14:paraId="1F57BC00">
            <w:pPr>
              <w:spacing w:before="20" w:after="20"/>
              <w:jc w:val="center"/>
            </w:pPr>
          </w:p>
        </w:tc>
        <w:tc>
          <w:tcPr>
            <w:tcW w:w="680" w:type="dxa"/>
          </w:tcPr>
          <w:p w14:paraId="6DF4F2E1">
            <w:pPr>
              <w:spacing w:before="20" w:after="20"/>
              <w:jc w:val="center"/>
            </w:pPr>
          </w:p>
        </w:tc>
        <w:tc>
          <w:tcPr>
            <w:tcW w:w="680" w:type="dxa"/>
          </w:tcPr>
          <w:p w14:paraId="19A90017">
            <w:pPr>
              <w:spacing w:before="20" w:after="20"/>
              <w:jc w:val="center"/>
            </w:pPr>
          </w:p>
        </w:tc>
        <w:tc>
          <w:tcPr>
            <w:tcW w:w="680" w:type="dxa"/>
          </w:tcPr>
          <w:p w14:paraId="6E8197B4">
            <w:pPr>
              <w:spacing w:before="20" w:after="20"/>
              <w:jc w:val="center"/>
            </w:pPr>
          </w:p>
        </w:tc>
        <w:tc>
          <w:tcPr>
            <w:tcW w:w="680" w:type="dxa"/>
          </w:tcPr>
          <w:p w14:paraId="69707745">
            <w:pPr>
              <w:spacing w:before="20" w:after="20"/>
              <w:jc w:val="center"/>
            </w:pPr>
          </w:p>
        </w:tc>
        <w:tc>
          <w:tcPr>
            <w:tcW w:w="680" w:type="dxa"/>
          </w:tcPr>
          <w:p w14:paraId="47649310">
            <w:pPr>
              <w:spacing w:before="20" w:after="20"/>
              <w:jc w:val="center"/>
            </w:pPr>
          </w:p>
        </w:tc>
      </w:tr>
      <w:tr w14:paraId="36CD8327">
        <w:trPr>
          <w:jc w:val="center"/>
        </w:trPr>
        <w:tc>
          <w:tcPr>
            <w:tcW w:w="454" w:type="dxa"/>
          </w:tcPr>
          <w:p w14:paraId="5D32FB99">
            <w:pPr>
              <w:spacing w:before="20" w:after="20"/>
              <w:jc w:val="left"/>
            </w:pPr>
            <w:r>
              <w:rPr>
                <w:rFonts w:ascii="微软雅黑" w:hAnsi="微软雅黑"/>
                <w:b w:val="0"/>
                <w:sz w:val="18"/>
              </w:rPr>
              <w:t>10</w:t>
            </w:r>
          </w:p>
        </w:tc>
        <w:tc>
          <w:tcPr>
            <w:tcW w:w="1417" w:type="dxa"/>
          </w:tcPr>
          <w:p w14:paraId="1227A2E7">
            <w:pPr>
              <w:spacing w:before="20" w:after="20"/>
              <w:jc w:val="left"/>
            </w:pPr>
            <w:r>
              <w:rPr>
                <w:rFonts w:ascii="微软雅黑" w:hAnsi="微软雅黑"/>
                <w:b w:val="0"/>
                <w:sz w:val="18"/>
              </w:rPr>
              <w:t>强烈情绪</w:t>
            </w:r>
          </w:p>
        </w:tc>
        <w:tc>
          <w:tcPr>
            <w:tcW w:w="680" w:type="dxa"/>
          </w:tcPr>
          <w:p w14:paraId="7CDDF24A">
            <w:pPr>
              <w:spacing w:before="20" w:after="20"/>
              <w:jc w:val="left"/>
            </w:pPr>
          </w:p>
        </w:tc>
        <w:tc>
          <w:tcPr>
            <w:tcW w:w="680" w:type="dxa"/>
          </w:tcPr>
          <w:p w14:paraId="4331D8B6">
            <w:pPr>
              <w:spacing w:before="20" w:after="20"/>
              <w:jc w:val="center"/>
            </w:pPr>
          </w:p>
        </w:tc>
        <w:tc>
          <w:tcPr>
            <w:tcW w:w="680" w:type="dxa"/>
          </w:tcPr>
          <w:p w14:paraId="652BB79A">
            <w:pPr>
              <w:spacing w:before="20" w:after="20"/>
              <w:jc w:val="center"/>
            </w:pPr>
          </w:p>
        </w:tc>
        <w:tc>
          <w:tcPr>
            <w:tcW w:w="680" w:type="dxa"/>
          </w:tcPr>
          <w:p w14:paraId="1B8A3DCA">
            <w:pPr>
              <w:spacing w:before="20" w:after="20"/>
              <w:jc w:val="center"/>
            </w:pPr>
          </w:p>
        </w:tc>
        <w:tc>
          <w:tcPr>
            <w:tcW w:w="680" w:type="dxa"/>
          </w:tcPr>
          <w:p w14:paraId="760C8284">
            <w:pPr>
              <w:spacing w:before="20" w:after="20"/>
              <w:jc w:val="center"/>
            </w:pPr>
          </w:p>
        </w:tc>
        <w:tc>
          <w:tcPr>
            <w:tcW w:w="680" w:type="dxa"/>
          </w:tcPr>
          <w:p w14:paraId="351EEADB">
            <w:pPr>
              <w:spacing w:before="20" w:after="20"/>
              <w:jc w:val="center"/>
            </w:pPr>
            <w:r>
              <w:rPr>
                <w:rFonts w:ascii="微软雅黑" w:hAnsi="微软雅黑"/>
                <w:b w:val="0"/>
                <w:sz w:val="18"/>
              </w:rPr>
              <w:t>3</w:t>
            </w:r>
          </w:p>
        </w:tc>
        <w:tc>
          <w:tcPr>
            <w:tcW w:w="680" w:type="dxa"/>
          </w:tcPr>
          <w:p w14:paraId="4B34DB78">
            <w:pPr>
              <w:spacing w:before="20" w:after="20"/>
              <w:jc w:val="center"/>
            </w:pPr>
          </w:p>
        </w:tc>
        <w:tc>
          <w:tcPr>
            <w:tcW w:w="680" w:type="dxa"/>
          </w:tcPr>
          <w:p w14:paraId="339A32CC">
            <w:pPr>
              <w:spacing w:before="20" w:after="20"/>
              <w:jc w:val="center"/>
            </w:pPr>
            <w:r>
              <w:rPr>
                <w:rFonts w:ascii="微软雅黑" w:hAnsi="微软雅黑"/>
                <w:b w:val="0"/>
                <w:sz w:val="18"/>
              </w:rPr>
              <w:t>5</w:t>
            </w:r>
          </w:p>
        </w:tc>
        <w:tc>
          <w:tcPr>
            <w:tcW w:w="680" w:type="dxa"/>
          </w:tcPr>
          <w:p w14:paraId="2C1BAF75">
            <w:pPr>
              <w:spacing w:before="20" w:after="20"/>
              <w:jc w:val="center"/>
            </w:pPr>
          </w:p>
        </w:tc>
        <w:tc>
          <w:tcPr>
            <w:tcW w:w="680" w:type="dxa"/>
          </w:tcPr>
          <w:p w14:paraId="59C151C8">
            <w:pPr>
              <w:spacing w:before="20" w:after="20"/>
              <w:jc w:val="center"/>
            </w:pPr>
          </w:p>
        </w:tc>
        <w:tc>
          <w:tcPr>
            <w:tcW w:w="680" w:type="dxa"/>
          </w:tcPr>
          <w:p w14:paraId="1996F8A0">
            <w:pPr>
              <w:spacing w:before="20" w:after="20"/>
              <w:jc w:val="center"/>
            </w:pPr>
          </w:p>
        </w:tc>
        <w:tc>
          <w:tcPr>
            <w:tcW w:w="680" w:type="dxa"/>
          </w:tcPr>
          <w:p w14:paraId="15D6667C">
            <w:pPr>
              <w:spacing w:before="20" w:after="20"/>
              <w:jc w:val="center"/>
            </w:pPr>
          </w:p>
        </w:tc>
        <w:tc>
          <w:tcPr>
            <w:tcW w:w="680" w:type="dxa"/>
          </w:tcPr>
          <w:p w14:paraId="6FC2D742">
            <w:pPr>
              <w:spacing w:before="20" w:after="20"/>
              <w:jc w:val="center"/>
            </w:pPr>
          </w:p>
        </w:tc>
        <w:tc>
          <w:tcPr>
            <w:tcW w:w="680" w:type="dxa"/>
          </w:tcPr>
          <w:p w14:paraId="1CE88E32">
            <w:pPr>
              <w:spacing w:before="20" w:after="20"/>
              <w:jc w:val="center"/>
            </w:pPr>
          </w:p>
        </w:tc>
        <w:tc>
          <w:tcPr>
            <w:tcW w:w="680" w:type="dxa"/>
          </w:tcPr>
          <w:p w14:paraId="15289430">
            <w:pPr>
              <w:spacing w:before="20" w:after="20"/>
              <w:jc w:val="center"/>
            </w:pPr>
          </w:p>
        </w:tc>
      </w:tr>
      <w:tr w14:paraId="05BAD953">
        <w:trPr>
          <w:jc w:val="center"/>
        </w:trPr>
        <w:tc>
          <w:tcPr>
            <w:tcW w:w="454" w:type="dxa"/>
          </w:tcPr>
          <w:p w14:paraId="79C40AD0">
            <w:pPr>
              <w:spacing w:before="20" w:after="20"/>
              <w:jc w:val="left"/>
            </w:pPr>
            <w:r>
              <w:rPr>
                <w:rFonts w:ascii="微软雅黑" w:hAnsi="微软雅黑"/>
                <w:b w:val="0"/>
                <w:sz w:val="18"/>
              </w:rPr>
              <w:t>11</w:t>
            </w:r>
          </w:p>
        </w:tc>
        <w:tc>
          <w:tcPr>
            <w:tcW w:w="1417" w:type="dxa"/>
          </w:tcPr>
          <w:p w14:paraId="598E0C37">
            <w:pPr>
              <w:spacing w:before="20" w:after="20"/>
              <w:jc w:val="left"/>
            </w:pPr>
            <w:r>
              <w:rPr>
                <w:rFonts w:ascii="微软雅黑" w:hAnsi="微软雅黑"/>
                <w:b w:val="0"/>
                <w:sz w:val="18"/>
              </w:rPr>
              <w:t>常说我不行/我笨</w:t>
            </w:r>
          </w:p>
        </w:tc>
        <w:tc>
          <w:tcPr>
            <w:tcW w:w="680" w:type="dxa"/>
          </w:tcPr>
          <w:p w14:paraId="243FBF22">
            <w:pPr>
              <w:spacing w:before="20" w:after="20"/>
              <w:jc w:val="left"/>
            </w:pPr>
          </w:p>
        </w:tc>
        <w:tc>
          <w:tcPr>
            <w:tcW w:w="680" w:type="dxa"/>
          </w:tcPr>
          <w:p w14:paraId="2CDEE5FE">
            <w:pPr>
              <w:spacing w:before="20" w:after="20"/>
              <w:jc w:val="center"/>
            </w:pPr>
          </w:p>
        </w:tc>
        <w:tc>
          <w:tcPr>
            <w:tcW w:w="680" w:type="dxa"/>
          </w:tcPr>
          <w:p w14:paraId="5EDD9A72">
            <w:pPr>
              <w:spacing w:before="20" w:after="20"/>
              <w:jc w:val="center"/>
            </w:pPr>
          </w:p>
        </w:tc>
        <w:tc>
          <w:tcPr>
            <w:tcW w:w="680" w:type="dxa"/>
          </w:tcPr>
          <w:p w14:paraId="66211D74">
            <w:pPr>
              <w:spacing w:before="20" w:after="20"/>
              <w:jc w:val="center"/>
            </w:pPr>
          </w:p>
        </w:tc>
        <w:tc>
          <w:tcPr>
            <w:tcW w:w="680" w:type="dxa"/>
          </w:tcPr>
          <w:p w14:paraId="472C7977">
            <w:pPr>
              <w:spacing w:before="20" w:after="20"/>
              <w:jc w:val="center"/>
            </w:pPr>
          </w:p>
        </w:tc>
        <w:tc>
          <w:tcPr>
            <w:tcW w:w="680" w:type="dxa"/>
          </w:tcPr>
          <w:p w14:paraId="12F9C801">
            <w:pPr>
              <w:spacing w:before="20" w:after="20"/>
              <w:jc w:val="center"/>
            </w:pPr>
          </w:p>
        </w:tc>
        <w:tc>
          <w:tcPr>
            <w:tcW w:w="680" w:type="dxa"/>
          </w:tcPr>
          <w:p w14:paraId="5837D6A4">
            <w:pPr>
              <w:spacing w:before="20" w:after="20"/>
              <w:jc w:val="center"/>
            </w:pPr>
            <w:r>
              <w:rPr>
                <w:rFonts w:ascii="微软雅黑" w:hAnsi="微软雅黑"/>
                <w:b w:val="0"/>
                <w:sz w:val="18"/>
              </w:rPr>
              <w:t>3</w:t>
            </w:r>
          </w:p>
        </w:tc>
        <w:tc>
          <w:tcPr>
            <w:tcW w:w="680" w:type="dxa"/>
          </w:tcPr>
          <w:p w14:paraId="101F8311">
            <w:pPr>
              <w:spacing w:before="20" w:after="20"/>
              <w:jc w:val="center"/>
            </w:pPr>
          </w:p>
        </w:tc>
        <w:tc>
          <w:tcPr>
            <w:tcW w:w="680" w:type="dxa"/>
          </w:tcPr>
          <w:p w14:paraId="10B5CC70">
            <w:pPr>
              <w:spacing w:before="20" w:after="20"/>
              <w:jc w:val="center"/>
            </w:pPr>
            <w:r>
              <w:rPr>
                <w:rFonts w:ascii="微软雅黑" w:hAnsi="微软雅黑"/>
                <w:b w:val="0"/>
                <w:sz w:val="18"/>
              </w:rPr>
              <w:t>5</w:t>
            </w:r>
          </w:p>
        </w:tc>
        <w:tc>
          <w:tcPr>
            <w:tcW w:w="680" w:type="dxa"/>
          </w:tcPr>
          <w:p w14:paraId="042E6FE2">
            <w:pPr>
              <w:spacing w:before="20" w:after="20"/>
              <w:jc w:val="center"/>
            </w:pPr>
          </w:p>
        </w:tc>
        <w:tc>
          <w:tcPr>
            <w:tcW w:w="680" w:type="dxa"/>
          </w:tcPr>
          <w:p w14:paraId="7F173CD6">
            <w:pPr>
              <w:spacing w:before="20" w:after="20"/>
              <w:jc w:val="center"/>
            </w:pPr>
          </w:p>
        </w:tc>
        <w:tc>
          <w:tcPr>
            <w:tcW w:w="680" w:type="dxa"/>
          </w:tcPr>
          <w:p w14:paraId="6F80223F">
            <w:pPr>
              <w:spacing w:before="20" w:after="20"/>
              <w:jc w:val="center"/>
            </w:pPr>
          </w:p>
        </w:tc>
        <w:tc>
          <w:tcPr>
            <w:tcW w:w="680" w:type="dxa"/>
          </w:tcPr>
          <w:p w14:paraId="597605D3">
            <w:pPr>
              <w:spacing w:before="20" w:after="20"/>
              <w:jc w:val="center"/>
            </w:pPr>
          </w:p>
        </w:tc>
        <w:tc>
          <w:tcPr>
            <w:tcW w:w="680" w:type="dxa"/>
          </w:tcPr>
          <w:p w14:paraId="126F21B3">
            <w:pPr>
              <w:spacing w:before="20" w:after="20"/>
              <w:jc w:val="center"/>
            </w:pPr>
          </w:p>
        </w:tc>
        <w:tc>
          <w:tcPr>
            <w:tcW w:w="680" w:type="dxa"/>
          </w:tcPr>
          <w:p w14:paraId="56A23650">
            <w:pPr>
              <w:spacing w:before="20" w:after="20"/>
              <w:jc w:val="center"/>
            </w:pPr>
          </w:p>
        </w:tc>
      </w:tr>
      <w:tr w14:paraId="2DB66B6F">
        <w:trPr>
          <w:jc w:val="center"/>
        </w:trPr>
        <w:tc>
          <w:tcPr>
            <w:tcW w:w="454" w:type="dxa"/>
          </w:tcPr>
          <w:p w14:paraId="708BADAA">
            <w:pPr>
              <w:spacing w:before="20" w:after="20"/>
              <w:jc w:val="left"/>
            </w:pPr>
            <w:r>
              <w:rPr>
                <w:rFonts w:ascii="微软雅黑" w:hAnsi="微软雅黑"/>
                <w:b w:val="0"/>
                <w:sz w:val="18"/>
              </w:rPr>
              <w:t>12</w:t>
            </w:r>
          </w:p>
        </w:tc>
        <w:tc>
          <w:tcPr>
            <w:tcW w:w="1417" w:type="dxa"/>
          </w:tcPr>
          <w:p w14:paraId="476A34A5">
            <w:pPr>
              <w:spacing w:before="20" w:after="20"/>
              <w:jc w:val="left"/>
            </w:pPr>
            <w:r>
              <w:rPr>
                <w:rFonts w:ascii="微软雅黑" w:hAnsi="微软雅黑"/>
                <w:b w:val="0"/>
                <w:sz w:val="18"/>
              </w:rPr>
              <w:t>独自一人</w:t>
            </w:r>
          </w:p>
        </w:tc>
        <w:tc>
          <w:tcPr>
            <w:tcW w:w="680" w:type="dxa"/>
          </w:tcPr>
          <w:p w14:paraId="232CB900">
            <w:pPr>
              <w:spacing w:before="20" w:after="20"/>
              <w:jc w:val="left"/>
            </w:pPr>
          </w:p>
        </w:tc>
        <w:tc>
          <w:tcPr>
            <w:tcW w:w="680" w:type="dxa"/>
          </w:tcPr>
          <w:p w14:paraId="3A8C9CD3">
            <w:pPr>
              <w:spacing w:before="20" w:after="20"/>
              <w:jc w:val="center"/>
            </w:pPr>
          </w:p>
        </w:tc>
        <w:tc>
          <w:tcPr>
            <w:tcW w:w="680" w:type="dxa"/>
          </w:tcPr>
          <w:p w14:paraId="4B96422B">
            <w:pPr>
              <w:spacing w:before="20" w:after="20"/>
              <w:jc w:val="center"/>
            </w:pPr>
          </w:p>
        </w:tc>
        <w:tc>
          <w:tcPr>
            <w:tcW w:w="680" w:type="dxa"/>
          </w:tcPr>
          <w:p w14:paraId="5EC9AD25">
            <w:pPr>
              <w:spacing w:before="20" w:after="20"/>
              <w:jc w:val="center"/>
            </w:pPr>
          </w:p>
        </w:tc>
        <w:tc>
          <w:tcPr>
            <w:tcW w:w="680" w:type="dxa"/>
          </w:tcPr>
          <w:p w14:paraId="50A1D60C">
            <w:pPr>
              <w:spacing w:before="20" w:after="20"/>
              <w:jc w:val="center"/>
            </w:pPr>
          </w:p>
        </w:tc>
        <w:tc>
          <w:tcPr>
            <w:tcW w:w="680" w:type="dxa"/>
          </w:tcPr>
          <w:p w14:paraId="0D3AD9F4">
            <w:pPr>
              <w:spacing w:before="20" w:after="20"/>
              <w:jc w:val="center"/>
            </w:pPr>
          </w:p>
        </w:tc>
        <w:tc>
          <w:tcPr>
            <w:tcW w:w="680" w:type="dxa"/>
          </w:tcPr>
          <w:p w14:paraId="504B5803">
            <w:pPr>
              <w:spacing w:before="20" w:after="20"/>
              <w:jc w:val="center"/>
            </w:pPr>
            <w:r>
              <w:rPr>
                <w:rFonts w:ascii="微软雅黑" w:hAnsi="微软雅黑"/>
                <w:b w:val="0"/>
                <w:sz w:val="18"/>
              </w:rPr>
              <w:t>3</w:t>
            </w:r>
          </w:p>
        </w:tc>
        <w:tc>
          <w:tcPr>
            <w:tcW w:w="680" w:type="dxa"/>
          </w:tcPr>
          <w:p w14:paraId="5DC3CF52">
            <w:pPr>
              <w:spacing w:before="20" w:after="20"/>
              <w:jc w:val="center"/>
            </w:pPr>
          </w:p>
        </w:tc>
        <w:tc>
          <w:tcPr>
            <w:tcW w:w="680" w:type="dxa"/>
          </w:tcPr>
          <w:p w14:paraId="059E2E3F">
            <w:pPr>
              <w:spacing w:before="20" w:after="20"/>
              <w:jc w:val="center"/>
            </w:pPr>
          </w:p>
        </w:tc>
        <w:tc>
          <w:tcPr>
            <w:tcW w:w="680" w:type="dxa"/>
          </w:tcPr>
          <w:p w14:paraId="65151F3D">
            <w:pPr>
              <w:spacing w:before="20" w:after="20"/>
              <w:jc w:val="center"/>
            </w:pPr>
          </w:p>
        </w:tc>
        <w:tc>
          <w:tcPr>
            <w:tcW w:w="680" w:type="dxa"/>
          </w:tcPr>
          <w:p w14:paraId="25EA5A49">
            <w:pPr>
              <w:spacing w:before="20" w:after="20"/>
              <w:jc w:val="center"/>
            </w:pPr>
            <w:r>
              <w:rPr>
                <w:rFonts w:ascii="微软雅黑" w:hAnsi="微软雅黑"/>
                <w:b w:val="0"/>
                <w:sz w:val="18"/>
              </w:rPr>
              <w:t>5</w:t>
            </w:r>
          </w:p>
        </w:tc>
        <w:tc>
          <w:tcPr>
            <w:tcW w:w="680" w:type="dxa"/>
          </w:tcPr>
          <w:p w14:paraId="244DC24A">
            <w:pPr>
              <w:spacing w:before="20" w:after="20"/>
              <w:jc w:val="center"/>
            </w:pPr>
          </w:p>
        </w:tc>
        <w:tc>
          <w:tcPr>
            <w:tcW w:w="680" w:type="dxa"/>
          </w:tcPr>
          <w:p w14:paraId="2451A120">
            <w:pPr>
              <w:spacing w:before="20" w:after="20"/>
              <w:jc w:val="center"/>
            </w:pPr>
          </w:p>
        </w:tc>
        <w:tc>
          <w:tcPr>
            <w:tcW w:w="680" w:type="dxa"/>
          </w:tcPr>
          <w:p w14:paraId="58B45992">
            <w:pPr>
              <w:spacing w:before="20" w:after="20"/>
              <w:jc w:val="center"/>
            </w:pPr>
          </w:p>
        </w:tc>
        <w:tc>
          <w:tcPr>
            <w:tcW w:w="680" w:type="dxa"/>
          </w:tcPr>
          <w:p w14:paraId="6B080390">
            <w:pPr>
              <w:spacing w:before="20" w:after="20"/>
              <w:jc w:val="center"/>
            </w:pPr>
          </w:p>
        </w:tc>
      </w:tr>
      <w:tr w14:paraId="48CF5407">
        <w:trPr>
          <w:jc w:val="center"/>
        </w:trPr>
        <w:tc>
          <w:tcPr>
            <w:tcW w:w="454" w:type="dxa"/>
          </w:tcPr>
          <w:p w14:paraId="17E8A9AA">
            <w:pPr>
              <w:spacing w:before="20" w:after="20"/>
              <w:jc w:val="left"/>
            </w:pPr>
            <w:r>
              <w:rPr>
                <w:rFonts w:ascii="微软雅黑" w:hAnsi="微软雅黑"/>
                <w:b w:val="0"/>
                <w:sz w:val="18"/>
              </w:rPr>
              <w:t>13</w:t>
            </w:r>
          </w:p>
        </w:tc>
        <w:tc>
          <w:tcPr>
            <w:tcW w:w="1417" w:type="dxa"/>
          </w:tcPr>
          <w:p w14:paraId="0B6A0892">
            <w:pPr>
              <w:spacing w:before="20" w:after="20"/>
              <w:jc w:val="left"/>
            </w:pPr>
            <w:r>
              <w:rPr>
                <w:rFonts w:ascii="微软雅黑" w:hAnsi="微软雅黑"/>
                <w:b w:val="0"/>
                <w:sz w:val="18"/>
              </w:rPr>
              <w:t>不会加入游戏</w:t>
            </w:r>
          </w:p>
        </w:tc>
        <w:tc>
          <w:tcPr>
            <w:tcW w:w="680" w:type="dxa"/>
          </w:tcPr>
          <w:p w14:paraId="013A2F16">
            <w:pPr>
              <w:spacing w:before="20" w:after="20"/>
              <w:jc w:val="left"/>
            </w:pPr>
          </w:p>
        </w:tc>
        <w:tc>
          <w:tcPr>
            <w:tcW w:w="680" w:type="dxa"/>
          </w:tcPr>
          <w:p w14:paraId="58BC567E">
            <w:pPr>
              <w:spacing w:before="20" w:after="20"/>
              <w:jc w:val="center"/>
            </w:pPr>
          </w:p>
        </w:tc>
        <w:tc>
          <w:tcPr>
            <w:tcW w:w="680" w:type="dxa"/>
          </w:tcPr>
          <w:p w14:paraId="50099AED">
            <w:pPr>
              <w:spacing w:before="20" w:after="20"/>
              <w:jc w:val="center"/>
            </w:pPr>
          </w:p>
        </w:tc>
        <w:tc>
          <w:tcPr>
            <w:tcW w:w="680" w:type="dxa"/>
          </w:tcPr>
          <w:p w14:paraId="39A20B71">
            <w:pPr>
              <w:spacing w:before="20" w:after="20"/>
              <w:jc w:val="center"/>
            </w:pPr>
          </w:p>
        </w:tc>
        <w:tc>
          <w:tcPr>
            <w:tcW w:w="680" w:type="dxa"/>
          </w:tcPr>
          <w:p w14:paraId="1BA228EF">
            <w:pPr>
              <w:spacing w:before="20" w:after="20"/>
              <w:jc w:val="center"/>
            </w:pPr>
          </w:p>
        </w:tc>
        <w:tc>
          <w:tcPr>
            <w:tcW w:w="680" w:type="dxa"/>
          </w:tcPr>
          <w:p w14:paraId="32C80B90">
            <w:pPr>
              <w:spacing w:before="20" w:after="20"/>
              <w:jc w:val="center"/>
            </w:pPr>
          </w:p>
        </w:tc>
        <w:tc>
          <w:tcPr>
            <w:tcW w:w="680" w:type="dxa"/>
          </w:tcPr>
          <w:p w14:paraId="78E4758B">
            <w:pPr>
              <w:spacing w:before="20" w:after="20"/>
              <w:jc w:val="center"/>
            </w:pPr>
          </w:p>
        </w:tc>
        <w:tc>
          <w:tcPr>
            <w:tcW w:w="680" w:type="dxa"/>
          </w:tcPr>
          <w:p w14:paraId="4A17A99B">
            <w:pPr>
              <w:spacing w:before="20" w:after="20"/>
              <w:jc w:val="center"/>
            </w:pPr>
          </w:p>
        </w:tc>
        <w:tc>
          <w:tcPr>
            <w:tcW w:w="680" w:type="dxa"/>
          </w:tcPr>
          <w:p w14:paraId="7DE98E70">
            <w:pPr>
              <w:spacing w:before="20" w:after="20"/>
              <w:jc w:val="center"/>
            </w:pPr>
          </w:p>
        </w:tc>
        <w:tc>
          <w:tcPr>
            <w:tcW w:w="680" w:type="dxa"/>
          </w:tcPr>
          <w:p w14:paraId="0D921138">
            <w:pPr>
              <w:spacing w:before="20" w:after="20"/>
              <w:jc w:val="center"/>
            </w:pPr>
          </w:p>
        </w:tc>
        <w:tc>
          <w:tcPr>
            <w:tcW w:w="680" w:type="dxa"/>
          </w:tcPr>
          <w:p w14:paraId="77F34AEA">
            <w:pPr>
              <w:spacing w:before="20" w:after="20"/>
              <w:jc w:val="center"/>
            </w:pPr>
            <w:r>
              <w:rPr>
                <w:rFonts w:ascii="微软雅黑" w:hAnsi="微软雅黑"/>
                <w:b w:val="0"/>
                <w:sz w:val="18"/>
              </w:rPr>
              <w:t>3</w:t>
            </w:r>
          </w:p>
        </w:tc>
        <w:tc>
          <w:tcPr>
            <w:tcW w:w="680" w:type="dxa"/>
          </w:tcPr>
          <w:p w14:paraId="2528178A">
            <w:pPr>
              <w:spacing w:before="20" w:after="20"/>
              <w:jc w:val="center"/>
            </w:pPr>
            <w:r>
              <w:rPr>
                <w:rFonts w:ascii="微软雅黑" w:hAnsi="微软雅黑"/>
                <w:b w:val="0"/>
                <w:sz w:val="18"/>
              </w:rPr>
              <w:t>5</w:t>
            </w:r>
          </w:p>
        </w:tc>
        <w:tc>
          <w:tcPr>
            <w:tcW w:w="680" w:type="dxa"/>
          </w:tcPr>
          <w:p w14:paraId="128013B5">
            <w:pPr>
              <w:spacing w:before="20" w:after="20"/>
              <w:jc w:val="center"/>
            </w:pPr>
          </w:p>
        </w:tc>
        <w:tc>
          <w:tcPr>
            <w:tcW w:w="680" w:type="dxa"/>
          </w:tcPr>
          <w:p w14:paraId="5D237BFE">
            <w:pPr>
              <w:spacing w:before="20" w:after="20"/>
              <w:jc w:val="center"/>
            </w:pPr>
          </w:p>
        </w:tc>
        <w:tc>
          <w:tcPr>
            <w:tcW w:w="680" w:type="dxa"/>
          </w:tcPr>
          <w:p w14:paraId="3A2CED69">
            <w:pPr>
              <w:spacing w:before="20" w:after="20"/>
              <w:jc w:val="center"/>
            </w:pPr>
          </w:p>
        </w:tc>
      </w:tr>
      <w:tr w14:paraId="7F0C09F3">
        <w:trPr>
          <w:jc w:val="center"/>
        </w:trPr>
        <w:tc>
          <w:tcPr>
            <w:tcW w:w="454" w:type="dxa"/>
          </w:tcPr>
          <w:p w14:paraId="30BB10EA">
            <w:pPr>
              <w:spacing w:before="20" w:after="20"/>
              <w:jc w:val="left"/>
            </w:pPr>
            <w:r>
              <w:rPr>
                <w:rFonts w:ascii="微软雅黑" w:hAnsi="微软雅黑"/>
                <w:b w:val="0"/>
                <w:sz w:val="18"/>
              </w:rPr>
              <w:t>14</w:t>
            </w:r>
          </w:p>
        </w:tc>
        <w:tc>
          <w:tcPr>
            <w:tcW w:w="1417" w:type="dxa"/>
          </w:tcPr>
          <w:p w14:paraId="2FF1CF85">
            <w:pPr>
              <w:spacing w:before="20" w:after="20"/>
              <w:jc w:val="left"/>
            </w:pPr>
            <w:r>
              <w:rPr>
                <w:rFonts w:ascii="微软雅黑" w:hAnsi="微软雅黑"/>
                <w:b w:val="0"/>
                <w:sz w:val="18"/>
              </w:rPr>
              <w:t>亲子沟通障碍</w:t>
            </w:r>
          </w:p>
        </w:tc>
        <w:tc>
          <w:tcPr>
            <w:tcW w:w="680" w:type="dxa"/>
          </w:tcPr>
          <w:p w14:paraId="2F32ED92">
            <w:pPr>
              <w:spacing w:before="20" w:after="20"/>
              <w:jc w:val="left"/>
            </w:pPr>
          </w:p>
        </w:tc>
        <w:tc>
          <w:tcPr>
            <w:tcW w:w="680" w:type="dxa"/>
          </w:tcPr>
          <w:p w14:paraId="5B90D531">
            <w:pPr>
              <w:spacing w:before="20" w:after="20"/>
              <w:jc w:val="center"/>
            </w:pPr>
          </w:p>
        </w:tc>
        <w:tc>
          <w:tcPr>
            <w:tcW w:w="680" w:type="dxa"/>
          </w:tcPr>
          <w:p w14:paraId="12D0EB04">
            <w:pPr>
              <w:spacing w:before="20" w:after="20"/>
              <w:jc w:val="center"/>
            </w:pPr>
          </w:p>
        </w:tc>
        <w:tc>
          <w:tcPr>
            <w:tcW w:w="680" w:type="dxa"/>
          </w:tcPr>
          <w:p w14:paraId="7E7D5304">
            <w:pPr>
              <w:spacing w:before="20" w:after="20"/>
              <w:jc w:val="center"/>
            </w:pPr>
          </w:p>
        </w:tc>
        <w:tc>
          <w:tcPr>
            <w:tcW w:w="680" w:type="dxa"/>
          </w:tcPr>
          <w:p w14:paraId="3C36F826">
            <w:pPr>
              <w:spacing w:before="20" w:after="20"/>
              <w:jc w:val="center"/>
            </w:pPr>
          </w:p>
        </w:tc>
        <w:tc>
          <w:tcPr>
            <w:tcW w:w="680" w:type="dxa"/>
          </w:tcPr>
          <w:p w14:paraId="026F8DEB">
            <w:pPr>
              <w:spacing w:before="20" w:after="20"/>
              <w:jc w:val="center"/>
            </w:pPr>
          </w:p>
        </w:tc>
        <w:tc>
          <w:tcPr>
            <w:tcW w:w="680" w:type="dxa"/>
          </w:tcPr>
          <w:p w14:paraId="6EB98C18">
            <w:pPr>
              <w:spacing w:before="20" w:after="20"/>
              <w:jc w:val="center"/>
            </w:pPr>
          </w:p>
        </w:tc>
        <w:tc>
          <w:tcPr>
            <w:tcW w:w="680" w:type="dxa"/>
          </w:tcPr>
          <w:p w14:paraId="6ADCFAAC">
            <w:pPr>
              <w:spacing w:before="20" w:after="20"/>
              <w:jc w:val="center"/>
            </w:pPr>
            <w:r>
              <w:rPr>
                <w:rFonts w:ascii="微软雅黑" w:hAnsi="微软雅黑"/>
                <w:b w:val="0"/>
                <w:sz w:val="18"/>
              </w:rPr>
              <w:t>3</w:t>
            </w:r>
          </w:p>
        </w:tc>
        <w:tc>
          <w:tcPr>
            <w:tcW w:w="680" w:type="dxa"/>
          </w:tcPr>
          <w:p w14:paraId="46AEC47F">
            <w:pPr>
              <w:spacing w:before="20" w:after="20"/>
              <w:jc w:val="center"/>
            </w:pPr>
          </w:p>
        </w:tc>
        <w:tc>
          <w:tcPr>
            <w:tcW w:w="680" w:type="dxa"/>
          </w:tcPr>
          <w:p w14:paraId="43CD85F5">
            <w:pPr>
              <w:spacing w:before="20" w:after="20"/>
              <w:jc w:val="center"/>
            </w:pPr>
          </w:p>
        </w:tc>
        <w:tc>
          <w:tcPr>
            <w:tcW w:w="680" w:type="dxa"/>
          </w:tcPr>
          <w:p w14:paraId="0D9DD0DC">
            <w:pPr>
              <w:spacing w:before="20" w:after="20"/>
              <w:jc w:val="center"/>
            </w:pPr>
          </w:p>
        </w:tc>
        <w:tc>
          <w:tcPr>
            <w:tcW w:w="680" w:type="dxa"/>
          </w:tcPr>
          <w:p w14:paraId="353EFB73">
            <w:pPr>
              <w:spacing w:before="20" w:after="20"/>
              <w:jc w:val="center"/>
            </w:pPr>
          </w:p>
        </w:tc>
        <w:tc>
          <w:tcPr>
            <w:tcW w:w="680" w:type="dxa"/>
          </w:tcPr>
          <w:p w14:paraId="18C31AF5">
            <w:pPr>
              <w:spacing w:before="20" w:after="20"/>
              <w:jc w:val="center"/>
            </w:pPr>
            <w:r>
              <w:rPr>
                <w:rFonts w:ascii="微软雅黑" w:hAnsi="微软雅黑"/>
                <w:b w:val="0"/>
                <w:sz w:val="18"/>
              </w:rPr>
              <w:t>5</w:t>
            </w:r>
          </w:p>
        </w:tc>
        <w:tc>
          <w:tcPr>
            <w:tcW w:w="680" w:type="dxa"/>
          </w:tcPr>
          <w:p w14:paraId="30384C12">
            <w:pPr>
              <w:spacing w:before="20" w:after="20"/>
              <w:jc w:val="center"/>
            </w:pPr>
          </w:p>
        </w:tc>
        <w:tc>
          <w:tcPr>
            <w:tcW w:w="680" w:type="dxa"/>
          </w:tcPr>
          <w:p w14:paraId="6A3EB91A">
            <w:pPr>
              <w:spacing w:before="20" w:after="20"/>
              <w:jc w:val="center"/>
            </w:pPr>
          </w:p>
        </w:tc>
      </w:tr>
      <w:tr w14:paraId="0A677AB2">
        <w:trPr>
          <w:jc w:val="center"/>
        </w:trPr>
        <w:tc>
          <w:tcPr>
            <w:tcW w:w="454" w:type="dxa"/>
          </w:tcPr>
          <w:p w14:paraId="01663A37">
            <w:pPr>
              <w:spacing w:before="20" w:after="20"/>
              <w:jc w:val="left"/>
            </w:pPr>
            <w:r>
              <w:rPr>
                <w:rFonts w:ascii="微软雅黑" w:hAnsi="微软雅黑"/>
                <w:b w:val="0"/>
                <w:sz w:val="18"/>
              </w:rPr>
              <w:t>15</w:t>
            </w:r>
          </w:p>
        </w:tc>
        <w:tc>
          <w:tcPr>
            <w:tcW w:w="1417" w:type="dxa"/>
          </w:tcPr>
          <w:p w14:paraId="15FC8654">
            <w:pPr>
              <w:spacing w:before="20" w:after="20"/>
              <w:jc w:val="left"/>
            </w:pPr>
            <w:r>
              <w:rPr>
                <w:rFonts w:ascii="微软雅黑" w:hAnsi="微软雅黑"/>
                <w:b w:val="0"/>
                <w:sz w:val="18"/>
              </w:rPr>
              <w:t>家庭支持缺位</w:t>
            </w:r>
          </w:p>
        </w:tc>
        <w:tc>
          <w:tcPr>
            <w:tcW w:w="680" w:type="dxa"/>
          </w:tcPr>
          <w:p w14:paraId="776803E1">
            <w:pPr>
              <w:spacing w:before="20" w:after="20"/>
              <w:jc w:val="left"/>
            </w:pPr>
          </w:p>
        </w:tc>
        <w:tc>
          <w:tcPr>
            <w:tcW w:w="680" w:type="dxa"/>
          </w:tcPr>
          <w:p w14:paraId="354DBFEA">
            <w:pPr>
              <w:spacing w:before="20" w:after="20"/>
              <w:jc w:val="center"/>
            </w:pPr>
          </w:p>
        </w:tc>
        <w:tc>
          <w:tcPr>
            <w:tcW w:w="680" w:type="dxa"/>
          </w:tcPr>
          <w:p w14:paraId="76005F48">
            <w:pPr>
              <w:spacing w:before="20" w:after="20"/>
              <w:jc w:val="center"/>
            </w:pPr>
          </w:p>
        </w:tc>
        <w:tc>
          <w:tcPr>
            <w:tcW w:w="680" w:type="dxa"/>
          </w:tcPr>
          <w:p w14:paraId="75C7D9BC">
            <w:pPr>
              <w:spacing w:before="20" w:after="20"/>
              <w:jc w:val="center"/>
            </w:pPr>
          </w:p>
        </w:tc>
        <w:tc>
          <w:tcPr>
            <w:tcW w:w="680" w:type="dxa"/>
          </w:tcPr>
          <w:p w14:paraId="1CEE76CB">
            <w:pPr>
              <w:spacing w:before="20" w:after="20"/>
              <w:jc w:val="center"/>
            </w:pPr>
          </w:p>
        </w:tc>
        <w:tc>
          <w:tcPr>
            <w:tcW w:w="680" w:type="dxa"/>
          </w:tcPr>
          <w:p w14:paraId="5B4ABF28">
            <w:pPr>
              <w:spacing w:before="20" w:after="20"/>
              <w:jc w:val="center"/>
            </w:pPr>
          </w:p>
        </w:tc>
        <w:tc>
          <w:tcPr>
            <w:tcW w:w="680" w:type="dxa"/>
          </w:tcPr>
          <w:p w14:paraId="6676AAC7">
            <w:pPr>
              <w:spacing w:before="20" w:after="20"/>
              <w:jc w:val="center"/>
            </w:pPr>
          </w:p>
        </w:tc>
        <w:tc>
          <w:tcPr>
            <w:tcW w:w="680" w:type="dxa"/>
          </w:tcPr>
          <w:p w14:paraId="78DBF606">
            <w:pPr>
              <w:spacing w:before="20" w:after="20"/>
              <w:jc w:val="center"/>
            </w:pPr>
          </w:p>
        </w:tc>
        <w:tc>
          <w:tcPr>
            <w:tcW w:w="680" w:type="dxa"/>
          </w:tcPr>
          <w:p w14:paraId="46E5510D">
            <w:pPr>
              <w:spacing w:before="20" w:after="20"/>
              <w:jc w:val="center"/>
            </w:pPr>
          </w:p>
        </w:tc>
        <w:tc>
          <w:tcPr>
            <w:tcW w:w="680" w:type="dxa"/>
          </w:tcPr>
          <w:p w14:paraId="251846A3">
            <w:pPr>
              <w:spacing w:before="20" w:after="20"/>
              <w:jc w:val="center"/>
            </w:pPr>
          </w:p>
        </w:tc>
        <w:tc>
          <w:tcPr>
            <w:tcW w:w="680" w:type="dxa"/>
          </w:tcPr>
          <w:p w14:paraId="7D31DE01">
            <w:pPr>
              <w:spacing w:before="20" w:after="20"/>
              <w:jc w:val="center"/>
            </w:pPr>
          </w:p>
        </w:tc>
        <w:tc>
          <w:tcPr>
            <w:tcW w:w="680" w:type="dxa"/>
          </w:tcPr>
          <w:p w14:paraId="7F961315">
            <w:pPr>
              <w:spacing w:before="20" w:after="20"/>
              <w:jc w:val="center"/>
            </w:pPr>
          </w:p>
        </w:tc>
        <w:tc>
          <w:tcPr>
            <w:tcW w:w="680" w:type="dxa"/>
          </w:tcPr>
          <w:p w14:paraId="6ECE1460">
            <w:pPr>
              <w:spacing w:before="20" w:after="20"/>
              <w:jc w:val="center"/>
            </w:pPr>
          </w:p>
        </w:tc>
        <w:tc>
          <w:tcPr>
            <w:tcW w:w="680" w:type="dxa"/>
          </w:tcPr>
          <w:p w14:paraId="52C96E83">
            <w:pPr>
              <w:spacing w:before="20" w:after="20"/>
              <w:jc w:val="center"/>
            </w:pPr>
            <w:r>
              <w:rPr>
                <w:rFonts w:ascii="微软雅黑" w:hAnsi="微软雅黑"/>
                <w:b w:val="0"/>
                <w:sz w:val="18"/>
              </w:rPr>
              <w:t>3</w:t>
            </w:r>
          </w:p>
        </w:tc>
        <w:tc>
          <w:tcPr>
            <w:tcW w:w="680" w:type="dxa"/>
          </w:tcPr>
          <w:p w14:paraId="2976B21B">
            <w:pPr>
              <w:spacing w:before="20" w:after="20"/>
              <w:jc w:val="center"/>
            </w:pPr>
            <w:r>
              <w:rPr>
                <w:rFonts w:ascii="微软雅黑" w:hAnsi="微软雅黑"/>
                <w:b w:val="0"/>
                <w:sz w:val="18"/>
              </w:rPr>
              <w:t>5</w:t>
            </w:r>
          </w:p>
        </w:tc>
      </w:tr>
    </w:tbl>
    <w:p w14:paraId="438C21AC">
      <w:pPr>
        <w:ind w:firstLine="420"/>
      </w:pPr>
      <w:r>
        <w:rPr>
          <w:rFonts w:ascii="微软雅黑" w:hAnsi="微软雅黑"/>
          <w:sz w:val="21"/>
        </w:rPr>
        <w:t>注：数字为权重值。5=核心信号（直接对应3.2编码入口标准），3=关联信号（间接相关）。空白=无关。任一编码累积权重≥5即激活。</w:t>
      </w:r>
    </w:p>
    <w:p w14:paraId="500EC408">
      <w:pPr>
        <w:pStyle w:val="5"/>
      </w:pPr>
      <w:r>
        <w:t>四、积分计算规则</w:t>
      </w:r>
    </w:p>
    <w:p w14:paraId="7582952B">
      <w:pPr>
        <w:ind w:firstLine="420"/>
      </w:pPr>
      <w:r>
        <w:rPr>
          <w:rFonts w:ascii="微软雅黑" w:hAnsi="微软雅黑"/>
          <w:sz w:val="21"/>
        </w:rPr>
        <w:t>步骤1：教师逐项完成15项筛查项目，勾选"是"的项目。</w:t>
      </w:r>
    </w:p>
    <w:p w14:paraId="5EF852C3">
      <w:pPr>
        <w:ind w:firstLine="420"/>
      </w:pPr>
      <w:r>
        <w:rPr>
          <w:rFonts w:ascii="微软雅黑" w:hAnsi="微软雅黑"/>
          <w:sz w:val="21"/>
        </w:rPr>
        <w:t>步骤2：根据映射矩阵，将每个勾选项的权重（5或3）累加到对应编码的积分中。</w:t>
      </w:r>
    </w:p>
    <w:p w14:paraId="09ED8632">
      <w:pPr>
        <w:ind w:firstLine="420"/>
      </w:pPr>
      <w:r>
        <w:rPr>
          <w:rFonts w:ascii="微软雅黑" w:hAnsi="微软雅黑"/>
          <w:sz w:val="21"/>
        </w:rPr>
        <w:t>步骤3：汇总每个编码的总积分。任一编码总积分≥5，则该编码被"激活"。</w:t>
      </w:r>
    </w:p>
    <w:p w14:paraId="21071AE5">
      <w:pPr>
        <w:ind w:firstLine="420"/>
      </w:pPr>
      <w:r>
        <w:rPr>
          <w:rFonts w:ascii="微软雅黑" w:hAnsi="微软雅黑"/>
          <w:sz w:val="21"/>
        </w:rPr>
        <w:t>步骤4：同一编码可从多个筛查项目获得积分，累加计算。</w:t>
      </w:r>
    </w:p>
    <w:p w14:paraId="6658388A">
      <w:pPr>
        <w:ind w:firstLine="420"/>
      </w:pPr>
      <w:r>
        <w:rPr>
          <w:rFonts w:ascii="微软雅黑" w:hAnsi="微软雅黑"/>
          <w:sz w:val="21"/>
        </w:rPr>
        <w:t>维度标记（独立规则）：6个维度各自计分，任一维度内勾选≥2项即标记该维度。此规则与编码积分并行计算，互不影响。</w:t>
      </w:r>
    </w:p>
    <w:p w14:paraId="50604468">
      <w:pPr>
        <w:pStyle w:val="5"/>
      </w:pPr>
      <w:r>
        <w:t>五、编码激活与排序规则</w:t>
      </w:r>
    </w:p>
    <w:p w14:paraId="140290A6">
      <w:pPr>
        <w:ind w:firstLine="420"/>
      </w:pPr>
      <w:r>
        <w:rPr>
          <w:rFonts w:ascii="微软雅黑" w:hAnsi="微软雅黑"/>
          <w:sz w:val="21"/>
        </w:rPr>
        <w:t>1. 列出所有总积分≥5的已激活编码。</w:t>
      </w:r>
    </w:p>
    <w:p w14:paraId="75CC6F1F">
      <w:pPr>
        <w:ind w:firstLine="420"/>
      </w:pPr>
      <w:r>
        <w:rPr>
          <w:rFonts w:ascii="微软雅黑" w:hAnsi="微软雅黑"/>
          <w:sz w:val="21"/>
        </w:rPr>
        <w:t>2. 对每个已激活编码计算综合优先级分：综合优先级分 = 编码积分 × 星级系数</w:t>
      </w:r>
    </w:p>
    <w:p w14:paraId="3DA9CD44">
      <w:pPr>
        <w:ind w:firstLine="420"/>
      </w:pPr>
      <w:r>
        <w:rPr>
          <w:rFonts w:ascii="微软雅黑" w:hAnsi="微软雅黑"/>
          <w:sz w:val="21"/>
        </w:rPr>
        <w:t xml:space="preserve">   其中星级系数：★★★★★（E2）= 5，★★★（A1/A2/B3/C2/C3/E1/E3）= 3，★★（A3/B1/B2/C1/D1/D2/D3）= 2</w:t>
      </w:r>
    </w:p>
    <w:p w14:paraId="58098FE8">
      <w:pPr>
        <w:ind w:firstLine="420"/>
      </w:pPr>
      <w:r>
        <w:rPr>
          <w:rFonts w:ascii="微软雅黑" w:hAnsi="微软雅黑"/>
          <w:sz w:val="21"/>
        </w:rPr>
        <w:t>3. 按综合优先级分降序排列。最高者为"主编码"，其余为"次编码"。</w:t>
      </w:r>
    </w:p>
    <w:p w14:paraId="1087A2D6">
      <w:pPr>
        <w:ind w:firstLine="420"/>
      </w:pPr>
      <w:r>
        <w:rPr>
          <w:rFonts w:ascii="微软雅黑" w:hAnsi="微软雅黑"/>
          <w:sz w:val="21"/>
        </w:rPr>
        <w:t>4. 若存在综合优先级分相同的编码，按3.2中的原始优先级（★数量）决出先后。</w:t>
      </w:r>
    </w:p>
    <w:p w14:paraId="3EEE5224">
      <w:pPr>
        <w:ind w:firstLine="420"/>
      </w:pPr>
      <w:r>
        <w:rPr>
          <w:rFonts w:ascii="微软雅黑" w:hAnsi="微软雅黑"/>
          <w:sz w:val="21"/>
        </w:rPr>
        <w:t>5. 若无任何编码激活但维度标记≥3，标记为"待观察"（触发S1→S2后，在S2阶段做六维评估和深度信息采集，不急于编码）。</w:t>
      </w:r>
    </w:p>
    <w:p w14:paraId="4B21DA95">
      <w:pPr>
        <w:pStyle w:val="5"/>
      </w:pPr>
      <w:r>
        <w:t>六、五级响应级别判定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8"/>
        <w:gridCol w:w="3969"/>
        <w:gridCol w:w="1020"/>
      </w:tblGrid>
      <w:tr w14:paraId="45A9848E">
        <w:trPr>
          <w:jc w:val="center"/>
        </w:trPr>
        <w:tc>
          <w:tcPr>
            <w:tcW w:w="1134" w:type="dxa"/>
            <w:shd w:val="clear" w:color="auto" w:fill="D9E2F3"/>
          </w:tcPr>
          <w:p w14:paraId="77876128">
            <w:pPr>
              <w:spacing w:before="20" w:after="20"/>
              <w:jc w:val="center"/>
            </w:pPr>
            <w:r>
              <w:rPr>
                <w:rFonts w:ascii="微软雅黑" w:hAnsi="微软雅黑"/>
                <w:b/>
                <w:sz w:val="18"/>
              </w:rPr>
              <w:t>响应级别</w:t>
            </w:r>
          </w:p>
        </w:tc>
        <w:tc>
          <w:tcPr>
            <w:tcW w:w="3118" w:type="dxa"/>
            <w:shd w:val="clear" w:color="auto" w:fill="D9E2F3"/>
          </w:tcPr>
          <w:p w14:paraId="1EDD8FE4">
            <w:pPr>
              <w:spacing w:before="20" w:after="20"/>
              <w:jc w:val="center"/>
            </w:pPr>
            <w:r>
              <w:rPr>
                <w:rFonts w:ascii="微软雅黑" w:hAnsi="微软雅黑"/>
                <w:b/>
                <w:sz w:val="18"/>
              </w:rPr>
              <w:t>触发条件（自动判定）</w:t>
            </w:r>
          </w:p>
        </w:tc>
        <w:tc>
          <w:tcPr>
            <w:tcW w:w="3969" w:type="dxa"/>
            <w:shd w:val="clear" w:color="auto" w:fill="D9E2F3"/>
          </w:tcPr>
          <w:p w14:paraId="35D9C9FB">
            <w:pPr>
              <w:spacing w:before="20" w:after="20"/>
              <w:jc w:val="center"/>
            </w:pPr>
            <w:r>
              <w:rPr>
                <w:rFonts w:ascii="微软雅黑" w:hAnsi="微软雅黑"/>
                <w:b/>
                <w:sz w:val="18"/>
              </w:rPr>
              <w:t>响应动作</w:t>
            </w:r>
          </w:p>
        </w:tc>
        <w:tc>
          <w:tcPr>
            <w:tcW w:w="1020" w:type="dxa"/>
            <w:shd w:val="clear" w:color="auto" w:fill="D9E2F3"/>
          </w:tcPr>
          <w:p w14:paraId="54F4724C">
            <w:pPr>
              <w:spacing w:before="20" w:after="20"/>
              <w:jc w:val="center"/>
            </w:pPr>
            <w:r>
              <w:rPr>
                <w:rFonts w:ascii="微软雅黑" w:hAnsi="微软雅黑"/>
                <w:b/>
                <w:sz w:val="18"/>
              </w:rPr>
              <w:t>时间窗口</w:t>
            </w:r>
          </w:p>
        </w:tc>
      </w:tr>
      <w:tr w14:paraId="41F40B8C">
        <w:trPr>
          <w:jc w:val="center"/>
        </w:trPr>
        <w:tc>
          <w:tcPr>
            <w:tcW w:w="1134" w:type="dxa"/>
          </w:tcPr>
          <w:p w14:paraId="3805B350">
            <w:pPr>
              <w:spacing w:before="20" w:after="20"/>
              <w:jc w:val="left"/>
            </w:pPr>
            <w:r>
              <w:rPr>
                <w:rFonts w:ascii="微软雅黑" w:hAnsi="微软雅黑"/>
                <w:b w:val="0"/>
                <w:sz w:val="18"/>
              </w:rPr>
              <w:t>红色·紧急响应</w:t>
            </w:r>
          </w:p>
        </w:tc>
        <w:tc>
          <w:tcPr>
            <w:tcW w:w="3118" w:type="dxa"/>
          </w:tcPr>
          <w:p w14:paraId="278E2E18">
            <w:pPr>
              <w:spacing w:before="20" w:after="20"/>
              <w:jc w:val="left"/>
            </w:pPr>
            <w:r>
              <w:rPr>
                <w:rFonts w:ascii="微软雅黑" w:hAnsi="微软雅黑"/>
                <w:b w:val="0"/>
                <w:sz w:val="18"/>
              </w:rPr>
              <w:t>SAFETY维度标记（项1或2勾选“是”）或 E2编码激活</w:t>
            </w:r>
          </w:p>
        </w:tc>
        <w:tc>
          <w:tcPr>
            <w:tcW w:w="3969" w:type="dxa"/>
          </w:tcPr>
          <w:p w14:paraId="66880B84">
            <w:pPr>
              <w:spacing w:before="20" w:after="20"/>
              <w:jc w:val="left"/>
            </w:pPr>
            <w:r>
              <w:rPr>
                <w:rFonts w:ascii="微软雅黑" w:hAnsi="微软雅黑"/>
                <w:b w:val="0"/>
                <w:sz w:val="18"/>
              </w:rPr>
              <w:t>①立即启动学校安全流程 ②通知年级组长+德育处 ③家校安全沟通 ④暂停学业干预</w:t>
            </w:r>
          </w:p>
        </w:tc>
        <w:tc>
          <w:tcPr>
            <w:tcW w:w="1020" w:type="dxa"/>
          </w:tcPr>
          <w:p w14:paraId="37C661D4">
            <w:pPr>
              <w:spacing w:before="20" w:after="20"/>
              <w:jc w:val="center"/>
            </w:pPr>
            <w:r>
              <w:rPr>
                <w:rFonts w:ascii="微软雅黑" w:hAnsi="微软雅黑"/>
                <w:b w:val="0"/>
                <w:sz w:val="18"/>
              </w:rPr>
              <w:t>24小时内</w:t>
            </w:r>
          </w:p>
        </w:tc>
      </w:tr>
      <w:tr w14:paraId="7EAA84D5">
        <w:trPr>
          <w:jc w:val="center"/>
        </w:trPr>
        <w:tc>
          <w:tcPr>
            <w:tcW w:w="1134" w:type="dxa"/>
          </w:tcPr>
          <w:p w14:paraId="0A2A7212">
            <w:pPr>
              <w:spacing w:before="20" w:after="20"/>
              <w:jc w:val="left"/>
            </w:pPr>
            <w:r>
              <w:rPr>
                <w:rFonts w:ascii="微软雅黑" w:hAnsi="微软雅黑"/>
                <w:b w:val="0"/>
                <w:sz w:val="18"/>
              </w:rPr>
              <w:t>橙色·高响应</w:t>
            </w:r>
          </w:p>
        </w:tc>
        <w:tc>
          <w:tcPr>
            <w:tcW w:w="3118" w:type="dxa"/>
          </w:tcPr>
          <w:p w14:paraId="01C4E33A">
            <w:pPr>
              <w:spacing w:before="20" w:after="20"/>
              <w:jc w:val="left"/>
            </w:pPr>
            <w:r>
              <w:rPr>
                <w:rFonts w:ascii="微软雅黑" w:hAnsi="微软雅黑"/>
                <w:b w:val="0"/>
                <w:sz w:val="18"/>
              </w:rPr>
              <w:t>E2激活（非安全维度）或 多维标记≥3+编码激活 或 6D≥2个维度D/E+编码激活</w:t>
            </w:r>
          </w:p>
        </w:tc>
        <w:tc>
          <w:tcPr>
            <w:tcW w:w="3969" w:type="dxa"/>
          </w:tcPr>
          <w:p w14:paraId="3B1BB4FE">
            <w:pPr>
              <w:spacing w:before="20" w:after="20"/>
              <w:jc w:val="left"/>
            </w:pPr>
            <w:r>
              <w:rPr>
                <w:rFonts w:ascii="微软雅黑" w:hAnsi="微软雅黑"/>
                <w:b w:val="0"/>
                <w:sz w:val="18"/>
              </w:rPr>
              <w:t>①启动S2全方位评估 ②制定综合干预方案 ③纳入年级组周例会讨论</w:t>
            </w:r>
          </w:p>
        </w:tc>
        <w:tc>
          <w:tcPr>
            <w:tcW w:w="1020" w:type="dxa"/>
          </w:tcPr>
          <w:p w14:paraId="10DAD765">
            <w:pPr>
              <w:spacing w:before="20" w:after="20"/>
              <w:jc w:val="center"/>
            </w:pPr>
            <w:r>
              <w:rPr>
                <w:rFonts w:ascii="微软雅黑" w:hAnsi="微软雅黑"/>
                <w:b w:val="0"/>
                <w:sz w:val="18"/>
              </w:rPr>
              <w:t>48小时内</w:t>
            </w:r>
          </w:p>
        </w:tc>
      </w:tr>
      <w:tr w14:paraId="5A3BE266">
        <w:trPr>
          <w:jc w:val="center"/>
        </w:trPr>
        <w:tc>
          <w:tcPr>
            <w:tcW w:w="1134" w:type="dxa"/>
          </w:tcPr>
          <w:p w14:paraId="3960E9B9">
            <w:pPr>
              <w:spacing w:before="20" w:after="20"/>
              <w:jc w:val="left"/>
            </w:pPr>
            <w:r>
              <w:rPr>
                <w:rFonts w:ascii="微软雅黑" w:hAnsi="微软雅黑"/>
                <w:b w:val="0"/>
                <w:sz w:val="18"/>
              </w:rPr>
              <w:t>黄色·中响应</w:t>
            </w:r>
          </w:p>
        </w:tc>
        <w:tc>
          <w:tcPr>
            <w:tcW w:w="3118" w:type="dxa"/>
          </w:tcPr>
          <w:p w14:paraId="78A632DD">
            <w:pPr>
              <w:spacing w:before="20" w:after="20"/>
              <w:jc w:val="left"/>
            </w:pPr>
            <w:r>
              <w:rPr>
                <w:rFonts w:ascii="微软雅黑" w:hAnsi="微软雅黑"/>
                <w:b w:val="0"/>
                <w:sz w:val="18"/>
              </w:rPr>
              <w:t>≥2个编码激活 或 E1/E3激活 或 6D≥2个维度D/E（无编码激活时也可升级）</w:t>
            </w:r>
          </w:p>
        </w:tc>
        <w:tc>
          <w:tcPr>
            <w:tcW w:w="3969" w:type="dxa"/>
          </w:tcPr>
          <w:p w14:paraId="02C77DAA">
            <w:pPr>
              <w:spacing w:before="20" w:after="20"/>
              <w:jc w:val="left"/>
            </w:pPr>
            <w:r>
              <w:rPr>
                <w:rFonts w:ascii="微软雅黑" w:hAnsi="微软雅黑"/>
                <w:b w:val="0"/>
                <w:sz w:val="18"/>
              </w:rPr>
              <w:t>①启动S2分层评估 ②制定干预方案 ③按双周记录进展</w:t>
            </w:r>
          </w:p>
        </w:tc>
        <w:tc>
          <w:tcPr>
            <w:tcW w:w="1020" w:type="dxa"/>
          </w:tcPr>
          <w:p w14:paraId="4DC59584">
            <w:pPr>
              <w:spacing w:before="20" w:after="20"/>
              <w:jc w:val="center"/>
            </w:pPr>
            <w:r>
              <w:rPr>
                <w:rFonts w:ascii="微软雅黑" w:hAnsi="微软雅黑"/>
                <w:b w:val="0"/>
                <w:sz w:val="18"/>
              </w:rPr>
              <w:t>1周内</w:t>
            </w:r>
          </w:p>
        </w:tc>
      </w:tr>
      <w:tr w14:paraId="38A29122">
        <w:trPr>
          <w:jc w:val="center"/>
        </w:trPr>
        <w:tc>
          <w:tcPr>
            <w:tcW w:w="1134" w:type="dxa"/>
          </w:tcPr>
          <w:p w14:paraId="257038FC">
            <w:pPr>
              <w:spacing w:before="20" w:after="20"/>
              <w:jc w:val="left"/>
            </w:pPr>
            <w:r>
              <w:rPr>
                <w:rFonts w:ascii="微软雅黑" w:hAnsi="微软雅黑"/>
                <w:b w:val="0"/>
                <w:sz w:val="18"/>
              </w:rPr>
              <w:t>蓝色·低风险</w:t>
            </w:r>
          </w:p>
        </w:tc>
        <w:tc>
          <w:tcPr>
            <w:tcW w:w="3118" w:type="dxa"/>
          </w:tcPr>
          <w:p w14:paraId="5E5D6B85">
            <w:pPr>
              <w:spacing w:before="20" w:after="20"/>
              <w:jc w:val="left"/>
            </w:pPr>
            <w:r>
              <w:rPr>
                <w:rFonts w:ascii="微软雅黑" w:hAnsi="微软雅黑"/>
                <w:b w:val="0"/>
                <w:sz w:val="18"/>
              </w:rPr>
              <w:t>仅1个编码激活（A/B/C/D类，非E类）或 6D仅1个维度D/E</w:t>
            </w:r>
          </w:p>
        </w:tc>
        <w:tc>
          <w:tcPr>
            <w:tcW w:w="3969" w:type="dxa"/>
          </w:tcPr>
          <w:p w14:paraId="554ED034">
            <w:pPr>
              <w:spacing w:before="20" w:after="20"/>
              <w:jc w:val="left"/>
            </w:pPr>
            <w:r>
              <w:rPr>
                <w:rFonts w:ascii="微软雅黑" w:hAnsi="微软雅黑"/>
                <w:b w:val="0"/>
                <w:sz w:val="18"/>
              </w:rPr>
              <w:t>①启动第5章标准诊疗流程 ②使用第4章对应干预技术 ③按月记录进展</w:t>
            </w:r>
          </w:p>
        </w:tc>
        <w:tc>
          <w:tcPr>
            <w:tcW w:w="1020" w:type="dxa"/>
          </w:tcPr>
          <w:p w14:paraId="1967B3D3">
            <w:pPr>
              <w:spacing w:before="20" w:after="20"/>
              <w:jc w:val="center"/>
            </w:pPr>
            <w:r>
              <w:rPr>
                <w:rFonts w:ascii="微软雅黑" w:hAnsi="微软雅黑"/>
                <w:b w:val="0"/>
                <w:sz w:val="18"/>
              </w:rPr>
              <w:t>1个月内</w:t>
            </w:r>
          </w:p>
        </w:tc>
      </w:tr>
      <w:tr w14:paraId="4979C4D6">
        <w:trPr>
          <w:jc w:val="center"/>
        </w:trPr>
        <w:tc>
          <w:tcPr>
            <w:tcW w:w="1134" w:type="dxa"/>
          </w:tcPr>
          <w:p w14:paraId="20D82530">
            <w:pPr>
              <w:spacing w:before="20" w:after="20"/>
              <w:jc w:val="left"/>
            </w:pPr>
            <w:r>
              <w:rPr>
                <w:rFonts w:ascii="微软雅黑" w:hAnsi="微软雅黑"/>
                <w:b w:val="0"/>
                <w:sz w:val="18"/>
              </w:rPr>
              <w:t>紫色·待观察</w:t>
            </w:r>
          </w:p>
        </w:tc>
        <w:tc>
          <w:tcPr>
            <w:tcW w:w="3118" w:type="dxa"/>
          </w:tcPr>
          <w:p w14:paraId="2D62B748">
            <w:pPr>
              <w:spacing w:before="20" w:after="20"/>
              <w:jc w:val="left"/>
            </w:pPr>
            <w:r>
              <w:rPr>
                <w:rFonts w:ascii="微软雅黑" w:hAnsi="微软雅黑"/>
                <w:b w:val="0"/>
                <w:sz w:val="18"/>
              </w:rPr>
              <w:t>≥3个维度标记但无编码激活 或 6D有1个维度D/E但5D无对应编码</w:t>
            </w:r>
          </w:p>
        </w:tc>
        <w:tc>
          <w:tcPr>
            <w:tcW w:w="3969" w:type="dxa"/>
          </w:tcPr>
          <w:p w14:paraId="40E39A0B">
            <w:pPr>
              <w:spacing w:before="20" w:after="20"/>
              <w:jc w:val="left"/>
            </w:pPr>
            <w:r>
              <w:rPr>
                <w:rFonts w:ascii="微软雅黑" w:hAnsi="微软雅黑"/>
                <w:b w:val="0"/>
                <w:sz w:val="18"/>
              </w:rPr>
              <w:t>启动S1→S2分层评估，重点做深度观察后再判断</w:t>
            </w:r>
          </w:p>
        </w:tc>
        <w:tc>
          <w:tcPr>
            <w:tcW w:w="1020" w:type="dxa"/>
          </w:tcPr>
          <w:p w14:paraId="14291F9F">
            <w:pPr>
              <w:spacing w:before="20" w:after="20"/>
              <w:jc w:val="center"/>
            </w:pPr>
            <w:r>
              <w:rPr>
                <w:rFonts w:ascii="微软雅黑" w:hAnsi="微软雅黑"/>
                <w:b w:val="0"/>
                <w:sz w:val="18"/>
              </w:rPr>
              <w:t>按S2时间窗口</w:t>
            </w:r>
          </w:p>
        </w:tc>
      </w:tr>
    </w:tbl>
    <w:p w14:paraId="59AFFBC1">
      <w:pPr>
        <w:pStyle w:val="5"/>
      </w:pPr>
      <w:r>
        <w:t>七、速查模式与完整模式的关系</w:t>
      </w:r>
    </w:p>
    <w:p w14:paraId="165AB168">
      <w:pPr>
        <w:ind w:firstLine="420"/>
      </w:pPr>
      <w:r>
        <w:rPr>
          <w:rFonts w:ascii="微软雅黑" w:hAnsi="微软雅黑"/>
          <w:sz w:val="21"/>
        </w:rPr>
        <w:t>合并量表支持两种施测模式。速查模式（仅做前15题信号型题目，约3分钟）可输出初步编码积分和响应级别，适用于全班普查和学期初筛查。完整模式（全45题，约15分钟）在速查模式基础上补充30道能力型题目，输出六维能力等级和交叉验证后的最终级别，适用于速查有信号时的深度评估。</w:t>
      </w:r>
    </w:p>
    <w:p w14:paraId="32D97CA5">
      <w:pPr>
        <w:ind w:firstLine="420"/>
      </w:pPr>
      <w:r>
        <w:rPr>
          <w:rFonts w:ascii="微软雅黑" w:hAnsi="微软雅黑"/>
          <w:sz w:val="21"/>
        </w:rPr>
        <w:t>合并量表的前15题（信号型）= "怎么观察"：告诉教师该生在各维度是否存在问题信号。后30题（能力型）= "观察多深"：评估该生在各维度的能力发展水平。</w:t>
      </w:r>
    </w:p>
    <w:p w14:paraId="64DFDFDC">
      <w:pPr>
        <w:ind w:firstLine="420"/>
      </w:pPr>
      <w:r>
        <w:rPr>
          <w:rFonts w:ascii="微软雅黑" w:hAnsi="微软雅黑"/>
          <w:sz w:val="21"/>
        </w:rPr>
        <w:t>• 15项清单 = "观察并计分"（评分引擎）：将观测结果标准化录入，自动计算编码积分。</w:t>
      </w:r>
    </w:p>
    <w:p w14:paraId="1D2A0B67">
      <w:pPr>
        <w:ind w:firstLine="420"/>
      </w:pPr>
      <w:r>
        <w:rPr>
          <w:rFonts w:ascii="微软雅黑" w:hAnsi="微软雅黑"/>
          <w:sz w:val="21"/>
        </w:rPr>
        <w:t>教师操作流程：速查模式 → 仅做前15题，勾选是/否/无法判断 → 按映射矩阵计算编码积分 → 输出初步编码和响应级别。若有信号 → 补做后30题能力型题目 → 计算六维A-E等级 → 交叉验证 → 输出最终级别。</w:t>
      </w:r>
    </w:p>
    <w:p w14:paraId="64E04225">
      <w:pPr>
        <w:pStyle w:val="5"/>
      </w:pPr>
      <w:r>
        <w:t>八、完整计算示例</w:t>
      </w:r>
    </w:p>
    <w:p w14:paraId="55A4BA5A">
      <w:pPr>
        <w:ind w:firstLine="420"/>
      </w:pPr>
      <w:r>
        <w:rPr>
          <w:rFonts w:ascii="微软雅黑" w:hAnsi="微软雅黑"/>
          <w:sz w:val="21"/>
        </w:rPr>
        <w:t>【案例】四年级男生张某，班主任观察到以下情况后勾选：项目3（是）、项目4（是）、项目5（是）、项目6（是）、项目8（是）、项目9（是）、项目12（是）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551"/>
        <w:gridCol w:w="680"/>
        <w:gridCol w:w="680"/>
        <w:gridCol w:w="1134"/>
        <w:gridCol w:w="850"/>
      </w:tblGrid>
      <w:tr w14:paraId="467E3FD3">
        <w:trPr>
          <w:jc w:val="center"/>
        </w:trPr>
        <w:tc>
          <w:tcPr>
            <w:tcW w:w="680" w:type="dxa"/>
            <w:shd w:val="clear" w:color="auto" w:fill="D9E2F3"/>
          </w:tcPr>
          <w:p w14:paraId="6097B218">
            <w:pPr>
              <w:spacing w:before="20" w:after="20"/>
              <w:jc w:val="center"/>
            </w:pPr>
            <w:r>
              <w:rPr>
                <w:rFonts w:ascii="微软雅黑" w:hAnsi="微软雅黑"/>
                <w:b/>
                <w:sz w:val="18"/>
              </w:rPr>
              <w:t>编码</w:t>
            </w:r>
          </w:p>
        </w:tc>
        <w:tc>
          <w:tcPr>
            <w:tcW w:w="2551" w:type="dxa"/>
            <w:shd w:val="clear" w:color="auto" w:fill="D9E2F3"/>
          </w:tcPr>
          <w:p w14:paraId="4B65360C">
            <w:pPr>
              <w:spacing w:before="20" w:after="20"/>
              <w:jc w:val="center"/>
            </w:pPr>
            <w:r>
              <w:rPr>
                <w:rFonts w:ascii="微软雅黑" w:hAnsi="微软雅黑"/>
                <w:b/>
                <w:sz w:val="18"/>
              </w:rPr>
              <w:t>来源项目（权重）</w:t>
            </w:r>
          </w:p>
        </w:tc>
        <w:tc>
          <w:tcPr>
            <w:tcW w:w="680" w:type="dxa"/>
            <w:shd w:val="clear" w:color="auto" w:fill="D9E2F3"/>
          </w:tcPr>
          <w:p w14:paraId="6D7E9A4D">
            <w:pPr>
              <w:spacing w:before="20" w:after="20"/>
              <w:jc w:val="center"/>
            </w:pPr>
            <w:r>
              <w:rPr>
                <w:rFonts w:ascii="微软雅黑" w:hAnsi="微软雅黑"/>
                <w:b/>
                <w:sz w:val="18"/>
              </w:rPr>
              <w:t>总积分</w:t>
            </w:r>
          </w:p>
        </w:tc>
        <w:tc>
          <w:tcPr>
            <w:tcW w:w="680" w:type="dxa"/>
            <w:shd w:val="clear" w:color="auto" w:fill="D9E2F3"/>
          </w:tcPr>
          <w:p w14:paraId="0440B7FE">
            <w:pPr>
              <w:spacing w:before="20" w:after="20"/>
              <w:jc w:val="center"/>
            </w:pPr>
            <w:r>
              <w:rPr>
                <w:rFonts w:ascii="微软雅黑" w:hAnsi="微软雅黑"/>
                <w:b/>
                <w:sz w:val="18"/>
              </w:rPr>
              <w:t>星级系数</w:t>
            </w:r>
          </w:p>
        </w:tc>
        <w:tc>
          <w:tcPr>
            <w:tcW w:w="1134" w:type="dxa"/>
            <w:shd w:val="clear" w:color="auto" w:fill="D9E2F3"/>
          </w:tcPr>
          <w:p w14:paraId="255ECEEF">
            <w:pPr>
              <w:spacing w:before="20" w:after="20"/>
              <w:jc w:val="center"/>
            </w:pPr>
            <w:r>
              <w:rPr>
                <w:rFonts w:ascii="微软雅黑" w:hAnsi="微软雅黑"/>
                <w:b/>
                <w:sz w:val="18"/>
              </w:rPr>
              <w:t>综合优先级分</w:t>
            </w:r>
          </w:p>
        </w:tc>
        <w:tc>
          <w:tcPr>
            <w:tcW w:w="850" w:type="dxa"/>
            <w:shd w:val="clear" w:color="auto" w:fill="D9E2F3"/>
          </w:tcPr>
          <w:p w14:paraId="70BB9FB8">
            <w:pPr>
              <w:spacing w:before="20" w:after="20"/>
              <w:jc w:val="center"/>
            </w:pPr>
            <w:r>
              <w:rPr>
                <w:rFonts w:ascii="微软雅黑" w:hAnsi="微软雅黑"/>
                <w:b/>
                <w:sz w:val="18"/>
              </w:rPr>
              <w:t>状态</w:t>
            </w:r>
          </w:p>
        </w:tc>
      </w:tr>
      <w:tr w14:paraId="3D5B60B4">
        <w:trPr>
          <w:jc w:val="center"/>
        </w:trPr>
        <w:tc>
          <w:tcPr>
            <w:tcW w:w="680" w:type="dxa"/>
          </w:tcPr>
          <w:p w14:paraId="75CD28B0">
            <w:pPr>
              <w:spacing w:before="20" w:after="20"/>
              <w:jc w:val="left"/>
            </w:pPr>
            <w:r>
              <w:rPr>
                <w:rFonts w:ascii="微软雅黑" w:hAnsi="微软雅黑"/>
                <w:b w:val="0"/>
                <w:sz w:val="18"/>
              </w:rPr>
              <w:t>A1</w:t>
            </w:r>
          </w:p>
        </w:tc>
        <w:tc>
          <w:tcPr>
            <w:tcW w:w="2551" w:type="dxa"/>
          </w:tcPr>
          <w:p w14:paraId="79693F27">
            <w:pPr>
              <w:spacing w:before="20" w:after="20"/>
              <w:jc w:val="left"/>
            </w:pPr>
            <w:r>
              <w:rPr>
                <w:rFonts w:ascii="微软雅黑" w:hAnsi="微软雅黑"/>
                <w:b w:val="0"/>
                <w:sz w:val="18"/>
              </w:rPr>
              <w:t>3(3)+4(3)+5(3)+6(3)+8(3)</w:t>
            </w:r>
          </w:p>
        </w:tc>
        <w:tc>
          <w:tcPr>
            <w:tcW w:w="680" w:type="dxa"/>
          </w:tcPr>
          <w:p w14:paraId="52200B41">
            <w:pPr>
              <w:spacing w:before="20" w:after="20"/>
              <w:jc w:val="left"/>
            </w:pPr>
            <w:r>
              <w:rPr>
                <w:rFonts w:ascii="微软雅黑" w:hAnsi="微软雅黑"/>
                <w:b w:val="0"/>
                <w:sz w:val="18"/>
              </w:rPr>
              <w:t>15</w:t>
            </w:r>
          </w:p>
        </w:tc>
        <w:tc>
          <w:tcPr>
            <w:tcW w:w="680" w:type="dxa"/>
          </w:tcPr>
          <w:p w14:paraId="6CDB7888">
            <w:pPr>
              <w:spacing w:before="20" w:after="20"/>
              <w:jc w:val="center"/>
            </w:pPr>
            <w:r>
              <w:rPr>
                <w:rFonts w:ascii="微软雅黑" w:hAnsi="微软雅黑"/>
                <w:b w:val="0"/>
                <w:sz w:val="18"/>
              </w:rPr>
              <w:t>×3</w:t>
            </w:r>
          </w:p>
        </w:tc>
        <w:tc>
          <w:tcPr>
            <w:tcW w:w="1134" w:type="dxa"/>
          </w:tcPr>
          <w:p w14:paraId="298F3A65">
            <w:pPr>
              <w:spacing w:before="20" w:after="20"/>
              <w:jc w:val="center"/>
            </w:pPr>
            <w:r>
              <w:rPr>
                <w:rFonts w:ascii="微软雅黑" w:hAnsi="微软雅黑"/>
                <w:b w:val="0"/>
                <w:sz w:val="18"/>
              </w:rPr>
              <w:t>45</w:t>
            </w:r>
          </w:p>
        </w:tc>
        <w:tc>
          <w:tcPr>
            <w:tcW w:w="850" w:type="dxa"/>
          </w:tcPr>
          <w:p w14:paraId="4A4DEAB9">
            <w:pPr>
              <w:spacing w:before="20" w:after="20"/>
              <w:jc w:val="center"/>
            </w:pPr>
            <w:r>
              <w:rPr>
                <w:rFonts w:ascii="微软雅黑" w:hAnsi="微软雅黑"/>
                <w:b w:val="0"/>
                <w:sz w:val="18"/>
              </w:rPr>
              <w:t>激活 ✓</w:t>
            </w:r>
          </w:p>
        </w:tc>
      </w:tr>
      <w:tr w14:paraId="778FAC4E">
        <w:trPr>
          <w:jc w:val="center"/>
        </w:trPr>
        <w:tc>
          <w:tcPr>
            <w:tcW w:w="680" w:type="dxa"/>
          </w:tcPr>
          <w:p w14:paraId="7F35AE83">
            <w:pPr>
              <w:spacing w:before="20" w:after="20"/>
              <w:jc w:val="left"/>
            </w:pPr>
            <w:r>
              <w:rPr>
                <w:rFonts w:ascii="微软雅黑" w:hAnsi="微软雅黑"/>
                <w:b w:val="0"/>
                <w:sz w:val="18"/>
              </w:rPr>
              <w:t>A2</w:t>
            </w:r>
          </w:p>
        </w:tc>
        <w:tc>
          <w:tcPr>
            <w:tcW w:w="2551" w:type="dxa"/>
          </w:tcPr>
          <w:p w14:paraId="1B7DEF97">
            <w:pPr>
              <w:spacing w:before="20" w:after="20"/>
              <w:jc w:val="left"/>
            </w:pPr>
            <w:r>
              <w:rPr>
                <w:rFonts w:ascii="微软雅黑" w:hAnsi="微软雅黑"/>
                <w:b w:val="0"/>
                <w:sz w:val="18"/>
              </w:rPr>
              <w:t>4(3)+5(5)</w:t>
            </w:r>
          </w:p>
        </w:tc>
        <w:tc>
          <w:tcPr>
            <w:tcW w:w="680" w:type="dxa"/>
          </w:tcPr>
          <w:p w14:paraId="710045BD">
            <w:pPr>
              <w:spacing w:before="20" w:after="20"/>
              <w:jc w:val="left"/>
            </w:pPr>
            <w:r>
              <w:rPr>
                <w:rFonts w:ascii="微软雅黑" w:hAnsi="微软雅黑"/>
                <w:b w:val="0"/>
                <w:sz w:val="18"/>
              </w:rPr>
              <w:t>8</w:t>
            </w:r>
          </w:p>
        </w:tc>
        <w:tc>
          <w:tcPr>
            <w:tcW w:w="680" w:type="dxa"/>
          </w:tcPr>
          <w:p w14:paraId="66207F49">
            <w:pPr>
              <w:spacing w:before="20" w:after="20"/>
              <w:jc w:val="center"/>
            </w:pPr>
            <w:r>
              <w:rPr>
                <w:rFonts w:ascii="微软雅黑" w:hAnsi="微软雅黑"/>
                <w:b w:val="0"/>
                <w:sz w:val="18"/>
              </w:rPr>
              <w:t>×3</w:t>
            </w:r>
          </w:p>
        </w:tc>
        <w:tc>
          <w:tcPr>
            <w:tcW w:w="1134" w:type="dxa"/>
          </w:tcPr>
          <w:p w14:paraId="73513E7A">
            <w:pPr>
              <w:spacing w:before="20" w:after="20"/>
              <w:jc w:val="center"/>
            </w:pPr>
            <w:r>
              <w:rPr>
                <w:rFonts w:ascii="微软雅黑" w:hAnsi="微软雅黑"/>
                <w:b w:val="0"/>
                <w:sz w:val="18"/>
              </w:rPr>
              <w:t>24</w:t>
            </w:r>
          </w:p>
        </w:tc>
        <w:tc>
          <w:tcPr>
            <w:tcW w:w="850" w:type="dxa"/>
          </w:tcPr>
          <w:p w14:paraId="6A628ADA">
            <w:pPr>
              <w:spacing w:before="20" w:after="20"/>
              <w:jc w:val="center"/>
            </w:pPr>
            <w:r>
              <w:rPr>
                <w:rFonts w:ascii="微软雅黑" w:hAnsi="微软雅黑"/>
                <w:b w:val="0"/>
                <w:sz w:val="18"/>
              </w:rPr>
              <w:t>激活 ✓</w:t>
            </w:r>
          </w:p>
        </w:tc>
      </w:tr>
      <w:tr w14:paraId="0F6CD658">
        <w:trPr>
          <w:jc w:val="center"/>
        </w:trPr>
        <w:tc>
          <w:tcPr>
            <w:tcW w:w="680" w:type="dxa"/>
          </w:tcPr>
          <w:p w14:paraId="21BA5A41">
            <w:pPr>
              <w:spacing w:before="20" w:after="20"/>
              <w:jc w:val="left"/>
            </w:pPr>
            <w:r>
              <w:rPr>
                <w:rFonts w:ascii="微软雅黑" w:hAnsi="微软雅黑"/>
                <w:b w:val="0"/>
                <w:sz w:val="18"/>
              </w:rPr>
              <w:t>A3</w:t>
            </w:r>
          </w:p>
        </w:tc>
        <w:tc>
          <w:tcPr>
            <w:tcW w:w="2551" w:type="dxa"/>
          </w:tcPr>
          <w:p w14:paraId="490CA4ED">
            <w:pPr>
              <w:spacing w:before="20" w:after="20"/>
              <w:jc w:val="left"/>
            </w:pPr>
            <w:r>
              <w:rPr>
                <w:rFonts w:ascii="微软雅黑" w:hAnsi="微软雅黑"/>
                <w:b w:val="0"/>
                <w:sz w:val="18"/>
              </w:rPr>
              <w:t>3(5)</w:t>
            </w:r>
          </w:p>
        </w:tc>
        <w:tc>
          <w:tcPr>
            <w:tcW w:w="680" w:type="dxa"/>
          </w:tcPr>
          <w:p w14:paraId="317EDD9B">
            <w:pPr>
              <w:spacing w:before="20" w:after="20"/>
              <w:jc w:val="left"/>
            </w:pPr>
            <w:r>
              <w:rPr>
                <w:rFonts w:ascii="微软雅黑" w:hAnsi="微软雅黑"/>
                <w:b w:val="0"/>
                <w:sz w:val="18"/>
              </w:rPr>
              <w:t>5</w:t>
            </w:r>
          </w:p>
        </w:tc>
        <w:tc>
          <w:tcPr>
            <w:tcW w:w="680" w:type="dxa"/>
          </w:tcPr>
          <w:p w14:paraId="5B40B53A">
            <w:pPr>
              <w:spacing w:before="20" w:after="20"/>
              <w:jc w:val="center"/>
            </w:pPr>
            <w:r>
              <w:rPr>
                <w:rFonts w:ascii="微软雅黑" w:hAnsi="微软雅黑"/>
                <w:b w:val="0"/>
                <w:sz w:val="18"/>
              </w:rPr>
              <w:t>×2</w:t>
            </w:r>
          </w:p>
        </w:tc>
        <w:tc>
          <w:tcPr>
            <w:tcW w:w="1134" w:type="dxa"/>
          </w:tcPr>
          <w:p w14:paraId="03C1E45E">
            <w:pPr>
              <w:spacing w:before="20" w:after="20"/>
              <w:jc w:val="center"/>
            </w:pPr>
            <w:r>
              <w:rPr>
                <w:rFonts w:ascii="微软雅黑" w:hAnsi="微软雅黑"/>
                <w:b w:val="0"/>
                <w:sz w:val="18"/>
              </w:rPr>
              <w:t>10</w:t>
            </w:r>
          </w:p>
        </w:tc>
        <w:tc>
          <w:tcPr>
            <w:tcW w:w="850" w:type="dxa"/>
          </w:tcPr>
          <w:p w14:paraId="54F1484A">
            <w:pPr>
              <w:spacing w:before="20" w:after="20"/>
              <w:jc w:val="center"/>
            </w:pPr>
            <w:r>
              <w:rPr>
                <w:rFonts w:ascii="微软雅黑" w:hAnsi="微软雅黑"/>
                <w:b w:val="0"/>
                <w:sz w:val="18"/>
              </w:rPr>
              <w:t>激活 ✓</w:t>
            </w:r>
          </w:p>
        </w:tc>
      </w:tr>
      <w:tr w14:paraId="5507908B">
        <w:trPr>
          <w:jc w:val="center"/>
        </w:trPr>
        <w:tc>
          <w:tcPr>
            <w:tcW w:w="680" w:type="dxa"/>
          </w:tcPr>
          <w:p w14:paraId="29AF9989">
            <w:pPr>
              <w:spacing w:before="20" w:after="20"/>
              <w:jc w:val="left"/>
            </w:pPr>
            <w:r>
              <w:rPr>
                <w:rFonts w:ascii="微软雅黑" w:hAnsi="微软雅黑"/>
                <w:b w:val="0"/>
                <w:sz w:val="18"/>
              </w:rPr>
              <w:t>B1</w:t>
            </w:r>
          </w:p>
        </w:tc>
        <w:tc>
          <w:tcPr>
            <w:tcW w:w="2551" w:type="dxa"/>
          </w:tcPr>
          <w:p w14:paraId="164FC29E">
            <w:pPr>
              <w:spacing w:before="20" w:after="20"/>
              <w:jc w:val="left"/>
            </w:pPr>
            <w:r>
              <w:rPr>
                <w:rFonts w:ascii="微软雅黑" w:hAnsi="微软雅黑"/>
                <w:b w:val="0"/>
                <w:sz w:val="18"/>
              </w:rPr>
              <w:t>6(5)</w:t>
            </w:r>
          </w:p>
        </w:tc>
        <w:tc>
          <w:tcPr>
            <w:tcW w:w="680" w:type="dxa"/>
          </w:tcPr>
          <w:p w14:paraId="0A7B2548">
            <w:pPr>
              <w:spacing w:before="20" w:after="20"/>
              <w:jc w:val="left"/>
            </w:pPr>
            <w:r>
              <w:rPr>
                <w:rFonts w:ascii="微软雅黑" w:hAnsi="微软雅黑"/>
                <w:b w:val="0"/>
                <w:sz w:val="18"/>
              </w:rPr>
              <w:t>5</w:t>
            </w:r>
          </w:p>
        </w:tc>
        <w:tc>
          <w:tcPr>
            <w:tcW w:w="680" w:type="dxa"/>
          </w:tcPr>
          <w:p w14:paraId="0FE8279A">
            <w:pPr>
              <w:spacing w:before="20" w:after="20"/>
              <w:jc w:val="center"/>
            </w:pPr>
            <w:r>
              <w:rPr>
                <w:rFonts w:ascii="微软雅黑" w:hAnsi="微软雅黑"/>
                <w:b w:val="0"/>
                <w:sz w:val="18"/>
              </w:rPr>
              <w:t>×2</w:t>
            </w:r>
          </w:p>
        </w:tc>
        <w:tc>
          <w:tcPr>
            <w:tcW w:w="1134" w:type="dxa"/>
          </w:tcPr>
          <w:p w14:paraId="2120B544">
            <w:pPr>
              <w:spacing w:before="20" w:after="20"/>
              <w:jc w:val="center"/>
            </w:pPr>
            <w:r>
              <w:rPr>
                <w:rFonts w:ascii="微软雅黑" w:hAnsi="微软雅黑"/>
                <w:b w:val="0"/>
                <w:sz w:val="18"/>
              </w:rPr>
              <w:t>10</w:t>
            </w:r>
          </w:p>
        </w:tc>
        <w:tc>
          <w:tcPr>
            <w:tcW w:w="850" w:type="dxa"/>
          </w:tcPr>
          <w:p w14:paraId="178FF9AC">
            <w:pPr>
              <w:spacing w:before="20" w:after="20"/>
              <w:jc w:val="center"/>
            </w:pPr>
            <w:r>
              <w:rPr>
                <w:rFonts w:ascii="微软雅黑" w:hAnsi="微软雅黑"/>
                <w:b w:val="0"/>
                <w:sz w:val="18"/>
              </w:rPr>
              <w:t>激活 ✓</w:t>
            </w:r>
          </w:p>
        </w:tc>
      </w:tr>
      <w:tr w14:paraId="73148ABD">
        <w:trPr>
          <w:jc w:val="center"/>
        </w:trPr>
        <w:tc>
          <w:tcPr>
            <w:tcW w:w="680" w:type="dxa"/>
          </w:tcPr>
          <w:p w14:paraId="01ECD8C0">
            <w:pPr>
              <w:spacing w:before="20" w:after="20"/>
              <w:jc w:val="left"/>
            </w:pPr>
            <w:r>
              <w:rPr>
                <w:rFonts w:ascii="微软雅黑" w:hAnsi="微软雅黑"/>
                <w:b w:val="0"/>
                <w:sz w:val="18"/>
              </w:rPr>
              <w:t>B2</w:t>
            </w:r>
          </w:p>
        </w:tc>
        <w:tc>
          <w:tcPr>
            <w:tcW w:w="2551" w:type="dxa"/>
          </w:tcPr>
          <w:p w14:paraId="68CC2BC6">
            <w:pPr>
              <w:spacing w:before="20" w:after="20"/>
              <w:jc w:val="left"/>
            </w:pPr>
            <w:r>
              <w:rPr>
                <w:rFonts w:ascii="微软雅黑" w:hAnsi="微软雅黑"/>
                <w:b w:val="0"/>
                <w:sz w:val="18"/>
              </w:rPr>
              <w:t>4(5)+8(5)</w:t>
            </w:r>
          </w:p>
        </w:tc>
        <w:tc>
          <w:tcPr>
            <w:tcW w:w="680" w:type="dxa"/>
          </w:tcPr>
          <w:p w14:paraId="67793F16">
            <w:pPr>
              <w:spacing w:before="20" w:after="20"/>
              <w:jc w:val="left"/>
            </w:pPr>
            <w:r>
              <w:rPr>
                <w:rFonts w:ascii="微软雅黑" w:hAnsi="微软雅黑"/>
                <w:b w:val="0"/>
                <w:sz w:val="18"/>
              </w:rPr>
              <w:t>10</w:t>
            </w:r>
          </w:p>
        </w:tc>
        <w:tc>
          <w:tcPr>
            <w:tcW w:w="680" w:type="dxa"/>
          </w:tcPr>
          <w:p w14:paraId="6D1227E7">
            <w:pPr>
              <w:spacing w:before="20" w:after="20"/>
              <w:jc w:val="center"/>
            </w:pPr>
            <w:r>
              <w:rPr>
                <w:rFonts w:ascii="微软雅黑" w:hAnsi="微软雅黑"/>
                <w:b w:val="0"/>
                <w:sz w:val="18"/>
              </w:rPr>
              <w:t>×2</w:t>
            </w:r>
          </w:p>
        </w:tc>
        <w:tc>
          <w:tcPr>
            <w:tcW w:w="1134" w:type="dxa"/>
          </w:tcPr>
          <w:p w14:paraId="2EA714A9">
            <w:pPr>
              <w:spacing w:before="20" w:after="20"/>
              <w:jc w:val="center"/>
            </w:pPr>
            <w:r>
              <w:rPr>
                <w:rFonts w:ascii="微软雅黑" w:hAnsi="微软雅黑"/>
                <w:b w:val="0"/>
                <w:sz w:val="18"/>
              </w:rPr>
              <w:t>20</w:t>
            </w:r>
          </w:p>
        </w:tc>
        <w:tc>
          <w:tcPr>
            <w:tcW w:w="850" w:type="dxa"/>
          </w:tcPr>
          <w:p w14:paraId="132AD03E">
            <w:pPr>
              <w:spacing w:before="20" w:after="20"/>
              <w:jc w:val="center"/>
            </w:pPr>
            <w:r>
              <w:rPr>
                <w:rFonts w:ascii="微软雅黑" w:hAnsi="微软雅黑"/>
                <w:b w:val="0"/>
                <w:sz w:val="18"/>
              </w:rPr>
              <w:t>激活 ✓</w:t>
            </w:r>
          </w:p>
        </w:tc>
      </w:tr>
      <w:tr w14:paraId="03A33B68">
        <w:trPr>
          <w:jc w:val="center"/>
        </w:trPr>
        <w:tc>
          <w:tcPr>
            <w:tcW w:w="680" w:type="dxa"/>
          </w:tcPr>
          <w:p w14:paraId="34A72AF0">
            <w:pPr>
              <w:spacing w:before="20" w:after="20"/>
              <w:jc w:val="left"/>
            </w:pPr>
            <w:r>
              <w:rPr>
                <w:rFonts w:ascii="微软雅黑" w:hAnsi="微软雅黑"/>
                <w:b w:val="0"/>
                <w:sz w:val="18"/>
              </w:rPr>
              <w:t>C1</w:t>
            </w:r>
          </w:p>
        </w:tc>
        <w:tc>
          <w:tcPr>
            <w:tcW w:w="2551" w:type="dxa"/>
          </w:tcPr>
          <w:p w14:paraId="3530D62A">
            <w:pPr>
              <w:spacing w:before="20" w:after="20"/>
              <w:jc w:val="left"/>
            </w:pPr>
            <w:r>
              <w:rPr>
                <w:rFonts w:ascii="微软雅黑" w:hAnsi="微软雅黑"/>
                <w:b w:val="0"/>
                <w:sz w:val="18"/>
              </w:rPr>
              <w:t>9(5)+12(3)</w:t>
            </w:r>
          </w:p>
        </w:tc>
        <w:tc>
          <w:tcPr>
            <w:tcW w:w="680" w:type="dxa"/>
          </w:tcPr>
          <w:p w14:paraId="7BD16DD6">
            <w:pPr>
              <w:spacing w:before="20" w:after="20"/>
              <w:jc w:val="left"/>
            </w:pPr>
            <w:r>
              <w:rPr>
                <w:rFonts w:ascii="微软雅黑" w:hAnsi="微软雅黑"/>
                <w:b w:val="0"/>
                <w:sz w:val="18"/>
              </w:rPr>
              <w:t>8</w:t>
            </w:r>
          </w:p>
        </w:tc>
        <w:tc>
          <w:tcPr>
            <w:tcW w:w="680" w:type="dxa"/>
          </w:tcPr>
          <w:p w14:paraId="1FEB410D">
            <w:pPr>
              <w:spacing w:before="20" w:after="20"/>
              <w:jc w:val="center"/>
            </w:pPr>
            <w:r>
              <w:rPr>
                <w:rFonts w:ascii="微软雅黑" w:hAnsi="微软雅黑"/>
                <w:b w:val="0"/>
                <w:sz w:val="18"/>
              </w:rPr>
              <w:t>×2</w:t>
            </w:r>
          </w:p>
        </w:tc>
        <w:tc>
          <w:tcPr>
            <w:tcW w:w="1134" w:type="dxa"/>
          </w:tcPr>
          <w:p w14:paraId="39249EAF">
            <w:pPr>
              <w:spacing w:before="20" w:after="20"/>
              <w:jc w:val="center"/>
            </w:pPr>
            <w:r>
              <w:rPr>
                <w:rFonts w:ascii="微软雅黑" w:hAnsi="微软雅黑"/>
                <w:b w:val="0"/>
                <w:sz w:val="18"/>
              </w:rPr>
              <w:t>16</w:t>
            </w:r>
          </w:p>
        </w:tc>
        <w:tc>
          <w:tcPr>
            <w:tcW w:w="850" w:type="dxa"/>
          </w:tcPr>
          <w:p w14:paraId="20EBC72C">
            <w:pPr>
              <w:spacing w:before="20" w:after="20"/>
              <w:jc w:val="center"/>
            </w:pPr>
            <w:r>
              <w:rPr>
                <w:rFonts w:ascii="微软雅黑" w:hAnsi="微软雅黑"/>
                <w:b w:val="0"/>
                <w:sz w:val="18"/>
              </w:rPr>
              <w:t>激活 ✓</w:t>
            </w:r>
          </w:p>
        </w:tc>
      </w:tr>
      <w:tr w14:paraId="179D8163">
        <w:trPr>
          <w:jc w:val="center"/>
        </w:trPr>
        <w:tc>
          <w:tcPr>
            <w:tcW w:w="680" w:type="dxa"/>
          </w:tcPr>
          <w:p w14:paraId="73505470">
            <w:pPr>
              <w:spacing w:before="20" w:after="20"/>
              <w:jc w:val="left"/>
            </w:pPr>
            <w:r>
              <w:rPr>
                <w:rFonts w:ascii="微软雅黑" w:hAnsi="微软雅黑"/>
                <w:b w:val="0"/>
                <w:sz w:val="18"/>
              </w:rPr>
              <w:t>D2</w:t>
            </w:r>
          </w:p>
        </w:tc>
        <w:tc>
          <w:tcPr>
            <w:tcW w:w="2551" w:type="dxa"/>
          </w:tcPr>
          <w:p w14:paraId="4D3CD91C">
            <w:pPr>
              <w:spacing w:before="20" w:after="20"/>
              <w:jc w:val="left"/>
            </w:pPr>
            <w:r>
              <w:rPr>
                <w:rFonts w:ascii="微软雅黑" w:hAnsi="微软雅黑"/>
                <w:b w:val="0"/>
                <w:sz w:val="18"/>
              </w:rPr>
              <w:t>12(5)</w:t>
            </w:r>
          </w:p>
        </w:tc>
        <w:tc>
          <w:tcPr>
            <w:tcW w:w="680" w:type="dxa"/>
          </w:tcPr>
          <w:p w14:paraId="2B7CC0E5">
            <w:pPr>
              <w:spacing w:before="20" w:after="20"/>
              <w:jc w:val="left"/>
            </w:pPr>
            <w:r>
              <w:rPr>
                <w:rFonts w:ascii="微软雅黑" w:hAnsi="微软雅黑"/>
                <w:b w:val="0"/>
                <w:sz w:val="18"/>
              </w:rPr>
              <w:t>5</w:t>
            </w:r>
          </w:p>
        </w:tc>
        <w:tc>
          <w:tcPr>
            <w:tcW w:w="680" w:type="dxa"/>
          </w:tcPr>
          <w:p w14:paraId="73DDE80C">
            <w:pPr>
              <w:spacing w:before="20" w:after="20"/>
              <w:jc w:val="center"/>
            </w:pPr>
            <w:r>
              <w:rPr>
                <w:rFonts w:ascii="微软雅黑" w:hAnsi="微软雅黑"/>
                <w:b w:val="0"/>
                <w:sz w:val="18"/>
              </w:rPr>
              <w:t>×2</w:t>
            </w:r>
          </w:p>
        </w:tc>
        <w:tc>
          <w:tcPr>
            <w:tcW w:w="1134" w:type="dxa"/>
          </w:tcPr>
          <w:p w14:paraId="699330AF">
            <w:pPr>
              <w:spacing w:before="20" w:after="20"/>
              <w:jc w:val="center"/>
            </w:pPr>
            <w:r>
              <w:rPr>
                <w:rFonts w:ascii="微软雅黑" w:hAnsi="微软雅黑"/>
                <w:b w:val="0"/>
                <w:sz w:val="18"/>
              </w:rPr>
              <w:t>10</w:t>
            </w:r>
          </w:p>
        </w:tc>
        <w:tc>
          <w:tcPr>
            <w:tcW w:w="850" w:type="dxa"/>
          </w:tcPr>
          <w:p w14:paraId="2D0D1EC0">
            <w:pPr>
              <w:spacing w:before="20" w:after="20"/>
              <w:jc w:val="center"/>
            </w:pPr>
            <w:r>
              <w:rPr>
                <w:rFonts w:ascii="微软雅黑" w:hAnsi="微软雅黑"/>
                <w:b w:val="0"/>
                <w:sz w:val="18"/>
              </w:rPr>
              <w:t>激活 ✓</w:t>
            </w:r>
          </w:p>
        </w:tc>
      </w:tr>
      <w:tr w14:paraId="78E7DB14">
        <w:trPr>
          <w:jc w:val="center"/>
        </w:trPr>
        <w:tc>
          <w:tcPr>
            <w:tcW w:w="680" w:type="dxa"/>
          </w:tcPr>
          <w:p w14:paraId="7420B5BB">
            <w:pPr>
              <w:spacing w:before="20" w:after="20"/>
              <w:jc w:val="left"/>
            </w:pPr>
            <w:r>
              <w:rPr>
                <w:rFonts w:ascii="微软雅黑" w:hAnsi="微软雅黑"/>
                <w:b w:val="0"/>
                <w:sz w:val="18"/>
              </w:rPr>
              <w:t>C3</w:t>
            </w:r>
          </w:p>
        </w:tc>
        <w:tc>
          <w:tcPr>
            <w:tcW w:w="2551" w:type="dxa"/>
          </w:tcPr>
          <w:p w14:paraId="6852BAED">
            <w:pPr>
              <w:spacing w:before="20" w:after="20"/>
              <w:jc w:val="left"/>
            </w:pPr>
            <w:r>
              <w:rPr>
                <w:rFonts w:ascii="微软雅黑" w:hAnsi="微软雅黑"/>
                <w:b w:val="0"/>
                <w:sz w:val="18"/>
              </w:rPr>
              <w:t>9(3)</w:t>
            </w:r>
          </w:p>
        </w:tc>
        <w:tc>
          <w:tcPr>
            <w:tcW w:w="680" w:type="dxa"/>
          </w:tcPr>
          <w:p w14:paraId="719A1416">
            <w:pPr>
              <w:spacing w:before="20" w:after="20"/>
              <w:jc w:val="left"/>
            </w:pPr>
            <w:r>
              <w:rPr>
                <w:rFonts w:ascii="微软雅黑" w:hAnsi="微软雅黑"/>
                <w:b w:val="0"/>
                <w:sz w:val="18"/>
              </w:rPr>
              <w:t>3</w:t>
            </w:r>
          </w:p>
        </w:tc>
        <w:tc>
          <w:tcPr>
            <w:tcW w:w="680" w:type="dxa"/>
          </w:tcPr>
          <w:p w14:paraId="0C0BA422">
            <w:pPr>
              <w:spacing w:before="20" w:after="20"/>
              <w:jc w:val="center"/>
            </w:pPr>
            <w:r>
              <w:rPr>
                <w:rFonts w:ascii="微软雅黑" w:hAnsi="微软雅黑"/>
                <w:b w:val="0"/>
                <w:sz w:val="18"/>
              </w:rPr>
              <w:t>—</w:t>
            </w:r>
          </w:p>
        </w:tc>
        <w:tc>
          <w:tcPr>
            <w:tcW w:w="1134" w:type="dxa"/>
          </w:tcPr>
          <w:p w14:paraId="32C89931">
            <w:pPr>
              <w:spacing w:before="20" w:after="20"/>
              <w:jc w:val="center"/>
            </w:pPr>
            <w:r>
              <w:rPr>
                <w:rFonts w:ascii="微软雅黑" w:hAnsi="微软雅黑"/>
                <w:b w:val="0"/>
                <w:sz w:val="18"/>
              </w:rPr>
              <w:t>—</w:t>
            </w:r>
          </w:p>
        </w:tc>
        <w:tc>
          <w:tcPr>
            <w:tcW w:w="850" w:type="dxa"/>
          </w:tcPr>
          <w:p w14:paraId="40E88FEF">
            <w:pPr>
              <w:spacing w:before="20" w:after="20"/>
              <w:jc w:val="center"/>
            </w:pPr>
            <w:r>
              <w:rPr>
                <w:rFonts w:ascii="微软雅黑" w:hAnsi="微软雅黑"/>
                <w:b w:val="0"/>
                <w:sz w:val="18"/>
              </w:rPr>
              <w:t>未激活</w:t>
            </w:r>
          </w:p>
        </w:tc>
      </w:tr>
    </w:tbl>
    <w:p w14:paraId="467F1143">
      <w:pPr>
        <w:ind w:firstLine="420"/>
      </w:pPr>
      <w:r>
        <w:rPr>
          <w:rFonts w:ascii="微软雅黑" w:hAnsi="微软雅黑"/>
          <w:sz w:val="21"/>
        </w:rPr>
        <w:t>排序结果：主编码 = A1（综合优先级分45最高），次编码 = A2(24)、B2(20)、C1(16)、A3(10)、B1(10)、D2(10)</w:t>
      </w:r>
    </w:p>
    <w:p w14:paraId="0B50DFEA">
      <w:pPr>
        <w:ind w:firstLine="420"/>
      </w:pPr>
      <w:r>
        <w:rPr>
          <w:rFonts w:ascii="微软雅黑" w:hAnsi="微软雅黑"/>
          <w:sz w:val="21"/>
        </w:rPr>
        <w:t>维度标记：学习维（项目3,4,5）3项→标记；行为维（项目6,8）2项→标记；情绪维（项目9）1项→未标记；社交维（项目12）1项→未标记。标记维度2个→未达3维度触发线→但已有编码激活→按编码规则进入L2（7个编码激活&gt;1个）。</w:t>
      </w:r>
    </w:p>
    <w:p w14:paraId="6337FABF">
      <w:pPr>
        <w:ind w:firstLine="420"/>
      </w:pPr>
      <w:r>
        <w:rPr>
          <w:rFonts w:ascii="微软雅黑" w:hAnsi="微软雅黑"/>
          <w:b/>
          <w:sz w:val="21"/>
        </w:rPr>
        <w:t>输出结论：张某 | 主编码A1+次编码A2/B2/C1/A3/B1/D2 | 归因待S2确认 | 六维待评估 | L2响应</w:t>
      </w:r>
    </w:p>
    <w:p w14:paraId="5A5263EE">
      <w:pPr>
        <w:pStyle w:val="5"/>
      </w:pPr>
      <w:r>
        <w:t>九、Track B：能力维度等级计算</w:t>
      </w:r>
    </w:p>
    <w:p w14:paraId="31D5AD23">
      <w:pPr>
        <w:ind w:firstLine="420"/>
        <w:rPr>
          <w:rFonts w:ascii="微软雅黑" w:hAnsi="微软雅黑"/>
          <w:sz w:val="21"/>
        </w:rPr>
      </w:pPr>
      <w:r>
        <w:rPr>
          <w:rFonts w:ascii="微软雅黑" w:hAnsi="微软雅黑"/>
          <w:sz w:val="21"/>
        </w:rPr>
        <w:t>能力型题目（Q16-Q45，共30题）采用五级频率评定（1=几乎没有，5=几乎每天），按六个维度分别求和，每维度5题满分25分。</w:t>
      </w:r>
    </w:p>
    <w:p w14:paraId="7CE120F2">
      <w:pPr>
        <w:ind w:firstLine="420"/>
        <w:rPr>
          <w:rFonts w:ascii="微软雅黑" w:hAnsi="微软雅黑"/>
          <w:sz w:val="21"/>
        </w:rPr>
      </w:pPr>
      <w:r>
        <w:rPr>
          <w:rFonts w:ascii="微软雅黑" w:hAnsi="微软雅黑"/>
          <w:sz w:val="21"/>
        </w:rPr>
        <w:t>步骤1：教师逐题评定1-5分。</w:t>
      </w:r>
    </w:p>
    <w:p w14:paraId="66140C6B">
      <w:pPr>
        <w:ind w:firstLine="420"/>
        <w:rPr>
          <w:rFonts w:ascii="微软雅黑" w:hAnsi="微软雅黑"/>
          <w:sz w:val="21"/>
        </w:rPr>
      </w:pPr>
      <w:r>
        <w:rPr>
          <w:rFonts w:ascii="微软雅黑" w:hAnsi="微软雅黑"/>
          <w:sz w:val="21"/>
        </w:rPr>
        <w:t>步骤2：按维度求和。六个维度及对应题号：学会学习（Q8-Q12）、行为适应（Q16-Q20）、情绪管理（Q24-Q28）、人际关系（Q31-Q35）、自我意识（Q36-Q40）、生涯认知（Q41-Q45）。</w:t>
      </w:r>
    </w:p>
    <w:p w14:paraId="239F6A62">
      <w:pPr>
        <w:ind w:firstLine="420"/>
        <w:rPr>
          <w:rFonts w:ascii="微软雅黑" w:hAnsi="微软雅黑"/>
          <w:sz w:val="21"/>
        </w:rPr>
      </w:pPr>
      <w:r>
        <w:rPr>
          <w:rFonts w:ascii="微软雅黑" w:hAnsi="微软雅黑"/>
          <w:sz w:val="21"/>
        </w:rPr>
        <w:t>步骤3：对照分年段常模（详见附表2）评定A-E等级。A级（优秀）≥22分，B级（良好）18-21分，C级（一般）13-17分，D级（待提高）8-12分，E级（需关注）≤7分。</w:t>
      </w:r>
    </w:p>
    <w:p w14:paraId="18DE5661">
      <w:pPr>
        <w:ind w:firstLine="420"/>
        <w:rPr>
          <w:rFonts w:ascii="微软雅黑" w:hAnsi="微软雅黑"/>
          <w:sz w:val="21"/>
        </w:rPr>
      </w:pPr>
      <w:r>
        <w:rPr>
          <w:rFonts w:ascii="微软雅黑" w:hAnsi="微软雅黑"/>
          <w:sz w:val="21"/>
        </w:rPr>
        <w:t>步骤4：统计D/E维度数量。≥2个D/E → 升级关注；1个D/E → 常规关注；全部≥C → 发展正常。</w:t>
      </w:r>
    </w:p>
    <w:p w14:paraId="5A3B6B1D">
      <w:pPr>
        <w:ind w:firstLine="420"/>
        <w:rPr>
          <w:rFonts w:ascii="微软雅黑" w:hAnsi="微软雅黑"/>
          <w:sz w:val="21"/>
        </w:rPr>
      </w:pPr>
      <w:r>
        <w:rPr>
          <w:rFonts w:ascii="微软雅黑" w:hAnsi="微软雅黑"/>
          <w:sz w:val="21"/>
        </w:rPr>
        <w:t>步骤5：评估结果同时作为S4制定方案时的基准线（Baseline），用于S5阶段的疗效对比。</w:t>
      </w:r>
    </w:p>
    <w:p w14:paraId="7DD4B106">
      <w:pPr>
        <w:pStyle w:val="5"/>
      </w:pPr>
      <w:r>
        <w:t>十、Track A与Track B交叉验证</w:t>
      </w:r>
    </w:p>
    <w:p w14:paraId="26FE1765">
      <w:pPr>
        <w:ind w:firstLine="420"/>
        <w:rPr>
          <w:rFonts w:ascii="微软雅黑" w:hAnsi="微软雅黑"/>
          <w:sz w:val="21"/>
        </w:rPr>
      </w:pPr>
      <w:r>
        <w:rPr>
          <w:rFonts w:ascii="微软雅黑" w:hAnsi="微软雅黑"/>
          <w:sz w:val="21"/>
        </w:rPr>
        <w:t>纯信号判断：安全防护和家庭环境类编码无6D覆盖，仅凭Track A信号判断，不做交叉验证。</w:t>
      </w:r>
    </w:p>
    <w:p w14:paraId="0B3419A5">
      <w:pPr>
        <w:ind w:firstLine="420"/>
        <w:rPr>
          <w:rFonts w:ascii="微软雅黑" w:hAnsi="微软雅黑"/>
          <w:sz w:val="21"/>
        </w:rPr>
      </w:pPr>
      <w:r>
        <w:rPr>
          <w:rFonts w:ascii="微软雅黑" w:hAnsi="微软雅黑"/>
          <w:sz w:val="21"/>
        </w:rPr>
        <w:t>单向能力：Track A编码未激活 但 Track B有D/E维度 → 学生整体能力薄弱但未达问题阈值，纳入紫色待观察。</w:t>
      </w:r>
    </w:p>
    <w:p w14:paraId="1680DD4E">
      <w:pPr>
        <w:ind w:firstLine="420"/>
        <w:rPr>
          <w:rFonts w:ascii="微软雅黑" w:hAnsi="微软雅黑"/>
          <w:sz w:val="21"/>
        </w:rPr>
      </w:pPr>
      <w:r>
        <w:rPr>
          <w:rFonts w:ascii="微软雅黑" w:hAnsi="微软雅黑"/>
          <w:sz w:val="21"/>
        </w:rPr>
        <w:t>异向修正：Track A编码激活 但 Track B对应维度≥C → 可能是偶发问题而非发展性缺陷，标记假阳性，酌情降级。</w:t>
      </w:r>
    </w:p>
    <w:p w14:paraId="27758745">
      <w:pPr>
        <w:ind w:firstLine="420"/>
        <w:rPr>
          <w:rFonts w:ascii="微软雅黑" w:hAnsi="微软雅黑"/>
          <w:sz w:val="21"/>
        </w:rPr>
      </w:pPr>
      <w:r>
        <w:rPr>
          <w:rFonts w:ascii="微软雅黑" w:hAnsi="微软雅黑"/>
          <w:sz w:val="21"/>
        </w:rPr>
        <w:t>同向确认：Track A编码激活 且 Track B对应维度为D/E → 双信号确认，诊断可信度高，维持或升级响应级别。</w:t>
      </w:r>
    </w:p>
    <w:p w14:paraId="5121DB6A">
      <w:pPr>
        <w:ind w:firstLine="420"/>
        <w:rPr>
          <w:rFonts w:ascii="微软雅黑" w:hAnsi="微软雅黑"/>
          <w:sz w:val="21"/>
        </w:rPr>
      </w:pPr>
      <w:r>
        <w:rPr>
          <w:rFonts w:ascii="微软雅黑" w:hAnsi="微软雅黑"/>
          <w:sz w:val="21"/>
        </w:rPr>
        <w:t>交叉验证规则：</w:t>
      </w:r>
    </w:p>
    <w:p w14:paraId="02579BED">
      <w:pPr>
        <w:ind w:firstLine="420"/>
        <w:rPr>
          <w:rFonts w:ascii="微软雅黑" w:hAnsi="微软雅黑"/>
          <w:sz w:val="21"/>
        </w:rPr>
      </w:pPr>
      <w:r>
        <w:rPr>
          <w:rFonts w:ascii="微软雅黑" w:hAnsi="微软雅黑"/>
          <w:sz w:val="21"/>
        </w:rPr>
        <w:t>安全防护 / 家庭环境 → 无6D覆盖（纯信号型，仅凭Track A判断）</w:t>
      </w:r>
    </w:p>
    <w:p w14:paraId="2D872505">
      <w:pPr>
        <w:ind w:firstLine="420"/>
        <w:rPr>
          <w:rFonts w:ascii="微软雅黑" w:hAnsi="微软雅黑"/>
          <w:sz w:val="21"/>
        </w:rPr>
      </w:pPr>
      <w:r>
        <w:rPr>
          <w:rFonts w:ascii="微软雅黑" w:hAnsi="微软雅黑"/>
          <w:sz w:val="21"/>
        </w:rPr>
        <w:t>生涯认知 → 无直接编码对应（纯发展性指标）</w:t>
      </w:r>
    </w:p>
    <w:p w14:paraId="05D09440">
      <w:pPr>
        <w:ind w:firstLine="420"/>
        <w:rPr>
          <w:rFonts w:ascii="微软雅黑" w:hAnsi="微软雅黑"/>
          <w:sz w:val="21"/>
        </w:rPr>
      </w:pPr>
      <w:r>
        <w:rPr>
          <w:rFonts w:ascii="微软雅黑" w:hAnsi="微软雅黑"/>
          <w:sz w:val="21"/>
        </w:rPr>
        <w:t>自我意识 → C3低自尊（弱关联）</w:t>
      </w:r>
    </w:p>
    <w:p w14:paraId="6A9B1BE8">
      <w:pPr>
        <w:ind w:firstLine="420"/>
        <w:rPr>
          <w:rFonts w:ascii="微软雅黑" w:hAnsi="微软雅黑"/>
          <w:sz w:val="21"/>
        </w:rPr>
      </w:pPr>
      <w:r>
        <w:rPr>
          <w:rFonts w:ascii="微软雅黑" w:hAnsi="微软雅黑"/>
          <w:sz w:val="21"/>
        </w:rPr>
        <w:t>人际关系 → D</w:t>
      </w:r>
      <w:bookmarkStart w:id="0" w:name="_GoBack"/>
      <w:bookmarkEnd w:id="0"/>
      <w:r>
        <w:rPr>
          <w:rFonts w:ascii="微软雅黑" w:hAnsi="微软雅黑"/>
          <w:sz w:val="21"/>
        </w:rPr>
        <w:t>1同伴冲突 / D2社交退缩 / D3技能缺失</w:t>
      </w:r>
    </w:p>
    <w:p w14:paraId="0962F891">
      <w:pPr>
        <w:ind w:firstLine="420"/>
        <w:rPr>
          <w:rFonts w:ascii="微软雅黑" w:hAnsi="微软雅黑"/>
          <w:sz w:val="21"/>
        </w:rPr>
      </w:pPr>
      <w:r>
        <w:rPr>
          <w:rFonts w:ascii="微软雅黑" w:hAnsi="微软雅黑"/>
          <w:sz w:val="21"/>
        </w:rPr>
        <w:t>情绪管理 → C1焦虑退缩 / C2情绪调节 / C3低自尊</w:t>
      </w:r>
    </w:p>
    <w:p w14:paraId="67A9E1D8">
      <w:pPr>
        <w:ind w:firstLine="420"/>
        <w:rPr>
          <w:rFonts w:ascii="微软雅黑" w:hAnsi="微软雅黑"/>
          <w:sz w:val="21"/>
        </w:rPr>
      </w:pPr>
      <w:r>
        <w:rPr>
          <w:rFonts w:ascii="微软雅黑" w:hAnsi="微软雅黑"/>
          <w:sz w:val="21"/>
        </w:rPr>
        <w:t>行为适应（社会适应） → B1课堂纪律 / B2规则习惯 / B3攻击冲动</w:t>
      </w:r>
    </w:p>
    <w:p w14:paraId="05852EE9">
      <w:pPr>
        <w:ind w:firstLine="420"/>
        <w:rPr>
          <w:rFonts w:ascii="微软雅黑" w:hAnsi="微软雅黑"/>
          <w:sz w:val="21"/>
        </w:rPr>
      </w:pPr>
      <w:r>
        <w:rPr>
          <w:rFonts w:ascii="微软雅黑" w:hAnsi="微软雅黑"/>
          <w:sz w:val="21"/>
        </w:rPr>
        <w:t>学会学习 → A1注意力分散 / A2动机缺失 / A3技能不足</w:t>
      </w:r>
    </w:p>
    <w:p w14:paraId="0BEDD6EA">
      <w:pPr>
        <w:ind w:firstLine="420"/>
        <w:rPr>
          <w:rFonts w:ascii="微软雅黑" w:hAnsi="微软雅黑"/>
          <w:sz w:val="21"/>
        </w:rPr>
      </w:pPr>
      <w:r>
        <w:rPr>
          <w:rFonts w:ascii="微软雅黑" w:hAnsi="微软雅黑"/>
          <w:sz w:val="21"/>
        </w:rPr>
        <w:t>6D维度与十五型编码的对应关系：</w:t>
      </w:r>
    </w:p>
    <w:p w14:paraId="463B8E97">
      <w:pPr>
        <w:ind w:firstLine="420"/>
        <w:rPr>
          <w:rFonts w:ascii="微软雅黑" w:hAnsi="微软雅黑"/>
          <w:sz w:val="21"/>
        </w:rPr>
      </w:pPr>
      <w:r>
        <w:rPr>
          <w:rFonts w:ascii="微软雅黑" w:hAnsi="微软雅黑"/>
          <w:sz w:val="21"/>
        </w:rPr>
        <w:t>两路计算结果完成后，进行交叉验证以确认诊断可信度。交叉验证为人工判断环节，教师需比对5D信号与6D能力结果是否一致。</w:t>
      </w:r>
    </w:p>
    <w:p w14:paraId="00ABD24D">
      <w:pPr>
        <w:pStyle w:val="4"/>
      </w:pPr>
      <w:r>
        <w:rPr>
          <w:rFonts w:hint="eastAsia"/>
        </w:rPr>
        <w:t>3.5 班主任自我定位五域</w:t>
      </w:r>
    </w:p>
    <w:p w14:paraId="1C90E21A">
      <w:pPr>
        <w:spacing w:before="0" w:after="120"/>
      </w:pPr>
      <w:r>
        <w:rPr>
          <w:rFonts w:hint="eastAsia" w:ascii="Arial" w:hAnsi="Arial" w:eastAsia="微软雅黑"/>
          <w:b w:val="0"/>
          <w:i w:val="0"/>
          <w:sz w:val="22"/>
        </w:rPr>
        <w:t>在处理学生问题时，班主任的角色跨越五个领域。每次干预前先明确「这次我主要激活哪个域？」；每次干预后复盘「我是否过度使用了某个域而忽略了其他域？」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551"/>
        <w:gridCol w:w="3118"/>
        <w:gridCol w:w="1984"/>
      </w:tblGrid>
      <w:tr w14:paraId="065EE37B">
        <w:trPr>
          <w:jc w:val="center"/>
        </w:trPr>
        <w:tc>
          <w:tcPr>
            <w:tcW w:w="1134" w:type="dxa"/>
            <w:shd w:val="clear" w:color="auto" w:fill="2E5984"/>
          </w:tcPr>
          <w:p w14:paraId="70269B4C">
            <w:pPr>
              <w:spacing w:before="20" w:after="20"/>
            </w:pPr>
            <w:r>
              <w:rPr>
                <w:rFonts w:hint="eastAsia" w:ascii="Arial" w:hAnsi="Arial" w:eastAsia="微软雅黑"/>
                <w:b/>
                <w:color w:val="FFFFFF"/>
                <w:sz w:val="18"/>
              </w:rPr>
              <w:t>领域</w:t>
            </w:r>
          </w:p>
        </w:tc>
        <w:tc>
          <w:tcPr>
            <w:tcW w:w="2551" w:type="dxa"/>
            <w:shd w:val="clear" w:color="auto" w:fill="2E5984"/>
          </w:tcPr>
          <w:p w14:paraId="2A83E0F5">
            <w:pPr>
              <w:spacing w:before="20" w:after="20"/>
            </w:pPr>
            <w:r>
              <w:rPr>
                <w:rFonts w:hint="eastAsia" w:ascii="Arial" w:hAnsi="Arial" w:eastAsia="微软雅黑"/>
                <w:b/>
                <w:color w:val="FFFFFF"/>
                <w:sz w:val="18"/>
              </w:rPr>
              <w:t>核心能力</w:t>
            </w:r>
          </w:p>
        </w:tc>
        <w:tc>
          <w:tcPr>
            <w:tcW w:w="3118" w:type="dxa"/>
            <w:shd w:val="clear" w:color="auto" w:fill="2E5984"/>
          </w:tcPr>
          <w:p w14:paraId="0421F40B">
            <w:pPr>
              <w:spacing w:before="20" w:after="20"/>
            </w:pPr>
            <w:r>
              <w:rPr>
                <w:rFonts w:hint="eastAsia" w:ascii="Arial" w:hAnsi="Arial" w:eastAsia="微软雅黑"/>
                <w:b/>
                <w:color w:val="FFFFFF"/>
                <w:sz w:val="18"/>
              </w:rPr>
              <w:t>调用时机（问题编码）</w:t>
            </w:r>
          </w:p>
        </w:tc>
        <w:tc>
          <w:tcPr>
            <w:tcW w:w="1984" w:type="dxa"/>
            <w:shd w:val="clear" w:color="auto" w:fill="2E5984"/>
          </w:tcPr>
          <w:p w14:paraId="2921F3F4">
            <w:pPr>
              <w:spacing w:before="20" w:after="20"/>
            </w:pPr>
            <w:r>
              <w:rPr>
                <w:rFonts w:hint="eastAsia" w:ascii="Arial" w:hAnsi="Arial" w:eastAsia="微软雅黑"/>
                <w:b/>
                <w:color w:val="FFFFFF"/>
                <w:sz w:val="18"/>
              </w:rPr>
              <w:t>过度使用的风险</w:t>
            </w:r>
          </w:p>
        </w:tc>
      </w:tr>
      <w:tr w14:paraId="6D965CFD">
        <w:trPr>
          <w:jc w:val="center"/>
        </w:trPr>
        <w:tc>
          <w:tcPr>
            <w:tcW w:w="1134" w:type="dxa"/>
            <w:shd w:val="clear" w:color="auto" w:fill="E8F0F8"/>
          </w:tcPr>
          <w:p w14:paraId="75BAD65E">
            <w:pPr>
              <w:spacing w:before="20" w:after="20"/>
            </w:pPr>
            <w:r>
              <w:rPr>
                <w:rFonts w:hint="eastAsia" w:ascii="Arial" w:hAnsi="Arial" w:eastAsia="微软雅黑"/>
                <w:b/>
                <w:sz w:val="18"/>
              </w:rPr>
              <w:t>关系域</w:t>
            </w:r>
          </w:p>
        </w:tc>
        <w:tc>
          <w:tcPr>
            <w:tcW w:w="2551" w:type="dxa"/>
          </w:tcPr>
          <w:p w14:paraId="1A961BFB">
            <w:pPr>
              <w:spacing w:before="20" w:after="20"/>
            </w:pPr>
            <w:r>
              <w:rPr>
                <w:rFonts w:hint="eastAsia" w:ascii="Arial" w:hAnsi="Arial" w:eastAsia="微软雅黑"/>
                <w:b w:val="0"/>
                <w:sz w:val="18"/>
              </w:rPr>
              <w:t>倾听、接纳、共情，建立安全依恋</w:t>
            </w:r>
          </w:p>
        </w:tc>
        <w:tc>
          <w:tcPr>
            <w:tcW w:w="3118" w:type="dxa"/>
          </w:tcPr>
          <w:p w14:paraId="26E6FD23">
            <w:pPr>
              <w:spacing w:before="20" w:after="20"/>
            </w:pPr>
            <w:r>
              <w:rPr>
                <w:rFonts w:hint="eastAsia" w:ascii="Arial" w:hAnsi="Arial" w:eastAsia="微软雅黑"/>
                <w:b w:val="0"/>
                <w:sz w:val="18"/>
              </w:rPr>
              <w:t>C1/C2/C3情绪类，E1家庭关系类</w:t>
            </w:r>
          </w:p>
        </w:tc>
        <w:tc>
          <w:tcPr>
            <w:tcW w:w="1984" w:type="dxa"/>
          </w:tcPr>
          <w:p w14:paraId="3D8D2258">
            <w:pPr>
              <w:spacing w:before="20" w:after="20"/>
            </w:pPr>
            <w:r>
              <w:rPr>
                <w:rFonts w:hint="eastAsia" w:ascii="Arial" w:hAnsi="Arial" w:eastAsia="微软雅黑"/>
                <w:b w:val="0"/>
                <w:sz w:val="18"/>
              </w:rPr>
              <w:t>边界模糊、情感透支</w:t>
            </w:r>
          </w:p>
        </w:tc>
      </w:tr>
      <w:tr w14:paraId="46CB04DC">
        <w:trPr>
          <w:jc w:val="center"/>
        </w:trPr>
        <w:tc>
          <w:tcPr>
            <w:tcW w:w="1134" w:type="dxa"/>
            <w:shd w:val="clear" w:color="auto" w:fill="E8F0F8"/>
          </w:tcPr>
          <w:p w14:paraId="478E55BA">
            <w:pPr>
              <w:spacing w:before="20" w:after="20"/>
            </w:pPr>
            <w:r>
              <w:rPr>
                <w:rFonts w:hint="eastAsia" w:ascii="Arial" w:hAnsi="Arial" w:eastAsia="微软雅黑"/>
                <w:b/>
                <w:sz w:val="18"/>
              </w:rPr>
              <w:t>教学域</w:t>
            </w:r>
          </w:p>
        </w:tc>
        <w:tc>
          <w:tcPr>
            <w:tcW w:w="2551" w:type="dxa"/>
          </w:tcPr>
          <w:p w14:paraId="6A05674F">
            <w:pPr>
              <w:spacing w:before="20" w:after="20"/>
            </w:pPr>
            <w:r>
              <w:rPr>
                <w:rFonts w:hint="eastAsia" w:ascii="Arial" w:hAnsi="Arial" w:eastAsia="微软雅黑"/>
                <w:b w:val="0"/>
                <w:sz w:val="18"/>
              </w:rPr>
              <w:t>教学设计、差异化、学习策略指导</w:t>
            </w:r>
          </w:p>
        </w:tc>
        <w:tc>
          <w:tcPr>
            <w:tcW w:w="3118" w:type="dxa"/>
          </w:tcPr>
          <w:p w14:paraId="4D11722A">
            <w:pPr>
              <w:spacing w:before="20" w:after="20"/>
            </w:pPr>
            <w:r>
              <w:rPr>
                <w:rFonts w:hint="eastAsia" w:ascii="Arial" w:hAnsi="Arial" w:eastAsia="微软雅黑"/>
                <w:b w:val="0"/>
                <w:sz w:val="18"/>
              </w:rPr>
              <w:t>A2/A3学习类，技能补缺</w:t>
            </w:r>
          </w:p>
        </w:tc>
        <w:tc>
          <w:tcPr>
            <w:tcW w:w="1984" w:type="dxa"/>
          </w:tcPr>
          <w:p w14:paraId="6FBF168F">
            <w:pPr>
              <w:spacing w:before="20" w:after="20"/>
            </w:pPr>
            <w:r>
              <w:rPr>
                <w:rFonts w:hint="eastAsia" w:ascii="Arial" w:hAnsi="Arial" w:eastAsia="微软雅黑"/>
                <w:b w:val="0"/>
                <w:sz w:val="18"/>
              </w:rPr>
              <w:t>过度学业化、忽视情绪需求</w:t>
            </w:r>
          </w:p>
        </w:tc>
      </w:tr>
      <w:tr w14:paraId="6F8AEE64">
        <w:trPr>
          <w:jc w:val="center"/>
        </w:trPr>
        <w:tc>
          <w:tcPr>
            <w:tcW w:w="1134" w:type="dxa"/>
            <w:shd w:val="clear" w:color="auto" w:fill="E8F0F8"/>
          </w:tcPr>
          <w:p w14:paraId="6188C121">
            <w:pPr>
              <w:spacing w:before="20" w:after="20"/>
            </w:pPr>
            <w:r>
              <w:rPr>
                <w:rFonts w:hint="eastAsia" w:ascii="Arial" w:hAnsi="Arial" w:eastAsia="微软雅黑"/>
                <w:b/>
                <w:sz w:val="18"/>
              </w:rPr>
              <w:t>管理域</w:t>
            </w:r>
          </w:p>
        </w:tc>
        <w:tc>
          <w:tcPr>
            <w:tcW w:w="2551" w:type="dxa"/>
          </w:tcPr>
          <w:p w14:paraId="37353E55">
            <w:pPr>
              <w:spacing w:before="20" w:after="20"/>
            </w:pPr>
            <w:r>
              <w:rPr>
                <w:rFonts w:hint="eastAsia" w:ascii="Arial" w:hAnsi="Arial" w:eastAsia="微软雅黑"/>
                <w:b w:val="0"/>
                <w:sz w:val="18"/>
              </w:rPr>
              <w:t>规则设定、执行、行为后果管理</w:t>
            </w:r>
          </w:p>
        </w:tc>
        <w:tc>
          <w:tcPr>
            <w:tcW w:w="3118" w:type="dxa"/>
          </w:tcPr>
          <w:p w14:paraId="6643BB1C">
            <w:pPr>
              <w:spacing w:before="20" w:after="20"/>
            </w:pPr>
            <w:r>
              <w:rPr>
                <w:rFonts w:hint="eastAsia" w:ascii="Arial" w:hAnsi="Arial" w:eastAsia="微软雅黑"/>
                <w:b w:val="0"/>
                <w:sz w:val="18"/>
              </w:rPr>
              <w:t>B1/B2/B3行为类，课堂管理</w:t>
            </w:r>
          </w:p>
        </w:tc>
        <w:tc>
          <w:tcPr>
            <w:tcW w:w="1984" w:type="dxa"/>
          </w:tcPr>
          <w:p w14:paraId="0AD69A12">
            <w:pPr>
              <w:spacing w:before="20" w:after="20"/>
            </w:pPr>
            <w:r>
              <w:rPr>
                <w:rFonts w:hint="eastAsia" w:ascii="Arial" w:hAnsi="Arial" w:eastAsia="微软雅黑"/>
                <w:b w:val="0"/>
                <w:sz w:val="18"/>
              </w:rPr>
              <w:t>过度控制、压制自主性</w:t>
            </w:r>
          </w:p>
        </w:tc>
      </w:tr>
      <w:tr w14:paraId="5E63802B">
        <w:trPr>
          <w:jc w:val="center"/>
        </w:trPr>
        <w:tc>
          <w:tcPr>
            <w:tcW w:w="1134" w:type="dxa"/>
            <w:shd w:val="clear" w:color="auto" w:fill="E8F0F8"/>
          </w:tcPr>
          <w:p w14:paraId="1CF7E3B4">
            <w:pPr>
              <w:spacing w:before="20" w:after="20"/>
            </w:pPr>
            <w:r>
              <w:rPr>
                <w:rFonts w:hint="eastAsia" w:ascii="Arial" w:hAnsi="Arial" w:eastAsia="微软雅黑"/>
                <w:b/>
                <w:sz w:val="18"/>
              </w:rPr>
              <w:t>家校域</w:t>
            </w:r>
          </w:p>
        </w:tc>
        <w:tc>
          <w:tcPr>
            <w:tcW w:w="2551" w:type="dxa"/>
          </w:tcPr>
          <w:p w14:paraId="65F1B951">
            <w:pPr>
              <w:spacing w:before="20" w:after="20"/>
            </w:pPr>
            <w:r>
              <w:rPr>
                <w:rFonts w:hint="eastAsia" w:ascii="Arial" w:hAnsi="Arial" w:eastAsia="微软雅黑"/>
                <w:b w:val="0"/>
                <w:sz w:val="18"/>
              </w:rPr>
              <w:t>沟通、协作、家庭资源调动</w:t>
            </w:r>
          </w:p>
        </w:tc>
        <w:tc>
          <w:tcPr>
            <w:tcW w:w="3118" w:type="dxa"/>
          </w:tcPr>
          <w:p w14:paraId="168AB582">
            <w:pPr>
              <w:spacing w:before="20" w:after="20"/>
            </w:pPr>
            <w:r>
              <w:rPr>
                <w:rFonts w:hint="eastAsia" w:ascii="Arial" w:hAnsi="Arial" w:eastAsia="微软雅黑"/>
                <w:b w:val="0"/>
                <w:sz w:val="18"/>
              </w:rPr>
              <w:t>E1/E2/E3全部家庭类</w:t>
            </w:r>
          </w:p>
        </w:tc>
        <w:tc>
          <w:tcPr>
            <w:tcW w:w="1984" w:type="dxa"/>
          </w:tcPr>
          <w:p w14:paraId="3C2C3AF2">
            <w:pPr>
              <w:spacing w:before="20" w:after="20"/>
            </w:pPr>
            <w:r>
              <w:rPr>
                <w:rFonts w:hint="eastAsia" w:ascii="Arial" w:hAnsi="Arial" w:eastAsia="微软雅黑"/>
                <w:b w:val="0"/>
                <w:sz w:val="18"/>
              </w:rPr>
              <w:t>越界干涉家庭、沟通疲劳</w:t>
            </w:r>
          </w:p>
        </w:tc>
      </w:tr>
      <w:tr w14:paraId="2E46F1F4">
        <w:trPr>
          <w:jc w:val="center"/>
        </w:trPr>
        <w:tc>
          <w:tcPr>
            <w:tcW w:w="1134" w:type="dxa"/>
            <w:shd w:val="clear" w:color="auto" w:fill="E8F0F8"/>
          </w:tcPr>
          <w:p w14:paraId="5609759B">
            <w:pPr>
              <w:spacing w:before="20" w:after="20"/>
            </w:pPr>
            <w:r>
              <w:rPr>
                <w:rFonts w:hint="eastAsia" w:ascii="Arial" w:hAnsi="Arial" w:eastAsia="微软雅黑"/>
                <w:b/>
                <w:sz w:val="18"/>
              </w:rPr>
              <w:t>自我域</w:t>
            </w:r>
          </w:p>
        </w:tc>
        <w:tc>
          <w:tcPr>
            <w:tcW w:w="2551" w:type="dxa"/>
          </w:tcPr>
          <w:p w14:paraId="70A6F35B">
            <w:pPr>
              <w:spacing w:before="20" w:after="20"/>
            </w:pPr>
            <w:r>
              <w:rPr>
                <w:rFonts w:hint="eastAsia" w:ascii="Arial" w:hAnsi="Arial" w:eastAsia="微软雅黑"/>
                <w:b w:val="0"/>
                <w:sz w:val="18"/>
              </w:rPr>
              <w:t>情绪调节、专业成长、精力管理</w:t>
            </w:r>
          </w:p>
        </w:tc>
        <w:tc>
          <w:tcPr>
            <w:tcW w:w="3118" w:type="dxa"/>
          </w:tcPr>
          <w:p w14:paraId="781D20BA">
            <w:pPr>
              <w:spacing w:before="20" w:after="20"/>
            </w:pPr>
            <w:r>
              <w:rPr>
                <w:rFonts w:hint="eastAsia" w:ascii="Arial" w:hAnsi="Arial" w:eastAsia="微软雅黑"/>
                <w:b w:val="0"/>
                <w:sz w:val="18"/>
              </w:rPr>
              <w:t>所有类型（尤其精力透支时）</w:t>
            </w:r>
          </w:p>
        </w:tc>
        <w:tc>
          <w:tcPr>
            <w:tcW w:w="1984" w:type="dxa"/>
          </w:tcPr>
          <w:p w14:paraId="28ACFA86">
            <w:pPr>
              <w:spacing w:before="20" w:after="20"/>
            </w:pPr>
            <w:r>
              <w:rPr>
                <w:rFonts w:hint="eastAsia" w:ascii="Arial" w:hAnsi="Arial" w:eastAsia="微软雅黑"/>
                <w:b w:val="0"/>
                <w:sz w:val="18"/>
              </w:rPr>
              <w:t>忽视、快速燃尽</w:t>
            </w:r>
          </w:p>
        </w:tc>
      </w:tr>
    </w:tbl>
    <w:p w14:paraId="3D8FEC3A"/>
    <w:p w14:paraId="460857FF">
      <w:pPr>
        <w:pStyle w:val="4"/>
      </w:pPr>
      <w:r>
        <w:rPr>
          <w:rFonts w:hint="eastAsia"/>
        </w:rPr>
        <w:t>3.6 五级响应机制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8"/>
        <w:gridCol w:w="3118"/>
        <w:gridCol w:w="1701"/>
      </w:tblGrid>
      <w:tr w14:paraId="0FA039CC">
        <w:trPr>
          <w:jc w:val="center"/>
        </w:trPr>
        <w:tc>
          <w:tcPr>
            <w:tcW w:w="1134" w:type="dxa"/>
            <w:shd w:val="clear" w:color="auto" w:fill="2E5984"/>
          </w:tcPr>
          <w:p w14:paraId="1AFA968B">
            <w:pPr>
              <w:spacing w:before="20" w:after="20"/>
            </w:pPr>
            <w:r>
              <w:rPr>
                <w:rFonts w:hint="eastAsia" w:ascii="Arial" w:hAnsi="Arial" w:eastAsia="微软雅黑"/>
                <w:b/>
                <w:color w:val="FFFFFF"/>
                <w:sz w:val="18"/>
              </w:rPr>
              <w:t>级别</w:t>
            </w:r>
          </w:p>
        </w:tc>
        <w:tc>
          <w:tcPr>
            <w:tcW w:w="3118" w:type="dxa"/>
            <w:shd w:val="clear" w:color="auto" w:fill="2E5984"/>
          </w:tcPr>
          <w:p w14:paraId="2AF2AD25">
            <w:pPr>
              <w:spacing w:before="20" w:after="20"/>
            </w:pPr>
            <w:r>
              <w:rPr>
                <w:rFonts w:hint="eastAsia" w:ascii="Arial" w:hAnsi="Arial" w:eastAsia="微软雅黑"/>
                <w:b/>
                <w:color w:val="FFFFFF"/>
                <w:sz w:val="18"/>
              </w:rPr>
              <w:t>触发条件</w:t>
            </w:r>
          </w:p>
        </w:tc>
        <w:tc>
          <w:tcPr>
            <w:tcW w:w="3118" w:type="dxa"/>
            <w:shd w:val="clear" w:color="auto" w:fill="2E5984"/>
          </w:tcPr>
          <w:p w14:paraId="009E2D0C">
            <w:pPr>
              <w:spacing w:before="20" w:after="20"/>
            </w:pPr>
            <w:r>
              <w:rPr>
                <w:rFonts w:hint="eastAsia" w:ascii="Arial" w:hAnsi="Arial" w:eastAsia="微软雅黑"/>
                <w:b/>
                <w:color w:val="FFFFFF"/>
                <w:sz w:val="18"/>
              </w:rPr>
              <w:t>响应动作</w:t>
            </w:r>
          </w:p>
        </w:tc>
        <w:tc>
          <w:tcPr>
            <w:tcW w:w="1701" w:type="dxa"/>
            <w:shd w:val="clear" w:color="auto" w:fill="2E5984"/>
          </w:tcPr>
          <w:p w14:paraId="597338A9">
            <w:pPr>
              <w:spacing w:before="20" w:after="20"/>
            </w:pPr>
            <w:r>
              <w:rPr>
                <w:rFonts w:hint="eastAsia" w:ascii="Arial" w:hAnsi="Arial" w:eastAsia="微软雅黑"/>
                <w:b/>
                <w:color w:val="FFFFFF"/>
                <w:sz w:val="18"/>
              </w:rPr>
              <w:t>时间窗口</w:t>
            </w:r>
          </w:p>
        </w:tc>
      </w:tr>
      <w:tr w14:paraId="0370F63E">
        <w:trPr>
          <w:jc w:val="center"/>
        </w:trPr>
        <w:tc>
          <w:tcPr>
            <w:tcW w:w="1134" w:type="dxa"/>
            <w:shd w:val="clear" w:color="auto" w:fill="E8F0F8"/>
          </w:tcPr>
          <w:p w14:paraId="267162E1">
            <w:pPr>
              <w:spacing w:before="20" w:after="20"/>
            </w:pPr>
            <w:r>
              <w:rPr>
                <w:rFonts w:hint="eastAsia" w:ascii="Arial" w:hAnsi="Arial" w:eastAsia="微软雅黑"/>
                <w:b/>
                <w:sz w:val="18"/>
              </w:rPr>
              <w:t>红色·紧急响应</w:t>
            </w:r>
          </w:p>
        </w:tc>
        <w:tc>
          <w:tcPr>
            <w:tcW w:w="3118" w:type="dxa"/>
          </w:tcPr>
          <w:p w14:paraId="40B3CBF9">
            <w:pPr>
              <w:spacing w:before="20" w:after="20"/>
            </w:pPr>
            <w:r>
              <w:rPr>
                <w:rFonts w:hint="eastAsia" w:ascii="Arial" w:hAnsi="Arial" w:eastAsia="微软雅黑"/>
                <w:b w:val="0"/>
                <w:sz w:val="18"/>
              </w:rPr>
              <w:t>SAFETY维度标记（项1或2勾选“是”）或 E2编码激活</w:t>
            </w:r>
          </w:p>
        </w:tc>
        <w:tc>
          <w:tcPr>
            <w:tcW w:w="3118" w:type="dxa"/>
          </w:tcPr>
          <w:p w14:paraId="45B07BF5">
            <w:pPr>
              <w:spacing w:before="20" w:after="20"/>
            </w:pPr>
            <w:r>
              <w:rPr>
                <w:rFonts w:hint="eastAsia" w:ascii="Arial" w:hAnsi="Arial" w:eastAsia="微软雅黑"/>
                <w:b w:val="0"/>
                <w:sz w:val="18"/>
              </w:rPr>
              <w:t>①立即启动学校安全流程 ②通知年级组长+德育处 ③家校安全沟通 ④暂停学业干预</w:t>
            </w:r>
          </w:p>
        </w:tc>
        <w:tc>
          <w:tcPr>
            <w:tcW w:w="1701" w:type="dxa"/>
          </w:tcPr>
          <w:p w14:paraId="1C71D4E3">
            <w:pPr>
              <w:spacing w:before="20" w:after="20"/>
            </w:pPr>
            <w:r>
              <w:rPr>
                <w:rFonts w:hint="eastAsia" w:ascii="Arial" w:hAnsi="Arial" w:eastAsia="微软雅黑"/>
                <w:b w:val="0"/>
                <w:sz w:val="18"/>
              </w:rPr>
              <w:t>24小时内</w:t>
            </w:r>
          </w:p>
        </w:tc>
      </w:tr>
      <w:tr w14:paraId="607C5EF5">
        <w:trPr>
          <w:jc w:val="center"/>
        </w:trPr>
        <w:tc>
          <w:tcPr>
            <w:tcW w:w="1134" w:type="dxa"/>
            <w:shd w:val="clear" w:color="auto" w:fill="E8F0F8"/>
          </w:tcPr>
          <w:p w14:paraId="68494682">
            <w:pPr>
              <w:spacing w:before="20" w:after="20"/>
            </w:pPr>
            <w:r>
              <w:rPr>
                <w:rFonts w:hint="eastAsia" w:ascii="Arial" w:hAnsi="Arial" w:eastAsia="微软雅黑"/>
                <w:b/>
                <w:sz w:val="18"/>
              </w:rPr>
              <w:t>橙色·高响应</w:t>
            </w:r>
          </w:p>
        </w:tc>
        <w:tc>
          <w:tcPr>
            <w:tcW w:w="3118" w:type="dxa"/>
          </w:tcPr>
          <w:p w14:paraId="5974EB49">
            <w:pPr>
              <w:spacing w:before="20" w:after="20"/>
            </w:pPr>
            <w:r>
              <w:rPr>
                <w:rFonts w:hint="eastAsia" w:ascii="Arial" w:hAnsi="Arial" w:eastAsia="微软雅黑"/>
                <w:b w:val="0"/>
                <w:sz w:val="18"/>
              </w:rPr>
              <w:t>E2激活（非安全维度）或 多维标记≥3+编码激活 或 6D≥2个维度D/E+编码激活</w:t>
            </w:r>
          </w:p>
        </w:tc>
        <w:tc>
          <w:tcPr>
            <w:tcW w:w="3118" w:type="dxa"/>
          </w:tcPr>
          <w:p w14:paraId="755381B5">
            <w:pPr>
              <w:spacing w:before="20" w:after="20"/>
            </w:pPr>
            <w:r>
              <w:rPr>
                <w:rFonts w:hint="eastAsia" w:ascii="Arial" w:hAnsi="Arial" w:eastAsia="微软雅黑"/>
                <w:b w:val="0"/>
                <w:sz w:val="18"/>
              </w:rPr>
              <w:t>①启动S2全方位评估 ②制定综合干预方案 ③纳入年级组周例会讨论</w:t>
            </w:r>
          </w:p>
        </w:tc>
        <w:tc>
          <w:tcPr>
            <w:tcW w:w="1701" w:type="dxa"/>
          </w:tcPr>
          <w:p w14:paraId="206584F9">
            <w:pPr>
              <w:spacing w:before="20" w:after="20"/>
            </w:pPr>
            <w:r>
              <w:rPr>
                <w:rFonts w:hint="eastAsia" w:ascii="Arial" w:hAnsi="Arial" w:eastAsia="微软雅黑"/>
                <w:b w:val="0"/>
                <w:sz w:val="18"/>
              </w:rPr>
              <w:t>48小时内</w:t>
            </w:r>
          </w:p>
        </w:tc>
      </w:tr>
      <w:tr w14:paraId="3F17086F">
        <w:trPr>
          <w:jc w:val="center"/>
        </w:trPr>
        <w:tc>
          <w:tcPr>
            <w:tcW w:w="1134" w:type="dxa"/>
            <w:shd w:val="clear" w:color="auto" w:fill="E8F0F8"/>
          </w:tcPr>
          <w:p w14:paraId="5A71F42C">
            <w:pPr>
              <w:spacing w:before="20" w:after="20"/>
            </w:pPr>
            <w:r>
              <w:rPr>
                <w:rFonts w:hint="eastAsia" w:ascii="Arial" w:hAnsi="Arial" w:eastAsia="微软雅黑"/>
                <w:b/>
                <w:sz w:val="18"/>
              </w:rPr>
              <w:t>黄色·中响应</w:t>
            </w:r>
          </w:p>
        </w:tc>
        <w:tc>
          <w:tcPr>
            <w:tcW w:w="3118" w:type="dxa"/>
          </w:tcPr>
          <w:p w14:paraId="293A7B56">
            <w:pPr>
              <w:spacing w:before="20" w:after="20"/>
            </w:pPr>
            <w:r>
              <w:rPr>
                <w:rFonts w:hint="eastAsia" w:ascii="Arial" w:hAnsi="Arial" w:eastAsia="微软雅黑"/>
                <w:b w:val="0"/>
                <w:sz w:val="18"/>
              </w:rPr>
              <w:t>≥2个编码激活 或 E1/E3激活 或 6D≥2个维度D/E（无编码激活时也可升级）</w:t>
            </w:r>
          </w:p>
        </w:tc>
        <w:tc>
          <w:tcPr>
            <w:tcW w:w="3118" w:type="dxa"/>
          </w:tcPr>
          <w:p w14:paraId="666063A3">
            <w:pPr>
              <w:spacing w:before="20" w:after="20"/>
            </w:pPr>
            <w:r>
              <w:rPr>
                <w:rFonts w:hint="eastAsia" w:ascii="Arial" w:hAnsi="Arial" w:eastAsia="微软雅黑"/>
                <w:b w:val="0"/>
                <w:sz w:val="18"/>
              </w:rPr>
              <w:t>①启动S2分层评估 ②制定干预方案 ③按双周记录进展</w:t>
            </w:r>
          </w:p>
        </w:tc>
        <w:tc>
          <w:tcPr>
            <w:tcW w:w="1701" w:type="dxa"/>
          </w:tcPr>
          <w:p w14:paraId="0CE48B60">
            <w:pPr>
              <w:spacing w:before="20" w:after="20"/>
            </w:pPr>
            <w:r>
              <w:rPr>
                <w:rFonts w:hint="eastAsia" w:ascii="Arial" w:hAnsi="Arial" w:eastAsia="微软雅黑"/>
                <w:b w:val="0"/>
                <w:sz w:val="18"/>
              </w:rPr>
              <w:t>1周内</w:t>
            </w:r>
          </w:p>
        </w:tc>
      </w:tr>
      <w:tr w14:paraId="40714B4D">
        <w:trPr>
          <w:jc w:val="center"/>
        </w:trPr>
        <w:tc>
          <w:tcPr>
            <w:tcW w:w="1134" w:type="dxa"/>
            <w:shd w:val="clear" w:color="auto" w:fill="E8F0F8"/>
          </w:tcPr>
          <w:p w14:paraId="1BBB8AF5">
            <w:pPr>
              <w:spacing w:before="20" w:after="20"/>
            </w:pPr>
            <w:r>
              <w:rPr>
                <w:rFonts w:hint="eastAsia" w:ascii="Arial" w:hAnsi="Arial" w:eastAsia="微软雅黑"/>
                <w:b/>
                <w:sz w:val="18"/>
              </w:rPr>
              <w:t>蓝色·低风险</w:t>
            </w:r>
          </w:p>
        </w:tc>
        <w:tc>
          <w:tcPr>
            <w:tcW w:w="3118" w:type="dxa"/>
          </w:tcPr>
          <w:p w14:paraId="3BA493CD">
            <w:pPr>
              <w:spacing w:before="20" w:after="20"/>
            </w:pPr>
            <w:r>
              <w:rPr>
                <w:rFonts w:hint="eastAsia" w:ascii="Arial" w:hAnsi="Arial" w:eastAsia="微软雅黑"/>
                <w:b w:val="0"/>
                <w:sz w:val="18"/>
              </w:rPr>
              <w:t>仅1个编码激活（A/B/C/D类，非E类）或 6D仅1个维度D/E</w:t>
            </w:r>
          </w:p>
        </w:tc>
        <w:tc>
          <w:tcPr>
            <w:tcW w:w="3118" w:type="dxa"/>
          </w:tcPr>
          <w:p w14:paraId="3138611F">
            <w:pPr>
              <w:spacing w:before="20" w:after="20"/>
            </w:pPr>
            <w:r>
              <w:rPr>
                <w:rFonts w:hint="eastAsia" w:ascii="Arial" w:hAnsi="Arial" w:eastAsia="微软雅黑"/>
                <w:b w:val="0"/>
                <w:sz w:val="18"/>
              </w:rPr>
              <w:t>①启动第5章标准诊疗流程 ②使用第4章对应干预技术 ③按月记录进展</w:t>
            </w:r>
          </w:p>
        </w:tc>
        <w:tc>
          <w:tcPr>
            <w:tcW w:w="1701" w:type="dxa"/>
          </w:tcPr>
          <w:p w14:paraId="616EC042">
            <w:pPr>
              <w:spacing w:before="20" w:after="20"/>
            </w:pPr>
            <w:r>
              <w:rPr>
                <w:rFonts w:hint="eastAsia" w:ascii="Arial" w:hAnsi="Arial" w:eastAsia="微软雅黑"/>
                <w:b w:val="0"/>
                <w:sz w:val="18"/>
              </w:rPr>
              <w:t>1个月内</w:t>
            </w:r>
          </w:p>
        </w:tc>
      </w:tr>
      <w:tr w14:paraId="73221994">
        <w:trPr>
          <w:jc w:val="center"/>
        </w:trPr>
        <w:tc>
          <w:tcPr>
            <w:tcW w:w="1134" w:type="dxa"/>
            <w:shd w:val="clear" w:color="auto" w:fill="E8F0F8"/>
          </w:tcPr>
          <w:p w14:paraId="286B4935">
            <w:pPr>
              <w:spacing w:before="20" w:after="20"/>
            </w:pPr>
            <w:r>
              <w:rPr>
                <w:rFonts w:hint="eastAsia" w:ascii="Arial" w:hAnsi="Arial" w:eastAsia="微软雅黑"/>
                <w:b/>
                <w:sz w:val="18"/>
              </w:rPr>
              <w:t>紫色·待观察</w:t>
            </w:r>
          </w:p>
        </w:tc>
        <w:tc>
          <w:tcPr>
            <w:tcW w:w="3118" w:type="dxa"/>
          </w:tcPr>
          <w:p w14:paraId="631E100A">
            <w:pPr>
              <w:spacing w:before="20" w:after="20"/>
            </w:pPr>
            <w:r>
              <w:rPr>
                <w:rFonts w:hint="eastAsia" w:ascii="Arial" w:hAnsi="Arial" w:eastAsia="微软雅黑"/>
                <w:b w:val="0"/>
                <w:sz w:val="18"/>
              </w:rPr>
              <w:t>≥3个维度标记但无编码激活 或 6D有1个维度D/E但5D无对应编码</w:t>
            </w:r>
          </w:p>
        </w:tc>
        <w:tc>
          <w:tcPr>
            <w:tcW w:w="3118" w:type="dxa"/>
          </w:tcPr>
          <w:p w14:paraId="59CEB6EF">
            <w:pPr>
              <w:spacing w:before="20" w:after="20"/>
            </w:pPr>
            <w:r>
              <w:rPr>
                <w:rFonts w:hint="eastAsia" w:ascii="Arial" w:hAnsi="Arial" w:eastAsia="微软雅黑"/>
                <w:b w:val="0"/>
                <w:sz w:val="18"/>
              </w:rPr>
              <w:t>启动S1→S2分层评估，重点做深度观察后再判断</w:t>
            </w:r>
          </w:p>
        </w:tc>
        <w:tc>
          <w:tcPr>
            <w:tcW w:w="1701" w:type="dxa"/>
          </w:tcPr>
          <w:p w14:paraId="339C2947">
            <w:pPr>
              <w:spacing w:before="20" w:after="20"/>
            </w:pPr>
            <w:r>
              <w:rPr>
                <w:rFonts w:hint="eastAsia" w:ascii="Arial" w:hAnsi="Arial" w:eastAsia="微软雅黑"/>
                <w:b w:val="0"/>
                <w:sz w:val="18"/>
              </w:rPr>
              <w:t>按S2时间窗口</w:t>
            </w:r>
          </w:p>
        </w:tc>
      </w:tr>
    </w:tbl>
    <w:p w14:paraId="7322D577"/>
    <w:p w14:paraId="16162420">
      <w:r>
        <w:br w:type="page"/>
      </w:r>
    </w:p>
    <w:p w14:paraId="1D4BE4D2">
      <w:pPr>
        <w:spacing w:after="120"/>
      </w:pPr>
      <w:r>
        <w:rPr>
          <w:rFonts w:hint="eastAsia" w:ascii="Arial" w:eastAsia="微软雅黑"/>
          <w:b/>
          <w:sz w:val="24"/>
        </w:rPr>
        <w:t>家庭依恋模式初步评估</w:t>
      </w:r>
    </w:p>
    <w:p w14:paraId="09F93143">
      <w:pPr>
        <w:spacing w:after="120"/>
      </w:pPr>
      <w:r>
        <w:rPr>
          <w:rFonts w:hint="eastAsia" w:ascii="Arial" w:eastAsia="微软雅黑"/>
        </w:rPr>
        <w:t>对于L2/L3级学生，建议在S2评估阶段增加对家庭依恋模式的信息采集。评估以班主任日常观察和家长沟通中的自然信息为主——不做专业诊断，只做信号记录：</w:t>
      </w:r>
    </w:p>
    <w:tbl>
      <w:tblPr>
        <w:tblStyle w:val="32"/>
        <w:tblW w:w="9000" w:type="dxa"/>
        <w:tblInd w:w="0" w:type="dxa"/>
        <w:tblBorders>
          <w:top w:val="single" w:color="B0B8C4" w:sz="4" w:space="0"/>
          <w:left w:val="single" w:color="B0B8C4" w:sz="4" w:space="0"/>
          <w:bottom w:val="single" w:color="B0B8C4" w:sz="4" w:space="0"/>
          <w:right w:val="single" w:color="B0B8C4" w:sz="4" w:space="0"/>
          <w:insideH w:val="single" w:color="B0B8C4" w:sz="4" w:space="0"/>
          <w:insideV w:val="single" w:color="B0B8C4" w:sz="4" w:space="0"/>
        </w:tblBorders>
        <w:tblLayout w:type="autofit"/>
        <w:tblCellMar>
          <w:top w:w="0" w:type="dxa"/>
          <w:left w:w="108" w:type="dxa"/>
          <w:bottom w:w="0" w:type="dxa"/>
          <w:right w:w="108" w:type="dxa"/>
        </w:tblCellMar>
      </w:tblPr>
      <w:tblGrid>
        <w:gridCol w:w="1600"/>
        <w:gridCol w:w="2600"/>
        <w:gridCol w:w="2600"/>
        <w:gridCol w:w="2200"/>
      </w:tblGrid>
      <w:tr w14:paraId="050E7CF9">
        <w:tc>
          <w:tcPr>
            <w:tcW w:w="1600" w:type="dxa"/>
            <w:shd w:val="clear" w:color="auto" w:fill="2E5984"/>
          </w:tcPr>
          <w:p w14:paraId="6A83FD2A">
            <w:pPr>
              <w:spacing w:after="60"/>
            </w:pPr>
            <w:r>
              <w:rPr>
                <w:rFonts w:hint="eastAsia" w:ascii="Arial" w:eastAsia="微软雅黑"/>
                <w:b/>
                <w:color w:val="FFFFFF"/>
              </w:rPr>
              <w:t>观察维度</w:t>
            </w:r>
          </w:p>
        </w:tc>
        <w:tc>
          <w:tcPr>
            <w:tcW w:w="2600" w:type="dxa"/>
            <w:shd w:val="clear" w:color="auto" w:fill="2E5984"/>
          </w:tcPr>
          <w:p w14:paraId="2B0BF7AB">
            <w:pPr>
              <w:spacing w:after="60"/>
            </w:pPr>
            <w:r>
              <w:rPr>
                <w:rFonts w:hint="eastAsia" w:ascii="Arial" w:eastAsia="微软雅黑"/>
                <w:b/>
                <w:color w:val="FFFFFF"/>
              </w:rPr>
              <w:t>安全型信号</w:t>
            </w:r>
          </w:p>
        </w:tc>
        <w:tc>
          <w:tcPr>
            <w:tcW w:w="2600" w:type="dxa"/>
            <w:shd w:val="clear" w:color="auto" w:fill="2E5984"/>
          </w:tcPr>
          <w:p w14:paraId="325293BB">
            <w:pPr>
              <w:spacing w:after="60"/>
            </w:pPr>
            <w:r>
              <w:rPr>
                <w:rFonts w:hint="eastAsia" w:ascii="Arial" w:eastAsia="微软雅黑"/>
                <w:b/>
                <w:color w:val="FFFFFF"/>
              </w:rPr>
              <w:t>不安全型信号（需记录）</w:t>
            </w:r>
          </w:p>
        </w:tc>
        <w:tc>
          <w:tcPr>
            <w:tcW w:w="2200" w:type="dxa"/>
            <w:shd w:val="clear" w:color="auto" w:fill="2E5984"/>
          </w:tcPr>
          <w:p w14:paraId="1A6A6ECA">
            <w:pPr>
              <w:spacing w:after="60"/>
            </w:pPr>
            <w:r>
              <w:rPr>
                <w:rFonts w:hint="eastAsia" w:ascii="Arial" w:eastAsia="微软雅黑"/>
                <w:b/>
                <w:color w:val="FFFFFF"/>
              </w:rPr>
              <w:t>记录方式</w:t>
            </w:r>
          </w:p>
        </w:tc>
      </w:tr>
      <w:tr w14:paraId="3BFB4F12">
        <w:tc>
          <w:tcPr>
            <w:tcW w:w="1600" w:type="dxa"/>
          </w:tcPr>
          <w:p w14:paraId="1374F37E">
            <w:pPr>
              <w:spacing w:after="60"/>
            </w:pPr>
            <w:r>
              <w:rPr>
                <w:rFonts w:hint="eastAsia" w:ascii="Arial" w:eastAsia="微软雅黑"/>
              </w:rPr>
              <w:t>学生提及家人</w:t>
            </w:r>
          </w:p>
        </w:tc>
        <w:tc>
          <w:tcPr>
            <w:tcW w:w="2600" w:type="dxa"/>
          </w:tcPr>
          <w:p w14:paraId="3780A64C">
            <w:pPr>
              <w:spacing w:after="60"/>
            </w:pPr>
            <w:r>
              <w:rPr>
                <w:rFonts w:hint="eastAsia" w:ascii="Arial" w:eastAsia="微软雅黑"/>
              </w:rPr>
              <w:t>自然、温暖地谈论家人；能用具体事例描述家庭互动</w:t>
            </w:r>
          </w:p>
        </w:tc>
        <w:tc>
          <w:tcPr>
            <w:tcW w:w="2600" w:type="dxa"/>
          </w:tcPr>
          <w:p w14:paraId="58146360">
            <w:pPr>
              <w:spacing w:after="60"/>
            </w:pPr>
            <w:r>
              <w:rPr>
                <w:rFonts w:hint="eastAsia" w:ascii="Arial" w:eastAsia="微软雅黑"/>
              </w:rPr>
              <w:t>回避提及家人、语气冷漠或恐惧；过度美化（"我爸妈全世界最好"但无法举出具体事例）</w:t>
            </w:r>
          </w:p>
        </w:tc>
        <w:tc>
          <w:tcPr>
            <w:tcW w:w="2200" w:type="dxa"/>
          </w:tcPr>
          <w:p w14:paraId="4BE5E6A9">
            <w:pPr>
              <w:spacing w:after="60"/>
            </w:pPr>
            <w:r>
              <w:rPr>
                <w:rFonts w:hint="eastAsia" w:ascii="Arial" w:eastAsia="微软雅黑"/>
              </w:rPr>
              <w:t>记录原话+语气备注</w:t>
            </w:r>
          </w:p>
        </w:tc>
      </w:tr>
      <w:tr w14:paraId="5A0CE439">
        <w:tc>
          <w:tcPr>
            <w:tcW w:w="1600" w:type="dxa"/>
          </w:tcPr>
          <w:p w14:paraId="03657002">
            <w:pPr>
              <w:spacing w:after="60"/>
            </w:pPr>
            <w:r>
              <w:rPr>
                <w:rFonts w:hint="eastAsia" w:ascii="Arial" w:eastAsia="微软雅黑"/>
              </w:rPr>
              <w:t>分离与重逢场景</w:t>
            </w:r>
          </w:p>
        </w:tc>
        <w:tc>
          <w:tcPr>
            <w:tcW w:w="2600" w:type="dxa"/>
          </w:tcPr>
          <w:p w14:paraId="612A7FA8">
            <w:pPr>
              <w:spacing w:after="60"/>
            </w:pPr>
            <w:r>
              <w:rPr>
                <w:rFonts w:hint="eastAsia" w:ascii="Arial" w:eastAsia="微软雅黑"/>
              </w:rPr>
              <w:t>放学/早晨道别时平静自然；请假后返校能正常融入</w:t>
            </w:r>
          </w:p>
        </w:tc>
        <w:tc>
          <w:tcPr>
            <w:tcW w:w="2600" w:type="dxa"/>
          </w:tcPr>
          <w:p w14:paraId="55167CF8">
            <w:pPr>
              <w:spacing w:after="60"/>
            </w:pPr>
            <w:r>
              <w:rPr>
                <w:rFonts w:hint="eastAsia" w:ascii="Arial" w:eastAsia="微软雅黑"/>
              </w:rPr>
              <w:t>过度哭闹拒绝分离 / 毫无情感反应（两种都是不安全信号）；返校后长时间情绪异常</w:t>
            </w:r>
          </w:p>
        </w:tc>
        <w:tc>
          <w:tcPr>
            <w:tcW w:w="2200" w:type="dxa"/>
          </w:tcPr>
          <w:p w14:paraId="2A3E6014">
            <w:pPr>
              <w:spacing w:after="60"/>
            </w:pPr>
            <w:r>
              <w:rPr>
                <w:rFonts w:hint="eastAsia" w:ascii="Arial" w:eastAsia="微软雅黑"/>
              </w:rPr>
              <w:t>记录分离/重逢的情绪类型和持续时间</w:t>
            </w:r>
          </w:p>
        </w:tc>
      </w:tr>
      <w:tr w14:paraId="7B941331">
        <w:tc>
          <w:tcPr>
            <w:tcW w:w="1600" w:type="dxa"/>
          </w:tcPr>
          <w:p w14:paraId="6A9FAA0A">
            <w:pPr>
              <w:spacing w:after="60"/>
            </w:pPr>
            <w:r>
              <w:rPr>
                <w:rFonts w:hint="eastAsia" w:ascii="Arial" w:eastAsia="微软雅黑"/>
              </w:rPr>
              <w:t>家长描述亲子关系</w:t>
            </w:r>
          </w:p>
        </w:tc>
        <w:tc>
          <w:tcPr>
            <w:tcW w:w="2600" w:type="dxa"/>
          </w:tcPr>
          <w:p w14:paraId="57164DA7">
            <w:pPr>
              <w:spacing w:after="60"/>
            </w:pPr>
            <w:r>
              <w:rPr>
                <w:rFonts w:hint="eastAsia" w:ascii="Arial" w:eastAsia="微软雅黑"/>
              </w:rPr>
              <w:t>"我们关系挺好""他有什么事会跟我说"</w:t>
            </w:r>
          </w:p>
        </w:tc>
        <w:tc>
          <w:tcPr>
            <w:tcW w:w="2600" w:type="dxa"/>
          </w:tcPr>
          <w:p w14:paraId="680E00E4">
            <w:pPr>
              <w:spacing w:after="60"/>
            </w:pPr>
            <w:r>
              <w:rPr>
                <w:rFonts w:hint="eastAsia" w:ascii="Arial" w:eastAsia="微软雅黑"/>
              </w:rPr>
              <w:t>"管不了""他不跟我说话""一回家就关门""我不知道他在想什么"</w:t>
            </w:r>
          </w:p>
        </w:tc>
        <w:tc>
          <w:tcPr>
            <w:tcW w:w="2200" w:type="dxa"/>
          </w:tcPr>
          <w:p w14:paraId="6834B9D8">
            <w:pPr>
              <w:spacing w:after="60"/>
            </w:pPr>
            <w:r>
              <w:rPr>
                <w:rFonts w:hint="eastAsia" w:ascii="Arial" w:eastAsia="微软雅黑"/>
              </w:rPr>
              <w:t>记录关键原话，不解读</w:t>
            </w:r>
          </w:p>
        </w:tc>
      </w:tr>
      <w:tr w14:paraId="5809B6F6">
        <w:tc>
          <w:tcPr>
            <w:tcW w:w="1600" w:type="dxa"/>
          </w:tcPr>
          <w:p w14:paraId="49A2F5D1">
            <w:pPr>
              <w:spacing w:after="60"/>
            </w:pPr>
            <w:r>
              <w:rPr>
                <w:rFonts w:hint="eastAsia" w:ascii="Arial" w:eastAsia="微软雅黑"/>
              </w:rPr>
              <w:t>遭遇挫折时的反应</w:t>
            </w:r>
          </w:p>
        </w:tc>
        <w:tc>
          <w:tcPr>
            <w:tcW w:w="2600" w:type="dxa"/>
          </w:tcPr>
          <w:p w14:paraId="6D6AD015">
            <w:pPr>
              <w:spacing w:after="60"/>
            </w:pPr>
            <w:r>
              <w:rPr>
                <w:rFonts w:hint="eastAsia" w:ascii="Arial" w:eastAsia="微软雅黑"/>
              </w:rPr>
              <w:t>允许自己难过→愿意求助→能接受安慰</w:t>
            </w:r>
          </w:p>
        </w:tc>
        <w:tc>
          <w:tcPr>
            <w:tcW w:w="2600" w:type="dxa"/>
          </w:tcPr>
          <w:p w14:paraId="07F8D7D3">
            <w:pPr>
              <w:spacing w:after="60"/>
            </w:pPr>
            <w:r>
              <w:rPr>
                <w:rFonts w:hint="eastAsia" w:ascii="Arial" w:eastAsia="微软雅黑"/>
              </w:rPr>
              <w:t>独自承受 / 攻击他人或破坏物品 / 彻底崩溃无法恢复</w:t>
            </w:r>
          </w:p>
        </w:tc>
        <w:tc>
          <w:tcPr>
            <w:tcW w:w="2200" w:type="dxa"/>
          </w:tcPr>
          <w:p w14:paraId="7A27ABBC">
            <w:pPr>
              <w:spacing w:after="60"/>
            </w:pPr>
            <w:r>
              <w:rPr>
                <w:rFonts w:hint="eastAsia" w:ascii="Arial" w:eastAsia="微软雅黑"/>
              </w:rPr>
              <w:t>记录行为序列（挫折→反应→恢复）</w:t>
            </w:r>
          </w:p>
        </w:tc>
      </w:tr>
      <w:tr w14:paraId="030AFEDA">
        <w:tc>
          <w:tcPr>
            <w:tcW w:w="1600" w:type="dxa"/>
          </w:tcPr>
          <w:p w14:paraId="6E2826C4">
            <w:pPr>
              <w:spacing w:after="60"/>
            </w:pPr>
            <w:r>
              <w:rPr>
                <w:rFonts w:hint="eastAsia" w:ascii="Arial" w:eastAsia="微软雅黑"/>
              </w:rPr>
              <w:t>与老师的互动模式</w:t>
            </w:r>
          </w:p>
        </w:tc>
        <w:tc>
          <w:tcPr>
            <w:tcW w:w="2600" w:type="dxa"/>
          </w:tcPr>
          <w:p w14:paraId="075CAA3E">
            <w:pPr>
              <w:spacing w:after="60"/>
            </w:pPr>
            <w:r>
              <w:rPr>
                <w:rFonts w:hint="eastAsia" w:ascii="Arial" w:eastAsia="微软雅黑"/>
              </w:rPr>
              <w:t>能区分不同老师的角色；对老师的关心有呼应但不依赖</w:t>
            </w:r>
          </w:p>
        </w:tc>
        <w:tc>
          <w:tcPr>
            <w:tcW w:w="2600" w:type="dxa"/>
          </w:tcPr>
          <w:p w14:paraId="28F07260">
            <w:pPr>
              <w:spacing w:after="60"/>
            </w:pPr>
            <w:r>
              <w:rPr>
                <w:rFonts w:hint="eastAsia" w:ascii="Arial" w:eastAsia="微软雅黑"/>
              </w:rPr>
              <w:t>过度黏附某个老师（"代理依恋"）/ 对所有老师都保持距离 / 对老师的关心有"测试"性行为</w:t>
            </w:r>
          </w:p>
        </w:tc>
        <w:tc>
          <w:tcPr>
            <w:tcW w:w="2200" w:type="dxa"/>
          </w:tcPr>
          <w:p w14:paraId="75C21804">
            <w:pPr>
              <w:spacing w:after="60"/>
            </w:pPr>
            <w:r>
              <w:rPr>
                <w:rFonts w:hint="eastAsia" w:ascii="Arial" w:eastAsia="微软雅黑"/>
              </w:rPr>
              <w:t>记录互动模式的稳定性——是否跨情境一致？</w:t>
            </w:r>
          </w:p>
        </w:tc>
      </w:tr>
      <w:tr w14:paraId="1EE7C090">
        <w:tc>
          <w:tcPr>
            <w:tcW w:w="1600" w:type="dxa"/>
          </w:tcPr>
          <w:p w14:paraId="1CDA808F">
            <w:pPr>
              <w:spacing w:after="60"/>
            </w:pPr>
            <w:r>
              <w:rPr>
                <w:rFonts w:hint="eastAsia" w:ascii="Arial" w:eastAsia="微软雅黑"/>
              </w:rPr>
              <w:t>家庭结构信息</w:t>
            </w:r>
          </w:p>
        </w:tc>
        <w:tc>
          <w:tcPr>
            <w:tcW w:w="2600" w:type="dxa"/>
          </w:tcPr>
          <w:p w14:paraId="7DEE3357">
            <w:pPr>
              <w:spacing w:after="60"/>
            </w:pPr>
            <w:r>
              <w:rPr>
                <w:rFonts w:hint="eastAsia" w:ascii="Arial" w:eastAsia="微软雅黑"/>
              </w:rPr>
              <w:t>养育者稳定、可预期；主要养育者明确</w:t>
            </w:r>
          </w:p>
        </w:tc>
        <w:tc>
          <w:tcPr>
            <w:tcW w:w="2600" w:type="dxa"/>
          </w:tcPr>
          <w:p w14:paraId="7701037D">
            <w:pPr>
              <w:spacing w:after="60"/>
            </w:pPr>
            <w:r>
              <w:rPr>
                <w:rFonts w:hint="eastAsia" w:ascii="Arial" w:eastAsia="微软雅黑"/>
              </w:rPr>
              <w:t>频繁更换养育者 / 主要养育者长期缺位 / 隔代抚养中老人力不从心 / 家庭近期重大变故</w:t>
            </w:r>
          </w:p>
        </w:tc>
        <w:tc>
          <w:tcPr>
            <w:tcW w:w="2200" w:type="dxa"/>
          </w:tcPr>
          <w:p w14:paraId="7C88E731">
            <w:pPr>
              <w:spacing w:after="60"/>
            </w:pPr>
            <w:r>
              <w:rPr>
                <w:rFonts w:hint="eastAsia" w:ascii="Arial" w:eastAsia="微软雅黑"/>
              </w:rPr>
              <w:t>在个案信息表中备注"养育结构"，不涉及隐私细节</w:t>
            </w:r>
          </w:p>
        </w:tc>
      </w:tr>
    </w:tbl>
    <w:p w14:paraId="6C4CD780">
      <w:pPr>
        <w:spacing w:after="120"/>
      </w:pPr>
      <w:r>
        <w:rPr>
          <w:rFonts w:hint="eastAsia" w:ascii="Arial" w:eastAsia="微软雅黑"/>
        </w:rPr>
        <w:t>操作原则：(1)不做"诊断"——班主任不负责判断学生的依恋类型（这需要经过培训的专业人员系统评估），但记录观察到的信号可以为心理教师的专业研判提供重要依据。(2)发现明显不安全依恋信号时（尤其是E1/E2类编码学生），在个案信息中标注"建议心理教师关注其依恋关系"，并转入赋能中心会商流程。(3)评估信息来源以自然观察为主——不专门"约谈"学生关于家庭的问题，避免在关系未建立时引发防御或二次伤害。</w:t>
      </w:r>
    </w:p>
    <w:p w14:paraId="5D56026A">
      <w:pPr>
        <w:pStyle w:val="4"/>
      </w:pPr>
      <w:r>
        <w:rPr>
          <w:rFonts w:hint="eastAsia"/>
        </w:rPr>
        <w:t>3.7 心智发展六维评估（已并入3.4合并量表）</w:t>
      </w:r>
    </w:p>
    <w:p w14:paraId="08A79141">
      <w:pPr>
        <w:spacing w:before="0" w:after="120"/>
      </w:pPr>
      <w:r>
        <w:rPr>
          <w:rFonts w:hint="eastAsia" w:ascii="Arial" w:hAnsi="Arial" w:eastAsia="微软雅黑"/>
          <w:b w:val="0"/>
          <w:i w:val="0"/>
          <w:sz w:val="22"/>
        </w:rPr>
        <w:t>本节内容已并入3.4学生个体问题评估量表（合并版·一表双轨）的能力型题目部分（Q8-Q12、Q16-Q20、Q24-Q28、Q31-Q35、Q36-Q40、Q41-Q45）。六维评估的维度定义、A-E等级标准和分年段常模保持不变，详见附表2。以下内容保留作为维度说明和分年段参照。</w:t>
      </w:r>
    </w:p>
    <w:p w14:paraId="0CC0E045">
      <w:pPr>
        <w:spacing w:before="0" w:after="120"/>
      </w:pPr>
      <w:r>
        <w:rPr>
          <w:rFonts w:hint="eastAsia" w:ascii="Arial" w:hAnsi="Arial" w:eastAsia="微软雅黑"/>
          <w:b w:val="0"/>
          <w:i w:val="0"/>
          <w:sz w:val="22"/>
        </w:rPr>
        <w:t>使用时机：当五维快速筛查表标记3个及以上维度，或判定为L2/L3响应级别时，启动六维评估。评估方式以班主任日常观察为主，辅以科任交叉验证和学生自评（高年级）。</w:t>
      </w:r>
    </w:p>
    <w:p w14:paraId="48BA613E">
      <w:pPr>
        <w:spacing w:before="0" w:after="120"/>
      </w:pPr>
      <w:r>
        <w:rPr>
          <w:rFonts w:hint="eastAsia" w:ascii="Arial" w:hAnsi="Arial" w:eastAsia="微软雅黑"/>
          <w:b w:val="0"/>
          <w:i w:val="0"/>
          <w:sz w:val="22"/>
        </w:rPr>
        <w:t>评估维度与核心指标（详见附表2）：</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551"/>
        <w:gridCol w:w="2551"/>
        <w:gridCol w:w="2551"/>
      </w:tblGrid>
      <w:tr w14:paraId="082FDA4E">
        <w:trPr>
          <w:jc w:val="center"/>
        </w:trPr>
        <w:tc>
          <w:tcPr>
            <w:tcW w:w="1134" w:type="dxa"/>
            <w:shd w:val="clear" w:color="auto" w:fill="2E5984"/>
          </w:tcPr>
          <w:p w14:paraId="586A1A4B">
            <w:pPr>
              <w:spacing w:before="20" w:after="20"/>
            </w:pPr>
            <w:r>
              <w:rPr>
                <w:rFonts w:hint="eastAsia" w:ascii="Arial" w:hAnsi="Arial" w:eastAsia="微软雅黑"/>
                <w:b/>
                <w:color w:val="FFFFFF"/>
                <w:sz w:val="18"/>
              </w:rPr>
              <w:t>维度</w:t>
            </w:r>
          </w:p>
        </w:tc>
        <w:tc>
          <w:tcPr>
            <w:tcW w:w="2551" w:type="dxa"/>
            <w:shd w:val="clear" w:color="auto" w:fill="2E5984"/>
          </w:tcPr>
          <w:p w14:paraId="0F302F46">
            <w:pPr>
              <w:spacing w:before="20" w:after="20"/>
            </w:pPr>
            <w:r>
              <w:rPr>
                <w:rFonts w:hint="eastAsia" w:ascii="Arial" w:hAnsi="Arial" w:eastAsia="微软雅黑"/>
                <w:b/>
                <w:color w:val="FFFFFF"/>
                <w:sz w:val="18"/>
              </w:rPr>
              <w:t>低段(1-2年级)核心指标</w:t>
            </w:r>
          </w:p>
        </w:tc>
        <w:tc>
          <w:tcPr>
            <w:tcW w:w="2551" w:type="dxa"/>
            <w:shd w:val="clear" w:color="auto" w:fill="2E5984"/>
          </w:tcPr>
          <w:p w14:paraId="56C34CA9">
            <w:pPr>
              <w:spacing w:before="20" w:after="20"/>
            </w:pPr>
            <w:r>
              <w:rPr>
                <w:rFonts w:hint="eastAsia" w:ascii="Arial" w:hAnsi="Arial" w:eastAsia="微软雅黑"/>
                <w:b/>
                <w:color w:val="FFFFFF"/>
                <w:sz w:val="18"/>
              </w:rPr>
              <w:t>中段(3-4年级)核心指标</w:t>
            </w:r>
          </w:p>
        </w:tc>
        <w:tc>
          <w:tcPr>
            <w:tcW w:w="2551" w:type="dxa"/>
            <w:shd w:val="clear" w:color="auto" w:fill="2E5984"/>
          </w:tcPr>
          <w:p w14:paraId="70697745">
            <w:pPr>
              <w:spacing w:before="20" w:after="20"/>
            </w:pPr>
            <w:r>
              <w:rPr>
                <w:rFonts w:hint="eastAsia" w:ascii="Arial" w:hAnsi="Arial" w:eastAsia="微软雅黑"/>
                <w:b/>
                <w:color w:val="FFFFFF"/>
                <w:sz w:val="18"/>
              </w:rPr>
              <w:t>高段(5-6年级)核心指标</w:t>
            </w:r>
          </w:p>
        </w:tc>
      </w:tr>
      <w:tr w14:paraId="07396570">
        <w:trPr>
          <w:jc w:val="center"/>
        </w:trPr>
        <w:tc>
          <w:tcPr>
            <w:tcW w:w="1134" w:type="dxa"/>
            <w:shd w:val="clear" w:color="auto" w:fill="E8F0F8"/>
          </w:tcPr>
          <w:p w14:paraId="09EAB529">
            <w:pPr>
              <w:spacing w:before="20" w:after="20"/>
            </w:pPr>
            <w:r>
              <w:rPr>
                <w:rFonts w:hint="eastAsia" w:ascii="Arial" w:hAnsi="Arial" w:eastAsia="微软雅黑"/>
                <w:b/>
                <w:sz w:val="18"/>
              </w:rPr>
              <w:t>1.自我意识</w:t>
            </w:r>
          </w:p>
        </w:tc>
        <w:tc>
          <w:tcPr>
            <w:tcW w:w="2551" w:type="dxa"/>
          </w:tcPr>
          <w:p w14:paraId="104CC3D7">
            <w:pPr>
              <w:spacing w:before="20" w:after="20"/>
            </w:pPr>
            <w:r>
              <w:rPr>
                <w:rFonts w:hint="eastAsia" w:ascii="Arial" w:hAnsi="Arial" w:eastAsia="微软雅黑"/>
                <w:b w:val="0"/>
                <w:sz w:val="18"/>
              </w:rPr>
              <w:t>说出姓名年龄性别</w:t>
            </w:r>
            <w:r>
              <w:rPr>
                <w:rFonts w:ascii="Arial" w:hAnsi="Arial" w:eastAsia="微软雅黑"/>
                <w:b w:val="0"/>
                <w:sz w:val="18"/>
              </w:rPr>
              <w:br w:type="textWrapping"/>
            </w:r>
            <w:r>
              <w:rPr>
                <w:rFonts w:hint="eastAsia" w:ascii="Arial" w:hAnsi="Arial" w:eastAsia="微软雅黑"/>
                <w:b w:val="0"/>
                <w:sz w:val="18"/>
              </w:rPr>
              <w:t>识别简单情绪(开心/生气)</w:t>
            </w:r>
            <w:r>
              <w:rPr>
                <w:rFonts w:ascii="Arial" w:hAnsi="Arial" w:eastAsia="微软雅黑"/>
                <w:b w:val="0"/>
                <w:sz w:val="18"/>
              </w:rPr>
              <w:br w:type="textWrapping"/>
            </w:r>
            <w:r>
              <w:rPr>
                <w:rFonts w:hint="eastAsia" w:ascii="Arial" w:hAnsi="Arial" w:eastAsia="微软雅黑"/>
                <w:b w:val="0"/>
                <w:sz w:val="18"/>
              </w:rPr>
              <w:t>表达个人喜好</w:t>
            </w:r>
          </w:p>
        </w:tc>
        <w:tc>
          <w:tcPr>
            <w:tcW w:w="2551" w:type="dxa"/>
          </w:tcPr>
          <w:p w14:paraId="5A167588">
            <w:pPr>
              <w:spacing w:before="20" w:after="20"/>
            </w:pPr>
            <w:r>
              <w:rPr>
                <w:rFonts w:hint="eastAsia" w:ascii="Arial" w:hAnsi="Arial" w:eastAsia="微软雅黑"/>
                <w:b w:val="0"/>
                <w:sz w:val="18"/>
              </w:rPr>
              <w:t>描述自己优缺点</w:t>
            </w:r>
            <w:r>
              <w:rPr>
                <w:rFonts w:ascii="Arial" w:hAnsi="Arial" w:eastAsia="微软雅黑"/>
                <w:b w:val="0"/>
                <w:sz w:val="18"/>
              </w:rPr>
              <w:br w:type="textWrapping"/>
            </w:r>
            <w:r>
              <w:rPr>
                <w:rFonts w:hint="eastAsia" w:ascii="Arial" w:hAnsi="Arial" w:eastAsia="微软雅黑"/>
                <w:b w:val="0"/>
                <w:sz w:val="18"/>
              </w:rPr>
              <w:t>形成简单自我评价</w:t>
            </w:r>
            <w:r>
              <w:rPr>
                <w:rFonts w:ascii="Arial" w:hAnsi="Arial" w:eastAsia="微软雅黑"/>
                <w:b w:val="0"/>
                <w:sz w:val="18"/>
              </w:rPr>
              <w:br w:type="textWrapping"/>
            </w:r>
            <w:r>
              <w:rPr>
                <w:rFonts w:hint="eastAsia" w:ascii="Arial" w:hAnsi="Arial" w:eastAsia="微软雅黑"/>
                <w:b w:val="0"/>
                <w:sz w:val="18"/>
              </w:rPr>
              <w:t>出现隐私意识</w:t>
            </w:r>
          </w:p>
        </w:tc>
        <w:tc>
          <w:tcPr>
            <w:tcW w:w="2551" w:type="dxa"/>
          </w:tcPr>
          <w:p w14:paraId="66E45FDE">
            <w:pPr>
              <w:spacing w:before="20" w:after="20"/>
            </w:pPr>
            <w:r>
              <w:rPr>
                <w:rFonts w:hint="eastAsia" w:ascii="Arial" w:hAnsi="Arial" w:eastAsia="微软雅黑"/>
                <w:b w:val="0"/>
                <w:sz w:val="18"/>
              </w:rPr>
              <w:t>形成稳定的自我认知</w:t>
            </w:r>
            <w:r>
              <w:rPr>
                <w:rFonts w:ascii="Arial" w:hAnsi="Arial" w:eastAsia="微软雅黑"/>
                <w:b w:val="0"/>
                <w:sz w:val="18"/>
              </w:rPr>
              <w:br w:type="textWrapping"/>
            </w:r>
            <w:r>
              <w:rPr>
                <w:rFonts w:hint="eastAsia" w:ascii="Arial" w:hAnsi="Arial" w:eastAsia="微软雅黑"/>
                <w:b w:val="0"/>
                <w:sz w:val="18"/>
              </w:rPr>
              <w:t>能反思行为动机</w:t>
            </w:r>
            <w:r>
              <w:rPr>
                <w:rFonts w:ascii="Arial" w:hAnsi="Arial" w:eastAsia="微软雅黑"/>
                <w:b w:val="0"/>
                <w:sz w:val="18"/>
              </w:rPr>
              <w:br w:type="textWrapping"/>
            </w:r>
            <w:r>
              <w:rPr>
                <w:rFonts w:hint="eastAsia" w:ascii="Arial" w:hAnsi="Arial" w:eastAsia="微软雅黑"/>
                <w:b w:val="0"/>
                <w:sz w:val="18"/>
              </w:rPr>
              <w:t>关注他人评价</w:t>
            </w:r>
          </w:p>
        </w:tc>
      </w:tr>
      <w:tr w14:paraId="4F125BEA">
        <w:trPr>
          <w:jc w:val="center"/>
        </w:trPr>
        <w:tc>
          <w:tcPr>
            <w:tcW w:w="1134" w:type="dxa"/>
            <w:shd w:val="clear" w:color="auto" w:fill="E8F0F8"/>
          </w:tcPr>
          <w:p w14:paraId="434A1C33">
            <w:pPr>
              <w:spacing w:before="20" w:after="20"/>
            </w:pPr>
            <w:r>
              <w:rPr>
                <w:rFonts w:hint="eastAsia" w:ascii="Arial" w:hAnsi="Arial" w:eastAsia="微软雅黑"/>
                <w:b/>
                <w:sz w:val="18"/>
              </w:rPr>
              <w:t>2.社会适应</w:t>
            </w:r>
          </w:p>
        </w:tc>
        <w:tc>
          <w:tcPr>
            <w:tcW w:w="2551" w:type="dxa"/>
          </w:tcPr>
          <w:p w14:paraId="26154EF8">
            <w:pPr>
              <w:spacing w:before="20" w:after="20"/>
            </w:pPr>
            <w:r>
              <w:rPr>
                <w:rFonts w:hint="eastAsia" w:ascii="Arial" w:hAnsi="Arial" w:eastAsia="微软雅黑"/>
                <w:b w:val="0"/>
                <w:sz w:val="18"/>
              </w:rPr>
              <w:t>遵守教室基本规则</w:t>
            </w:r>
            <w:r>
              <w:rPr>
                <w:rFonts w:ascii="Arial" w:hAnsi="Arial" w:eastAsia="微软雅黑"/>
                <w:b w:val="0"/>
                <w:sz w:val="18"/>
              </w:rPr>
              <w:br w:type="textWrapping"/>
            </w:r>
            <w:r>
              <w:rPr>
                <w:rFonts w:hint="eastAsia" w:ascii="Arial" w:hAnsi="Arial" w:eastAsia="微软雅黑"/>
                <w:b w:val="0"/>
                <w:sz w:val="18"/>
              </w:rPr>
              <w:t>参与集体活动</w:t>
            </w:r>
            <w:r>
              <w:rPr>
                <w:rFonts w:ascii="Arial" w:hAnsi="Arial" w:eastAsia="微软雅黑"/>
                <w:b w:val="0"/>
                <w:sz w:val="18"/>
              </w:rPr>
              <w:br w:type="textWrapping"/>
            </w:r>
            <w:r>
              <w:rPr>
                <w:rFonts w:hint="eastAsia" w:ascii="Arial" w:hAnsi="Arial" w:eastAsia="微软雅黑"/>
                <w:b w:val="0"/>
                <w:sz w:val="18"/>
              </w:rPr>
              <w:t>适应学校作息</w:t>
            </w:r>
          </w:p>
        </w:tc>
        <w:tc>
          <w:tcPr>
            <w:tcW w:w="2551" w:type="dxa"/>
          </w:tcPr>
          <w:p w14:paraId="18DAEB27">
            <w:pPr>
              <w:spacing w:before="20" w:after="20"/>
            </w:pPr>
            <w:r>
              <w:rPr>
                <w:rFonts w:hint="eastAsia" w:ascii="Arial" w:hAnsi="Arial" w:eastAsia="微软雅黑"/>
                <w:b w:val="0"/>
                <w:sz w:val="18"/>
              </w:rPr>
              <w:t>理解并遵守班级公约</w:t>
            </w:r>
            <w:r>
              <w:rPr>
                <w:rFonts w:ascii="Arial" w:hAnsi="Arial" w:eastAsia="微软雅黑"/>
                <w:b w:val="0"/>
                <w:sz w:val="18"/>
              </w:rPr>
              <w:br w:type="textWrapping"/>
            </w:r>
            <w:r>
              <w:rPr>
                <w:rFonts w:hint="eastAsia" w:ascii="Arial" w:hAnsi="Arial" w:eastAsia="微软雅黑"/>
                <w:b w:val="0"/>
                <w:sz w:val="18"/>
              </w:rPr>
              <w:t>适应小组合作</w:t>
            </w:r>
            <w:r>
              <w:rPr>
                <w:rFonts w:ascii="Arial" w:hAnsi="Arial" w:eastAsia="微软雅黑"/>
                <w:b w:val="0"/>
                <w:sz w:val="18"/>
              </w:rPr>
              <w:br w:type="textWrapping"/>
            </w:r>
            <w:r>
              <w:rPr>
                <w:rFonts w:hint="eastAsia" w:ascii="Arial" w:hAnsi="Arial" w:eastAsia="微软雅黑"/>
                <w:b w:val="0"/>
                <w:sz w:val="18"/>
              </w:rPr>
              <w:t>处理日常校园问题</w:t>
            </w:r>
          </w:p>
        </w:tc>
        <w:tc>
          <w:tcPr>
            <w:tcW w:w="2551" w:type="dxa"/>
          </w:tcPr>
          <w:p w14:paraId="101DB490">
            <w:pPr>
              <w:spacing w:before="20" w:after="20"/>
            </w:pPr>
            <w:r>
              <w:rPr>
                <w:rFonts w:hint="eastAsia" w:ascii="Arial" w:hAnsi="Arial" w:eastAsia="微软雅黑"/>
                <w:b w:val="0"/>
                <w:sz w:val="18"/>
              </w:rPr>
              <w:t>适应不同教师风格</w:t>
            </w:r>
            <w:r>
              <w:rPr>
                <w:rFonts w:ascii="Arial" w:hAnsi="Arial" w:eastAsia="微软雅黑"/>
                <w:b w:val="0"/>
                <w:sz w:val="18"/>
              </w:rPr>
              <w:br w:type="textWrapping"/>
            </w:r>
            <w:r>
              <w:rPr>
                <w:rFonts w:hint="eastAsia" w:ascii="Arial" w:hAnsi="Arial" w:eastAsia="微软雅黑"/>
                <w:b w:val="0"/>
                <w:sz w:val="18"/>
              </w:rPr>
              <w:t>处理校园复杂情境</w:t>
            </w:r>
            <w:r>
              <w:rPr>
                <w:rFonts w:ascii="Arial" w:hAnsi="Arial" w:eastAsia="微软雅黑"/>
                <w:b w:val="0"/>
                <w:sz w:val="18"/>
              </w:rPr>
              <w:br w:type="textWrapping"/>
            </w:r>
            <w:r>
              <w:rPr>
                <w:rFonts w:hint="eastAsia" w:ascii="Arial" w:hAnsi="Arial" w:eastAsia="微软雅黑"/>
                <w:b w:val="0"/>
                <w:sz w:val="18"/>
              </w:rPr>
              <w:t>尊重文化多样性</w:t>
            </w:r>
          </w:p>
        </w:tc>
      </w:tr>
      <w:tr w14:paraId="4CA2503A">
        <w:trPr>
          <w:jc w:val="center"/>
        </w:trPr>
        <w:tc>
          <w:tcPr>
            <w:tcW w:w="1134" w:type="dxa"/>
            <w:shd w:val="clear" w:color="auto" w:fill="E8F0F8"/>
          </w:tcPr>
          <w:p w14:paraId="17965A9F">
            <w:pPr>
              <w:spacing w:before="20" w:after="20"/>
            </w:pPr>
            <w:r>
              <w:rPr>
                <w:rFonts w:hint="eastAsia" w:ascii="Arial" w:hAnsi="Arial" w:eastAsia="微软雅黑"/>
                <w:b/>
                <w:sz w:val="18"/>
              </w:rPr>
              <w:t>3.情绪管理</w:t>
            </w:r>
          </w:p>
        </w:tc>
        <w:tc>
          <w:tcPr>
            <w:tcW w:w="2551" w:type="dxa"/>
          </w:tcPr>
          <w:p w14:paraId="27ED86A6">
            <w:pPr>
              <w:spacing w:before="20" w:after="20"/>
            </w:pPr>
            <w:r>
              <w:rPr>
                <w:rFonts w:hint="eastAsia" w:ascii="Arial" w:hAnsi="Arial" w:eastAsia="微软雅黑"/>
                <w:b w:val="0"/>
                <w:sz w:val="18"/>
              </w:rPr>
              <w:t>在成人安抚下平复情绪</w:t>
            </w:r>
            <w:r>
              <w:rPr>
                <w:rFonts w:ascii="Arial" w:hAnsi="Arial" w:eastAsia="微软雅黑"/>
                <w:b w:val="0"/>
                <w:sz w:val="18"/>
              </w:rPr>
              <w:br w:type="textWrapping"/>
            </w:r>
            <w:r>
              <w:rPr>
                <w:rFonts w:hint="eastAsia" w:ascii="Arial" w:hAnsi="Arial" w:eastAsia="微软雅黑"/>
                <w:b w:val="0"/>
                <w:sz w:val="18"/>
              </w:rPr>
              <w:t>用简单词汇表达情绪需求</w:t>
            </w:r>
          </w:p>
        </w:tc>
        <w:tc>
          <w:tcPr>
            <w:tcW w:w="2551" w:type="dxa"/>
          </w:tcPr>
          <w:p w14:paraId="0A04AF14">
            <w:pPr>
              <w:spacing w:before="20" w:after="20"/>
            </w:pPr>
            <w:r>
              <w:rPr>
                <w:rFonts w:hint="eastAsia" w:ascii="Arial" w:hAnsi="Arial" w:eastAsia="微软雅黑"/>
                <w:b w:val="0"/>
                <w:sz w:val="18"/>
              </w:rPr>
              <w:t>使用简单策略调节情绪</w:t>
            </w:r>
            <w:r>
              <w:rPr>
                <w:rFonts w:ascii="Arial" w:hAnsi="Arial" w:eastAsia="微软雅黑"/>
                <w:b w:val="0"/>
                <w:sz w:val="18"/>
              </w:rPr>
              <w:br w:type="textWrapping"/>
            </w:r>
            <w:r>
              <w:rPr>
                <w:rFonts w:hint="eastAsia" w:ascii="Arial" w:hAnsi="Arial" w:eastAsia="微软雅黑"/>
                <w:b w:val="0"/>
                <w:sz w:val="18"/>
              </w:rPr>
              <w:t>识别复杂情绪(失望/骄傲)</w:t>
            </w:r>
          </w:p>
        </w:tc>
        <w:tc>
          <w:tcPr>
            <w:tcW w:w="2551" w:type="dxa"/>
          </w:tcPr>
          <w:p w14:paraId="760E6C81">
            <w:pPr>
              <w:spacing w:before="20" w:after="20"/>
            </w:pPr>
            <w:r>
              <w:rPr>
                <w:rFonts w:hint="eastAsia" w:ascii="Arial" w:hAnsi="Arial" w:eastAsia="微软雅黑"/>
                <w:b w:val="0"/>
                <w:sz w:val="18"/>
              </w:rPr>
              <w:t>运用多种策略管理压力</w:t>
            </w:r>
            <w:r>
              <w:rPr>
                <w:rFonts w:ascii="Arial" w:hAnsi="Arial" w:eastAsia="微软雅黑"/>
                <w:b w:val="0"/>
                <w:sz w:val="18"/>
              </w:rPr>
              <w:br w:type="textWrapping"/>
            </w:r>
            <w:r>
              <w:rPr>
                <w:rFonts w:hint="eastAsia" w:ascii="Arial" w:hAnsi="Arial" w:eastAsia="微软雅黑"/>
                <w:b w:val="0"/>
                <w:sz w:val="18"/>
              </w:rPr>
              <w:t>理解情绪复杂性</w:t>
            </w:r>
            <w:r>
              <w:rPr>
                <w:rFonts w:ascii="Arial" w:hAnsi="Arial" w:eastAsia="微软雅黑"/>
                <w:b w:val="0"/>
                <w:sz w:val="18"/>
              </w:rPr>
              <w:br w:type="textWrapping"/>
            </w:r>
            <w:r>
              <w:rPr>
                <w:rFonts w:hint="eastAsia" w:ascii="Arial" w:hAnsi="Arial" w:eastAsia="微软雅黑"/>
                <w:b w:val="0"/>
                <w:sz w:val="18"/>
              </w:rPr>
              <w:t>能延迟满足</w:t>
            </w:r>
          </w:p>
        </w:tc>
      </w:tr>
      <w:tr w14:paraId="18328467">
        <w:trPr>
          <w:jc w:val="center"/>
        </w:trPr>
        <w:tc>
          <w:tcPr>
            <w:tcW w:w="1134" w:type="dxa"/>
            <w:shd w:val="clear" w:color="auto" w:fill="E8F0F8"/>
          </w:tcPr>
          <w:p w14:paraId="1B259488">
            <w:pPr>
              <w:spacing w:before="20" w:after="20"/>
            </w:pPr>
            <w:r>
              <w:rPr>
                <w:rFonts w:hint="eastAsia" w:ascii="Arial" w:hAnsi="Arial" w:eastAsia="微软雅黑"/>
                <w:b/>
                <w:sz w:val="18"/>
              </w:rPr>
              <w:t>4.人际关系</w:t>
            </w:r>
          </w:p>
        </w:tc>
        <w:tc>
          <w:tcPr>
            <w:tcW w:w="2551" w:type="dxa"/>
          </w:tcPr>
          <w:p w14:paraId="76E0A39D">
            <w:pPr>
              <w:spacing w:before="20" w:after="20"/>
            </w:pPr>
            <w:r>
              <w:rPr>
                <w:rFonts w:hint="eastAsia" w:ascii="Arial" w:hAnsi="Arial" w:eastAsia="微软雅黑"/>
                <w:b w:val="0"/>
                <w:sz w:val="18"/>
              </w:rPr>
              <w:t>能与同桌分享玩具</w:t>
            </w:r>
            <w:r>
              <w:rPr>
                <w:rFonts w:ascii="Arial" w:hAnsi="Arial" w:eastAsia="微软雅黑"/>
                <w:b w:val="0"/>
                <w:sz w:val="18"/>
              </w:rPr>
              <w:br w:type="textWrapping"/>
            </w:r>
            <w:r>
              <w:rPr>
                <w:rFonts w:hint="eastAsia" w:ascii="Arial" w:hAnsi="Arial" w:eastAsia="微软雅黑"/>
                <w:b w:val="0"/>
                <w:sz w:val="18"/>
              </w:rPr>
              <w:t>使用礼貌用语</w:t>
            </w:r>
            <w:r>
              <w:rPr>
                <w:rFonts w:ascii="Arial" w:hAnsi="Arial" w:eastAsia="微软雅黑"/>
                <w:b w:val="0"/>
                <w:sz w:val="18"/>
              </w:rPr>
              <w:br w:type="textWrapping"/>
            </w:r>
            <w:r>
              <w:rPr>
                <w:rFonts w:hint="eastAsia" w:ascii="Arial" w:hAnsi="Arial" w:eastAsia="微软雅黑"/>
                <w:b w:val="0"/>
                <w:sz w:val="18"/>
              </w:rPr>
              <w:t>冲突时需成人调解</w:t>
            </w:r>
          </w:p>
        </w:tc>
        <w:tc>
          <w:tcPr>
            <w:tcW w:w="2551" w:type="dxa"/>
          </w:tcPr>
          <w:p w14:paraId="0204F053">
            <w:pPr>
              <w:spacing w:before="20" w:after="20"/>
            </w:pPr>
            <w:r>
              <w:rPr>
                <w:rFonts w:hint="eastAsia" w:ascii="Arial" w:hAnsi="Arial" w:eastAsia="微软雅黑"/>
                <w:b w:val="0"/>
                <w:sz w:val="18"/>
              </w:rPr>
              <w:t>主动结交朋友并维持友谊</w:t>
            </w:r>
            <w:r>
              <w:rPr>
                <w:rFonts w:ascii="Arial" w:hAnsi="Arial" w:eastAsia="微软雅黑"/>
                <w:b w:val="0"/>
                <w:sz w:val="18"/>
              </w:rPr>
              <w:br w:type="textWrapping"/>
            </w:r>
            <w:r>
              <w:rPr>
                <w:rFonts w:hint="eastAsia" w:ascii="Arial" w:hAnsi="Arial" w:eastAsia="微软雅黑"/>
                <w:b w:val="0"/>
                <w:sz w:val="18"/>
              </w:rPr>
              <w:t>理解换位思考</w:t>
            </w:r>
            <w:r>
              <w:rPr>
                <w:rFonts w:ascii="Arial" w:hAnsi="Arial" w:eastAsia="微软雅黑"/>
                <w:b w:val="0"/>
                <w:sz w:val="18"/>
              </w:rPr>
              <w:br w:type="textWrapping"/>
            </w:r>
            <w:r>
              <w:rPr>
                <w:rFonts w:hint="eastAsia" w:ascii="Arial" w:hAnsi="Arial" w:eastAsia="微软雅黑"/>
                <w:b w:val="0"/>
                <w:sz w:val="18"/>
              </w:rPr>
              <w:t>非暴力解决矛盾</w:t>
            </w:r>
          </w:p>
        </w:tc>
        <w:tc>
          <w:tcPr>
            <w:tcW w:w="2551" w:type="dxa"/>
          </w:tcPr>
          <w:p w14:paraId="4658E109">
            <w:pPr>
              <w:spacing w:before="20" w:after="20"/>
            </w:pPr>
            <w:r>
              <w:rPr>
                <w:rFonts w:hint="eastAsia" w:ascii="Arial" w:hAnsi="Arial" w:eastAsia="微软雅黑"/>
                <w:b w:val="0"/>
                <w:sz w:val="18"/>
              </w:rPr>
              <w:t>建立稳定友谊</w:t>
            </w:r>
            <w:r>
              <w:rPr>
                <w:rFonts w:ascii="Arial" w:hAnsi="Arial" w:eastAsia="微软雅黑"/>
                <w:b w:val="0"/>
                <w:sz w:val="18"/>
              </w:rPr>
              <w:br w:type="textWrapping"/>
            </w:r>
            <w:r>
              <w:rPr>
                <w:rFonts w:hint="eastAsia" w:ascii="Arial" w:hAnsi="Arial" w:eastAsia="微软雅黑"/>
                <w:b w:val="0"/>
                <w:sz w:val="18"/>
              </w:rPr>
              <w:t>处理人际冲突</w:t>
            </w:r>
            <w:r>
              <w:rPr>
                <w:rFonts w:ascii="Arial" w:hAnsi="Arial" w:eastAsia="微软雅黑"/>
                <w:b w:val="0"/>
                <w:sz w:val="18"/>
              </w:rPr>
              <w:br w:type="textWrapping"/>
            </w:r>
            <w:r>
              <w:rPr>
                <w:rFonts w:hint="eastAsia" w:ascii="Arial" w:hAnsi="Arial" w:eastAsia="微软雅黑"/>
                <w:b w:val="0"/>
                <w:sz w:val="18"/>
              </w:rPr>
              <w:t>识别并应对从众压力</w:t>
            </w:r>
          </w:p>
        </w:tc>
      </w:tr>
      <w:tr w14:paraId="21615597">
        <w:trPr>
          <w:jc w:val="center"/>
        </w:trPr>
        <w:tc>
          <w:tcPr>
            <w:tcW w:w="1134" w:type="dxa"/>
            <w:shd w:val="clear" w:color="auto" w:fill="E8F0F8"/>
          </w:tcPr>
          <w:p w14:paraId="10B11F37">
            <w:pPr>
              <w:spacing w:before="20" w:after="20"/>
            </w:pPr>
            <w:r>
              <w:rPr>
                <w:rFonts w:hint="eastAsia" w:ascii="Arial" w:hAnsi="Arial" w:eastAsia="微软雅黑"/>
                <w:b/>
                <w:sz w:val="18"/>
              </w:rPr>
              <w:t>5.学会学习</w:t>
            </w:r>
          </w:p>
        </w:tc>
        <w:tc>
          <w:tcPr>
            <w:tcW w:w="2551" w:type="dxa"/>
          </w:tcPr>
          <w:p w14:paraId="564A3D71">
            <w:pPr>
              <w:spacing w:before="20" w:after="20"/>
            </w:pPr>
            <w:r>
              <w:rPr>
                <w:rFonts w:hint="eastAsia" w:ascii="Arial" w:hAnsi="Arial" w:eastAsia="微软雅黑"/>
                <w:b w:val="0"/>
                <w:sz w:val="18"/>
              </w:rPr>
              <w:t>保持10-15分钟专注</w:t>
            </w:r>
            <w:r>
              <w:rPr>
                <w:rFonts w:ascii="Arial" w:hAnsi="Arial" w:eastAsia="微软雅黑"/>
                <w:b w:val="0"/>
                <w:sz w:val="18"/>
              </w:rPr>
              <w:br w:type="textWrapping"/>
            </w:r>
            <w:r>
              <w:rPr>
                <w:rFonts w:hint="eastAsia" w:ascii="Arial" w:hAnsi="Arial" w:eastAsia="微软雅黑"/>
                <w:b w:val="0"/>
                <w:sz w:val="18"/>
              </w:rPr>
              <w:t>按步骤完成任务</w:t>
            </w:r>
            <w:r>
              <w:rPr>
                <w:rFonts w:ascii="Arial" w:hAnsi="Arial" w:eastAsia="微软雅黑"/>
                <w:b w:val="0"/>
                <w:sz w:val="18"/>
              </w:rPr>
              <w:br w:type="textWrapping"/>
            </w:r>
            <w:r>
              <w:rPr>
                <w:rFonts w:hint="eastAsia" w:ascii="Arial" w:hAnsi="Arial" w:eastAsia="微软雅黑"/>
                <w:b w:val="0"/>
                <w:sz w:val="18"/>
              </w:rPr>
              <w:t>对新事物好奇提问</w:t>
            </w:r>
          </w:p>
        </w:tc>
        <w:tc>
          <w:tcPr>
            <w:tcW w:w="2551" w:type="dxa"/>
          </w:tcPr>
          <w:p w14:paraId="0E3BA266">
            <w:pPr>
              <w:spacing w:before="20" w:after="20"/>
            </w:pPr>
            <w:r>
              <w:rPr>
                <w:rFonts w:hint="eastAsia" w:ascii="Arial" w:hAnsi="Arial" w:eastAsia="微软雅黑"/>
                <w:b w:val="0"/>
                <w:sz w:val="18"/>
              </w:rPr>
              <w:t>制定简单学习计划</w:t>
            </w:r>
            <w:r>
              <w:rPr>
                <w:rFonts w:ascii="Arial" w:hAnsi="Arial" w:eastAsia="微软雅黑"/>
                <w:b w:val="0"/>
                <w:sz w:val="18"/>
              </w:rPr>
              <w:br w:type="textWrapping"/>
            </w:r>
            <w:r>
              <w:rPr>
                <w:rFonts w:hint="eastAsia" w:ascii="Arial" w:hAnsi="Arial" w:eastAsia="微软雅黑"/>
                <w:b w:val="0"/>
                <w:sz w:val="18"/>
              </w:rPr>
              <w:t>使用基础学习策略</w:t>
            </w:r>
          </w:p>
        </w:tc>
        <w:tc>
          <w:tcPr>
            <w:tcW w:w="2551" w:type="dxa"/>
          </w:tcPr>
          <w:p w14:paraId="4366CDD5">
            <w:pPr>
              <w:spacing w:before="20" w:after="20"/>
            </w:pPr>
            <w:r>
              <w:rPr>
                <w:rFonts w:hint="eastAsia" w:ascii="Arial" w:hAnsi="Arial" w:eastAsia="微软雅黑"/>
                <w:b w:val="0"/>
                <w:sz w:val="18"/>
              </w:rPr>
              <w:t>自主制定执行学习计划</w:t>
            </w:r>
            <w:r>
              <w:rPr>
                <w:rFonts w:ascii="Arial" w:hAnsi="Arial" w:eastAsia="微软雅黑"/>
                <w:b w:val="0"/>
                <w:sz w:val="18"/>
              </w:rPr>
              <w:br w:type="textWrapping"/>
            </w:r>
            <w:r>
              <w:rPr>
                <w:rFonts w:hint="eastAsia" w:ascii="Arial" w:hAnsi="Arial" w:eastAsia="微软雅黑"/>
                <w:b w:val="0"/>
                <w:sz w:val="18"/>
              </w:rPr>
              <w:t>灵活运用学习策略</w:t>
            </w:r>
            <w:r>
              <w:rPr>
                <w:rFonts w:ascii="Arial" w:hAnsi="Arial" w:eastAsia="微软雅黑"/>
                <w:b w:val="0"/>
                <w:sz w:val="18"/>
              </w:rPr>
              <w:br w:type="textWrapping"/>
            </w:r>
            <w:r>
              <w:rPr>
                <w:rFonts w:hint="eastAsia" w:ascii="Arial" w:hAnsi="Arial" w:eastAsia="微软雅黑"/>
                <w:b w:val="0"/>
                <w:sz w:val="18"/>
              </w:rPr>
              <w:t>进行元认知反思</w:t>
            </w:r>
          </w:p>
        </w:tc>
      </w:tr>
      <w:tr w14:paraId="06D4EFFF">
        <w:trPr>
          <w:jc w:val="center"/>
        </w:trPr>
        <w:tc>
          <w:tcPr>
            <w:tcW w:w="1134" w:type="dxa"/>
            <w:shd w:val="clear" w:color="auto" w:fill="E8F0F8"/>
          </w:tcPr>
          <w:p w14:paraId="751F7C0D">
            <w:pPr>
              <w:spacing w:before="20" w:after="20"/>
            </w:pPr>
            <w:r>
              <w:rPr>
                <w:rFonts w:hint="eastAsia" w:ascii="Arial" w:hAnsi="Arial" w:eastAsia="微软雅黑"/>
                <w:b/>
                <w:sz w:val="18"/>
              </w:rPr>
              <w:t>6.生涯规划</w:t>
            </w:r>
          </w:p>
        </w:tc>
        <w:tc>
          <w:tcPr>
            <w:tcW w:w="2551" w:type="dxa"/>
          </w:tcPr>
          <w:p w14:paraId="672D692F">
            <w:pPr>
              <w:spacing w:before="20" w:after="20"/>
            </w:pPr>
            <w:r>
              <w:rPr>
                <w:rFonts w:hint="eastAsia" w:ascii="Arial" w:hAnsi="Arial" w:eastAsia="微软雅黑"/>
                <w:b w:val="0"/>
                <w:sz w:val="18"/>
              </w:rPr>
              <w:t>萌芽期：通过角色游戏</w:t>
            </w:r>
            <w:r>
              <w:rPr>
                <w:rFonts w:ascii="Arial" w:hAnsi="Arial" w:eastAsia="微软雅黑"/>
                <w:b w:val="0"/>
                <w:sz w:val="18"/>
              </w:rPr>
              <w:br w:type="textWrapping"/>
            </w:r>
            <w:r>
              <w:rPr>
                <w:rFonts w:hint="eastAsia" w:ascii="Arial" w:hAnsi="Arial" w:eastAsia="微软雅黑"/>
                <w:b w:val="0"/>
                <w:sz w:val="18"/>
              </w:rPr>
              <w:t>认识常见职业(医生/警察)</w:t>
            </w:r>
          </w:p>
        </w:tc>
        <w:tc>
          <w:tcPr>
            <w:tcW w:w="2551" w:type="dxa"/>
          </w:tcPr>
          <w:p w14:paraId="3F7EB474">
            <w:pPr>
              <w:spacing w:before="20" w:after="20"/>
            </w:pPr>
            <w:r>
              <w:rPr>
                <w:rFonts w:hint="eastAsia" w:ascii="Arial" w:hAnsi="Arial" w:eastAsia="微软雅黑"/>
                <w:b w:val="0"/>
                <w:sz w:val="18"/>
              </w:rPr>
              <w:t>启蒙期：了解职业与学科联系</w:t>
            </w:r>
            <w:r>
              <w:rPr>
                <w:rFonts w:ascii="Arial" w:hAnsi="Arial" w:eastAsia="微软雅黑"/>
                <w:b w:val="0"/>
                <w:sz w:val="18"/>
              </w:rPr>
              <w:br w:type="textWrapping"/>
            </w:r>
            <w:r>
              <w:rPr>
                <w:rFonts w:hint="eastAsia" w:ascii="Arial" w:hAnsi="Arial" w:eastAsia="微软雅黑"/>
                <w:b w:val="0"/>
                <w:sz w:val="18"/>
              </w:rPr>
              <w:t>通过社会实践认识工作场景</w:t>
            </w:r>
          </w:p>
        </w:tc>
        <w:tc>
          <w:tcPr>
            <w:tcW w:w="2551" w:type="dxa"/>
          </w:tcPr>
          <w:p w14:paraId="7A54F590">
            <w:pPr>
              <w:spacing w:before="20" w:after="20"/>
            </w:pPr>
            <w:r>
              <w:rPr>
                <w:rFonts w:hint="eastAsia" w:ascii="Arial" w:hAnsi="Arial" w:eastAsia="微软雅黑"/>
                <w:b w:val="0"/>
                <w:sz w:val="18"/>
              </w:rPr>
              <w:t>探索期：了解自身兴趣</w:t>
            </w:r>
            <w:r>
              <w:rPr>
                <w:rFonts w:ascii="Arial" w:hAnsi="Arial" w:eastAsia="微软雅黑"/>
                <w:b w:val="0"/>
                <w:sz w:val="18"/>
              </w:rPr>
              <w:br w:type="textWrapping"/>
            </w:r>
            <w:r>
              <w:rPr>
                <w:rFonts w:hint="eastAsia" w:ascii="Arial" w:hAnsi="Arial" w:eastAsia="微软雅黑"/>
                <w:b w:val="0"/>
                <w:sz w:val="18"/>
              </w:rPr>
              <w:t>认识升学路径与职业关系</w:t>
            </w:r>
          </w:p>
        </w:tc>
      </w:tr>
    </w:tbl>
    <w:p w14:paraId="47F5E737"/>
    <w:p w14:paraId="1D4040CF">
      <w:pPr>
        <w:spacing w:before="0" w:after="120"/>
      </w:pPr>
      <w:r>
        <w:rPr>
          <w:rFonts w:hint="eastAsia" w:ascii="Arial" w:hAnsi="Arial" w:eastAsia="微软雅黑"/>
          <w:b w:val="0"/>
          <w:i w:val="0"/>
          <w:sz w:val="22"/>
        </w:rPr>
        <w:t>评估结果与问题编码联用：六维评估中任一维度评定为D（待提高）或E（需关注）时，与3.2分类编码交叉验证。例如：低段「情绪管理」评为D+C2（情绪调节）编码→确认为双信号→优先升级至L2。评估结果同时作为S4制定方案时的基准线（Baseline），用于S5阶段的疗效对比。</w:t>
      </w:r>
    </w:p>
    <w:p w14:paraId="6C3B3EB2">
      <w:pPr>
        <w:spacing w:before="0" w:after="120"/>
      </w:pPr>
      <w:r>
        <w:rPr>
          <w:rFonts w:hint="eastAsia" w:ascii="Arial" w:hAnsi="Arial" w:eastAsia="微软雅黑"/>
          <w:b/>
          <w:i w:val="0"/>
          <w:sz w:val="22"/>
        </w:rPr>
        <w:t>多主体协同评估矩阵：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402"/>
        <w:gridCol w:w="3685"/>
      </w:tblGrid>
      <w:tr w14:paraId="6DD138B8">
        <w:trPr>
          <w:jc w:val="center"/>
        </w:trPr>
        <w:tc>
          <w:tcPr>
            <w:tcW w:w="1701" w:type="dxa"/>
            <w:shd w:val="clear" w:color="auto" w:fill="2E5984"/>
          </w:tcPr>
          <w:p w14:paraId="34A104C2">
            <w:pPr>
              <w:spacing w:before="20" w:after="20"/>
            </w:pPr>
            <w:r>
              <w:rPr>
                <w:rFonts w:hint="eastAsia" w:ascii="Arial" w:hAnsi="Arial" w:eastAsia="微软雅黑"/>
                <w:b/>
                <w:color w:val="FFFFFF"/>
                <w:sz w:val="18"/>
              </w:rPr>
              <w:t>评价主体</w:t>
            </w:r>
          </w:p>
        </w:tc>
        <w:tc>
          <w:tcPr>
            <w:tcW w:w="3402" w:type="dxa"/>
            <w:shd w:val="clear" w:color="auto" w:fill="2E5984"/>
          </w:tcPr>
          <w:p w14:paraId="5B62CC23">
            <w:pPr>
              <w:spacing w:before="20" w:after="20"/>
            </w:pPr>
            <w:r>
              <w:rPr>
                <w:rFonts w:hint="eastAsia" w:ascii="Arial" w:hAnsi="Arial" w:eastAsia="微软雅黑"/>
                <w:b/>
                <w:color w:val="FFFFFF"/>
                <w:sz w:val="18"/>
              </w:rPr>
              <w:t>评价场景/途径</w:t>
            </w:r>
          </w:p>
        </w:tc>
        <w:tc>
          <w:tcPr>
            <w:tcW w:w="3685" w:type="dxa"/>
            <w:shd w:val="clear" w:color="auto" w:fill="2E5984"/>
          </w:tcPr>
          <w:p w14:paraId="4F2E5E62">
            <w:pPr>
              <w:spacing w:before="20" w:after="20"/>
            </w:pPr>
            <w:r>
              <w:rPr>
                <w:rFonts w:hint="eastAsia" w:ascii="Arial" w:hAnsi="Arial" w:eastAsia="微软雅黑"/>
                <w:b/>
                <w:color w:val="FFFFFF"/>
                <w:sz w:val="18"/>
              </w:rPr>
              <w:t>侧重点</w:t>
            </w:r>
          </w:p>
        </w:tc>
      </w:tr>
      <w:tr w14:paraId="24389CAC">
        <w:trPr>
          <w:jc w:val="center"/>
        </w:trPr>
        <w:tc>
          <w:tcPr>
            <w:tcW w:w="1701" w:type="dxa"/>
          </w:tcPr>
          <w:p w14:paraId="3CFC65D6">
            <w:pPr>
              <w:spacing w:before="20" w:after="20"/>
            </w:pPr>
            <w:r>
              <w:rPr>
                <w:rFonts w:hint="eastAsia" w:ascii="Arial" w:hAnsi="Arial" w:eastAsia="微软雅黑"/>
                <w:b w:val="0"/>
                <w:sz w:val="18"/>
              </w:rPr>
              <w:t>班主任（主评）</w:t>
            </w:r>
          </w:p>
        </w:tc>
        <w:tc>
          <w:tcPr>
            <w:tcW w:w="3402" w:type="dxa"/>
          </w:tcPr>
          <w:p w14:paraId="3CA88D5E">
            <w:pPr>
              <w:spacing w:before="20" w:after="20"/>
            </w:pPr>
            <w:r>
              <w:rPr>
                <w:rFonts w:hint="eastAsia" w:ascii="Arial" w:hAnsi="Arial" w:eastAsia="微软雅黑"/>
                <w:b w:val="0"/>
                <w:sz w:val="18"/>
              </w:rPr>
              <w:t>日常行为观察、班会活动、课堂互动</w:t>
            </w:r>
          </w:p>
        </w:tc>
        <w:tc>
          <w:tcPr>
            <w:tcW w:w="3685" w:type="dxa"/>
          </w:tcPr>
          <w:p w14:paraId="7031B907">
            <w:pPr>
              <w:spacing w:before="20" w:after="20"/>
            </w:pPr>
            <w:r>
              <w:rPr>
                <w:rFonts w:hint="eastAsia" w:ascii="Arial" w:hAnsi="Arial" w:eastAsia="微软雅黑"/>
                <w:b w:val="0"/>
                <w:sz w:val="18"/>
              </w:rPr>
              <w:t>六维度全覆盖，以纵向对比（该生自身变化）为主</w:t>
            </w:r>
          </w:p>
        </w:tc>
      </w:tr>
      <w:tr w14:paraId="4A93DE6E">
        <w:trPr>
          <w:jc w:val="center"/>
        </w:trPr>
        <w:tc>
          <w:tcPr>
            <w:tcW w:w="1701" w:type="dxa"/>
          </w:tcPr>
          <w:p w14:paraId="4D88BED0">
            <w:pPr>
              <w:spacing w:before="20" w:after="20"/>
            </w:pPr>
            <w:r>
              <w:rPr>
                <w:rFonts w:hint="eastAsia" w:ascii="Arial" w:hAnsi="Arial" w:eastAsia="微软雅黑"/>
                <w:b w:val="0"/>
                <w:sz w:val="18"/>
              </w:rPr>
              <w:t>学科教师（辅助）</w:t>
            </w:r>
          </w:p>
        </w:tc>
        <w:tc>
          <w:tcPr>
            <w:tcW w:w="3402" w:type="dxa"/>
          </w:tcPr>
          <w:p w14:paraId="366435FA">
            <w:pPr>
              <w:spacing w:before="20" w:after="20"/>
            </w:pPr>
            <w:r>
              <w:rPr>
                <w:rFonts w:hint="eastAsia" w:ascii="Arial" w:hAnsi="Arial" w:eastAsia="微软雅黑"/>
                <w:b w:val="0"/>
                <w:sz w:val="18"/>
              </w:rPr>
              <w:t>课堂表现、作业完成（语/数/英）</w:t>
            </w:r>
          </w:p>
        </w:tc>
        <w:tc>
          <w:tcPr>
            <w:tcW w:w="3685" w:type="dxa"/>
          </w:tcPr>
          <w:p w14:paraId="1688F7DE">
            <w:pPr>
              <w:spacing w:before="20" w:after="20"/>
            </w:pPr>
            <w:r>
              <w:rPr>
                <w:rFonts w:hint="eastAsia" w:ascii="Arial" w:hAnsi="Arial" w:eastAsia="微软雅黑"/>
                <w:b w:val="0"/>
                <w:sz w:val="18"/>
              </w:rPr>
              <w:t>侧重「学会学习」+「社会适应」（课堂规则遵守）</w:t>
            </w:r>
          </w:p>
        </w:tc>
      </w:tr>
      <w:tr w14:paraId="380355F9">
        <w:trPr>
          <w:jc w:val="center"/>
        </w:trPr>
        <w:tc>
          <w:tcPr>
            <w:tcW w:w="1701" w:type="dxa"/>
          </w:tcPr>
          <w:p w14:paraId="01D0FEDF">
            <w:pPr>
              <w:spacing w:before="20" w:after="20"/>
            </w:pPr>
            <w:r>
              <w:rPr>
                <w:rFonts w:hint="eastAsia" w:ascii="Arial" w:hAnsi="Arial" w:eastAsia="微软雅黑"/>
                <w:b w:val="0"/>
                <w:sz w:val="18"/>
              </w:rPr>
              <w:t>副班主任（辅助）</w:t>
            </w:r>
          </w:p>
        </w:tc>
        <w:tc>
          <w:tcPr>
            <w:tcW w:w="3402" w:type="dxa"/>
          </w:tcPr>
          <w:p w14:paraId="7F9B4351">
            <w:pPr>
              <w:spacing w:before="20" w:after="20"/>
            </w:pPr>
            <w:r>
              <w:rPr>
                <w:rFonts w:hint="eastAsia" w:ascii="Arial" w:hAnsi="Arial" w:eastAsia="微软雅黑"/>
                <w:b w:val="0"/>
                <w:sz w:val="18"/>
              </w:rPr>
              <w:t>课间互动、集体活动、自由时间观察</w:t>
            </w:r>
          </w:p>
        </w:tc>
        <w:tc>
          <w:tcPr>
            <w:tcW w:w="3685" w:type="dxa"/>
          </w:tcPr>
          <w:p w14:paraId="5F83EA2A">
            <w:pPr>
              <w:spacing w:before="20" w:after="20"/>
            </w:pPr>
            <w:r>
              <w:rPr>
                <w:rFonts w:hint="eastAsia" w:ascii="Arial" w:hAnsi="Arial" w:eastAsia="微软雅黑"/>
                <w:b w:val="0"/>
                <w:sz w:val="18"/>
              </w:rPr>
              <w:t>侧重「人际关系」+「情绪管理」（非结构化场景）</w:t>
            </w:r>
          </w:p>
        </w:tc>
      </w:tr>
      <w:tr w14:paraId="33447A41">
        <w:trPr>
          <w:jc w:val="center"/>
        </w:trPr>
        <w:tc>
          <w:tcPr>
            <w:tcW w:w="1701" w:type="dxa"/>
          </w:tcPr>
          <w:p w14:paraId="53538EAE">
            <w:pPr>
              <w:spacing w:before="20" w:after="20"/>
            </w:pPr>
            <w:r>
              <w:rPr>
                <w:rFonts w:hint="eastAsia" w:ascii="Arial" w:hAnsi="Arial" w:eastAsia="微软雅黑"/>
                <w:b w:val="0"/>
                <w:sz w:val="18"/>
              </w:rPr>
              <w:t>学生自评互评（补充）</w:t>
            </w:r>
          </w:p>
        </w:tc>
        <w:tc>
          <w:tcPr>
            <w:tcW w:w="3402" w:type="dxa"/>
          </w:tcPr>
          <w:p w14:paraId="3593464B">
            <w:pPr>
              <w:spacing w:before="20" w:after="20"/>
            </w:pPr>
            <w:r>
              <w:rPr>
                <w:rFonts w:hint="eastAsia" w:ascii="Arial" w:hAnsi="Arial" w:eastAsia="微软雅黑"/>
                <w:b w:val="0"/>
                <w:sz w:val="18"/>
              </w:rPr>
              <w:t>班会课、师生沟通、同伴互评</w:t>
            </w:r>
          </w:p>
        </w:tc>
        <w:tc>
          <w:tcPr>
            <w:tcW w:w="3685" w:type="dxa"/>
          </w:tcPr>
          <w:p w14:paraId="0176CCB5">
            <w:pPr>
              <w:spacing w:before="20" w:after="20"/>
            </w:pPr>
            <w:r>
              <w:rPr>
                <w:rFonts w:hint="eastAsia" w:ascii="Arial" w:hAnsi="Arial" w:eastAsia="微软雅黑"/>
                <w:b w:val="0"/>
                <w:sz w:val="18"/>
              </w:rPr>
              <w:t>高年段侧重「自我意识」+「人际关系」；低年段以行为对照为主</w:t>
            </w:r>
          </w:p>
        </w:tc>
      </w:tr>
      <w:tr w14:paraId="6879BDDD">
        <w:trPr>
          <w:jc w:val="center"/>
        </w:trPr>
        <w:tc>
          <w:tcPr>
            <w:tcW w:w="1701" w:type="dxa"/>
          </w:tcPr>
          <w:p w14:paraId="07CDA930">
            <w:pPr>
              <w:spacing w:before="20" w:after="20"/>
            </w:pPr>
            <w:r>
              <w:rPr>
                <w:rFonts w:hint="eastAsia" w:ascii="Arial" w:hAnsi="Arial" w:eastAsia="微软雅黑"/>
                <w:b w:val="0"/>
                <w:sz w:val="18"/>
              </w:rPr>
              <w:t>家长（补充）</w:t>
            </w:r>
          </w:p>
        </w:tc>
        <w:tc>
          <w:tcPr>
            <w:tcW w:w="3402" w:type="dxa"/>
          </w:tcPr>
          <w:p w14:paraId="1B72A482">
            <w:pPr>
              <w:spacing w:before="20" w:after="20"/>
            </w:pPr>
            <w:r>
              <w:rPr>
                <w:rFonts w:hint="eastAsia" w:ascii="Arial" w:hAnsi="Arial" w:eastAsia="微软雅黑"/>
                <w:b w:val="0"/>
                <w:sz w:val="18"/>
              </w:rPr>
              <w:t>日常家校沟通、家长会</w:t>
            </w:r>
          </w:p>
        </w:tc>
        <w:tc>
          <w:tcPr>
            <w:tcW w:w="3685" w:type="dxa"/>
          </w:tcPr>
          <w:p w14:paraId="2D71148C">
            <w:pPr>
              <w:spacing w:before="20" w:after="20"/>
            </w:pPr>
            <w:r>
              <w:rPr>
                <w:rFonts w:hint="eastAsia" w:ascii="Arial" w:hAnsi="Arial" w:eastAsia="微软雅黑"/>
                <w:b w:val="0"/>
                <w:sz w:val="18"/>
              </w:rPr>
              <w:t>侧重「情绪管理」（在家表现）+「生涯规划」（家庭期望）</w:t>
            </w:r>
          </w:p>
        </w:tc>
      </w:tr>
    </w:tbl>
    <w:p w14:paraId="77336F16"/>
    <w:p w14:paraId="0BB9B603">
      <w:pPr>
        <w:pStyle w:val="4"/>
      </w:pPr>
      <w:r>
        <w:rPr>
          <w:rFonts w:hint="eastAsia"/>
        </w:rPr>
        <w:t>3.8 优势测评入口：多元智能/才能定位</w:t>
      </w:r>
    </w:p>
    <w:p w14:paraId="457C2D9D">
      <w:pPr>
        <w:spacing w:before="0" w:after="120"/>
      </w:pPr>
      <w:r>
        <w:rPr>
          <w:rFonts w:hint="eastAsia" w:ascii="Arial" w:hAnsi="Arial" w:eastAsia="微软雅黑"/>
          <w:b w:val="0"/>
          <w:i w:val="0"/>
          <w:sz w:val="22"/>
        </w:rPr>
        <w:t>小学部已建立完整的优势测评体系，覆盖全校1-6年级。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2236"/>
        <w:gridCol w:w="2521"/>
        <w:gridCol w:w="842"/>
        <w:gridCol w:w="842"/>
        <w:gridCol w:w="1681"/>
      </w:tblGrid>
      <w:tr w14:paraId="50AD3AAB">
        <w:trPr>
          <w:jc w:val="center"/>
        </w:trPr>
        <w:tc>
          <w:tcPr>
            <w:tcW w:w="1134" w:type="dxa"/>
            <w:shd w:val="clear" w:color="auto" w:fill="2E5984"/>
          </w:tcPr>
          <w:p w14:paraId="7210797D">
            <w:pPr>
              <w:spacing w:before="20" w:after="20"/>
            </w:pPr>
            <w:r>
              <w:rPr>
                <w:rFonts w:hint="eastAsia" w:ascii="Arial" w:hAnsi="Arial" w:eastAsia="微软雅黑"/>
                <w:b/>
                <w:color w:val="FFFFFF"/>
                <w:sz w:val="18"/>
              </w:rPr>
              <w:t>年段</w:t>
            </w:r>
          </w:p>
        </w:tc>
        <w:tc>
          <w:tcPr>
            <w:tcW w:w="2268" w:type="dxa"/>
            <w:shd w:val="clear" w:color="auto" w:fill="2E5984"/>
          </w:tcPr>
          <w:p w14:paraId="23FF872F">
            <w:pPr>
              <w:spacing w:before="20" w:after="20"/>
            </w:pPr>
            <w:r>
              <w:rPr>
                <w:rFonts w:hint="eastAsia" w:ascii="Arial" w:hAnsi="Arial" w:eastAsia="微软雅黑"/>
                <w:b/>
                <w:color w:val="FFFFFF"/>
                <w:sz w:val="18"/>
              </w:rPr>
              <w:t>测评工具</w:t>
            </w:r>
          </w:p>
        </w:tc>
        <w:tc>
          <w:tcPr>
            <w:tcW w:w="2551" w:type="dxa"/>
            <w:shd w:val="clear" w:color="auto" w:fill="2E5984"/>
          </w:tcPr>
          <w:p w14:paraId="3F2B233A">
            <w:pPr>
              <w:spacing w:before="20" w:after="20"/>
            </w:pPr>
            <w:r>
              <w:rPr>
                <w:rFonts w:hint="eastAsia" w:ascii="Arial" w:hAnsi="Arial" w:eastAsia="微软雅黑"/>
                <w:b/>
                <w:color w:val="FFFFFF"/>
                <w:sz w:val="18"/>
              </w:rPr>
              <w:t>理论框架</w:t>
            </w:r>
          </w:p>
        </w:tc>
        <w:tc>
          <w:tcPr>
            <w:tcW w:w="850" w:type="dxa"/>
            <w:shd w:val="clear" w:color="auto" w:fill="2E5984"/>
          </w:tcPr>
          <w:p w14:paraId="46199CAB">
            <w:pPr>
              <w:spacing w:before="20" w:after="20"/>
            </w:pPr>
            <w:r>
              <w:rPr>
                <w:rFonts w:hint="eastAsia" w:ascii="Arial" w:hAnsi="Arial" w:eastAsia="微软雅黑"/>
                <w:b/>
                <w:color w:val="FFFFFF"/>
                <w:sz w:val="18"/>
              </w:rPr>
              <w:t>维度数</w:t>
            </w:r>
          </w:p>
        </w:tc>
        <w:tc>
          <w:tcPr>
            <w:tcW w:w="850" w:type="dxa"/>
            <w:shd w:val="clear" w:color="auto" w:fill="2E5984"/>
          </w:tcPr>
          <w:p w14:paraId="1244523E">
            <w:pPr>
              <w:spacing w:before="20" w:after="20"/>
            </w:pPr>
            <w:r>
              <w:rPr>
                <w:rFonts w:hint="eastAsia" w:ascii="Arial" w:hAnsi="Arial" w:eastAsia="微软雅黑"/>
                <w:b/>
                <w:color w:val="FFFFFF"/>
                <w:sz w:val="18"/>
              </w:rPr>
              <w:t>题目数</w:t>
            </w:r>
          </w:p>
        </w:tc>
        <w:tc>
          <w:tcPr>
            <w:tcW w:w="1701" w:type="dxa"/>
            <w:shd w:val="clear" w:color="auto" w:fill="2E5984"/>
          </w:tcPr>
          <w:p w14:paraId="29DDF2D7">
            <w:pPr>
              <w:spacing w:before="20" w:after="20"/>
            </w:pPr>
            <w:r>
              <w:rPr>
                <w:rFonts w:hint="eastAsia" w:ascii="Arial" w:hAnsi="Arial" w:eastAsia="微软雅黑"/>
                <w:b/>
                <w:color w:val="FFFFFF"/>
                <w:sz w:val="18"/>
              </w:rPr>
              <w:t>数据规模</w:t>
            </w:r>
          </w:p>
        </w:tc>
      </w:tr>
      <w:tr w14:paraId="08A14157">
        <w:trPr>
          <w:jc w:val="center"/>
        </w:trPr>
        <w:tc>
          <w:tcPr>
            <w:tcW w:w="1134" w:type="dxa"/>
          </w:tcPr>
          <w:p w14:paraId="3BC40584">
            <w:pPr>
              <w:spacing w:before="20" w:after="20"/>
            </w:pPr>
            <w:r>
              <w:rPr>
                <w:rFonts w:hint="eastAsia" w:ascii="Arial" w:hAnsi="Arial" w:eastAsia="微软雅黑"/>
                <w:b w:val="0"/>
                <w:sz w:val="18"/>
              </w:rPr>
              <w:t>1-2年级</w:t>
            </w:r>
          </w:p>
        </w:tc>
        <w:tc>
          <w:tcPr>
            <w:tcW w:w="2268" w:type="dxa"/>
          </w:tcPr>
          <w:p w14:paraId="29CE97D6">
            <w:pPr>
              <w:spacing w:before="20" w:after="20"/>
            </w:pPr>
            <w:r>
              <w:rPr>
                <w:rFonts w:hint="eastAsia" w:ascii="Arial" w:hAnsi="Arial" w:eastAsia="微软雅黑"/>
                <w:b w:val="0"/>
                <w:sz w:val="18"/>
              </w:rPr>
              <w:t>《一二年级优势测试题目》</w:t>
            </w:r>
          </w:p>
        </w:tc>
        <w:tc>
          <w:tcPr>
            <w:tcW w:w="2551" w:type="dxa"/>
          </w:tcPr>
          <w:p w14:paraId="749276BB">
            <w:pPr>
              <w:spacing w:before="20" w:after="20"/>
            </w:pPr>
            <w:r>
              <w:rPr>
                <w:rFonts w:hint="eastAsia" w:ascii="Arial" w:hAnsi="Arial" w:eastAsia="微软雅黑"/>
                <w:b w:val="0"/>
                <w:sz w:val="18"/>
              </w:rPr>
              <w:t>加德纳多元智能理论(Gardner MI)</w:t>
            </w:r>
          </w:p>
        </w:tc>
        <w:tc>
          <w:tcPr>
            <w:tcW w:w="850" w:type="dxa"/>
          </w:tcPr>
          <w:p w14:paraId="29724BD2">
            <w:pPr>
              <w:spacing w:before="20" w:after="20"/>
            </w:pPr>
            <w:r>
              <w:rPr>
                <w:rFonts w:hint="eastAsia" w:ascii="Arial" w:hAnsi="Arial" w:eastAsia="微软雅黑"/>
                <w:b w:val="0"/>
                <w:sz w:val="18"/>
              </w:rPr>
              <w:t>8个</w:t>
            </w:r>
          </w:p>
        </w:tc>
        <w:tc>
          <w:tcPr>
            <w:tcW w:w="850" w:type="dxa"/>
          </w:tcPr>
          <w:p w14:paraId="32B90CAE">
            <w:pPr>
              <w:spacing w:before="20" w:after="20"/>
            </w:pPr>
            <w:r>
              <w:rPr>
                <w:rFonts w:hint="eastAsia" w:ascii="Arial" w:hAnsi="Arial" w:eastAsia="微软雅黑"/>
                <w:b w:val="0"/>
                <w:sz w:val="18"/>
              </w:rPr>
              <w:t>50题</w:t>
            </w:r>
          </w:p>
        </w:tc>
        <w:tc>
          <w:tcPr>
            <w:tcW w:w="1701" w:type="dxa"/>
          </w:tcPr>
          <w:p w14:paraId="790AEB55">
            <w:pPr>
              <w:spacing w:before="20" w:after="20"/>
            </w:pPr>
            <w:r>
              <w:rPr>
                <w:rFonts w:hint="eastAsia" w:ascii="Arial" w:hAnsi="Arial" w:eastAsia="微软雅黑"/>
                <w:b w:val="0"/>
                <w:sz w:val="18"/>
              </w:rPr>
              <w:t>约220+名学生已测评</w:t>
            </w:r>
          </w:p>
        </w:tc>
      </w:tr>
      <w:tr w14:paraId="3DA8CA92">
        <w:trPr>
          <w:jc w:val="center"/>
        </w:trPr>
        <w:tc>
          <w:tcPr>
            <w:tcW w:w="1134" w:type="dxa"/>
          </w:tcPr>
          <w:p w14:paraId="57A84112">
            <w:pPr>
              <w:spacing w:before="20" w:after="20"/>
            </w:pPr>
            <w:r>
              <w:rPr>
                <w:rFonts w:hint="eastAsia" w:ascii="Arial" w:hAnsi="Arial" w:eastAsia="微软雅黑"/>
                <w:b w:val="0"/>
                <w:sz w:val="18"/>
              </w:rPr>
              <w:t>3-6年级</w:t>
            </w:r>
          </w:p>
        </w:tc>
        <w:tc>
          <w:tcPr>
            <w:tcW w:w="2268" w:type="dxa"/>
          </w:tcPr>
          <w:p w14:paraId="5ADB7609">
            <w:pPr>
              <w:spacing w:before="20" w:after="20"/>
            </w:pPr>
            <w:r>
              <w:rPr>
                <w:rFonts w:hint="eastAsia" w:ascii="Arial" w:hAnsi="Arial" w:eastAsia="微软雅黑"/>
                <w:b w:val="0"/>
                <w:sz w:val="18"/>
              </w:rPr>
              <w:t>《三-六年级优势测试题目》</w:t>
            </w:r>
          </w:p>
        </w:tc>
        <w:tc>
          <w:tcPr>
            <w:tcW w:w="2551" w:type="dxa"/>
          </w:tcPr>
          <w:p w14:paraId="243B287E">
            <w:pPr>
              <w:spacing w:before="20" w:after="20"/>
            </w:pPr>
            <w:r>
              <w:rPr>
                <w:rFonts w:hint="eastAsia" w:ascii="Arial" w:hAnsi="Arial" w:eastAsia="微软雅黑"/>
                <w:b w:val="0"/>
                <w:sz w:val="18"/>
              </w:rPr>
              <w:t>多元才能模型</w:t>
            </w:r>
          </w:p>
        </w:tc>
        <w:tc>
          <w:tcPr>
            <w:tcW w:w="850" w:type="dxa"/>
          </w:tcPr>
          <w:p w14:paraId="1F8BBCA5">
            <w:pPr>
              <w:spacing w:before="20" w:after="20"/>
            </w:pPr>
            <w:r>
              <w:rPr>
                <w:rFonts w:hint="eastAsia" w:ascii="Arial" w:hAnsi="Arial" w:eastAsia="微软雅黑"/>
                <w:b w:val="0"/>
                <w:sz w:val="18"/>
              </w:rPr>
              <w:t>7个</w:t>
            </w:r>
          </w:p>
        </w:tc>
        <w:tc>
          <w:tcPr>
            <w:tcW w:w="850" w:type="dxa"/>
          </w:tcPr>
          <w:p w14:paraId="1D7330C7">
            <w:pPr>
              <w:spacing w:before="20" w:after="20"/>
            </w:pPr>
            <w:r>
              <w:rPr>
                <w:rFonts w:hint="eastAsia" w:ascii="Arial" w:hAnsi="Arial" w:eastAsia="微软雅黑"/>
                <w:b w:val="0"/>
                <w:sz w:val="18"/>
              </w:rPr>
              <w:t>20题</w:t>
            </w:r>
          </w:p>
        </w:tc>
        <w:tc>
          <w:tcPr>
            <w:tcW w:w="1701" w:type="dxa"/>
          </w:tcPr>
          <w:p w14:paraId="29D320E0">
            <w:pPr>
              <w:spacing w:before="20" w:after="20"/>
            </w:pPr>
            <w:r>
              <w:rPr>
                <w:rFonts w:hint="eastAsia" w:ascii="Arial" w:hAnsi="Arial" w:eastAsia="微软雅黑"/>
                <w:b w:val="0"/>
                <w:sz w:val="18"/>
              </w:rPr>
              <w:t>约620+名学生已测评</w:t>
            </w:r>
          </w:p>
        </w:tc>
      </w:tr>
    </w:tbl>
    <w:p w14:paraId="1F6D5E46"/>
    <w:p w14:paraId="4C8EE13B">
      <w:pPr>
        <w:spacing w:before="0" w:after="120"/>
      </w:pPr>
      <w:r>
        <w:rPr>
          <w:rFonts w:hint="eastAsia" w:ascii="Arial" w:hAnsi="Arial" w:eastAsia="微软雅黑"/>
          <w:b w:val="0"/>
          <w:i w:val="0"/>
          <w:sz w:val="22"/>
        </w:rPr>
        <w:t>八大/七大优势类型对照（详见附表3）：</w:t>
      </w:r>
    </w:p>
    <w:p w14:paraId="63BBEDCF">
      <w:pPr>
        <w:spacing w:after="120"/>
      </w:pPr>
      <w:r>
        <w:rPr>
          <w:rFonts w:hint="eastAsia" w:ascii="Arial" w:eastAsia="微软雅黑"/>
          <w:b/>
          <w:sz w:val="24"/>
        </w:rPr>
        <w:t>T11 依恋增强版操作</w:t>
      </w:r>
    </w:p>
    <w:p w14:paraId="05AACE6C">
      <w:pPr>
        <w:spacing w:after="120"/>
      </w:pPr>
      <w:r>
        <w:rPr>
          <w:rFonts w:hint="eastAsia" w:ascii="Arial" w:eastAsia="微软雅黑"/>
        </w:rPr>
        <w:t>在Step 1"优势定位"之后，增加一个"优势验证"环节——不是告诉学生"你有这个优势"，而是让学生通过具体活动"体验"到自己的优势。</w:t>
      </w:r>
    </w:p>
    <w:p w14:paraId="4E6B716F">
      <w:pPr>
        <w:spacing w:after="120"/>
      </w:pPr>
      <w:r>
        <w:rPr>
          <w:rFonts w:hint="eastAsia" w:ascii="Arial" w:eastAsia="微软雅黑"/>
        </w:rPr>
        <w:t>依恋原理：对于不安全依恋的学生，语言肯定容易被质疑——"老师只是在安慰我"。但体验无法被否认。例如：对空间智能突出的学生，给他一个拼装任务让他"做出来"而不是"被告诉"。这种"体验到的能力感"比"被说出来的能力感"更深刻，因为它绕过了不安全依恋儿童的"认知防御"（我不值得被表扬），直接进入行动层面的自我确认。</w:t>
      </w:r>
    </w:p>
    <w:p w14:paraId="6311F6F0">
      <w:pPr>
        <w:spacing w:after="120"/>
      </w:pPr>
      <w:r>
        <w:rPr>
          <w:rFonts w:hint="eastAsia" w:ascii="Arial" w:eastAsia="微软雅黑"/>
        </w:rPr>
        <w:t>操作示例：(1)身体-动觉型学生→分配一个需要身体协调的小任务（如整理体育器材）；(2)人际型学生→让他帮助一位更小的同学完成一件事；(3)逻辑-数学型学生→给他一道"需要自己想出来"的趣味数学题；(4)音乐型学生→让他为班级选定一首午休背景音乐。任务完成后，不说"你真棒"，而是问——"你觉得你刚才做了什么让你自己觉得挺厉害？"引导他自己命名优势体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835"/>
        <w:gridCol w:w="1984"/>
        <w:gridCol w:w="2268"/>
      </w:tblGrid>
      <w:tr w14:paraId="3D74F409">
        <w:trPr>
          <w:jc w:val="center"/>
        </w:trPr>
        <w:tc>
          <w:tcPr>
            <w:tcW w:w="1984" w:type="dxa"/>
            <w:shd w:val="clear" w:color="auto" w:fill="2E5984"/>
          </w:tcPr>
          <w:p w14:paraId="2C4394F0">
            <w:pPr>
              <w:spacing w:before="20" w:after="20"/>
            </w:pPr>
            <w:r>
              <w:rPr>
                <w:rFonts w:hint="eastAsia" w:ascii="Arial" w:hAnsi="Arial" w:eastAsia="微软雅黑"/>
                <w:b/>
                <w:color w:val="FFFFFF"/>
                <w:sz w:val="18"/>
              </w:rPr>
              <w:t>1-2年级（8类）</w:t>
            </w:r>
          </w:p>
        </w:tc>
        <w:tc>
          <w:tcPr>
            <w:tcW w:w="2835" w:type="dxa"/>
            <w:shd w:val="clear" w:color="auto" w:fill="2E5984"/>
          </w:tcPr>
          <w:p w14:paraId="37831F7A">
            <w:pPr>
              <w:spacing w:before="20" w:after="20"/>
            </w:pPr>
            <w:r>
              <w:rPr>
                <w:rFonts w:hint="eastAsia" w:ascii="Arial" w:hAnsi="Arial" w:eastAsia="微软雅黑"/>
                <w:b/>
                <w:color w:val="FFFFFF"/>
                <w:sz w:val="18"/>
              </w:rPr>
              <w:t>核心特征</w:t>
            </w:r>
          </w:p>
        </w:tc>
        <w:tc>
          <w:tcPr>
            <w:tcW w:w="1984" w:type="dxa"/>
            <w:shd w:val="clear" w:color="auto" w:fill="2E5984"/>
          </w:tcPr>
          <w:p w14:paraId="4A7A64D4">
            <w:pPr>
              <w:spacing w:before="20" w:after="20"/>
            </w:pPr>
            <w:r>
              <w:rPr>
                <w:rFonts w:hint="eastAsia" w:ascii="Arial" w:hAnsi="Arial" w:eastAsia="微软雅黑"/>
                <w:b/>
                <w:color w:val="FFFFFF"/>
                <w:sz w:val="18"/>
              </w:rPr>
              <w:t>3-6年级（7类）</w:t>
            </w:r>
          </w:p>
        </w:tc>
        <w:tc>
          <w:tcPr>
            <w:tcW w:w="2268" w:type="dxa"/>
            <w:shd w:val="clear" w:color="auto" w:fill="2E5984"/>
          </w:tcPr>
          <w:p w14:paraId="2642C7EB">
            <w:pPr>
              <w:spacing w:before="20" w:after="20"/>
            </w:pPr>
            <w:r>
              <w:rPr>
                <w:rFonts w:hint="eastAsia" w:ascii="Arial" w:hAnsi="Arial" w:eastAsia="微软雅黑"/>
                <w:b/>
                <w:color w:val="FFFFFF"/>
                <w:sz w:val="18"/>
              </w:rPr>
              <w:t>核心特征</w:t>
            </w:r>
          </w:p>
        </w:tc>
      </w:tr>
      <w:tr w14:paraId="4499ED8F">
        <w:trPr>
          <w:jc w:val="center"/>
        </w:trPr>
        <w:tc>
          <w:tcPr>
            <w:tcW w:w="1984" w:type="dxa"/>
            <w:shd w:val="clear" w:color="auto" w:fill="E8F0F8"/>
          </w:tcPr>
          <w:p w14:paraId="4DD3D954">
            <w:pPr>
              <w:spacing w:before="20" w:after="20"/>
            </w:pPr>
            <w:r>
              <w:rPr>
                <w:rFonts w:hint="eastAsia" w:ascii="Arial" w:hAnsi="Arial" w:eastAsia="微软雅黑"/>
                <w:b/>
                <w:sz w:val="18"/>
              </w:rPr>
              <w:t>语言智能</w:t>
            </w:r>
          </w:p>
        </w:tc>
        <w:tc>
          <w:tcPr>
            <w:tcW w:w="2835" w:type="dxa"/>
          </w:tcPr>
          <w:p w14:paraId="75FB2700">
            <w:pPr>
              <w:spacing w:before="20" w:after="20"/>
            </w:pPr>
            <w:r>
              <w:rPr>
                <w:rFonts w:hint="eastAsia" w:ascii="Arial" w:hAnsi="Arial" w:eastAsia="微软雅黑"/>
                <w:b w:val="0"/>
                <w:sz w:val="18"/>
              </w:rPr>
              <w:t>对文字敏感，喜欢表达和编故事</w:t>
            </w:r>
          </w:p>
        </w:tc>
        <w:tc>
          <w:tcPr>
            <w:tcW w:w="1984" w:type="dxa"/>
            <w:shd w:val="clear" w:color="auto" w:fill="E8F0F8"/>
          </w:tcPr>
          <w:p w14:paraId="0C18D037">
            <w:pPr>
              <w:spacing w:before="20" w:after="20"/>
            </w:pPr>
            <w:r>
              <w:rPr>
                <w:rFonts w:hint="eastAsia" w:ascii="Arial" w:hAnsi="Arial" w:eastAsia="微软雅黑"/>
                <w:b/>
                <w:sz w:val="18"/>
              </w:rPr>
              <w:t>语言才能</w:t>
            </w:r>
          </w:p>
        </w:tc>
        <w:tc>
          <w:tcPr>
            <w:tcW w:w="2268" w:type="dxa"/>
          </w:tcPr>
          <w:p w14:paraId="4D46045F">
            <w:pPr>
              <w:spacing w:before="20" w:after="20"/>
            </w:pPr>
            <w:r>
              <w:rPr>
                <w:rFonts w:hint="eastAsia" w:ascii="Arial" w:hAnsi="Arial" w:eastAsia="微软雅黑"/>
                <w:b w:val="0"/>
                <w:sz w:val="18"/>
              </w:rPr>
              <w:t>善于表达、描述，对文字敏感</w:t>
            </w:r>
          </w:p>
        </w:tc>
      </w:tr>
      <w:tr w14:paraId="1465534C">
        <w:trPr>
          <w:jc w:val="center"/>
        </w:trPr>
        <w:tc>
          <w:tcPr>
            <w:tcW w:w="1984" w:type="dxa"/>
            <w:shd w:val="clear" w:color="auto" w:fill="E8F0F8"/>
          </w:tcPr>
          <w:p w14:paraId="5B82566D">
            <w:pPr>
              <w:spacing w:before="20" w:after="20"/>
            </w:pPr>
            <w:r>
              <w:rPr>
                <w:rFonts w:hint="eastAsia" w:ascii="Arial" w:hAnsi="Arial" w:eastAsia="微软雅黑"/>
                <w:b/>
                <w:sz w:val="18"/>
              </w:rPr>
              <w:t>逻辑-数学智能</w:t>
            </w:r>
          </w:p>
        </w:tc>
        <w:tc>
          <w:tcPr>
            <w:tcW w:w="2835" w:type="dxa"/>
          </w:tcPr>
          <w:p w14:paraId="6855F1A2">
            <w:pPr>
              <w:spacing w:before="20" w:after="20"/>
            </w:pPr>
            <w:r>
              <w:rPr>
                <w:rFonts w:hint="eastAsia" w:ascii="Arial" w:hAnsi="Arial" w:eastAsia="微软雅黑"/>
                <w:b w:val="0"/>
                <w:sz w:val="18"/>
              </w:rPr>
              <w:t>对数字规律感兴趣，喜欢逻辑推理</w:t>
            </w:r>
          </w:p>
        </w:tc>
        <w:tc>
          <w:tcPr>
            <w:tcW w:w="1984" w:type="dxa"/>
            <w:shd w:val="clear" w:color="auto" w:fill="E8F0F8"/>
          </w:tcPr>
          <w:p w14:paraId="7F464286">
            <w:pPr>
              <w:spacing w:before="20" w:after="20"/>
            </w:pPr>
            <w:r>
              <w:rPr>
                <w:rFonts w:hint="eastAsia" w:ascii="Arial" w:hAnsi="Arial" w:eastAsia="微软雅黑"/>
                <w:b/>
                <w:sz w:val="18"/>
              </w:rPr>
              <w:t>逻辑-数学才能</w:t>
            </w:r>
          </w:p>
        </w:tc>
        <w:tc>
          <w:tcPr>
            <w:tcW w:w="2268" w:type="dxa"/>
          </w:tcPr>
          <w:p w14:paraId="1B6E6DD5">
            <w:pPr>
              <w:spacing w:before="20" w:after="20"/>
            </w:pPr>
            <w:r>
              <w:rPr>
                <w:rFonts w:hint="eastAsia" w:ascii="Arial" w:hAnsi="Arial" w:eastAsia="微软雅黑"/>
                <w:b w:val="0"/>
                <w:sz w:val="18"/>
              </w:rPr>
              <w:t>喜欢推理归类，理解抽象关系</w:t>
            </w:r>
          </w:p>
        </w:tc>
      </w:tr>
      <w:tr w14:paraId="5461B94A">
        <w:trPr>
          <w:jc w:val="center"/>
        </w:trPr>
        <w:tc>
          <w:tcPr>
            <w:tcW w:w="1984" w:type="dxa"/>
            <w:shd w:val="clear" w:color="auto" w:fill="E8F0F8"/>
          </w:tcPr>
          <w:p w14:paraId="3DAA194C">
            <w:pPr>
              <w:spacing w:before="20" w:after="20"/>
            </w:pPr>
            <w:r>
              <w:rPr>
                <w:rFonts w:hint="eastAsia" w:ascii="Arial" w:hAnsi="Arial" w:eastAsia="微软雅黑"/>
                <w:b/>
                <w:sz w:val="18"/>
              </w:rPr>
              <w:t>人际智能</w:t>
            </w:r>
          </w:p>
        </w:tc>
        <w:tc>
          <w:tcPr>
            <w:tcW w:w="2835" w:type="dxa"/>
          </w:tcPr>
          <w:p w14:paraId="4257622C">
            <w:pPr>
              <w:spacing w:before="20" w:after="20"/>
            </w:pPr>
            <w:r>
              <w:rPr>
                <w:rFonts w:hint="eastAsia" w:ascii="Arial" w:hAnsi="Arial" w:eastAsia="微软雅黑"/>
                <w:b w:val="0"/>
                <w:sz w:val="18"/>
              </w:rPr>
              <w:t>善于交往，关注他人情绪和需求</w:t>
            </w:r>
          </w:p>
        </w:tc>
        <w:tc>
          <w:tcPr>
            <w:tcW w:w="1984" w:type="dxa"/>
            <w:shd w:val="clear" w:color="auto" w:fill="E8F0F8"/>
          </w:tcPr>
          <w:p w14:paraId="0C8ADE59">
            <w:pPr>
              <w:spacing w:before="20" w:after="20"/>
            </w:pPr>
            <w:r>
              <w:rPr>
                <w:rFonts w:hint="eastAsia" w:ascii="Arial" w:hAnsi="Arial" w:eastAsia="微软雅黑"/>
                <w:b/>
                <w:sz w:val="18"/>
              </w:rPr>
              <w:t>认识他人才能</w:t>
            </w:r>
          </w:p>
        </w:tc>
        <w:tc>
          <w:tcPr>
            <w:tcW w:w="2268" w:type="dxa"/>
          </w:tcPr>
          <w:p w14:paraId="3618A5E4">
            <w:pPr>
              <w:spacing w:before="20" w:after="20"/>
            </w:pPr>
            <w:r>
              <w:rPr>
                <w:rFonts w:hint="eastAsia" w:ascii="Arial" w:hAnsi="Arial" w:eastAsia="微软雅黑"/>
                <w:b w:val="0"/>
                <w:sz w:val="18"/>
              </w:rPr>
              <w:t>善于观察他人，理解情感动机</w:t>
            </w:r>
          </w:p>
        </w:tc>
      </w:tr>
      <w:tr w14:paraId="44720F45">
        <w:trPr>
          <w:jc w:val="center"/>
        </w:trPr>
        <w:tc>
          <w:tcPr>
            <w:tcW w:w="1984" w:type="dxa"/>
            <w:shd w:val="clear" w:color="auto" w:fill="E8F0F8"/>
          </w:tcPr>
          <w:p w14:paraId="1F699681">
            <w:pPr>
              <w:spacing w:before="20" w:after="20"/>
            </w:pPr>
            <w:r>
              <w:rPr>
                <w:rFonts w:hint="eastAsia" w:ascii="Arial" w:hAnsi="Arial" w:eastAsia="微软雅黑"/>
                <w:b/>
                <w:sz w:val="18"/>
              </w:rPr>
              <w:t>身体动觉智能</w:t>
            </w:r>
          </w:p>
        </w:tc>
        <w:tc>
          <w:tcPr>
            <w:tcW w:w="2835" w:type="dxa"/>
          </w:tcPr>
          <w:p w14:paraId="2B7F5000">
            <w:pPr>
              <w:spacing w:before="20" w:after="20"/>
            </w:pPr>
            <w:r>
              <w:rPr>
                <w:rFonts w:hint="eastAsia" w:ascii="Arial" w:hAnsi="Arial" w:eastAsia="微软雅黑"/>
                <w:b w:val="0"/>
                <w:sz w:val="18"/>
              </w:rPr>
              <w:t>身体协调性好，喜欢运动动手</w:t>
            </w:r>
          </w:p>
        </w:tc>
        <w:tc>
          <w:tcPr>
            <w:tcW w:w="1984" w:type="dxa"/>
            <w:shd w:val="clear" w:color="auto" w:fill="E8F0F8"/>
          </w:tcPr>
          <w:p w14:paraId="703DD2C5">
            <w:pPr>
              <w:spacing w:before="20" w:after="20"/>
            </w:pPr>
            <w:r>
              <w:rPr>
                <w:rFonts w:hint="eastAsia" w:ascii="Arial" w:hAnsi="Arial" w:eastAsia="微软雅黑"/>
                <w:b/>
                <w:sz w:val="18"/>
              </w:rPr>
              <w:t>身体-动觉才能</w:t>
            </w:r>
          </w:p>
        </w:tc>
        <w:tc>
          <w:tcPr>
            <w:tcW w:w="2268" w:type="dxa"/>
          </w:tcPr>
          <w:p w14:paraId="2D67BE1A">
            <w:pPr>
              <w:spacing w:before="20" w:after="20"/>
            </w:pPr>
            <w:r>
              <w:rPr>
                <w:rFonts w:hint="eastAsia" w:ascii="Arial" w:hAnsi="Arial" w:eastAsia="微软雅黑"/>
                <w:b w:val="0"/>
                <w:sz w:val="18"/>
              </w:rPr>
              <w:t>控制身体好，善于动手操作</w:t>
            </w:r>
          </w:p>
        </w:tc>
      </w:tr>
      <w:tr w14:paraId="4255E5D3">
        <w:trPr>
          <w:jc w:val="center"/>
        </w:trPr>
        <w:tc>
          <w:tcPr>
            <w:tcW w:w="1984" w:type="dxa"/>
            <w:shd w:val="clear" w:color="auto" w:fill="E8F0F8"/>
          </w:tcPr>
          <w:p w14:paraId="0200E45A">
            <w:pPr>
              <w:spacing w:before="20" w:after="20"/>
            </w:pPr>
            <w:r>
              <w:rPr>
                <w:rFonts w:hint="eastAsia" w:ascii="Arial" w:hAnsi="Arial" w:eastAsia="微软雅黑"/>
                <w:b/>
                <w:sz w:val="18"/>
              </w:rPr>
              <w:t>视觉空间智能</w:t>
            </w:r>
          </w:p>
        </w:tc>
        <w:tc>
          <w:tcPr>
            <w:tcW w:w="2835" w:type="dxa"/>
          </w:tcPr>
          <w:p w14:paraId="530052CB">
            <w:pPr>
              <w:spacing w:before="20" w:after="20"/>
            </w:pPr>
            <w:r>
              <w:rPr>
                <w:rFonts w:hint="eastAsia" w:ascii="Arial" w:hAnsi="Arial" w:eastAsia="微软雅黑"/>
                <w:b w:val="0"/>
                <w:sz w:val="18"/>
              </w:rPr>
              <w:t>想象力丰富，对图形色彩敏感</w:t>
            </w:r>
          </w:p>
        </w:tc>
        <w:tc>
          <w:tcPr>
            <w:tcW w:w="1984" w:type="dxa"/>
            <w:shd w:val="clear" w:color="auto" w:fill="E8F0F8"/>
          </w:tcPr>
          <w:p w14:paraId="0C2CE6A8">
            <w:pPr>
              <w:spacing w:before="20" w:after="20"/>
            </w:pPr>
            <w:r>
              <w:rPr>
                <w:rFonts w:hint="eastAsia" w:ascii="Arial" w:hAnsi="Arial" w:eastAsia="微软雅黑"/>
                <w:b/>
                <w:sz w:val="18"/>
              </w:rPr>
              <w:t>空间才能</w:t>
            </w:r>
          </w:p>
        </w:tc>
        <w:tc>
          <w:tcPr>
            <w:tcW w:w="2268" w:type="dxa"/>
          </w:tcPr>
          <w:p w14:paraId="032BCC4C">
            <w:pPr>
              <w:spacing w:before="20" w:after="20"/>
            </w:pPr>
            <w:r>
              <w:rPr>
                <w:rFonts w:hint="eastAsia" w:ascii="Arial" w:hAnsi="Arial" w:eastAsia="微软雅黑"/>
                <w:b w:val="0"/>
                <w:sz w:val="18"/>
              </w:rPr>
              <w:t>想象力丰富，善于图像思维</w:t>
            </w:r>
          </w:p>
        </w:tc>
      </w:tr>
      <w:tr w14:paraId="0F04BD92">
        <w:trPr>
          <w:jc w:val="center"/>
        </w:trPr>
        <w:tc>
          <w:tcPr>
            <w:tcW w:w="1984" w:type="dxa"/>
            <w:shd w:val="clear" w:color="auto" w:fill="E8F0F8"/>
          </w:tcPr>
          <w:p w14:paraId="37E9E688">
            <w:pPr>
              <w:spacing w:before="20" w:after="20"/>
            </w:pPr>
            <w:r>
              <w:rPr>
                <w:rFonts w:hint="eastAsia" w:ascii="Arial" w:hAnsi="Arial" w:eastAsia="微软雅黑"/>
                <w:b/>
                <w:sz w:val="18"/>
              </w:rPr>
              <w:t>音乐智能</w:t>
            </w:r>
          </w:p>
        </w:tc>
        <w:tc>
          <w:tcPr>
            <w:tcW w:w="2835" w:type="dxa"/>
          </w:tcPr>
          <w:p w14:paraId="0D0656D6">
            <w:pPr>
              <w:spacing w:before="20" w:after="20"/>
            </w:pPr>
            <w:r>
              <w:rPr>
                <w:rFonts w:hint="eastAsia" w:ascii="Arial" w:hAnsi="Arial" w:eastAsia="微软雅黑"/>
                <w:b w:val="0"/>
                <w:sz w:val="18"/>
              </w:rPr>
              <w:t>对声音节奏旋律敏感，喜欢唱歌</w:t>
            </w:r>
          </w:p>
        </w:tc>
        <w:tc>
          <w:tcPr>
            <w:tcW w:w="1984" w:type="dxa"/>
            <w:shd w:val="clear" w:color="auto" w:fill="E8F0F8"/>
          </w:tcPr>
          <w:p w14:paraId="3C8C1673">
            <w:pPr>
              <w:spacing w:before="20" w:after="20"/>
            </w:pPr>
            <w:r>
              <w:rPr>
                <w:rFonts w:hint="eastAsia" w:ascii="Arial" w:hAnsi="Arial" w:eastAsia="微软雅黑"/>
                <w:b/>
                <w:sz w:val="18"/>
              </w:rPr>
              <w:t>音乐才能</w:t>
            </w:r>
          </w:p>
        </w:tc>
        <w:tc>
          <w:tcPr>
            <w:tcW w:w="2268" w:type="dxa"/>
          </w:tcPr>
          <w:p w14:paraId="7546B785">
            <w:pPr>
              <w:spacing w:before="20" w:after="20"/>
            </w:pPr>
            <w:r>
              <w:rPr>
                <w:rFonts w:hint="eastAsia" w:ascii="Arial" w:hAnsi="Arial" w:eastAsia="微软雅黑"/>
                <w:b w:val="0"/>
                <w:sz w:val="18"/>
              </w:rPr>
              <w:t>对声音节奏敏感，专注聆听音乐</w:t>
            </w:r>
          </w:p>
        </w:tc>
      </w:tr>
      <w:tr w14:paraId="2AFD37E0">
        <w:trPr>
          <w:jc w:val="center"/>
        </w:trPr>
        <w:tc>
          <w:tcPr>
            <w:tcW w:w="1984" w:type="dxa"/>
            <w:shd w:val="clear" w:color="auto" w:fill="E8F0F8"/>
          </w:tcPr>
          <w:p w14:paraId="2E7D1C92">
            <w:pPr>
              <w:spacing w:before="20" w:after="20"/>
            </w:pPr>
            <w:r>
              <w:rPr>
                <w:rFonts w:hint="eastAsia" w:ascii="Arial" w:hAnsi="Arial" w:eastAsia="微软雅黑"/>
                <w:b/>
                <w:sz w:val="18"/>
              </w:rPr>
              <w:t>自然认知智能</w:t>
            </w:r>
          </w:p>
        </w:tc>
        <w:tc>
          <w:tcPr>
            <w:tcW w:w="2835" w:type="dxa"/>
          </w:tcPr>
          <w:p w14:paraId="49C7098E">
            <w:pPr>
              <w:spacing w:before="20" w:after="20"/>
            </w:pPr>
            <w:r>
              <w:rPr>
                <w:rFonts w:hint="eastAsia" w:ascii="Arial" w:hAnsi="Arial" w:eastAsia="微软雅黑"/>
                <w:b w:val="0"/>
                <w:sz w:val="18"/>
              </w:rPr>
              <w:t>对大自然好奇，喜欢观察动植物</w:t>
            </w:r>
          </w:p>
        </w:tc>
        <w:tc>
          <w:tcPr>
            <w:tcW w:w="1984" w:type="dxa"/>
          </w:tcPr>
          <w:p w14:paraId="0131FEBC">
            <w:pPr>
              <w:spacing w:before="20" w:after="20"/>
            </w:pPr>
            <w:r>
              <w:rPr>
                <w:rFonts w:ascii="Arial" w:hAnsi="Arial" w:eastAsia="微软雅黑"/>
                <w:b w:val="0"/>
                <w:sz w:val="18"/>
              </w:rPr>
              <w:t>—</w:t>
            </w:r>
          </w:p>
        </w:tc>
        <w:tc>
          <w:tcPr>
            <w:tcW w:w="2268" w:type="dxa"/>
          </w:tcPr>
          <w:p w14:paraId="1E9EB695">
            <w:pPr>
              <w:spacing w:before="20" w:after="20"/>
            </w:pPr>
            <w:r>
              <w:rPr>
                <w:rFonts w:hint="eastAsia" w:ascii="Arial" w:hAnsi="Arial" w:eastAsia="微软雅黑"/>
                <w:b w:val="0"/>
                <w:sz w:val="18"/>
              </w:rPr>
              <w:t>（3-6年级无此维度）</w:t>
            </w:r>
          </w:p>
        </w:tc>
      </w:tr>
      <w:tr w14:paraId="22F98A58">
        <w:trPr>
          <w:jc w:val="center"/>
        </w:trPr>
        <w:tc>
          <w:tcPr>
            <w:tcW w:w="1984" w:type="dxa"/>
            <w:shd w:val="clear" w:color="auto" w:fill="E8F0F8"/>
          </w:tcPr>
          <w:p w14:paraId="60EFED17">
            <w:pPr>
              <w:spacing w:before="20" w:after="20"/>
            </w:pPr>
            <w:r>
              <w:rPr>
                <w:rFonts w:hint="eastAsia" w:ascii="Arial" w:hAnsi="Arial" w:eastAsia="微软雅黑"/>
                <w:b/>
                <w:sz w:val="18"/>
              </w:rPr>
              <w:t>自我认知智能</w:t>
            </w:r>
          </w:p>
        </w:tc>
        <w:tc>
          <w:tcPr>
            <w:tcW w:w="2835" w:type="dxa"/>
          </w:tcPr>
          <w:p w14:paraId="3606FB63">
            <w:pPr>
              <w:spacing w:before="20" w:after="20"/>
            </w:pPr>
            <w:r>
              <w:rPr>
                <w:rFonts w:hint="eastAsia" w:ascii="Arial" w:hAnsi="Arial" w:eastAsia="微软雅黑"/>
                <w:b w:val="0"/>
                <w:sz w:val="18"/>
              </w:rPr>
              <w:t>认识自己的情绪喜好，有反思能力</w:t>
            </w:r>
          </w:p>
        </w:tc>
        <w:tc>
          <w:tcPr>
            <w:tcW w:w="1984" w:type="dxa"/>
            <w:shd w:val="clear" w:color="auto" w:fill="E8F0F8"/>
          </w:tcPr>
          <w:p w14:paraId="04D4141B">
            <w:pPr>
              <w:spacing w:before="20" w:after="20"/>
            </w:pPr>
            <w:r>
              <w:rPr>
                <w:rFonts w:hint="eastAsia" w:ascii="Arial" w:hAnsi="Arial" w:eastAsia="微软雅黑"/>
                <w:b/>
                <w:sz w:val="18"/>
              </w:rPr>
              <w:t>自我认识才能</w:t>
            </w:r>
          </w:p>
        </w:tc>
        <w:tc>
          <w:tcPr>
            <w:tcW w:w="2268" w:type="dxa"/>
          </w:tcPr>
          <w:p w14:paraId="128DAA4E">
            <w:pPr>
              <w:spacing w:before="20" w:after="20"/>
            </w:pPr>
            <w:r>
              <w:rPr>
                <w:rFonts w:hint="eastAsia" w:ascii="Arial" w:hAnsi="Arial" w:eastAsia="微软雅黑"/>
                <w:b w:val="0"/>
                <w:sz w:val="18"/>
              </w:rPr>
              <w:t>深刻自我反思，了解自身情感</w:t>
            </w:r>
          </w:p>
        </w:tc>
      </w:tr>
    </w:tbl>
    <w:p w14:paraId="46FF3BA2"/>
    <w:p w14:paraId="742C8E35">
      <w:pPr>
        <w:spacing w:before="0" w:after="120"/>
      </w:pPr>
      <w:r>
        <w:rPr>
          <w:rFonts w:hint="eastAsia" w:ascii="Arial" w:hAnsi="Arial" w:eastAsia="微软雅黑"/>
          <w:b w:val="0"/>
          <w:i w:val="0"/>
          <w:sz w:val="22"/>
        </w:rPr>
        <w:t>优势测评在诊断流程中的定位：在S2分层评估完成后，调取该生的优势测评结果（如未测评则安排测评），确定其Top2-3优势类型。这一信息将直接影响S4方案制定中的技术选择——见第4章T11「优势锚定法」。</w:t>
      </w:r>
    </w:p>
    <w:p w14:paraId="57FD87A4">
      <w:r>
        <w:br w:type="page"/>
      </w:r>
    </w:p>
    <w:p w14:paraId="4BF5F6DE">
      <w:pPr>
        <w:pStyle w:val="4"/>
        <w:spacing w:after="120"/>
      </w:pPr>
      <w:r>
        <w:rPr>
          <w:rFonts w:hint="eastAsia"/>
          <w:b/>
        </w:rPr>
        <w:t>3.9 筛查工具包：标准化数据采集工具</w:t>
      </w:r>
    </w:p>
    <w:p w14:paraId="6EE6FFD3">
      <w:pPr>
        <w:spacing w:after="120"/>
      </w:pPr>
    </w:p>
    <w:p w14:paraId="5E7513FC">
      <w:pPr>
        <w:spacing w:after="120"/>
      </w:pPr>
      <w:r>
        <w:rPr>
          <w:rFonts w:hint="eastAsia"/>
        </w:rPr>
        <w:t>使用原则：(1)每学期初用Q01完成全班普查，建立班级问题分布基线；(2)Q02仅用于L2/L3级学生；(3)Q03+Q04学期末使用，数据用于手册迭代（见6.4）；(4)Q06由学生每月最后一周班会课自评，用于6.2双轨追踪。</w:t>
      </w:r>
    </w:p>
    <w:tbl>
      <w:tblPr>
        <w:tblStyle w:val="32"/>
        <w:tblW w:w="9000" w:type="dxa"/>
        <w:tblInd w:w="0" w:type="dxa"/>
        <w:tblBorders>
          <w:top w:val="single" w:color="B0B8C4" w:sz="4" w:space="0"/>
          <w:left w:val="single" w:color="B0B8C4" w:sz="4" w:space="0"/>
          <w:bottom w:val="single" w:color="B0B8C4" w:sz="4" w:space="0"/>
          <w:right w:val="single" w:color="B0B8C4" w:sz="4" w:space="0"/>
          <w:insideH w:val="single" w:color="B0B8C4" w:sz="4" w:space="0"/>
          <w:insideV w:val="single" w:color="B0B8C4" w:sz="4" w:space="0"/>
        </w:tblBorders>
        <w:tblLayout w:type="autofit"/>
        <w:tblCellMar>
          <w:top w:w="0" w:type="dxa"/>
          <w:left w:w="108" w:type="dxa"/>
          <w:bottom w:w="0" w:type="dxa"/>
          <w:right w:w="108" w:type="dxa"/>
        </w:tblCellMar>
      </w:tblPr>
      <w:tblGrid>
        <w:gridCol w:w="700"/>
        <w:gridCol w:w="2200"/>
        <w:gridCol w:w="2400"/>
        <w:gridCol w:w="1800"/>
        <w:gridCol w:w="1900"/>
      </w:tblGrid>
      <w:tr w14:paraId="63E0B3F0">
        <w:tc>
          <w:tcPr>
            <w:tcW w:w="700" w:type="dxa"/>
            <w:shd w:val="clear" w:color="auto" w:fill="2E5984"/>
          </w:tcPr>
          <w:p w14:paraId="0607748F">
            <w:pPr>
              <w:spacing w:after="60"/>
            </w:pPr>
            <w:r>
              <w:rPr>
                <w:rFonts w:hint="eastAsia"/>
                <w:b/>
                <w:color w:val="FFFFFF"/>
              </w:rPr>
              <w:t>工具</w:t>
            </w:r>
          </w:p>
        </w:tc>
        <w:tc>
          <w:tcPr>
            <w:tcW w:w="2200" w:type="dxa"/>
            <w:shd w:val="clear" w:color="auto" w:fill="2E5984"/>
          </w:tcPr>
          <w:p w14:paraId="24A83BF8">
            <w:pPr>
              <w:spacing w:after="60"/>
            </w:pPr>
            <w:r>
              <w:rPr>
                <w:rFonts w:hint="eastAsia"/>
                <w:b/>
                <w:color w:val="FFFFFF"/>
              </w:rPr>
              <w:t>工具名称</w:t>
            </w:r>
          </w:p>
        </w:tc>
        <w:tc>
          <w:tcPr>
            <w:tcW w:w="2400" w:type="dxa"/>
            <w:shd w:val="clear" w:color="auto" w:fill="2E5984"/>
          </w:tcPr>
          <w:p w14:paraId="62902B13">
            <w:pPr>
              <w:spacing w:after="60"/>
            </w:pPr>
            <w:r>
              <w:rPr>
                <w:rFonts w:hint="eastAsia"/>
                <w:b/>
                <w:color w:val="FFFFFF"/>
              </w:rPr>
              <w:t>用途</w:t>
            </w:r>
          </w:p>
        </w:tc>
        <w:tc>
          <w:tcPr>
            <w:tcW w:w="1800" w:type="dxa"/>
            <w:shd w:val="clear" w:color="auto" w:fill="2E5984"/>
          </w:tcPr>
          <w:p w14:paraId="232B0064">
            <w:pPr>
              <w:spacing w:after="60"/>
            </w:pPr>
            <w:r>
              <w:rPr>
                <w:rFonts w:hint="eastAsia"/>
                <w:b/>
                <w:color w:val="FFFFFF"/>
              </w:rPr>
              <w:t>对应手册</w:t>
            </w:r>
          </w:p>
        </w:tc>
        <w:tc>
          <w:tcPr>
            <w:tcW w:w="1900" w:type="dxa"/>
            <w:shd w:val="clear" w:color="auto" w:fill="2E5984"/>
          </w:tcPr>
          <w:p w14:paraId="0E43A863">
            <w:pPr>
              <w:spacing w:after="60"/>
            </w:pPr>
            <w:r>
              <w:rPr>
                <w:rFonts w:hint="eastAsia"/>
                <w:b/>
                <w:color w:val="FFFFFF"/>
              </w:rPr>
              <w:t>填写人/时长</w:t>
            </w:r>
          </w:p>
        </w:tc>
      </w:tr>
      <w:tr w14:paraId="65024594">
        <w:tc>
          <w:tcPr>
            <w:tcW w:w="700" w:type="dxa"/>
          </w:tcPr>
          <w:p w14:paraId="70C99553">
            <w:pPr>
              <w:spacing w:after="60"/>
            </w:pPr>
            <w:r>
              <w:t>Q01</w:t>
            </w:r>
          </w:p>
        </w:tc>
        <w:tc>
          <w:tcPr>
            <w:tcW w:w="2200" w:type="dxa"/>
          </w:tcPr>
          <w:p w14:paraId="0D87AAD3">
            <w:pPr>
              <w:spacing w:after="60"/>
            </w:pPr>
            <w:r>
              <w:rPr>
                <w:rFonts w:hint="eastAsia"/>
              </w:rPr>
              <w:t>班主任班级学生问题普查表</w:t>
            </w:r>
          </w:p>
        </w:tc>
        <w:tc>
          <w:tcPr>
            <w:tcW w:w="2400" w:type="dxa"/>
          </w:tcPr>
          <w:p w14:paraId="39D636FB">
            <w:pPr>
              <w:spacing w:after="60"/>
            </w:pPr>
            <w:r>
              <w:rPr>
                <w:rFonts w:hint="eastAsia"/>
              </w:rPr>
              <w:t>全班逐生勾选五类十五型编码，标注L1/L2/L3</w:t>
            </w:r>
          </w:p>
        </w:tc>
        <w:tc>
          <w:tcPr>
            <w:tcW w:w="1800" w:type="dxa"/>
          </w:tcPr>
          <w:p w14:paraId="4EF95222">
            <w:pPr>
              <w:spacing w:after="60"/>
            </w:pPr>
            <w:r>
              <w:t>3.2 + 3.6</w:t>
            </w:r>
          </w:p>
        </w:tc>
        <w:tc>
          <w:tcPr>
            <w:tcW w:w="1900" w:type="dxa"/>
          </w:tcPr>
          <w:p w14:paraId="6A9C6C29">
            <w:pPr>
              <w:spacing w:after="60"/>
            </w:pPr>
            <w:r>
              <w:rPr>
                <w:rFonts w:hint="eastAsia"/>
              </w:rPr>
              <w:t>班主任 / ~20分钟/班</w:t>
            </w:r>
          </w:p>
        </w:tc>
      </w:tr>
      <w:tr w14:paraId="740209DA">
        <w:tc>
          <w:tcPr>
            <w:tcW w:w="700" w:type="dxa"/>
          </w:tcPr>
          <w:p w14:paraId="070A1679">
            <w:pPr>
              <w:spacing w:after="60"/>
            </w:pPr>
            <w:r>
              <w:t>Q02</w:t>
            </w:r>
          </w:p>
        </w:tc>
        <w:tc>
          <w:tcPr>
            <w:tcW w:w="2200" w:type="dxa"/>
          </w:tcPr>
          <w:p w14:paraId="5032DDF3">
            <w:pPr>
              <w:spacing w:after="60"/>
            </w:pPr>
            <w:r>
              <w:rPr>
                <w:rFonts w:hint="eastAsia"/>
              </w:rPr>
              <w:t>重点关注学生个案信息采集表</w:t>
            </w:r>
          </w:p>
        </w:tc>
        <w:tc>
          <w:tcPr>
            <w:tcW w:w="2400" w:type="dxa"/>
          </w:tcPr>
          <w:p w14:paraId="2E0328A3">
            <w:pPr>
              <w:spacing w:after="60"/>
            </w:pPr>
            <w:r>
              <w:rPr>
                <w:rFonts w:hint="eastAsia"/>
              </w:rPr>
              <w:t>L2/L3深度采集：五维筛查+六维评估+优势测评+家庭+已实施干预</w:t>
            </w:r>
          </w:p>
        </w:tc>
        <w:tc>
          <w:tcPr>
            <w:tcW w:w="1800" w:type="dxa"/>
          </w:tcPr>
          <w:p w14:paraId="6C41D6A6">
            <w:pPr>
              <w:spacing w:after="60"/>
            </w:pPr>
            <w:r>
              <w:t>3.4+3.7+3.8</w:t>
            </w:r>
          </w:p>
        </w:tc>
        <w:tc>
          <w:tcPr>
            <w:tcW w:w="1900" w:type="dxa"/>
          </w:tcPr>
          <w:p w14:paraId="7E9B7A57">
            <w:pPr>
              <w:spacing w:after="60"/>
            </w:pPr>
            <w:r>
              <w:rPr>
                <w:rFonts w:hint="eastAsia"/>
              </w:rPr>
              <w:t>班主任 / ~30分钟/生</w:t>
            </w:r>
          </w:p>
        </w:tc>
      </w:tr>
      <w:tr w14:paraId="7E31856F">
        <w:tc>
          <w:tcPr>
            <w:tcW w:w="700" w:type="dxa"/>
          </w:tcPr>
          <w:p w14:paraId="08E03F2C">
            <w:pPr>
              <w:spacing w:after="60"/>
            </w:pPr>
            <w:r>
              <w:t>Q03</w:t>
            </w:r>
          </w:p>
        </w:tc>
        <w:tc>
          <w:tcPr>
            <w:tcW w:w="2200" w:type="dxa"/>
          </w:tcPr>
          <w:p w14:paraId="7E9A3FC7">
            <w:pPr>
              <w:spacing w:after="60"/>
            </w:pPr>
            <w:r>
              <w:rPr>
                <w:rFonts w:hint="eastAsia"/>
              </w:rPr>
              <w:t>班主任干预能力自评问卷</w:t>
            </w:r>
          </w:p>
        </w:tc>
        <w:tc>
          <w:tcPr>
            <w:tcW w:w="2400" w:type="dxa"/>
          </w:tcPr>
          <w:p w14:paraId="7842EE3F">
            <w:pPr>
              <w:spacing w:after="60"/>
            </w:pPr>
            <w:r>
              <w:rPr>
                <w:rFonts w:hint="eastAsia"/>
              </w:rPr>
              <w:t>识别能力5题+诊断5题+干预5题+资源需求5题</w:t>
            </w:r>
          </w:p>
        </w:tc>
        <w:tc>
          <w:tcPr>
            <w:tcW w:w="1800" w:type="dxa"/>
          </w:tcPr>
          <w:p w14:paraId="675A328A">
            <w:pPr>
              <w:spacing w:after="60"/>
            </w:pPr>
            <w:r>
              <w:rPr>
                <w:rFonts w:hint="eastAsia"/>
              </w:rPr>
              <w:t>第4章+第5章</w:t>
            </w:r>
          </w:p>
        </w:tc>
        <w:tc>
          <w:tcPr>
            <w:tcW w:w="1900" w:type="dxa"/>
          </w:tcPr>
          <w:p w14:paraId="5F759243">
            <w:pPr>
              <w:spacing w:after="60"/>
            </w:pPr>
            <w:r>
              <w:rPr>
                <w:rFonts w:hint="eastAsia"/>
              </w:rPr>
              <w:t>全体班主任 / ~15分钟</w:t>
            </w:r>
          </w:p>
        </w:tc>
      </w:tr>
      <w:tr w14:paraId="15FADEE9">
        <w:tc>
          <w:tcPr>
            <w:tcW w:w="700" w:type="dxa"/>
          </w:tcPr>
          <w:p w14:paraId="6149FDDF">
            <w:pPr>
              <w:spacing w:after="60"/>
            </w:pPr>
            <w:r>
              <w:t>Q04</w:t>
            </w:r>
          </w:p>
        </w:tc>
        <w:tc>
          <w:tcPr>
            <w:tcW w:w="2200" w:type="dxa"/>
          </w:tcPr>
          <w:p w14:paraId="53E1E107">
            <w:pPr>
              <w:spacing w:after="60"/>
            </w:pPr>
            <w:r>
              <w:rPr>
                <w:rFonts w:hint="eastAsia"/>
              </w:rPr>
              <w:t>班主任半结构化访谈提纲</w:t>
            </w:r>
          </w:p>
        </w:tc>
        <w:tc>
          <w:tcPr>
            <w:tcW w:w="2400" w:type="dxa"/>
          </w:tcPr>
          <w:p w14:paraId="1D4AAABF">
            <w:pPr>
              <w:spacing w:after="60"/>
            </w:pPr>
            <w:r>
              <w:rPr>
                <w:rFonts w:hint="eastAsia"/>
              </w:rPr>
              <w:t>深度反馈：棘手学生类型、手册好用/难用原因、最大困难、改进建议</w:t>
            </w:r>
          </w:p>
        </w:tc>
        <w:tc>
          <w:tcPr>
            <w:tcW w:w="1800" w:type="dxa"/>
          </w:tcPr>
          <w:p w14:paraId="653D2B93">
            <w:pPr>
              <w:spacing w:after="60"/>
            </w:pPr>
            <w:r>
              <w:rPr>
                <w:rFonts w:hint="eastAsia"/>
              </w:rPr>
              <w:t>全手册反馈</w:t>
            </w:r>
          </w:p>
        </w:tc>
        <w:tc>
          <w:tcPr>
            <w:tcW w:w="1900" w:type="dxa"/>
          </w:tcPr>
          <w:p w14:paraId="1E459207">
            <w:pPr>
              <w:spacing w:after="60"/>
            </w:pPr>
            <w:r>
              <w:rPr>
                <w:rFonts w:hint="eastAsia"/>
              </w:rPr>
              <w:t>调研组 / ~30分钟/人</w:t>
            </w:r>
          </w:p>
        </w:tc>
      </w:tr>
      <w:tr w14:paraId="67800D05">
        <w:tc>
          <w:tcPr>
            <w:tcW w:w="700" w:type="dxa"/>
          </w:tcPr>
          <w:p w14:paraId="6CE9E611">
            <w:pPr>
              <w:spacing w:after="60"/>
            </w:pPr>
            <w:r>
              <w:t>Q05</w:t>
            </w:r>
          </w:p>
        </w:tc>
        <w:tc>
          <w:tcPr>
            <w:tcW w:w="2200" w:type="dxa"/>
          </w:tcPr>
          <w:p w14:paraId="747A9694">
            <w:pPr>
              <w:spacing w:after="60"/>
            </w:pPr>
            <w:r>
              <w:rPr>
                <w:rFonts w:hint="eastAsia"/>
              </w:rPr>
              <w:t>家长沟通记录模板</w:t>
            </w:r>
          </w:p>
        </w:tc>
        <w:tc>
          <w:tcPr>
            <w:tcW w:w="2400" w:type="dxa"/>
          </w:tcPr>
          <w:p w14:paraId="5968BF30">
            <w:pPr>
              <w:spacing w:after="60"/>
            </w:pPr>
            <w:r>
              <w:rPr>
                <w:rFonts w:hint="eastAsia"/>
              </w:rPr>
              <w:t>标准化家校沟通：时间/方式/家长反馈/家庭变化/配合意愿</w:t>
            </w:r>
          </w:p>
        </w:tc>
        <w:tc>
          <w:tcPr>
            <w:tcW w:w="1800" w:type="dxa"/>
          </w:tcPr>
          <w:p w14:paraId="20845FF0">
            <w:pPr>
              <w:spacing w:after="60"/>
            </w:pPr>
            <w:r>
              <w:rPr>
                <w:rFonts w:hint="eastAsia"/>
              </w:rPr>
              <w:t>5.2 S2分层评估</w:t>
            </w:r>
          </w:p>
        </w:tc>
        <w:tc>
          <w:tcPr>
            <w:tcW w:w="1900" w:type="dxa"/>
          </w:tcPr>
          <w:p w14:paraId="6A6B14C8">
            <w:pPr>
              <w:spacing w:after="60"/>
            </w:pPr>
            <w:r>
              <w:rPr>
                <w:rFonts w:hint="eastAsia"/>
              </w:rPr>
              <w:t>班主任 / L2/L3每学期≥1次</w:t>
            </w:r>
          </w:p>
        </w:tc>
      </w:tr>
      <w:tr w14:paraId="21FD8D86">
        <w:tc>
          <w:tcPr>
            <w:tcW w:w="700" w:type="dxa"/>
          </w:tcPr>
          <w:p w14:paraId="79D23AF3">
            <w:pPr>
              <w:spacing w:after="60"/>
            </w:pPr>
            <w:r>
              <w:t>Q06</w:t>
            </w:r>
          </w:p>
        </w:tc>
        <w:tc>
          <w:tcPr>
            <w:tcW w:w="2200" w:type="dxa"/>
          </w:tcPr>
          <w:p w14:paraId="183F190A">
            <w:pPr>
              <w:spacing w:after="60"/>
            </w:pPr>
            <w:r>
              <w:rPr>
                <w:rFonts w:hint="eastAsia"/>
              </w:rPr>
              <w:t>学生自我探索问卷（学生版）</w:t>
            </w:r>
          </w:p>
        </w:tc>
        <w:tc>
          <w:tcPr>
            <w:tcW w:w="2400" w:type="dxa"/>
          </w:tcPr>
          <w:p w14:paraId="59FCEA1B">
            <w:pPr>
              <w:spacing w:after="60"/>
            </w:pPr>
            <w:r>
              <w:rPr>
                <w:rFonts w:hint="eastAsia"/>
              </w:rPr>
              <w:t>五星自评：自我管理/教育/引导/实现/升级</w:t>
            </w:r>
          </w:p>
        </w:tc>
        <w:tc>
          <w:tcPr>
            <w:tcW w:w="1800" w:type="dxa"/>
          </w:tcPr>
          <w:p w14:paraId="2B312DA9">
            <w:pPr>
              <w:spacing w:after="60"/>
            </w:pPr>
            <w:r>
              <w:rPr>
                <w:rFonts w:hint="eastAsia"/>
              </w:rPr>
              <w:t>6.2双轨监测</w:t>
            </w:r>
          </w:p>
        </w:tc>
        <w:tc>
          <w:tcPr>
            <w:tcW w:w="1900" w:type="dxa"/>
          </w:tcPr>
          <w:p w14:paraId="09CB69B2">
            <w:pPr>
              <w:spacing w:after="60"/>
            </w:pPr>
            <w:r>
              <w:rPr>
                <w:rFonts w:hint="eastAsia"/>
              </w:rPr>
              <w:t>3-6年级学生 / ~15分钟/班</w:t>
            </w:r>
          </w:p>
        </w:tc>
      </w:tr>
    </w:tbl>
    <w:p w14:paraId="56C1489A">
      <w:pPr>
        <w:spacing w:after="120"/>
      </w:pPr>
      <w:r>
        <w:rPr>
          <w:rFonts w:hint="eastAsia"/>
        </w:rPr>
        <w:t>说明：Q01-Q06具体模板由班主任赋能中心统一提供并定期更新。各模板与手册现有附录（1快速筛查清单、2六维评估、3优势匹配表）对接，避免重复劳动。</w:t>
      </w:r>
    </w:p>
    <w:p w14:paraId="67537408">
      <w:pPr>
        <w:pStyle w:val="3"/>
      </w:pPr>
      <w:r>
        <w:rPr>
          <w:rFonts w:hint="eastAsia"/>
        </w:rPr>
        <w:t>第4章 干预技术：标准操作程序</w:t>
      </w:r>
    </w:p>
    <w:p w14:paraId="575F9E44">
      <w:pPr>
        <w:spacing w:before="0" w:after="120"/>
      </w:pPr>
      <w:r>
        <w:rPr>
          <w:rFonts w:hint="eastAsia" w:ascii="Arial" w:hAnsi="Arial" w:eastAsia="微软雅黑"/>
          <w:b w:val="0"/>
          <w:i w:val="0"/>
          <w:sz w:val="22"/>
        </w:rPr>
        <w:t>每项技术按照统一格式编写：适用编码 → 操作步骤 → 预期效果 → 失败处理。所有技术均可在5分钟内开始首次使用。</w:t>
      </w:r>
    </w:p>
    <w:p w14:paraId="3E3117B8">
      <w:pPr>
        <w:pStyle w:val="4"/>
      </w:pPr>
      <w:r>
        <w:rPr>
          <w:rFonts w:hint="eastAsia"/>
        </w:rPr>
        <w:t>4.1 注意力训练类（A1）</w:t>
      </w:r>
    </w:p>
    <w:p w14:paraId="72C94428">
      <w:pPr>
        <w:pStyle w:val="5"/>
      </w:pPr>
      <w:r>
        <w:rPr>
          <w:rFonts w:hint="eastAsia"/>
        </w:rPr>
        <w:t>T1：定时器分段法</w:t>
      </w:r>
    </w:p>
    <w:p w14:paraId="7F849F17">
      <w:pPr>
        <w:spacing w:before="0" w:after="120"/>
      </w:pPr>
      <w:r>
        <w:rPr>
          <w:rFonts w:hint="eastAsia" w:ascii="Arial" w:hAnsi="Arial" w:eastAsia="微软雅黑"/>
          <w:b w:val="0"/>
          <w:i w:val="0"/>
          <w:sz w:val="22"/>
        </w:rPr>
        <w:t>适用：A1注意力分散。</w:t>
      </w:r>
    </w:p>
    <w:p w14:paraId="4CDFA7F3">
      <w:pPr>
        <w:spacing w:before="0" w:after="120"/>
      </w:pPr>
      <w:r>
        <w:rPr>
          <w:rFonts w:hint="eastAsia" w:ascii="Arial" w:hAnsi="Arial" w:eastAsia="微软雅黑"/>
          <w:b w:val="0"/>
          <w:i w:val="0"/>
          <w:sz w:val="22"/>
        </w:rPr>
        <w:t>操作：(1)把任务分成5-10分钟的小段，每段一个明确目标（如「把这一页生字写完」）；(2)用可视化定时器倒计时，让孩子能看到剩余时间；(3)完成一段休息2分钟，完成3段获得一个较大奖励。</w:t>
      </w:r>
    </w:p>
    <w:p w14:paraId="01CD90DC">
      <w:pPr>
        <w:spacing w:before="0" w:after="120"/>
      </w:pPr>
      <w:r>
        <w:rPr>
          <w:rFonts w:hint="eastAsia" w:ascii="Arial" w:hAnsi="Arial" w:eastAsia="微软雅黑"/>
          <w:b w:val="0"/>
          <w:i w:val="0"/>
          <w:sz w:val="22"/>
        </w:rPr>
        <w:t>预期效果：1周内作业效率明显改善。</w:t>
      </w:r>
    </w:p>
    <w:p w14:paraId="2B490F2F">
      <w:pPr>
        <w:spacing w:before="0" w:after="120"/>
      </w:pPr>
      <w:r>
        <w:rPr>
          <w:rFonts w:hint="eastAsia" w:ascii="Arial" w:hAnsi="Arial" w:eastAsia="微软雅黑"/>
          <w:b w:val="0"/>
          <w:i w:val="0"/>
          <w:sz w:val="22"/>
        </w:rPr>
        <w:t>失败处理：(1)段长缩短至3分钟甚至1分钟，目标改为「专注完成一段」而非「完成任务」；(2)如果仍然困难，先确认孩子是否因为难度超载——题目太难以致无法开始，则先降低任务难度。</w:t>
      </w:r>
    </w:p>
    <w:p w14:paraId="0DEC55EE">
      <w:pPr>
        <w:spacing w:after="120"/>
      </w:pPr>
      <w:r>
        <w:rPr>
          <w:rFonts w:hint="eastAsia" w:ascii="Arial" w:eastAsia="微软雅黑"/>
          <w:b/>
          <w:sz w:val="24"/>
        </w:rPr>
        <w:t>T2 依恋增强版操作</w:t>
      </w:r>
    </w:p>
    <w:p w14:paraId="6E0DCC9D">
      <w:pPr>
        <w:spacing w:after="120"/>
      </w:pPr>
      <w:r>
        <w:rPr>
          <w:rFonts w:hint="eastAsia" w:ascii="Arial" w:eastAsia="微软雅黑"/>
        </w:rPr>
        <w:t>在约定暗号时，增加一句话："这个暗号是我们俩之间的小秘密——它代表"我知道你在努力，我看到了"。"</w:t>
      </w:r>
    </w:p>
    <w:p w14:paraId="44D1B13D">
      <w:pPr>
        <w:spacing w:after="120"/>
      </w:pPr>
      <w:r>
        <w:rPr>
          <w:rFonts w:hint="eastAsia" w:ascii="Arial" w:eastAsia="微软雅黑"/>
        </w:rPr>
        <w:t>依恋原理：对于回避型依恋的学生，暗号的私密性和非惩罚性至关重要。暗号不是"抓到你了"的信号（这会触发回避型学生被"侵入"的防御反应），而是"我注意到你在坚持"的信号——被看见但不被评判，这正是安全基地的核心功能。对于焦虑型依恋的学生，暗号的"专属私密性"传递的是"我们的关系是特殊的"——这满足了他们对独特性确认的需求。</w:t>
      </w:r>
    </w:p>
    <w:p w14:paraId="52134BE7">
      <w:pPr>
        <w:spacing w:after="120"/>
      </w:pPr>
      <w:r>
        <w:rPr>
          <w:rFonts w:hint="eastAsia" w:ascii="Arial" w:eastAsia="微软雅黑"/>
        </w:rPr>
        <w:t>操作提醒：暗号的"退出"不意味着关系的退出。停止使用暗号时明确告知："因为你已经越来越厉害了，我们不需要暗号了，但我们的约定一直在。"</w:t>
      </w:r>
    </w:p>
    <w:p w14:paraId="42E85A3D">
      <w:pPr>
        <w:spacing w:after="120"/>
      </w:pPr>
      <w:r>
        <w:rPr>
          <w:rFonts w:hint="eastAsia" w:ascii="Arial" w:eastAsia="微软雅黑"/>
          <w:b/>
          <w:sz w:val="24"/>
        </w:rPr>
        <w:t>T1 依恋增强版操作</w:t>
      </w:r>
    </w:p>
    <w:p w14:paraId="6AB60565">
      <w:pPr>
        <w:spacing w:after="120"/>
      </w:pPr>
      <w:r>
        <w:rPr>
          <w:rFonts w:hint="eastAsia" w:ascii="Arial" w:eastAsia="微软雅黑"/>
        </w:rPr>
        <w:t>在执行分段任务前，增加一个"关系锚定"步骤（约30秒）：蹲下来与孩子平视，说一句："我就在旁边，做完这一段你可以随时来找我核对。"</w:t>
      </w:r>
    </w:p>
    <w:p w14:paraId="707C56C5">
      <w:pPr>
        <w:spacing w:after="120"/>
      </w:pPr>
      <w:r>
        <w:rPr>
          <w:rFonts w:hint="eastAsia" w:ascii="Arial" w:eastAsia="微软雅黑"/>
        </w:rPr>
        <w:t>依恋原理：这句话传递的信息是"你不是一个人在面对任务，我在这里"。对于焦虑型依恋的学生，"有人在场陪伴"比定时器本身更能降低焦虑水平。对于回避型依恋的学生，"随时可以来找我"传递的是"我不会主动侵入你的空间，但我在这里"——在保持连接的同时尊重边界。</w:t>
      </w:r>
    </w:p>
    <w:p w14:paraId="235597BA">
      <w:pPr>
        <w:spacing w:after="120"/>
      </w:pPr>
      <w:r>
        <w:rPr>
          <w:rFonts w:hint="eastAsia" w:ascii="Arial" w:eastAsia="微软雅黑"/>
        </w:rPr>
        <w:t>操作提醒：此增强操作不替代原Step 1-3的任何步骤，而是作为Step 0的前置动作。如果班级学生较多无法逐一操作，优先用于：(1)焦虑型依恋倾向明显的学生；(2)每次分段法失败后重新启动时。</w:t>
      </w:r>
    </w:p>
    <w:p w14:paraId="5886730A">
      <w:pPr>
        <w:pStyle w:val="5"/>
      </w:pPr>
      <w:r>
        <w:rPr>
          <w:rFonts w:hint="eastAsia"/>
        </w:rPr>
        <w:t>T2：注意力信号约定</w:t>
      </w:r>
    </w:p>
    <w:p w14:paraId="525232E4">
      <w:pPr>
        <w:spacing w:before="0" w:after="120"/>
      </w:pPr>
      <w:r>
        <w:rPr>
          <w:rFonts w:hint="eastAsia" w:ascii="Arial" w:hAnsi="Arial" w:eastAsia="微软雅黑"/>
          <w:b w:val="0"/>
          <w:i w:val="0"/>
          <w:sz w:val="22"/>
        </w:rPr>
        <w:t>适用：A1注意力分散（课堂走神型）。</w:t>
      </w:r>
    </w:p>
    <w:p w14:paraId="29EDC101">
      <w:pPr>
        <w:spacing w:before="0" w:after="120"/>
      </w:pPr>
      <w:r>
        <w:rPr>
          <w:rFonts w:hint="eastAsia" w:ascii="Arial" w:hAnsi="Arial" w:eastAsia="微软雅黑"/>
          <w:b w:val="0"/>
          <w:i w:val="0"/>
          <w:sz w:val="22"/>
        </w:rPr>
        <w:t>操作：(1)与孩子私下约定一个专属暗号——可以是手势（摸耳朵）、桌面卡片翻转（绿面=我在听，红面=我跟不上了）、或座位微调（移到前排无惩罚性）；(2)每次走神时用暗号提醒，不做任何语言批评；(3)连续一周走神次数明显下降后，逐步退出暗号。</w:t>
      </w:r>
    </w:p>
    <w:p w14:paraId="6F9C7828">
      <w:pPr>
        <w:spacing w:before="0" w:after="120"/>
      </w:pPr>
      <w:r>
        <w:rPr>
          <w:rFonts w:hint="eastAsia" w:ascii="Arial" w:hAnsi="Arial" w:eastAsia="微软雅黑"/>
          <w:b w:val="0"/>
          <w:i w:val="0"/>
          <w:sz w:val="22"/>
        </w:rPr>
        <w:t>预期效果：1-2周走神次数显著下降。</w:t>
      </w:r>
    </w:p>
    <w:p w14:paraId="0C1DD5B1">
      <w:pPr>
        <w:spacing w:before="0" w:after="120"/>
      </w:pPr>
      <w:r>
        <w:rPr>
          <w:rFonts w:hint="eastAsia" w:ascii="Arial" w:hAnsi="Arial" w:eastAsia="微软雅黑"/>
          <w:b w:val="0"/>
          <w:i w:val="0"/>
          <w:sz w:val="22"/>
        </w:rPr>
        <w:t>失败处理：(1)暗号太显眼→换更隐蔽的方式；(2)走神的原因是课程难度远超孩子当前水平→先降低任务难度。</w:t>
      </w:r>
    </w:p>
    <w:p w14:paraId="2DC0F92F">
      <w:pPr>
        <w:pStyle w:val="5"/>
      </w:pPr>
      <w:r>
        <w:rPr>
          <w:rFonts w:hint="eastAsia"/>
        </w:rPr>
        <w:t>T3：渐进参与计划</w:t>
      </w:r>
    </w:p>
    <w:p w14:paraId="10232D28">
      <w:pPr>
        <w:spacing w:before="0" w:after="120"/>
      </w:pPr>
      <w:r>
        <w:rPr>
          <w:rFonts w:hint="eastAsia" w:ascii="Arial" w:hAnsi="Arial" w:eastAsia="微软雅黑"/>
          <w:b w:val="0"/>
          <w:i w:val="0"/>
          <w:sz w:val="22"/>
        </w:rPr>
        <w:t>适用：A1/C1（不敢举手或课堂退缩的学生）。</w:t>
      </w:r>
    </w:p>
    <w:p w14:paraId="4370A67F">
      <w:pPr>
        <w:spacing w:before="0" w:after="120"/>
      </w:pPr>
      <w:r>
        <w:rPr>
          <w:rFonts w:hint="eastAsia" w:ascii="Arial" w:hAnsi="Arial" w:eastAsia="微软雅黑"/>
          <w:b w:val="0"/>
          <w:i w:val="0"/>
          <w:sz w:val="22"/>
        </w:rPr>
        <w:t>操作：设置4周渐进目标——第1周：老师看向你时保持目光接触；第2周：知道答案时在心里说一遍；第3周：对同桌小声说出答案；第4周：举手一次（事先与老师约定，老师会叫你）。每完成一个阶段给一次具体的口头表扬。</w:t>
      </w:r>
    </w:p>
    <w:p w14:paraId="0A4B7900">
      <w:pPr>
        <w:spacing w:before="0" w:after="120"/>
      </w:pPr>
      <w:r>
        <w:rPr>
          <w:rFonts w:hint="eastAsia" w:ascii="Arial" w:hAnsi="Arial" w:eastAsia="微软雅黑"/>
          <w:b w:val="0"/>
          <w:i w:val="0"/>
          <w:sz w:val="22"/>
        </w:rPr>
        <w:t>预期效果：4周内实现首次举手。</w:t>
      </w:r>
    </w:p>
    <w:p w14:paraId="59982920">
      <w:pPr>
        <w:spacing w:before="0" w:after="120"/>
      </w:pPr>
      <w:r>
        <w:rPr>
          <w:rFonts w:hint="eastAsia" w:ascii="Arial" w:hAnsi="Arial" w:eastAsia="微软雅黑"/>
          <w:b w:val="0"/>
          <w:i w:val="0"/>
          <w:sz w:val="22"/>
        </w:rPr>
        <w:t>失败处理：(1)某个阶段停滞超过2周→退回上一阶段重新积累信心；(2)如果返回上一阶段仍然困难→检查是否存在被同伴嘲笑等环境因素，先处理环境安全。</w:t>
      </w:r>
    </w:p>
    <w:p w14:paraId="0FA8D6ED">
      <w:pPr>
        <w:spacing w:after="120"/>
      </w:pPr>
      <w:r>
        <w:rPr>
          <w:rFonts w:hint="eastAsia" w:ascii="Arial" w:eastAsia="微软雅黑"/>
          <w:b/>
          <w:sz w:val="24"/>
        </w:rPr>
        <w:t>T3 依恋增强版操作</w:t>
      </w:r>
    </w:p>
    <w:p w14:paraId="727DA440">
      <w:pPr>
        <w:spacing w:after="120"/>
      </w:pPr>
      <w:r>
        <w:rPr>
          <w:rFonts w:hint="eastAsia" w:ascii="Arial" w:eastAsia="微软雅黑"/>
        </w:rPr>
        <w:t>在启动四周渐进计划前，先确认"安全基地启动"：与学生进行一次1-2分钟的一对一闲聊（不涉及学习内容），让学生感受到"此刻我是安全的"。</w:t>
      </w:r>
    </w:p>
    <w:p w14:paraId="40D446B2">
      <w:pPr>
        <w:spacing w:after="120"/>
      </w:pPr>
      <w:r>
        <w:rPr>
          <w:rFonts w:hint="eastAsia" w:ascii="Arial" w:eastAsia="微软雅黑"/>
        </w:rPr>
        <w:t>依恋原理：研究证实，安全基地启动（Secure Base Priming）能够改善情绪及情绪调节策略、增进人际关系（Mikulincer &amp; Shaver, 2007）。在焦虑状态下进行的社交尝试（如举手），其成功率远低于安全状态下的尝试。四周渐进计划的前两周，重点不是"行为达标"，而是"建立安全感"。</w:t>
      </w:r>
    </w:p>
    <w:p w14:paraId="024FEE0A">
      <w:pPr>
        <w:spacing w:after="120"/>
      </w:pPr>
      <w:r>
        <w:rPr>
          <w:rFonts w:hint="eastAsia" w:ascii="Arial" w:eastAsia="微软雅黑"/>
        </w:rPr>
        <w:t>操作提醒：如果在某阶段停滞超过2周，不要只退到上一阶段——先检查师生关系中的"安全信号"是否掉了。"退回上一阶段+重建安全连接"效果远优于单纯退回。</w:t>
      </w:r>
    </w:p>
    <w:p w14:paraId="106E6CC7">
      <w:pPr>
        <w:pStyle w:val="4"/>
      </w:pPr>
      <w:r>
        <w:rPr>
          <w:rFonts w:hint="eastAsia"/>
        </w:rPr>
        <w:t>4.2 行为契约类（B1/B2/B3）</w:t>
      </w:r>
    </w:p>
    <w:p w14:paraId="1F11F862">
      <w:pPr>
        <w:pStyle w:val="5"/>
      </w:pPr>
      <w:r>
        <w:rPr>
          <w:rFonts w:hint="eastAsia"/>
        </w:rPr>
        <w:t>T4：三步行为契约</w:t>
      </w:r>
    </w:p>
    <w:p w14:paraId="5B878966">
      <w:pPr>
        <w:spacing w:before="0" w:after="120"/>
      </w:pPr>
      <w:r>
        <w:rPr>
          <w:rFonts w:hint="eastAsia" w:ascii="Arial" w:hAnsi="Arial" w:eastAsia="微软雅黑"/>
          <w:b w:val="0"/>
          <w:i w:val="0"/>
          <w:sz w:val="22"/>
        </w:rPr>
        <w:t>适用：B1课堂纪律、B2规则习惯、B3攻击冲动。</w:t>
      </w:r>
    </w:p>
    <w:p w14:paraId="413986A2">
      <w:pPr>
        <w:spacing w:before="0" w:after="120"/>
      </w:pPr>
      <w:r>
        <w:rPr>
          <w:rFonts w:hint="eastAsia" w:ascii="Arial" w:hAnsi="Arial" w:eastAsia="微软雅黑"/>
          <w:b w:val="0"/>
          <w:i w:val="0"/>
          <w:sz w:val="22"/>
        </w:rPr>
        <w:t>操作——第一步共定目标：和孩子讨论「这周我们能一起做到什么」，目标必须具体可测（不是「上课认真听讲」而是「数学课老师叫我名字时我能站起来」）。第二步明确奖励：首选社会性奖励（额外的自由时间、当小助手、优先选择权），物质奖励辅助使用。第三步每日复盘：放学最后2分钟做30秒复盘——今天的约定做到了吗？为什么能做到或为什么没做到？明天怎么调整？</w:t>
      </w:r>
    </w:p>
    <w:p w14:paraId="58364EAE">
      <w:pPr>
        <w:spacing w:before="0" w:after="120"/>
      </w:pPr>
      <w:r>
        <w:rPr>
          <w:rFonts w:hint="eastAsia" w:ascii="Arial" w:hAnsi="Arial" w:eastAsia="微软雅黑"/>
          <w:b w:val="0"/>
          <w:i w:val="0"/>
          <w:sz w:val="22"/>
        </w:rPr>
        <w:t>预期效果：1周内目标行为达标率&gt;60%，2周&gt;80%。</w:t>
      </w:r>
    </w:p>
    <w:p w14:paraId="042B6E97">
      <w:pPr>
        <w:spacing w:before="0" w:after="120"/>
      </w:pPr>
      <w:r>
        <w:rPr>
          <w:rFonts w:hint="eastAsia" w:ascii="Arial" w:hAnsi="Arial" w:eastAsia="微软雅黑"/>
          <w:b w:val="0"/>
          <w:i w:val="0"/>
          <w:sz w:val="22"/>
        </w:rPr>
        <w:t>失败处理：(1)目标再分小一半——从「一节课不讲话」改为「前15分钟不讲话」；(2)问孩子「你觉得什么奖励有意思」——可能你给的奖励孩子根本不想要；(3)用ABC分析回溯：是什么触发了问题行为（前因A），行为之后得到了什么（后果C）。</w:t>
      </w:r>
    </w:p>
    <w:p w14:paraId="52D065FE">
      <w:pPr>
        <w:spacing w:after="120"/>
      </w:pPr>
      <w:r>
        <w:rPr>
          <w:rFonts w:hint="eastAsia" w:ascii="Arial" w:eastAsia="微软雅黑"/>
          <w:b/>
          <w:sz w:val="24"/>
        </w:rPr>
        <w:t>T4 依恋增强版操作</w:t>
      </w:r>
    </w:p>
    <w:p w14:paraId="16F93008">
      <w:pPr>
        <w:spacing w:after="120"/>
      </w:pPr>
      <w:r>
        <w:rPr>
          <w:rFonts w:hint="eastAsia" w:ascii="Arial" w:eastAsia="微软雅黑"/>
        </w:rPr>
        <w:t>在原三步基础上增加一个"关系目标"。例如：在契约中加入一条——"这一周，当你感到沮丧或想发火时，可以来找我，我们一起想办法。"</w:t>
      </w:r>
    </w:p>
    <w:p w14:paraId="795E39C1">
      <w:pPr>
        <w:spacing w:after="120"/>
      </w:pPr>
      <w:r>
        <w:rPr>
          <w:rFonts w:hint="eastAsia" w:ascii="Arial" w:eastAsia="微软雅黑"/>
        </w:rPr>
        <w:t>依恋原理：这条目标的心理学意义是修正不安全依恋学生"求助无用"或"求助会被惩罚"的负面预期——这是他们从过去的关系经验中学到的"内部工作模型"（Internal Working Model）。每一次被成功回应，都在松动这个旧模型、建立新模型。</w:t>
      </w:r>
    </w:p>
    <w:p w14:paraId="05BD9AD1">
      <w:pPr>
        <w:spacing w:after="120"/>
      </w:pPr>
      <w:r>
        <w:rPr>
          <w:rFonts w:hint="eastAsia" w:ascii="Arial" w:eastAsia="微软雅黑"/>
        </w:rPr>
        <w:t>目标达成后的奖励升级为"关系性肯定"——"你愿意来找我，这本身就是最大的进步。"对于行为目标达成的奖励也同样升级为关系性语言——"你做到了我们约好的事，这让我觉得我们的约定是有力量的。"</w:t>
      </w:r>
    </w:p>
    <w:p w14:paraId="5180CAF1">
      <w:pPr>
        <w:pStyle w:val="4"/>
      </w:pPr>
      <w:r>
        <w:rPr>
          <w:rFonts w:hint="eastAsia"/>
        </w:rPr>
        <w:t>4.3 情绪教练类（C1/C2/C3）</w:t>
      </w:r>
    </w:p>
    <w:p w14:paraId="67E14FA7">
      <w:pPr>
        <w:pStyle w:val="5"/>
      </w:pPr>
      <w:r>
        <w:rPr>
          <w:rFonts w:hint="eastAsia"/>
        </w:rPr>
        <w:t>T7：情绪命名与接纳</w:t>
      </w:r>
    </w:p>
    <w:p w14:paraId="783956D5">
      <w:pPr>
        <w:spacing w:before="0" w:after="120"/>
      </w:pPr>
      <w:r>
        <w:rPr>
          <w:rFonts w:hint="eastAsia" w:ascii="Arial" w:hAnsi="Arial" w:eastAsia="微软雅黑"/>
          <w:b w:val="0"/>
          <w:i w:val="0"/>
          <w:sz w:val="22"/>
        </w:rPr>
        <w:t>适用：所有出现强烈情绪的场景。</w:t>
      </w:r>
    </w:p>
    <w:p w14:paraId="6BD5E640">
      <w:pPr>
        <w:spacing w:before="0" w:after="120"/>
      </w:pPr>
      <w:r>
        <w:rPr>
          <w:rFonts w:hint="eastAsia" w:ascii="Arial" w:hAnsi="Arial" w:eastAsia="微软雅黑"/>
          <w:b w:val="0"/>
          <w:i w:val="0"/>
          <w:sz w:val="22"/>
        </w:rPr>
        <w:t>操作：第一步不是解决问题，而是命名情绪。对低年级——「我看到你拳头攥得很紧、嘴巴往下撇，现在的感觉是不是叫「生气」？」对高年级——「我注意到你今天很安静，跟平时不太一样。用一个词形容你现在的心情会是什么词？」第二步接纳——「谢谢你告诉我。生气或难过是正常的，每个人都会有。」第三步才进入问题解决。</w:t>
      </w:r>
    </w:p>
    <w:p w14:paraId="7EC0B458">
      <w:pPr>
        <w:spacing w:before="0" w:after="120"/>
      </w:pPr>
      <w:r>
        <w:rPr>
          <w:rFonts w:hint="eastAsia" w:ascii="Arial" w:hAnsi="Arial" w:eastAsia="微软雅黑"/>
          <w:b w:val="0"/>
          <w:i w:val="0"/>
          <w:sz w:val="22"/>
        </w:rPr>
        <w:t>预期效果：即时降低情绪强度，缩短平复时间。情绪命名过程激活了前额叶，抑制了杏仁核的情绪警报反应。</w:t>
      </w:r>
    </w:p>
    <w:p w14:paraId="30A2E74A">
      <w:pPr>
        <w:spacing w:before="0" w:after="120"/>
      </w:pPr>
      <w:r>
        <w:rPr>
          <w:rFonts w:hint="eastAsia" w:ascii="Arial" w:hAnsi="Arial" w:eastAsia="微软雅黑"/>
          <w:b w:val="0"/>
          <w:i w:val="0"/>
          <w:sz w:val="22"/>
        </w:rPr>
        <w:t>失败处理：孩子说不出→提供选项（「是生气？难过？还是委屈？」）；孩子拒绝沟通→不说教不强求，安静陪伴3分钟后说「我就在这，你准备好了随时可以找我」.</w:t>
      </w:r>
    </w:p>
    <w:p w14:paraId="4783FD58">
      <w:pPr>
        <w:spacing w:after="120"/>
      </w:pPr>
      <w:r>
        <w:rPr>
          <w:rFonts w:hint="eastAsia" w:ascii="Arial" w:eastAsia="微软雅黑"/>
          <w:b/>
          <w:sz w:val="24"/>
        </w:rPr>
        <w:t>T7 依恋增强版操作</w:t>
      </w:r>
    </w:p>
    <w:p w14:paraId="3EB64C3E">
      <w:pPr>
        <w:spacing w:after="120"/>
      </w:pPr>
      <w:r>
        <w:rPr>
          <w:rFonts w:hint="eastAsia" w:ascii="Arial" w:eastAsia="微软雅黑"/>
        </w:rPr>
        <w:t>在"命名情绪"之后、"接纳"环节，增加无条件接纳的表述——"无论你是因为什么有这种感觉，你都可以告诉我。有情绪是正常的，我在这里陪着你。"</w:t>
      </w:r>
    </w:p>
    <w:p w14:paraId="1D64D9F1">
      <w:pPr>
        <w:spacing w:after="120"/>
      </w:pPr>
      <w:r>
        <w:rPr>
          <w:rFonts w:hint="eastAsia" w:ascii="Arial" w:eastAsia="微软雅黑"/>
        </w:rPr>
        <w:t>依恋原理：Carl Rogers"无条件积极关注"（Unconditional Positive Regard）在依恋框架中的操作化——对于不安全依恋的儿童，"无论你怎样，你都被接纳"的体验，可能是他们人生中第一次感受到的"不因行为好坏而有条件的情感连接"。这种体验本身就是矫正性情感体验（Corrective Emotional Experience）。</w:t>
      </w:r>
    </w:p>
    <w:p w14:paraId="548529B7">
      <w:pPr>
        <w:spacing w:after="120"/>
      </w:pPr>
      <w:r>
        <w:rPr>
          <w:rFonts w:hint="eastAsia" w:ascii="Arial" w:eastAsia="微软雅黑"/>
        </w:rPr>
        <w:t>Fonagy等（2002）指出，心智化能力的发展依赖于被心智化的体验——当孩子感受到自己的情绪被准确识别和接纳时，他们才开始学会自己识别和接纳情绪。T7的依恋增强版就是"被心智化"的操作化：你不是在教孩子怎么管理情绪，而是先让孩子体验"我的情绪被另一个人理解和容纳"。</w:t>
      </w:r>
    </w:p>
    <w:p w14:paraId="53CD68F4">
      <w:pPr>
        <w:pStyle w:val="5"/>
      </w:pPr>
      <w:r>
        <w:rPr>
          <w:rFonts w:hint="eastAsia"/>
        </w:rPr>
        <w:t>T8：优势发现日记</w:t>
      </w:r>
    </w:p>
    <w:p w14:paraId="61425BE5">
      <w:pPr>
        <w:spacing w:before="0" w:after="120"/>
      </w:pPr>
      <w:r>
        <w:rPr>
          <w:rFonts w:hint="eastAsia" w:ascii="Arial" w:hAnsi="Arial" w:eastAsia="微软雅黑"/>
          <w:b w:val="0"/>
          <w:i w:val="0"/>
          <w:sz w:val="22"/>
        </w:rPr>
        <w:t>适用：C3低自尊（常说「我不行」「我笨」的学生）。</w:t>
      </w:r>
    </w:p>
    <w:p w14:paraId="4BE104AA">
      <w:pPr>
        <w:spacing w:before="0" w:after="120"/>
      </w:pPr>
      <w:r>
        <w:rPr>
          <w:rFonts w:hint="eastAsia" w:ascii="Arial" w:hAnsi="Arial" w:eastAsia="微软雅黑"/>
          <w:b w:val="0"/>
          <w:i w:val="0"/>
          <w:sz w:val="22"/>
        </w:rPr>
        <w:t>在启动T8之前，先调取该生优势测评的Top2-3类型。发现日记的「优点」选择应优先从优势领域切入——如果该生空间智能突出，从画画和手工中找优点；如果人际智能突出，从帮助同学和合作中找优点。这样做的心理学依据：在已确认的优势领域获得肯定，比在弱势领域被鼓励更有说服力，学生更难用「老师只是在安慰我」来否定。</w:t>
      </w:r>
    </w:p>
    <w:p w14:paraId="1688FD76">
      <w:pPr>
        <w:spacing w:before="0" w:after="120"/>
      </w:pPr>
      <w:r>
        <w:rPr>
          <w:rFonts w:hint="eastAsia" w:ascii="Arial" w:hAnsi="Arial" w:eastAsia="微软雅黑"/>
          <w:b w:val="0"/>
          <w:i w:val="0"/>
          <w:sz w:val="22"/>
        </w:rPr>
        <w:t>操作：(1)每天和孩子一起找出1-2件「今天我做得不错的事」，必须具体到行为，优先来自优势领域；(2)累计一周后在班会上以「本周XX之星」等形式公开肯定；(3)连续4周后让孩子自己写发现日记，老师逐步退出。</w:t>
      </w:r>
    </w:p>
    <w:p w14:paraId="6FFEB8C9">
      <w:pPr>
        <w:spacing w:before="0" w:after="120"/>
      </w:pPr>
      <w:r>
        <w:rPr>
          <w:rFonts w:hint="eastAsia" w:ascii="Arial" w:hAnsi="Arial" w:eastAsia="微软雅黑"/>
          <w:b w:val="0"/>
          <w:i w:val="0"/>
          <w:sz w:val="22"/>
        </w:rPr>
        <w:t>预期效果：4周后自我否定语言明显减少。</w:t>
      </w:r>
    </w:p>
    <w:p w14:paraId="5F098A56">
      <w:pPr>
        <w:spacing w:before="0" w:after="120"/>
      </w:pPr>
      <w:r>
        <w:rPr>
          <w:rFonts w:hint="eastAsia" w:ascii="Arial" w:hAnsi="Arial" w:eastAsia="微软雅黑"/>
          <w:b w:val="0"/>
          <w:i w:val="0"/>
          <w:sz w:val="22"/>
        </w:rPr>
        <w:t>失败处理：(1)孩子找不出任何优点→老师说出你今天做的最小一件好事；(2)所有科目都失败→从非学业优势领域找起点（值日、助人、运动会、画画）。</w:t>
      </w:r>
    </w:p>
    <w:p w14:paraId="328D30B2">
      <w:pPr>
        <w:spacing w:after="120"/>
      </w:pPr>
      <w:r>
        <w:rPr>
          <w:rFonts w:hint="eastAsia" w:ascii="Arial" w:eastAsia="微软雅黑"/>
          <w:b/>
          <w:sz w:val="24"/>
        </w:rPr>
        <w:t>T8 依恋增强版操作</w:t>
      </w:r>
    </w:p>
    <w:p w14:paraId="41F900BB">
      <w:pPr>
        <w:spacing w:after="120"/>
      </w:pPr>
      <w:r>
        <w:rPr>
          <w:rFonts w:hint="eastAsia" w:ascii="Arial" w:eastAsia="微软雅黑"/>
        </w:rPr>
        <w:t>在启动T8之前，增加"关系预热"——"我想和你一起发现你的优点——不是因为你做错了什么要改正，而是因为我想更多地了解你好的那一面。"</w:t>
      </w:r>
    </w:p>
    <w:p w14:paraId="43DA1E89">
      <w:pPr>
        <w:spacing w:after="120"/>
      </w:pPr>
      <w:r>
        <w:rPr>
          <w:rFonts w:hint="eastAsia" w:ascii="Arial" w:eastAsia="微软雅黑"/>
        </w:rPr>
        <w:t>依恋原理：对于低自尊（C3）学生，"老师关注我"往往等于"老师觉得我有问题要管"。这句话帮助打破这个负面预期——老师关注你不是因为你有问题，而是因为你有价值。对于回避型依恋的学生，"因为我想了解你"传递的是主动但不侵入的连接意愿。</w:t>
      </w:r>
    </w:p>
    <w:p w14:paraId="0A4ED943">
      <w:pPr>
        <w:spacing w:after="120"/>
      </w:pPr>
      <w:r>
        <w:rPr>
          <w:rFonts w:hint="eastAsia" w:ascii="Arial" w:eastAsia="微软雅黑"/>
        </w:rPr>
        <w:t>操作提醒：如果孩子找不出任何优点，老师不是说"你再想想"，而是说今天你做的"最小一件好事"——"你今天把笔借给了同桌"。这种"具体到粒度的看见"（即便是最小的事）对不安全依恋儿童的意义，远大于模糊的"你很棒"。</w:t>
      </w:r>
    </w:p>
    <w:p w14:paraId="2C47BA3E">
      <w:pPr>
        <w:pStyle w:val="4"/>
      </w:pPr>
      <w:r>
        <w:rPr>
          <w:rFonts w:hint="eastAsia"/>
        </w:rPr>
        <w:t>4.4 社交技能训练类（D2/D3）</w:t>
      </w:r>
    </w:p>
    <w:p w14:paraId="0A4D9E9D">
      <w:pPr>
        <w:pStyle w:val="5"/>
      </w:pPr>
      <w:r>
        <w:rPr>
          <w:rFonts w:hint="eastAsia"/>
        </w:rPr>
        <w:t>T9：「社交剧本」练习</w:t>
      </w:r>
    </w:p>
    <w:p w14:paraId="5EEF52AF">
      <w:pPr>
        <w:spacing w:before="0" w:after="120"/>
      </w:pPr>
      <w:r>
        <w:rPr>
          <w:rFonts w:hint="eastAsia" w:ascii="Arial" w:hAnsi="Arial" w:eastAsia="微软雅黑"/>
          <w:b w:val="0"/>
          <w:i w:val="0"/>
          <w:sz w:val="22"/>
        </w:rPr>
        <w:t>适用：D3社交技能缺失（不会加入游戏、读不懂社交线索）。</w:t>
      </w:r>
    </w:p>
    <w:p w14:paraId="09EB1477">
      <w:pPr>
        <w:spacing w:before="0" w:after="120"/>
      </w:pPr>
      <w:r>
        <w:rPr>
          <w:rFonts w:hint="eastAsia" w:ascii="Arial" w:hAnsi="Arial" w:eastAsia="微软雅黑"/>
          <w:b w:val="0"/>
          <w:i w:val="0"/>
          <w:sz w:val="22"/>
        </w:rPr>
        <w:t>操作：(1)设计简短社交剧本——「走近正在玩的小组，站旁边看30秒，等一个自然停顿，说「看起来好好玩，我可以加入吗？」」(2)老师先做示范表演，再让孩子练习3遍；(3)在真实场景中观察使用情况，当天给反馈。</w:t>
      </w:r>
    </w:p>
    <w:p w14:paraId="606E3CEA">
      <w:pPr>
        <w:spacing w:before="0" w:after="120"/>
      </w:pPr>
      <w:r>
        <w:rPr>
          <w:rFonts w:hint="eastAsia" w:ascii="Arial" w:hAnsi="Arial" w:eastAsia="微软雅黑"/>
          <w:b w:val="0"/>
          <w:i w:val="0"/>
          <w:sz w:val="22"/>
        </w:rPr>
        <w:t>预期效果：2周内开始尝试在真实场景中使用剧本行为。</w:t>
      </w:r>
    </w:p>
    <w:p w14:paraId="2A176D5E">
      <w:pPr>
        <w:spacing w:before="0" w:after="120"/>
      </w:pPr>
      <w:r>
        <w:rPr>
          <w:rFonts w:hint="eastAsia" w:ascii="Arial" w:hAnsi="Arial" w:eastAsia="微软雅黑"/>
          <w:b w:val="0"/>
          <w:i w:val="0"/>
          <w:sz w:val="22"/>
        </w:rPr>
        <w:t>失败处理：(1)孩子记不住台词→缩减为一个核心句；(2)真实场景中不敢用→先在小范围内练习。</w:t>
      </w:r>
    </w:p>
    <w:p w14:paraId="2C752BCE">
      <w:pPr>
        <w:spacing w:after="120"/>
      </w:pPr>
      <w:r>
        <w:rPr>
          <w:rFonts w:hint="eastAsia" w:ascii="Arial" w:eastAsia="微软雅黑"/>
          <w:b/>
          <w:sz w:val="24"/>
        </w:rPr>
        <w:t>T9 依恋增强版操作</w:t>
      </w:r>
    </w:p>
    <w:p w14:paraId="4D28FD61">
      <w:pPr>
        <w:spacing w:after="120"/>
      </w:pPr>
      <w:r>
        <w:rPr>
          <w:rFonts w:hint="eastAsia" w:ascii="Arial" w:eastAsia="微软雅黑"/>
        </w:rPr>
        <w:t>在练习社交剧本之前，先进行"安全基地预热"——与学生进行一段1-2分钟的轻松对话（聊聊今天的天气、周末的趣事），让学生感受到"此刻我是安全的，这个人不会评判我"。</w:t>
      </w:r>
    </w:p>
    <w:p w14:paraId="11149C7E">
      <w:pPr>
        <w:spacing w:after="120"/>
      </w:pPr>
      <w:r>
        <w:rPr>
          <w:rFonts w:hint="eastAsia" w:ascii="Arial" w:eastAsia="微软雅黑"/>
        </w:rPr>
        <w:t>依恋原理：安全基地启动（Secure Base Priming）研究证实，激活安全依恋的心理表征可以在短期内改善情绪调节、增加亲社会行为（Mikulincer &amp; Shaver, 2007; Gillath et al., 2008）。在安全状态下学习社交技能，效果远优于焦虑状态下的技能训练——因为后者只是在"表演"，前者才是在"内化"。</w:t>
      </w:r>
    </w:p>
    <w:p w14:paraId="3E6D32E2">
      <w:pPr>
        <w:spacing w:after="120"/>
      </w:pPr>
      <w:r>
        <w:rPr>
          <w:rFonts w:hint="eastAsia" w:ascii="Arial" w:eastAsia="微软雅黑"/>
        </w:rPr>
        <w:t>操作提醒：1-2分钟的"安全基地预热"不是浪费时间，而是T9效果的最强预测因素之一。如果时间确实紧张，至少说一句——"放轻松，我们只是练习，不是考试。"</w:t>
      </w:r>
    </w:p>
    <w:p w14:paraId="1530E1D8">
      <w:pPr>
        <w:pStyle w:val="5"/>
      </w:pPr>
      <w:r>
        <w:rPr>
          <w:rFonts w:hint="eastAsia"/>
        </w:rPr>
        <w:t>T10：「友谊桥」同伴配对</w:t>
      </w:r>
    </w:p>
    <w:p w14:paraId="77C054DB">
      <w:pPr>
        <w:spacing w:before="0" w:after="120"/>
      </w:pPr>
      <w:r>
        <w:rPr>
          <w:rFonts w:hint="eastAsia" w:ascii="Arial" w:hAnsi="Arial" w:eastAsia="微软雅黑"/>
          <w:b w:val="0"/>
          <w:i w:val="0"/>
          <w:sz w:val="22"/>
        </w:rPr>
        <w:t>适用：D2社交退缩（自由活动时间通常独自一人的学生）。</w:t>
      </w:r>
    </w:p>
    <w:p w14:paraId="1512864B">
      <w:pPr>
        <w:spacing w:before="0" w:after="120"/>
      </w:pPr>
      <w:r>
        <w:rPr>
          <w:rFonts w:hint="eastAsia" w:ascii="Arial" w:hAnsi="Arial" w:eastAsia="微软雅黑"/>
          <w:b w:val="0"/>
          <w:i w:val="0"/>
          <w:sz w:val="22"/>
        </w:rPr>
        <w:t>操作：(1)安排一个性格温和、社交能力中等的同伴坐在旁边（不选最强的——碾压式配对会适得其反）；(2)设计需要两人协作才能完成的任务；(3)从「任务导向的互动」自然过渡到「社交导向的互动」；(4)每周末分别问双方感受。</w:t>
      </w:r>
    </w:p>
    <w:p w14:paraId="0A9351AC">
      <w:pPr>
        <w:spacing w:before="0" w:after="120"/>
      </w:pPr>
      <w:r>
        <w:rPr>
          <w:rFonts w:hint="eastAsia" w:ascii="Arial" w:hAnsi="Arial" w:eastAsia="微软雅黑"/>
          <w:b w:val="0"/>
          <w:i w:val="0"/>
          <w:sz w:val="22"/>
        </w:rPr>
        <w:t>预期效果：4周内自由活动时间出现固定玩伴。</w:t>
      </w:r>
    </w:p>
    <w:p w14:paraId="5525262D">
      <w:pPr>
        <w:spacing w:before="0" w:after="120"/>
      </w:pPr>
      <w:r>
        <w:rPr>
          <w:rFonts w:hint="eastAsia" w:ascii="Arial" w:hAnsi="Arial" w:eastAsia="微软雅黑"/>
          <w:b w:val="0"/>
          <w:i w:val="0"/>
          <w:sz w:val="22"/>
        </w:rPr>
        <w:t>失败处理：(1)同伴不匹配→换人，关键是互补而不碾压；(2)两人都退缩→改为三人小组降低一对一社交压力。</w:t>
      </w:r>
    </w:p>
    <w:p w14:paraId="69E5A06B">
      <w:pPr>
        <w:spacing w:after="120"/>
      </w:pPr>
      <w:r>
        <w:rPr>
          <w:rFonts w:hint="eastAsia" w:ascii="Arial" w:eastAsia="微软雅黑"/>
          <w:b/>
          <w:sz w:val="24"/>
        </w:rPr>
        <w:t>T10 依恋增强版操作</w:t>
      </w:r>
    </w:p>
    <w:p w14:paraId="415CC64B">
      <w:pPr>
        <w:spacing w:after="120"/>
      </w:pPr>
      <w:r>
        <w:rPr>
          <w:rFonts w:hint="eastAsia" w:ascii="Arial" w:eastAsia="微软雅黑"/>
        </w:rPr>
        <w:t>在配对开始前，与被配对学生单独沟通——"XX同学需要一个朋友，我想请你帮忙，因为你是我见过最温和、最让人放心的同学。这不是任务，是邀请——你愿意试试看吗？"</w:t>
      </w:r>
    </w:p>
    <w:p w14:paraId="24234AA4">
      <w:pPr>
        <w:spacing w:after="120"/>
      </w:pPr>
      <w:r>
        <w:rPr>
          <w:rFonts w:hint="eastAsia" w:ascii="Arial" w:eastAsia="微软雅黑"/>
        </w:rPr>
        <w:t>依恋原理：同伴配对的成功，取决于"安全感的传递"。温和型同伴本质上在扮演"微型安全基地"的角色。告知同伴这一角色的重要性（而非命令），是对同伴自主性的尊重——有自主性的帮助才是真正的帮助。同时，对于被帮助的退缩型学生，感受不到"被安排"的痕迹，是关系修复的关键。</w:t>
      </w:r>
    </w:p>
    <w:p w14:paraId="020E2DE2">
      <w:pPr>
        <w:spacing w:after="120"/>
      </w:pPr>
      <w:r>
        <w:rPr>
          <w:rFonts w:hint="eastAsia" w:ascii="Arial" w:eastAsia="微软雅黑"/>
        </w:rPr>
        <w:t>操作提醒：不要忽视同伴的心理状态。每次任务后也询问同伴的感受——"你觉得他今天怎么样？你呢？累不累？"过度给予而没有回馈的同伴关系，最终会导致同伴耗竭和回避。</w:t>
      </w:r>
    </w:p>
    <w:p w14:paraId="3FEBF647">
      <w:pPr>
        <w:pStyle w:val="4"/>
      </w:pPr>
      <w:r>
        <w:rPr>
          <w:rFonts w:hint="eastAsia"/>
        </w:rPr>
        <w:t>4.5 优势锚定法：基于优势测评的干预策略</w:t>
      </w:r>
    </w:p>
    <w:p w14:paraId="2B214616">
      <w:pPr>
        <w:spacing w:before="0" w:after="120"/>
      </w:pPr>
      <w:r>
        <w:rPr>
          <w:rFonts w:hint="eastAsia" w:ascii="Arial" w:hAnsi="Arial" w:eastAsia="微软雅黑"/>
          <w:b/>
          <w:i w:val="0"/>
          <w:sz w:val="22"/>
        </w:rPr>
        <w:t>T11：优势锚定法</w:t>
      </w:r>
    </w:p>
    <w:p w14:paraId="01AF7528">
      <w:pPr>
        <w:spacing w:before="0" w:after="120"/>
      </w:pPr>
      <w:r>
        <w:rPr>
          <w:rFonts w:hint="eastAsia" w:ascii="Arial" w:hAnsi="Arial" w:eastAsia="微软雅黑"/>
          <w:b w:val="0"/>
          <w:i w:val="0"/>
          <w:sz w:val="22"/>
        </w:rPr>
        <w:t>适用：所有编码类型（作为干预策略的选择锚点，可作为主技术独立使用（见5.0 S0优势发展路径），也可作为T1-T10的锚点技术搭配使用）。</w:t>
      </w:r>
    </w:p>
    <w:p w14:paraId="1D424AF0">
      <w:pPr>
        <w:spacing w:before="0" w:after="120"/>
      </w:pPr>
      <w:r>
        <w:rPr>
          <w:rFonts w:hint="eastAsia" w:ascii="Arial" w:hAnsi="Arial" w:eastAsia="微软雅黑"/>
          <w:b w:val="0"/>
          <w:i w:val="0"/>
          <w:sz w:val="22"/>
        </w:rPr>
        <w:t>理论基础：优势为本发展理论——每个儿童都有独特的智能/才能优势组合。从优势通道介入的干预，其效果优于传统「缺啥补啥」的补偿式干预。优势不仅是干预的起点，更是维持学生动机和自尊的保护因素。</w:t>
      </w:r>
    </w:p>
    <w:p w14:paraId="1BB17369">
      <w:pPr>
        <w:spacing w:before="0" w:after="120"/>
      </w:pPr>
      <w:r>
        <w:rPr>
          <w:rFonts w:hint="eastAsia" w:ascii="Arial" w:hAnsi="Arial" w:eastAsia="微软雅黑"/>
          <w:b w:val="0"/>
          <w:i w:val="0"/>
          <w:sz w:val="22"/>
        </w:rPr>
        <w:t>操作步骤：</w:t>
      </w:r>
    </w:p>
    <w:p w14:paraId="4B8D9E7F">
      <w:pPr>
        <w:spacing w:before="0" w:after="120"/>
      </w:pPr>
      <w:r>
        <w:rPr>
          <w:rFonts w:hint="eastAsia" w:ascii="Arial" w:hAnsi="Arial" w:eastAsia="微软雅黑"/>
          <w:b w:val="0"/>
          <w:i w:val="0"/>
          <w:sz w:val="22"/>
        </w:rPr>
        <w:t>Step 1——优势定位：从3.8优势测评入口获取该生的Top2-3优势类型。如未测评，安排测评或使用教师观察法快速定位（注意：教师观察法易受「光环效应」影响，有测评数据时应以测评数据为准）。</w:t>
      </w:r>
    </w:p>
    <w:p w14:paraId="5D37AA2C">
      <w:pPr>
        <w:spacing w:before="0" w:after="120"/>
      </w:pPr>
      <w:r>
        <w:rPr>
          <w:rFonts w:hint="eastAsia" w:ascii="Arial" w:hAnsi="Arial" w:eastAsia="微软雅黑"/>
          <w:b w:val="0"/>
          <w:i w:val="0"/>
          <w:sz w:val="22"/>
        </w:rPr>
        <w:t>Step 2——优势-问题匹配：将优势类型与问题编码交叉分析。以「用优势通道解决弱势问题」为原则。例如：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701"/>
        <w:gridCol w:w="3402"/>
        <w:gridCol w:w="2268"/>
      </w:tblGrid>
      <w:tr w14:paraId="7B683209">
        <w:trPr>
          <w:jc w:val="center"/>
        </w:trPr>
        <w:tc>
          <w:tcPr>
            <w:tcW w:w="1417" w:type="dxa"/>
            <w:shd w:val="clear" w:color="auto" w:fill="2E5984"/>
          </w:tcPr>
          <w:p w14:paraId="4805B75A">
            <w:pPr>
              <w:spacing w:before="20" w:after="20"/>
            </w:pPr>
            <w:r>
              <w:rPr>
                <w:rFonts w:hint="eastAsia" w:ascii="Arial" w:hAnsi="Arial" w:eastAsia="微软雅黑"/>
                <w:b/>
                <w:color w:val="FFFFFF"/>
                <w:sz w:val="18"/>
              </w:rPr>
              <w:t>学生问题编码</w:t>
            </w:r>
          </w:p>
        </w:tc>
        <w:tc>
          <w:tcPr>
            <w:tcW w:w="1701" w:type="dxa"/>
            <w:shd w:val="clear" w:color="auto" w:fill="2E5984"/>
          </w:tcPr>
          <w:p w14:paraId="0EC9808D">
            <w:pPr>
              <w:spacing w:before="20" w:after="20"/>
            </w:pPr>
            <w:r>
              <w:rPr>
                <w:rFonts w:hint="eastAsia" w:ascii="Arial" w:hAnsi="Arial" w:eastAsia="微软雅黑"/>
                <w:b/>
                <w:color w:val="FFFFFF"/>
                <w:sz w:val="18"/>
              </w:rPr>
              <w:t>若优势为...</w:t>
            </w:r>
          </w:p>
        </w:tc>
        <w:tc>
          <w:tcPr>
            <w:tcW w:w="3402" w:type="dxa"/>
            <w:shd w:val="clear" w:color="auto" w:fill="2E5984"/>
          </w:tcPr>
          <w:p w14:paraId="40E63C22">
            <w:pPr>
              <w:spacing w:before="20" w:after="20"/>
            </w:pPr>
            <w:r>
              <w:rPr>
                <w:rFonts w:hint="eastAsia" w:ascii="Arial" w:hAnsi="Arial" w:eastAsia="微软雅黑"/>
                <w:b/>
                <w:color w:val="FFFFFF"/>
                <w:sz w:val="18"/>
              </w:rPr>
              <w:t>可采用的优势锚定策略</w:t>
            </w:r>
          </w:p>
        </w:tc>
        <w:tc>
          <w:tcPr>
            <w:tcW w:w="2268" w:type="dxa"/>
            <w:shd w:val="clear" w:color="auto" w:fill="2E5984"/>
          </w:tcPr>
          <w:p w14:paraId="6F4C1A87">
            <w:pPr>
              <w:spacing w:before="20" w:after="20"/>
            </w:pPr>
            <w:r>
              <w:rPr>
                <w:rFonts w:hint="eastAsia" w:ascii="Arial" w:hAnsi="Arial" w:eastAsia="微软雅黑"/>
                <w:b/>
                <w:color w:val="FFFFFF"/>
                <w:sz w:val="18"/>
              </w:rPr>
              <w:t>参考干预路径</w:t>
            </w:r>
          </w:p>
        </w:tc>
      </w:tr>
      <w:tr w14:paraId="706C7C55">
        <w:trPr>
          <w:jc w:val="center"/>
        </w:trPr>
        <w:tc>
          <w:tcPr>
            <w:tcW w:w="1417" w:type="dxa"/>
          </w:tcPr>
          <w:p w14:paraId="7563A106">
            <w:pPr>
              <w:spacing w:before="20" w:after="20"/>
            </w:pPr>
            <w:r>
              <w:rPr>
                <w:rFonts w:hint="eastAsia" w:ascii="Arial" w:hAnsi="Arial" w:eastAsia="微软雅黑"/>
                <w:b w:val="0"/>
                <w:sz w:val="18"/>
              </w:rPr>
              <w:t>A1注意力分散</w:t>
            </w:r>
          </w:p>
        </w:tc>
        <w:tc>
          <w:tcPr>
            <w:tcW w:w="1701" w:type="dxa"/>
          </w:tcPr>
          <w:p w14:paraId="3FE6DEF6">
            <w:pPr>
              <w:spacing w:before="20" w:after="20"/>
            </w:pPr>
            <w:r>
              <w:rPr>
                <w:rFonts w:hint="eastAsia" w:ascii="Arial" w:hAnsi="Arial" w:eastAsia="微软雅黑"/>
                <w:b w:val="0"/>
                <w:sz w:val="18"/>
              </w:rPr>
              <w:t>身体动觉型</w:t>
            </w:r>
          </w:p>
        </w:tc>
        <w:tc>
          <w:tcPr>
            <w:tcW w:w="3402" w:type="dxa"/>
          </w:tcPr>
          <w:p w14:paraId="67B1AFD6">
            <w:pPr>
              <w:spacing w:before="20" w:after="20"/>
            </w:pPr>
            <w:r>
              <w:rPr>
                <w:rFonts w:hint="eastAsia" w:ascii="Arial" w:hAnsi="Arial" w:eastAsia="微软雅黑"/>
                <w:b w:val="0"/>
                <w:sz w:val="18"/>
              </w:rPr>
              <w:t>用运动间歇替代静坐训诫：每完成一个任务段=1分钟自由活动</w:t>
            </w:r>
          </w:p>
        </w:tc>
        <w:tc>
          <w:tcPr>
            <w:tcW w:w="2268" w:type="dxa"/>
          </w:tcPr>
          <w:p w14:paraId="7CCBEFEC">
            <w:pPr>
              <w:spacing w:before="20" w:after="20"/>
            </w:pPr>
            <w:r>
              <w:rPr>
                <w:rFonts w:hint="eastAsia" w:ascii="Arial" w:hAnsi="Arial" w:eastAsia="微软雅黑"/>
                <w:b w:val="0"/>
                <w:sz w:val="18"/>
              </w:rPr>
              <w:t>整合T1→加入运动元素</w:t>
            </w:r>
          </w:p>
        </w:tc>
      </w:tr>
      <w:tr w14:paraId="3B88CCEC">
        <w:trPr>
          <w:jc w:val="center"/>
        </w:trPr>
        <w:tc>
          <w:tcPr>
            <w:tcW w:w="1417" w:type="dxa"/>
          </w:tcPr>
          <w:p w14:paraId="27A67AF6">
            <w:pPr>
              <w:spacing w:before="20" w:after="20"/>
            </w:pPr>
            <w:r>
              <w:rPr>
                <w:rFonts w:hint="eastAsia" w:ascii="Arial" w:hAnsi="Arial" w:eastAsia="微软雅黑"/>
                <w:b w:val="0"/>
                <w:sz w:val="18"/>
              </w:rPr>
              <w:t>A1注意力分散</w:t>
            </w:r>
          </w:p>
        </w:tc>
        <w:tc>
          <w:tcPr>
            <w:tcW w:w="1701" w:type="dxa"/>
          </w:tcPr>
          <w:p w14:paraId="7AFF6770">
            <w:pPr>
              <w:spacing w:before="20" w:after="20"/>
            </w:pPr>
            <w:r>
              <w:rPr>
                <w:rFonts w:hint="eastAsia" w:ascii="Arial" w:hAnsi="Arial" w:eastAsia="微软雅黑"/>
                <w:b w:val="0"/>
                <w:sz w:val="18"/>
              </w:rPr>
              <w:t>音乐型</w:t>
            </w:r>
          </w:p>
        </w:tc>
        <w:tc>
          <w:tcPr>
            <w:tcW w:w="3402" w:type="dxa"/>
          </w:tcPr>
          <w:p w14:paraId="760898AD">
            <w:pPr>
              <w:spacing w:before="20" w:after="20"/>
            </w:pPr>
            <w:r>
              <w:rPr>
                <w:rFonts w:hint="eastAsia" w:ascii="Arial" w:hAnsi="Arial" w:eastAsia="微软雅黑"/>
                <w:b w:val="0"/>
                <w:sz w:val="18"/>
              </w:rPr>
              <w:t>用节奏暗号替代视觉提示：下课铃声前奏=「准备收拾」信号</w:t>
            </w:r>
          </w:p>
        </w:tc>
        <w:tc>
          <w:tcPr>
            <w:tcW w:w="2268" w:type="dxa"/>
          </w:tcPr>
          <w:p w14:paraId="4B874666">
            <w:pPr>
              <w:spacing w:before="20" w:after="20"/>
            </w:pPr>
            <w:r>
              <w:rPr>
                <w:rFonts w:hint="eastAsia" w:ascii="Arial" w:hAnsi="Arial" w:eastAsia="微软雅黑"/>
                <w:b w:val="0"/>
                <w:sz w:val="18"/>
              </w:rPr>
              <w:t>整合T2→改为听觉暗号</w:t>
            </w:r>
          </w:p>
        </w:tc>
      </w:tr>
      <w:tr w14:paraId="45B68E3F">
        <w:trPr>
          <w:jc w:val="center"/>
        </w:trPr>
        <w:tc>
          <w:tcPr>
            <w:tcW w:w="1417" w:type="dxa"/>
          </w:tcPr>
          <w:p w14:paraId="61BDA93C">
            <w:pPr>
              <w:spacing w:before="20" w:after="20"/>
            </w:pPr>
            <w:r>
              <w:rPr>
                <w:rFonts w:hint="eastAsia" w:ascii="Arial" w:hAnsi="Arial" w:eastAsia="微软雅黑"/>
                <w:b w:val="0"/>
                <w:sz w:val="18"/>
              </w:rPr>
              <w:t>A2动机缺失</w:t>
            </w:r>
          </w:p>
        </w:tc>
        <w:tc>
          <w:tcPr>
            <w:tcW w:w="1701" w:type="dxa"/>
          </w:tcPr>
          <w:p w14:paraId="12BD8912">
            <w:pPr>
              <w:spacing w:before="20" w:after="20"/>
            </w:pPr>
            <w:r>
              <w:rPr>
                <w:rFonts w:hint="eastAsia" w:ascii="Arial" w:hAnsi="Arial" w:eastAsia="微软雅黑"/>
                <w:b w:val="0"/>
                <w:sz w:val="18"/>
              </w:rPr>
              <w:t>人际型</w:t>
            </w:r>
          </w:p>
        </w:tc>
        <w:tc>
          <w:tcPr>
            <w:tcW w:w="3402" w:type="dxa"/>
          </w:tcPr>
          <w:p w14:paraId="73B7FF1E">
            <w:pPr>
              <w:spacing w:before="20" w:after="20"/>
            </w:pPr>
            <w:r>
              <w:rPr>
                <w:rFonts w:hint="eastAsia" w:ascii="Arial" w:hAnsi="Arial" w:eastAsia="微软雅黑"/>
                <w:b w:val="0"/>
                <w:sz w:val="18"/>
              </w:rPr>
              <w:t>安排为小组「小老师」，用教学相长激活学习动机</w:t>
            </w:r>
          </w:p>
        </w:tc>
        <w:tc>
          <w:tcPr>
            <w:tcW w:w="2268" w:type="dxa"/>
          </w:tcPr>
          <w:p w14:paraId="79DA6862">
            <w:pPr>
              <w:spacing w:before="20" w:after="20"/>
            </w:pPr>
            <w:r>
              <w:rPr>
                <w:rFonts w:hint="eastAsia" w:ascii="Arial" w:hAnsi="Arial" w:eastAsia="微软雅黑"/>
                <w:b w:val="0"/>
                <w:sz w:val="18"/>
              </w:rPr>
              <w:t>整合T10→升级为目标角色</w:t>
            </w:r>
          </w:p>
        </w:tc>
      </w:tr>
      <w:tr w14:paraId="0F998AD4">
        <w:trPr>
          <w:jc w:val="center"/>
        </w:trPr>
        <w:tc>
          <w:tcPr>
            <w:tcW w:w="1417" w:type="dxa"/>
          </w:tcPr>
          <w:p w14:paraId="1BD9D6A7">
            <w:pPr>
              <w:spacing w:before="20" w:after="20"/>
            </w:pPr>
            <w:r>
              <w:rPr>
                <w:rFonts w:hint="eastAsia" w:ascii="Arial" w:hAnsi="Arial" w:eastAsia="微软雅黑"/>
                <w:b w:val="0"/>
                <w:sz w:val="18"/>
              </w:rPr>
              <w:t>C3低自尊</w:t>
            </w:r>
          </w:p>
        </w:tc>
        <w:tc>
          <w:tcPr>
            <w:tcW w:w="1701" w:type="dxa"/>
          </w:tcPr>
          <w:p w14:paraId="4537DF30">
            <w:pPr>
              <w:spacing w:before="20" w:after="20"/>
            </w:pPr>
            <w:r>
              <w:rPr>
                <w:rFonts w:hint="eastAsia" w:ascii="Arial" w:hAnsi="Arial" w:eastAsia="微软雅黑"/>
                <w:b w:val="0"/>
                <w:sz w:val="18"/>
              </w:rPr>
              <w:t>空间/视觉型</w:t>
            </w:r>
          </w:p>
        </w:tc>
        <w:tc>
          <w:tcPr>
            <w:tcW w:w="3402" w:type="dxa"/>
          </w:tcPr>
          <w:p w14:paraId="6DC972C7">
            <w:pPr>
              <w:spacing w:before="20" w:after="20"/>
            </w:pPr>
            <w:r>
              <w:rPr>
                <w:rFonts w:hint="eastAsia" w:ascii="Arial" w:hAnsi="Arial" w:eastAsia="微软雅黑"/>
                <w:b w:val="0"/>
                <w:sz w:val="18"/>
              </w:rPr>
              <w:t>从美术课或空间拼装任务中积累成功体验→迁移到学业自信</w:t>
            </w:r>
          </w:p>
        </w:tc>
        <w:tc>
          <w:tcPr>
            <w:tcW w:w="2268" w:type="dxa"/>
          </w:tcPr>
          <w:p w14:paraId="224D668D">
            <w:pPr>
              <w:spacing w:before="20" w:after="20"/>
            </w:pPr>
            <w:r>
              <w:rPr>
                <w:rFonts w:hint="eastAsia" w:ascii="Arial" w:hAnsi="Arial" w:eastAsia="微软雅黑"/>
                <w:b w:val="0"/>
                <w:sz w:val="18"/>
              </w:rPr>
              <w:t>强化T8→优势领域起步</w:t>
            </w:r>
          </w:p>
        </w:tc>
      </w:tr>
      <w:tr w14:paraId="5622050F">
        <w:trPr>
          <w:jc w:val="center"/>
        </w:trPr>
        <w:tc>
          <w:tcPr>
            <w:tcW w:w="1417" w:type="dxa"/>
          </w:tcPr>
          <w:p w14:paraId="6A841AA9">
            <w:pPr>
              <w:spacing w:before="20" w:after="20"/>
            </w:pPr>
            <w:r>
              <w:rPr>
                <w:rFonts w:hint="eastAsia" w:ascii="Arial" w:hAnsi="Arial" w:eastAsia="微软雅黑"/>
                <w:b w:val="0"/>
                <w:sz w:val="18"/>
              </w:rPr>
              <w:t>D2社交退缩</w:t>
            </w:r>
          </w:p>
        </w:tc>
        <w:tc>
          <w:tcPr>
            <w:tcW w:w="1701" w:type="dxa"/>
          </w:tcPr>
          <w:p w14:paraId="1F7CEE59">
            <w:pPr>
              <w:spacing w:before="20" w:after="20"/>
            </w:pPr>
            <w:r>
              <w:rPr>
                <w:rFonts w:hint="eastAsia" w:ascii="Arial" w:hAnsi="Arial" w:eastAsia="微软雅黑"/>
                <w:b w:val="0"/>
                <w:sz w:val="18"/>
              </w:rPr>
              <w:t>自然认知型</w:t>
            </w:r>
          </w:p>
        </w:tc>
        <w:tc>
          <w:tcPr>
            <w:tcW w:w="3402" w:type="dxa"/>
          </w:tcPr>
          <w:p w14:paraId="7CB6AFF7">
            <w:pPr>
              <w:spacing w:before="20" w:after="20"/>
            </w:pPr>
            <w:r>
              <w:rPr>
                <w:rFonts w:hint="eastAsia" w:ascii="Arial" w:hAnsi="Arial" w:eastAsia="微软雅黑"/>
                <w:b w:val="0"/>
                <w:sz w:val="18"/>
              </w:rPr>
              <w:t>以自然观察/植物养护为共同话题建立非言语连接→过渡到社交</w:t>
            </w:r>
          </w:p>
        </w:tc>
        <w:tc>
          <w:tcPr>
            <w:tcW w:w="2268" w:type="dxa"/>
          </w:tcPr>
          <w:p w14:paraId="320144B5">
            <w:pPr>
              <w:spacing w:before="20" w:after="20"/>
            </w:pPr>
            <w:r>
              <w:rPr>
                <w:rFonts w:hint="eastAsia" w:ascii="Arial" w:hAnsi="Arial" w:eastAsia="微软雅黑"/>
                <w:b w:val="0"/>
                <w:sz w:val="18"/>
              </w:rPr>
              <w:t>整合T10→自然主题配对</w:t>
            </w:r>
          </w:p>
        </w:tc>
      </w:tr>
      <w:tr w14:paraId="3DF7C3A7">
        <w:trPr>
          <w:jc w:val="center"/>
        </w:trPr>
        <w:tc>
          <w:tcPr>
            <w:tcW w:w="1417" w:type="dxa"/>
          </w:tcPr>
          <w:p w14:paraId="3EE57E3A">
            <w:pPr>
              <w:spacing w:before="20" w:after="20"/>
            </w:pPr>
            <w:r>
              <w:rPr>
                <w:rFonts w:hint="eastAsia" w:ascii="Arial" w:hAnsi="Arial" w:eastAsia="微软雅黑"/>
                <w:b w:val="0"/>
                <w:sz w:val="18"/>
              </w:rPr>
              <w:t>B2规则习惯</w:t>
            </w:r>
          </w:p>
        </w:tc>
        <w:tc>
          <w:tcPr>
            <w:tcW w:w="1701" w:type="dxa"/>
          </w:tcPr>
          <w:p w14:paraId="7728B137">
            <w:pPr>
              <w:spacing w:before="20" w:after="20"/>
            </w:pPr>
            <w:r>
              <w:rPr>
                <w:rFonts w:hint="eastAsia" w:ascii="Arial" w:hAnsi="Arial" w:eastAsia="微软雅黑"/>
                <w:b w:val="0"/>
                <w:sz w:val="18"/>
              </w:rPr>
              <w:t>逻辑-数学型</w:t>
            </w:r>
          </w:p>
        </w:tc>
        <w:tc>
          <w:tcPr>
            <w:tcW w:w="3402" w:type="dxa"/>
          </w:tcPr>
          <w:p w14:paraId="074EC541">
            <w:pPr>
              <w:spacing w:before="20" w:after="20"/>
            </w:pPr>
            <w:r>
              <w:rPr>
                <w:rFonts w:hint="eastAsia" w:ascii="Arial" w:hAnsi="Arial" w:eastAsia="微软雅黑"/>
                <w:b w:val="0"/>
                <w:sz w:val="18"/>
              </w:rPr>
              <w:t>用计分系统、图表追踪等可视化规则进展，而非口头提醒</w:t>
            </w:r>
          </w:p>
        </w:tc>
        <w:tc>
          <w:tcPr>
            <w:tcW w:w="2268" w:type="dxa"/>
          </w:tcPr>
          <w:p w14:paraId="6948B521">
            <w:pPr>
              <w:spacing w:before="20" w:after="20"/>
            </w:pPr>
            <w:r>
              <w:rPr>
                <w:rFonts w:hint="eastAsia" w:ascii="Arial" w:hAnsi="Arial" w:eastAsia="微软雅黑"/>
                <w:b w:val="0"/>
                <w:sz w:val="18"/>
              </w:rPr>
              <w:t>整合T4→量化的契约追踪</w:t>
            </w:r>
          </w:p>
        </w:tc>
      </w:tr>
    </w:tbl>
    <w:p w14:paraId="1DFCBA19"/>
    <w:p w14:paraId="1EFEBFA1">
      <w:pPr>
        <w:spacing w:before="0" w:after="120"/>
      </w:pPr>
      <w:r>
        <w:rPr>
          <w:rFonts w:hint="eastAsia" w:ascii="Arial" w:hAnsi="Arial" w:eastAsia="微软雅黑"/>
          <w:b w:val="0"/>
          <w:i w:val="0"/>
          <w:sz w:val="22"/>
        </w:rPr>
        <w:t>Step 3——制定优势嵌入式方案：在S4制定干预方案时，将优势锚定策略写入方案的技术选择部分。格式为：「主技术T1（定时器分段法）+ 优势适配：因该生身体动觉型，将休息奖励改为1分钟运动而非静坐」。</w:t>
      </w:r>
    </w:p>
    <w:p w14:paraId="6A8106CA">
      <w:pPr>
        <w:spacing w:before="0" w:after="120"/>
      </w:pPr>
      <w:r>
        <w:rPr>
          <w:rFonts w:hint="eastAsia" w:ascii="Arial" w:hAnsi="Arial" w:eastAsia="微软雅黑"/>
          <w:b w:val="0"/>
          <w:i w:val="0"/>
          <w:sz w:val="22"/>
        </w:rPr>
        <w:t>Step 4——验证优势假设：执行2周后评估：优势通道是否确实奏效？如果无效，检查两个可能——(1)优势定位是否准确（可能测评时状态偏差或教师观察法误判）；(2)优势-问题匹配是否合理（不是所有问题都能通过任何优势解决）。必要时回到Step 1重新定位优势。</w:t>
      </w:r>
    </w:p>
    <w:p w14:paraId="6FEC9017">
      <w:pPr>
        <w:pStyle w:val="5"/>
        <w:spacing w:after="120"/>
      </w:pPr>
      <w:r>
        <w:rPr>
          <w:rFonts w:hint="eastAsia"/>
          <w:b/>
        </w:rPr>
        <w:t>独立使用场景：S0优势发展路径</w:t>
      </w:r>
    </w:p>
    <w:p w14:paraId="78E5D134">
      <w:pPr>
        <w:spacing w:after="120"/>
      </w:pPr>
      <w:r>
        <w:rPr>
          <w:rFonts w:hint="eastAsia"/>
        </w:rPr>
        <w:t>当学生五维筛查零标记（无问题信号）但需要优势发展支持时，T11可脱离T1-T10独立使用：</w:t>
      </w:r>
    </w:p>
    <w:p w14:paraId="52257399">
      <w:pPr>
        <w:spacing w:after="120"/>
      </w:pPr>
      <w:r>
        <w:rPr>
          <w:rFonts w:hint="eastAsia"/>
        </w:rPr>
        <w:t>Step 1——优势定位：同原流程，从3.8优势测评获取Top2-3优势类型。</w:t>
      </w:r>
    </w:p>
    <w:p w14:paraId="7790D78D">
      <w:pPr>
        <w:spacing w:after="120"/>
      </w:pPr>
      <w:r>
        <w:rPr>
          <w:rFonts w:hint="eastAsia"/>
        </w:rPr>
        <w:t>Step 2——优势发展目标规划：不进行"优势-问题匹配"（因此类学生无问题），改为"优势-发展目标匹配"。为该生在优势领域设定拓展目标。例如：逻辑-数学型学生→提供数学拓展材料或参与高年级数学活动；身体-动觉型学生→担任体育课辅助领队或编排队列动作；人际型学生→担任小助理、同伴辅导员等。</w:t>
      </w:r>
    </w:p>
    <w:p w14:paraId="099DBAF3">
      <w:pPr>
        <w:spacing w:after="120"/>
      </w:pPr>
      <w:r>
        <w:rPr>
          <w:rFonts w:hint="eastAsia"/>
        </w:rPr>
        <w:t>Step 3——制定优势发展方案：将发展目标分解为阶段性可观察指标，填入《优二代成长规划》中"学期目标"和"阶段措施"模块。注意：优势发展方案不以"解决问题"为目标，而以"拓展优势领域、提供认知挑战"为目标。</w:t>
      </w:r>
    </w:p>
    <w:p w14:paraId="50E319AB">
      <w:pPr>
        <w:spacing w:after="120"/>
      </w:pPr>
      <w:r>
        <w:rPr>
          <w:rFonts w:hint="eastAsia"/>
        </w:rPr>
        <w:t>Step 4——月度追踪：每月使用Q06学生自我探索问卷，关注"自我实现"和"自我升级"两个成长维度是否持续上升。同时观察是否有新的隐性需求出现——优势发展中的学生可能产生新的社交或情绪需求。</w:t>
      </w:r>
    </w:p>
    <w:p w14:paraId="1E0E3AF0">
      <w:pPr>
        <w:spacing w:after="120"/>
      </w:pPr>
      <w:r>
        <w:rPr>
          <w:rFonts w:hint="eastAsia"/>
        </w:rPr>
        <w:t>特别提醒：T11独立使用时仍需每学期至少一次综合评估（3.4五维筛查+3.7六维评估），防止因过度关注优势而忽略新出现的问题信号。</w:t>
      </w:r>
    </w:p>
    <w:p w14:paraId="2A8A64FF">
      <w:pPr>
        <w:spacing w:before="0" w:after="120"/>
      </w:pPr>
      <w:r>
        <w:rPr>
          <w:rFonts w:hint="eastAsia" w:ascii="Arial" w:hAnsi="Arial" w:eastAsia="微软雅黑"/>
          <w:b w:val="0"/>
          <w:i w:val="0"/>
          <w:sz w:val="22"/>
        </w:rPr>
        <w:t>操作原则：优势锚定法不是替代T1-T10，而是为它们提供「入口优化」。同样的契约技术（T4），经由不同优势通道进入，效果差异巨大。详见附表3「优势类型-干预策略匹配总表」。</w:t>
      </w:r>
    </w:p>
    <w:p w14:paraId="62B1822F">
      <w:pPr>
        <w:spacing w:after="120"/>
      </w:pPr>
      <w:r>
        <w:rPr>
          <w:rFonts w:hint="eastAsia" w:ascii="Arial" w:eastAsia="微软雅黑"/>
          <w:b/>
          <w:sz w:val="28"/>
        </w:rPr>
        <w:t>4.5+ 心智化回应技术：依恋视角下的核心干预</w:t>
      </w:r>
    </w:p>
    <w:p w14:paraId="3F56FDF2">
      <w:pPr>
        <w:spacing w:after="120"/>
      </w:pPr>
      <w:r>
        <w:rPr>
          <w:rFonts w:hint="eastAsia" w:ascii="Arial" w:eastAsia="微软雅黑"/>
          <w:b/>
          <w:sz w:val="24"/>
        </w:rPr>
        <w:t>T12：心智化回应技术</w:t>
      </w:r>
    </w:p>
    <w:p w14:paraId="559F9400">
      <w:pPr>
        <w:spacing w:after="120"/>
      </w:pPr>
      <w:r>
        <w:rPr>
          <w:rFonts w:hint="eastAsia" w:ascii="Arial" w:eastAsia="微软雅黑"/>
        </w:rPr>
        <w:t>适用：所有涉及情绪困扰、关系冲突的个案（尤其C1/C2/C3/D2/E1类编码）。同时适用于所有依恋类型学生的日常师生互动——心智化回应不只是治疗技术，更是高质量师生关系的底层操作语言。</w:t>
      </w:r>
    </w:p>
    <w:p w14:paraId="47369E2C">
      <w:pPr>
        <w:spacing w:after="120"/>
      </w:pPr>
      <w:r>
        <w:rPr>
          <w:rFonts w:hint="eastAsia" w:ascii="Arial" w:eastAsia="微软雅黑"/>
        </w:rPr>
        <w:t>理论基础：心智化（Mentalization）由Peter Fonagy（1991, 2002）在依恋理论基础上提出，指"理解自己和他人在心理状态（想法、情绪、欲望、信念）驱动下行动的能力"。Fonagy及其团队的研究表明，心智化能力的发展依赖于"被心智化"的早期依恋体验——养育者越能准确地反映（mirroring）和标记（marking）婴儿的情绪状态，婴儿就越快发展出对自身和他人心理状态的理解能力。</w:t>
      </w:r>
    </w:p>
    <w:p w14:paraId="2E0F4379">
      <w:pPr>
        <w:spacing w:after="120"/>
      </w:pPr>
      <w:r>
        <w:rPr>
          <w:rFonts w:hint="eastAsia" w:ascii="Arial" w:eastAsia="微软雅黑"/>
        </w:rPr>
        <w:t>教育应用的实证证据：一项2025年发表于《Attachment &amp; Human Development》的准实验研究发现（N=94名早期教育教师），通过12周的"DUET"心智化团体干预，教师的心智化能力显著提升（d=0.27），且课堂情感支持质量显著改善（d=0.32）。进一步分析表明，T2心智化能力对课堂情感支持的预测作用超越了T1基线水平，心智化能力的"变化量"本身是课堂情感支持改善的关键机制——即教师心智化能力的提升直接驱动了课堂安全氛围的改善。</w:t>
      </w:r>
    </w:p>
    <w:p w14:paraId="6B9A1A71">
      <w:pPr>
        <w:spacing w:after="120"/>
      </w:pPr>
      <w:r>
        <w:rPr>
          <w:rFonts w:hint="eastAsia" w:ascii="Arial" w:eastAsia="微软雅黑"/>
        </w:rPr>
        <w:t>在中国教育场景中的适用性：2024年出版的《儿童心理治疗中的心智化：临床实践指导》（安娜丽丝·费尔霍伊格特-普莱特等著，中国轻工业出版社引进）系统阐述了心智化技术在儿童群体中的操作方法。2025年发表的《从"心"出发，建立班级的"安全基地"——初探依恋理论在小学班主任工作中的应用》首次将依恋理论和心智化技术引入中国小学班级管理场景。</w:t>
      </w:r>
    </w:p>
    <w:p w14:paraId="2E253298">
      <w:pPr>
        <w:spacing w:after="120"/>
      </w:pPr>
      <w:r>
        <w:rPr>
          <w:rFonts w:hint="eastAsia" w:ascii="Arial" w:eastAsia="微软雅黑"/>
          <w:b/>
          <w:sz w:val="24"/>
        </w:rPr>
        <w:t>操作步骤</w:t>
      </w:r>
    </w:p>
    <w:p w14:paraId="4187AB63">
      <w:pPr>
        <w:spacing w:after="120"/>
      </w:pPr>
      <w:r>
        <w:rPr>
          <w:rFonts w:hint="eastAsia" w:ascii="Arial" w:eastAsia="微软雅黑"/>
        </w:rPr>
        <w:t>Step 1——看见情绪（识别）：当学生出现行为问题时，第一反应不是"你怎么又……"，而是说出你观察到的情绪信号。"我看到你攥紧了拳头/眼睛红了/声音在发抖/一直低着头……"——这是在帮学生把潜意识的身体反应转化为可语言化的情绪体验。对于低年级学生，"身体信号→情绪名称"的转化本身就具有调节作用。</w:t>
      </w:r>
    </w:p>
    <w:p w14:paraId="4641118E">
      <w:pPr>
        <w:spacing w:after="120"/>
      </w:pPr>
      <w:r>
        <w:rPr>
          <w:rFonts w:hint="eastAsia" w:ascii="Arial" w:eastAsia="微软雅黑"/>
        </w:rPr>
        <w:t>Step 2——命名情绪（表达）：用温和的语气说出情绪名称。"你现在的感觉，是不是叫「生气」/「委屈」/「害怕」？"对于1-2年级学生，可以辅助使用情绪卡片（准备6张基础情绪表情卡片：开心、难过、生气、害怕、惊讶、委屈）。对于3-6年级学生，可以问——"用一个词形容你现在的心情，会是什么词？"</w:t>
      </w:r>
    </w:p>
    <w:p w14:paraId="3A0F537F">
      <w:pPr>
        <w:spacing w:after="120"/>
      </w:pPr>
      <w:r>
        <w:rPr>
          <w:rFonts w:hint="eastAsia" w:ascii="Arial" w:eastAsia="微软雅黑"/>
        </w:rPr>
        <w:t>Step 3——接纳情绪（调控）：不评判、不否定、不急于解决问题。"有这样的感觉是正常的。谢谢你告诉我。"Fonagy强调，接纳不等于纵容行为——"你可以生气，但不可以打人。"接纳的是情绪，规范的是行为。</w:t>
      </w:r>
    </w:p>
    <w:p w14:paraId="05A0CD71">
      <w:pPr>
        <w:spacing w:after="120"/>
      </w:pPr>
      <w:r>
        <w:rPr>
          <w:rFonts w:hint="eastAsia" w:ascii="Arial" w:eastAsia="微软雅黑"/>
        </w:rPr>
        <w:t>Step 4——连接需求（心智化升级）：在情绪平复后，引导学生思考情绪背后的需求。"你觉得刚才那么生气，是因为想要什么？"——这是把内隐的情绪反应模式转化为外显的、可反思的认知。对于低年级学生可以简化为——"如果有一个魔法棒，你最想改变什么？"。对于高年级学生可以深入——"你刚才希望别人怎么做？你希望自己怎么做？"</w:t>
      </w:r>
    </w:p>
    <w:p w14:paraId="52C607A0">
      <w:pPr>
        <w:spacing w:after="120"/>
      </w:pPr>
      <w:r>
        <w:rPr>
          <w:rFonts w:hint="eastAsia" w:ascii="Arial" w:eastAsia="微软雅黑"/>
        </w:rPr>
        <w:t>预期效果：(1)即时：情绪强度降低、平复时间缩短（Step 1-3激活前额叶、抑制杏仁核情绪警报）；(2)短期（2-4周）：学生开始尝试用语言而非行为表达情绪；(3)长期（1学期）：学生更频繁地主动求助、师生关系中信任感增强、班级整体情绪安全感提升（对应6.2学生自我探索问卷"自我管理"和"自我升级"维度上升）。</w:t>
      </w:r>
    </w:p>
    <w:p w14:paraId="25B7D23C">
      <w:pPr>
        <w:spacing w:after="120"/>
      </w:pPr>
      <w:r>
        <w:rPr>
          <w:rFonts w:hint="eastAsia" w:ascii="Arial" w:eastAsia="微软雅黑"/>
        </w:rPr>
        <w:t>失败处理：(1)学生拒绝沟通→不说教不强求，安静陪伴后说："我就在这，你准备好了随时可以找我。"——这是在保持连接的同时尊重边界。对于不安全依恋的学生，这种"不强迫的连接"本身就是一种修复性体验。(2)学生说不出情绪名称→提供2-3个选项："是生气？难过？还是委屈？"不要给超过3个选项——选择过多对情绪状态下的儿童是负担而非帮助。(3)学生情绪升级而非平复→不撑、不退——保持平静的语气和稳定的身体姿态，说："我看到你还是很激动。没关系，我们不急。"你的稳定本身就是最强的情绪调节信号。(4)学生持续12周以上心智化回应无明显改善→启动更系统的心智化评估，考虑转介学校心理教师进行更专业的依恋关系评估。</w:t>
      </w:r>
    </w:p>
    <w:p w14:paraId="74D060C9">
      <w:pPr>
        <w:spacing w:after="120"/>
      </w:pPr>
      <w:r>
        <w:rPr>
          <w:rFonts w:hint="eastAsia" w:ascii="Arial" w:eastAsia="微软雅黑"/>
          <w:b/>
          <w:sz w:val="24"/>
        </w:rPr>
        <w:t>班级层面的心智化：从"一对一"到"一对班"</w:t>
      </w:r>
    </w:p>
    <w:p w14:paraId="3CD86534">
      <w:pPr>
        <w:spacing w:after="120"/>
      </w:pPr>
      <w:r>
        <w:rPr>
          <w:rFonts w:hint="eastAsia" w:ascii="Arial" w:eastAsia="微软雅黑"/>
        </w:rPr>
        <w:t>T12不仅适用于个别学生，也是班级整体安全氛围的底层操作技术。班级层面的心智化操作包括：</w:t>
      </w:r>
    </w:p>
    <w:p w14:paraId="41942C6C">
      <w:pPr>
        <w:spacing w:after="120"/>
      </w:pPr>
      <w:r>
        <w:rPr>
          <w:rFonts w:hint="eastAsia" w:ascii="Arial" w:eastAsia="微软雅黑"/>
        </w:rPr>
        <w:t>(1)每天1次"情绪天气"——早读/午休前30秒，让全班用"晴天/多云/小雨/雷雨"表达今天的心情。老师记录总体趋势，不点名不追问——这不是筛查，是让情绪表达成为班级常态。</w:t>
      </w:r>
    </w:p>
    <w:p w14:paraId="3C376AD2">
      <w:pPr>
        <w:spacing w:after="120"/>
      </w:pPr>
      <w:r>
        <w:rPr>
          <w:rFonts w:hint="eastAsia" w:ascii="Arial" w:eastAsia="微软雅黑"/>
        </w:rPr>
        <w:t>(2)冲突调解中使用"三步心智化"——当同学之间发生冲突时，老师不先判断"谁对谁错"：(a)先让双方各说一句"我觉得……"（看见情绪）；(b)帮双方把对方的话重述一遍（理解他人心理状态）；(c)问——"除了打架，还有什么办法？"（连接需求）。</w:t>
      </w:r>
    </w:p>
    <w:p w14:paraId="09FEF9C1">
      <w:pPr>
        <w:spacing w:after="120"/>
      </w:pPr>
      <w:r>
        <w:rPr>
          <w:rFonts w:hint="eastAsia" w:ascii="Arial" w:eastAsia="微软雅黑"/>
        </w:rPr>
        <w:t>(3)老师的自我心智化——每次自己情绪波动后，用一句话复盘："我刚才那么着急，是因为担心什么呢？"老师的心智化能力不仅是干预工具，也是自我保护和职业耗竭预防的关键——研究证实，高心智化能力的教师在面对学生行为挑战时，出现职业倦怠的概率显著更低。</w:t>
      </w:r>
    </w:p>
    <w:p w14:paraId="7194BDC6">
      <w:pPr>
        <w:pStyle w:val="4"/>
      </w:pPr>
      <w:r>
        <w:rPr>
          <w:rFonts w:hint="eastAsia"/>
        </w:rPr>
        <w:t>4.6 技术-年段适配表</w:t>
      </w:r>
    </w:p>
    <w:p w14:paraId="5E30A70D">
      <w:pPr>
        <w:spacing w:before="0" w:after="120"/>
      </w:pPr>
      <w:r>
        <w:rPr>
          <w:rFonts w:hint="eastAsia" w:ascii="Arial" w:hAnsi="Arial" w:eastAsia="微软雅黑"/>
          <w:b w:val="0"/>
          <w:i w:val="0"/>
          <w:sz w:val="22"/>
        </w:rPr>
        <w:t>同样的技术在不同年段的实施方式有本质区别。以下提供代表性技术的年段适配：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551"/>
        <w:gridCol w:w="2551"/>
        <w:gridCol w:w="2551"/>
      </w:tblGrid>
      <w:tr w14:paraId="224707F3">
        <w:trPr>
          <w:jc w:val="center"/>
        </w:trPr>
        <w:tc>
          <w:tcPr>
            <w:tcW w:w="1417" w:type="dxa"/>
            <w:shd w:val="clear" w:color="auto" w:fill="2E5984"/>
          </w:tcPr>
          <w:p w14:paraId="2F1053F6">
            <w:pPr>
              <w:spacing w:before="20" w:after="20"/>
            </w:pPr>
            <w:r>
              <w:rPr>
                <w:rFonts w:hint="eastAsia" w:ascii="Arial" w:hAnsi="Arial" w:eastAsia="微软雅黑"/>
                <w:b/>
                <w:color w:val="FFFFFF"/>
                <w:sz w:val="18"/>
              </w:rPr>
              <w:t>技术</w:t>
            </w:r>
          </w:p>
        </w:tc>
        <w:tc>
          <w:tcPr>
            <w:tcW w:w="2551" w:type="dxa"/>
            <w:shd w:val="clear" w:color="auto" w:fill="2E5984"/>
          </w:tcPr>
          <w:p w14:paraId="65662DA4">
            <w:pPr>
              <w:spacing w:before="20" w:after="20"/>
            </w:pPr>
            <w:r>
              <w:rPr>
                <w:rFonts w:hint="eastAsia" w:ascii="Arial" w:hAnsi="Arial" w:eastAsia="微软雅黑"/>
                <w:b/>
                <w:color w:val="FFFFFF"/>
                <w:sz w:val="18"/>
              </w:rPr>
              <w:t>低年段(1-2年级)</w:t>
            </w:r>
          </w:p>
        </w:tc>
        <w:tc>
          <w:tcPr>
            <w:tcW w:w="2551" w:type="dxa"/>
            <w:shd w:val="clear" w:color="auto" w:fill="2E5984"/>
          </w:tcPr>
          <w:p w14:paraId="03059753">
            <w:pPr>
              <w:spacing w:before="20" w:after="20"/>
            </w:pPr>
            <w:r>
              <w:rPr>
                <w:rFonts w:hint="eastAsia" w:ascii="Arial" w:hAnsi="Arial" w:eastAsia="微软雅黑"/>
                <w:b/>
                <w:color w:val="FFFFFF"/>
                <w:sz w:val="18"/>
              </w:rPr>
              <w:t>中年段(3-4年级)</w:t>
            </w:r>
          </w:p>
        </w:tc>
        <w:tc>
          <w:tcPr>
            <w:tcW w:w="2551" w:type="dxa"/>
            <w:shd w:val="clear" w:color="auto" w:fill="2E5984"/>
          </w:tcPr>
          <w:p w14:paraId="2DFF94AB">
            <w:pPr>
              <w:spacing w:before="20" w:after="20"/>
            </w:pPr>
            <w:r>
              <w:rPr>
                <w:rFonts w:hint="eastAsia" w:ascii="Arial" w:hAnsi="Arial" w:eastAsia="微软雅黑"/>
                <w:b/>
                <w:color w:val="FFFFFF"/>
                <w:sz w:val="18"/>
              </w:rPr>
              <w:t>高年段(5-6年级)</w:t>
            </w:r>
          </w:p>
        </w:tc>
      </w:tr>
      <w:tr w14:paraId="648E0FD3">
        <w:trPr>
          <w:jc w:val="center"/>
        </w:trPr>
        <w:tc>
          <w:tcPr>
            <w:tcW w:w="1417" w:type="dxa"/>
            <w:shd w:val="clear" w:color="auto" w:fill="E8F0F8"/>
          </w:tcPr>
          <w:p w14:paraId="03B781C2">
            <w:pPr>
              <w:spacing w:before="20" w:after="20"/>
            </w:pPr>
            <w:r>
              <w:rPr>
                <w:rFonts w:hint="eastAsia" w:ascii="Arial" w:hAnsi="Arial" w:eastAsia="微软雅黑"/>
                <w:b/>
                <w:sz w:val="18"/>
              </w:rPr>
              <w:t>T4行为契约</w:t>
            </w:r>
          </w:p>
        </w:tc>
        <w:tc>
          <w:tcPr>
            <w:tcW w:w="2551" w:type="dxa"/>
          </w:tcPr>
          <w:p w14:paraId="459B885A">
            <w:pPr>
              <w:spacing w:before="20" w:after="20"/>
            </w:pPr>
            <w:r>
              <w:rPr>
                <w:rFonts w:hint="eastAsia" w:ascii="Arial" w:hAnsi="Arial" w:eastAsia="微软雅黑"/>
                <w:b w:val="0"/>
                <w:sz w:val="18"/>
              </w:rPr>
              <w:t>老师主导 + 画图辅助</w:t>
            </w:r>
            <w:r>
              <w:rPr>
                <w:rFonts w:ascii="Arial" w:hAnsi="Arial" w:eastAsia="微软雅黑"/>
                <w:b w:val="0"/>
                <w:sz w:val="18"/>
              </w:rPr>
              <w:br w:type="textWrapping"/>
            </w:r>
            <w:r>
              <w:rPr>
                <w:rFonts w:hint="eastAsia" w:ascii="Arial" w:hAnsi="Arial" w:eastAsia="微软雅黑"/>
                <w:b w:val="0"/>
                <w:sz w:val="18"/>
              </w:rPr>
              <w:t>即时奖励（当日兑现）</w:t>
            </w:r>
          </w:p>
        </w:tc>
        <w:tc>
          <w:tcPr>
            <w:tcW w:w="2551" w:type="dxa"/>
          </w:tcPr>
          <w:p w14:paraId="35D43A58">
            <w:pPr>
              <w:spacing w:before="20" w:after="20"/>
            </w:pPr>
            <w:r>
              <w:rPr>
                <w:rFonts w:hint="eastAsia" w:ascii="Arial" w:hAnsi="Arial" w:eastAsia="微软雅黑"/>
                <w:b w:val="0"/>
                <w:sz w:val="18"/>
              </w:rPr>
              <w:t>师生协商 + 简单文字版</w:t>
            </w:r>
            <w:r>
              <w:rPr>
                <w:rFonts w:ascii="Arial" w:hAnsi="Arial" w:eastAsia="微软雅黑"/>
                <w:b w:val="0"/>
                <w:sz w:val="18"/>
              </w:rPr>
              <w:br w:type="textWrapping"/>
            </w:r>
            <w:r>
              <w:rPr>
                <w:rFonts w:hint="eastAsia" w:ascii="Arial" w:hAnsi="Arial" w:eastAsia="微软雅黑"/>
                <w:b w:val="0"/>
                <w:sz w:val="18"/>
              </w:rPr>
              <w:t>延迟到每周奖励</w:t>
            </w:r>
          </w:p>
        </w:tc>
        <w:tc>
          <w:tcPr>
            <w:tcW w:w="2551" w:type="dxa"/>
          </w:tcPr>
          <w:p w14:paraId="5EE7497C">
            <w:pPr>
              <w:spacing w:before="20" w:after="20"/>
            </w:pPr>
            <w:r>
              <w:rPr>
                <w:rFonts w:hint="eastAsia" w:ascii="Arial" w:hAnsi="Arial" w:eastAsia="微软雅黑"/>
                <w:b w:val="0"/>
                <w:sz w:val="18"/>
              </w:rPr>
              <w:t>学生主导起草方案</w:t>
            </w:r>
            <w:r>
              <w:rPr>
                <w:rFonts w:ascii="Arial" w:hAnsi="Arial" w:eastAsia="微软雅黑"/>
                <w:b w:val="0"/>
                <w:sz w:val="18"/>
              </w:rPr>
              <w:br w:type="textWrapping"/>
            </w:r>
            <w:r>
              <w:rPr>
                <w:rFonts w:hint="eastAsia" w:ascii="Arial" w:hAnsi="Arial" w:eastAsia="微软雅黑"/>
                <w:b w:val="0"/>
                <w:sz w:val="18"/>
              </w:rPr>
              <w:t>可引入同伴见证</w:t>
            </w:r>
          </w:p>
        </w:tc>
      </w:tr>
      <w:tr w14:paraId="413B1787">
        <w:trPr>
          <w:jc w:val="center"/>
        </w:trPr>
        <w:tc>
          <w:tcPr>
            <w:tcW w:w="1417" w:type="dxa"/>
            <w:shd w:val="clear" w:color="auto" w:fill="E8F0F8"/>
          </w:tcPr>
          <w:p w14:paraId="7A524990">
            <w:pPr>
              <w:spacing w:before="20" w:after="20"/>
            </w:pPr>
            <w:r>
              <w:rPr>
                <w:rFonts w:hint="eastAsia" w:ascii="Arial" w:hAnsi="Arial" w:eastAsia="微软雅黑"/>
                <w:b/>
                <w:sz w:val="18"/>
              </w:rPr>
              <w:t>T7情绪命名</w:t>
            </w:r>
          </w:p>
        </w:tc>
        <w:tc>
          <w:tcPr>
            <w:tcW w:w="2551" w:type="dxa"/>
          </w:tcPr>
          <w:p w14:paraId="5F1B5C3F">
            <w:pPr>
              <w:spacing w:before="20" w:after="20"/>
            </w:pPr>
            <w:r>
              <w:rPr>
                <w:rFonts w:hint="eastAsia" w:ascii="Arial" w:hAnsi="Arial" w:eastAsia="微软雅黑"/>
                <w:b w:val="0"/>
                <w:sz w:val="18"/>
              </w:rPr>
              <w:t>使用绘本表情图</w:t>
            </w:r>
            <w:r>
              <w:rPr>
                <w:rFonts w:ascii="Arial" w:hAnsi="Arial" w:eastAsia="微软雅黑"/>
                <w:b w:val="0"/>
                <w:sz w:val="18"/>
              </w:rPr>
              <w:br w:type="textWrapping"/>
            </w:r>
            <w:r>
              <w:rPr>
                <w:rFonts w:hint="eastAsia" w:ascii="Arial" w:hAnsi="Arial" w:eastAsia="微软雅黑"/>
                <w:b w:val="0"/>
                <w:sz w:val="18"/>
              </w:rPr>
              <w:t>做「情绪天气预报」</w:t>
            </w:r>
          </w:p>
        </w:tc>
        <w:tc>
          <w:tcPr>
            <w:tcW w:w="2551" w:type="dxa"/>
          </w:tcPr>
          <w:p w14:paraId="50B0349C">
            <w:pPr>
              <w:spacing w:before="20" w:after="20"/>
            </w:pPr>
            <w:r>
              <w:rPr>
                <w:rFonts w:hint="eastAsia" w:ascii="Arial" w:hAnsi="Arial" w:eastAsia="微软雅黑"/>
                <w:b w:val="0"/>
                <w:sz w:val="18"/>
              </w:rPr>
              <w:t>情绪日记</w:t>
            </w:r>
            <w:r>
              <w:rPr>
                <w:rFonts w:ascii="Arial" w:hAnsi="Arial" w:eastAsia="微软雅黑"/>
                <w:b w:val="0"/>
                <w:sz w:val="18"/>
              </w:rPr>
              <w:br w:type="textWrapping"/>
            </w:r>
            <w:r>
              <w:rPr>
                <w:rFonts w:hint="eastAsia" w:ascii="Arial" w:hAnsi="Arial" w:eastAsia="微软雅黑"/>
                <w:b w:val="0"/>
                <w:sz w:val="18"/>
              </w:rPr>
              <w:t>1-10分量表自评</w:t>
            </w:r>
          </w:p>
        </w:tc>
        <w:tc>
          <w:tcPr>
            <w:tcW w:w="2551" w:type="dxa"/>
          </w:tcPr>
          <w:p w14:paraId="5F2D973A">
            <w:pPr>
              <w:spacing w:before="20" w:after="20"/>
            </w:pPr>
            <w:r>
              <w:rPr>
                <w:rFonts w:hint="eastAsia" w:ascii="Arial" w:hAnsi="Arial" w:eastAsia="微软雅黑"/>
                <w:b w:val="0"/>
                <w:sz w:val="18"/>
              </w:rPr>
              <w:t>情绪词汇扩展训练</w:t>
            </w:r>
            <w:r>
              <w:rPr>
                <w:rFonts w:ascii="Arial" w:hAnsi="Arial" w:eastAsia="微软雅黑"/>
                <w:b w:val="0"/>
                <w:sz w:val="18"/>
              </w:rPr>
              <w:br w:type="textWrapping"/>
            </w:r>
            <w:r>
              <w:rPr>
                <w:rFonts w:hint="eastAsia" w:ascii="Arial" w:hAnsi="Arial" w:eastAsia="微软雅黑"/>
                <w:b w:val="0"/>
                <w:sz w:val="18"/>
              </w:rPr>
              <w:t>引入基本ABC框架</w:t>
            </w:r>
          </w:p>
        </w:tc>
      </w:tr>
      <w:tr w14:paraId="5AC2BFFF">
        <w:trPr>
          <w:jc w:val="center"/>
        </w:trPr>
        <w:tc>
          <w:tcPr>
            <w:tcW w:w="1417" w:type="dxa"/>
            <w:shd w:val="clear" w:color="auto" w:fill="E8F0F8"/>
          </w:tcPr>
          <w:p w14:paraId="1E78D85E">
            <w:pPr>
              <w:spacing w:before="20" w:after="20"/>
            </w:pPr>
            <w:r>
              <w:rPr>
                <w:rFonts w:hint="eastAsia" w:ascii="Arial" w:hAnsi="Arial" w:eastAsia="微软雅黑"/>
                <w:b/>
                <w:sz w:val="18"/>
              </w:rPr>
              <w:t>T9社交训练</w:t>
            </w:r>
          </w:p>
        </w:tc>
        <w:tc>
          <w:tcPr>
            <w:tcW w:w="2551" w:type="dxa"/>
          </w:tcPr>
          <w:p w14:paraId="76F49428">
            <w:pPr>
              <w:spacing w:before="20" w:after="20"/>
            </w:pPr>
            <w:r>
              <w:rPr>
                <w:rFonts w:hint="eastAsia" w:ascii="Arial" w:hAnsi="Arial" w:eastAsia="微软雅黑"/>
                <w:b w:val="0"/>
                <w:sz w:val="18"/>
              </w:rPr>
              <w:t>全班游戏化的</w:t>
            </w:r>
            <w:r>
              <w:rPr>
                <w:rFonts w:ascii="Arial" w:hAnsi="Arial" w:eastAsia="微软雅黑"/>
                <w:b w:val="0"/>
                <w:sz w:val="18"/>
              </w:rPr>
              <w:br w:type="textWrapping"/>
            </w:r>
            <w:r>
              <w:rPr>
                <w:rFonts w:hint="eastAsia" w:ascii="Arial" w:hAnsi="Arial" w:eastAsia="微软雅黑"/>
                <w:b w:val="0"/>
                <w:sz w:val="18"/>
              </w:rPr>
              <w:t>「友好技能课」</w:t>
            </w:r>
          </w:p>
        </w:tc>
        <w:tc>
          <w:tcPr>
            <w:tcW w:w="2551" w:type="dxa"/>
          </w:tcPr>
          <w:p w14:paraId="11AA2D3F">
            <w:pPr>
              <w:spacing w:before="20" w:after="20"/>
            </w:pPr>
            <w:r>
              <w:rPr>
                <w:rFonts w:hint="eastAsia" w:ascii="Arial" w:hAnsi="Arial" w:eastAsia="微软雅黑"/>
                <w:b w:val="0"/>
                <w:sz w:val="18"/>
              </w:rPr>
              <w:t>小组合作任务</w:t>
            </w:r>
            <w:r>
              <w:rPr>
                <w:rFonts w:ascii="Arial" w:hAnsi="Arial" w:eastAsia="微软雅黑"/>
                <w:b w:val="0"/>
                <w:sz w:val="18"/>
              </w:rPr>
              <w:br w:type="textWrapping"/>
            </w:r>
            <w:r>
              <w:rPr>
                <w:rFonts w:hint="eastAsia" w:ascii="Arial" w:hAnsi="Arial" w:eastAsia="微软雅黑"/>
                <w:b w:val="0"/>
                <w:sz w:val="18"/>
              </w:rPr>
              <w:t>角色扮演练习</w:t>
            </w:r>
          </w:p>
        </w:tc>
        <w:tc>
          <w:tcPr>
            <w:tcW w:w="2551" w:type="dxa"/>
          </w:tcPr>
          <w:p w14:paraId="147284B0">
            <w:pPr>
              <w:spacing w:before="20" w:after="20"/>
            </w:pPr>
            <w:r>
              <w:rPr>
                <w:rFonts w:hint="eastAsia" w:ascii="Arial" w:hAnsi="Arial" w:eastAsia="微软雅黑"/>
                <w:b w:val="0"/>
                <w:sz w:val="18"/>
              </w:rPr>
              <w:t>同伴调解员培训</w:t>
            </w:r>
            <w:r>
              <w:rPr>
                <w:rFonts w:ascii="Arial" w:hAnsi="Arial" w:eastAsia="微软雅黑"/>
                <w:b w:val="0"/>
                <w:sz w:val="18"/>
              </w:rPr>
              <w:br w:type="textWrapping"/>
            </w:r>
            <w:r>
              <w:rPr>
                <w:rFonts w:hint="eastAsia" w:ascii="Arial" w:hAnsi="Arial" w:eastAsia="微软雅黑"/>
                <w:b w:val="0"/>
                <w:sz w:val="18"/>
              </w:rPr>
              <w:t>服务学习项目</w:t>
            </w:r>
          </w:p>
        </w:tc>
      </w:tr>
      <w:tr w14:paraId="6E107963">
        <w:trPr>
          <w:jc w:val="center"/>
        </w:trPr>
        <w:tc>
          <w:tcPr>
            <w:tcW w:w="1417" w:type="dxa"/>
            <w:shd w:val="clear" w:color="auto" w:fill="E8F0F8"/>
          </w:tcPr>
          <w:p w14:paraId="2341B206">
            <w:pPr>
              <w:spacing w:before="20" w:after="20"/>
            </w:pPr>
            <w:r>
              <w:rPr>
                <w:rFonts w:hint="eastAsia" w:ascii="Arial" w:hAnsi="Arial" w:eastAsia="微软雅黑"/>
                <w:b/>
                <w:sz w:val="18"/>
              </w:rPr>
              <w:t>T11优势锚定</w:t>
            </w:r>
          </w:p>
        </w:tc>
        <w:tc>
          <w:tcPr>
            <w:tcW w:w="2551" w:type="dxa"/>
          </w:tcPr>
          <w:p w14:paraId="148FD706">
            <w:pPr>
              <w:spacing w:before="20" w:after="20"/>
            </w:pPr>
            <w:r>
              <w:rPr>
                <w:rFonts w:hint="eastAsia" w:ascii="Arial" w:hAnsi="Arial" w:eastAsia="微软雅黑"/>
                <w:b w:val="0"/>
                <w:sz w:val="18"/>
              </w:rPr>
              <w:t>老师主导识别优势</w:t>
            </w:r>
            <w:r>
              <w:rPr>
                <w:rFonts w:ascii="Arial" w:hAnsi="Arial" w:eastAsia="微软雅黑"/>
                <w:b w:val="0"/>
                <w:sz w:val="18"/>
              </w:rPr>
              <w:br w:type="textWrapping"/>
            </w:r>
            <w:r>
              <w:rPr>
                <w:rFonts w:hint="eastAsia" w:ascii="Arial" w:hAnsi="Arial" w:eastAsia="微软雅黑"/>
                <w:b w:val="0"/>
                <w:sz w:val="18"/>
              </w:rPr>
              <w:t>在游戏活动中观察确认</w:t>
            </w:r>
          </w:p>
        </w:tc>
        <w:tc>
          <w:tcPr>
            <w:tcW w:w="2551" w:type="dxa"/>
          </w:tcPr>
          <w:p w14:paraId="5D42DFEE">
            <w:pPr>
              <w:spacing w:before="20" w:after="20"/>
            </w:pPr>
            <w:r>
              <w:rPr>
                <w:rFonts w:hint="eastAsia" w:ascii="Arial" w:hAnsi="Arial" w:eastAsia="微软雅黑"/>
                <w:b w:val="0"/>
                <w:sz w:val="18"/>
              </w:rPr>
              <w:t>师生共同讨论优势测评</w:t>
            </w:r>
            <w:r>
              <w:rPr>
                <w:rFonts w:ascii="Arial" w:hAnsi="Arial" w:eastAsia="微软雅黑"/>
                <w:b w:val="0"/>
                <w:sz w:val="18"/>
              </w:rPr>
              <w:br w:type="textWrapping"/>
            </w:r>
            <w:r>
              <w:rPr>
                <w:rFonts w:hint="eastAsia" w:ascii="Arial" w:hAnsi="Arial" w:eastAsia="微软雅黑"/>
                <w:b w:val="0"/>
                <w:sz w:val="18"/>
              </w:rPr>
              <w:t>从优势科目切入目标设定</w:t>
            </w:r>
          </w:p>
        </w:tc>
        <w:tc>
          <w:tcPr>
            <w:tcW w:w="2551" w:type="dxa"/>
          </w:tcPr>
          <w:p w14:paraId="2DAB7120">
            <w:pPr>
              <w:spacing w:before="20" w:after="20"/>
            </w:pPr>
            <w:r>
              <w:rPr>
                <w:rFonts w:hint="eastAsia" w:ascii="Arial" w:hAnsi="Arial" w:eastAsia="微软雅黑"/>
                <w:b w:val="0"/>
                <w:sz w:val="18"/>
              </w:rPr>
              <w:t>学生自评优势并制定计划</w:t>
            </w:r>
            <w:r>
              <w:rPr>
                <w:rFonts w:ascii="Arial" w:hAnsi="Arial" w:eastAsia="微软雅黑"/>
                <w:b w:val="0"/>
                <w:sz w:val="18"/>
              </w:rPr>
              <w:br w:type="textWrapping"/>
            </w:r>
            <w:r>
              <w:rPr>
                <w:rFonts w:hint="eastAsia" w:ascii="Arial" w:hAnsi="Arial" w:eastAsia="微软雅黑"/>
                <w:b w:val="0"/>
                <w:sz w:val="18"/>
              </w:rPr>
              <w:t>用优势领域带动弱势领域</w:t>
            </w:r>
          </w:p>
        </w:tc>
      </w:tr>
    </w:tbl>
    <w:p w14:paraId="6660F9BE"/>
    <w:p w14:paraId="1EA0393E">
      <w:pPr>
        <w:spacing w:before="0" w:after="120"/>
      </w:pPr>
      <w:r>
        <w:rPr>
          <w:rFonts w:hint="eastAsia" w:ascii="Arial" w:hAnsi="Arial" w:eastAsia="微软雅黑"/>
          <w:b w:val="0"/>
          <w:i w:val="0"/>
          <w:sz w:val="22"/>
        </w:rPr>
        <w:t>总体原则：低年段——老师做得多、带得多、示范多；中年段——逐步放手、搭脚手架、让学生尝试；高年段——学生为主体、老师为顾问、重在赋能而非代劳。这与维果茨基「最近发展区」原则一致：在孩子的能力边缘搭建支持，随着能力成长逐步撤除。</w:t>
      </w:r>
    </w:p>
    <w:p w14:paraId="189908A0">
      <w:r>
        <w:br w:type="page"/>
      </w:r>
    </w:p>
    <w:p w14:paraId="277FA49D">
      <w:pPr>
        <w:pStyle w:val="3"/>
      </w:pPr>
      <w:r>
        <w:rPr>
          <w:rFonts w:hint="eastAsia"/>
        </w:rPr>
        <w:t>第5章 诊疗流程：S1-S5标准路径</w:t>
      </w:r>
    </w:p>
    <w:p w14:paraId="0D4852F5">
      <w:pPr>
        <w:pStyle w:val="3"/>
        <w:spacing w:after="120"/>
      </w:pPr>
      <w:r>
        <w:rPr>
          <w:rFonts w:hint="eastAsia"/>
          <w:b/>
        </w:rPr>
        <w:t>5.0 S0优势发展路径</w:t>
      </w:r>
    </w:p>
    <w:p w14:paraId="083A9DF0">
      <w:pPr>
        <w:spacing w:after="120"/>
      </w:pPr>
      <w:r>
        <w:rPr>
          <w:rFonts w:hint="eastAsia"/>
        </w:rPr>
        <w:t>此类学生不需要启动问题导向的S1-S5诊疗流程，而是直接进入优势发展通道。</w:t>
      </w:r>
    </w:p>
    <w:p w14:paraId="0E702893">
      <w:pPr>
        <w:spacing w:after="120"/>
      </w:pPr>
      <w:r>
        <w:rPr>
          <w:rFonts w:hint="eastAsia"/>
        </w:rPr>
        <w:t>触发条件（满足全部）：(1)3.4五维筛查零维度标记；(2)3.7六维评估无D/E级；(3)学生表现或教师观察显示"学有余力"或"需要更多发展挑战"（如超前发展特征、在特定领域表现突出但缺乏系统支持）。</w:t>
      </w:r>
    </w:p>
    <w:p w14:paraId="3BA93C38">
      <w:pPr>
        <w:spacing w:after="120"/>
      </w:pPr>
      <w:r>
        <w:rPr>
          <w:rFonts w:hint="eastAsia"/>
        </w:rPr>
        <w:t>操作流程：识别（S0a）→ 优势定位（S0b）→ 方案制定（S0c）→ 月度追踪（S0d）</w:t>
      </w:r>
    </w:p>
    <w:p w14:paraId="60ECBF26">
      <w:pPr>
        <w:spacing w:after="120"/>
      </w:pPr>
      <w:r>
        <w:rPr>
          <w:rFonts w:hint="eastAsia"/>
        </w:rPr>
        <w:t>S0a 识别（10分钟）：确认五维筛查零标记 + 六维评估全A/B级 + 学生有"学有余力"特征。如曾触发3.1超前发展特征→自动转入S0。</w:t>
      </w:r>
    </w:p>
    <w:p w14:paraId="14E4FF43">
      <w:pPr>
        <w:spacing w:after="120"/>
      </w:pPr>
      <w:r>
        <w:rPr>
          <w:rFonts w:hint="eastAsia"/>
        </w:rPr>
        <w:t>S0b 优势定位（1天）：调取3.8优势测评结果，确认Top2-3优势类型。如未测评→安排完成对应年段测试。</w:t>
      </w:r>
    </w:p>
    <w:p w14:paraId="2024B25D">
      <w:pPr>
        <w:spacing w:after="120"/>
      </w:pPr>
      <w:r>
        <w:rPr>
          <w:rFonts w:hint="eastAsia"/>
        </w:rPr>
        <w:t>S0c 方案制定（半天）：使用T11优势锚定法独立模式（见第4章T11独立使用场景），为每个优势类型制定2-3个学期发展目标，填入《优二代成长规划》。参考5.3映射表完成一生一案归档。</w:t>
      </w:r>
    </w:p>
    <w:p w14:paraId="2A3FAC92">
      <w:pPr>
        <w:spacing w:after="120"/>
      </w:pPr>
      <w:r>
        <w:rPr>
          <w:rFonts w:hint="eastAsia"/>
        </w:rPr>
        <w:t>S0d 月度追踪（持续）：每月使用Q06学生自我探索问卷，关注自我实现和自我升级维度。每学期末进行一次五维筛查复查——确认是否仍为零标记或是否需要转入S1-S5。</w:t>
      </w:r>
    </w:p>
    <w:p w14:paraId="7CCD1E05">
      <w:pPr>
        <w:spacing w:after="120"/>
      </w:pPr>
      <w:r>
        <w:rPr>
          <w:rFonts w:hint="eastAsia"/>
        </w:rPr>
        <w:t>S0与S1-S5的关系：S0是独立路径，不与S1-S5连通。当S0路径中的学生在后续学期出现五维筛查标记时，正常转入S1-S5；S1-S5中的学生在问题解决后也可转入S0（优势发展）。两条路径可以交替，但不能并行。</w:t>
      </w:r>
    </w:p>
    <w:p w14:paraId="23BB312B">
      <w:pPr>
        <w:pStyle w:val="4"/>
      </w:pPr>
      <w:r>
        <w:rPr>
          <w:rFonts w:hint="eastAsia"/>
        </w:rPr>
        <w:t>5.1 五阶段操作地图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020"/>
        <w:gridCol w:w="4535"/>
        <w:gridCol w:w="1701"/>
        <w:gridCol w:w="850"/>
      </w:tblGrid>
      <w:tr w14:paraId="5BEE180B">
        <w:trPr>
          <w:jc w:val="center"/>
        </w:trPr>
        <w:tc>
          <w:tcPr>
            <w:tcW w:w="680" w:type="dxa"/>
            <w:shd w:val="clear" w:color="auto" w:fill="2E5984"/>
          </w:tcPr>
          <w:p w14:paraId="327FCA85">
            <w:pPr>
              <w:spacing w:before="20" w:after="20"/>
            </w:pPr>
            <w:r>
              <w:rPr>
                <w:rFonts w:hint="eastAsia" w:ascii="Arial" w:hAnsi="Arial" w:eastAsia="微软雅黑"/>
                <w:b/>
                <w:color w:val="FFFFFF"/>
                <w:sz w:val="18"/>
              </w:rPr>
              <w:t>阶段</w:t>
            </w:r>
          </w:p>
        </w:tc>
        <w:tc>
          <w:tcPr>
            <w:tcW w:w="1020" w:type="dxa"/>
            <w:shd w:val="clear" w:color="auto" w:fill="2E5984"/>
          </w:tcPr>
          <w:p w14:paraId="642DE17A">
            <w:pPr>
              <w:spacing w:before="20" w:after="20"/>
            </w:pPr>
            <w:r>
              <w:rPr>
                <w:rFonts w:hint="eastAsia" w:ascii="Arial" w:hAnsi="Arial" w:eastAsia="微软雅黑"/>
                <w:b/>
                <w:color w:val="FFFFFF"/>
                <w:sz w:val="18"/>
              </w:rPr>
              <w:t>名称</w:t>
            </w:r>
          </w:p>
        </w:tc>
        <w:tc>
          <w:tcPr>
            <w:tcW w:w="4535" w:type="dxa"/>
            <w:shd w:val="clear" w:color="auto" w:fill="2E5984"/>
          </w:tcPr>
          <w:p w14:paraId="5BBDFFE7">
            <w:pPr>
              <w:spacing w:before="20" w:after="20"/>
            </w:pPr>
            <w:r>
              <w:rPr>
                <w:rFonts w:hint="eastAsia" w:ascii="Arial" w:hAnsi="Arial" w:eastAsia="微软雅黑"/>
                <w:b/>
                <w:color w:val="FFFFFF"/>
                <w:sz w:val="18"/>
              </w:rPr>
              <w:t>核心动作</w:t>
            </w:r>
          </w:p>
        </w:tc>
        <w:tc>
          <w:tcPr>
            <w:tcW w:w="1701" w:type="dxa"/>
            <w:shd w:val="clear" w:color="auto" w:fill="2E5984"/>
          </w:tcPr>
          <w:p w14:paraId="6CCCD983">
            <w:pPr>
              <w:spacing w:before="20" w:after="20"/>
            </w:pPr>
            <w:r>
              <w:rPr>
                <w:rFonts w:hint="eastAsia" w:ascii="Arial" w:hAnsi="Arial" w:eastAsia="微软雅黑"/>
                <w:b/>
                <w:color w:val="FFFFFF"/>
                <w:sz w:val="18"/>
              </w:rPr>
              <w:t>产出物</w:t>
            </w:r>
          </w:p>
        </w:tc>
        <w:tc>
          <w:tcPr>
            <w:tcW w:w="850" w:type="dxa"/>
            <w:shd w:val="clear" w:color="auto" w:fill="2E5984"/>
          </w:tcPr>
          <w:p w14:paraId="034072F0">
            <w:pPr>
              <w:spacing w:before="20" w:after="20"/>
            </w:pPr>
            <w:r>
              <w:rPr>
                <w:rFonts w:hint="eastAsia" w:ascii="Arial" w:hAnsi="Arial" w:eastAsia="微软雅黑"/>
                <w:b/>
                <w:color w:val="FFFFFF"/>
                <w:sz w:val="18"/>
              </w:rPr>
              <w:t>耗时</w:t>
            </w:r>
          </w:p>
        </w:tc>
      </w:tr>
      <w:tr w14:paraId="1B26D882">
        <w:trPr>
          <w:jc w:val="center"/>
        </w:trPr>
        <w:tc>
          <w:tcPr>
            <w:tcW w:w="680" w:type="dxa"/>
          </w:tcPr>
          <w:p w14:paraId="7FBA3494">
            <w:pPr>
              <w:spacing w:before="20" w:after="20"/>
            </w:pPr>
            <w:r>
              <w:rPr>
                <w:rFonts w:ascii="Arial" w:hAnsi="Arial" w:eastAsia="微软雅黑"/>
                <w:b w:val="0"/>
                <w:sz w:val="18"/>
              </w:rPr>
              <w:t>S1</w:t>
            </w:r>
          </w:p>
        </w:tc>
        <w:tc>
          <w:tcPr>
            <w:tcW w:w="1020" w:type="dxa"/>
          </w:tcPr>
          <w:p w14:paraId="59A43B0B">
            <w:pPr>
              <w:spacing w:before="20" w:after="20"/>
            </w:pPr>
            <w:r>
              <w:rPr>
                <w:rFonts w:hint="eastAsia" w:ascii="Arial" w:hAnsi="Arial" w:eastAsia="微软雅黑"/>
                <w:b w:val="0"/>
                <w:sz w:val="18"/>
              </w:rPr>
              <w:t>识别信号</w:t>
            </w:r>
          </w:p>
        </w:tc>
        <w:tc>
          <w:tcPr>
            <w:tcW w:w="4535" w:type="dxa"/>
          </w:tcPr>
          <w:p w14:paraId="73E7BDB2">
            <w:pPr>
              <w:spacing w:before="20" w:after="20"/>
            </w:pPr>
            <w:r>
              <w:rPr>
                <w:rFonts w:hint="eastAsia" w:ascii="Arial" w:hAnsi="Arial" w:eastAsia="微软雅黑"/>
                <w:b w:val="0"/>
                <w:sz w:val="18"/>
              </w:rPr>
              <w:t>①参照3.4观测+完成3.4.1的15项筛查清单→②按映射矩阵计算编码积分→③按3.4.1第六节判定响应级别→④检查优势测评数据</w:t>
            </w:r>
          </w:p>
        </w:tc>
        <w:tc>
          <w:tcPr>
            <w:tcW w:w="1701" w:type="dxa"/>
          </w:tcPr>
          <w:p w14:paraId="1E2F1EA5">
            <w:pPr>
              <w:spacing w:before="20" w:after="20"/>
            </w:pPr>
            <w:r>
              <w:rPr>
                <w:rFonts w:hint="eastAsia" w:ascii="Arial" w:hAnsi="Arial" w:eastAsia="微软雅黑"/>
                <w:b w:val="0"/>
                <w:sz w:val="18"/>
              </w:rPr>
              <w:t>筛查表+编码+响应级别</w:t>
            </w:r>
          </w:p>
        </w:tc>
        <w:tc>
          <w:tcPr>
            <w:tcW w:w="850" w:type="dxa"/>
          </w:tcPr>
          <w:p w14:paraId="0315088A">
            <w:pPr>
              <w:spacing w:before="20" w:after="20"/>
            </w:pPr>
            <w:r>
              <w:rPr>
                <w:rFonts w:hint="eastAsia" w:ascii="Arial" w:hAnsi="Arial" w:eastAsia="微软雅黑"/>
                <w:b w:val="0"/>
                <w:sz w:val="18"/>
              </w:rPr>
              <w:t>10分钟</w:t>
            </w:r>
          </w:p>
        </w:tc>
      </w:tr>
      <w:tr w14:paraId="5759BE74">
        <w:trPr>
          <w:jc w:val="center"/>
        </w:trPr>
        <w:tc>
          <w:tcPr>
            <w:tcW w:w="680" w:type="dxa"/>
          </w:tcPr>
          <w:p w14:paraId="03F34A5A">
            <w:pPr>
              <w:spacing w:before="20" w:after="20"/>
            </w:pPr>
            <w:r>
              <w:rPr>
                <w:rFonts w:ascii="Arial" w:hAnsi="Arial" w:eastAsia="微软雅黑"/>
                <w:b w:val="0"/>
                <w:sz w:val="18"/>
              </w:rPr>
              <w:t>S2</w:t>
            </w:r>
          </w:p>
        </w:tc>
        <w:tc>
          <w:tcPr>
            <w:tcW w:w="1020" w:type="dxa"/>
          </w:tcPr>
          <w:p w14:paraId="2DB55D91">
            <w:pPr>
              <w:spacing w:before="20" w:after="20"/>
            </w:pPr>
            <w:r>
              <w:rPr>
                <w:rFonts w:hint="eastAsia" w:ascii="Arial" w:hAnsi="Arial" w:eastAsia="微软雅黑"/>
                <w:b w:val="0"/>
                <w:sz w:val="18"/>
              </w:rPr>
              <w:t>分层评估</w:t>
            </w:r>
          </w:p>
        </w:tc>
        <w:tc>
          <w:tcPr>
            <w:tcW w:w="4535" w:type="dxa"/>
          </w:tcPr>
          <w:p w14:paraId="4138AAB6">
            <w:pPr>
              <w:spacing w:before="20" w:after="20"/>
            </w:pPr>
            <w:r>
              <w:rPr>
                <w:rFonts w:hint="eastAsia" w:ascii="Arial" w:hAnsi="Arial" w:eastAsia="微软雅黑"/>
                <w:b w:val="0"/>
                <w:sz w:val="18"/>
              </w:rPr>
              <w:t>①课堂观察2-5天→②学生访谈→③科任验证→④家长沟通→⑤六维评估(L2/L3)→⑥优势测评(如未测)</w:t>
            </w:r>
          </w:p>
        </w:tc>
        <w:tc>
          <w:tcPr>
            <w:tcW w:w="1701" w:type="dxa"/>
          </w:tcPr>
          <w:p w14:paraId="3EAAF9F0">
            <w:pPr>
              <w:spacing w:before="20" w:after="20"/>
            </w:pPr>
            <w:r>
              <w:rPr>
                <w:rFonts w:hint="eastAsia" w:ascii="Arial" w:hAnsi="Arial" w:eastAsia="微软雅黑"/>
                <w:b w:val="0"/>
                <w:sz w:val="18"/>
              </w:rPr>
              <w:t>观察记录+六维评估+优势结果</w:t>
            </w:r>
          </w:p>
        </w:tc>
        <w:tc>
          <w:tcPr>
            <w:tcW w:w="850" w:type="dxa"/>
          </w:tcPr>
          <w:p w14:paraId="6E84AF26">
            <w:pPr>
              <w:spacing w:before="20" w:after="20"/>
            </w:pPr>
            <w:r>
              <w:rPr>
                <w:rFonts w:hint="eastAsia" w:ascii="Arial" w:hAnsi="Arial" w:eastAsia="微软雅黑"/>
                <w:b w:val="0"/>
                <w:sz w:val="18"/>
              </w:rPr>
              <w:t>3-5天</w:t>
            </w:r>
          </w:p>
        </w:tc>
      </w:tr>
      <w:tr w14:paraId="7C00BBBD">
        <w:trPr>
          <w:jc w:val="center"/>
        </w:trPr>
        <w:tc>
          <w:tcPr>
            <w:tcW w:w="680" w:type="dxa"/>
          </w:tcPr>
          <w:p w14:paraId="759BFE40">
            <w:pPr>
              <w:spacing w:before="20" w:after="20"/>
            </w:pPr>
            <w:r>
              <w:rPr>
                <w:rFonts w:ascii="Arial" w:hAnsi="Arial" w:eastAsia="微软雅黑"/>
                <w:b w:val="0"/>
                <w:sz w:val="18"/>
              </w:rPr>
              <w:t>S3</w:t>
            </w:r>
          </w:p>
        </w:tc>
        <w:tc>
          <w:tcPr>
            <w:tcW w:w="1020" w:type="dxa"/>
          </w:tcPr>
          <w:p w14:paraId="056191B5">
            <w:pPr>
              <w:spacing w:before="20" w:after="20"/>
            </w:pPr>
            <w:r>
              <w:rPr>
                <w:rFonts w:hint="eastAsia" w:ascii="Arial" w:hAnsi="Arial" w:eastAsia="微软雅黑"/>
                <w:b w:val="0"/>
                <w:sz w:val="18"/>
              </w:rPr>
              <w:t>诊断分类</w:t>
            </w:r>
          </w:p>
        </w:tc>
        <w:tc>
          <w:tcPr>
            <w:tcW w:w="4535" w:type="dxa"/>
          </w:tcPr>
          <w:p w14:paraId="3793C474">
            <w:pPr>
              <w:spacing w:before="20" w:after="20"/>
            </w:pPr>
            <w:r>
              <w:rPr>
                <w:rFonts w:hint="eastAsia" w:ascii="Arial" w:hAnsi="Arial" w:eastAsia="微软雅黑"/>
                <w:b w:val="0"/>
                <w:sz w:val="18"/>
              </w:rPr>
              <w:t>①确认主导编码→②判断归因维度→③标注紧急信号→④整合六维等级→⑤确认Top2-3优势类型</w:t>
            </w:r>
          </w:p>
        </w:tc>
        <w:tc>
          <w:tcPr>
            <w:tcW w:w="1701" w:type="dxa"/>
          </w:tcPr>
          <w:p w14:paraId="421C01D3">
            <w:pPr>
              <w:spacing w:before="20" w:after="20"/>
            </w:pPr>
            <w:r>
              <w:rPr>
                <w:rFonts w:hint="eastAsia" w:ascii="Arial" w:hAnsi="Arial" w:eastAsia="微软雅黑"/>
                <w:b w:val="0"/>
                <w:sz w:val="18"/>
              </w:rPr>
              <w:t>诊断结论+六维等级+优势定位</w:t>
            </w:r>
          </w:p>
        </w:tc>
        <w:tc>
          <w:tcPr>
            <w:tcW w:w="850" w:type="dxa"/>
          </w:tcPr>
          <w:p w14:paraId="04EFB637">
            <w:pPr>
              <w:spacing w:before="20" w:after="20"/>
            </w:pPr>
            <w:r>
              <w:rPr>
                <w:rFonts w:hint="eastAsia" w:ascii="Arial" w:hAnsi="Arial" w:eastAsia="微软雅黑"/>
                <w:b w:val="0"/>
                <w:sz w:val="18"/>
              </w:rPr>
              <w:t>半天</w:t>
            </w:r>
          </w:p>
        </w:tc>
      </w:tr>
      <w:tr w14:paraId="2F40D9D5">
        <w:trPr>
          <w:jc w:val="center"/>
        </w:trPr>
        <w:tc>
          <w:tcPr>
            <w:tcW w:w="680" w:type="dxa"/>
          </w:tcPr>
          <w:p w14:paraId="12BF9DB7">
            <w:pPr>
              <w:spacing w:before="20" w:after="20"/>
            </w:pPr>
            <w:r>
              <w:rPr>
                <w:rFonts w:ascii="Arial" w:hAnsi="Arial" w:eastAsia="微软雅黑"/>
                <w:b w:val="0"/>
                <w:sz w:val="18"/>
              </w:rPr>
              <w:t>S4</w:t>
            </w:r>
          </w:p>
        </w:tc>
        <w:tc>
          <w:tcPr>
            <w:tcW w:w="1020" w:type="dxa"/>
          </w:tcPr>
          <w:p w14:paraId="0EEBD920">
            <w:pPr>
              <w:spacing w:before="20" w:after="20"/>
            </w:pPr>
            <w:r>
              <w:rPr>
                <w:rFonts w:hint="eastAsia" w:ascii="Arial" w:hAnsi="Arial" w:eastAsia="微软雅黑"/>
                <w:b w:val="0"/>
                <w:sz w:val="18"/>
              </w:rPr>
              <w:t>制定方案</w:t>
            </w:r>
          </w:p>
        </w:tc>
        <w:tc>
          <w:tcPr>
            <w:tcW w:w="4535" w:type="dxa"/>
          </w:tcPr>
          <w:p w14:paraId="39740DD6">
            <w:pPr>
              <w:spacing w:before="20" w:after="20"/>
            </w:pPr>
            <w:r>
              <w:rPr>
                <w:rFonts w:hint="eastAsia" w:ascii="Arial" w:hAnsi="Arial" w:eastAsia="微软雅黑"/>
                <w:b w:val="0"/>
                <w:sz w:val="18"/>
              </w:rPr>
              <w:t>①选择匹配技术→②T11优势锚定→③设定可测目标→④按5.3映射一生一案→⑤各方对齐</w:t>
            </w:r>
          </w:p>
        </w:tc>
        <w:tc>
          <w:tcPr>
            <w:tcW w:w="1701" w:type="dxa"/>
          </w:tcPr>
          <w:p w14:paraId="34A510A7">
            <w:pPr>
              <w:spacing w:before="20" w:after="20"/>
            </w:pPr>
            <w:r>
              <w:rPr>
                <w:rFonts w:hint="eastAsia" w:ascii="Arial" w:hAnsi="Arial" w:eastAsia="微软雅黑"/>
                <w:b w:val="0"/>
                <w:sz w:val="18"/>
              </w:rPr>
              <w:t>干预方案单(含优势适配+映射)</w:t>
            </w:r>
          </w:p>
        </w:tc>
        <w:tc>
          <w:tcPr>
            <w:tcW w:w="850" w:type="dxa"/>
          </w:tcPr>
          <w:p w14:paraId="44FF9439">
            <w:pPr>
              <w:spacing w:before="20" w:after="20"/>
            </w:pPr>
            <w:r>
              <w:rPr>
                <w:rFonts w:hint="eastAsia" w:ascii="Arial" w:hAnsi="Arial" w:eastAsia="微软雅黑"/>
                <w:b w:val="0"/>
                <w:sz w:val="18"/>
              </w:rPr>
              <w:t>半天</w:t>
            </w:r>
          </w:p>
        </w:tc>
      </w:tr>
      <w:tr w14:paraId="59BE8990">
        <w:trPr>
          <w:jc w:val="center"/>
        </w:trPr>
        <w:tc>
          <w:tcPr>
            <w:tcW w:w="680" w:type="dxa"/>
          </w:tcPr>
          <w:p w14:paraId="1A5D116A">
            <w:pPr>
              <w:spacing w:before="20" w:after="20"/>
            </w:pPr>
            <w:r>
              <w:rPr>
                <w:rFonts w:ascii="Arial" w:hAnsi="Arial" w:eastAsia="微软雅黑"/>
                <w:b w:val="0"/>
                <w:sz w:val="18"/>
              </w:rPr>
              <w:t>S5</w:t>
            </w:r>
          </w:p>
        </w:tc>
        <w:tc>
          <w:tcPr>
            <w:tcW w:w="1020" w:type="dxa"/>
          </w:tcPr>
          <w:p w14:paraId="5FC18F9B">
            <w:pPr>
              <w:spacing w:before="20" w:after="20"/>
            </w:pPr>
            <w:r>
              <w:rPr>
                <w:rFonts w:hint="eastAsia" w:ascii="Arial" w:hAnsi="Arial" w:eastAsia="微软雅黑"/>
                <w:b w:val="0"/>
                <w:sz w:val="18"/>
              </w:rPr>
              <w:t>实施跟踪</w:t>
            </w:r>
          </w:p>
        </w:tc>
        <w:tc>
          <w:tcPr>
            <w:tcW w:w="4535" w:type="dxa"/>
          </w:tcPr>
          <w:p w14:paraId="38C287FD">
            <w:pPr>
              <w:spacing w:before="20" w:after="20"/>
            </w:pPr>
            <w:r>
              <w:rPr>
                <w:rFonts w:hint="eastAsia" w:ascii="Arial" w:hAnsi="Arial" w:eastAsia="微软雅黑"/>
                <w:b w:val="0"/>
                <w:sz w:val="18"/>
              </w:rPr>
              <w:t>①执行干预→②日/周记录→③2周检查→④月度学生自我探索问卷追踪→⑤结案归档至一生一案</w:t>
            </w:r>
          </w:p>
        </w:tc>
        <w:tc>
          <w:tcPr>
            <w:tcW w:w="1701" w:type="dxa"/>
          </w:tcPr>
          <w:p w14:paraId="0810C9C8">
            <w:pPr>
              <w:spacing w:before="20" w:after="20"/>
            </w:pPr>
            <w:r>
              <w:rPr>
                <w:rFonts w:hint="eastAsia" w:ascii="Arial" w:hAnsi="Arial" w:eastAsia="微软雅黑"/>
                <w:b w:val="0"/>
                <w:sz w:val="18"/>
              </w:rPr>
              <w:t>进展日志+问卷得分对比+结案归档</w:t>
            </w:r>
          </w:p>
        </w:tc>
        <w:tc>
          <w:tcPr>
            <w:tcW w:w="850" w:type="dxa"/>
          </w:tcPr>
          <w:p w14:paraId="61D54407">
            <w:pPr>
              <w:spacing w:before="20" w:after="20"/>
            </w:pPr>
            <w:r>
              <w:rPr>
                <w:rFonts w:hint="eastAsia" w:ascii="Arial" w:hAnsi="Arial" w:eastAsia="微软雅黑"/>
                <w:b w:val="0"/>
                <w:sz w:val="18"/>
              </w:rPr>
              <w:t>2-8周</w:t>
            </w:r>
          </w:p>
        </w:tc>
      </w:tr>
    </w:tbl>
    <w:p w14:paraId="6D79510E"/>
    <w:p w14:paraId="2FCAF520">
      <w:pPr>
        <w:pStyle w:val="4"/>
      </w:pPr>
      <w:r>
        <w:rPr>
          <w:rFonts w:hint="eastAsia"/>
        </w:rPr>
        <w:t>5.2 各阶段详细操作</w:t>
      </w:r>
    </w:p>
    <w:p w14:paraId="022D990A">
      <w:pPr>
        <w:pStyle w:val="5"/>
      </w:pPr>
      <w:r>
        <w:rPr>
          <w:rFonts w:hint="eastAsia"/>
        </w:rPr>
        <w:t>S1：识别信号（10分钟）</w:t>
      </w:r>
    </w:p>
    <w:p w14:paraId="3A7A7BCD">
      <w:pPr>
        <w:spacing w:before="0" w:after="120"/>
      </w:pPr>
      <w:r>
        <w:rPr>
          <w:rFonts w:hint="eastAsia" w:ascii="Arial" w:hAnsi="Arial" w:eastAsia="微软雅黑"/>
          <w:b w:val="0"/>
          <w:i w:val="0"/>
          <w:sz w:val="22"/>
        </w:rPr>
        <w:t>动作一：翻到3.4五维筛查表，逐项扫描目标学生。每打一个勾，标记对应维度。注意：低年段的学生不自述「没朋友」，他们通过行为表达——周一拒学、肚子痛、课间独自发呆。要观察行为，不要等他们「说出来」。</w:t>
      </w:r>
    </w:p>
    <w:p w14:paraId="6A02D1FC">
      <w:pPr>
        <w:spacing w:before="0" w:after="120"/>
      </w:pPr>
      <w:r>
        <w:rPr>
          <w:rFonts w:hint="eastAsia" w:ascii="Arial" w:hAnsi="Arial" w:eastAsia="微软雅黑"/>
          <w:b w:val="0"/>
          <w:i w:val="0"/>
          <w:sz w:val="22"/>
        </w:rPr>
        <w:t>动作二：完成15项标准化筛查清单（见3.4.1第二节），按映射矩阵（3.4.1第三节）自动计算各编码积分。编码积分≥5的编码即为"激活"状态。注意：低年段学生参照3.4五维筛查表中对应年段的行为信号来判断筛查项目。例如——低年段"识字量/口算速度明显落后"对应筛查项目3（是否有科目持续低于75分）→是。</w:t>
      </w:r>
    </w:p>
    <w:p w14:paraId="09F26440">
      <w:pPr>
        <w:spacing w:before="0" w:after="120"/>
      </w:pPr>
      <w:r>
        <w:rPr>
          <w:rFonts w:hint="eastAsia" w:ascii="Arial" w:hAnsi="Arial" w:eastAsia="微软雅黑"/>
          <w:b w:val="0"/>
          <w:i w:val="0"/>
          <w:sz w:val="22"/>
        </w:rPr>
        <w:t>动作三：综合编码积分和激活数量，按3.4.1第六节自动判定响应级别，同时对照3.6人工复核。关键原则：S1阶段不做任何干预。不要因为「感觉问题挺大」就跳过筛查直接介入。</w:t>
      </w:r>
    </w:p>
    <w:p w14:paraId="0629C996">
      <w:pPr>
        <w:spacing w:before="0" w:after="120"/>
      </w:pPr>
      <w:r>
        <w:rPr>
          <w:rFonts w:hint="eastAsia" w:ascii="Arial" w:hAnsi="Arial" w:eastAsia="微软雅黑"/>
          <w:b w:val="0"/>
          <w:i w:val="0"/>
          <w:sz w:val="22"/>
        </w:rPr>
        <w:t>动作四：检查该生是否已有优势测评数据。有→标注优势类型，无→安排入S2待测评。这是</w:t>
      </w:r>
    </w:p>
    <w:p w14:paraId="6FDF03EE">
      <w:pPr>
        <w:pStyle w:val="5"/>
      </w:pPr>
      <w:r>
        <w:rPr>
          <w:rFonts w:hint="eastAsia"/>
        </w:rPr>
        <w:t>S2：分层评估（3-5天）</w:t>
      </w:r>
    </w:p>
    <w:p w14:paraId="1512A1FE">
      <w:pPr>
        <w:spacing w:before="0" w:after="120"/>
      </w:pPr>
      <w:r>
        <w:rPr>
          <w:rFonts w:hint="eastAsia" w:ascii="Arial" w:hAnsi="Arial" w:eastAsia="微软雅黑"/>
          <w:b w:val="0"/>
          <w:i w:val="0"/>
          <w:sz w:val="22"/>
        </w:rPr>
        <w:t>课堂观察：不在观察期做任何公开批评或找学生谈话。用便签简单记录——时间、情境（什么课/什么活动）、行为（客观描述不含评价）、持续时长。目标不是记录全貌，是捕捉模式。</w:t>
      </w:r>
    </w:p>
    <w:p w14:paraId="420C0ECB">
      <w:pPr>
        <w:spacing w:before="0" w:after="120"/>
      </w:pPr>
      <w:r>
        <w:rPr>
          <w:rFonts w:hint="eastAsia" w:ascii="Arial" w:hAnsi="Arial" w:eastAsia="微软雅黑"/>
          <w:b w:val="0"/>
          <w:i w:val="0"/>
          <w:sz w:val="22"/>
        </w:rPr>
        <w:t>学生访谈：先确认关系安全再开始。开门句：「我发现你最近[描述具体观察内容]，我想了解一下，不是批评你。」核心原则：不问「为什么」（小学生往往答不出），问「发生了什么」和「你那时候感觉怎样」。</w:t>
      </w:r>
    </w:p>
    <w:p w14:paraId="5851C787">
      <w:pPr>
        <w:spacing w:before="0" w:after="120"/>
      </w:pPr>
      <w:r>
        <w:rPr>
          <w:rFonts w:hint="eastAsia" w:ascii="Arial" w:hAnsi="Arial" w:eastAsia="微软雅黑"/>
          <w:b w:val="0"/>
          <w:i w:val="0"/>
          <w:sz w:val="22"/>
        </w:rPr>
        <w:t>科任交叉验证：问科任老师一句话——「XX同学在您课上跟在我课上有什么不同吗？」如果所有课表现一致→问题跨情境；如果差异大→环境变量在起作用。</w:t>
      </w:r>
    </w:p>
    <w:p w14:paraId="217A7AFA">
      <w:pPr>
        <w:spacing w:before="0" w:after="120"/>
      </w:pPr>
      <w:r>
        <w:rPr>
          <w:rFonts w:hint="eastAsia" w:ascii="Arial" w:hAnsi="Arial" w:eastAsia="微软雅黑"/>
          <w:b w:val="0"/>
          <w:i w:val="0"/>
          <w:sz w:val="22"/>
        </w:rPr>
        <w:t>家长沟通：不做结论式沟通，做信息收集式沟通。</w:t>
      </w:r>
    </w:p>
    <w:p w14:paraId="23B9E3E3">
      <w:pPr>
        <w:spacing w:before="0" w:after="120"/>
      </w:pPr>
      <w:r>
        <w:rPr>
          <w:rFonts w:hint="eastAsia" w:ascii="Arial" w:hAnsi="Arial" w:eastAsia="微软雅黑"/>
          <w:b w:val="0"/>
          <w:i w:val="0"/>
          <w:sz w:val="22"/>
        </w:rPr>
        <w:t>六维评估：依据3.7心智发展六维评估标准，逐维评定A-E等级。聚焦D/E维度。</w:t>
      </w:r>
    </w:p>
    <w:p w14:paraId="68838AC9">
      <w:pPr>
        <w:spacing w:before="0" w:after="120"/>
      </w:pPr>
      <w:r>
        <w:rPr>
          <w:rFonts w:hint="eastAsia" w:ascii="Arial" w:hAnsi="Arial" w:eastAsia="微软雅黑"/>
          <w:b w:val="0"/>
          <w:i w:val="0"/>
          <w:sz w:val="22"/>
        </w:rPr>
        <w:t>优势测评：安排完成对应年段的优势测试，1-2年级用50题版，3-6年级用20题版。</w:t>
      </w:r>
    </w:p>
    <w:p w14:paraId="0B3C2A50">
      <w:pPr>
        <w:pStyle w:val="5"/>
      </w:pPr>
      <w:r>
        <w:rPr>
          <w:rFonts w:hint="eastAsia"/>
        </w:rPr>
        <w:t>S3：诊断分类（半天）</w:t>
      </w:r>
    </w:p>
    <w:p w14:paraId="19CA8303">
      <w:pPr>
        <w:spacing w:before="0" w:after="120"/>
      </w:pPr>
      <w:r>
        <w:rPr>
          <w:rFonts w:hint="eastAsia" w:ascii="Arial" w:hAnsi="Arial" w:eastAsia="微软雅黑"/>
          <w:b w:val="0"/>
          <w:i w:val="0"/>
          <w:sz w:val="22"/>
        </w:rPr>
        <w:t>整合S2信息完成判断：(1)确认主导编码——多个编码时按优先级排序（E2最高→A1/A2/B3/C2/C3次之→其余），取最高者为主编码；(2)判断归因维度——学生/家庭/学校，哪个维度信号最强？(3)标注紧急信号——E2类立即升级到L3。</w:t>
      </w:r>
    </w:p>
    <w:p w14:paraId="44792F3B">
      <w:pPr>
        <w:spacing w:before="0" w:after="120"/>
      </w:pPr>
      <w:r>
        <w:rPr>
          <w:rFonts w:hint="eastAsia" w:ascii="Arial" w:hAnsi="Arial" w:eastAsia="微软雅黑"/>
          <w:b w:val="0"/>
          <w:i w:val="0"/>
          <w:sz w:val="22"/>
        </w:rPr>
        <w:t>(4)</w:t>
      </w:r>
    </w:p>
    <w:p w14:paraId="0781FBFC">
      <w:pPr>
        <w:spacing w:before="0" w:after="120"/>
      </w:pPr>
      <w:r>
        <w:rPr>
          <w:rFonts w:hint="eastAsia" w:ascii="Arial" w:hAnsi="Arial" w:eastAsia="微软雅黑"/>
          <w:b w:val="0"/>
          <w:i w:val="0"/>
          <w:sz w:val="22"/>
        </w:rPr>
        <w:t>输出格式示例：「XX | 主编码A1+次编码B2 | 归因：发展性注意力波动(约60%)+家庭学业监督缺失(约40%) | 六维：「学会学习」D级(强关联) | 优势：身体动觉型(42/50)+人际型(38/50) | L2响应」。</w:t>
      </w:r>
    </w:p>
    <w:p w14:paraId="59435A09">
      <w:pPr>
        <w:pStyle w:val="5"/>
      </w:pPr>
      <w:r>
        <w:rPr>
          <w:rFonts w:hint="eastAsia"/>
        </w:rPr>
        <w:t>S4：制定方案（半天）</w:t>
      </w:r>
    </w:p>
    <w:p w14:paraId="16BFC724">
      <w:pPr>
        <w:spacing w:before="0" w:after="120"/>
      </w:pPr>
      <w:r>
        <w:rPr>
          <w:rFonts w:hint="eastAsia" w:ascii="Arial" w:hAnsi="Arial" w:eastAsia="微软雅黑"/>
          <w:b w:val="0"/>
          <w:i w:val="0"/>
          <w:sz w:val="22"/>
        </w:rPr>
        <w:t>技术匹配：按2.2理论与技术对应表，找到主编码推荐技术（如A1→T1或T2）。</w:t>
      </w:r>
    </w:p>
    <w:p w14:paraId="67751161">
      <w:pPr>
        <w:spacing w:before="0" w:after="120"/>
      </w:pPr>
      <w:r>
        <w:rPr>
          <w:rFonts w:hint="eastAsia" w:ascii="Arial" w:hAnsi="Arial" w:eastAsia="微软雅黑"/>
          <w:b w:val="0"/>
          <w:i w:val="0"/>
          <w:sz w:val="22"/>
        </w:rPr>
        <w:t>优势锚定：用S3中确认的Top2-3优势类型，按4.6优势锚定法选择最佳技术路径。</w:t>
      </w:r>
    </w:p>
    <w:p w14:paraId="59A671A5">
      <w:pPr>
        <w:spacing w:before="0" w:after="120"/>
      </w:pPr>
      <w:r>
        <w:rPr>
          <w:rFonts w:hint="eastAsia" w:ascii="Arial" w:hAnsi="Arial" w:eastAsia="微软雅黑"/>
          <w:b w:val="0"/>
          <w:i w:val="0"/>
          <w:sz w:val="22"/>
        </w:rPr>
        <w:t>目标设定原则：可观察、可测量、可达成——不是「提高注意力」而是「数学课上玩文具的次数从每节课8次降到4次」。</w:t>
      </w:r>
    </w:p>
    <w:p w14:paraId="02954EFF">
      <w:pPr>
        <w:spacing w:after="120"/>
      </w:pPr>
      <w:r>
        <w:rPr>
          <w:rFonts w:hint="eastAsia" w:ascii="Arial" w:eastAsia="微软雅黑"/>
          <w:b/>
          <w:sz w:val="24"/>
        </w:rPr>
        <w:t>关系修复目标</w:t>
      </w:r>
    </w:p>
    <w:p w14:paraId="042A7587">
      <w:pPr>
        <w:spacing w:after="120"/>
      </w:pPr>
      <w:r>
        <w:rPr>
          <w:rFonts w:hint="eastAsia" w:ascii="Arial" w:eastAsia="微软雅黑"/>
        </w:rPr>
        <w:t>对于在S2家庭依恋评估中发现明显不安全依恋信号的学生，在制定干预方案时，除了行为目标和学业目标外，建议增设"关系修复目标"。关系修复目标的核心不是"让学生喜欢我"，而是"让学生感受到这个关系是安全的、可预测的"。</w:t>
      </w:r>
    </w:p>
    <w:tbl>
      <w:tblPr>
        <w:tblStyle w:val="32"/>
        <w:tblW w:w="9000" w:type="dxa"/>
        <w:tblInd w:w="0" w:type="dxa"/>
        <w:tblBorders>
          <w:top w:val="single" w:color="B0B8C4" w:sz="4" w:space="0"/>
          <w:left w:val="single" w:color="B0B8C4" w:sz="4" w:space="0"/>
          <w:bottom w:val="single" w:color="B0B8C4" w:sz="4" w:space="0"/>
          <w:right w:val="single" w:color="B0B8C4" w:sz="4" w:space="0"/>
          <w:insideH w:val="single" w:color="B0B8C4" w:sz="4" w:space="0"/>
          <w:insideV w:val="single" w:color="B0B8C4" w:sz="4" w:space="0"/>
        </w:tblBorders>
        <w:tblLayout w:type="autofit"/>
        <w:tblCellMar>
          <w:top w:w="0" w:type="dxa"/>
          <w:left w:w="108" w:type="dxa"/>
          <w:bottom w:w="0" w:type="dxa"/>
          <w:right w:w="108" w:type="dxa"/>
        </w:tblCellMar>
      </w:tblPr>
      <w:tblGrid>
        <w:gridCol w:w="1600"/>
        <w:gridCol w:w="3000"/>
        <w:gridCol w:w="2200"/>
        <w:gridCol w:w="2200"/>
      </w:tblGrid>
      <w:tr w14:paraId="7A8F5025">
        <w:tc>
          <w:tcPr>
            <w:tcW w:w="1600" w:type="dxa"/>
            <w:shd w:val="clear" w:color="auto" w:fill="2E5984"/>
          </w:tcPr>
          <w:p w14:paraId="366B5F2C">
            <w:pPr>
              <w:spacing w:after="60"/>
            </w:pPr>
            <w:r>
              <w:rPr>
                <w:rFonts w:hint="eastAsia" w:ascii="Arial" w:eastAsia="微软雅黑"/>
                <w:b/>
                <w:color w:val="FFFFFF"/>
              </w:rPr>
              <w:t>学生依恋特征</w:t>
            </w:r>
          </w:p>
        </w:tc>
        <w:tc>
          <w:tcPr>
            <w:tcW w:w="3000" w:type="dxa"/>
            <w:shd w:val="clear" w:color="auto" w:fill="2E5984"/>
          </w:tcPr>
          <w:p w14:paraId="17B9D1F0">
            <w:pPr>
              <w:spacing w:after="60"/>
            </w:pPr>
            <w:r>
              <w:rPr>
                <w:rFonts w:hint="eastAsia" w:ascii="Arial" w:eastAsia="微软雅黑"/>
                <w:b/>
                <w:color w:val="FFFFFF"/>
              </w:rPr>
              <w:t>关系修复目标示例</w:t>
            </w:r>
          </w:p>
        </w:tc>
        <w:tc>
          <w:tcPr>
            <w:tcW w:w="2200" w:type="dxa"/>
            <w:shd w:val="clear" w:color="auto" w:fill="2E5984"/>
          </w:tcPr>
          <w:p w14:paraId="1DE893E8">
            <w:pPr>
              <w:spacing w:after="60"/>
            </w:pPr>
            <w:r>
              <w:rPr>
                <w:rFonts w:hint="eastAsia" w:ascii="Arial" w:eastAsia="微软雅黑"/>
                <w:b/>
                <w:color w:val="FFFFFF"/>
              </w:rPr>
              <w:t>成功标志（可观察指标）</w:t>
            </w:r>
          </w:p>
        </w:tc>
        <w:tc>
          <w:tcPr>
            <w:tcW w:w="2200" w:type="dxa"/>
            <w:shd w:val="clear" w:color="auto" w:fill="2E5984"/>
          </w:tcPr>
          <w:p w14:paraId="11684273">
            <w:pPr>
              <w:spacing w:after="60"/>
            </w:pPr>
            <w:r>
              <w:rPr>
                <w:rFonts w:hint="eastAsia" w:ascii="Arial" w:eastAsia="微软雅黑"/>
                <w:b/>
                <w:color w:val="FFFFFF"/>
              </w:rPr>
              <w:t>评估周期</w:t>
            </w:r>
          </w:p>
        </w:tc>
      </w:tr>
      <w:tr w14:paraId="149CA00E">
        <w:tc>
          <w:tcPr>
            <w:tcW w:w="1600" w:type="dxa"/>
          </w:tcPr>
          <w:p w14:paraId="297233E0">
            <w:pPr>
              <w:spacing w:after="60"/>
            </w:pPr>
            <w:r>
              <w:rPr>
                <w:rFonts w:hint="eastAsia" w:ascii="Arial" w:eastAsia="微软雅黑"/>
              </w:rPr>
              <w:t>焦虑型倾向</w:t>
            </w:r>
          </w:p>
        </w:tc>
        <w:tc>
          <w:tcPr>
            <w:tcW w:w="3000" w:type="dxa"/>
          </w:tcPr>
          <w:p w14:paraId="34200DB7">
            <w:pPr>
              <w:spacing w:after="60"/>
            </w:pPr>
            <w:r>
              <w:rPr>
                <w:rFonts w:hint="eastAsia" w:ascii="Arial" w:eastAsia="微软雅黑"/>
              </w:rPr>
              <w:t>"本周每天至少有1次非学习性的正向互动"——如打招呼、问好、聊一件小事、分享一个有趣的观察。目标的本质：让学生体验到"老师不只是在我有问题时才找我"</w:t>
            </w:r>
          </w:p>
        </w:tc>
        <w:tc>
          <w:tcPr>
            <w:tcW w:w="2200" w:type="dxa"/>
          </w:tcPr>
          <w:p w14:paraId="77792619">
            <w:pPr>
              <w:spacing w:after="60"/>
            </w:pPr>
            <w:r>
              <w:rPr>
                <w:rFonts w:hint="eastAsia" w:ascii="Arial" w:eastAsia="微软雅黑"/>
              </w:rPr>
              <w:t>学生主动发起互动的次数从0→≥1次/天；接受老师关心时不再过度紧张</w:t>
            </w:r>
          </w:p>
        </w:tc>
        <w:tc>
          <w:tcPr>
            <w:tcW w:w="2200" w:type="dxa"/>
          </w:tcPr>
          <w:p w14:paraId="18F35502">
            <w:pPr>
              <w:spacing w:after="60"/>
            </w:pPr>
            <w:r>
              <w:rPr>
                <w:rFonts w:hint="eastAsia" w:ascii="Arial" w:eastAsia="微软雅黑"/>
              </w:rPr>
              <w:t>每周</w:t>
            </w:r>
          </w:p>
        </w:tc>
      </w:tr>
      <w:tr w14:paraId="1C6E2E99">
        <w:tc>
          <w:tcPr>
            <w:tcW w:w="1600" w:type="dxa"/>
          </w:tcPr>
          <w:p w14:paraId="37E31835">
            <w:pPr>
              <w:spacing w:after="60"/>
            </w:pPr>
            <w:r>
              <w:rPr>
                <w:rFonts w:hint="eastAsia" w:ascii="Arial" w:eastAsia="微软雅黑"/>
              </w:rPr>
              <w:t>回避型倾向</w:t>
            </w:r>
          </w:p>
        </w:tc>
        <w:tc>
          <w:tcPr>
            <w:tcW w:w="3000" w:type="dxa"/>
          </w:tcPr>
          <w:p w14:paraId="5FBEDB6A">
            <w:pPr>
              <w:spacing w:after="60"/>
            </w:pPr>
            <w:r>
              <w:rPr>
                <w:rFonts w:hint="eastAsia" w:ascii="Arial" w:eastAsia="微软雅黑"/>
              </w:rPr>
              <w:t>"本周每天至少有1次「看见」——老师主动说一句「我看到你今天[具体描述一件好事]」，不等回复"</w:t>
            </w:r>
          </w:p>
        </w:tc>
        <w:tc>
          <w:tcPr>
            <w:tcW w:w="2200" w:type="dxa"/>
          </w:tcPr>
          <w:p w14:paraId="5B4D5CCB">
            <w:pPr>
              <w:spacing w:after="60"/>
            </w:pPr>
            <w:r>
              <w:rPr>
                <w:rFonts w:hint="eastAsia" w:ascii="Arial" w:eastAsia="微软雅黑"/>
              </w:rPr>
              <w:t>学生对"被看见"不再闪躲（身体姿态从回避→短暂目光接触→微笑回应）；在非压力场景（如自由活动）中与老师的自然互动次数增加</w:t>
            </w:r>
          </w:p>
        </w:tc>
        <w:tc>
          <w:tcPr>
            <w:tcW w:w="2200" w:type="dxa"/>
          </w:tcPr>
          <w:p w14:paraId="33BA4245">
            <w:pPr>
              <w:spacing w:after="60"/>
            </w:pPr>
            <w:r>
              <w:rPr>
                <w:rFonts w:hint="eastAsia" w:ascii="Arial" w:eastAsia="微软雅黑"/>
              </w:rPr>
              <w:t>每2周</w:t>
            </w:r>
          </w:p>
        </w:tc>
      </w:tr>
      <w:tr w14:paraId="475CE173">
        <w:tc>
          <w:tcPr>
            <w:tcW w:w="1600" w:type="dxa"/>
          </w:tcPr>
          <w:p w14:paraId="39CB26C7">
            <w:pPr>
              <w:spacing w:after="60"/>
            </w:pPr>
            <w:r>
              <w:rPr>
                <w:rFonts w:hint="eastAsia" w:ascii="Arial" w:eastAsia="微软雅黑"/>
              </w:rPr>
              <w:t>混乱型倾向</w:t>
            </w:r>
          </w:p>
        </w:tc>
        <w:tc>
          <w:tcPr>
            <w:tcW w:w="3000" w:type="dxa"/>
          </w:tcPr>
          <w:p w14:paraId="110E795D">
            <w:pPr>
              <w:spacing w:after="60"/>
            </w:pPr>
            <w:r>
              <w:rPr>
                <w:rFonts w:hint="eastAsia" w:ascii="Arial" w:eastAsia="微软雅黑"/>
              </w:rPr>
              <w:t>"本周在情绪爆发时，老师用T12心智化回应（不撑不退），至少成功平复一次"</w:t>
            </w:r>
          </w:p>
        </w:tc>
        <w:tc>
          <w:tcPr>
            <w:tcW w:w="2200" w:type="dxa"/>
          </w:tcPr>
          <w:p w14:paraId="72702D16">
            <w:pPr>
              <w:spacing w:after="60"/>
            </w:pPr>
            <w:r>
              <w:rPr>
                <w:rFonts w:hint="eastAsia" w:ascii="Arial" w:eastAsia="微软雅黑"/>
              </w:rPr>
              <w:t>情绪爆发后的恢复时间较基线缩短20%以上；爆发的烈度较基线下降</w:t>
            </w:r>
          </w:p>
        </w:tc>
        <w:tc>
          <w:tcPr>
            <w:tcW w:w="2200" w:type="dxa"/>
          </w:tcPr>
          <w:p w14:paraId="5A552980">
            <w:pPr>
              <w:spacing w:after="60"/>
            </w:pPr>
            <w:r>
              <w:rPr>
                <w:rFonts w:hint="eastAsia" w:ascii="Arial" w:eastAsia="微软雅黑"/>
              </w:rPr>
              <w:t>每周</w:t>
            </w:r>
          </w:p>
        </w:tc>
      </w:tr>
      <w:tr w14:paraId="04A22767">
        <w:tc>
          <w:tcPr>
            <w:tcW w:w="1600" w:type="dxa"/>
          </w:tcPr>
          <w:p w14:paraId="4E13EB21">
            <w:pPr>
              <w:spacing w:after="60"/>
            </w:pPr>
            <w:r>
              <w:rPr>
                <w:rFonts w:hint="eastAsia" w:ascii="Arial" w:eastAsia="微软雅黑"/>
              </w:rPr>
              <w:t>依恋信号不明显</w:t>
            </w:r>
          </w:p>
        </w:tc>
        <w:tc>
          <w:tcPr>
            <w:tcW w:w="3000" w:type="dxa"/>
          </w:tcPr>
          <w:p w14:paraId="74248EB6">
            <w:pPr>
              <w:spacing w:after="60"/>
            </w:pPr>
            <w:r>
              <w:rPr>
                <w:rFonts w:hint="eastAsia" w:ascii="Arial" w:eastAsia="微软雅黑"/>
              </w:rPr>
              <w:t>"本学期至少完成1次非学业性的1对1交流≥5分钟"——内容不限，核心是该生感受到"老师对我的关注不只是因为学习"</w:t>
            </w:r>
          </w:p>
        </w:tc>
        <w:tc>
          <w:tcPr>
            <w:tcW w:w="2200" w:type="dxa"/>
          </w:tcPr>
          <w:p w14:paraId="589273F7">
            <w:pPr>
              <w:spacing w:after="60"/>
            </w:pPr>
            <w:r>
              <w:rPr>
                <w:rFonts w:hint="eastAsia" w:ascii="Arial" w:eastAsia="微软雅黑"/>
              </w:rPr>
              <w:t>学生的主动求助行为增加；学生自我探索问卷"自我管理"维度得分上升</w:t>
            </w:r>
          </w:p>
        </w:tc>
        <w:tc>
          <w:tcPr>
            <w:tcW w:w="2200" w:type="dxa"/>
          </w:tcPr>
          <w:p w14:paraId="56868953">
            <w:pPr>
              <w:spacing w:after="60"/>
            </w:pPr>
            <w:r>
              <w:rPr>
                <w:rFonts w:hint="eastAsia" w:ascii="Arial" w:eastAsia="微软雅黑"/>
              </w:rPr>
              <w:t>每学期</w:t>
            </w:r>
          </w:p>
        </w:tc>
      </w:tr>
    </w:tbl>
    <w:p w14:paraId="4502FE6D">
      <w:pPr>
        <w:spacing w:after="120"/>
      </w:pPr>
      <w:r>
        <w:rPr>
          <w:rFonts w:hint="eastAsia" w:ascii="Arial" w:eastAsia="微软雅黑"/>
        </w:rPr>
        <w:t>操作原则：(1)关系修复目标不单独作为结案标准，但与行为目标和学业目标并列记录在S4方案中。(2)如果行为目标反复无法达成，先检查关系修复目标的进展——关系地基不稳时，上层建筑必然摇晃。行为目标失败往往不是技术问题，而是关系问题。(3)关系修复目标是过程性目标，其进展往往比行为改善更慢、更隐性——不要期待"做了就有效"，关系修复需要以月为单位的持续积累。</w:t>
      </w:r>
    </w:p>
    <w:p w14:paraId="446E4494">
      <w:pPr>
        <w:spacing w:before="0" w:after="120"/>
      </w:pPr>
      <w:r>
        <w:rPr>
          <w:rFonts w:hint="eastAsia" w:ascii="Arial" w:hAnsi="Arial" w:eastAsia="微软雅黑"/>
          <w:b w:val="0"/>
          <w:i w:val="0"/>
          <w:sz w:val="22"/>
        </w:rPr>
        <w:t>对接一生一案：按5.3映射表，将S4方案内容对应填入《优二代成长规划》相应模块。干预方案不应是独立文档，而应作为「一生一案」档案的动态更新层。</w:t>
      </w:r>
    </w:p>
    <w:p w14:paraId="70AD9A6B">
      <w:pPr>
        <w:spacing w:before="0" w:after="120"/>
      </w:pPr>
      <w:r>
        <w:rPr>
          <w:rFonts w:hint="eastAsia" w:ascii="Arial" w:hAnsi="Arial" w:eastAsia="微软雅黑"/>
          <w:b w:val="0"/>
          <w:i w:val="0"/>
          <w:sz w:val="22"/>
        </w:rPr>
        <w:t>与家长对齐：采用合作邀请模式。不给家长「布置任务」——给选项。让家长有掌控感和参与感。</w:t>
      </w:r>
    </w:p>
    <w:p w14:paraId="2F51A956">
      <w:pPr>
        <w:pStyle w:val="5"/>
      </w:pPr>
      <w:r>
        <w:rPr>
          <w:rFonts w:hint="eastAsia"/>
        </w:rPr>
        <w:t>S5：实施跟踪（2-8周）</w:t>
      </w:r>
    </w:p>
    <w:p w14:paraId="06521087">
      <w:pPr>
        <w:spacing w:before="0" w:after="120"/>
      </w:pPr>
      <w:r>
        <w:rPr>
          <w:rFonts w:hint="eastAsia" w:ascii="Arial" w:hAnsi="Arial" w:eastAsia="微软雅黑"/>
          <w:b w:val="0"/>
          <w:i w:val="0"/>
          <w:sz w:val="22"/>
        </w:rPr>
        <w:t>日记录：一句话记录当天关键行为变化——「今天数学课走神3次（上周平均7次）」。</w:t>
      </w:r>
    </w:p>
    <w:p w14:paraId="060015A6">
      <w:pPr>
        <w:spacing w:before="0" w:after="120"/>
      </w:pPr>
      <w:r>
        <w:rPr>
          <w:rFonts w:hint="eastAsia" w:ascii="Arial" w:hAnsi="Arial" w:eastAsia="微软雅黑"/>
          <w:b w:val="0"/>
          <w:i w:val="0"/>
          <w:sz w:val="22"/>
        </w:rPr>
        <w:t>周检查：按S4设定的可测量目标检查达标情况。2周评估：达标率&gt;60%→继续；30-60%→微调；&lt;30%→回到S2重新评估。</w:t>
      </w:r>
    </w:p>
    <w:p w14:paraId="5763E5AD">
      <w:pPr>
        <w:spacing w:before="0" w:after="120"/>
      </w:pPr>
      <w:r>
        <w:rPr>
          <w:rFonts w:hint="eastAsia" w:ascii="Arial" w:hAnsi="Arial" w:eastAsia="微软雅黑"/>
          <w:b w:val="0"/>
          <w:i w:val="0"/>
          <w:sz w:val="22"/>
        </w:rPr>
        <w:t>月度学生自我探索问卷追踪：每月使用《学生自我探索问卷》自评问卷（五个维度：自我管理/自我教育/自我引导/自我实现/自我升级）进行学生自评。问卷总评分持续上升→干预方向正确；不升反降→可能存在隐性损耗或干预疲劳。</w:t>
      </w:r>
    </w:p>
    <w:p w14:paraId="2579A9A8">
      <w:pPr>
        <w:spacing w:before="0" w:after="120"/>
      </w:pPr>
      <w:r>
        <w:rPr>
          <w:rFonts w:hint="eastAsia" w:ascii="Arial" w:hAnsi="Arial" w:eastAsia="微软雅黑"/>
          <w:b w:val="0"/>
          <w:i w:val="0"/>
          <w:sz w:val="22"/>
        </w:rPr>
        <w:t>结案标准：连续4周达标率&gt;80%且学生自述有改善（仅适用于高年级；低年级以行为观察为准），归档为「已结案」并更新一生一案档案。</w:t>
      </w:r>
    </w:p>
    <w:p w14:paraId="062570B2">
      <w:pPr>
        <w:pStyle w:val="4"/>
      </w:pPr>
      <w:r>
        <w:rPr>
          <w:rFonts w:hint="eastAsia"/>
        </w:rPr>
        <w:t>5.3 干预方案与「一生一案」映射表</w:t>
      </w:r>
    </w:p>
    <w:p w14:paraId="518ACBBD">
      <w:pPr>
        <w:spacing w:before="0" w:after="120"/>
      </w:pPr>
      <w:r>
        <w:rPr>
          <w:rFonts w:hint="eastAsia" w:ascii="Arial" w:hAnsi="Arial" w:eastAsia="微软雅黑"/>
          <w:b w:val="0"/>
          <w:i w:val="0"/>
          <w:sz w:val="22"/>
        </w:rPr>
        <w:t>《优二代成长规划（一生一案）》是小学部学生个体发展的核心档案，包含五大模块。以下映射表确保班主任的干预工作自动沉淀为「一生一案」档案的有机组成部分：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1984"/>
        <w:gridCol w:w="1984"/>
        <w:gridCol w:w="1134"/>
      </w:tblGrid>
      <w:tr w14:paraId="4C318112">
        <w:trPr>
          <w:jc w:val="center"/>
        </w:trPr>
        <w:tc>
          <w:tcPr>
            <w:tcW w:w="1417" w:type="dxa"/>
            <w:shd w:val="clear" w:color="auto" w:fill="2E5984"/>
          </w:tcPr>
          <w:p w14:paraId="5B72BFF8">
            <w:pPr>
              <w:spacing w:before="20" w:after="20"/>
            </w:pPr>
            <w:r>
              <w:rPr>
                <w:rFonts w:hint="eastAsia" w:ascii="Arial" w:hAnsi="Arial" w:eastAsia="微软雅黑"/>
                <w:b/>
                <w:color w:val="FFFFFF"/>
                <w:sz w:val="18"/>
              </w:rPr>
              <w:t>诊疗阶段</w:t>
            </w:r>
          </w:p>
        </w:tc>
        <w:tc>
          <w:tcPr>
            <w:tcW w:w="1984" w:type="dxa"/>
            <w:shd w:val="clear" w:color="auto" w:fill="2E5984"/>
          </w:tcPr>
          <w:p w14:paraId="791611CF">
            <w:pPr>
              <w:spacing w:before="20" w:after="20"/>
            </w:pPr>
            <w:r>
              <w:rPr>
                <w:rFonts w:hint="eastAsia" w:ascii="Arial" w:hAnsi="Arial" w:eastAsia="微软雅黑"/>
                <w:b/>
                <w:color w:val="FFFFFF"/>
                <w:sz w:val="18"/>
              </w:rPr>
              <w:t>产出内容</w:t>
            </w:r>
          </w:p>
        </w:tc>
        <w:tc>
          <w:tcPr>
            <w:tcW w:w="1984" w:type="dxa"/>
            <w:shd w:val="clear" w:color="auto" w:fill="2E5984"/>
          </w:tcPr>
          <w:p w14:paraId="349078C7">
            <w:pPr>
              <w:spacing w:before="20" w:after="20"/>
            </w:pPr>
            <w:r>
              <w:rPr>
                <w:rFonts w:hint="eastAsia" w:ascii="Arial" w:hAnsi="Arial" w:eastAsia="微软雅黑"/>
                <w:b/>
                <w:color w:val="FFFFFF"/>
                <w:sz w:val="18"/>
              </w:rPr>
              <w:t>映射至「一生一案」模块</w:t>
            </w:r>
          </w:p>
        </w:tc>
        <w:tc>
          <w:tcPr>
            <w:tcW w:w="1984" w:type="dxa"/>
            <w:shd w:val="clear" w:color="auto" w:fill="2E5984"/>
          </w:tcPr>
          <w:p w14:paraId="1978613C">
            <w:pPr>
              <w:spacing w:before="20" w:after="20"/>
            </w:pPr>
            <w:r>
              <w:rPr>
                <w:rFonts w:hint="eastAsia" w:ascii="Arial" w:hAnsi="Arial" w:eastAsia="微软雅黑"/>
                <w:b/>
                <w:color w:val="FFFFFF"/>
                <w:sz w:val="18"/>
              </w:rPr>
              <w:t>具体填写位置</w:t>
            </w:r>
          </w:p>
        </w:tc>
        <w:tc>
          <w:tcPr>
            <w:tcW w:w="1134" w:type="dxa"/>
            <w:shd w:val="clear" w:color="auto" w:fill="2E5984"/>
          </w:tcPr>
          <w:p w14:paraId="4B0C9DD6">
            <w:pPr>
              <w:spacing w:before="20" w:after="20"/>
            </w:pPr>
            <w:r>
              <w:rPr>
                <w:rFonts w:hint="eastAsia" w:ascii="Arial" w:hAnsi="Arial" w:eastAsia="微软雅黑"/>
                <w:b/>
                <w:color w:val="FFFFFF"/>
                <w:sz w:val="18"/>
              </w:rPr>
              <w:t>更新频率</w:t>
            </w:r>
          </w:p>
        </w:tc>
      </w:tr>
      <w:tr w14:paraId="69BF331A">
        <w:trPr>
          <w:jc w:val="center"/>
        </w:trPr>
        <w:tc>
          <w:tcPr>
            <w:tcW w:w="1417" w:type="dxa"/>
          </w:tcPr>
          <w:p w14:paraId="7D8A41A7">
            <w:pPr>
              <w:spacing w:before="20" w:after="20"/>
            </w:pPr>
            <w:r>
              <w:rPr>
                <w:rFonts w:hint="eastAsia" w:ascii="Arial" w:hAnsi="Arial" w:eastAsia="微软雅黑"/>
                <w:b w:val="0"/>
                <w:sz w:val="18"/>
              </w:rPr>
              <w:t>S3诊断分类</w:t>
            </w:r>
          </w:p>
        </w:tc>
        <w:tc>
          <w:tcPr>
            <w:tcW w:w="1984" w:type="dxa"/>
          </w:tcPr>
          <w:p w14:paraId="34DE169F">
            <w:pPr>
              <w:spacing w:before="20" w:after="20"/>
            </w:pPr>
            <w:r>
              <w:rPr>
                <w:rFonts w:hint="eastAsia" w:ascii="Arial" w:hAnsi="Arial" w:eastAsia="微软雅黑"/>
                <w:b w:val="0"/>
                <w:sz w:val="18"/>
              </w:rPr>
              <w:t>问题编码+六维评估等级+优势定位</w:t>
            </w:r>
          </w:p>
        </w:tc>
        <w:tc>
          <w:tcPr>
            <w:tcW w:w="1984" w:type="dxa"/>
          </w:tcPr>
          <w:p w14:paraId="26679C38">
            <w:pPr>
              <w:spacing w:before="20" w:after="20"/>
            </w:pPr>
            <w:r>
              <w:rPr>
                <w:rFonts w:hint="eastAsia" w:ascii="Arial" w:hAnsi="Arial" w:eastAsia="微软雅黑"/>
                <w:b w:val="0"/>
                <w:sz w:val="18"/>
              </w:rPr>
              <w:t>模块一·学生基本信息</w:t>
            </w:r>
          </w:p>
        </w:tc>
        <w:tc>
          <w:tcPr>
            <w:tcW w:w="1984" w:type="dxa"/>
          </w:tcPr>
          <w:p w14:paraId="31D16450">
            <w:pPr>
              <w:spacing w:before="20" w:after="20"/>
            </w:pPr>
            <w:r>
              <w:rPr>
                <w:rFonts w:hint="eastAsia" w:ascii="Arial" w:hAnsi="Arial" w:eastAsia="微软雅黑"/>
                <w:b w:val="0"/>
                <w:sz w:val="18"/>
              </w:rPr>
              <w:t>「优势测评结果」区+「自我同一性」区</w:t>
            </w:r>
          </w:p>
        </w:tc>
        <w:tc>
          <w:tcPr>
            <w:tcW w:w="1134" w:type="dxa"/>
          </w:tcPr>
          <w:p w14:paraId="3F7D7108">
            <w:pPr>
              <w:spacing w:before="20" w:after="20"/>
            </w:pPr>
            <w:r>
              <w:rPr>
                <w:rFonts w:hint="eastAsia" w:ascii="Arial" w:hAnsi="Arial" w:eastAsia="微软雅黑"/>
                <w:b w:val="0"/>
                <w:sz w:val="18"/>
              </w:rPr>
              <w:t>首次填写</w:t>
            </w:r>
          </w:p>
        </w:tc>
      </w:tr>
      <w:tr w14:paraId="2D8D670D">
        <w:trPr>
          <w:jc w:val="center"/>
        </w:trPr>
        <w:tc>
          <w:tcPr>
            <w:tcW w:w="1417" w:type="dxa"/>
          </w:tcPr>
          <w:p w14:paraId="767B033D">
            <w:pPr>
              <w:spacing w:before="20" w:after="20"/>
            </w:pPr>
            <w:r>
              <w:rPr>
                <w:rFonts w:hint="eastAsia" w:ascii="Arial" w:hAnsi="Arial" w:eastAsia="微软雅黑"/>
                <w:b w:val="0"/>
                <w:sz w:val="18"/>
              </w:rPr>
              <w:t>S4方案制定</w:t>
            </w:r>
          </w:p>
        </w:tc>
        <w:tc>
          <w:tcPr>
            <w:tcW w:w="1984" w:type="dxa"/>
          </w:tcPr>
          <w:p w14:paraId="28AF9776">
            <w:pPr>
              <w:spacing w:before="20" w:after="20"/>
            </w:pPr>
            <w:r>
              <w:rPr>
                <w:rFonts w:hint="eastAsia" w:ascii="Arial" w:hAnsi="Arial" w:eastAsia="微软雅黑"/>
                <w:b w:val="0"/>
                <w:sz w:val="18"/>
              </w:rPr>
              <w:t>干预目标+技术选择+优势适配</w:t>
            </w:r>
          </w:p>
        </w:tc>
        <w:tc>
          <w:tcPr>
            <w:tcW w:w="1984" w:type="dxa"/>
          </w:tcPr>
          <w:p w14:paraId="19A1D3D9">
            <w:pPr>
              <w:spacing w:before="20" w:after="20"/>
            </w:pPr>
            <w:r>
              <w:rPr>
                <w:rFonts w:hint="eastAsia" w:ascii="Arial" w:hAnsi="Arial" w:eastAsia="微软雅黑"/>
                <w:b w:val="0"/>
                <w:sz w:val="18"/>
              </w:rPr>
              <w:t>模块一·学生基本信息</w:t>
            </w:r>
          </w:p>
        </w:tc>
        <w:tc>
          <w:tcPr>
            <w:tcW w:w="1984" w:type="dxa"/>
          </w:tcPr>
          <w:p w14:paraId="514D8068">
            <w:pPr>
              <w:spacing w:before="20" w:after="20"/>
            </w:pPr>
            <w:r>
              <w:rPr>
                <w:rFonts w:hint="eastAsia" w:ascii="Arial" w:hAnsi="Arial" w:eastAsia="微软雅黑"/>
                <w:b w:val="0"/>
                <w:sz w:val="18"/>
              </w:rPr>
              <w:t>「个性化成长方向」+「优势/探索领域」区</w:t>
            </w:r>
          </w:p>
        </w:tc>
        <w:tc>
          <w:tcPr>
            <w:tcW w:w="1134" w:type="dxa"/>
          </w:tcPr>
          <w:p w14:paraId="0AD6F6A5">
            <w:pPr>
              <w:spacing w:before="20" w:after="20"/>
            </w:pPr>
            <w:r>
              <w:rPr>
                <w:rFonts w:hint="eastAsia" w:ascii="Arial" w:hAnsi="Arial" w:eastAsia="微软雅黑"/>
                <w:b w:val="0"/>
                <w:sz w:val="18"/>
              </w:rPr>
              <w:t>方案更新时</w:t>
            </w:r>
          </w:p>
        </w:tc>
      </w:tr>
      <w:tr w14:paraId="22EAC657">
        <w:trPr>
          <w:jc w:val="center"/>
        </w:trPr>
        <w:tc>
          <w:tcPr>
            <w:tcW w:w="1417" w:type="dxa"/>
          </w:tcPr>
          <w:p w14:paraId="45A8861B">
            <w:pPr>
              <w:spacing w:before="20" w:after="20"/>
            </w:pPr>
            <w:r>
              <w:rPr>
                <w:rFonts w:hint="eastAsia" w:ascii="Arial" w:hAnsi="Arial" w:eastAsia="微软雅黑"/>
                <w:b w:val="0"/>
                <w:sz w:val="18"/>
              </w:rPr>
              <w:t>S4学科目标</w:t>
            </w:r>
          </w:p>
        </w:tc>
        <w:tc>
          <w:tcPr>
            <w:tcW w:w="1984" w:type="dxa"/>
          </w:tcPr>
          <w:p w14:paraId="738EA29D">
            <w:pPr>
              <w:spacing w:before="20" w:after="20"/>
            </w:pPr>
            <w:r>
              <w:rPr>
                <w:rFonts w:hint="eastAsia" w:ascii="Arial" w:hAnsi="Arial" w:eastAsia="微软雅黑"/>
                <w:b w:val="0"/>
                <w:sz w:val="18"/>
              </w:rPr>
              <w:t>各学科目标+措施</w:t>
            </w:r>
          </w:p>
        </w:tc>
        <w:tc>
          <w:tcPr>
            <w:tcW w:w="1984" w:type="dxa"/>
          </w:tcPr>
          <w:p w14:paraId="0504FEC8">
            <w:pPr>
              <w:spacing w:before="20" w:after="20"/>
            </w:pPr>
            <w:r>
              <w:rPr>
                <w:rFonts w:hint="eastAsia" w:ascii="Arial" w:hAnsi="Arial" w:eastAsia="微软雅黑"/>
                <w:b w:val="0"/>
                <w:sz w:val="18"/>
              </w:rPr>
              <w:t>模块二·太阳花计划</w:t>
            </w:r>
          </w:p>
        </w:tc>
        <w:tc>
          <w:tcPr>
            <w:tcW w:w="1984" w:type="dxa"/>
          </w:tcPr>
          <w:p w14:paraId="1423032B">
            <w:pPr>
              <w:spacing w:before="20" w:after="20"/>
            </w:pPr>
            <w:r>
              <w:rPr>
                <w:rFonts w:hint="eastAsia" w:ascii="Arial" w:hAnsi="Arial" w:eastAsia="微软雅黑"/>
                <w:b w:val="0"/>
                <w:sz w:val="18"/>
              </w:rPr>
              <w:t>各学科「目标」+「措施」行</w:t>
            </w:r>
          </w:p>
        </w:tc>
        <w:tc>
          <w:tcPr>
            <w:tcW w:w="1134" w:type="dxa"/>
          </w:tcPr>
          <w:p w14:paraId="4FED625F">
            <w:pPr>
              <w:spacing w:before="20" w:after="20"/>
            </w:pPr>
            <w:r>
              <w:rPr>
                <w:rFonts w:hint="eastAsia" w:ascii="Arial" w:hAnsi="Arial" w:eastAsia="微软雅黑"/>
                <w:b w:val="0"/>
                <w:sz w:val="18"/>
              </w:rPr>
              <w:t>每学期1-2次</w:t>
            </w:r>
          </w:p>
        </w:tc>
      </w:tr>
      <w:tr w14:paraId="3900C3B6">
        <w:trPr>
          <w:jc w:val="center"/>
        </w:trPr>
        <w:tc>
          <w:tcPr>
            <w:tcW w:w="1417" w:type="dxa"/>
          </w:tcPr>
          <w:p w14:paraId="3DF5670B">
            <w:pPr>
              <w:spacing w:before="20" w:after="20"/>
            </w:pPr>
            <w:r>
              <w:rPr>
                <w:rFonts w:hint="eastAsia" w:ascii="Arial" w:hAnsi="Arial" w:eastAsia="微软雅黑"/>
                <w:b w:val="0"/>
                <w:sz w:val="18"/>
              </w:rPr>
              <w:t>S5实施跟踪</w:t>
            </w:r>
          </w:p>
        </w:tc>
        <w:tc>
          <w:tcPr>
            <w:tcW w:w="1984" w:type="dxa"/>
          </w:tcPr>
          <w:p w14:paraId="05D308DC">
            <w:pPr>
              <w:spacing w:before="20" w:after="20"/>
            </w:pPr>
            <w:r>
              <w:rPr>
                <w:rFonts w:hint="eastAsia" w:ascii="Arial" w:hAnsi="Arial" w:eastAsia="微软雅黑"/>
                <w:b w:val="0"/>
                <w:sz w:val="18"/>
              </w:rPr>
              <w:t>日/周行为记录+阶段小结</w:t>
            </w:r>
          </w:p>
        </w:tc>
        <w:tc>
          <w:tcPr>
            <w:tcW w:w="1984" w:type="dxa"/>
          </w:tcPr>
          <w:p w14:paraId="7A165E03">
            <w:pPr>
              <w:spacing w:before="20" w:after="20"/>
            </w:pPr>
            <w:r>
              <w:rPr>
                <w:rFonts w:hint="eastAsia" w:ascii="Arial" w:hAnsi="Arial" w:eastAsia="微软雅黑"/>
                <w:b w:val="0"/>
                <w:sz w:val="18"/>
              </w:rPr>
              <w:t>模块二·太阳花计划</w:t>
            </w:r>
          </w:p>
        </w:tc>
        <w:tc>
          <w:tcPr>
            <w:tcW w:w="1984" w:type="dxa"/>
          </w:tcPr>
          <w:p w14:paraId="5F96631E">
            <w:pPr>
              <w:spacing w:before="20" w:after="20"/>
            </w:pPr>
            <w:r>
              <w:rPr>
                <w:rFonts w:hint="eastAsia" w:ascii="Arial" w:hAnsi="Arial" w:eastAsia="微软雅黑"/>
                <w:b w:val="0"/>
                <w:sz w:val="18"/>
              </w:rPr>
              <w:t>各学科「过程记录」+「评语」行</w:t>
            </w:r>
          </w:p>
        </w:tc>
        <w:tc>
          <w:tcPr>
            <w:tcW w:w="1134" w:type="dxa"/>
          </w:tcPr>
          <w:p w14:paraId="5E0953EB">
            <w:pPr>
              <w:spacing w:before="20" w:after="20"/>
            </w:pPr>
            <w:r>
              <w:rPr>
                <w:rFonts w:hint="eastAsia" w:ascii="Arial" w:hAnsi="Arial" w:eastAsia="微软雅黑"/>
                <w:b w:val="0"/>
                <w:sz w:val="18"/>
              </w:rPr>
              <w:t>每周更新</w:t>
            </w:r>
          </w:p>
        </w:tc>
      </w:tr>
      <w:tr w14:paraId="45A7E812">
        <w:trPr>
          <w:jc w:val="center"/>
        </w:trPr>
        <w:tc>
          <w:tcPr>
            <w:tcW w:w="1417" w:type="dxa"/>
          </w:tcPr>
          <w:p w14:paraId="5A1EB391">
            <w:pPr>
              <w:spacing w:before="20" w:after="20"/>
            </w:pPr>
            <w:r>
              <w:rPr>
                <w:rFonts w:hint="eastAsia" w:ascii="Arial" w:hAnsi="Arial" w:eastAsia="微软雅黑"/>
                <w:b w:val="0"/>
                <w:sz w:val="18"/>
              </w:rPr>
              <w:t>S5结案归档</w:t>
            </w:r>
          </w:p>
        </w:tc>
        <w:tc>
          <w:tcPr>
            <w:tcW w:w="1984" w:type="dxa"/>
          </w:tcPr>
          <w:p w14:paraId="60C86270">
            <w:pPr>
              <w:spacing w:before="20" w:after="20"/>
            </w:pPr>
            <w:r>
              <w:rPr>
                <w:rFonts w:hint="eastAsia" w:ascii="Arial" w:hAnsi="Arial" w:eastAsia="微软雅黑"/>
                <w:b w:val="0"/>
                <w:sz w:val="18"/>
              </w:rPr>
              <w:t>结案报告+关键数据</w:t>
            </w:r>
          </w:p>
        </w:tc>
        <w:tc>
          <w:tcPr>
            <w:tcW w:w="1984" w:type="dxa"/>
          </w:tcPr>
          <w:p w14:paraId="0A29CDF7">
            <w:pPr>
              <w:spacing w:before="20" w:after="20"/>
            </w:pPr>
            <w:r>
              <w:rPr>
                <w:rFonts w:hint="eastAsia" w:ascii="Arial" w:hAnsi="Arial" w:eastAsia="微软雅黑"/>
                <w:b w:val="0"/>
                <w:sz w:val="18"/>
              </w:rPr>
              <w:t>模块二/三/四</w:t>
            </w:r>
          </w:p>
        </w:tc>
        <w:tc>
          <w:tcPr>
            <w:tcW w:w="1984" w:type="dxa"/>
          </w:tcPr>
          <w:p w14:paraId="16E6894A">
            <w:pPr>
              <w:spacing w:before="20" w:after="20"/>
            </w:pPr>
            <w:r>
              <w:rPr>
                <w:rFonts w:hint="eastAsia" w:ascii="Arial" w:hAnsi="Arial" w:eastAsia="微软雅黑"/>
                <w:b w:val="0"/>
                <w:sz w:val="18"/>
              </w:rPr>
              <w:t>「学科成绩」+「过程成果显示」</w:t>
            </w:r>
          </w:p>
        </w:tc>
        <w:tc>
          <w:tcPr>
            <w:tcW w:w="1134" w:type="dxa"/>
          </w:tcPr>
          <w:p w14:paraId="547F6ECA">
            <w:pPr>
              <w:spacing w:before="20" w:after="20"/>
            </w:pPr>
            <w:r>
              <w:rPr>
                <w:rFonts w:hint="eastAsia" w:ascii="Arial" w:hAnsi="Arial" w:eastAsia="微软雅黑"/>
                <w:b w:val="0"/>
                <w:sz w:val="18"/>
              </w:rPr>
              <w:t>结案时汇总</w:t>
            </w:r>
          </w:p>
        </w:tc>
      </w:tr>
      <w:tr w14:paraId="6A485824">
        <w:trPr>
          <w:jc w:val="center"/>
        </w:trPr>
        <w:tc>
          <w:tcPr>
            <w:tcW w:w="1417" w:type="dxa"/>
          </w:tcPr>
          <w:p w14:paraId="2FB3E3F3">
            <w:pPr>
              <w:spacing w:before="20" w:after="20"/>
            </w:pPr>
            <w:r>
              <w:rPr>
                <w:rFonts w:hint="eastAsia" w:ascii="Arial" w:hAnsi="Arial" w:eastAsia="微软雅黑"/>
                <w:b w:val="0"/>
                <w:sz w:val="18"/>
              </w:rPr>
              <w:t>T11优势锚定</w:t>
            </w:r>
          </w:p>
        </w:tc>
        <w:tc>
          <w:tcPr>
            <w:tcW w:w="1984" w:type="dxa"/>
          </w:tcPr>
          <w:p w14:paraId="1D6441AA">
            <w:pPr>
              <w:spacing w:before="20" w:after="20"/>
            </w:pPr>
            <w:r>
              <w:rPr>
                <w:rFonts w:hint="eastAsia" w:ascii="Arial" w:hAnsi="Arial" w:eastAsia="微软雅黑"/>
                <w:b w:val="0"/>
                <w:sz w:val="18"/>
              </w:rPr>
              <w:t>优势发展轨迹+成长记录</w:t>
            </w:r>
          </w:p>
        </w:tc>
        <w:tc>
          <w:tcPr>
            <w:tcW w:w="1984" w:type="dxa"/>
          </w:tcPr>
          <w:p w14:paraId="1F999082">
            <w:pPr>
              <w:spacing w:before="20" w:after="20"/>
            </w:pPr>
            <w:r>
              <w:rPr>
                <w:rFonts w:hint="eastAsia" w:ascii="Arial" w:hAnsi="Arial" w:eastAsia="微软雅黑"/>
                <w:b w:val="0"/>
                <w:sz w:val="18"/>
              </w:rPr>
              <w:t>模块三·先锋计划</w:t>
            </w:r>
            <w:r>
              <w:rPr>
                <w:rFonts w:ascii="Arial" w:hAnsi="Arial" w:eastAsia="微软雅黑"/>
                <w:b w:val="0"/>
                <w:sz w:val="18"/>
              </w:rPr>
              <w:br w:type="textWrapping"/>
            </w:r>
            <w:r>
              <w:rPr>
                <w:rFonts w:hint="eastAsia" w:ascii="Arial" w:hAnsi="Arial" w:eastAsia="微软雅黑"/>
                <w:b w:val="0"/>
                <w:sz w:val="18"/>
              </w:rPr>
              <w:t>模块四·鸿鹄计划</w:t>
            </w:r>
          </w:p>
        </w:tc>
        <w:tc>
          <w:tcPr>
            <w:tcW w:w="1984" w:type="dxa"/>
          </w:tcPr>
          <w:p w14:paraId="6DB54B2A">
            <w:pPr>
              <w:spacing w:before="20" w:after="20"/>
            </w:pPr>
            <w:r>
              <w:rPr>
                <w:rFonts w:hint="eastAsia" w:ascii="Arial" w:hAnsi="Arial" w:eastAsia="微软雅黑"/>
                <w:b w:val="0"/>
                <w:sz w:val="18"/>
              </w:rPr>
              <w:t>NLP逻辑层次(环境→行为→能力→BVR→身份→系统)各层</w:t>
            </w:r>
          </w:p>
        </w:tc>
        <w:tc>
          <w:tcPr>
            <w:tcW w:w="1134" w:type="dxa"/>
          </w:tcPr>
          <w:p w14:paraId="688B0C99">
            <w:pPr>
              <w:spacing w:before="20" w:after="20"/>
            </w:pPr>
            <w:r>
              <w:rPr>
                <w:rFonts w:hint="eastAsia" w:ascii="Arial" w:hAnsi="Arial" w:eastAsia="微软雅黑"/>
                <w:b w:val="0"/>
                <w:sz w:val="18"/>
              </w:rPr>
              <w:t>每月记录</w:t>
            </w:r>
          </w:p>
        </w:tc>
      </w:tr>
    </w:tbl>
    <w:p w14:paraId="42014267"/>
    <w:p w14:paraId="3D51E098">
      <w:pPr>
        <w:spacing w:before="0" w:after="120"/>
      </w:pPr>
      <w:r>
        <w:rPr>
          <w:rFonts w:hint="eastAsia" w:ascii="Arial" w:hAnsi="Arial" w:eastAsia="微软雅黑"/>
          <w:b w:val="0"/>
          <w:i w:val="0"/>
          <w:sz w:val="22"/>
        </w:rPr>
        <w:t>操作原则：「一生一案」不是额外的文书负担，而是干预工作的自然沉淀载体。S1-S5每个阶段的产出都可直接填入对应模块。班主任不需要在干预之外再「单独写档案」——档案就是干预的过程记录。</w:t>
      </w:r>
    </w:p>
    <w:p w14:paraId="17D069E6">
      <w:pPr>
        <w:spacing w:before="0" w:after="120"/>
      </w:pPr>
      <w:r>
        <w:rPr>
          <w:rFonts w:hint="eastAsia" w:ascii="Arial" w:hAnsi="Arial" w:eastAsia="微软雅黑"/>
          <w:b w:val="0"/>
          <w:i w:val="0"/>
          <w:sz w:val="22"/>
        </w:rPr>
        <w:t>注意：模块一中的「五大营养」和「五大习惯」评分建议在每学期初和学期末各填写一次，作为学生发展背景对照。干预前后的对比数据是评估干预效果的重要依据。</w:t>
      </w:r>
    </w:p>
    <w:p w14:paraId="2A7F1F70">
      <w:r>
        <w:br w:type="page"/>
      </w:r>
    </w:p>
    <w:p w14:paraId="1FB7C6C9">
      <w:pPr>
        <w:pStyle w:val="3"/>
      </w:pPr>
      <w:r>
        <w:rPr>
          <w:rFonts w:hint="eastAsia"/>
        </w:rPr>
        <w:t>第6章 质量体系：评估与迭代</w:t>
      </w:r>
    </w:p>
    <w:p w14:paraId="71B81462">
      <w:pPr>
        <w:pStyle w:val="4"/>
      </w:pPr>
      <w:r>
        <w:rPr>
          <w:rFonts w:hint="eastAsia"/>
        </w:rPr>
        <w:t>6.1 干预效果评估指标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2257"/>
        <w:gridCol w:w="2190"/>
        <w:gridCol w:w="1793"/>
        <w:gridCol w:w="1592"/>
      </w:tblGrid>
      <w:tr w14:paraId="03CEB79A">
        <w:trPr>
          <w:jc w:val="center"/>
        </w:trPr>
        <w:tc>
          <w:tcPr>
            <w:tcW w:w="1417" w:type="dxa"/>
            <w:shd w:val="clear" w:color="auto" w:fill="2E5984"/>
          </w:tcPr>
          <w:p w14:paraId="5B7A08E3">
            <w:pPr>
              <w:spacing w:before="20" w:after="20"/>
            </w:pPr>
            <w:r>
              <w:rPr>
                <w:rFonts w:hint="eastAsia" w:ascii="Arial" w:hAnsi="Arial" w:eastAsia="微软雅黑"/>
                <w:b/>
                <w:color w:val="FFFFFF"/>
                <w:sz w:val="18"/>
              </w:rPr>
              <w:t>评估维度</w:t>
            </w:r>
          </w:p>
        </w:tc>
        <w:tc>
          <w:tcPr>
            <w:tcW w:w="2268" w:type="dxa"/>
            <w:shd w:val="clear" w:color="auto" w:fill="2E5984"/>
          </w:tcPr>
          <w:p w14:paraId="6E3D42DD">
            <w:pPr>
              <w:spacing w:before="20" w:after="20"/>
            </w:pPr>
            <w:r>
              <w:rPr>
                <w:rFonts w:hint="eastAsia" w:ascii="Arial" w:hAnsi="Arial" w:eastAsia="微软雅黑"/>
                <w:b/>
                <w:color w:val="FFFFFF"/>
                <w:sz w:val="18"/>
              </w:rPr>
              <w:t>指标</w:t>
            </w:r>
          </w:p>
        </w:tc>
        <w:tc>
          <w:tcPr>
            <w:tcW w:w="1984" w:type="dxa"/>
            <w:shd w:val="clear" w:color="auto" w:fill="2E5984"/>
          </w:tcPr>
          <w:p w14:paraId="40479515">
            <w:pPr>
              <w:spacing w:before="20" w:after="20"/>
            </w:pPr>
            <w:r>
              <w:rPr>
                <w:rFonts w:hint="eastAsia" w:ascii="Arial" w:hAnsi="Arial" w:eastAsia="微软雅黑"/>
                <w:b/>
                <w:color w:val="FFFFFF"/>
                <w:sz w:val="18"/>
              </w:rPr>
              <w:t>数据来源</w:t>
            </w:r>
          </w:p>
        </w:tc>
        <w:tc>
          <w:tcPr>
            <w:tcW w:w="1701" w:type="dxa"/>
            <w:shd w:val="clear" w:color="auto" w:fill="2E5984"/>
          </w:tcPr>
          <w:p w14:paraId="170F79E2">
            <w:pPr>
              <w:spacing w:before="20" w:after="20"/>
            </w:pPr>
            <w:r>
              <w:rPr>
                <w:rFonts w:hint="eastAsia" w:ascii="Arial" w:hAnsi="Arial" w:eastAsia="微软雅黑"/>
                <w:b/>
                <w:color w:val="FFFFFF"/>
                <w:sz w:val="18"/>
              </w:rPr>
              <w:t>达标阈值</w:t>
            </w:r>
          </w:p>
        </w:tc>
        <w:tc>
          <w:tcPr>
            <w:tcW w:w="1134" w:type="dxa"/>
            <w:shd w:val="clear" w:color="auto" w:fill="2E5984"/>
          </w:tcPr>
          <w:p w14:paraId="58418CA2">
            <w:pPr>
              <w:spacing w:before="20" w:after="20"/>
            </w:pPr>
            <w:r>
              <w:rPr>
                <w:rFonts w:hint="eastAsia" w:ascii="Arial" w:hAnsi="Arial" w:eastAsia="微软雅黑"/>
                <w:b/>
                <w:color w:val="FFFFFF"/>
                <w:sz w:val="18"/>
              </w:rPr>
              <w:t>评估周期</w:t>
            </w:r>
          </w:p>
        </w:tc>
      </w:tr>
      <w:tr w14:paraId="7B3CEA34">
        <w:trPr>
          <w:jc w:val="center"/>
        </w:trPr>
        <w:tc>
          <w:tcPr>
            <w:tcW w:w="1417" w:type="dxa"/>
            <w:shd w:val="clear" w:color="auto" w:fill="E8F0F8"/>
          </w:tcPr>
          <w:p w14:paraId="750A770B">
            <w:pPr>
              <w:spacing w:before="20" w:after="20"/>
            </w:pPr>
            <w:r>
              <w:rPr>
                <w:rFonts w:hint="eastAsia" w:ascii="Arial" w:hAnsi="Arial" w:eastAsia="微软雅黑"/>
                <w:b/>
                <w:sz w:val="18"/>
              </w:rPr>
              <w:t>行为改变</w:t>
            </w:r>
          </w:p>
        </w:tc>
        <w:tc>
          <w:tcPr>
            <w:tcW w:w="2268" w:type="dxa"/>
          </w:tcPr>
          <w:p w14:paraId="533CEE8B">
            <w:pPr>
              <w:spacing w:before="20" w:after="20"/>
            </w:pPr>
            <w:r>
              <w:rPr>
                <w:rFonts w:hint="eastAsia" w:ascii="Arial" w:hAnsi="Arial" w:eastAsia="微软雅黑"/>
                <w:b w:val="0"/>
                <w:sz w:val="18"/>
              </w:rPr>
              <w:t>目标行为发生频次</w:t>
            </w:r>
          </w:p>
        </w:tc>
        <w:tc>
          <w:tcPr>
            <w:tcW w:w="1984" w:type="dxa"/>
          </w:tcPr>
          <w:p w14:paraId="20A57481">
            <w:pPr>
              <w:spacing w:before="20" w:after="20"/>
            </w:pPr>
            <w:r>
              <w:rPr>
                <w:rFonts w:hint="eastAsia" w:ascii="Arial" w:hAnsi="Arial" w:eastAsia="微软雅黑"/>
                <w:b w:val="0"/>
                <w:sz w:val="18"/>
              </w:rPr>
              <w:t>日记录表</w:t>
            </w:r>
          </w:p>
        </w:tc>
        <w:tc>
          <w:tcPr>
            <w:tcW w:w="1701" w:type="dxa"/>
          </w:tcPr>
          <w:p w14:paraId="60A368C4">
            <w:pPr>
              <w:spacing w:before="20" w:after="20"/>
            </w:pPr>
            <w:r>
              <w:rPr>
                <w:rFonts w:hint="eastAsia" w:ascii="Arial" w:hAnsi="Arial" w:eastAsia="微软雅黑"/>
                <w:b w:val="0"/>
                <w:sz w:val="18"/>
              </w:rPr>
              <w:t>下降或上升50%</w:t>
            </w:r>
          </w:p>
        </w:tc>
        <w:tc>
          <w:tcPr>
            <w:tcW w:w="1134" w:type="dxa"/>
          </w:tcPr>
          <w:p w14:paraId="03B44562">
            <w:pPr>
              <w:spacing w:before="20" w:after="20"/>
            </w:pPr>
            <w:r>
              <w:rPr>
                <w:rFonts w:hint="eastAsia" w:ascii="Arial" w:hAnsi="Arial" w:eastAsia="微软雅黑"/>
                <w:b w:val="0"/>
                <w:sz w:val="18"/>
              </w:rPr>
              <w:t>每周</w:t>
            </w:r>
          </w:p>
        </w:tc>
      </w:tr>
      <w:tr w14:paraId="07D130B4">
        <w:trPr>
          <w:jc w:val="center"/>
        </w:trPr>
        <w:tc>
          <w:tcPr>
            <w:tcW w:w="1417" w:type="dxa"/>
            <w:shd w:val="clear" w:color="auto" w:fill="E8F0F8"/>
          </w:tcPr>
          <w:p w14:paraId="1CA77A39">
            <w:pPr>
              <w:spacing w:before="20" w:after="20"/>
            </w:pPr>
            <w:r>
              <w:rPr>
                <w:rFonts w:hint="eastAsia" w:ascii="Arial" w:hAnsi="Arial" w:eastAsia="微软雅黑"/>
                <w:b/>
                <w:sz w:val="18"/>
              </w:rPr>
              <w:t>学业表现</w:t>
            </w:r>
          </w:p>
        </w:tc>
        <w:tc>
          <w:tcPr>
            <w:tcW w:w="2268" w:type="dxa"/>
          </w:tcPr>
          <w:p w14:paraId="015D1057">
            <w:pPr>
              <w:spacing w:before="20" w:after="20"/>
            </w:pPr>
            <w:r>
              <w:rPr>
                <w:rFonts w:hint="eastAsia" w:ascii="Arial" w:hAnsi="Arial" w:eastAsia="微软雅黑"/>
                <w:b w:val="0"/>
                <w:sz w:val="18"/>
              </w:rPr>
              <w:t>薄弱科目成绩变化</w:t>
            </w:r>
          </w:p>
        </w:tc>
        <w:tc>
          <w:tcPr>
            <w:tcW w:w="1984" w:type="dxa"/>
          </w:tcPr>
          <w:p w14:paraId="5E5C0A75">
            <w:pPr>
              <w:spacing w:before="20" w:after="20"/>
            </w:pPr>
            <w:r>
              <w:rPr>
                <w:rFonts w:hint="eastAsia" w:ascii="Arial" w:hAnsi="Arial" w:eastAsia="微软雅黑"/>
                <w:b w:val="0"/>
                <w:sz w:val="18"/>
              </w:rPr>
              <w:t>考试或测验分数</w:t>
            </w:r>
          </w:p>
        </w:tc>
        <w:tc>
          <w:tcPr>
            <w:tcW w:w="1701" w:type="dxa"/>
          </w:tcPr>
          <w:p w14:paraId="14291D26">
            <w:pPr>
              <w:spacing w:before="20" w:after="20"/>
            </w:pPr>
            <w:r>
              <w:rPr>
                <w:rFonts w:hint="eastAsia" w:ascii="Arial" w:hAnsi="Arial" w:eastAsia="微软雅黑"/>
                <w:b w:val="0"/>
                <w:sz w:val="18"/>
              </w:rPr>
              <w:t>提升一个等级</w:t>
            </w:r>
          </w:p>
        </w:tc>
        <w:tc>
          <w:tcPr>
            <w:tcW w:w="1134" w:type="dxa"/>
          </w:tcPr>
          <w:p w14:paraId="64E88C46">
            <w:pPr>
              <w:spacing w:before="20" w:after="20"/>
            </w:pPr>
            <w:r>
              <w:rPr>
                <w:rFonts w:hint="eastAsia" w:ascii="Arial" w:hAnsi="Arial" w:eastAsia="微软雅黑"/>
                <w:b w:val="0"/>
                <w:sz w:val="18"/>
              </w:rPr>
              <w:t>每月</w:t>
            </w:r>
          </w:p>
        </w:tc>
      </w:tr>
      <w:tr w14:paraId="3C7FE79B">
        <w:trPr>
          <w:jc w:val="center"/>
        </w:trPr>
        <w:tc>
          <w:tcPr>
            <w:tcW w:w="1417" w:type="dxa"/>
            <w:shd w:val="clear" w:color="auto" w:fill="E8F0F8"/>
          </w:tcPr>
          <w:p w14:paraId="013C043C">
            <w:pPr>
              <w:spacing w:before="20" w:after="20"/>
            </w:pPr>
            <w:r>
              <w:rPr>
                <w:rFonts w:hint="eastAsia" w:ascii="Arial" w:hAnsi="Arial" w:eastAsia="微软雅黑"/>
                <w:b/>
                <w:sz w:val="18"/>
              </w:rPr>
              <w:t>情绪状态</w:t>
            </w:r>
          </w:p>
        </w:tc>
        <w:tc>
          <w:tcPr>
            <w:tcW w:w="2268" w:type="dxa"/>
          </w:tcPr>
          <w:p w14:paraId="778D935D">
            <w:pPr>
              <w:spacing w:before="20" w:after="20"/>
            </w:pPr>
            <w:r>
              <w:rPr>
                <w:rFonts w:hint="eastAsia" w:ascii="Arial" w:hAnsi="Arial" w:eastAsia="微软雅黑"/>
                <w:b w:val="0"/>
                <w:sz w:val="18"/>
              </w:rPr>
              <w:t>教师主观报告+学生自评</w:t>
            </w:r>
          </w:p>
        </w:tc>
        <w:tc>
          <w:tcPr>
            <w:tcW w:w="1984" w:type="dxa"/>
          </w:tcPr>
          <w:p w14:paraId="705EA0F0">
            <w:pPr>
              <w:spacing w:before="20" w:after="20"/>
            </w:pPr>
            <w:r>
              <w:rPr>
                <w:rFonts w:hint="eastAsia" w:ascii="Arial" w:hAnsi="Arial" w:eastAsia="微软雅黑"/>
                <w:b w:val="0"/>
                <w:sz w:val="18"/>
              </w:rPr>
              <w:t>T7情绪命名对话记录</w:t>
            </w:r>
          </w:p>
        </w:tc>
        <w:tc>
          <w:tcPr>
            <w:tcW w:w="1701" w:type="dxa"/>
          </w:tcPr>
          <w:p w14:paraId="38E352BF">
            <w:pPr>
              <w:spacing w:before="20" w:after="20"/>
            </w:pPr>
            <w:r>
              <w:rPr>
                <w:rFonts w:hint="eastAsia" w:ascii="Arial" w:hAnsi="Arial" w:eastAsia="微软雅黑"/>
                <w:b w:val="0"/>
                <w:sz w:val="18"/>
              </w:rPr>
              <w:t>积极描述增加</w:t>
            </w:r>
          </w:p>
        </w:tc>
        <w:tc>
          <w:tcPr>
            <w:tcW w:w="1134" w:type="dxa"/>
          </w:tcPr>
          <w:p w14:paraId="3E1456CE">
            <w:pPr>
              <w:spacing w:before="20" w:after="20"/>
            </w:pPr>
            <w:r>
              <w:rPr>
                <w:rFonts w:hint="eastAsia" w:ascii="Arial" w:hAnsi="Arial" w:eastAsia="微软雅黑"/>
                <w:b w:val="0"/>
                <w:sz w:val="18"/>
              </w:rPr>
              <w:t>每2周</w:t>
            </w:r>
          </w:p>
        </w:tc>
      </w:tr>
      <w:tr w14:paraId="173F34E6">
        <w:trPr>
          <w:jc w:val="center"/>
        </w:trPr>
        <w:tc>
          <w:tcPr>
            <w:tcW w:w="1417" w:type="dxa"/>
            <w:shd w:val="clear" w:color="auto" w:fill="E8F0F8"/>
          </w:tcPr>
          <w:p w14:paraId="5407DEBE">
            <w:pPr>
              <w:spacing w:before="20" w:after="20"/>
            </w:pPr>
            <w:r>
              <w:rPr>
                <w:rFonts w:hint="eastAsia" w:ascii="Arial" w:hAnsi="Arial" w:eastAsia="微软雅黑"/>
                <w:b/>
                <w:sz w:val="18"/>
              </w:rPr>
              <w:t>社交指标</w:t>
            </w:r>
          </w:p>
        </w:tc>
        <w:tc>
          <w:tcPr>
            <w:tcW w:w="2268" w:type="dxa"/>
          </w:tcPr>
          <w:p w14:paraId="7F70E561">
            <w:pPr>
              <w:spacing w:before="20" w:after="20"/>
            </w:pPr>
            <w:r>
              <w:rPr>
                <w:rFonts w:hint="eastAsia" w:ascii="Arial" w:hAnsi="Arial" w:eastAsia="微软雅黑"/>
                <w:b w:val="0"/>
                <w:sz w:val="18"/>
              </w:rPr>
              <w:t>同伴互动次数和质量</w:t>
            </w:r>
          </w:p>
        </w:tc>
        <w:tc>
          <w:tcPr>
            <w:tcW w:w="1984" w:type="dxa"/>
          </w:tcPr>
          <w:p w14:paraId="672B1166">
            <w:pPr>
              <w:spacing w:before="20" w:after="20"/>
            </w:pPr>
            <w:r>
              <w:rPr>
                <w:rFonts w:hint="eastAsia" w:ascii="Arial" w:hAnsi="Arial" w:eastAsia="微软雅黑"/>
                <w:b w:val="0"/>
                <w:sz w:val="18"/>
              </w:rPr>
              <w:t>课间观察+同伴报告</w:t>
            </w:r>
          </w:p>
        </w:tc>
        <w:tc>
          <w:tcPr>
            <w:tcW w:w="1701" w:type="dxa"/>
          </w:tcPr>
          <w:p w14:paraId="52EA28D0">
            <w:pPr>
              <w:spacing w:before="20" w:after="20"/>
            </w:pPr>
            <w:r>
              <w:rPr>
                <w:rFonts w:hint="eastAsia" w:ascii="Arial" w:hAnsi="Arial" w:eastAsia="微软雅黑"/>
                <w:b w:val="0"/>
                <w:sz w:val="18"/>
              </w:rPr>
              <w:t>互动次数翻倍</w:t>
            </w:r>
          </w:p>
        </w:tc>
        <w:tc>
          <w:tcPr>
            <w:tcW w:w="1134" w:type="dxa"/>
          </w:tcPr>
          <w:p w14:paraId="5D5DE4AE">
            <w:pPr>
              <w:spacing w:before="20" w:after="20"/>
            </w:pPr>
            <w:r>
              <w:rPr>
                <w:rFonts w:hint="eastAsia" w:ascii="Arial" w:hAnsi="Arial" w:eastAsia="微软雅黑"/>
                <w:b w:val="0"/>
                <w:sz w:val="18"/>
              </w:rPr>
              <w:t>每4周</w:t>
            </w:r>
          </w:p>
        </w:tc>
      </w:tr>
      <w:tr w14:paraId="6C174E21">
        <w:trPr>
          <w:jc w:val="center"/>
        </w:trPr>
        <w:tc>
          <w:tcPr>
            <w:tcW w:w="1417" w:type="dxa"/>
            <w:shd w:val="clear" w:color="auto" w:fill="E8F0F8"/>
          </w:tcPr>
          <w:p w14:paraId="06BE498F">
            <w:pPr>
              <w:spacing w:before="20" w:after="20"/>
            </w:pPr>
            <w:r>
              <w:rPr>
                <w:rFonts w:hint="eastAsia" w:ascii="Arial" w:hAnsi="Arial" w:eastAsia="微软雅黑"/>
                <w:b/>
                <w:sz w:val="18"/>
              </w:rPr>
              <w:t>家庭配合</w:t>
            </w:r>
          </w:p>
        </w:tc>
        <w:tc>
          <w:tcPr>
            <w:tcW w:w="2268" w:type="dxa"/>
          </w:tcPr>
          <w:p w14:paraId="628E2C15">
            <w:pPr>
              <w:spacing w:before="20" w:after="20"/>
            </w:pPr>
            <w:r>
              <w:rPr>
                <w:rFonts w:hint="eastAsia" w:ascii="Arial" w:hAnsi="Arial" w:eastAsia="微软雅黑"/>
                <w:b w:val="0"/>
                <w:sz w:val="18"/>
              </w:rPr>
              <w:t>家长回应率和参与度</w:t>
            </w:r>
          </w:p>
        </w:tc>
        <w:tc>
          <w:tcPr>
            <w:tcW w:w="1984" w:type="dxa"/>
          </w:tcPr>
          <w:p w14:paraId="2AB6FB02">
            <w:pPr>
              <w:spacing w:before="20" w:after="20"/>
            </w:pPr>
            <w:r>
              <w:rPr>
                <w:rFonts w:hint="eastAsia" w:ascii="Arial" w:hAnsi="Arial" w:eastAsia="微软雅黑"/>
                <w:b w:val="0"/>
                <w:sz w:val="18"/>
              </w:rPr>
              <w:t>家校沟通记录</w:t>
            </w:r>
          </w:p>
        </w:tc>
        <w:tc>
          <w:tcPr>
            <w:tcW w:w="1701" w:type="dxa"/>
          </w:tcPr>
          <w:p w14:paraId="1C297F32">
            <w:pPr>
              <w:spacing w:before="20" w:after="20"/>
            </w:pPr>
            <w:r>
              <w:rPr>
                <w:rFonts w:hint="eastAsia" w:ascii="Arial" w:hAnsi="Arial" w:eastAsia="微软雅黑"/>
                <w:b w:val="0"/>
                <w:sz w:val="18"/>
              </w:rPr>
              <w:t>回应率&gt;80%</w:t>
            </w:r>
          </w:p>
        </w:tc>
        <w:tc>
          <w:tcPr>
            <w:tcW w:w="1134" w:type="dxa"/>
          </w:tcPr>
          <w:p w14:paraId="54CD5BC3">
            <w:pPr>
              <w:spacing w:before="20" w:after="20"/>
            </w:pPr>
            <w:r>
              <w:rPr>
                <w:rFonts w:hint="eastAsia" w:ascii="Arial" w:hAnsi="Arial" w:eastAsia="微软雅黑"/>
                <w:b w:val="0"/>
                <w:sz w:val="18"/>
              </w:rPr>
              <w:t>每2周</w:t>
            </w:r>
          </w:p>
        </w:tc>
      </w:tr>
      <w:tr w14:paraId="0155FEE4">
        <w:trPr>
          <w:jc w:val="center"/>
        </w:trPr>
        <w:tc>
          <w:tcPr>
            <w:tcW w:w="1417" w:type="dxa"/>
            <w:shd w:val="clear" w:color="auto" w:fill="E8F0F8"/>
          </w:tcPr>
          <w:p w14:paraId="1A802C16">
            <w:pPr>
              <w:spacing w:before="20" w:after="20"/>
            </w:pPr>
            <w:r>
              <w:rPr>
                <w:rFonts w:hint="eastAsia" w:ascii="Arial" w:hAnsi="Arial" w:eastAsia="微软雅黑"/>
                <w:b/>
                <w:sz w:val="18"/>
              </w:rPr>
              <w:t>班主任耗能</w:t>
            </w:r>
          </w:p>
        </w:tc>
        <w:tc>
          <w:tcPr>
            <w:tcW w:w="2268" w:type="dxa"/>
          </w:tcPr>
          <w:p w14:paraId="64B286A4">
            <w:pPr>
              <w:spacing w:before="20" w:after="20"/>
            </w:pPr>
            <w:r>
              <w:rPr>
                <w:rFonts w:hint="eastAsia" w:ascii="Arial" w:hAnsi="Arial" w:eastAsia="微软雅黑"/>
                <w:b w:val="0"/>
                <w:sz w:val="18"/>
              </w:rPr>
              <w:t>主观精力评分(1-10)</w:t>
            </w:r>
          </w:p>
        </w:tc>
        <w:tc>
          <w:tcPr>
            <w:tcW w:w="1984" w:type="dxa"/>
          </w:tcPr>
          <w:p w14:paraId="50C7514E">
            <w:pPr>
              <w:spacing w:before="20" w:after="20"/>
            </w:pPr>
            <w:r>
              <w:rPr>
                <w:rFonts w:hint="eastAsia" w:ascii="Arial" w:hAnsi="Arial" w:eastAsia="微软雅黑"/>
                <w:b w:val="0"/>
                <w:sz w:val="18"/>
              </w:rPr>
              <w:t>班主任自评</w:t>
            </w:r>
          </w:p>
        </w:tc>
        <w:tc>
          <w:tcPr>
            <w:tcW w:w="1701" w:type="dxa"/>
          </w:tcPr>
          <w:p w14:paraId="4570C783">
            <w:pPr>
              <w:spacing w:before="20" w:after="20"/>
            </w:pPr>
            <w:r>
              <w:rPr>
                <w:rFonts w:hint="eastAsia" w:ascii="Arial" w:hAnsi="Arial" w:eastAsia="微软雅黑"/>
                <w:b w:val="0"/>
                <w:sz w:val="18"/>
              </w:rPr>
              <w:t>评分稳定或上升</w:t>
            </w:r>
          </w:p>
        </w:tc>
        <w:tc>
          <w:tcPr>
            <w:tcW w:w="1134" w:type="dxa"/>
          </w:tcPr>
          <w:p w14:paraId="2C305963">
            <w:pPr>
              <w:spacing w:before="20" w:after="20"/>
            </w:pPr>
            <w:r>
              <w:rPr>
                <w:rFonts w:hint="eastAsia" w:ascii="Arial" w:hAnsi="Arial" w:eastAsia="微软雅黑"/>
                <w:b w:val="0"/>
                <w:sz w:val="18"/>
              </w:rPr>
              <w:t>每周</w:t>
            </w:r>
          </w:p>
        </w:tc>
      </w:tr>
      <w:tr w14:paraId="686D2859">
        <w:trPr>
          <w:jc w:val="center"/>
        </w:trPr>
        <w:tc>
          <w:tcPr>
            <w:tcW w:w="1200" w:type="dxa"/>
          </w:tcPr>
          <w:p w14:paraId="0B2EF134">
            <w:pPr>
              <w:spacing w:after="60"/>
            </w:pPr>
            <w:r>
              <w:rPr>
                <w:rFonts w:hint="eastAsia" w:ascii="Arial" w:eastAsia="微软雅黑"/>
              </w:rPr>
              <w:t>师生关系质量</w:t>
            </w:r>
          </w:p>
        </w:tc>
        <w:tc>
          <w:tcPr>
            <w:tcW w:w="2200" w:type="dxa"/>
          </w:tcPr>
          <w:p w14:paraId="55786B32">
            <w:pPr>
              <w:spacing w:after="60"/>
            </w:pPr>
            <w:r>
              <w:rPr>
                <w:rFonts w:hint="eastAsia" w:ascii="Arial" w:eastAsia="微软雅黑"/>
              </w:rPr>
              <w:t>学生主动求助次数 / 师生正向互动频次 / 学生"关系安全"自评（高年级适用）</w:t>
            </w:r>
          </w:p>
        </w:tc>
        <w:tc>
          <w:tcPr>
            <w:tcW w:w="2200" w:type="dxa"/>
          </w:tcPr>
          <w:p w14:paraId="0FFF255A">
            <w:pPr>
              <w:spacing w:after="60"/>
            </w:pPr>
            <w:r>
              <w:rPr>
                <w:rFonts w:hint="eastAsia" w:ascii="Arial" w:eastAsia="微软雅黑"/>
              </w:rPr>
              <w:t>班主任日常互动记录 + 学生自我探索问卷"自我管理/自我升级"维度月度数据</w:t>
            </w:r>
          </w:p>
        </w:tc>
        <w:tc>
          <w:tcPr>
            <w:tcW w:w="1800" w:type="dxa"/>
          </w:tcPr>
          <w:p w14:paraId="6352021D">
            <w:pPr>
              <w:spacing w:after="60"/>
            </w:pPr>
            <w:r>
              <w:rPr>
                <w:rFonts w:hint="eastAsia" w:ascii="Arial" w:eastAsia="微软雅黑"/>
              </w:rPr>
              <w:t>正向互动频次逐月上升；学生主动求助行为从不发生→偶尔发生</w:t>
            </w:r>
          </w:p>
        </w:tc>
        <w:tc>
          <w:tcPr>
            <w:tcW w:w="1600" w:type="dxa"/>
          </w:tcPr>
          <w:p w14:paraId="6BCFDEB1">
            <w:pPr>
              <w:spacing w:after="60"/>
            </w:pPr>
            <w:r>
              <w:rPr>
                <w:rFonts w:hint="eastAsia" w:ascii="Arial" w:eastAsia="微软雅黑"/>
              </w:rPr>
              <w:t>每月</w:t>
            </w:r>
          </w:p>
        </w:tc>
      </w:tr>
      <w:tr w14:paraId="5E780317">
        <w:trPr>
          <w:jc w:val="center"/>
        </w:trPr>
        <w:tc>
          <w:tcPr>
            <w:tcW w:w="1417" w:type="dxa"/>
            <w:shd w:val="clear" w:color="auto" w:fill="E8F0F8"/>
          </w:tcPr>
          <w:p w14:paraId="5179C44E">
            <w:pPr>
              <w:spacing w:before="20" w:after="20"/>
            </w:pPr>
            <w:r>
              <w:rPr>
                <w:rFonts w:hint="eastAsia" w:ascii="Arial" w:hAnsi="Arial" w:eastAsia="微软雅黑"/>
                <w:b/>
                <w:sz w:val="18"/>
              </w:rPr>
              <w:t>六维发展</w:t>
            </w:r>
            <w:r>
              <w:rPr>
                <w:rFonts w:ascii="Arial" w:hAnsi="Arial" w:eastAsia="微软雅黑"/>
                <w:b/>
                <w:sz w:val="18"/>
              </w:rPr>
              <w:br w:type="textWrapping"/>
            </w:r>
          </w:p>
        </w:tc>
        <w:tc>
          <w:tcPr>
            <w:tcW w:w="2268" w:type="dxa"/>
          </w:tcPr>
          <w:p w14:paraId="6B1F0053">
            <w:pPr>
              <w:spacing w:before="20" w:after="20"/>
            </w:pPr>
            <w:r>
              <w:rPr>
                <w:rFonts w:hint="eastAsia" w:ascii="Arial" w:hAnsi="Arial" w:eastAsia="微软雅黑"/>
                <w:b w:val="0"/>
                <w:sz w:val="18"/>
              </w:rPr>
              <w:t>D/E维度等级变化</w:t>
            </w:r>
          </w:p>
        </w:tc>
        <w:tc>
          <w:tcPr>
            <w:tcW w:w="1984" w:type="dxa"/>
          </w:tcPr>
          <w:p w14:paraId="151EA50E">
            <w:pPr>
              <w:spacing w:before="20" w:after="20"/>
            </w:pPr>
            <w:r>
              <w:rPr>
                <w:rFonts w:hint="eastAsia" w:ascii="Arial" w:hAnsi="Arial" w:eastAsia="微软雅黑"/>
                <w:b w:val="0"/>
                <w:sz w:val="18"/>
              </w:rPr>
              <w:t>六维评估（3.7）</w:t>
            </w:r>
          </w:p>
        </w:tc>
        <w:tc>
          <w:tcPr>
            <w:tcW w:w="1701" w:type="dxa"/>
          </w:tcPr>
          <w:p w14:paraId="0FED81CA">
            <w:pPr>
              <w:spacing w:before="20" w:after="20"/>
            </w:pPr>
            <w:r>
              <w:rPr>
                <w:rFonts w:hint="eastAsia" w:ascii="Arial" w:hAnsi="Arial" w:eastAsia="微软雅黑"/>
                <w:b w:val="0"/>
                <w:sz w:val="18"/>
              </w:rPr>
              <w:t>至少1个维度等级提升</w:t>
            </w:r>
          </w:p>
        </w:tc>
        <w:tc>
          <w:tcPr>
            <w:tcW w:w="1134" w:type="dxa"/>
          </w:tcPr>
          <w:p w14:paraId="5C45B7B4">
            <w:pPr>
              <w:spacing w:before="20" w:after="20"/>
            </w:pPr>
            <w:r>
              <w:rPr>
                <w:rFonts w:hint="eastAsia" w:ascii="Arial" w:hAnsi="Arial" w:eastAsia="微软雅黑"/>
                <w:b w:val="0"/>
                <w:sz w:val="18"/>
              </w:rPr>
              <w:t>每月</w:t>
            </w:r>
          </w:p>
        </w:tc>
      </w:tr>
      <w:tr w14:paraId="07E0646E">
        <w:trPr>
          <w:jc w:val="center"/>
        </w:trPr>
        <w:tc>
          <w:tcPr>
            <w:tcW w:w="1417" w:type="dxa"/>
            <w:shd w:val="clear" w:color="auto" w:fill="E8F0F8"/>
          </w:tcPr>
          <w:p w14:paraId="34738DF5">
            <w:pPr>
              <w:spacing w:before="20" w:after="20"/>
            </w:pPr>
            <w:r>
              <w:rPr>
                <w:rFonts w:hint="eastAsia" w:ascii="Arial" w:hAnsi="Arial" w:eastAsia="微软雅黑"/>
                <w:b/>
                <w:sz w:val="18"/>
              </w:rPr>
              <w:t>自我评价</w:t>
            </w:r>
            <w:r>
              <w:rPr>
                <w:rFonts w:ascii="Arial" w:hAnsi="Arial" w:eastAsia="微软雅黑"/>
                <w:b/>
                <w:sz w:val="18"/>
              </w:rPr>
              <w:br w:type="textWrapping"/>
            </w:r>
          </w:p>
        </w:tc>
        <w:tc>
          <w:tcPr>
            <w:tcW w:w="2268" w:type="dxa"/>
          </w:tcPr>
          <w:p w14:paraId="4852659D">
            <w:pPr>
              <w:spacing w:before="20" w:after="20"/>
            </w:pPr>
            <w:r>
              <w:rPr>
                <w:rFonts w:hint="eastAsia" w:ascii="Arial" w:hAnsi="Arial" w:eastAsia="微软雅黑"/>
                <w:b w:val="0"/>
                <w:sz w:val="18"/>
              </w:rPr>
              <w:t>学生自我探索问卷</w:t>
            </w:r>
          </w:p>
        </w:tc>
        <w:tc>
          <w:tcPr>
            <w:tcW w:w="1984" w:type="dxa"/>
          </w:tcPr>
          <w:p w14:paraId="6D9E1E9C">
            <w:pPr>
              <w:spacing w:before="20" w:after="20"/>
            </w:pPr>
            <w:r>
              <w:rPr>
                <w:rFonts w:hint="eastAsia" w:ascii="Arial" w:hAnsi="Arial" w:eastAsia="微软雅黑"/>
                <w:b w:val="0"/>
                <w:sz w:val="18"/>
              </w:rPr>
              <w:t>学生自我探索问卷</w:t>
            </w:r>
          </w:p>
        </w:tc>
        <w:tc>
          <w:tcPr>
            <w:tcW w:w="1701" w:type="dxa"/>
          </w:tcPr>
          <w:p w14:paraId="2CE05D83">
            <w:pPr>
              <w:spacing w:before="20" w:after="20"/>
            </w:pPr>
            <w:r>
              <w:rPr>
                <w:rFonts w:hint="eastAsia" w:ascii="Arial" w:hAnsi="Arial" w:eastAsia="微软雅黑"/>
                <w:b w:val="0"/>
                <w:sz w:val="18"/>
              </w:rPr>
              <w:t>总评分持续上升</w:t>
            </w:r>
          </w:p>
        </w:tc>
        <w:tc>
          <w:tcPr>
            <w:tcW w:w="1134" w:type="dxa"/>
          </w:tcPr>
          <w:p w14:paraId="15773BDE">
            <w:pPr>
              <w:spacing w:before="20" w:after="20"/>
            </w:pPr>
            <w:r>
              <w:rPr>
                <w:rFonts w:hint="eastAsia" w:ascii="Arial" w:hAnsi="Arial" w:eastAsia="微软雅黑"/>
                <w:b w:val="0"/>
                <w:sz w:val="18"/>
              </w:rPr>
              <w:t>每月</w:t>
            </w:r>
          </w:p>
        </w:tc>
      </w:tr>
    </w:tbl>
    <w:p w14:paraId="2BAC4B2D">
      <w:pPr>
        <w:spacing w:after="200"/>
      </w:pPr>
      <w:r>
        <w:rPr>
          <w:rFonts w:hint="eastAsia" w:ascii="Arial" w:eastAsia="微软雅黑"/>
        </w:rPr>
        <w:t>说明：师生关系质量是衡量依恋修复进展的过程性指标，而非终结性指标。对于不安全依恋的学生，"愿意靠近"比"行为改善"更早发生，也更为根本。关系指标的提升通常领先于行为指标——如果关系指标持续上升但行为指标未变化，说明方向正确但需要更长时间。</w:t>
      </w:r>
    </w:p>
    <w:p w14:paraId="223B4010"/>
    <w:p w14:paraId="26298BD0">
      <w:pPr>
        <w:pStyle w:val="4"/>
      </w:pPr>
      <w:r>
        <w:rPr>
          <w:rFonts w:hint="eastAsia"/>
        </w:rPr>
        <w:t>6.2 双轨数据监测：学生自我探索问卷月度追踪</w:t>
      </w:r>
    </w:p>
    <w:p w14:paraId="7A090EFC">
      <w:pPr>
        <w:spacing w:before="0" w:after="120"/>
      </w:pPr>
      <w:r>
        <w:rPr>
          <w:rFonts w:hint="eastAsia" w:ascii="Arial" w:hAnsi="Arial" w:eastAsia="微软雅黑"/>
          <w:b w:val="0"/>
          <w:i w:val="0"/>
          <w:sz w:val="22"/>
        </w:rPr>
        <w:t>《学生自我探索问卷》（原名「我的成长能量星！——自我探索小问卷」）是面向小学生的五星自评工具，围绕五个成长维度设计：自我管理、自我教育、自我引导、自我实现、自我升级。</w:t>
      </w:r>
    </w:p>
    <w:p w14:paraId="762FC39F">
      <w:pPr>
        <w:spacing w:before="0" w:after="120"/>
      </w:pPr>
      <w:r>
        <w:rPr>
          <w:rFonts w:hint="eastAsia" w:ascii="Arial" w:hAnsi="Arial" w:eastAsia="微软雅黑"/>
          <w:b w:val="0"/>
          <w:i w:val="0"/>
          <w:sz w:val="22"/>
        </w:rPr>
        <w:t>使用方式：</w:t>
      </w:r>
    </w:p>
    <w:p w14:paraId="3EDD0C93">
      <w:pPr>
        <w:spacing w:before="0" w:after="120"/>
      </w:pPr>
      <w:r>
        <w:rPr>
          <w:rFonts w:hint="eastAsia" w:ascii="Arial" w:hAnsi="Arial" w:eastAsia="微软雅黑"/>
          <w:b w:val="0"/>
          <w:i w:val="0"/>
          <w:sz w:val="22"/>
        </w:rPr>
        <w:t>① 频率：每月让学生自评一次（建议在当月最后一周的班会课，15分钟完成）。</w:t>
      </w:r>
    </w:p>
    <w:p w14:paraId="2EE64F67">
      <w:pPr>
        <w:spacing w:before="0" w:after="120"/>
      </w:pPr>
      <w:r>
        <w:rPr>
          <w:rFonts w:hint="eastAsia" w:ascii="Arial" w:hAnsi="Arial" w:eastAsia="微软雅黑"/>
          <w:b w:val="0"/>
          <w:i w:val="0"/>
          <w:sz w:val="22"/>
        </w:rPr>
        <w:t>② 对比分析：将当月问卷得分与上月对比，识别五个维度的升降趋势。关注两类信号——「持续下降型」（连续2个月某维度分数下降）和「断崖下降型」（单月某维度下降2分以上）。</w:t>
      </w:r>
    </w:p>
    <w:p w14:paraId="6121CF64">
      <w:pPr>
        <w:spacing w:before="0" w:after="120"/>
      </w:pPr>
      <w:r>
        <w:rPr>
          <w:rFonts w:hint="eastAsia" w:ascii="Arial" w:hAnsi="Arial" w:eastAsia="微软雅黑"/>
          <w:b w:val="0"/>
          <w:i w:val="0"/>
          <w:sz w:val="22"/>
        </w:rPr>
        <w:t>③ 与干预进展交叉验证：问卷总评分持续上升→干预方向正确、学生内在感受改善；问卷总评分不升反降→可能存在隐性损耗（如干预手段本身造成的压力、标签效应、同伴反应等）。</w:t>
      </w:r>
    </w:p>
    <w:p w14:paraId="7B1396E8">
      <w:pPr>
        <w:spacing w:before="0" w:after="120"/>
      </w:pPr>
      <w:r>
        <w:rPr>
          <w:rFonts w:hint="eastAsia" w:ascii="Arial" w:hAnsi="Arial" w:eastAsia="微软雅黑"/>
          <w:b w:val="0"/>
          <w:i w:val="0"/>
          <w:sz w:val="22"/>
        </w:rPr>
        <w:t>④ 与六维评估形成互补：学生自我探索问卷侧重学生主观体验（「我觉得我能管好自己」），六维评估侧重教师客观判断（「该生能遵守规则」）。两者不一致时（如六维评级上升但自我探索问卷得分下降），提示学生可能正在「表现性服从」而非「内在性成长」。</w:t>
      </w:r>
    </w:p>
    <w:p w14:paraId="49FD0447">
      <w:pPr>
        <w:spacing w:before="0" w:after="120"/>
      </w:pPr>
      <w:r>
        <w:rPr>
          <w:rFonts w:hint="eastAsia" w:ascii="Arial" w:hAnsi="Arial" w:eastAsia="微软雅黑"/>
          <w:b w:val="0"/>
          <w:i w:val="0"/>
          <w:sz w:val="22"/>
        </w:rPr>
        <w:t>双轨监测对照表：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551"/>
        <w:gridCol w:w="1984"/>
        <w:gridCol w:w="2551"/>
      </w:tblGrid>
      <w:tr w14:paraId="31C60E98">
        <w:trPr>
          <w:jc w:val="center"/>
        </w:trPr>
        <w:tc>
          <w:tcPr>
            <w:tcW w:w="1417" w:type="dxa"/>
            <w:shd w:val="clear" w:color="auto" w:fill="2E5984"/>
          </w:tcPr>
          <w:p w14:paraId="39849FAB">
            <w:pPr>
              <w:spacing w:before="20" w:after="20"/>
            </w:pPr>
            <w:r>
              <w:rPr>
                <w:rFonts w:hint="eastAsia" w:ascii="Arial" w:hAnsi="Arial" w:eastAsia="微软雅黑"/>
                <w:b/>
                <w:color w:val="FFFFFF"/>
                <w:sz w:val="18"/>
              </w:rPr>
              <w:t>监测维度</w:t>
            </w:r>
          </w:p>
        </w:tc>
        <w:tc>
          <w:tcPr>
            <w:tcW w:w="2551" w:type="dxa"/>
            <w:shd w:val="clear" w:color="auto" w:fill="2E5984"/>
          </w:tcPr>
          <w:p w14:paraId="3AB37AF7">
            <w:pPr>
              <w:spacing w:before="20" w:after="20"/>
            </w:pPr>
            <w:r>
              <w:rPr>
                <w:rFonts w:hint="eastAsia" w:ascii="Arial" w:hAnsi="Arial" w:eastAsia="微软雅黑"/>
                <w:b/>
                <w:color w:val="FFFFFF"/>
                <w:sz w:val="18"/>
              </w:rPr>
              <w:t>学生自我探索问卷指标</w:t>
            </w:r>
          </w:p>
        </w:tc>
        <w:tc>
          <w:tcPr>
            <w:tcW w:w="1984" w:type="dxa"/>
            <w:shd w:val="clear" w:color="auto" w:fill="2E5984"/>
          </w:tcPr>
          <w:p w14:paraId="76888988">
            <w:pPr>
              <w:spacing w:before="20" w:after="20"/>
            </w:pPr>
            <w:r>
              <w:rPr>
                <w:rFonts w:hint="eastAsia" w:ascii="Arial" w:hAnsi="Arial" w:eastAsia="微软雅黑"/>
                <w:b/>
                <w:color w:val="FFFFFF"/>
                <w:sz w:val="18"/>
              </w:rPr>
              <w:t>六维评估对应维度</w:t>
            </w:r>
          </w:p>
        </w:tc>
        <w:tc>
          <w:tcPr>
            <w:tcW w:w="2551" w:type="dxa"/>
            <w:shd w:val="clear" w:color="auto" w:fill="2E5984"/>
          </w:tcPr>
          <w:p w14:paraId="1AF97614">
            <w:pPr>
              <w:spacing w:before="20" w:after="20"/>
            </w:pPr>
            <w:r>
              <w:rPr>
                <w:rFonts w:hint="eastAsia" w:ascii="Arial" w:hAnsi="Arial" w:eastAsia="微软雅黑"/>
                <w:b/>
                <w:color w:val="FFFFFF"/>
                <w:sz w:val="18"/>
              </w:rPr>
              <w:t>双轨一致信号（学生+教师）</w:t>
            </w:r>
          </w:p>
        </w:tc>
      </w:tr>
      <w:tr w14:paraId="6D33E20C">
        <w:trPr>
          <w:jc w:val="center"/>
        </w:trPr>
        <w:tc>
          <w:tcPr>
            <w:tcW w:w="1417" w:type="dxa"/>
            <w:shd w:val="clear" w:color="auto" w:fill="E8F0F8"/>
          </w:tcPr>
          <w:p w14:paraId="5787B09D">
            <w:pPr>
              <w:spacing w:before="20" w:after="20"/>
            </w:pPr>
            <w:r>
              <w:rPr>
                <w:rFonts w:hint="eastAsia" w:ascii="Arial" w:hAnsi="Arial" w:eastAsia="微软雅黑"/>
                <w:b/>
                <w:sz w:val="18"/>
              </w:rPr>
              <w:t>自我管理</w:t>
            </w:r>
          </w:p>
        </w:tc>
        <w:tc>
          <w:tcPr>
            <w:tcW w:w="2551" w:type="dxa"/>
          </w:tcPr>
          <w:p w14:paraId="00970BF8">
            <w:pPr>
              <w:spacing w:before="20" w:after="20"/>
            </w:pPr>
            <w:r>
              <w:rPr>
                <w:rFonts w:hint="eastAsia" w:ascii="Arial" w:hAnsi="Arial" w:eastAsia="微软雅黑"/>
                <w:b w:val="0"/>
                <w:sz w:val="18"/>
              </w:rPr>
              <w:t>「我能安排学习和玩的时间</w:t>
            </w:r>
            <w:r>
              <w:rPr>
                <w:rFonts w:ascii="Arial" w:hAnsi="Arial" w:eastAsia="微软雅黑"/>
                <w:b w:val="0"/>
                <w:sz w:val="18"/>
              </w:rPr>
              <w:br w:type="textWrapping"/>
            </w:r>
            <w:r>
              <w:rPr>
                <w:rFonts w:hint="eastAsia" w:ascii="Arial" w:hAnsi="Arial" w:eastAsia="微软雅黑"/>
                <w:b w:val="0"/>
                <w:sz w:val="18"/>
              </w:rPr>
              <w:t>能管住自己上课不开小差」</w:t>
            </w:r>
          </w:p>
        </w:tc>
        <w:tc>
          <w:tcPr>
            <w:tcW w:w="1984" w:type="dxa"/>
          </w:tcPr>
          <w:p w14:paraId="6928917A">
            <w:pPr>
              <w:spacing w:before="20" w:after="20"/>
            </w:pPr>
            <w:r>
              <w:rPr>
                <w:rFonts w:hint="eastAsia" w:ascii="Arial" w:hAnsi="Arial" w:eastAsia="微软雅黑"/>
                <w:b w:val="0"/>
                <w:sz w:val="18"/>
              </w:rPr>
              <w:t>社会适应 + 学会学习</w:t>
            </w:r>
          </w:p>
        </w:tc>
        <w:tc>
          <w:tcPr>
            <w:tcW w:w="2551" w:type="dxa"/>
          </w:tcPr>
          <w:p w14:paraId="6C2BA5A1">
            <w:pPr>
              <w:spacing w:before="20" w:after="20"/>
            </w:pPr>
            <w:r>
              <w:rPr>
                <w:rFonts w:hint="eastAsia" w:ascii="Arial" w:hAnsi="Arial" w:eastAsia="微软雅黑"/>
                <w:b w:val="0"/>
                <w:sz w:val="18"/>
              </w:rPr>
              <w:t>自评↑+六维「社会适应」↑</w:t>
            </w:r>
            <w:r>
              <w:rPr>
                <w:rFonts w:ascii="Arial" w:hAnsi="Arial" w:eastAsia="微软雅黑"/>
                <w:b w:val="0"/>
                <w:sz w:val="18"/>
              </w:rPr>
              <w:br w:type="textWrapping"/>
            </w:r>
            <w:r>
              <w:rPr>
                <w:rFonts w:hint="eastAsia" w:ascii="Arial" w:hAnsi="Arial" w:eastAsia="微软雅黑"/>
                <w:b w:val="0"/>
                <w:sz w:val="18"/>
              </w:rPr>
              <w:t>→规则内化成功</w:t>
            </w:r>
          </w:p>
        </w:tc>
      </w:tr>
      <w:tr w14:paraId="230ECEDD">
        <w:trPr>
          <w:jc w:val="center"/>
        </w:trPr>
        <w:tc>
          <w:tcPr>
            <w:tcW w:w="1417" w:type="dxa"/>
            <w:shd w:val="clear" w:color="auto" w:fill="E8F0F8"/>
          </w:tcPr>
          <w:p w14:paraId="5DEE5DBB">
            <w:pPr>
              <w:spacing w:before="20" w:after="20"/>
            </w:pPr>
            <w:r>
              <w:rPr>
                <w:rFonts w:hint="eastAsia" w:ascii="Arial" w:hAnsi="Arial" w:eastAsia="微软雅黑"/>
                <w:b/>
                <w:sz w:val="18"/>
              </w:rPr>
              <w:t>自我教育</w:t>
            </w:r>
          </w:p>
        </w:tc>
        <w:tc>
          <w:tcPr>
            <w:tcW w:w="2551" w:type="dxa"/>
          </w:tcPr>
          <w:p w14:paraId="7A77E548">
            <w:pPr>
              <w:spacing w:before="20" w:after="20"/>
            </w:pPr>
            <w:r>
              <w:rPr>
                <w:rFonts w:hint="eastAsia" w:ascii="Arial" w:hAnsi="Arial" w:eastAsia="微软雅黑"/>
                <w:b w:val="0"/>
                <w:sz w:val="18"/>
              </w:rPr>
              <w:t>「遇到不懂的问题</w:t>
            </w:r>
            <w:r>
              <w:rPr>
                <w:rFonts w:ascii="Arial" w:hAnsi="Arial" w:eastAsia="微软雅黑"/>
                <w:b w:val="0"/>
                <w:sz w:val="18"/>
              </w:rPr>
              <w:br w:type="textWrapping"/>
            </w:r>
            <w:r>
              <w:rPr>
                <w:rFonts w:hint="eastAsia" w:ascii="Arial" w:hAnsi="Arial" w:eastAsia="微软雅黑"/>
                <w:b w:val="0"/>
                <w:sz w:val="18"/>
              </w:rPr>
              <w:t>会自己查资料想办法弄懂」</w:t>
            </w:r>
          </w:p>
        </w:tc>
        <w:tc>
          <w:tcPr>
            <w:tcW w:w="1984" w:type="dxa"/>
          </w:tcPr>
          <w:p w14:paraId="1D674DC3">
            <w:pPr>
              <w:spacing w:before="20" w:after="20"/>
            </w:pPr>
            <w:r>
              <w:rPr>
                <w:rFonts w:hint="eastAsia" w:ascii="Arial" w:hAnsi="Arial" w:eastAsia="微软雅黑"/>
                <w:b w:val="0"/>
                <w:sz w:val="18"/>
              </w:rPr>
              <w:t>学会学习</w:t>
            </w:r>
          </w:p>
        </w:tc>
        <w:tc>
          <w:tcPr>
            <w:tcW w:w="2551" w:type="dxa"/>
          </w:tcPr>
          <w:p w14:paraId="3D69CFAE">
            <w:pPr>
              <w:spacing w:before="20" w:after="20"/>
            </w:pPr>
            <w:r>
              <w:rPr>
                <w:rFonts w:hint="eastAsia" w:ascii="Arial" w:hAnsi="Arial" w:eastAsia="微软雅黑"/>
                <w:b w:val="0"/>
                <w:sz w:val="18"/>
              </w:rPr>
              <w:t>自评↑+六维「学会学习」↑</w:t>
            </w:r>
            <w:r>
              <w:rPr>
                <w:rFonts w:ascii="Arial" w:hAnsi="Arial" w:eastAsia="微软雅黑"/>
                <w:b w:val="0"/>
                <w:sz w:val="18"/>
              </w:rPr>
              <w:br w:type="textWrapping"/>
            </w:r>
            <w:r>
              <w:rPr>
                <w:rFonts w:hint="eastAsia" w:ascii="Arial" w:hAnsi="Arial" w:eastAsia="微软雅黑"/>
                <w:b w:val="0"/>
                <w:sz w:val="18"/>
              </w:rPr>
              <w:t>→自主学习能力形成</w:t>
            </w:r>
          </w:p>
        </w:tc>
      </w:tr>
      <w:tr w14:paraId="38F71B1E">
        <w:trPr>
          <w:jc w:val="center"/>
        </w:trPr>
        <w:tc>
          <w:tcPr>
            <w:tcW w:w="1417" w:type="dxa"/>
            <w:shd w:val="clear" w:color="auto" w:fill="E8F0F8"/>
          </w:tcPr>
          <w:p w14:paraId="11A30A02">
            <w:pPr>
              <w:spacing w:before="20" w:after="20"/>
            </w:pPr>
            <w:r>
              <w:rPr>
                <w:rFonts w:hint="eastAsia" w:ascii="Arial" w:hAnsi="Arial" w:eastAsia="微软雅黑"/>
                <w:b/>
                <w:sz w:val="18"/>
              </w:rPr>
              <w:t>自我引导</w:t>
            </w:r>
          </w:p>
        </w:tc>
        <w:tc>
          <w:tcPr>
            <w:tcW w:w="2551" w:type="dxa"/>
          </w:tcPr>
          <w:p w14:paraId="6493802A">
            <w:pPr>
              <w:spacing w:before="20" w:after="20"/>
            </w:pPr>
            <w:r>
              <w:rPr>
                <w:rFonts w:hint="eastAsia" w:ascii="Arial" w:hAnsi="Arial" w:eastAsia="微软雅黑"/>
                <w:b w:val="0"/>
                <w:sz w:val="18"/>
              </w:rPr>
              <w:t>「我知道擅长什么喜欢什么</w:t>
            </w:r>
            <w:r>
              <w:rPr>
                <w:rFonts w:ascii="Arial" w:hAnsi="Arial" w:eastAsia="微软雅黑"/>
                <w:b w:val="0"/>
                <w:sz w:val="18"/>
              </w:rPr>
              <w:br w:type="textWrapping"/>
            </w:r>
            <w:r>
              <w:rPr>
                <w:rFonts w:hint="eastAsia" w:ascii="Arial" w:hAnsi="Arial" w:eastAsia="微软雅黑"/>
                <w:b w:val="0"/>
                <w:sz w:val="18"/>
              </w:rPr>
              <w:t>会为自己设定小目标」</w:t>
            </w:r>
          </w:p>
        </w:tc>
        <w:tc>
          <w:tcPr>
            <w:tcW w:w="1984" w:type="dxa"/>
          </w:tcPr>
          <w:p w14:paraId="77BB2624">
            <w:pPr>
              <w:spacing w:before="20" w:after="20"/>
            </w:pPr>
            <w:r>
              <w:rPr>
                <w:rFonts w:hint="eastAsia" w:ascii="Arial" w:hAnsi="Arial" w:eastAsia="微软雅黑"/>
                <w:b w:val="0"/>
                <w:sz w:val="18"/>
              </w:rPr>
              <w:t>自我意识 + 生涯规划</w:t>
            </w:r>
          </w:p>
        </w:tc>
        <w:tc>
          <w:tcPr>
            <w:tcW w:w="2551" w:type="dxa"/>
          </w:tcPr>
          <w:p w14:paraId="14930A06">
            <w:pPr>
              <w:spacing w:before="20" w:after="20"/>
            </w:pPr>
            <w:r>
              <w:rPr>
                <w:rFonts w:hint="eastAsia" w:ascii="Arial" w:hAnsi="Arial" w:eastAsia="微软雅黑"/>
                <w:b w:val="0"/>
                <w:sz w:val="18"/>
              </w:rPr>
              <w:t>自评↑+六维「自我意识」↑</w:t>
            </w:r>
            <w:r>
              <w:rPr>
                <w:rFonts w:ascii="Arial" w:hAnsi="Arial" w:eastAsia="微软雅黑"/>
                <w:b w:val="0"/>
                <w:sz w:val="18"/>
              </w:rPr>
              <w:br w:type="textWrapping"/>
            </w:r>
            <w:r>
              <w:rPr>
                <w:rFonts w:hint="eastAsia" w:ascii="Arial" w:hAnsi="Arial" w:eastAsia="微软雅黑"/>
                <w:b w:val="0"/>
                <w:sz w:val="18"/>
              </w:rPr>
              <w:t>→自我认知与目标意识同步</w:t>
            </w:r>
          </w:p>
        </w:tc>
      </w:tr>
      <w:tr w14:paraId="7223B43D">
        <w:trPr>
          <w:jc w:val="center"/>
        </w:trPr>
        <w:tc>
          <w:tcPr>
            <w:tcW w:w="1417" w:type="dxa"/>
            <w:shd w:val="clear" w:color="auto" w:fill="E8F0F8"/>
          </w:tcPr>
          <w:p w14:paraId="04AC1673">
            <w:pPr>
              <w:spacing w:before="20" w:after="20"/>
            </w:pPr>
            <w:r>
              <w:rPr>
                <w:rFonts w:hint="eastAsia" w:ascii="Arial" w:hAnsi="Arial" w:eastAsia="微软雅黑"/>
                <w:b/>
                <w:sz w:val="18"/>
              </w:rPr>
              <w:t>自我实现</w:t>
            </w:r>
          </w:p>
        </w:tc>
        <w:tc>
          <w:tcPr>
            <w:tcW w:w="2551" w:type="dxa"/>
          </w:tcPr>
          <w:p w14:paraId="0C197AD7">
            <w:pPr>
              <w:spacing w:before="20" w:after="20"/>
            </w:pPr>
            <w:r>
              <w:rPr>
                <w:rFonts w:hint="eastAsia" w:ascii="Arial" w:hAnsi="Arial" w:eastAsia="微软雅黑"/>
                <w:b w:val="0"/>
                <w:sz w:val="18"/>
              </w:rPr>
              <w:t>「通过努力完成有难度的事</w:t>
            </w:r>
            <w:r>
              <w:rPr>
                <w:rFonts w:ascii="Arial" w:hAnsi="Arial" w:eastAsia="微软雅黑"/>
                <w:b w:val="0"/>
                <w:sz w:val="18"/>
              </w:rPr>
              <w:br w:type="textWrapping"/>
            </w:r>
            <w:r>
              <w:rPr>
                <w:rFonts w:hint="eastAsia" w:ascii="Arial" w:hAnsi="Arial" w:eastAsia="微软雅黑"/>
                <w:b w:val="0"/>
                <w:sz w:val="18"/>
              </w:rPr>
              <w:t>会感到自豪和快乐」</w:t>
            </w:r>
          </w:p>
        </w:tc>
        <w:tc>
          <w:tcPr>
            <w:tcW w:w="1984" w:type="dxa"/>
          </w:tcPr>
          <w:p w14:paraId="6992A621">
            <w:pPr>
              <w:spacing w:before="20" w:after="20"/>
            </w:pPr>
            <w:r>
              <w:rPr>
                <w:rFonts w:hint="eastAsia" w:ascii="Arial" w:hAnsi="Arial" w:eastAsia="微软雅黑"/>
                <w:b w:val="0"/>
                <w:sz w:val="18"/>
              </w:rPr>
              <w:t>自我意识</w:t>
            </w:r>
          </w:p>
        </w:tc>
        <w:tc>
          <w:tcPr>
            <w:tcW w:w="2551" w:type="dxa"/>
          </w:tcPr>
          <w:p w14:paraId="03DDE7C7">
            <w:pPr>
              <w:spacing w:before="20" w:after="20"/>
            </w:pPr>
            <w:r>
              <w:rPr>
                <w:rFonts w:hint="eastAsia" w:ascii="Arial" w:hAnsi="Arial" w:eastAsia="微软雅黑"/>
                <w:b w:val="0"/>
                <w:sz w:val="18"/>
              </w:rPr>
              <w:t>自评↑+六维「自我意识」↑</w:t>
            </w:r>
            <w:r>
              <w:rPr>
                <w:rFonts w:ascii="Arial" w:hAnsi="Arial" w:eastAsia="微软雅黑"/>
                <w:b w:val="0"/>
                <w:sz w:val="18"/>
              </w:rPr>
              <w:br w:type="textWrapping"/>
            </w:r>
            <w:r>
              <w:rPr>
                <w:rFonts w:hint="eastAsia" w:ascii="Arial" w:hAnsi="Arial" w:eastAsia="微软雅黑"/>
                <w:b w:val="0"/>
                <w:sz w:val="18"/>
              </w:rPr>
              <w:t>→胜任感与自我效能提升</w:t>
            </w:r>
          </w:p>
        </w:tc>
      </w:tr>
      <w:tr w14:paraId="38787DF7">
        <w:trPr>
          <w:jc w:val="center"/>
        </w:trPr>
        <w:tc>
          <w:tcPr>
            <w:tcW w:w="1417" w:type="dxa"/>
            <w:shd w:val="clear" w:color="auto" w:fill="E8F0F8"/>
          </w:tcPr>
          <w:p w14:paraId="6B151C09">
            <w:pPr>
              <w:spacing w:before="20" w:after="20"/>
            </w:pPr>
            <w:r>
              <w:rPr>
                <w:rFonts w:hint="eastAsia" w:ascii="Arial" w:hAnsi="Arial" w:eastAsia="微软雅黑"/>
                <w:b/>
                <w:sz w:val="18"/>
              </w:rPr>
              <w:t>自我升级</w:t>
            </w:r>
          </w:p>
        </w:tc>
        <w:tc>
          <w:tcPr>
            <w:tcW w:w="2551" w:type="dxa"/>
          </w:tcPr>
          <w:p w14:paraId="2BBB0B98">
            <w:pPr>
              <w:spacing w:before="20" w:after="20"/>
            </w:pPr>
            <w:r>
              <w:rPr>
                <w:rFonts w:hint="eastAsia" w:ascii="Arial" w:hAnsi="Arial" w:eastAsia="微软雅黑"/>
                <w:b w:val="0"/>
                <w:sz w:val="18"/>
              </w:rPr>
              <w:t>「失败或犯错后</w:t>
            </w:r>
            <w:r>
              <w:rPr>
                <w:rFonts w:ascii="Arial" w:hAnsi="Arial" w:eastAsia="微软雅黑"/>
                <w:b w:val="0"/>
                <w:sz w:val="18"/>
              </w:rPr>
              <w:br w:type="textWrapping"/>
            </w:r>
            <w:r>
              <w:rPr>
                <w:rFonts w:hint="eastAsia" w:ascii="Arial" w:hAnsi="Arial" w:eastAsia="微软雅黑"/>
                <w:b w:val="0"/>
                <w:sz w:val="18"/>
              </w:rPr>
              <w:t>会想下次怎么做得更好」</w:t>
            </w:r>
          </w:p>
        </w:tc>
        <w:tc>
          <w:tcPr>
            <w:tcW w:w="1984" w:type="dxa"/>
          </w:tcPr>
          <w:p w14:paraId="31F90B55">
            <w:pPr>
              <w:spacing w:before="20" w:after="20"/>
            </w:pPr>
            <w:r>
              <w:rPr>
                <w:rFonts w:hint="eastAsia" w:ascii="Arial" w:hAnsi="Arial" w:eastAsia="微软雅黑"/>
                <w:b w:val="0"/>
                <w:sz w:val="18"/>
              </w:rPr>
              <w:t>情绪管理 + 学会学习</w:t>
            </w:r>
          </w:p>
        </w:tc>
        <w:tc>
          <w:tcPr>
            <w:tcW w:w="2551" w:type="dxa"/>
          </w:tcPr>
          <w:p w14:paraId="1EF246C8">
            <w:pPr>
              <w:spacing w:before="20" w:after="20"/>
            </w:pPr>
            <w:r>
              <w:rPr>
                <w:rFonts w:hint="eastAsia" w:ascii="Arial" w:hAnsi="Arial" w:eastAsia="微软雅黑"/>
                <w:b w:val="0"/>
                <w:sz w:val="18"/>
              </w:rPr>
              <w:t>自评↑+六维「情绪管理」↑</w:t>
            </w:r>
            <w:r>
              <w:rPr>
                <w:rFonts w:ascii="Arial" w:hAnsi="Arial" w:eastAsia="微软雅黑"/>
                <w:b w:val="0"/>
                <w:sz w:val="18"/>
              </w:rPr>
              <w:br w:type="textWrapping"/>
            </w:r>
            <w:r>
              <w:rPr>
                <w:rFonts w:hint="eastAsia" w:ascii="Arial" w:hAnsi="Arial" w:eastAsia="微软雅黑"/>
                <w:b w:val="0"/>
                <w:sz w:val="18"/>
              </w:rPr>
              <w:t>→成长型思维发展</w:t>
            </w:r>
          </w:p>
        </w:tc>
      </w:tr>
    </w:tbl>
    <w:p w14:paraId="168B32C8"/>
    <w:p w14:paraId="1CD0A03A">
      <w:pPr>
        <w:pStyle w:val="4"/>
      </w:pPr>
      <w:r>
        <w:rPr>
          <w:rFonts w:hint="eastAsia"/>
        </w:rPr>
        <w:t>6.3 数据驱动决策树</w:t>
      </w:r>
    </w:p>
    <w:p w14:paraId="02E5F7C7">
      <w:pPr>
        <w:spacing w:before="0" w:after="120"/>
      </w:pPr>
      <w:r>
        <w:rPr>
          <w:rFonts w:hint="eastAsia" w:ascii="Arial" w:hAnsi="Arial" w:eastAsia="微软雅黑"/>
          <w:b w:val="0"/>
          <w:i w:val="0"/>
          <w:sz w:val="22"/>
        </w:rPr>
        <w:t>Step 1——2周后检查行为指标：达标则继续当前方案；部分达标（30-60%）则微调技术细节（段长、奖励方式、沟通频率）；未达标（&lt;30%）则执行Step 2。</w:t>
      </w:r>
    </w:p>
    <w:p w14:paraId="065A998E">
      <w:pPr>
        <w:spacing w:before="0" w:after="120"/>
      </w:pPr>
      <w:r>
        <w:rPr>
          <w:rFonts w:hint="eastAsia" w:ascii="Arial" w:hAnsi="Arial" w:eastAsia="微软雅黑"/>
          <w:b w:val="0"/>
          <w:i w:val="0"/>
          <w:sz w:val="22"/>
        </w:rPr>
        <w:t>Step 2——回到S2分层评估：检查是否有未识别的问题编码；检查归因维度是否被遗漏。</w:t>
      </w:r>
    </w:p>
    <w:p w14:paraId="6C1C454A">
      <w:pPr>
        <w:spacing w:before="0" w:after="120"/>
      </w:pPr>
      <w:r>
        <w:rPr>
          <w:rFonts w:hint="eastAsia" w:ascii="Arial" w:hAnsi="Arial" w:eastAsia="微软雅黑"/>
          <w:b w:val="0"/>
          <w:i w:val="0"/>
          <w:sz w:val="22"/>
        </w:rPr>
        <w:t>Step 3——调整方案后再次执行2周循环。若两次调整后仍不达标→升级到L2或L3级别。</w:t>
      </w:r>
    </w:p>
    <w:p w14:paraId="193C0B9B">
      <w:pPr>
        <w:spacing w:before="0" w:after="120"/>
      </w:pPr>
      <w:r>
        <w:rPr>
          <w:rFonts w:hint="eastAsia" w:ascii="Arial" w:hAnsi="Arial" w:eastAsia="微软雅黑"/>
          <w:b w:val="0"/>
          <w:i w:val="0"/>
          <w:sz w:val="22"/>
        </w:rPr>
        <w:t>Step 4：双轨验证——同时检查学生自我探索问卷得分与六维评估等级的变化方向。若双轨一致下降→问题确实未解决；若自评上升但行为指标未改善→可能有改变意愿但缺乏执行技能，增加技能训练的时间投入。</w:t>
      </w:r>
    </w:p>
    <w:p w14:paraId="70EF6149">
      <w:pPr>
        <w:pStyle w:val="4"/>
      </w:pPr>
      <w:r>
        <w:rPr>
          <w:rFonts w:hint="eastAsia"/>
        </w:rPr>
        <w:t>6.4 手册迭代机制</w:t>
      </w:r>
    </w:p>
    <w:p w14:paraId="10ACF38A">
      <w:pPr>
        <w:spacing w:before="0" w:after="120"/>
      </w:pPr>
      <w:r>
        <w:rPr>
          <w:rFonts w:hint="eastAsia" w:ascii="Arial" w:hAnsi="Arial" w:eastAsia="微软雅黑"/>
          <w:b w:val="0"/>
          <w:i w:val="0"/>
          <w:sz w:val="22"/>
        </w:rPr>
        <w:t>运行规则：每个学期末进行一次手册复盘，汇总本学期使用的编码分布、技术使用率、技术成功率三项数据。技术使用率 = 某技术被使用的次数 / 总干预次数。技术成功率 = 某技术达标的案例数 / 使用该技术的案例数。</w:t>
      </w:r>
    </w:p>
    <w:p w14:paraId="0D8D069B">
      <w:pPr>
        <w:spacing w:before="0" w:after="120"/>
      </w:pPr>
      <w:r>
        <w:rPr>
          <w:rFonts w:hint="eastAsia" w:ascii="Arial" w:hAnsi="Arial" w:eastAsia="微软雅黑"/>
          <w:b w:val="0"/>
          <w:i w:val="0"/>
          <w:sz w:val="22"/>
        </w:rPr>
        <w:t>迭代决策矩阵：(1)使用率高且成功率高→保留为一线标准技术；(2)使用率高但成功率低→检查操作描述是否清晰；(3)使用率低但成功率高→加强推广；(4)使用率和成功率均低→考虑删除或重构。</w:t>
      </w:r>
    </w:p>
    <w:p w14:paraId="6200F3B0">
      <w:pPr>
        <w:spacing w:before="0" w:after="120"/>
      </w:pPr>
    </w:p>
    <w:p w14:paraId="6DB7117D">
      <w:r>
        <w:br w:type="page"/>
      </w:r>
    </w:p>
    <w:p w14:paraId="3CF3D545">
      <w:pPr>
        <w:pStyle w:val="4"/>
        <w:spacing w:after="120"/>
      </w:pPr>
      <w:r>
        <w:rPr>
          <w:rFonts w:hint="eastAsia"/>
          <w:b/>
        </w:rPr>
        <w:t>6.5 数据驱动的质量保障体系</w:t>
      </w:r>
    </w:p>
    <w:p w14:paraId="45981F1A">
      <w:pPr>
        <w:spacing w:after="120"/>
      </w:pPr>
      <w:r>
        <w:rPr>
          <w:rFonts w:hint="eastAsia"/>
        </w:rPr>
        <w:t>这套机制确保手册不仅是"技术指南"，同时是"数据导向的质量管理工具"。</w:t>
      </w:r>
    </w:p>
    <w:p w14:paraId="30C3B6D8">
      <w:pPr>
        <w:spacing w:after="120"/>
      </w:pPr>
      <w:r>
        <w:rPr>
          <w:rFonts w:hint="eastAsia"/>
        </w:rPr>
        <w:t>质量评估维度：(1)覆盖率——全校各班级使用手册的比例及普查覆盖率；(2)时效性——从S1识别到S4方案制定的平均时间；(3)有效率——L2/L3级学生中干预达标率的变化趋势；(4)一致性——五维筛查与六维评估的交叉验证一致率。</w:t>
      </w:r>
    </w:p>
    <w:tbl>
      <w:tblPr>
        <w:tblStyle w:val="32"/>
        <w:tblW w:w="9000" w:type="dxa"/>
        <w:tblInd w:w="0" w:type="dxa"/>
        <w:tblBorders>
          <w:top w:val="single" w:color="B0B8C4" w:sz="4" w:space="0"/>
          <w:left w:val="single" w:color="B0B8C4" w:sz="4" w:space="0"/>
          <w:bottom w:val="single" w:color="B0B8C4" w:sz="4" w:space="0"/>
          <w:right w:val="single" w:color="B0B8C4" w:sz="4" w:space="0"/>
          <w:insideH w:val="single" w:color="B0B8C4" w:sz="4" w:space="0"/>
          <w:insideV w:val="single" w:color="B0B8C4" w:sz="4" w:space="0"/>
        </w:tblBorders>
        <w:tblLayout w:type="autofit"/>
        <w:tblCellMar>
          <w:top w:w="0" w:type="dxa"/>
          <w:left w:w="108" w:type="dxa"/>
          <w:bottom w:w="0" w:type="dxa"/>
          <w:right w:w="108" w:type="dxa"/>
        </w:tblCellMar>
      </w:tblPr>
      <w:tblGrid>
        <w:gridCol w:w="1600"/>
        <w:gridCol w:w="4000"/>
        <w:gridCol w:w="1200"/>
        <w:gridCol w:w="2200"/>
      </w:tblGrid>
      <w:tr w14:paraId="3B1F01B3">
        <w:tc>
          <w:tcPr>
            <w:tcW w:w="1600" w:type="dxa"/>
            <w:shd w:val="clear" w:color="auto" w:fill="2E5984"/>
          </w:tcPr>
          <w:p w14:paraId="33D9D8FC">
            <w:pPr>
              <w:spacing w:after="60"/>
            </w:pPr>
            <w:r>
              <w:rPr>
                <w:rFonts w:hint="eastAsia"/>
                <w:b/>
                <w:color w:val="FFFFFF"/>
              </w:rPr>
              <w:t>机制</w:t>
            </w:r>
          </w:p>
        </w:tc>
        <w:tc>
          <w:tcPr>
            <w:tcW w:w="4000" w:type="dxa"/>
            <w:shd w:val="clear" w:color="auto" w:fill="2E5984"/>
          </w:tcPr>
          <w:p w14:paraId="23DEF009">
            <w:pPr>
              <w:spacing w:after="60"/>
            </w:pPr>
            <w:r>
              <w:rPr>
                <w:rFonts w:hint="eastAsia"/>
                <w:b/>
                <w:color w:val="FFFFFF"/>
              </w:rPr>
              <w:t>内容</w:t>
            </w:r>
          </w:p>
        </w:tc>
        <w:tc>
          <w:tcPr>
            <w:tcW w:w="1200" w:type="dxa"/>
            <w:shd w:val="clear" w:color="auto" w:fill="2E5984"/>
          </w:tcPr>
          <w:p w14:paraId="65B52E71">
            <w:pPr>
              <w:spacing w:after="60"/>
            </w:pPr>
            <w:r>
              <w:rPr>
                <w:rFonts w:hint="eastAsia"/>
                <w:b/>
                <w:color w:val="FFFFFF"/>
              </w:rPr>
              <w:t>周期</w:t>
            </w:r>
          </w:p>
        </w:tc>
        <w:tc>
          <w:tcPr>
            <w:tcW w:w="2200" w:type="dxa"/>
            <w:shd w:val="clear" w:color="auto" w:fill="2E5984"/>
          </w:tcPr>
          <w:p w14:paraId="282AFA78">
            <w:pPr>
              <w:spacing w:after="60"/>
            </w:pPr>
            <w:r>
              <w:rPr>
                <w:rFonts w:hint="eastAsia"/>
                <w:b/>
                <w:color w:val="FFFFFF"/>
              </w:rPr>
              <w:t>产出物</w:t>
            </w:r>
          </w:p>
        </w:tc>
      </w:tr>
      <w:tr w14:paraId="39D3A036">
        <w:tc>
          <w:tcPr>
            <w:tcW w:w="1600" w:type="dxa"/>
          </w:tcPr>
          <w:p w14:paraId="24ABE60E">
            <w:pPr>
              <w:spacing w:after="60"/>
            </w:pPr>
            <w:r>
              <w:rPr>
                <w:rFonts w:hint="eastAsia"/>
              </w:rPr>
              <w:t>工具信效度</w:t>
            </w:r>
          </w:p>
        </w:tc>
        <w:tc>
          <w:tcPr>
            <w:tcW w:w="4000" w:type="dxa"/>
          </w:tcPr>
          <w:p w14:paraId="22D9D456">
            <w:pPr>
              <w:spacing w:after="60"/>
            </w:pPr>
            <w:r>
              <w:rPr>
                <w:rFonts w:hint="eastAsia"/>
              </w:rPr>
              <w:t>检查Q01-Q06各工具的使用完成率和数据有效性。普查表覆盖率&lt;95%或个案表完成率&lt;80%→红色预警</w:t>
            </w:r>
          </w:p>
        </w:tc>
        <w:tc>
          <w:tcPr>
            <w:tcW w:w="1200" w:type="dxa"/>
          </w:tcPr>
          <w:p w14:paraId="29E55229">
            <w:pPr>
              <w:spacing w:after="60"/>
            </w:pPr>
            <w:r>
              <w:rPr>
                <w:rFonts w:hint="eastAsia"/>
              </w:rPr>
              <w:t>学期末</w:t>
            </w:r>
          </w:p>
        </w:tc>
        <w:tc>
          <w:tcPr>
            <w:tcW w:w="2200" w:type="dxa"/>
          </w:tcPr>
          <w:p w14:paraId="50C3AC1E">
            <w:pPr>
              <w:spacing w:after="60"/>
            </w:pPr>
            <w:r>
              <w:rPr>
                <w:rFonts w:hint="eastAsia"/>
              </w:rPr>
              <w:t>工具使用率报告</w:t>
            </w:r>
          </w:p>
        </w:tc>
      </w:tr>
      <w:tr w14:paraId="3C751BCD">
        <w:tc>
          <w:tcPr>
            <w:tcW w:w="1600" w:type="dxa"/>
          </w:tcPr>
          <w:p w14:paraId="407B4F42">
            <w:pPr>
              <w:spacing w:after="60"/>
            </w:pPr>
            <w:r>
              <w:rPr>
                <w:rFonts w:hint="eastAsia"/>
              </w:rPr>
              <w:t>数据交叉验证</w:t>
            </w:r>
          </w:p>
        </w:tc>
        <w:tc>
          <w:tcPr>
            <w:tcW w:w="4000" w:type="dxa"/>
          </w:tcPr>
          <w:p w14:paraId="1A9921E3">
            <w:pPr>
              <w:spacing w:after="60"/>
            </w:pPr>
            <w:r>
              <w:rPr>
                <w:rFonts w:hint="eastAsia"/>
              </w:rPr>
              <w:t>同一学生的五维筛查结果 vs 六维评估结果 vs 班主任访谈记录→三方交叉验证。不一致率&gt;20%→启动年级组研判</w:t>
            </w:r>
          </w:p>
        </w:tc>
        <w:tc>
          <w:tcPr>
            <w:tcW w:w="1200" w:type="dxa"/>
          </w:tcPr>
          <w:p w14:paraId="65AD20E6">
            <w:pPr>
              <w:spacing w:after="60"/>
            </w:pPr>
            <w:r>
              <w:rPr>
                <w:rFonts w:hint="eastAsia"/>
              </w:rPr>
              <w:t>学期中/末</w:t>
            </w:r>
          </w:p>
        </w:tc>
        <w:tc>
          <w:tcPr>
            <w:tcW w:w="2200" w:type="dxa"/>
          </w:tcPr>
          <w:p w14:paraId="49FBEE5A">
            <w:pPr>
              <w:spacing w:after="60"/>
            </w:pPr>
            <w:r>
              <w:rPr>
                <w:rFonts w:hint="eastAsia"/>
              </w:rPr>
              <w:t>数据一致性报告</w:t>
            </w:r>
          </w:p>
        </w:tc>
      </w:tr>
      <w:tr w14:paraId="2DE2B51F">
        <w:tc>
          <w:tcPr>
            <w:tcW w:w="1600" w:type="dxa"/>
          </w:tcPr>
          <w:p w14:paraId="38FAEC12">
            <w:pPr>
              <w:spacing w:after="60"/>
            </w:pPr>
            <w:r>
              <w:rPr>
                <w:rFonts w:hint="eastAsia"/>
              </w:rPr>
              <w:t>保密与伦理</w:t>
            </w:r>
          </w:p>
        </w:tc>
        <w:tc>
          <w:tcPr>
            <w:tcW w:w="4000" w:type="dxa"/>
          </w:tcPr>
          <w:p w14:paraId="2810195A">
            <w:pPr>
              <w:spacing w:after="60"/>
            </w:pPr>
            <w:r>
              <w:rPr>
                <w:rFonts w:hint="eastAsia"/>
              </w:rPr>
              <w:t>所有学生数据仅用于手册升级和学校工作改进，不用于任何考核评价。个案信息脱敏后分析。L2/L3级数据加密存储</w:t>
            </w:r>
          </w:p>
        </w:tc>
        <w:tc>
          <w:tcPr>
            <w:tcW w:w="1200" w:type="dxa"/>
          </w:tcPr>
          <w:p w14:paraId="1F6303A4">
            <w:pPr>
              <w:spacing w:after="60"/>
            </w:pPr>
            <w:r>
              <w:rPr>
                <w:rFonts w:hint="eastAsia"/>
              </w:rPr>
              <w:t>持续</w:t>
            </w:r>
          </w:p>
        </w:tc>
        <w:tc>
          <w:tcPr>
            <w:tcW w:w="2200" w:type="dxa"/>
          </w:tcPr>
          <w:p w14:paraId="032AB777">
            <w:pPr>
              <w:spacing w:after="60"/>
            </w:pPr>
            <w:r>
              <w:rPr>
                <w:rFonts w:hint="eastAsia"/>
              </w:rPr>
              <w:t>保密检查记录</w:t>
            </w:r>
          </w:p>
        </w:tc>
      </w:tr>
      <w:tr w14:paraId="12B681C8">
        <w:tc>
          <w:tcPr>
            <w:tcW w:w="1600" w:type="dxa"/>
          </w:tcPr>
          <w:p w14:paraId="6E3176C8">
            <w:pPr>
              <w:spacing w:after="60"/>
            </w:pPr>
            <w:r>
              <w:rPr>
                <w:rFonts w:hint="eastAsia"/>
              </w:rPr>
              <w:t>动态追踪</w:t>
            </w:r>
          </w:p>
        </w:tc>
        <w:tc>
          <w:tcPr>
            <w:tcW w:w="4000" w:type="dxa"/>
          </w:tcPr>
          <w:p w14:paraId="5877C260">
            <w:pPr>
              <w:spacing w:after="60"/>
            </w:pPr>
            <w:r>
              <w:rPr>
                <w:rFonts w:hint="eastAsia"/>
              </w:rPr>
              <w:t>L2/L3级学生纳入学期跟踪，每学期至少更新1次评估数据。S0路径学生每学期末复查五维筛查</w:t>
            </w:r>
          </w:p>
        </w:tc>
        <w:tc>
          <w:tcPr>
            <w:tcW w:w="1200" w:type="dxa"/>
          </w:tcPr>
          <w:p w14:paraId="0C14E3E0">
            <w:pPr>
              <w:spacing w:after="60"/>
            </w:pPr>
            <w:r>
              <w:rPr>
                <w:rFonts w:hint="eastAsia"/>
              </w:rPr>
              <w:t>每学期</w:t>
            </w:r>
          </w:p>
        </w:tc>
        <w:tc>
          <w:tcPr>
            <w:tcW w:w="2200" w:type="dxa"/>
          </w:tcPr>
          <w:p w14:paraId="09DB505F">
            <w:pPr>
              <w:spacing w:after="60"/>
            </w:pPr>
            <w:r>
              <w:rPr>
                <w:rFonts w:hint="eastAsia"/>
              </w:rPr>
              <w:t>追踪更新记录</w:t>
            </w:r>
          </w:p>
        </w:tc>
      </w:tr>
      <w:tr w14:paraId="0ACD00D9">
        <w:tc>
          <w:tcPr>
            <w:tcW w:w="1600" w:type="dxa"/>
          </w:tcPr>
          <w:p w14:paraId="449F87C4">
            <w:pPr>
              <w:spacing w:after="60"/>
            </w:pPr>
            <w:r>
              <w:rPr>
                <w:rFonts w:hint="eastAsia"/>
              </w:rPr>
              <w:t>手册迭代</w:t>
            </w:r>
          </w:p>
        </w:tc>
        <w:tc>
          <w:tcPr>
            <w:tcW w:w="4000" w:type="dxa"/>
          </w:tcPr>
          <w:p w14:paraId="36A7754C">
            <w:pPr>
              <w:spacing w:after="60"/>
            </w:pPr>
            <w:r>
              <w:rPr>
                <w:rFonts w:hint="eastAsia"/>
              </w:rPr>
              <w:t>按6.4迭代机制运行。汇总本学期编码分布、技术使用率/成功率。评估T11独立模式使用率。Q03+Q04反馈作为迭代证据来源</w:t>
            </w:r>
          </w:p>
        </w:tc>
        <w:tc>
          <w:tcPr>
            <w:tcW w:w="1200" w:type="dxa"/>
          </w:tcPr>
          <w:p w14:paraId="1F64B28C">
            <w:pPr>
              <w:spacing w:after="60"/>
            </w:pPr>
            <w:r>
              <w:rPr>
                <w:rFonts w:hint="eastAsia"/>
              </w:rPr>
              <w:t>学期末</w:t>
            </w:r>
          </w:p>
        </w:tc>
        <w:tc>
          <w:tcPr>
            <w:tcW w:w="2200" w:type="dxa"/>
          </w:tcPr>
          <w:p w14:paraId="6DC2B2BB">
            <w:pPr>
              <w:spacing w:after="60"/>
            </w:pPr>
            <w:r>
              <w:rPr>
                <w:rFonts w:hint="eastAsia"/>
              </w:rPr>
              <w:t>手册迭代计划</w:t>
            </w:r>
          </w:p>
        </w:tc>
      </w:tr>
    </w:tbl>
    <w:p w14:paraId="0AEFEAF3">
      <w:pPr>
        <w:spacing w:after="120"/>
      </w:pPr>
      <w:r>
        <w:rPr>
          <w:rFonts w:hint="eastAsia"/>
        </w:rPr>
        <w:t>质量红线：(1)连续两学期六维评估D/E级学生比例上升→启动全校性班主任培训；(2)单学期某技术成功率低于30%→组织技术使用情况研判会；(3)班主任自评（Q03）中"识别能力"维度平均分低于3分→启动针对性培训。</w:t>
      </w:r>
    </w:p>
    <w:p w14:paraId="5C3EEC61">
      <w:r>
        <w:br w:type="page"/>
      </w:r>
    </w:p>
    <w:p w14:paraId="2A8B9CBB">
      <w:pPr>
        <w:pStyle w:val="3"/>
      </w:pPr>
      <w:r>
        <w:rPr>
          <w:rFonts w:hint="eastAsia"/>
        </w:rPr>
        <w:t>附表1 学生个体问题评估量表（合并版·45题）</w:t>
      </w:r>
    </w:p>
    <w:p w14:paraId="167959A1">
      <w:pPr>
        <w:spacing w:before="0" w:after="120"/>
      </w:pPr>
      <w:r>
        <w:rPr>
          <w:rFonts w:hint="eastAsia" w:ascii="Arial" w:hAnsi="Arial" w:eastAsia="微软雅黑"/>
          <w:b w:val="0"/>
          <w:i w:val="0"/>
          <w:sz w:val="22"/>
        </w:rPr>
        <w:t>学生姓名：________  年级：________  日期：________  评估人：________</w:t>
      </w:r>
    </w:p>
    <w:p w14:paraId="74CCF452">
      <w:pPr>
        <w:spacing w:before="0" w:after="120"/>
      </w:pPr>
      <w:r>
        <w:rPr>
          <w:rFonts w:hint="eastAsia" w:ascii="Arial" w:hAnsi="Arial" w:eastAsia="微软雅黑"/>
          <w:b w:val="0"/>
          <w:i w:val="0"/>
          <w:sz w:val="22"/>
        </w:rPr>
        <w:t>使用说明：本量表共45题，分八个维度。信号型题目（Q1-Q15）勾选"是/否/无法判断"，能力型题目（Q16-Q45）评定1-5分（1=几乎没有，5=几乎每天）。信号题按3.4.1映射矩阵累加编码积分（≥5激活），能力题按维度求和后对照附表2评定A-E等级。两路结果交叉验证后，按3.6五级响应机制输出最终级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6236"/>
        <w:gridCol w:w="850"/>
      </w:tblGrid>
      <w:tr w14:paraId="57D9246C">
        <w:trPr>
          <w:jc w:val="center"/>
        </w:trPr>
        <w:tc>
          <w:tcPr>
            <w:tcW w:w="1134" w:type="dxa"/>
            <w:shd w:val="clear" w:color="auto" w:fill="2E5984"/>
          </w:tcPr>
          <w:p w14:paraId="4DFF6193">
            <w:pPr>
              <w:spacing w:before="20" w:after="20"/>
            </w:pPr>
            <w:r>
              <w:rPr>
                <w:rFonts w:hint="eastAsia" w:ascii="Arial" w:hAnsi="Arial" w:eastAsia="微软雅黑"/>
                <w:b/>
                <w:color w:val="FFFFFF"/>
                <w:sz w:val="18"/>
              </w:rPr>
              <w:t>维度（题型）</w:t>
            </w:r>
          </w:p>
        </w:tc>
        <w:tc>
          <w:tcPr>
            <w:tcW w:w="6236" w:type="dxa"/>
            <w:shd w:val="clear" w:color="auto" w:fill="2E5984"/>
          </w:tcPr>
          <w:p w14:paraId="010E999B">
            <w:pPr>
              <w:spacing w:before="20" w:after="20"/>
            </w:pPr>
            <w:r>
              <w:rPr>
                <w:rFonts w:hint="eastAsia" w:ascii="Arial" w:hAnsi="Arial" w:eastAsia="微软雅黑"/>
                <w:b/>
                <w:color w:val="FFFFFF"/>
                <w:sz w:val="18"/>
              </w:rPr>
              <w:t>筛查/评估项目</w:t>
            </w:r>
          </w:p>
        </w:tc>
        <w:tc>
          <w:tcPr>
            <w:tcW w:w="850" w:type="dxa"/>
            <w:shd w:val="clear" w:color="auto" w:fill="2E5984"/>
          </w:tcPr>
          <w:p w14:paraId="18F19792">
            <w:pPr>
              <w:spacing w:before="20" w:after="20"/>
            </w:pPr>
            <w:r>
              <w:rPr>
                <w:rFonts w:ascii="Arial" w:hAnsi="Arial" w:eastAsia="微软雅黑"/>
                <w:b/>
                <w:color w:val="FFFFFF"/>
                <w:sz w:val="18"/>
              </w:rPr>
              <w:t>选项</w:t>
            </w:r>
          </w:p>
        </w:tc>
      </w:tr>
      <w:tr w14:paraId="4877DD8D">
        <w:trPr>
          <w:jc w:val="center"/>
        </w:trPr>
        <w:tc>
          <w:tcPr>
            <w:tcW w:w="1134" w:type="dxa"/>
          </w:tcPr>
          <w:p w14:paraId="4978CA8C">
            <w:pPr>
              <w:spacing w:before="20" w:after="20"/>
            </w:pPr>
            <w:r>
              <w:rPr>
                <w:rFonts w:hint="eastAsia" w:ascii="Arial" w:hAnsi="Arial" w:eastAsia="微软雅黑"/>
                <w:b w:val="0"/>
                <w:sz w:val="18"/>
              </w:rPr>
              <w:t>安全防护（信号）</w:t>
            </w:r>
          </w:p>
        </w:tc>
        <w:tc>
          <w:tcPr>
            <w:tcW w:w="6236" w:type="dxa"/>
          </w:tcPr>
          <w:p w14:paraId="266909E7">
            <w:pPr>
              <w:spacing w:before="20" w:after="20"/>
            </w:pPr>
            <w:r>
              <w:rPr>
                <w:rFonts w:hint="eastAsia" w:ascii="Arial" w:hAnsi="Arial" w:eastAsia="微软雅黑"/>
                <w:b w:val="0"/>
                <w:sz w:val="18"/>
              </w:rPr>
              <w:t>是否有体罚、暴力或忽视迹象</w:t>
            </w:r>
          </w:p>
        </w:tc>
        <w:tc>
          <w:tcPr>
            <w:tcW w:w="850" w:type="dxa"/>
          </w:tcPr>
          <w:p w14:paraId="331C023D">
            <w:pPr>
              <w:spacing w:before="20" w:after="20"/>
            </w:pPr>
            <w:r>
              <w:rPr>
                <w:rFonts w:ascii="Arial" w:hAnsi="Arial" w:eastAsia="微软雅黑"/>
                <w:b w:val="0"/>
                <w:sz w:val="18"/>
              </w:rPr>
              <w:t>☐是  ☐否  ☐无法判断</w:t>
            </w:r>
          </w:p>
        </w:tc>
      </w:tr>
      <w:tr w14:paraId="04256E0D">
        <w:trPr>
          <w:jc w:val="center"/>
        </w:trPr>
        <w:tc>
          <w:tcPr>
            <w:tcW w:w="1134" w:type="dxa"/>
          </w:tcPr>
          <w:p w14:paraId="21F35080">
            <w:pPr>
              <w:spacing w:before="20" w:after="20"/>
            </w:pPr>
            <w:r>
              <w:rPr>
                <w:rFonts w:hint="eastAsia" w:ascii="Arial" w:hAnsi="Arial" w:eastAsia="微软雅黑"/>
                <w:b w:val="0"/>
                <w:sz w:val="18"/>
              </w:rPr>
              <w:t>安全防护（信号）</w:t>
            </w:r>
          </w:p>
        </w:tc>
        <w:tc>
          <w:tcPr>
            <w:tcW w:w="6236" w:type="dxa"/>
          </w:tcPr>
          <w:p w14:paraId="48A93872">
            <w:pPr>
              <w:spacing w:before="20" w:after="20"/>
            </w:pPr>
            <w:r>
              <w:rPr>
                <w:rFonts w:hint="eastAsia" w:ascii="Arial" w:hAnsi="Arial" w:eastAsia="微软雅黑"/>
                <w:b w:val="0"/>
                <w:sz w:val="18"/>
              </w:rPr>
              <w:t>是否被欺凌或明显排斥</w:t>
            </w:r>
          </w:p>
        </w:tc>
        <w:tc>
          <w:tcPr>
            <w:tcW w:w="850" w:type="dxa"/>
          </w:tcPr>
          <w:p w14:paraId="582D259E">
            <w:pPr>
              <w:spacing w:before="20" w:after="20"/>
            </w:pPr>
            <w:r>
              <w:rPr>
                <w:rFonts w:ascii="Arial" w:hAnsi="Arial" w:eastAsia="微软雅黑"/>
                <w:b w:val="0"/>
                <w:sz w:val="18"/>
              </w:rPr>
              <w:t>☐是  ☐否  ☐无法判断</w:t>
            </w:r>
          </w:p>
        </w:tc>
      </w:tr>
      <w:tr w14:paraId="5C00A985">
        <w:trPr>
          <w:jc w:val="center"/>
        </w:trPr>
        <w:tc>
          <w:tcPr>
            <w:tcW w:w="1134" w:type="dxa"/>
          </w:tcPr>
          <w:p w14:paraId="0E149120">
            <w:pPr>
              <w:spacing w:before="20" w:after="20"/>
            </w:pPr>
            <w:r>
              <w:rPr>
                <w:rFonts w:hint="eastAsia" w:ascii="Arial" w:hAnsi="Arial" w:eastAsia="微软雅黑"/>
                <w:b w:val="0"/>
                <w:sz w:val="18"/>
              </w:rPr>
              <w:t>家庭环境（信号）</w:t>
            </w:r>
          </w:p>
        </w:tc>
        <w:tc>
          <w:tcPr>
            <w:tcW w:w="6236" w:type="dxa"/>
          </w:tcPr>
          <w:p w14:paraId="4A69148E">
            <w:pPr>
              <w:spacing w:before="20" w:after="20"/>
            </w:pPr>
            <w:r>
              <w:rPr>
                <w:rFonts w:hint="eastAsia" w:ascii="Arial" w:hAnsi="Arial" w:eastAsia="微软雅黑"/>
                <w:b w:val="0"/>
                <w:sz w:val="18"/>
              </w:rPr>
              <w:t>亲子沟通是否存在明显障碍</w:t>
            </w:r>
          </w:p>
        </w:tc>
        <w:tc>
          <w:tcPr>
            <w:tcW w:w="850" w:type="dxa"/>
          </w:tcPr>
          <w:p w14:paraId="31F5A628">
            <w:pPr>
              <w:spacing w:before="20" w:after="20"/>
            </w:pPr>
            <w:r>
              <w:rPr>
                <w:rFonts w:ascii="Arial" w:hAnsi="Arial" w:eastAsia="微软雅黑"/>
                <w:b w:val="0"/>
                <w:sz w:val="18"/>
              </w:rPr>
              <w:t>☐是  ☐否  ☐无法判断</w:t>
            </w:r>
          </w:p>
        </w:tc>
      </w:tr>
      <w:tr w14:paraId="0D1D7248">
        <w:trPr>
          <w:jc w:val="center"/>
        </w:trPr>
        <w:tc>
          <w:tcPr>
            <w:tcW w:w="1134" w:type="dxa"/>
          </w:tcPr>
          <w:p w14:paraId="3EC3054B">
            <w:pPr>
              <w:spacing w:before="20" w:after="20"/>
            </w:pPr>
            <w:r>
              <w:rPr>
                <w:rFonts w:hint="eastAsia" w:ascii="Arial" w:hAnsi="Arial" w:eastAsia="微软雅黑"/>
                <w:b w:val="0"/>
                <w:sz w:val="18"/>
              </w:rPr>
              <w:t>家庭环境（信号）</w:t>
            </w:r>
          </w:p>
        </w:tc>
        <w:tc>
          <w:tcPr>
            <w:tcW w:w="6236" w:type="dxa"/>
          </w:tcPr>
          <w:p w14:paraId="76DD0EE5">
            <w:pPr>
              <w:spacing w:before="20" w:after="20"/>
            </w:pPr>
            <w:r>
              <w:rPr>
                <w:rFonts w:hint="eastAsia" w:ascii="Arial" w:hAnsi="Arial" w:eastAsia="微软雅黑"/>
                <w:b w:val="0"/>
                <w:sz w:val="18"/>
              </w:rPr>
              <w:t>家庭支持是否明显缺位</w:t>
            </w:r>
          </w:p>
        </w:tc>
        <w:tc>
          <w:tcPr>
            <w:tcW w:w="850" w:type="dxa"/>
          </w:tcPr>
          <w:p w14:paraId="41A87CDB">
            <w:pPr>
              <w:spacing w:before="20" w:after="20"/>
            </w:pPr>
            <w:r>
              <w:rPr>
                <w:rFonts w:ascii="Arial" w:hAnsi="Arial" w:eastAsia="微软雅黑"/>
                <w:b w:val="0"/>
                <w:sz w:val="18"/>
              </w:rPr>
              <w:t>☐是  ☐否  ☐无法判断</w:t>
            </w:r>
          </w:p>
        </w:tc>
      </w:tr>
      <w:tr w14:paraId="380F3EDA">
        <w:trPr>
          <w:jc w:val="center"/>
        </w:trPr>
        <w:tc>
          <w:tcPr>
            <w:tcW w:w="1134" w:type="dxa"/>
          </w:tcPr>
          <w:p w14:paraId="28043ADC">
            <w:pPr>
              <w:spacing w:before="20" w:after="20"/>
            </w:pPr>
            <w:r>
              <w:rPr>
                <w:rFonts w:hint="eastAsia" w:ascii="Arial" w:hAnsi="Arial" w:eastAsia="微软雅黑"/>
                <w:b w:val="0"/>
                <w:sz w:val="18"/>
              </w:rPr>
              <w:t>学会学习（信号）</w:t>
            </w:r>
          </w:p>
        </w:tc>
        <w:tc>
          <w:tcPr>
            <w:tcW w:w="6236" w:type="dxa"/>
          </w:tcPr>
          <w:p w14:paraId="0211EC6A">
            <w:pPr>
              <w:spacing w:before="20" w:after="20"/>
            </w:pPr>
            <w:r>
              <w:rPr>
                <w:rFonts w:hint="eastAsia" w:ascii="Arial" w:hAnsi="Arial" w:eastAsia="微软雅黑"/>
                <w:b w:val="0"/>
                <w:sz w:val="18"/>
              </w:rPr>
              <w:t>是否有科目持续低于75分</w:t>
            </w:r>
          </w:p>
        </w:tc>
        <w:tc>
          <w:tcPr>
            <w:tcW w:w="850" w:type="dxa"/>
          </w:tcPr>
          <w:p w14:paraId="57198C12">
            <w:pPr>
              <w:spacing w:before="20" w:after="20"/>
            </w:pPr>
            <w:r>
              <w:rPr>
                <w:rFonts w:ascii="Arial" w:hAnsi="Arial" w:eastAsia="微软雅黑"/>
                <w:b w:val="0"/>
                <w:sz w:val="18"/>
              </w:rPr>
              <w:t>☐是  ☐否  ☐无法判断</w:t>
            </w:r>
          </w:p>
        </w:tc>
      </w:tr>
      <w:tr w14:paraId="79367528">
        <w:trPr>
          <w:jc w:val="center"/>
        </w:trPr>
        <w:tc>
          <w:tcPr>
            <w:tcW w:w="1134" w:type="dxa"/>
          </w:tcPr>
          <w:p w14:paraId="4C63CEE0">
            <w:pPr>
              <w:spacing w:before="20" w:after="20"/>
            </w:pPr>
            <w:r>
              <w:rPr>
                <w:rFonts w:hint="eastAsia" w:ascii="Arial" w:hAnsi="Arial" w:eastAsia="微软雅黑"/>
                <w:b w:val="0"/>
                <w:sz w:val="18"/>
              </w:rPr>
              <w:t>学会学习（信号）</w:t>
            </w:r>
          </w:p>
        </w:tc>
        <w:tc>
          <w:tcPr>
            <w:tcW w:w="6236" w:type="dxa"/>
          </w:tcPr>
          <w:p w14:paraId="495BFD5E">
            <w:pPr>
              <w:spacing w:before="20" w:after="20"/>
            </w:pPr>
            <w:r>
              <w:rPr>
                <w:rFonts w:hint="eastAsia" w:ascii="Arial" w:hAnsi="Arial" w:eastAsia="微软雅黑"/>
                <w:b w:val="0"/>
                <w:sz w:val="18"/>
              </w:rPr>
              <w:t>作业是否经常不交或敷衍了事</w:t>
            </w:r>
          </w:p>
        </w:tc>
        <w:tc>
          <w:tcPr>
            <w:tcW w:w="850" w:type="dxa"/>
          </w:tcPr>
          <w:p w14:paraId="78442FAC">
            <w:pPr>
              <w:spacing w:before="20" w:after="20"/>
            </w:pPr>
            <w:r>
              <w:rPr>
                <w:rFonts w:ascii="Arial" w:hAnsi="Arial" w:eastAsia="微软雅黑"/>
                <w:b w:val="0"/>
                <w:sz w:val="18"/>
              </w:rPr>
              <w:t>☐是  ☐否  ☐无法判断</w:t>
            </w:r>
          </w:p>
        </w:tc>
      </w:tr>
      <w:tr w14:paraId="1775501A">
        <w:trPr>
          <w:jc w:val="center"/>
        </w:trPr>
        <w:tc>
          <w:tcPr>
            <w:tcW w:w="1134" w:type="dxa"/>
          </w:tcPr>
          <w:p w14:paraId="52B1B33B">
            <w:pPr>
              <w:spacing w:before="20" w:after="20"/>
            </w:pPr>
            <w:r>
              <w:rPr>
                <w:rFonts w:hint="eastAsia" w:ascii="Arial" w:hAnsi="Arial" w:eastAsia="微软雅黑"/>
                <w:b w:val="0"/>
                <w:sz w:val="18"/>
              </w:rPr>
              <w:t>学会学习（信号）</w:t>
            </w:r>
          </w:p>
        </w:tc>
        <w:tc>
          <w:tcPr>
            <w:tcW w:w="6236" w:type="dxa"/>
          </w:tcPr>
          <w:p w14:paraId="58E99DAC">
            <w:pPr>
              <w:spacing w:before="20" w:after="20"/>
            </w:pPr>
            <w:r>
              <w:rPr>
                <w:rFonts w:hint="eastAsia" w:ascii="Arial" w:hAnsi="Arial" w:eastAsia="微软雅黑"/>
                <w:b w:val="0"/>
                <w:sz w:val="18"/>
              </w:rPr>
              <w:t>是否需反复催促才开始学习任务</w:t>
            </w:r>
          </w:p>
        </w:tc>
        <w:tc>
          <w:tcPr>
            <w:tcW w:w="850" w:type="dxa"/>
          </w:tcPr>
          <w:p w14:paraId="68E0CA80">
            <w:pPr>
              <w:spacing w:before="20" w:after="20"/>
            </w:pPr>
            <w:r>
              <w:rPr>
                <w:rFonts w:ascii="Arial" w:hAnsi="Arial" w:eastAsia="微软雅黑"/>
                <w:b w:val="0"/>
                <w:sz w:val="18"/>
              </w:rPr>
              <w:t>☐是  ☐否  ☐无法判断</w:t>
            </w:r>
          </w:p>
        </w:tc>
      </w:tr>
      <w:tr w14:paraId="3B75895B">
        <w:trPr>
          <w:jc w:val="center"/>
        </w:trPr>
        <w:tc>
          <w:tcPr>
            <w:tcW w:w="1134" w:type="dxa"/>
          </w:tcPr>
          <w:p w14:paraId="728C3FA3">
            <w:pPr>
              <w:spacing w:before="20" w:after="20"/>
            </w:pPr>
            <w:r>
              <w:rPr>
                <w:rFonts w:hint="eastAsia" w:ascii="Arial" w:hAnsi="Arial" w:eastAsia="微软雅黑"/>
                <w:b w:val="0"/>
                <w:sz w:val="18"/>
              </w:rPr>
              <w:t>学会学习（能力）</w:t>
            </w:r>
          </w:p>
        </w:tc>
        <w:tc>
          <w:tcPr>
            <w:tcW w:w="6236" w:type="dxa"/>
          </w:tcPr>
          <w:p w14:paraId="5A037F76">
            <w:pPr>
              <w:spacing w:before="20" w:after="20"/>
            </w:pPr>
            <w:r>
              <w:rPr>
                <w:rFonts w:hint="eastAsia" w:ascii="Arial" w:hAnsi="Arial" w:eastAsia="微软雅黑"/>
                <w:b w:val="0"/>
                <w:sz w:val="18"/>
              </w:rPr>
              <w:t>课堂上该生能否保持与年级相当的有效注意时间？</w:t>
            </w:r>
          </w:p>
        </w:tc>
        <w:tc>
          <w:tcPr>
            <w:tcW w:w="850" w:type="dxa"/>
          </w:tcPr>
          <w:p w14:paraId="657D4FF3">
            <w:pPr>
              <w:spacing w:before="20" w:after="20"/>
            </w:pPr>
            <w:r>
              <w:rPr>
                <w:rFonts w:ascii="Arial" w:hAnsi="Arial" w:eastAsia="微软雅黑"/>
                <w:b w:val="0"/>
                <w:sz w:val="18"/>
              </w:rPr>
              <w:t>☐1  ☐2  ☐3  ☐4  ☐5</w:t>
            </w:r>
          </w:p>
        </w:tc>
      </w:tr>
      <w:tr w14:paraId="7B9A730A">
        <w:trPr>
          <w:jc w:val="center"/>
        </w:trPr>
        <w:tc>
          <w:tcPr>
            <w:tcW w:w="1134" w:type="dxa"/>
          </w:tcPr>
          <w:p w14:paraId="27D82BE7">
            <w:pPr>
              <w:spacing w:before="20" w:after="20"/>
            </w:pPr>
            <w:r>
              <w:rPr>
                <w:rFonts w:hint="eastAsia" w:ascii="Arial" w:hAnsi="Arial" w:eastAsia="微软雅黑"/>
                <w:b w:val="0"/>
                <w:sz w:val="18"/>
              </w:rPr>
              <w:t>学会学习（能力）</w:t>
            </w:r>
          </w:p>
        </w:tc>
        <w:tc>
          <w:tcPr>
            <w:tcW w:w="6236" w:type="dxa"/>
          </w:tcPr>
          <w:p w14:paraId="6677DB02">
            <w:pPr>
              <w:spacing w:before="20" w:after="20"/>
            </w:pPr>
            <w:r>
              <w:rPr>
                <w:rFonts w:hint="eastAsia" w:ascii="Arial" w:hAnsi="Arial" w:eastAsia="微软雅黑"/>
                <w:b w:val="0"/>
                <w:sz w:val="18"/>
              </w:rPr>
              <w:t>该生能否按步骤独立完成课堂任务（不在教师单独指导下）？</w:t>
            </w:r>
          </w:p>
        </w:tc>
        <w:tc>
          <w:tcPr>
            <w:tcW w:w="850" w:type="dxa"/>
          </w:tcPr>
          <w:p w14:paraId="036596A0">
            <w:pPr>
              <w:spacing w:before="20" w:after="20"/>
            </w:pPr>
            <w:r>
              <w:rPr>
                <w:rFonts w:ascii="Arial" w:hAnsi="Arial" w:eastAsia="微软雅黑"/>
                <w:b w:val="0"/>
                <w:sz w:val="18"/>
              </w:rPr>
              <w:t>☐1  ☐2  ☐3  ☐4  ☐5</w:t>
            </w:r>
          </w:p>
        </w:tc>
      </w:tr>
      <w:tr w14:paraId="58688494">
        <w:trPr>
          <w:jc w:val="center"/>
        </w:trPr>
        <w:tc>
          <w:tcPr>
            <w:tcW w:w="1134" w:type="dxa"/>
          </w:tcPr>
          <w:p w14:paraId="5DDDD9F7">
            <w:pPr>
              <w:spacing w:before="20" w:after="20"/>
            </w:pPr>
            <w:r>
              <w:rPr>
                <w:rFonts w:hint="eastAsia" w:ascii="Arial" w:hAnsi="Arial" w:eastAsia="微软雅黑"/>
                <w:b w:val="0"/>
                <w:sz w:val="18"/>
              </w:rPr>
              <w:t>学会学习（能力）</w:t>
            </w:r>
          </w:p>
        </w:tc>
        <w:tc>
          <w:tcPr>
            <w:tcW w:w="6236" w:type="dxa"/>
          </w:tcPr>
          <w:p w14:paraId="711AB802">
            <w:pPr>
              <w:spacing w:before="20" w:after="20"/>
            </w:pPr>
            <w:r>
              <w:rPr>
                <w:rFonts w:hint="eastAsia" w:ascii="Arial" w:hAnsi="Arial" w:eastAsia="微软雅黑"/>
                <w:b w:val="0"/>
                <w:sz w:val="18"/>
              </w:rPr>
              <w:t>遇到学习困难时，该生能否主动提问或寻求帮助？</w:t>
            </w:r>
          </w:p>
        </w:tc>
        <w:tc>
          <w:tcPr>
            <w:tcW w:w="850" w:type="dxa"/>
          </w:tcPr>
          <w:p w14:paraId="7466FB4B">
            <w:pPr>
              <w:spacing w:before="20" w:after="20"/>
            </w:pPr>
            <w:r>
              <w:rPr>
                <w:rFonts w:ascii="Arial" w:hAnsi="Arial" w:eastAsia="微软雅黑"/>
                <w:b w:val="0"/>
                <w:sz w:val="18"/>
              </w:rPr>
              <w:t>☐1  ☐2  ☐3  ☐4  ☐5</w:t>
            </w:r>
          </w:p>
        </w:tc>
      </w:tr>
      <w:tr w14:paraId="3A0BE722">
        <w:trPr>
          <w:jc w:val="center"/>
        </w:trPr>
        <w:tc>
          <w:tcPr>
            <w:tcW w:w="1134" w:type="dxa"/>
          </w:tcPr>
          <w:p w14:paraId="1D597FFC">
            <w:pPr>
              <w:spacing w:before="20" w:after="20"/>
            </w:pPr>
            <w:r>
              <w:rPr>
                <w:rFonts w:hint="eastAsia" w:ascii="Arial" w:hAnsi="Arial" w:eastAsia="微软雅黑"/>
                <w:b w:val="0"/>
                <w:sz w:val="18"/>
              </w:rPr>
              <w:t>学会学习（能力）</w:t>
            </w:r>
          </w:p>
        </w:tc>
        <w:tc>
          <w:tcPr>
            <w:tcW w:w="6236" w:type="dxa"/>
          </w:tcPr>
          <w:p w14:paraId="5C08D65D">
            <w:pPr>
              <w:spacing w:before="20" w:after="20"/>
            </w:pPr>
            <w:r>
              <w:rPr>
                <w:rFonts w:hint="eastAsia" w:ascii="Arial" w:hAnsi="Arial" w:eastAsia="微软雅黑"/>
                <w:b w:val="0"/>
                <w:sz w:val="18"/>
              </w:rPr>
              <w:t>该生能否使用至少一种基础学习策略（画线标记、复述、列提纲、做笔记）？</w:t>
            </w:r>
          </w:p>
        </w:tc>
        <w:tc>
          <w:tcPr>
            <w:tcW w:w="850" w:type="dxa"/>
          </w:tcPr>
          <w:p w14:paraId="163AC771">
            <w:pPr>
              <w:spacing w:before="20" w:after="20"/>
            </w:pPr>
            <w:r>
              <w:rPr>
                <w:rFonts w:ascii="Arial" w:hAnsi="Arial" w:eastAsia="微软雅黑"/>
                <w:b w:val="0"/>
                <w:sz w:val="18"/>
              </w:rPr>
              <w:t>☐1  ☐2  ☐3  ☐4  ☐5</w:t>
            </w:r>
          </w:p>
        </w:tc>
      </w:tr>
      <w:tr w14:paraId="78A452FC">
        <w:trPr>
          <w:jc w:val="center"/>
        </w:trPr>
        <w:tc>
          <w:tcPr>
            <w:tcW w:w="1134" w:type="dxa"/>
          </w:tcPr>
          <w:p w14:paraId="23523627">
            <w:pPr>
              <w:spacing w:before="20" w:after="20"/>
            </w:pPr>
            <w:r>
              <w:rPr>
                <w:rFonts w:hint="eastAsia" w:ascii="Arial" w:hAnsi="Arial" w:eastAsia="微软雅黑"/>
                <w:b w:val="0"/>
                <w:sz w:val="18"/>
              </w:rPr>
              <w:t>学会学习（能力）</w:t>
            </w:r>
          </w:p>
        </w:tc>
        <w:tc>
          <w:tcPr>
            <w:tcW w:w="6236" w:type="dxa"/>
          </w:tcPr>
          <w:p w14:paraId="3C453049">
            <w:pPr>
              <w:spacing w:before="20" w:after="20"/>
            </w:pPr>
            <w:r>
              <w:rPr>
                <w:rFonts w:hint="eastAsia" w:ascii="Arial" w:hAnsi="Arial" w:eastAsia="微软雅黑"/>
                <w:b w:val="0"/>
                <w:sz w:val="18"/>
              </w:rPr>
              <w:t>该生对自己的学习效果是否有基本判断（知道哪里会、哪里不会）？</w:t>
            </w:r>
          </w:p>
        </w:tc>
        <w:tc>
          <w:tcPr>
            <w:tcW w:w="850" w:type="dxa"/>
          </w:tcPr>
          <w:p w14:paraId="18B979E6">
            <w:pPr>
              <w:spacing w:before="20" w:after="20"/>
            </w:pPr>
            <w:r>
              <w:rPr>
                <w:rFonts w:ascii="Arial" w:hAnsi="Arial" w:eastAsia="微软雅黑"/>
                <w:b w:val="0"/>
                <w:sz w:val="18"/>
              </w:rPr>
              <w:t>☐1  ☐2  ☐3  ☐4  ☐5</w:t>
            </w:r>
          </w:p>
        </w:tc>
      </w:tr>
      <w:tr w14:paraId="63BE3708">
        <w:trPr>
          <w:jc w:val="center"/>
        </w:trPr>
        <w:tc>
          <w:tcPr>
            <w:tcW w:w="1134" w:type="dxa"/>
          </w:tcPr>
          <w:p w14:paraId="7AE1CB06">
            <w:pPr>
              <w:spacing w:before="20" w:after="20"/>
            </w:pPr>
            <w:r>
              <w:rPr>
                <w:rFonts w:hint="eastAsia" w:ascii="Arial" w:hAnsi="Arial" w:eastAsia="微软雅黑"/>
                <w:b w:val="0"/>
                <w:sz w:val="18"/>
              </w:rPr>
              <w:t>行为适应（信号）</w:t>
            </w:r>
          </w:p>
        </w:tc>
        <w:tc>
          <w:tcPr>
            <w:tcW w:w="6236" w:type="dxa"/>
          </w:tcPr>
          <w:p w14:paraId="4AD2C98B">
            <w:pPr>
              <w:spacing w:before="20" w:after="20"/>
            </w:pPr>
            <w:r>
              <w:rPr>
                <w:rFonts w:hint="eastAsia" w:ascii="Arial" w:hAnsi="Arial" w:eastAsia="微软雅黑"/>
                <w:b w:val="0"/>
                <w:sz w:val="18"/>
              </w:rPr>
              <w:t>是否每天被点名提醒2次及以上</w:t>
            </w:r>
          </w:p>
        </w:tc>
        <w:tc>
          <w:tcPr>
            <w:tcW w:w="850" w:type="dxa"/>
          </w:tcPr>
          <w:p w14:paraId="31DD6BD7">
            <w:pPr>
              <w:spacing w:before="20" w:after="20"/>
            </w:pPr>
            <w:r>
              <w:rPr>
                <w:rFonts w:ascii="Arial" w:hAnsi="Arial" w:eastAsia="微软雅黑"/>
                <w:b w:val="0"/>
                <w:sz w:val="18"/>
              </w:rPr>
              <w:t>☐是  ☐否  ☐无法判断</w:t>
            </w:r>
          </w:p>
        </w:tc>
      </w:tr>
      <w:tr w14:paraId="59EA2052">
        <w:trPr>
          <w:jc w:val="center"/>
        </w:trPr>
        <w:tc>
          <w:tcPr>
            <w:tcW w:w="1134" w:type="dxa"/>
          </w:tcPr>
          <w:p w14:paraId="47D6DE83">
            <w:pPr>
              <w:spacing w:before="20" w:after="20"/>
            </w:pPr>
            <w:r>
              <w:rPr>
                <w:rFonts w:hint="eastAsia" w:ascii="Arial" w:hAnsi="Arial" w:eastAsia="微软雅黑"/>
                <w:b w:val="0"/>
                <w:sz w:val="18"/>
              </w:rPr>
              <w:t>行为适应（信号）</w:t>
            </w:r>
          </w:p>
        </w:tc>
        <w:tc>
          <w:tcPr>
            <w:tcW w:w="6236" w:type="dxa"/>
          </w:tcPr>
          <w:p w14:paraId="284C4356">
            <w:pPr>
              <w:spacing w:before="20" w:after="20"/>
            </w:pPr>
            <w:r>
              <w:rPr>
                <w:rFonts w:hint="eastAsia" w:ascii="Arial" w:hAnsi="Arial" w:eastAsia="微软雅黑"/>
                <w:b w:val="0"/>
                <w:sz w:val="18"/>
              </w:rPr>
              <w:t>一周内是否发生肢体冲突</w:t>
            </w:r>
          </w:p>
        </w:tc>
        <w:tc>
          <w:tcPr>
            <w:tcW w:w="850" w:type="dxa"/>
          </w:tcPr>
          <w:p w14:paraId="1A634E86">
            <w:pPr>
              <w:spacing w:before="20" w:after="20"/>
            </w:pPr>
            <w:r>
              <w:rPr>
                <w:rFonts w:ascii="Arial" w:hAnsi="Arial" w:eastAsia="微软雅黑"/>
                <w:b w:val="0"/>
                <w:sz w:val="18"/>
              </w:rPr>
              <w:t>☐是  ☐否  ☐无法判断</w:t>
            </w:r>
          </w:p>
        </w:tc>
      </w:tr>
      <w:tr w14:paraId="02234FB3">
        <w:trPr>
          <w:jc w:val="center"/>
        </w:trPr>
        <w:tc>
          <w:tcPr>
            <w:tcW w:w="1134" w:type="dxa"/>
          </w:tcPr>
          <w:p w14:paraId="0F20B9D6">
            <w:pPr>
              <w:spacing w:before="20" w:after="20"/>
            </w:pPr>
            <w:r>
              <w:rPr>
                <w:rFonts w:hint="eastAsia" w:ascii="Arial" w:hAnsi="Arial" w:eastAsia="微软雅黑"/>
                <w:b w:val="0"/>
                <w:sz w:val="18"/>
              </w:rPr>
              <w:t>行为适应（信号）</w:t>
            </w:r>
          </w:p>
        </w:tc>
        <w:tc>
          <w:tcPr>
            <w:tcW w:w="6236" w:type="dxa"/>
          </w:tcPr>
          <w:p w14:paraId="6A185512">
            <w:pPr>
              <w:spacing w:before="20" w:after="20"/>
            </w:pPr>
            <w:r>
              <w:rPr>
                <w:rFonts w:hint="eastAsia" w:ascii="Arial" w:hAnsi="Arial" w:eastAsia="微软雅黑"/>
                <w:b w:val="0"/>
                <w:sz w:val="18"/>
              </w:rPr>
              <w:t>物品整理是否长期混乱、常丢东西</w:t>
            </w:r>
          </w:p>
        </w:tc>
        <w:tc>
          <w:tcPr>
            <w:tcW w:w="850" w:type="dxa"/>
          </w:tcPr>
          <w:p w14:paraId="51E0C7B5">
            <w:pPr>
              <w:spacing w:before="20" w:after="20"/>
            </w:pPr>
            <w:r>
              <w:rPr>
                <w:rFonts w:ascii="Arial" w:hAnsi="Arial" w:eastAsia="微软雅黑"/>
                <w:b w:val="0"/>
                <w:sz w:val="18"/>
              </w:rPr>
              <w:t>☐是  ☐否  ☐无法判断</w:t>
            </w:r>
          </w:p>
        </w:tc>
      </w:tr>
      <w:tr w14:paraId="448E9A7F">
        <w:trPr>
          <w:jc w:val="center"/>
        </w:trPr>
        <w:tc>
          <w:tcPr>
            <w:tcW w:w="1134" w:type="dxa"/>
          </w:tcPr>
          <w:p w14:paraId="2FE5309B">
            <w:pPr>
              <w:spacing w:before="20" w:after="20"/>
            </w:pPr>
            <w:r>
              <w:rPr>
                <w:rFonts w:hint="eastAsia" w:ascii="Arial" w:hAnsi="Arial" w:eastAsia="微软雅黑"/>
                <w:b w:val="0"/>
                <w:sz w:val="18"/>
              </w:rPr>
              <w:t>行为适应（能力）</w:t>
            </w:r>
          </w:p>
        </w:tc>
        <w:tc>
          <w:tcPr>
            <w:tcW w:w="6236" w:type="dxa"/>
          </w:tcPr>
          <w:p w14:paraId="092896D8">
            <w:pPr>
              <w:spacing w:before="20" w:after="20"/>
            </w:pPr>
            <w:r>
              <w:rPr>
                <w:rFonts w:hint="eastAsia" w:ascii="Arial" w:hAnsi="Arial" w:eastAsia="微软雅黑"/>
                <w:b w:val="0"/>
                <w:sz w:val="18"/>
              </w:rPr>
              <w:t>该生能否遵守课堂基本规则（举手发言、不随意离开座位）？</w:t>
            </w:r>
          </w:p>
        </w:tc>
        <w:tc>
          <w:tcPr>
            <w:tcW w:w="850" w:type="dxa"/>
          </w:tcPr>
          <w:p w14:paraId="485ACC1C">
            <w:pPr>
              <w:spacing w:before="20" w:after="20"/>
            </w:pPr>
            <w:r>
              <w:rPr>
                <w:rFonts w:ascii="Arial" w:hAnsi="Arial" w:eastAsia="微软雅黑"/>
                <w:b w:val="0"/>
                <w:sz w:val="18"/>
              </w:rPr>
              <w:t>☐1  ☐2  ☐3  ☐4  ☐5</w:t>
            </w:r>
          </w:p>
        </w:tc>
      </w:tr>
      <w:tr w14:paraId="452E9CD3">
        <w:trPr>
          <w:jc w:val="center"/>
        </w:trPr>
        <w:tc>
          <w:tcPr>
            <w:tcW w:w="1134" w:type="dxa"/>
          </w:tcPr>
          <w:p w14:paraId="7BF2D044">
            <w:pPr>
              <w:spacing w:before="20" w:after="20"/>
            </w:pPr>
            <w:r>
              <w:rPr>
                <w:rFonts w:hint="eastAsia" w:ascii="Arial" w:hAnsi="Arial" w:eastAsia="微软雅黑"/>
                <w:b w:val="0"/>
                <w:sz w:val="18"/>
              </w:rPr>
              <w:t>行为适应（能力）</w:t>
            </w:r>
          </w:p>
        </w:tc>
        <w:tc>
          <w:tcPr>
            <w:tcW w:w="6236" w:type="dxa"/>
          </w:tcPr>
          <w:p w14:paraId="7A89FDA3">
            <w:pPr>
              <w:spacing w:before="20" w:after="20"/>
            </w:pPr>
            <w:r>
              <w:rPr>
                <w:rFonts w:hint="eastAsia" w:ascii="Arial" w:hAnsi="Arial" w:eastAsia="微软雅黑"/>
                <w:b w:val="0"/>
                <w:sz w:val="18"/>
              </w:rPr>
              <w:t>该生能否按时完成学校基本作息（准时到校、按时交作业、参与值日）？</w:t>
            </w:r>
          </w:p>
        </w:tc>
        <w:tc>
          <w:tcPr>
            <w:tcW w:w="850" w:type="dxa"/>
          </w:tcPr>
          <w:p w14:paraId="48ED392E">
            <w:pPr>
              <w:spacing w:before="20" w:after="20"/>
            </w:pPr>
            <w:r>
              <w:rPr>
                <w:rFonts w:ascii="Arial" w:hAnsi="Arial" w:eastAsia="微软雅黑"/>
                <w:b w:val="0"/>
                <w:sz w:val="18"/>
              </w:rPr>
              <w:t>☐1  ☐2  ☐3  ☐4  ☐5</w:t>
            </w:r>
          </w:p>
        </w:tc>
      </w:tr>
      <w:tr w14:paraId="2315F7E3">
        <w:trPr>
          <w:jc w:val="center"/>
        </w:trPr>
        <w:tc>
          <w:tcPr>
            <w:tcW w:w="1134" w:type="dxa"/>
          </w:tcPr>
          <w:p w14:paraId="03935853">
            <w:pPr>
              <w:spacing w:before="20" w:after="20"/>
            </w:pPr>
            <w:r>
              <w:rPr>
                <w:rFonts w:hint="eastAsia" w:ascii="Arial" w:hAnsi="Arial" w:eastAsia="微软雅黑"/>
                <w:b w:val="0"/>
                <w:sz w:val="18"/>
              </w:rPr>
              <w:t>行为适应（能力）</w:t>
            </w:r>
          </w:p>
        </w:tc>
        <w:tc>
          <w:tcPr>
            <w:tcW w:w="6236" w:type="dxa"/>
          </w:tcPr>
          <w:p w14:paraId="52979217">
            <w:pPr>
              <w:spacing w:before="20" w:after="20"/>
            </w:pPr>
            <w:r>
              <w:rPr>
                <w:rFonts w:hint="eastAsia" w:ascii="Arial" w:hAnsi="Arial" w:eastAsia="微软雅黑"/>
                <w:b w:val="0"/>
                <w:sz w:val="18"/>
              </w:rPr>
              <w:t>该生在小组合作中能否完成分配的任务，配合他人工作？</w:t>
            </w:r>
          </w:p>
        </w:tc>
        <w:tc>
          <w:tcPr>
            <w:tcW w:w="850" w:type="dxa"/>
          </w:tcPr>
          <w:p w14:paraId="3A335EFA">
            <w:pPr>
              <w:spacing w:before="20" w:after="20"/>
            </w:pPr>
            <w:r>
              <w:rPr>
                <w:rFonts w:ascii="Arial" w:hAnsi="Arial" w:eastAsia="微软雅黑"/>
                <w:b w:val="0"/>
                <w:sz w:val="18"/>
              </w:rPr>
              <w:t>☐1  ☐2  ☐3  ☐4  ☐5</w:t>
            </w:r>
          </w:p>
        </w:tc>
      </w:tr>
      <w:tr w14:paraId="6E5DE251">
        <w:trPr>
          <w:jc w:val="center"/>
        </w:trPr>
        <w:tc>
          <w:tcPr>
            <w:tcW w:w="1134" w:type="dxa"/>
          </w:tcPr>
          <w:p w14:paraId="4510A12D">
            <w:pPr>
              <w:spacing w:before="20" w:after="20"/>
            </w:pPr>
            <w:r>
              <w:rPr>
                <w:rFonts w:hint="eastAsia" w:ascii="Arial" w:hAnsi="Arial" w:eastAsia="微软雅黑"/>
                <w:b w:val="0"/>
                <w:sz w:val="18"/>
              </w:rPr>
              <w:t>行为适应（能力）</w:t>
            </w:r>
          </w:p>
        </w:tc>
        <w:tc>
          <w:tcPr>
            <w:tcW w:w="6236" w:type="dxa"/>
          </w:tcPr>
          <w:p w14:paraId="2DB5DE79">
            <w:pPr>
              <w:spacing w:before="20" w:after="20"/>
            </w:pPr>
            <w:r>
              <w:rPr>
                <w:rFonts w:hint="eastAsia" w:ascii="Arial" w:hAnsi="Arial" w:eastAsia="微软雅黑"/>
                <w:b w:val="0"/>
                <w:sz w:val="18"/>
              </w:rPr>
              <w:t>面对规则变化或临时调课时，该生能否适应而不表现出过度焦虑？</w:t>
            </w:r>
          </w:p>
        </w:tc>
        <w:tc>
          <w:tcPr>
            <w:tcW w:w="850" w:type="dxa"/>
          </w:tcPr>
          <w:p w14:paraId="2EFC9EB0">
            <w:pPr>
              <w:spacing w:before="20" w:after="20"/>
            </w:pPr>
            <w:r>
              <w:rPr>
                <w:rFonts w:ascii="Arial" w:hAnsi="Arial" w:eastAsia="微软雅黑"/>
                <w:b w:val="0"/>
                <w:sz w:val="18"/>
              </w:rPr>
              <w:t>☐1  ☐2  ☐3  ☐4  ☐5</w:t>
            </w:r>
          </w:p>
        </w:tc>
      </w:tr>
      <w:tr w14:paraId="5E4A0F92">
        <w:trPr>
          <w:jc w:val="center"/>
        </w:trPr>
        <w:tc>
          <w:tcPr>
            <w:tcW w:w="1134" w:type="dxa"/>
          </w:tcPr>
          <w:p w14:paraId="3170E2A6">
            <w:pPr>
              <w:spacing w:before="20" w:after="20"/>
            </w:pPr>
            <w:r>
              <w:rPr>
                <w:rFonts w:hint="eastAsia" w:ascii="Arial" w:hAnsi="Arial" w:eastAsia="微软雅黑"/>
                <w:b w:val="0"/>
                <w:sz w:val="18"/>
              </w:rPr>
              <w:t>行为适应（能力）</w:t>
            </w:r>
          </w:p>
        </w:tc>
        <w:tc>
          <w:tcPr>
            <w:tcW w:w="6236" w:type="dxa"/>
          </w:tcPr>
          <w:p w14:paraId="6F995055">
            <w:pPr>
              <w:spacing w:before="20" w:after="20"/>
            </w:pPr>
            <w:r>
              <w:rPr>
                <w:rFonts w:hint="eastAsia" w:ascii="Arial" w:hAnsi="Arial" w:eastAsia="微软雅黑"/>
                <w:b w:val="0"/>
                <w:sz w:val="18"/>
              </w:rPr>
              <w:t>在不同教师（班主任/科任/代课教师）的课堂上，该生的行为是否基本一致？</w:t>
            </w:r>
          </w:p>
        </w:tc>
        <w:tc>
          <w:tcPr>
            <w:tcW w:w="850" w:type="dxa"/>
          </w:tcPr>
          <w:p w14:paraId="3360C96A">
            <w:pPr>
              <w:spacing w:before="20" w:after="20"/>
            </w:pPr>
            <w:r>
              <w:rPr>
                <w:rFonts w:ascii="Arial" w:hAnsi="Arial" w:eastAsia="微软雅黑"/>
                <w:b w:val="0"/>
                <w:sz w:val="18"/>
              </w:rPr>
              <w:t>☐1  ☐2  ☐3  ☐4  ☐5</w:t>
            </w:r>
          </w:p>
        </w:tc>
      </w:tr>
      <w:tr w14:paraId="3B28BA29">
        <w:trPr>
          <w:jc w:val="center"/>
        </w:trPr>
        <w:tc>
          <w:tcPr>
            <w:tcW w:w="1134" w:type="dxa"/>
          </w:tcPr>
          <w:p w14:paraId="599F186D">
            <w:pPr>
              <w:spacing w:before="20" w:after="20"/>
            </w:pPr>
            <w:r>
              <w:rPr>
                <w:rFonts w:hint="eastAsia" w:ascii="Arial" w:hAnsi="Arial" w:eastAsia="微软雅黑"/>
                <w:b w:val="0"/>
                <w:sz w:val="18"/>
              </w:rPr>
              <w:t>情绪管理（信号）</w:t>
            </w:r>
          </w:p>
        </w:tc>
        <w:tc>
          <w:tcPr>
            <w:tcW w:w="6236" w:type="dxa"/>
          </w:tcPr>
          <w:p w14:paraId="109416CD">
            <w:pPr>
              <w:spacing w:before="20" w:after="20"/>
            </w:pPr>
            <w:r>
              <w:rPr>
                <w:rFonts w:hint="eastAsia" w:ascii="Arial" w:hAnsi="Arial" w:eastAsia="微软雅黑"/>
                <w:b w:val="0"/>
                <w:sz w:val="18"/>
              </w:rPr>
              <w:t>是否从不或极少主动举手发言</w:t>
            </w:r>
          </w:p>
        </w:tc>
        <w:tc>
          <w:tcPr>
            <w:tcW w:w="850" w:type="dxa"/>
          </w:tcPr>
          <w:p w14:paraId="690C4065">
            <w:pPr>
              <w:spacing w:before="20" w:after="20"/>
            </w:pPr>
            <w:r>
              <w:rPr>
                <w:rFonts w:ascii="Arial" w:hAnsi="Arial" w:eastAsia="微软雅黑"/>
                <w:b w:val="0"/>
                <w:sz w:val="18"/>
              </w:rPr>
              <w:t>☐是  ☐否  ☐无法判断</w:t>
            </w:r>
          </w:p>
        </w:tc>
      </w:tr>
      <w:tr w14:paraId="2E6C2ED2">
        <w:trPr>
          <w:jc w:val="center"/>
        </w:trPr>
        <w:tc>
          <w:tcPr>
            <w:tcW w:w="1134" w:type="dxa"/>
          </w:tcPr>
          <w:p w14:paraId="26392A8F">
            <w:pPr>
              <w:spacing w:before="20" w:after="20"/>
            </w:pPr>
            <w:r>
              <w:rPr>
                <w:rFonts w:hint="eastAsia" w:ascii="Arial" w:hAnsi="Arial" w:eastAsia="微软雅黑"/>
                <w:b w:val="0"/>
                <w:sz w:val="18"/>
              </w:rPr>
              <w:t>情绪管理（信号）</w:t>
            </w:r>
          </w:p>
        </w:tc>
        <w:tc>
          <w:tcPr>
            <w:tcW w:w="6236" w:type="dxa"/>
          </w:tcPr>
          <w:p w14:paraId="46AC9100">
            <w:pPr>
              <w:spacing w:before="20" w:after="20"/>
            </w:pPr>
            <w:r>
              <w:rPr>
                <w:rFonts w:hint="eastAsia" w:ascii="Arial" w:hAnsi="Arial" w:eastAsia="微软雅黑"/>
                <w:b w:val="0"/>
                <w:sz w:val="18"/>
              </w:rPr>
              <w:t>是否有与情境不成比例的强烈情绪</w:t>
            </w:r>
          </w:p>
        </w:tc>
        <w:tc>
          <w:tcPr>
            <w:tcW w:w="850" w:type="dxa"/>
          </w:tcPr>
          <w:p w14:paraId="4936AF0E">
            <w:pPr>
              <w:spacing w:before="20" w:after="20"/>
            </w:pPr>
            <w:r>
              <w:rPr>
                <w:rFonts w:ascii="Arial" w:hAnsi="Arial" w:eastAsia="微软雅黑"/>
                <w:b w:val="0"/>
                <w:sz w:val="18"/>
              </w:rPr>
              <w:t>☐是  ☐否  ☐无法判断</w:t>
            </w:r>
          </w:p>
        </w:tc>
      </w:tr>
      <w:tr w14:paraId="7DEBC187">
        <w:trPr>
          <w:jc w:val="center"/>
        </w:trPr>
        <w:tc>
          <w:tcPr>
            <w:tcW w:w="1134" w:type="dxa"/>
          </w:tcPr>
          <w:p w14:paraId="0EC07733">
            <w:pPr>
              <w:spacing w:before="20" w:after="20"/>
            </w:pPr>
            <w:r>
              <w:rPr>
                <w:rFonts w:hint="eastAsia" w:ascii="Arial" w:hAnsi="Arial" w:eastAsia="微软雅黑"/>
                <w:b w:val="0"/>
                <w:sz w:val="18"/>
              </w:rPr>
              <w:t>情绪管理（信号）</w:t>
            </w:r>
          </w:p>
        </w:tc>
        <w:tc>
          <w:tcPr>
            <w:tcW w:w="6236" w:type="dxa"/>
          </w:tcPr>
          <w:p w14:paraId="6C54A2FB">
            <w:pPr>
              <w:spacing w:before="20" w:after="20"/>
            </w:pPr>
            <w:r>
              <w:rPr>
                <w:rFonts w:hint="eastAsia" w:ascii="Arial" w:hAnsi="Arial" w:eastAsia="微软雅黑"/>
                <w:b w:val="0"/>
                <w:sz w:val="18"/>
              </w:rPr>
              <w:t>是否常说「我不行」「我太笨了」</w:t>
            </w:r>
          </w:p>
        </w:tc>
        <w:tc>
          <w:tcPr>
            <w:tcW w:w="850" w:type="dxa"/>
          </w:tcPr>
          <w:p w14:paraId="172A25E2">
            <w:pPr>
              <w:spacing w:before="20" w:after="20"/>
            </w:pPr>
            <w:r>
              <w:rPr>
                <w:rFonts w:ascii="Arial" w:hAnsi="Arial" w:eastAsia="微软雅黑"/>
                <w:b w:val="0"/>
                <w:sz w:val="18"/>
              </w:rPr>
              <w:t>☐是  ☐否  ☐无法判断</w:t>
            </w:r>
          </w:p>
        </w:tc>
      </w:tr>
      <w:tr w14:paraId="6A0C4DFC">
        <w:trPr>
          <w:jc w:val="center"/>
        </w:trPr>
        <w:tc>
          <w:tcPr>
            <w:tcW w:w="1134" w:type="dxa"/>
          </w:tcPr>
          <w:p w14:paraId="3A3C2E8F">
            <w:pPr>
              <w:spacing w:before="20" w:after="20"/>
            </w:pPr>
            <w:r>
              <w:rPr>
                <w:rFonts w:hint="eastAsia" w:ascii="Arial" w:hAnsi="Arial" w:eastAsia="微软雅黑"/>
                <w:b w:val="0"/>
                <w:sz w:val="18"/>
              </w:rPr>
              <w:t>情绪管理（能力）</w:t>
            </w:r>
          </w:p>
        </w:tc>
        <w:tc>
          <w:tcPr>
            <w:tcW w:w="6236" w:type="dxa"/>
          </w:tcPr>
          <w:p w14:paraId="14F0425F">
            <w:pPr>
              <w:spacing w:before="20" w:after="20"/>
            </w:pPr>
            <w:r>
              <w:rPr>
                <w:rFonts w:hint="eastAsia" w:ascii="Arial" w:hAnsi="Arial" w:eastAsia="微软雅黑"/>
                <w:b w:val="0"/>
                <w:sz w:val="18"/>
              </w:rPr>
              <w:t>情绪激动时，该生能否在教师或同伴安抚下逐渐平复？</w:t>
            </w:r>
          </w:p>
        </w:tc>
        <w:tc>
          <w:tcPr>
            <w:tcW w:w="850" w:type="dxa"/>
          </w:tcPr>
          <w:p w14:paraId="0201452F">
            <w:pPr>
              <w:spacing w:before="20" w:after="20"/>
            </w:pPr>
            <w:r>
              <w:rPr>
                <w:rFonts w:ascii="Arial" w:hAnsi="Arial" w:eastAsia="微软雅黑"/>
                <w:b w:val="0"/>
                <w:sz w:val="18"/>
              </w:rPr>
              <w:t>☐1  ☐2  ☐3  ☐4  ☐5</w:t>
            </w:r>
          </w:p>
        </w:tc>
      </w:tr>
      <w:tr w14:paraId="2C9D223F">
        <w:trPr>
          <w:jc w:val="center"/>
        </w:trPr>
        <w:tc>
          <w:tcPr>
            <w:tcW w:w="1134" w:type="dxa"/>
          </w:tcPr>
          <w:p w14:paraId="55108A0C">
            <w:pPr>
              <w:spacing w:before="20" w:after="20"/>
            </w:pPr>
            <w:r>
              <w:rPr>
                <w:rFonts w:hint="eastAsia" w:ascii="Arial" w:hAnsi="Arial" w:eastAsia="微软雅黑"/>
                <w:b w:val="0"/>
                <w:sz w:val="18"/>
              </w:rPr>
              <w:t>情绪管理（能力）</w:t>
            </w:r>
          </w:p>
        </w:tc>
        <w:tc>
          <w:tcPr>
            <w:tcW w:w="6236" w:type="dxa"/>
          </w:tcPr>
          <w:p w14:paraId="4997E2B2">
            <w:pPr>
              <w:spacing w:before="20" w:after="20"/>
            </w:pPr>
            <w:r>
              <w:rPr>
                <w:rFonts w:hint="eastAsia" w:ascii="Arial" w:hAnsi="Arial" w:eastAsia="微软雅黑"/>
                <w:b w:val="0"/>
                <w:sz w:val="18"/>
              </w:rPr>
              <w:t>该生能否用语言（而非哭闹、攻击或摔东西）表达自己的情绪需求？</w:t>
            </w:r>
          </w:p>
        </w:tc>
        <w:tc>
          <w:tcPr>
            <w:tcW w:w="850" w:type="dxa"/>
          </w:tcPr>
          <w:p w14:paraId="22D8CC9C">
            <w:pPr>
              <w:spacing w:before="20" w:after="20"/>
            </w:pPr>
            <w:r>
              <w:rPr>
                <w:rFonts w:ascii="Arial" w:hAnsi="Arial" w:eastAsia="微软雅黑"/>
                <w:b w:val="0"/>
                <w:sz w:val="18"/>
              </w:rPr>
              <w:t>☐1  ☐2  ☐3  ☐4  ☐5</w:t>
            </w:r>
          </w:p>
        </w:tc>
      </w:tr>
      <w:tr w14:paraId="1FFF874D">
        <w:trPr>
          <w:jc w:val="center"/>
        </w:trPr>
        <w:tc>
          <w:tcPr>
            <w:tcW w:w="1134" w:type="dxa"/>
          </w:tcPr>
          <w:p w14:paraId="30CD22D5">
            <w:pPr>
              <w:spacing w:before="20" w:after="20"/>
            </w:pPr>
            <w:r>
              <w:rPr>
                <w:rFonts w:hint="eastAsia" w:ascii="Arial" w:hAnsi="Arial" w:eastAsia="微软雅黑"/>
                <w:b w:val="0"/>
                <w:sz w:val="18"/>
              </w:rPr>
              <w:t>情绪管理（能力）</w:t>
            </w:r>
          </w:p>
        </w:tc>
        <w:tc>
          <w:tcPr>
            <w:tcW w:w="6236" w:type="dxa"/>
          </w:tcPr>
          <w:p w14:paraId="16BD5D7A">
            <w:pPr>
              <w:spacing w:before="20" w:after="20"/>
            </w:pPr>
            <w:r>
              <w:rPr>
                <w:rFonts w:hint="eastAsia" w:ascii="Arial" w:hAnsi="Arial" w:eastAsia="微软雅黑"/>
                <w:b w:val="0"/>
                <w:sz w:val="18"/>
              </w:rPr>
              <w:t>面对「等一等」或「不可以」时，该生能否接受而不立即崩溃？</w:t>
            </w:r>
          </w:p>
        </w:tc>
        <w:tc>
          <w:tcPr>
            <w:tcW w:w="850" w:type="dxa"/>
          </w:tcPr>
          <w:p w14:paraId="3E661586">
            <w:pPr>
              <w:spacing w:before="20" w:after="20"/>
            </w:pPr>
            <w:r>
              <w:rPr>
                <w:rFonts w:ascii="Arial" w:hAnsi="Arial" w:eastAsia="微软雅黑"/>
                <w:b w:val="0"/>
                <w:sz w:val="18"/>
              </w:rPr>
              <w:t>☐1  ☐2  ☐3  ☐4  ☐5</w:t>
            </w:r>
          </w:p>
        </w:tc>
      </w:tr>
      <w:tr w14:paraId="783E7D17">
        <w:trPr>
          <w:jc w:val="center"/>
        </w:trPr>
        <w:tc>
          <w:tcPr>
            <w:tcW w:w="1134" w:type="dxa"/>
          </w:tcPr>
          <w:p w14:paraId="7155970F">
            <w:pPr>
              <w:spacing w:before="20" w:after="20"/>
            </w:pPr>
            <w:r>
              <w:rPr>
                <w:rFonts w:hint="eastAsia" w:ascii="Arial" w:hAnsi="Arial" w:eastAsia="微软雅黑"/>
                <w:b w:val="0"/>
                <w:sz w:val="18"/>
              </w:rPr>
              <w:t>情绪管理（能力）</w:t>
            </w:r>
          </w:p>
        </w:tc>
        <w:tc>
          <w:tcPr>
            <w:tcW w:w="6236" w:type="dxa"/>
          </w:tcPr>
          <w:p w14:paraId="5EE02447">
            <w:pPr>
              <w:spacing w:before="20" w:after="20"/>
            </w:pPr>
            <w:r>
              <w:rPr>
                <w:rFonts w:hint="eastAsia" w:ascii="Arial" w:hAnsi="Arial" w:eastAsia="微软雅黑"/>
                <w:b w:val="0"/>
                <w:sz w:val="18"/>
              </w:rPr>
              <w:t>该生日常情绪状态是否基本稳定，无明显的大起大落？</w:t>
            </w:r>
          </w:p>
        </w:tc>
        <w:tc>
          <w:tcPr>
            <w:tcW w:w="850" w:type="dxa"/>
          </w:tcPr>
          <w:p w14:paraId="38C831A3">
            <w:pPr>
              <w:spacing w:before="20" w:after="20"/>
            </w:pPr>
            <w:r>
              <w:rPr>
                <w:rFonts w:ascii="Arial" w:hAnsi="Arial" w:eastAsia="微软雅黑"/>
                <w:b w:val="0"/>
                <w:sz w:val="18"/>
              </w:rPr>
              <w:t>☐1  ☐2  ☐3  ☐4  ☐5</w:t>
            </w:r>
          </w:p>
        </w:tc>
      </w:tr>
      <w:tr w14:paraId="6DA47C0C">
        <w:trPr>
          <w:jc w:val="center"/>
        </w:trPr>
        <w:tc>
          <w:tcPr>
            <w:tcW w:w="1134" w:type="dxa"/>
          </w:tcPr>
          <w:p w14:paraId="412C7D6E">
            <w:pPr>
              <w:spacing w:before="20" w:after="20"/>
            </w:pPr>
            <w:r>
              <w:rPr>
                <w:rFonts w:hint="eastAsia" w:ascii="Arial" w:hAnsi="Arial" w:eastAsia="微软雅黑"/>
                <w:b w:val="0"/>
                <w:sz w:val="18"/>
              </w:rPr>
              <w:t>情绪管理（能力）</w:t>
            </w:r>
          </w:p>
        </w:tc>
        <w:tc>
          <w:tcPr>
            <w:tcW w:w="6236" w:type="dxa"/>
          </w:tcPr>
          <w:p w14:paraId="3DD8720E">
            <w:pPr>
              <w:spacing w:before="20" w:after="20"/>
            </w:pPr>
            <w:r>
              <w:rPr>
                <w:rFonts w:hint="eastAsia" w:ascii="Arial" w:hAnsi="Arial" w:eastAsia="微软雅黑"/>
                <w:b w:val="0"/>
                <w:sz w:val="18"/>
              </w:rPr>
              <w:t>面对挫折（考试失利/比赛失败/被批评）时，该生能否自我安抚或主动求助？</w:t>
            </w:r>
          </w:p>
        </w:tc>
        <w:tc>
          <w:tcPr>
            <w:tcW w:w="850" w:type="dxa"/>
          </w:tcPr>
          <w:p w14:paraId="3B2B1656">
            <w:pPr>
              <w:spacing w:before="20" w:after="20"/>
            </w:pPr>
            <w:r>
              <w:rPr>
                <w:rFonts w:ascii="Arial" w:hAnsi="Arial" w:eastAsia="微软雅黑"/>
                <w:b w:val="0"/>
                <w:sz w:val="18"/>
              </w:rPr>
              <w:t>☐1  ☐2  ☐3  ☐4  ☐5</w:t>
            </w:r>
          </w:p>
        </w:tc>
      </w:tr>
      <w:tr w14:paraId="2197D4C2">
        <w:trPr>
          <w:jc w:val="center"/>
        </w:trPr>
        <w:tc>
          <w:tcPr>
            <w:tcW w:w="1134" w:type="dxa"/>
          </w:tcPr>
          <w:p w14:paraId="2B50AEDC">
            <w:pPr>
              <w:spacing w:before="20" w:after="20"/>
            </w:pPr>
            <w:r>
              <w:rPr>
                <w:rFonts w:hint="eastAsia" w:ascii="Arial" w:hAnsi="Arial" w:eastAsia="微软雅黑"/>
                <w:b w:val="0"/>
                <w:sz w:val="18"/>
              </w:rPr>
              <w:t>人际关系（信号）</w:t>
            </w:r>
          </w:p>
        </w:tc>
        <w:tc>
          <w:tcPr>
            <w:tcW w:w="6236" w:type="dxa"/>
          </w:tcPr>
          <w:p w14:paraId="552FFB6C">
            <w:pPr>
              <w:spacing w:before="20" w:after="20"/>
            </w:pPr>
            <w:r>
              <w:rPr>
                <w:rFonts w:hint="eastAsia" w:ascii="Arial" w:hAnsi="Arial" w:eastAsia="微软雅黑"/>
                <w:b w:val="0"/>
                <w:sz w:val="18"/>
              </w:rPr>
              <w:t>自由活动时间是否通常独自一人</w:t>
            </w:r>
          </w:p>
        </w:tc>
        <w:tc>
          <w:tcPr>
            <w:tcW w:w="850" w:type="dxa"/>
          </w:tcPr>
          <w:p w14:paraId="26A4939C">
            <w:pPr>
              <w:spacing w:before="20" w:after="20"/>
            </w:pPr>
            <w:r>
              <w:rPr>
                <w:rFonts w:ascii="Arial" w:hAnsi="Arial" w:eastAsia="微软雅黑"/>
                <w:b w:val="0"/>
                <w:sz w:val="18"/>
              </w:rPr>
              <w:t>☐是  ☐否  ☐无法判断</w:t>
            </w:r>
          </w:p>
        </w:tc>
      </w:tr>
      <w:tr w14:paraId="4ADAFA14">
        <w:trPr>
          <w:jc w:val="center"/>
        </w:trPr>
        <w:tc>
          <w:tcPr>
            <w:tcW w:w="1134" w:type="dxa"/>
          </w:tcPr>
          <w:p w14:paraId="64F08CB3">
            <w:pPr>
              <w:spacing w:before="20" w:after="20"/>
            </w:pPr>
            <w:r>
              <w:rPr>
                <w:rFonts w:hint="eastAsia" w:ascii="Arial" w:hAnsi="Arial" w:eastAsia="微软雅黑"/>
                <w:b w:val="0"/>
                <w:sz w:val="18"/>
              </w:rPr>
              <w:t>人际关系（信号）</w:t>
            </w:r>
          </w:p>
        </w:tc>
        <w:tc>
          <w:tcPr>
            <w:tcW w:w="6236" w:type="dxa"/>
          </w:tcPr>
          <w:p w14:paraId="78C77D3C">
            <w:pPr>
              <w:spacing w:before="20" w:after="20"/>
            </w:pPr>
            <w:r>
              <w:rPr>
                <w:rFonts w:hint="eastAsia" w:ascii="Arial" w:hAnsi="Arial" w:eastAsia="微软雅黑"/>
                <w:b w:val="0"/>
                <w:sz w:val="18"/>
              </w:rPr>
              <w:t>是否不会用恰当方式加入同伴游戏</w:t>
            </w:r>
          </w:p>
        </w:tc>
        <w:tc>
          <w:tcPr>
            <w:tcW w:w="850" w:type="dxa"/>
          </w:tcPr>
          <w:p w14:paraId="09C03469">
            <w:pPr>
              <w:spacing w:before="20" w:after="20"/>
            </w:pPr>
            <w:r>
              <w:rPr>
                <w:rFonts w:ascii="Arial" w:hAnsi="Arial" w:eastAsia="微软雅黑"/>
                <w:b w:val="0"/>
                <w:sz w:val="18"/>
              </w:rPr>
              <w:t>☐是  ☐否  ☐无法判断</w:t>
            </w:r>
          </w:p>
        </w:tc>
      </w:tr>
      <w:tr w14:paraId="123A0578">
        <w:trPr>
          <w:jc w:val="center"/>
        </w:trPr>
        <w:tc>
          <w:tcPr>
            <w:tcW w:w="1134" w:type="dxa"/>
          </w:tcPr>
          <w:p w14:paraId="00FA6AA6">
            <w:pPr>
              <w:spacing w:before="20" w:after="20"/>
            </w:pPr>
            <w:r>
              <w:rPr>
                <w:rFonts w:hint="eastAsia" w:ascii="Arial" w:hAnsi="Arial" w:eastAsia="微软雅黑"/>
                <w:b w:val="0"/>
                <w:sz w:val="18"/>
              </w:rPr>
              <w:t>人际关系（能力）</w:t>
            </w:r>
          </w:p>
        </w:tc>
        <w:tc>
          <w:tcPr>
            <w:tcW w:w="6236" w:type="dxa"/>
          </w:tcPr>
          <w:p w14:paraId="2D032113">
            <w:pPr>
              <w:spacing w:before="20" w:after="20"/>
            </w:pPr>
            <w:r>
              <w:rPr>
                <w:rFonts w:hint="eastAsia" w:ascii="Arial" w:hAnsi="Arial" w:eastAsia="微软雅黑"/>
                <w:b w:val="0"/>
                <w:sz w:val="18"/>
              </w:rPr>
              <w:t>课间自由活动时，该生是否有固定的玩伴或朋友？</w:t>
            </w:r>
          </w:p>
        </w:tc>
        <w:tc>
          <w:tcPr>
            <w:tcW w:w="850" w:type="dxa"/>
          </w:tcPr>
          <w:p w14:paraId="56B479DD">
            <w:pPr>
              <w:spacing w:before="20" w:after="20"/>
            </w:pPr>
            <w:r>
              <w:rPr>
                <w:rFonts w:ascii="Arial" w:hAnsi="Arial" w:eastAsia="微软雅黑"/>
                <w:b w:val="0"/>
                <w:sz w:val="18"/>
              </w:rPr>
              <w:t>☐1  ☐2  ☐3  ☐4  ☐5</w:t>
            </w:r>
          </w:p>
        </w:tc>
      </w:tr>
      <w:tr w14:paraId="20D2F002">
        <w:trPr>
          <w:jc w:val="center"/>
        </w:trPr>
        <w:tc>
          <w:tcPr>
            <w:tcW w:w="1134" w:type="dxa"/>
          </w:tcPr>
          <w:p w14:paraId="5245666E">
            <w:pPr>
              <w:spacing w:before="20" w:after="20"/>
            </w:pPr>
            <w:r>
              <w:rPr>
                <w:rFonts w:hint="eastAsia" w:ascii="Arial" w:hAnsi="Arial" w:eastAsia="微软雅黑"/>
                <w:b w:val="0"/>
                <w:sz w:val="18"/>
              </w:rPr>
              <w:t>人际关系（能力）</w:t>
            </w:r>
          </w:p>
        </w:tc>
        <w:tc>
          <w:tcPr>
            <w:tcW w:w="6236" w:type="dxa"/>
          </w:tcPr>
          <w:p w14:paraId="68D0A1EB">
            <w:pPr>
              <w:spacing w:before="20" w:after="20"/>
            </w:pPr>
            <w:r>
              <w:rPr>
                <w:rFonts w:hint="eastAsia" w:ascii="Arial" w:hAnsi="Arial" w:eastAsia="微软雅黑"/>
                <w:b w:val="0"/>
                <w:sz w:val="18"/>
              </w:rPr>
              <w:t>该生能否与同学分享文具、玩具或活动空间？</w:t>
            </w:r>
          </w:p>
        </w:tc>
        <w:tc>
          <w:tcPr>
            <w:tcW w:w="850" w:type="dxa"/>
          </w:tcPr>
          <w:p w14:paraId="07015CB3">
            <w:pPr>
              <w:spacing w:before="20" w:after="20"/>
            </w:pPr>
            <w:r>
              <w:rPr>
                <w:rFonts w:ascii="Arial" w:hAnsi="Arial" w:eastAsia="微软雅黑"/>
                <w:b w:val="0"/>
                <w:sz w:val="18"/>
              </w:rPr>
              <w:t>☐1  ☐2  ☐3  ☐4  ☐5</w:t>
            </w:r>
          </w:p>
        </w:tc>
      </w:tr>
      <w:tr w14:paraId="44752988">
        <w:trPr>
          <w:jc w:val="center"/>
        </w:trPr>
        <w:tc>
          <w:tcPr>
            <w:tcW w:w="1134" w:type="dxa"/>
          </w:tcPr>
          <w:p w14:paraId="6558375D">
            <w:pPr>
              <w:spacing w:before="20" w:after="20"/>
            </w:pPr>
            <w:r>
              <w:rPr>
                <w:rFonts w:hint="eastAsia" w:ascii="Arial" w:hAnsi="Arial" w:eastAsia="微软雅黑"/>
                <w:b w:val="0"/>
                <w:sz w:val="18"/>
              </w:rPr>
              <w:t>人际关系（能力）</w:t>
            </w:r>
          </w:p>
        </w:tc>
        <w:tc>
          <w:tcPr>
            <w:tcW w:w="6236" w:type="dxa"/>
          </w:tcPr>
          <w:p w14:paraId="78A4251E">
            <w:pPr>
              <w:spacing w:before="20" w:after="20"/>
            </w:pPr>
            <w:r>
              <w:rPr>
                <w:rFonts w:hint="eastAsia" w:ascii="Arial" w:hAnsi="Arial" w:eastAsia="微软雅黑"/>
                <w:b w:val="0"/>
                <w:sz w:val="18"/>
              </w:rPr>
              <w:t>与同学发生冲突时，该生能否尝试用语言解决而非动手？</w:t>
            </w:r>
          </w:p>
        </w:tc>
        <w:tc>
          <w:tcPr>
            <w:tcW w:w="850" w:type="dxa"/>
          </w:tcPr>
          <w:p w14:paraId="724F37D9">
            <w:pPr>
              <w:spacing w:before="20" w:after="20"/>
            </w:pPr>
            <w:r>
              <w:rPr>
                <w:rFonts w:ascii="Arial" w:hAnsi="Arial" w:eastAsia="微软雅黑"/>
                <w:b w:val="0"/>
                <w:sz w:val="18"/>
              </w:rPr>
              <w:t>☐1  ☐2  ☐3  ☐4  ☐5</w:t>
            </w:r>
          </w:p>
        </w:tc>
      </w:tr>
      <w:tr w14:paraId="1AC4221B">
        <w:trPr>
          <w:jc w:val="center"/>
        </w:trPr>
        <w:tc>
          <w:tcPr>
            <w:tcW w:w="1134" w:type="dxa"/>
          </w:tcPr>
          <w:p w14:paraId="53A077E6">
            <w:pPr>
              <w:spacing w:before="20" w:after="20"/>
            </w:pPr>
            <w:r>
              <w:rPr>
                <w:rFonts w:hint="eastAsia" w:ascii="Arial" w:hAnsi="Arial" w:eastAsia="微软雅黑"/>
                <w:b w:val="0"/>
                <w:sz w:val="18"/>
              </w:rPr>
              <w:t>人际关系（能力）</w:t>
            </w:r>
          </w:p>
        </w:tc>
        <w:tc>
          <w:tcPr>
            <w:tcW w:w="6236" w:type="dxa"/>
          </w:tcPr>
          <w:p w14:paraId="076390EE">
            <w:pPr>
              <w:spacing w:before="20" w:after="20"/>
            </w:pPr>
            <w:r>
              <w:rPr>
                <w:rFonts w:hint="eastAsia" w:ascii="Arial" w:hAnsi="Arial" w:eastAsia="微软雅黑"/>
                <w:b w:val="0"/>
                <w:sz w:val="18"/>
              </w:rPr>
              <w:t>该生能否主动加入或被邀请加入集体活动？</w:t>
            </w:r>
          </w:p>
        </w:tc>
        <w:tc>
          <w:tcPr>
            <w:tcW w:w="850" w:type="dxa"/>
          </w:tcPr>
          <w:p w14:paraId="6BE3AAA6">
            <w:pPr>
              <w:spacing w:before="20" w:after="20"/>
            </w:pPr>
            <w:r>
              <w:rPr>
                <w:rFonts w:ascii="Arial" w:hAnsi="Arial" w:eastAsia="微软雅黑"/>
                <w:b w:val="0"/>
                <w:sz w:val="18"/>
              </w:rPr>
              <w:t>☐1  ☐2  ☐3  ☐4  ☐5</w:t>
            </w:r>
          </w:p>
        </w:tc>
      </w:tr>
      <w:tr w14:paraId="17242160">
        <w:trPr>
          <w:jc w:val="center"/>
        </w:trPr>
        <w:tc>
          <w:tcPr>
            <w:tcW w:w="1134" w:type="dxa"/>
          </w:tcPr>
          <w:p w14:paraId="1604D944">
            <w:pPr>
              <w:spacing w:before="20" w:after="20"/>
            </w:pPr>
            <w:r>
              <w:rPr>
                <w:rFonts w:hint="eastAsia" w:ascii="Arial" w:hAnsi="Arial" w:eastAsia="微软雅黑"/>
                <w:b w:val="0"/>
                <w:sz w:val="18"/>
              </w:rPr>
              <w:t>人际关系（能力）</w:t>
            </w:r>
          </w:p>
        </w:tc>
        <w:tc>
          <w:tcPr>
            <w:tcW w:w="6236" w:type="dxa"/>
          </w:tcPr>
          <w:p w14:paraId="38236AEB">
            <w:pPr>
              <w:spacing w:before="20" w:after="20"/>
            </w:pPr>
            <w:r>
              <w:rPr>
                <w:rFonts w:hint="eastAsia" w:ascii="Arial" w:hAnsi="Arial" w:eastAsia="微软雅黑"/>
                <w:b w:val="0"/>
                <w:sz w:val="18"/>
              </w:rPr>
              <w:t>该生能否理解他人的情绪并做出适当回应（安慰哭泣的同学、祝贺获奖的同学等）？</w:t>
            </w:r>
          </w:p>
        </w:tc>
        <w:tc>
          <w:tcPr>
            <w:tcW w:w="850" w:type="dxa"/>
          </w:tcPr>
          <w:p w14:paraId="2FC39472">
            <w:pPr>
              <w:spacing w:before="20" w:after="20"/>
            </w:pPr>
            <w:r>
              <w:rPr>
                <w:rFonts w:ascii="Arial" w:hAnsi="Arial" w:eastAsia="微软雅黑"/>
                <w:b w:val="0"/>
                <w:sz w:val="18"/>
              </w:rPr>
              <w:t>☐1  ☐2  ☐3  ☐4  ☐5</w:t>
            </w:r>
          </w:p>
        </w:tc>
      </w:tr>
      <w:tr w14:paraId="465B53B2">
        <w:trPr>
          <w:jc w:val="center"/>
        </w:trPr>
        <w:tc>
          <w:tcPr>
            <w:tcW w:w="1134" w:type="dxa"/>
          </w:tcPr>
          <w:p w14:paraId="673900C2">
            <w:pPr>
              <w:spacing w:before="20" w:after="20"/>
            </w:pPr>
            <w:r>
              <w:rPr>
                <w:rFonts w:hint="eastAsia" w:ascii="Arial" w:hAnsi="Arial" w:eastAsia="微软雅黑"/>
                <w:b w:val="0"/>
                <w:sz w:val="18"/>
              </w:rPr>
              <w:t>自我意识（能力）</w:t>
            </w:r>
          </w:p>
        </w:tc>
        <w:tc>
          <w:tcPr>
            <w:tcW w:w="6236" w:type="dxa"/>
          </w:tcPr>
          <w:p w14:paraId="335CEEA4">
            <w:pPr>
              <w:spacing w:before="20" w:after="20"/>
            </w:pPr>
            <w:r>
              <w:rPr>
                <w:rFonts w:hint="eastAsia" w:ascii="Arial" w:hAnsi="Arial" w:eastAsia="微软雅黑"/>
                <w:b w:val="0"/>
                <w:sz w:val="18"/>
              </w:rPr>
              <w:t>该生能否准确说出自己的姓名、年龄、性别和所在班级？</w:t>
            </w:r>
          </w:p>
        </w:tc>
        <w:tc>
          <w:tcPr>
            <w:tcW w:w="850" w:type="dxa"/>
          </w:tcPr>
          <w:p w14:paraId="31B686C5">
            <w:pPr>
              <w:spacing w:before="20" w:after="20"/>
            </w:pPr>
            <w:r>
              <w:rPr>
                <w:rFonts w:ascii="Arial" w:hAnsi="Arial" w:eastAsia="微软雅黑"/>
                <w:b w:val="0"/>
                <w:sz w:val="18"/>
              </w:rPr>
              <w:t>☐1  ☐2  ☐3  ☐4  ☐5</w:t>
            </w:r>
          </w:p>
        </w:tc>
      </w:tr>
      <w:tr w14:paraId="1376D1CF">
        <w:trPr>
          <w:jc w:val="center"/>
        </w:trPr>
        <w:tc>
          <w:tcPr>
            <w:tcW w:w="1134" w:type="dxa"/>
          </w:tcPr>
          <w:p w14:paraId="5887D43D">
            <w:pPr>
              <w:spacing w:before="20" w:after="20"/>
            </w:pPr>
            <w:r>
              <w:rPr>
                <w:rFonts w:hint="eastAsia" w:ascii="Arial" w:hAnsi="Arial" w:eastAsia="微软雅黑"/>
                <w:b w:val="0"/>
                <w:sz w:val="18"/>
              </w:rPr>
              <w:t>自我意识（能力）</w:t>
            </w:r>
          </w:p>
        </w:tc>
        <w:tc>
          <w:tcPr>
            <w:tcW w:w="6236" w:type="dxa"/>
          </w:tcPr>
          <w:p w14:paraId="79862111">
            <w:pPr>
              <w:spacing w:before="20" w:after="20"/>
            </w:pPr>
            <w:r>
              <w:rPr>
                <w:rFonts w:hint="eastAsia" w:ascii="Arial" w:hAnsi="Arial" w:eastAsia="微软雅黑"/>
                <w:b w:val="0"/>
                <w:sz w:val="18"/>
              </w:rPr>
              <w:t>该生能否识别并说出自己当前的情绪状态（开心/生气/难过/害怕）？</w:t>
            </w:r>
          </w:p>
        </w:tc>
        <w:tc>
          <w:tcPr>
            <w:tcW w:w="850" w:type="dxa"/>
          </w:tcPr>
          <w:p w14:paraId="6BC937D9">
            <w:pPr>
              <w:spacing w:before="20" w:after="20"/>
            </w:pPr>
            <w:r>
              <w:rPr>
                <w:rFonts w:ascii="Arial" w:hAnsi="Arial" w:eastAsia="微软雅黑"/>
                <w:b w:val="0"/>
                <w:sz w:val="18"/>
              </w:rPr>
              <w:t>☐1  ☐2  ☐3  ☐4  ☐5</w:t>
            </w:r>
          </w:p>
        </w:tc>
      </w:tr>
      <w:tr w14:paraId="06E5F743">
        <w:trPr>
          <w:jc w:val="center"/>
        </w:trPr>
        <w:tc>
          <w:tcPr>
            <w:tcW w:w="1134" w:type="dxa"/>
          </w:tcPr>
          <w:p w14:paraId="2C87D73F">
            <w:pPr>
              <w:spacing w:before="20" w:after="20"/>
            </w:pPr>
            <w:r>
              <w:rPr>
                <w:rFonts w:hint="eastAsia" w:ascii="Arial" w:hAnsi="Arial" w:eastAsia="微软雅黑"/>
                <w:b w:val="0"/>
                <w:sz w:val="18"/>
              </w:rPr>
              <w:t>自我意识（能力）</w:t>
            </w:r>
          </w:p>
        </w:tc>
        <w:tc>
          <w:tcPr>
            <w:tcW w:w="6236" w:type="dxa"/>
          </w:tcPr>
          <w:p w14:paraId="7F6A389F">
            <w:pPr>
              <w:spacing w:before="20" w:after="20"/>
            </w:pPr>
            <w:r>
              <w:rPr>
                <w:rFonts w:hint="eastAsia" w:ascii="Arial" w:hAnsi="Arial" w:eastAsia="微软雅黑"/>
                <w:b w:val="0"/>
                <w:sz w:val="18"/>
              </w:rPr>
              <w:t>该生能否说出自己的至少2个优点或擅长的事情？</w:t>
            </w:r>
          </w:p>
        </w:tc>
        <w:tc>
          <w:tcPr>
            <w:tcW w:w="850" w:type="dxa"/>
          </w:tcPr>
          <w:p w14:paraId="7EA5ABE4">
            <w:pPr>
              <w:spacing w:before="20" w:after="20"/>
            </w:pPr>
            <w:r>
              <w:rPr>
                <w:rFonts w:ascii="Arial" w:hAnsi="Arial" w:eastAsia="微软雅黑"/>
                <w:b w:val="0"/>
                <w:sz w:val="18"/>
              </w:rPr>
              <w:t>☐1  ☐2  ☐3  ☐4  ☐5</w:t>
            </w:r>
          </w:p>
        </w:tc>
      </w:tr>
      <w:tr w14:paraId="1AE04229">
        <w:trPr>
          <w:jc w:val="center"/>
        </w:trPr>
        <w:tc>
          <w:tcPr>
            <w:tcW w:w="1134" w:type="dxa"/>
          </w:tcPr>
          <w:p w14:paraId="5CF594C1">
            <w:pPr>
              <w:spacing w:before="20" w:after="20"/>
            </w:pPr>
            <w:r>
              <w:rPr>
                <w:rFonts w:hint="eastAsia" w:ascii="Arial" w:hAnsi="Arial" w:eastAsia="微软雅黑"/>
                <w:b w:val="0"/>
                <w:sz w:val="18"/>
              </w:rPr>
              <w:t>自我意识（能力）</w:t>
            </w:r>
          </w:p>
        </w:tc>
        <w:tc>
          <w:tcPr>
            <w:tcW w:w="6236" w:type="dxa"/>
          </w:tcPr>
          <w:p w14:paraId="76680DBF">
            <w:pPr>
              <w:spacing w:before="20" w:after="20"/>
            </w:pPr>
            <w:r>
              <w:rPr>
                <w:rFonts w:hint="eastAsia" w:ascii="Arial" w:hAnsi="Arial" w:eastAsia="微软雅黑"/>
                <w:b w:val="0"/>
                <w:sz w:val="18"/>
              </w:rPr>
              <w:t>该生在做错事时能否承认自己的错误，不推卸责任？</w:t>
            </w:r>
          </w:p>
        </w:tc>
        <w:tc>
          <w:tcPr>
            <w:tcW w:w="850" w:type="dxa"/>
          </w:tcPr>
          <w:p w14:paraId="50885336">
            <w:pPr>
              <w:spacing w:before="20" w:after="20"/>
            </w:pPr>
            <w:r>
              <w:rPr>
                <w:rFonts w:ascii="Arial" w:hAnsi="Arial" w:eastAsia="微软雅黑"/>
                <w:b w:val="0"/>
                <w:sz w:val="18"/>
              </w:rPr>
              <w:t>☐1  ☐2  ☐3  ☐4  ☐5</w:t>
            </w:r>
          </w:p>
        </w:tc>
      </w:tr>
      <w:tr w14:paraId="7DEA6BDD">
        <w:trPr>
          <w:jc w:val="center"/>
        </w:trPr>
        <w:tc>
          <w:tcPr>
            <w:tcW w:w="1134" w:type="dxa"/>
          </w:tcPr>
          <w:p w14:paraId="3FD6C931">
            <w:pPr>
              <w:spacing w:before="20" w:after="20"/>
            </w:pPr>
            <w:r>
              <w:rPr>
                <w:rFonts w:hint="eastAsia" w:ascii="Arial" w:hAnsi="Arial" w:eastAsia="微软雅黑"/>
                <w:b w:val="0"/>
                <w:sz w:val="18"/>
              </w:rPr>
              <w:t>自我意识（能力）</w:t>
            </w:r>
          </w:p>
        </w:tc>
        <w:tc>
          <w:tcPr>
            <w:tcW w:w="6236" w:type="dxa"/>
          </w:tcPr>
          <w:p w14:paraId="77102C82">
            <w:pPr>
              <w:spacing w:before="20" w:after="20"/>
            </w:pPr>
            <w:r>
              <w:rPr>
                <w:rFonts w:hint="eastAsia" w:ascii="Arial" w:hAnsi="Arial" w:eastAsia="微软雅黑"/>
                <w:b w:val="0"/>
                <w:sz w:val="18"/>
              </w:rPr>
              <w:t>该生对自己的能力是否有基本信心，愿意尝试新任务？</w:t>
            </w:r>
          </w:p>
        </w:tc>
        <w:tc>
          <w:tcPr>
            <w:tcW w:w="850" w:type="dxa"/>
          </w:tcPr>
          <w:p w14:paraId="4157C858">
            <w:pPr>
              <w:spacing w:before="20" w:after="20"/>
            </w:pPr>
            <w:r>
              <w:rPr>
                <w:rFonts w:ascii="Arial" w:hAnsi="Arial" w:eastAsia="微软雅黑"/>
                <w:b w:val="0"/>
                <w:sz w:val="18"/>
              </w:rPr>
              <w:t>☐1  ☐2  ☐3  ☐4  ☐5</w:t>
            </w:r>
          </w:p>
        </w:tc>
      </w:tr>
      <w:tr w14:paraId="7B3E2AAC">
        <w:trPr>
          <w:jc w:val="center"/>
        </w:trPr>
        <w:tc>
          <w:tcPr>
            <w:tcW w:w="1134" w:type="dxa"/>
          </w:tcPr>
          <w:p w14:paraId="4ED3CFE3">
            <w:pPr>
              <w:spacing w:before="20" w:after="20"/>
            </w:pPr>
            <w:r>
              <w:rPr>
                <w:rFonts w:hint="eastAsia" w:ascii="Arial" w:hAnsi="Arial" w:eastAsia="微软雅黑"/>
                <w:b w:val="0"/>
                <w:sz w:val="18"/>
              </w:rPr>
              <w:t>生涯认知（能力）</w:t>
            </w:r>
          </w:p>
        </w:tc>
        <w:tc>
          <w:tcPr>
            <w:tcW w:w="6236" w:type="dxa"/>
          </w:tcPr>
          <w:p w14:paraId="556F34A8">
            <w:pPr>
              <w:spacing w:before="20" w:after="20"/>
            </w:pPr>
            <w:r>
              <w:rPr>
                <w:rFonts w:hint="eastAsia" w:ascii="Arial" w:hAnsi="Arial" w:eastAsia="微软雅黑"/>
                <w:b w:val="0"/>
                <w:sz w:val="18"/>
              </w:rPr>
              <w:t>该生能否说出至少2种常见职业及其基本工作内容？</w:t>
            </w:r>
          </w:p>
        </w:tc>
        <w:tc>
          <w:tcPr>
            <w:tcW w:w="850" w:type="dxa"/>
          </w:tcPr>
          <w:p w14:paraId="5B1861D5">
            <w:pPr>
              <w:spacing w:before="20" w:after="20"/>
            </w:pPr>
            <w:r>
              <w:rPr>
                <w:rFonts w:ascii="Arial" w:hAnsi="Arial" w:eastAsia="微软雅黑"/>
                <w:b w:val="0"/>
                <w:sz w:val="18"/>
              </w:rPr>
              <w:t>☐1  ☐2  ☐3  ☐4  ☐5</w:t>
            </w:r>
          </w:p>
        </w:tc>
      </w:tr>
      <w:tr w14:paraId="270483ED">
        <w:trPr>
          <w:jc w:val="center"/>
        </w:trPr>
        <w:tc>
          <w:tcPr>
            <w:tcW w:w="1134" w:type="dxa"/>
          </w:tcPr>
          <w:p w14:paraId="485916CC">
            <w:pPr>
              <w:spacing w:before="20" w:after="20"/>
            </w:pPr>
            <w:r>
              <w:rPr>
                <w:rFonts w:hint="eastAsia" w:ascii="Arial" w:hAnsi="Arial" w:eastAsia="微软雅黑"/>
                <w:b w:val="0"/>
                <w:sz w:val="18"/>
              </w:rPr>
              <w:t>生涯认知（能力）</w:t>
            </w:r>
          </w:p>
        </w:tc>
        <w:tc>
          <w:tcPr>
            <w:tcW w:w="6236" w:type="dxa"/>
          </w:tcPr>
          <w:p w14:paraId="7CF2498B">
            <w:pPr>
              <w:spacing w:before="20" w:after="20"/>
            </w:pPr>
            <w:r>
              <w:rPr>
                <w:rFonts w:hint="eastAsia" w:ascii="Arial" w:hAnsi="Arial" w:eastAsia="微软雅黑"/>
                <w:b w:val="0"/>
                <w:sz w:val="18"/>
              </w:rPr>
              <w:t>该生是否在角色扮演、游戏或课堂活动中表现出对某些职业角色的兴趣？</w:t>
            </w:r>
          </w:p>
        </w:tc>
        <w:tc>
          <w:tcPr>
            <w:tcW w:w="850" w:type="dxa"/>
          </w:tcPr>
          <w:p w14:paraId="234AE737">
            <w:pPr>
              <w:spacing w:before="20" w:after="20"/>
            </w:pPr>
            <w:r>
              <w:rPr>
                <w:rFonts w:ascii="Arial" w:hAnsi="Arial" w:eastAsia="微软雅黑"/>
                <w:b w:val="0"/>
                <w:sz w:val="18"/>
              </w:rPr>
              <w:t>☐1  ☐2  ☐3  ☐4  ☐5</w:t>
            </w:r>
          </w:p>
        </w:tc>
      </w:tr>
      <w:tr w14:paraId="7FE2CE24">
        <w:trPr>
          <w:jc w:val="center"/>
        </w:trPr>
        <w:tc>
          <w:tcPr>
            <w:tcW w:w="1134" w:type="dxa"/>
          </w:tcPr>
          <w:p w14:paraId="3BEA5DA1">
            <w:pPr>
              <w:spacing w:before="20" w:after="20"/>
            </w:pPr>
            <w:r>
              <w:rPr>
                <w:rFonts w:hint="eastAsia" w:ascii="Arial" w:hAnsi="Arial" w:eastAsia="微软雅黑"/>
                <w:b w:val="0"/>
                <w:sz w:val="18"/>
              </w:rPr>
              <w:t>生涯认知（能力）</w:t>
            </w:r>
          </w:p>
        </w:tc>
        <w:tc>
          <w:tcPr>
            <w:tcW w:w="6236" w:type="dxa"/>
          </w:tcPr>
          <w:p w14:paraId="50143733">
            <w:pPr>
              <w:spacing w:before="20" w:after="20"/>
            </w:pPr>
            <w:r>
              <w:rPr>
                <w:rFonts w:hint="eastAsia" w:ascii="Arial" w:hAnsi="Arial" w:eastAsia="微软雅黑"/>
                <w:b w:val="0"/>
                <w:sz w:val="18"/>
              </w:rPr>
              <w:t>该生能否清楚说出自己感兴趣的学科或活动？</w:t>
            </w:r>
          </w:p>
        </w:tc>
        <w:tc>
          <w:tcPr>
            <w:tcW w:w="850" w:type="dxa"/>
          </w:tcPr>
          <w:p w14:paraId="2D56E6B4">
            <w:pPr>
              <w:spacing w:before="20" w:after="20"/>
            </w:pPr>
            <w:r>
              <w:rPr>
                <w:rFonts w:ascii="Arial" w:hAnsi="Arial" w:eastAsia="微软雅黑"/>
                <w:b w:val="0"/>
                <w:sz w:val="18"/>
              </w:rPr>
              <w:t>☐1  ☐2  ☐3  ☐4  ☐5</w:t>
            </w:r>
          </w:p>
        </w:tc>
      </w:tr>
      <w:tr w14:paraId="5C22675B">
        <w:trPr>
          <w:jc w:val="center"/>
        </w:trPr>
        <w:tc>
          <w:tcPr>
            <w:tcW w:w="1134" w:type="dxa"/>
          </w:tcPr>
          <w:p w14:paraId="30FA3535">
            <w:pPr>
              <w:spacing w:before="20" w:after="20"/>
            </w:pPr>
            <w:r>
              <w:rPr>
                <w:rFonts w:hint="eastAsia" w:ascii="Arial" w:hAnsi="Arial" w:eastAsia="微软雅黑"/>
                <w:b w:val="0"/>
                <w:sz w:val="18"/>
              </w:rPr>
              <w:t>生涯认知（能力）</w:t>
            </w:r>
          </w:p>
        </w:tc>
        <w:tc>
          <w:tcPr>
            <w:tcW w:w="6236" w:type="dxa"/>
          </w:tcPr>
          <w:p w14:paraId="50F4CFE6">
            <w:pPr>
              <w:spacing w:before="20" w:after="20"/>
            </w:pPr>
            <w:r>
              <w:rPr>
                <w:rFonts w:hint="eastAsia" w:ascii="Arial" w:hAnsi="Arial" w:eastAsia="微软雅黑"/>
                <w:b w:val="0"/>
                <w:sz w:val="18"/>
              </w:rPr>
              <w:t>该生能否将当前的学习内容与未来想做的事情建立简单联系？</w:t>
            </w:r>
          </w:p>
        </w:tc>
        <w:tc>
          <w:tcPr>
            <w:tcW w:w="850" w:type="dxa"/>
          </w:tcPr>
          <w:p w14:paraId="15BA60EB">
            <w:pPr>
              <w:spacing w:before="20" w:after="20"/>
            </w:pPr>
            <w:r>
              <w:rPr>
                <w:rFonts w:ascii="Arial" w:hAnsi="Arial" w:eastAsia="微软雅黑"/>
                <w:b w:val="0"/>
                <w:sz w:val="18"/>
              </w:rPr>
              <w:t>☐1  ☐2  ☐3  ☐4  ☐5</w:t>
            </w:r>
          </w:p>
        </w:tc>
      </w:tr>
      <w:tr w14:paraId="6210CB8C">
        <w:trPr>
          <w:jc w:val="center"/>
        </w:trPr>
        <w:tc>
          <w:tcPr>
            <w:tcW w:w="1134" w:type="dxa"/>
          </w:tcPr>
          <w:p w14:paraId="6655F4D1">
            <w:pPr>
              <w:spacing w:before="20" w:after="20"/>
            </w:pPr>
            <w:r>
              <w:rPr>
                <w:rFonts w:hint="eastAsia" w:ascii="Arial" w:hAnsi="Arial" w:eastAsia="微软雅黑"/>
                <w:b w:val="0"/>
                <w:sz w:val="18"/>
              </w:rPr>
              <w:t>生涯认知（能力）</w:t>
            </w:r>
          </w:p>
        </w:tc>
        <w:tc>
          <w:tcPr>
            <w:tcW w:w="6236" w:type="dxa"/>
          </w:tcPr>
          <w:p w14:paraId="7D236121">
            <w:pPr>
              <w:spacing w:before="20" w:after="20"/>
            </w:pPr>
            <w:r>
              <w:rPr>
                <w:rFonts w:hint="eastAsia" w:ascii="Arial" w:hAnsi="Arial" w:eastAsia="微软雅黑"/>
                <w:b w:val="0"/>
                <w:sz w:val="18"/>
              </w:rPr>
              <w:t>该生对自己的课余兴趣是否有基本认知，并能坚持参与至少一项活动？</w:t>
            </w:r>
          </w:p>
        </w:tc>
        <w:tc>
          <w:tcPr>
            <w:tcW w:w="850" w:type="dxa"/>
          </w:tcPr>
          <w:p w14:paraId="39BB5E01">
            <w:pPr>
              <w:spacing w:before="20" w:after="20"/>
            </w:pPr>
            <w:r>
              <w:rPr>
                <w:rFonts w:ascii="Arial" w:hAnsi="Arial" w:eastAsia="微软雅黑"/>
                <w:b w:val="0"/>
                <w:sz w:val="18"/>
              </w:rPr>
              <w:t>☐1  ☐2  ☐3  ☐4  ☐5</w:t>
            </w:r>
          </w:p>
        </w:tc>
      </w:tr>
    </w:tbl>
    <w:p w14:paraId="2E4137CB"/>
    <w:p w14:paraId="37705919">
      <w:r>
        <w:br w:type="page"/>
      </w:r>
    </w:p>
    <w:p w14:paraId="033E8ED4">
      <w:pPr>
        <w:pStyle w:val="3"/>
      </w:pPr>
      <w:r>
        <w:rPr>
          <w:rFonts w:hint="eastAsia"/>
        </w:rPr>
        <w:t>附表2 心智发展六维评估参照表</w:t>
      </w:r>
    </w:p>
    <w:p w14:paraId="0CA72BDC">
      <w:pPr>
        <w:spacing w:before="0" w:after="120"/>
      </w:pPr>
      <w:r>
        <w:rPr>
          <w:rFonts w:hint="eastAsia" w:ascii="Arial" w:hAnsi="Arial" w:eastAsia="微软雅黑"/>
          <w:b w:val="0"/>
          <w:i w:val="0"/>
          <w:sz w:val="22"/>
        </w:rPr>
        <w:t>以下为《小学生心智发展评估方案》各维度A-E评级的简要参照。完整版评估方案请参阅学校档案。</w:t>
      </w:r>
    </w:p>
    <w:p w14:paraId="0D02A03A">
      <w:pPr>
        <w:spacing w:before="0" w:after="120"/>
      </w:pPr>
      <w:r>
        <w:rPr>
          <w:rFonts w:hint="eastAsia" w:ascii="Arial" w:hAnsi="Arial" w:eastAsia="微软雅黑"/>
          <w:b/>
          <w:i w:val="0"/>
          <w:sz w:val="22"/>
        </w:rPr>
        <w:t>低学段（1-2年级）六维评估速查：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
        <w:gridCol w:w="2800"/>
        <w:gridCol w:w="2800"/>
        <w:gridCol w:w="2520"/>
      </w:tblGrid>
      <w:tr w14:paraId="216DD0FE">
        <w:trPr>
          <w:jc w:val="center"/>
        </w:trPr>
        <w:tc>
          <w:tcPr>
            <w:tcW w:w="1134" w:type="dxa"/>
            <w:shd w:val="clear" w:color="auto" w:fill="2E5984"/>
          </w:tcPr>
          <w:p w14:paraId="56D927A8">
            <w:pPr>
              <w:spacing w:before="20" w:after="20"/>
            </w:pPr>
            <w:r>
              <w:rPr>
                <w:rFonts w:hint="eastAsia" w:ascii="Arial" w:hAnsi="Arial" w:eastAsia="微软雅黑"/>
                <w:b/>
                <w:color w:val="FFFFFF"/>
                <w:sz w:val="18"/>
              </w:rPr>
              <w:t>维度</w:t>
            </w:r>
          </w:p>
        </w:tc>
        <w:tc>
          <w:tcPr>
            <w:tcW w:w="2835" w:type="dxa"/>
            <w:shd w:val="clear" w:color="auto" w:fill="2E5984"/>
          </w:tcPr>
          <w:p w14:paraId="5D95504B">
            <w:pPr>
              <w:spacing w:before="20" w:after="20"/>
            </w:pPr>
            <w:r>
              <w:rPr>
                <w:rFonts w:hint="eastAsia" w:ascii="Arial" w:hAnsi="Arial" w:eastAsia="微软雅黑"/>
                <w:b/>
                <w:color w:val="FFFFFF"/>
                <w:sz w:val="18"/>
              </w:rPr>
              <w:t>A（优秀）</w:t>
            </w:r>
          </w:p>
        </w:tc>
        <w:tc>
          <w:tcPr>
            <w:tcW w:w="2835" w:type="dxa"/>
            <w:shd w:val="clear" w:color="auto" w:fill="2E5984"/>
          </w:tcPr>
          <w:p w14:paraId="63F2CB4C">
            <w:pPr>
              <w:spacing w:before="20" w:after="20"/>
            </w:pPr>
            <w:r>
              <w:rPr>
                <w:rFonts w:hint="eastAsia" w:ascii="Arial" w:hAnsi="Arial" w:eastAsia="微软雅黑"/>
                <w:b/>
                <w:color w:val="FFFFFF"/>
                <w:sz w:val="18"/>
              </w:rPr>
              <w:t>C（达标）</w:t>
            </w:r>
          </w:p>
        </w:tc>
        <w:tc>
          <w:tcPr>
            <w:tcW w:w="2551" w:type="dxa"/>
            <w:shd w:val="clear" w:color="auto" w:fill="2E5984"/>
          </w:tcPr>
          <w:p w14:paraId="5BFEA21F">
            <w:pPr>
              <w:spacing w:before="20" w:after="20"/>
            </w:pPr>
            <w:r>
              <w:rPr>
                <w:rFonts w:hint="eastAsia" w:ascii="Arial" w:hAnsi="Arial" w:eastAsia="微软雅黑"/>
                <w:b/>
                <w:color w:val="FFFFFF"/>
                <w:sz w:val="18"/>
              </w:rPr>
              <w:t>E（需关注）</w:t>
            </w:r>
          </w:p>
        </w:tc>
      </w:tr>
      <w:tr w14:paraId="24F417D4">
        <w:trPr>
          <w:jc w:val="center"/>
        </w:trPr>
        <w:tc>
          <w:tcPr>
            <w:tcW w:w="1134" w:type="dxa"/>
            <w:shd w:val="clear" w:color="auto" w:fill="E8F0F8"/>
          </w:tcPr>
          <w:p w14:paraId="0742CA97">
            <w:pPr>
              <w:spacing w:before="20" w:after="20"/>
            </w:pPr>
            <w:r>
              <w:rPr>
                <w:rFonts w:hint="eastAsia" w:ascii="Arial" w:hAnsi="Arial" w:eastAsia="微软雅黑"/>
                <w:b/>
                <w:sz w:val="18"/>
              </w:rPr>
              <w:t>自我意识</w:t>
            </w:r>
          </w:p>
        </w:tc>
        <w:tc>
          <w:tcPr>
            <w:tcW w:w="2835" w:type="dxa"/>
          </w:tcPr>
          <w:p w14:paraId="77C88176">
            <w:pPr>
              <w:spacing w:before="20" w:after="20"/>
            </w:pPr>
            <w:r>
              <w:rPr>
                <w:rFonts w:hint="eastAsia" w:ascii="Arial" w:hAnsi="Arial" w:eastAsia="微软雅黑"/>
                <w:b w:val="0"/>
                <w:sz w:val="18"/>
              </w:rPr>
              <w:t>能说出5个以上自身特征，能描述2种以上情绪体验</w:t>
            </w:r>
          </w:p>
        </w:tc>
        <w:tc>
          <w:tcPr>
            <w:tcW w:w="2835" w:type="dxa"/>
          </w:tcPr>
          <w:p w14:paraId="6BBC67FB">
            <w:pPr>
              <w:spacing w:before="20" w:after="20"/>
            </w:pPr>
            <w:r>
              <w:rPr>
                <w:rFonts w:hint="eastAsia" w:ascii="Arial" w:hAnsi="Arial" w:eastAsia="微软雅黑"/>
                <w:b w:val="0"/>
                <w:sz w:val="18"/>
              </w:rPr>
              <w:t>能说出姓名、年龄、性别，区分开心/生气</w:t>
            </w:r>
          </w:p>
        </w:tc>
        <w:tc>
          <w:tcPr>
            <w:tcW w:w="2551" w:type="dxa"/>
          </w:tcPr>
          <w:p w14:paraId="7CE0AB1A">
            <w:pPr>
              <w:spacing w:before="20" w:after="20"/>
            </w:pPr>
            <w:r>
              <w:rPr>
                <w:rFonts w:hint="eastAsia" w:ascii="Arial" w:hAnsi="Arial" w:eastAsia="微软雅黑"/>
                <w:b w:val="0"/>
                <w:sz w:val="18"/>
              </w:rPr>
              <w:t>拒绝说出任何个人信息，无法辨认镜中的自己</w:t>
            </w:r>
          </w:p>
        </w:tc>
      </w:tr>
      <w:tr w14:paraId="42DFE42C">
        <w:trPr>
          <w:jc w:val="center"/>
        </w:trPr>
        <w:tc>
          <w:tcPr>
            <w:tcW w:w="1134" w:type="dxa"/>
            <w:shd w:val="clear" w:color="auto" w:fill="E8F0F8"/>
          </w:tcPr>
          <w:p w14:paraId="53E8A4DE">
            <w:pPr>
              <w:spacing w:before="20" w:after="20"/>
            </w:pPr>
            <w:r>
              <w:rPr>
                <w:rFonts w:hint="eastAsia" w:ascii="Arial" w:hAnsi="Arial" w:eastAsia="微软雅黑"/>
                <w:b/>
                <w:sz w:val="18"/>
              </w:rPr>
              <w:t>社会适应</w:t>
            </w:r>
          </w:p>
        </w:tc>
        <w:tc>
          <w:tcPr>
            <w:tcW w:w="2835" w:type="dxa"/>
          </w:tcPr>
          <w:p w14:paraId="472DF274">
            <w:pPr>
              <w:spacing w:before="20" w:after="20"/>
            </w:pPr>
            <w:r>
              <w:rPr>
                <w:rFonts w:hint="eastAsia" w:ascii="Arial" w:hAnsi="Arial" w:eastAsia="微软雅黑"/>
                <w:b w:val="0"/>
                <w:sz w:val="18"/>
              </w:rPr>
              <w:t>主动遵守各项规则，能提醒同学遵守</w:t>
            </w:r>
          </w:p>
        </w:tc>
        <w:tc>
          <w:tcPr>
            <w:tcW w:w="2835" w:type="dxa"/>
          </w:tcPr>
          <w:p w14:paraId="33830CC6">
            <w:pPr>
              <w:spacing w:before="20" w:after="20"/>
            </w:pPr>
            <w:r>
              <w:rPr>
                <w:rFonts w:hint="eastAsia" w:ascii="Arial" w:hAnsi="Arial" w:eastAsia="微软雅黑"/>
                <w:b w:val="0"/>
                <w:sz w:val="18"/>
              </w:rPr>
              <w:t>在教师手势/眼神提醒下保持安静</w:t>
            </w:r>
          </w:p>
        </w:tc>
        <w:tc>
          <w:tcPr>
            <w:tcW w:w="2551" w:type="dxa"/>
          </w:tcPr>
          <w:p w14:paraId="789070C9">
            <w:pPr>
              <w:spacing w:before="20" w:after="20"/>
            </w:pPr>
            <w:r>
              <w:rPr>
                <w:rFonts w:hint="eastAsia" w:ascii="Arial" w:hAnsi="Arial" w:eastAsia="微软雅黑"/>
                <w:b w:val="0"/>
                <w:sz w:val="18"/>
              </w:rPr>
              <w:t>持续逃离教室，拒绝参与任何集体活动</w:t>
            </w:r>
          </w:p>
        </w:tc>
      </w:tr>
      <w:tr w14:paraId="40715356">
        <w:trPr>
          <w:jc w:val="center"/>
        </w:trPr>
        <w:tc>
          <w:tcPr>
            <w:tcW w:w="1134" w:type="dxa"/>
            <w:shd w:val="clear" w:color="auto" w:fill="E8F0F8"/>
          </w:tcPr>
          <w:p w14:paraId="525A06C0">
            <w:pPr>
              <w:spacing w:before="20" w:after="20"/>
            </w:pPr>
            <w:r>
              <w:rPr>
                <w:rFonts w:hint="eastAsia" w:ascii="Arial" w:hAnsi="Arial" w:eastAsia="微软雅黑"/>
                <w:b/>
                <w:sz w:val="18"/>
              </w:rPr>
              <w:t>情绪管理</w:t>
            </w:r>
          </w:p>
        </w:tc>
        <w:tc>
          <w:tcPr>
            <w:tcW w:w="2835" w:type="dxa"/>
          </w:tcPr>
          <w:p w14:paraId="052E0368">
            <w:pPr>
              <w:spacing w:before="20" w:after="20"/>
            </w:pPr>
            <w:r>
              <w:rPr>
                <w:rFonts w:hint="eastAsia" w:ascii="Arial" w:hAnsi="Arial" w:eastAsia="微软雅黑"/>
                <w:b w:val="0"/>
                <w:sz w:val="18"/>
              </w:rPr>
              <w:t>能用词汇表达情绪，主动寻求情绪调节</w:t>
            </w:r>
          </w:p>
        </w:tc>
        <w:tc>
          <w:tcPr>
            <w:tcW w:w="2835" w:type="dxa"/>
          </w:tcPr>
          <w:p w14:paraId="4B70FEFA">
            <w:pPr>
              <w:spacing w:before="20" w:after="20"/>
            </w:pPr>
            <w:r>
              <w:rPr>
                <w:rFonts w:hint="eastAsia" w:ascii="Arial" w:hAnsi="Arial" w:eastAsia="微软雅黑"/>
                <w:b w:val="0"/>
                <w:sz w:val="18"/>
              </w:rPr>
              <w:t>靠拥抱/安抚物才能平复剧烈情绪</w:t>
            </w:r>
          </w:p>
        </w:tc>
        <w:tc>
          <w:tcPr>
            <w:tcW w:w="2551" w:type="dxa"/>
          </w:tcPr>
          <w:p w14:paraId="1E8E8A70">
            <w:pPr>
              <w:spacing w:before="20" w:after="20"/>
            </w:pPr>
            <w:r>
              <w:rPr>
                <w:rFonts w:hint="eastAsia" w:ascii="Arial" w:hAnsi="Arial" w:eastAsia="微软雅黑"/>
                <w:b w:val="0"/>
                <w:sz w:val="18"/>
              </w:rPr>
              <w:t>每天情绪失控≥3次，或出现自伤/攻击行为</w:t>
            </w:r>
          </w:p>
        </w:tc>
      </w:tr>
      <w:tr w14:paraId="04F44262">
        <w:trPr>
          <w:jc w:val="center"/>
        </w:trPr>
        <w:tc>
          <w:tcPr>
            <w:tcW w:w="1134" w:type="dxa"/>
            <w:shd w:val="clear" w:color="auto" w:fill="E8F0F8"/>
          </w:tcPr>
          <w:p w14:paraId="4AB25458">
            <w:pPr>
              <w:spacing w:before="20" w:after="20"/>
            </w:pPr>
            <w:r>
              <w:rPr>
                <w:rFonts w:hint="eastAsia" w:ascii="Arial" w:hAnsi="Arial" w:eastAsia="微软雅黑"/>
                <w:b/>
                <w:sz w:val="18"/>
              </w:rPr>
              <w:t>人际关系</w:t>
            </w:r>
          </w:p>
        </w:tc>
        <w:tc>
          <w:tcPr>
            <w:tcW w:w="2835" w:type="dxa"/>
          </w:tcPr>
          <w:p w14:paraId="6845A059">
            <w:pPr>
              <w:spacing w:before="20" w:after="20"/>
            </w:pPr>
            <w:r>
              <w:rPr>
                <w:rFonts w:hint="eastAsia" w:ascii="Arial" w:hAnsi="Arial" w:eastAsia="微软雅黑"/>
                <w:b w:val="0"/>
                <w:sz w:val="18"/>
              </w:rPr>
              <w:t>主动分享文具，组织或邀请同学游戏</w:t>
            </w:r>
          </w:p>
        </w:tc>
        <w:tc>
          <w:tcPr>
            <w:tcW w:w="2835" w:type="dxa"/>
          </w:tcPr>
          <w:p w14:paraId="1F2C2E59">
            <w:pPr>
              <w:spacing w:before="20" w:after="20"/>
            </w:pPr>
            <w:r>
              <w:rPr>
                <w:rFonts w:hint="eastAsia" w:ascii="Arial" w:hAnsi="Arial" w:eastAsia="微软雅黑"/>
                <w:b w:val="0"/>
                <w:sz w:val="18"/>
              </w:rPr>
              <w:t>需要引导才能加入游戏，偶尔独占玩具</w:t>
            </w:r>
          </w:p>
        </w:tc>
        <w:tc>
          <w:tcPr>
            <w:tcW w:w="2551" w:type="dxa"/>
          </w:tcPr>
          <w:p w14:paraId="462F0935">
            <w:pPr>
              <w:spacing w:before="20" w:after="20"/>
            </w:pPr>
            <w:r>
              <w:rPr>
                <w:rFonts w:hint="eastAsia" w:ascii="Arial" w:hAnsi="Arial" w:eastAsia="微软雅黑"/>
                <w:b w:val="0"/>
                <w:sz w:val="18"/>
              </w:rPr>
              <w:t>持续抢夺/推搡，无社交回应，长期孤立</w:t>
            </w:r>
          </w:p>
        </w:tc>
      </w:tr>
      <w:tr w14:paraId="35F6A4F6">
        <w:trPr>
          <w:jc w:val="center"/>
        </w:trPr>
        <w:tc>
          <w:tcPr>
            <w:tcW w:w="1134" w:type="dxa"/>
            <w:shd w:val="clear" w:color="auto" w:fill="E8F0F8"/>
          </w:tcPr>
          <w:p w14:paraId="403F67F7">
            <w:pPr>
              <w:spacing w:before="20" w:after="20"/>
            </w:pPr>
            <w:r>
              <w:rPr>
                <w:rFonts w:hint="eastAsia" w:ascii="Arial" w:hAnsi="Arial" w:eastAsia="微软雅黑"/>
                <w:b/>
                <w:sz w:val="18"/>
              </w:rPr>
              <w:t>学会学习</w:t>
            </w:r>
          </w:p>
        </w:tc>
        <w:tc>
          <w:tcPr>
            <w:tcW w:w="2835" w:type="dxa"/>
          </w:tcPr>
          <w:p w14:paraId="737A417E">
            <w:pPr>
              <w:spacing w:before="20" w:after="20"/>
            </w:pPr>
            <w:r>
              <w:rPr>
                <w:rFonts w:hint="eastAsia" w:ascii="Arial" w:hAnsi="Arial" w:eastAsia="微软雅黑"/>
                <w:b w:val="0"/>
                <w:sz w:val="18"/>
              </w:rPr>
              <w:t>保持专注12分钟，主动提问</w:t>
            </w:r>
            <w:r>
              <w:rPr>
                <w:rFonts w:ascii="Arial" w:hAnsi="Arial" w:eastAsia="微软雅黑"/>
                <w:b w:val="0"/>
                <w:sz w:val="18"/>
              </w:rPr>
              <w:br w:type="textWrapping"/>
            </w:r>
            <w:r>
              <w:rPr>
                <w:rFonts w:hint="eastAsia" w:ascii="Arial" w:hAnsi="Arial" w:eastAsia="微软雅黑"/>
                <w:b w:val="0"/>
                <w:sz w:val="18"/>
              </w:rPr>
              <w:t>自主完成多步骤任务</w:t>
            </w:r>
          </w:p>
        </w:tc>
        <w:tc>
          <w:tcPr>
            <w:tcW w:w="2835" w:type="dxa"/>
          </w:tcPr>
          <w:p w14:paraId="7A5915CE">
            <w:pPr>
              <w:spacing w:before="20" w:after="20"/>
            </w:pPr>
            <w:r>
              <w:rPr>
                <w:rFonts w:hint="eastAsia" w:ascii="Arial" w:hAnsi="Arial" w:eastAsia="微软雅黑"/>
                <w:b w:val="0"/>
                <w:sz w:val="18"/>
              </w:rPr>
              <w:t>频繁分心，需单独指导</w:t>
            </w:r>
          </w:p>
        </w:tc>
        <w:tc>
          <w:tcPr>
            <w:tcW w:w="2551" w:type="dxa"/>
          </w:tcPr>
          <w:p w14:paraId="3C120BDE">
            <w:pPr>
              <w:spacing w:before="20" w:after="20"/>
            </w:pPr>
            <w:r>
              <w:rPr>
                <w:rFonts w:hint="eastAsia" w:ascii="Arial" w:hAnsi="Arial" w:eastAsia="微软雅黑"/>
                <w:b w:val="0"/>
                <w:sz w:val="18"/>
              </w:rPr>
              <w:t>拒绝触碰学习材料，持续干扰课堂秩序</w:t>
            </w:r>
          </w:p>
        </w:tc>
      </w:tr>
      <w:tr w14:paraId="2CE23912">
        <w:trPr>
          <w:jc w:val="center"/>
        </w:trPr>
        <w:tc>
          <w:tcPr>
            <w:tcW w:w="1134" w:type="dxa"/>
            <w:shd w:val="clear" w:color="auto" w:fill="E8F0F8"/>
          </w:tcPr>
          <w:p w14:paraId="7CD06CB7">
            <w:pPr>
              <w:spacing w:before="20" w:after="20"/>
            </w:pPr>
            <w:r>
              <w:rPr>
                <w:rFonts w:hint="eastAsia" w:ascii="Arial" w:hAnsi="Arial" w:eastAsia="微软雅黑"/>
                <w:b/>
                <w:sz w:val="18"/>
              </w:rPr>
              <w:t>生涯萌芽</w:t>
            </w:r>
          </w:p>
        </w:tc>
        <w:tc>
          <w:tcPr>
            <w:tcW w:w="2835" w:type="dxa"/>
          </w:tcPr>
          <w:p w14:paraId="5205C7E2">
            <w:pPr>
              <w:spacing w:before="20" w:after="20"/>
            </w:pPr>
            <w:r>
              <w:rPr>
                <w:rFonts w:hint="eastAsia" w:ascii="Arial" w:hAnsi="Arial" w:eastAsia="微软雅黑"/>
                <w:b w:val="0"/>
                <w:sz w:val="18"/>
              </w:rPr>
              <w:t>通过角色扮演表达职业兴趣</w:t>
            </w:r>
          </w:p>
        </w:tc>
        <w:tc>
          <w:tcPr>
            <w:tcW w:w="2835" w:type="dxa"/>
          </w:tcPr>
          <w:p w14:paraId="0DE8A281">
            <w:pPr>
              <w:spacing w:before="20" w:after="20"/>
            </w:pPr>
            <w:r>
              <w:rPr>
                <w:rFonts w:hint="eastAsia" w:ascii="Arial" w:hAnsi="Arial" w:eastAsia="微软雅黑"/>
                <w:b w:val="0"/>
                <w:sz w:val="18"/>
              </w:rPr>
              <w:t>能说出2种常见职业名称</w:t>
            </w:r>
          </w:p>
        </w:tc>
        <w:tc>
          <w:tcPr>
            <w:tcW w:w="2551" w:type="dxa"/>
          </w:tcPr>
          <w:p w14:paraId="09C9EC5F">
            <w:pPr>
              <w:spacing w:before="20" w:after="20"/>
            </w:pPr>
            <w:r>
              <w:rPr>
                <w:rFonts w:hint="eastAsia" w:ascii="Arial" w:hAnsi="Arial" w:eastAsia="微软雅黑"/>
                <w:b w:val="0"/>
                <w:sz w:val="18"/>
              </w:rPr>
              <w:t>对职业无任何认知反应</w:t>
            </w:r>
          </w:p>
        </w:tc>
      </w:tr>
    </w:tbl>
    <w:p w14:paraId="03BEFF37"/>
    <w:p w14:paraId="2353BF1D">
      <w:pPr>
        <w:spacing w:before="0" w:after="120"/>
      </w:pPr>
      <w:r>
        <w:rPr>
          <w:rFonts w:hint="eastAsia" w:ascii="Arial" w:hAnsi="Arial" w:eastAsia="微软雅黑"/>
          <w:b/>
          <w:i w:val="0"/>
          <w:sz w:val="22"/>
        </w:rPr>
        <w:t>中学段（3-4年级）六维评估速查：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
        <w:gridCol w:w="2800"/>
        <w:gridCol w:w="2800"/>
        <w:gridCol w:w="2520"/>
      </w:tblGrid>
      <w:tr w14:paraId="1BFC1E9D">
        <w:trPr>
          <w:jc w:val="center"/>
        </w:trPr>
        <w:tc>
          <w:tcPr>
            <w:tcW w:w="1134" w:type="dxa"/>
            <w:shd w:val="clear" w:color="auto" w:fill="2E5984"/>
          </w:tcPr>
          <w:p w14:paraId="79B68095">
            <w:pPr>
              <w:spacing w:before="20" w:after="20"/>
            </w:pPr>
            <w:r>
              <w:rPr>
                <w:rFonts w:hint="eastAsia" w:ascii="Arial" w:hAnsi="Arial" w:eastAsia="微软雅黑"/>
                <w:b/>
                <w:color w:val="FFFFFF"/>
                <w:sz w:val="18"/>
              </w:rPr>
              <w:t>维度</w:t>
            </w:r>
          </w:p>
        </w:tc>
        <w:tc>
          <w:tcPr>
            <w:tcW w:w="2835" w:type="dxa"/>
            <w:shd w:val="clear" w:color="auto" w:fill="2E5984"/>
          </w:tcPr>
          <w:p w14:paraId="181EE7E3">
            <w:pPr>
              <w:spacing w:before="20" w:after="20"/>
            </w:pPr>
            <w:r>
              <w:rPr>
                <w:rFonts w:hint="eastAsia" w:ascii="Arial" w:hAnsi="Arial" w:eastAsia="微软雅黑"/>
                <w:b/>
                <w:color w:val="FFFFFF"/>
                <w:sz w:val="18"/>
              </w:rPr>
              <w:t>A（优秀）</w:t>
            </w:r>
          </w:p>
        </w:tc>
        <w:tc>
          <w:tcPr>
            <w:tcW w:w="2835" w:type="dxa"/>
            <w:shd w:val="clear" w:color="auto" w:fill="2E5984"/>
          </w:tcPr>
          <w:p w14:paraId="4FDBF91E">
            <w:pPr>
              <w:spacing w:before="20" w:after="20"/>
            </w:pPr>
            <w:r>
              <w:rPr>
                <w:rFonts w:hint="eastAsia" w:ascii="Arial" w:hAnsi="Arial" w:eastAsia="微软雅黑"/>
                <w:b/>
                <w:color w:val="FFFFFF"/>
                <w:sz w:val="18"/>
              </w:rPr>
              <w:t>C（达标）</w:t>
            </w:r>
          </w:p>
        </w:tc>
        <w:tc>
          <w:tcPr>
            <w:tcW w:w="2551" w:type="dxa"/>
            <w:shd w:val="clear" w:color="auto" w:fill="2E5984"/>
          </w:tcPr>
          <w:p w14:paraId="401F8E7B">
            <w:pPr>
              <w:spacing w:before="20" w:after="20"/>
            </w:pPr>
            <w:r>
              <w:rPr>
                <w:rFonts w:hint="eastAsia" w:ascii="Arial" w:hAnsi="Arial" w:eastAsia="微软雅黑"/>
                <w:b/>
                <w:color w:val="FFFFFF"/>
                <w:sz w:val="18"/>
              </w:rPr>
              <w:t>E（需关注）</w:t>
            </w:r>
          </w:p>
        </w:tc>
      </w:tr>
      <w:tr w14:paraId="16AFA677">
        <w:trPr>
          <w:jc w:val="center"/>
        </w:trPr>
        <w:tc>
          <w:tcPr>
            <w:tcW w:w="1134" w:type="dxa"/>
            <w:shd w:val="clear" w:color="auto" w:fill="E8F0F8"/>
          </w:tcPr>
          <w:p w14:paraId="37ACD6BB">
            <w:pPr>
              <w:spacing w:before="20" w:after="20"/>
            </w:pPr>
            <w:r>
              <w:rPr>
                <w:rFonts w:hint="eastAsia" w:ascii="Arial" w:hAnsi="Arial" w:eastAsia="微软雅黑"/>
                <w:b/>
                <w:sz w:val="18"/>
              </w:rPr>
              <w:t>自我意识</w:t>
            </w:r>
          </w:p>
        </w:tc>
        <w:tc>
          <w:tcPr>
            <w:tcW w:w="2835" w:type="dxa"/>
          </w:tcPr>
          <w:p w14:paraId="58A505C1">
            <w:pPr>
              <w:spacing w:before="20" w:after="20"/>
            </w:pPr>
            <w:r>
              <w:rPr>
                <w:rFonts w:hint="eastAsia" w:ascii="Arial" w:hAnsi="Arial" w:eastAsia="微软雅黑"/>
                <w:b w:val="0"/>
                <w:sz w:val="18"/>
              </w:rPr>
              <w:t>能列举3项以上特征并结合事例，主动维护隐私</w:t>
            </w:r>
          </w:p>
        </w:tc>
        <w:tc>
          <w:tcPr>
            <w:tcW w:w="2835" w:type="dxa"/>
          </w:tcPr>
          <w:p w14:paraId="3C7972A7">
            <w:pPr>
              <w:spacing w:before="20" w:after="20"/>
            </w:pPr>
            <w:r>
              <w:rPr>
                <w:rFonts w:hint="eastAsia" w:ascii="Arial" w:hAnsi="Arial" w:eastAsia="微软雅黑"/>
                <w:b w:val="0"/>
                <w:sz w:val="18"/>
              </w:rPr>
              <w:t>能说出1项自身特征，表达对考试感受</w:t>
            </w:r>
          </w:p>
        </w:tc>
        <w:tc>
          <w:tcPr>
            <w:tcW w:w="2551" w:type="dxa"/>
          </w:tcPr>
          <w:p w14:paraId="51AD8472">
            <w:pPr>
              <w:spacing w:before="20" w:after="20"/>
            </w:pPr>
            <w:r>
              <w:rPr>
                <w:rFonts w:hint="eastAsia" w:ascii="Arial" w:hAnsi="Arial" w:eastAsia="微软雅黑"/>
                <w:b w:val="0"/>
                <w:sz w:val="18"/>
              </w:rPr>
              <w:t>拒绝谈论自身，无隐私认知</w:t>
            </w:r>
          </w:p>
        </w:tc>
      </w:tr>
      <w:tr w14:paraId="5EE6DE0E">
        <w:trPr>
          <w:jc w:val="center"/>
        </w:trPr>
        <w:tc>
          <w:tcPr>
            <w:tcW w:w="1134" w:type="dxa"/>
            <w:shd w:val="clear" w:color="auto" w:fill="E8F0F8"/>
          </w:tcPr>
          <w:p w14:paraId="781D4F96">
            <w:pPr>
              <w:spacing w:before="20" w:after="20"/>
            </w:pPr>
            <w:r>
              <w:rPr>
                <w:rFonts w:hint="eastAsia" w:ascii="Arial" w:hAnsi="Arial" w:eastAsia="微软雅黑"/>
                <w:b/>
                <w:sz w:val="18"/>
              </w:rPr>
              <w:t>社会适应</w:t>
            </w:r>
          </w:p>
        </w:tc>
        <w:tc>
          <w:tcPr>
            <w:tcW w:w="2835" w:type="dxa"/>
          </w:tcPr>
          <w:p w14:paraId="7E7BD1BA">
            <w:pPr>
              <w:spacing w:before="20" w:after="20"/>
            </w:pPr>
            <w:r>
              <w:rPr>
                <w:rFonts w:hint="eastAsia" w:ascii="Arial" w:hAnsi="Arial" w:eastAsia="微软雅黑"/>
                <w:b w:val="0"/>
                <w:sz w:val="18"/>
              </w:rPr>
              <w:t>主动维护班级公约，提出改进建议</w:t>
            </w:r>
            <w:r>
              <w:rPr>
                <w:rFonts w:ascii="Arial" w:hAnsi="Arial" w:eastAsia="微软雅黑"/>
                <w:b w:val="0"/>
                <w:sz w:val="18"/>
              </w:rPr>
              <w:br w:type="textWrapping"/>
            </w:r>
            <w:r>
              <w:rPr>
                <w:rFonts w:hint="eastAsia" w:ascii="Arial" w:hAnsi="Arial" w:eastAsia="微软雅黑"/>
                <w:b w:val="0"/>
                <w:sz w:val="18"/>
              </w:rPr>
              <w:t>在小组中担任协调者</w:t>
            </w:r>
          </w:p>
        </w:tc>
        <w:tc>
          <w:tcPr>
            <w:tcW w:w="2835" w:type="dxa"/>
          </w:tcPr>
          <w:p w14:paraId="10405634">
            <w:pPr>
              <w:spacing w:before="20" w:after="20"/>
            </w:pPr>
            <w:r>
              <w:rPr>
                <w:rFonts w:hint="eastAsia" w:ascii="Arial" w:hAnsi="Arial" w:eastAsia="微软雅黑"/>
                <w:b w:val="0"/>
                <w:sz w:val="18"/>
              </w:rPr>
              <w:t>在提醒下遵守公约，完成分配任务</w:t>
            </w:r>
          </w:p>
        </w:tc>
        <w:tc>
          <w:tcPr>
            <w:tcW w:w="2551" w:type="dxa"/>
          </w:tcPr>
          <w:p w14:paraId="7658B166">
            <w:pPr>
              <w:spacing w:before="20" w:after="20"/>
            </w:pPr>
            <w:r>
              <w:rPr>
                <w:rFonts w:hint="eastAsia" w:ascii="Arial" w:hAnsi="Arial" w:eastAsia="微软雅黑"/>
                <w:b w:val="0"/>
                <w:sz w:val="18"/>
              </w:rPr>
              <w:t>故意破坏公约，产生逃避或攻击行为</w:t>
            </w:r>
          </w:p>
        </w:tc>
      </w:tr>
      <w:tr w14:paraId="3449FCCF">
        <w:trPr>
          <w:jc w:val="center"/>
        </w:trPr>
        <w:tc>
          <w:tcPr>
            <w:tcW w:w="1134" w:type="dxa"/>
            <w:shd w:val="clear" w:color="auto" w:fill="E8F0F8"/>
          </w:tcPr>
          <w:p w14:paraId="66E04BFC">
            <w:pPr>
              <w:spacing w:before="20" w:after="20"/>
            </w:pPr>
            <w:r>
              <w:rPr>
                <w:rFonts w:hint="eastAsia" w:ascii="Arial" w:hAnsi="Arial" w:eastAsia="微软雅黑"/>
                <w:b/>
                <w:sz w:val="18"/>
              </w:rPr>
              <w:t>情绪管理</w:t>
            </w:r>
          </w:p>
        </w:tc>
        <w:tc>
          <w:tcPr>
            <w:tcW w:w="2835" w:type="dxa"/>
          </w:tcPr>
          <w:p w14:paraId="0F281797">
            <w:pPr>
              <w:spacing w:before="20" w:after="20"/>
            </w:pPr>
            <w:r>
              <w:rPr>
                <w:rFonts w:hint="eastAsia" w:ascii="Arial" w:hAnsi="Arial" w:eastAsia="微软雅黑"/>
                <w:b w:val="0"/>
                <w:sz w:val="18"/>
              </w:rPr>
              <w:t>准确识别多种复杂情绪</w:t>
            </w:r>
            <w:r>
              <w:rPr>
                <w:rFonts w:ascii="Arial" w:hAnsi="Arial" w:eastAsia="微软雅黑"/>
                <w:b w:val="0"/>
                <w:sz w:val="18"/>
              </w:rPr>
              <w:br w:type="textWrapping"/>
            </w:r>
            <w:r>
              <w:rPr>
                <w:rFonts w:hint="eastAsia" w:ascii="Arial" w:hAnsi="Arial" w:eastAsia="微软雅黑"/>
                <w:b w:val="0"/>
                <w:sz w:val="18"/>
              </w:rPr>
              <w:t>主动运用多种策略调节</w:t>
            </w:r>
          </w:p>
        </w:tc>
        <w:tc>
          <w:tcPr>
            <w:tcW w:w="2835" w:type="dxa"/>
          </w:tcPr>
          <w:p w14:paraId="73B2B6D4">
            <w:pPr>
              <w:spacing w:before="20" w:after="20"/>
            </w:pPr>
            <w:r>
              <w:rPr>
                <w:rFonts w:hint="eastAsia" w:ascii="Arial" w:hAnsi="Arial" w:eastAsia="微软雅黑"/>
                <w:b w:val="0"/>
                <w:sz w:val="18"/>
              </w:rPr>
              <w:t>能识别基本复杂情绪，偶尔使用调节策略</w:t>
            </w:r>
          </w:p>
        </w:tc>
        <w:tc>
          <w:tcPr>
            <w:tcW w:w="2551" w:type="dxa"/>
          </w:tcPr>
          <w:p w14:paraId="274E53C2">
            <w:pPr>
              <w:spacing w:before="20" w:after="20"/>
            </w:pPr>
            <w:r>
              <w:rPr>
                <w:rFonts w:hint="eastAsia" w:ascii="Arial" w:hAnsi="Arial" w:eastAsia="微软雅黑"/>
                <w:b w:val="0"/>
                <w:sz w:val="18"/>
              </w:rPr>
              <w:t>情绪调节差，极端反应频发</w:t>
            </w:r>
          </w:p>
        </w:tc>
      </w:tr>
      <w:tr w14:paraId="1A600CC5">
        <w:trPr>
          <w:jc w:val="center"/>
        </w:trPr>
        <w:tc>
          <w:tcPr>
            <w:tcW w:w="1134" w:type="dxa"/>
            <w:shd w:val="clear" w:color="auto" w:fill="E8F0F8"/>
          </w:tcPr>
          <w:p w14:paraId="6BED592B">
            <w:pPr>
              <w:spacing w:before="20" w:after="20"/>
            </w:pPr>
            <w:r>
              <w:rPr>
                <w:rFonts w:hint="eastAsia" w:ascii="Arial" w:hAnsi="Arial" w:eastAsia="微软雅黑"/>
                <w:b/>
                <w:sz w:val="18"/>
              </w:rPr>
              <w:t>人际关系</w:t>
            </w:r>
          </w:p>
        </w:tc>
        <w:tc>
          <w:tcPr>
            <w:tcW w:w="2835" w:type="dxa"/>
          </w:tcPr>
          <w:p w14:paraId="5A78F6C8">
            <w:pPr>
              <w:spacing w:before="20" w:after="20"/>
            </w:pPr>
            <w:r>
              <w:rPr>
                <w:rFonts w:hint="eastAsia" w:ascii="Arial" w:hAnsi="Arial" w:eastAsia="微软雅黑"/>
                <w:b w:val="0"/>
                <w:sz w:val="18"/>
              </w:rPr>
              <w:t>主动结交不同类型朋友，友谊维持良好</w:t>
            </w:r>
            <w:r>
              <w:rPr>
                <w:rFonts w:ascii="Arial" w:hAnsi="Arial" w:eastAsia="微软雅黑"/>
                <w:b w:val="0"/>
                <w:sz w:val="18"/>
              </w:rPr>
              <w:br w:type="textWrapping"/>
            </w:r>
            <w:r>
              <w:rPr>
                <w:rFonts w:hint="eastAsia" w:ascii="Arial" w:hAnsi="Arial" w:eastAsia="微软雅黑"/>
                <w:b w:val="0"/>
                <w:sz w:val="18"/>
              </w:rPr>
              <w:t>独立协商解决矛盾</w:t>
            </w:r>
          </w:p>
        </w:tc>
        <w:tc>
          <w:tcPr>
            <w:tcW w:w="2835" w:type="dxa"/>
          </w:tcPr>
          <w:p w14:paraId="770C0001">
            <w:pPr>
              <w:spacing w:before="20" w:after="20"/>
            </w:pPr>
            <w:r>
              <w:rPr>
                <w:rFonts w:hint="eastAsia" w:ascii="Arial" w:hAnsi="Arial" w:eastAsia="微软雅黑"/>
                <w:b w:val="0"/>
                <w:sz w:val="18"/>
              </w:rPr>
              <w:t>在他人鼓励下结交，偶尔换位思考</w:t>
            </w:r>
          </w:p>
        </w:tc>
        <w:tc>
          <w:tcPr>
            <w:tcW w:w="2551" w:type="dxa"/>
          </w:tcPr>
          <w:p w14:paraId="14E29896">
            <w:pPr>
              <w:spacing w:before="20" w:after="20"/>
            </w:pPr>
            <w:r>
              <w:rPr>
                <w:rFonts w:hint="eastAsia" w:ascii="Arial" w:hAnsi="Arial" w:eastAsia="微软雅黑"/>
                <w:b w:val="0"/>
                <w:sz w:val="18"/>
              </w:rPr>
              <w:t>攻击性行为，被同学排斥</w:t>
            </w:r>
          </w:p>
        </w:tc>
      </w:tr>
      <w:tr w14:paraId="53E358E0">
        <w:trPr>
          <w:jc w:val="center"/>
        </w:trPr>
        <w:tc>
          <w:tcPr>
            <w:tcW w:w="1134" w:type="dxa"/>
            <w:shd w:val="clear" w:color="auto" w:fill="E8F0F8"/>
          </w:tcPr>
          <w:p w14:paraId="6778784C">
            <w:pPr>
              <w:spacing w:before="20" w:after="20"/>
            </w:pPr>
            <w:r>
              <w:rPr>
                <w:rFonts w:hint="eastAsia" w:ascii="Arial" w:hAnsi="Arial" w:eastAsia="微软雅黑"/>
                <w:b/>
                <w:sz w:val="18"/>
              </w:rPr>
              <w:t>学会学习</w:t>
            </w:r>
          </w:p>
        </w:tc>
        <w:tc>
          <w:tcPr>
            <w:tcW w:w="2835" w:type="dxa"/>
          </w:tcPr>
          <w:p w14:paraId="52A8287F">
            <w:pPr>
              <w:spacing w:before="20" w:after="20"/>
            </w:pPr>
            <w:r>
              <w:rPr>
                <w:rFonts w:hint="eastAsia" w:ascii="Arial" w:hAnsi="Arial" w:eastAsia="微软雅黑"/>
                <w:b w:val="0"/>
                <w:sz w:val="18"/>
              </w:rPr>
              <w:t>制定合理计划并严格执行</w:t>
            </w:r>
            <w:r>
              <w:rPr>
                <w:rFonts w:ascii="Arial" w:hAnsi="Arial" w:eastAsia="微软雅黑"/>
                <w:b w:val="0"/>
                <w:sz w:val="18"/>
              </w:rPr>
              <w:br w:type="textWrapping"/>
            </w:r>
            <w:r>
              <w:rPr>
                <w:rFonts w:hint="eastAsia" w:ascii="Arial" w:hAnsi="Arial" w:eastAsia="微软雅黑"/>
                <w:b w:val="0"/>
                <w:sz w:val="18"/>
              </w:rPr>
              <w:t>熟练运用多种学习策略</w:t>
            </w:r>
          </w:p>
        </w:tc>
        <w:tc>
          <w:tcPr>
            <w:tcW w:w="2835" w:type="dxa"/>
          </w:tcPr>
          <w:p w14:paraId="159FB96D">
            <w:pPr>
              <w:spacing w:before="20" w:after="20"/>
            </w:pPr>
            <w:r>
              <w:rPr>
                <w:rFonts w:hint="eastAsia" w:ascii="Arial" w:hAnsi="Arial" w:eastAsia="微软雅黑"/>
                <w:b w:val="0"/>
                <w:sz w:val="18"/>
              </w:rPr>
              <w:t>在帮助下制定计划，偶尔使用策略</w:t>
            </w:r>
          </w:p>
        </w:tc>
        <w:tc>
          <w:tcPr>
            <w:tcW w:w="2551" w:type="dxa"/>
          </w:tcPr>
          <w:p w14:paraId="582A1B3F">
            <w:pPr>
              <w:spacing w:before="20" w:after="20"/>
            </w:pPr>
            <w:r>
              <w:rPr>
                <w:rFonts w:hint="eastAsia" w:ascii="Arial" w:hAnsi="Arial" w:eastAsia="微软雅黑"/>
                <w:b w:val="0"/>
                <w:sz w:val="18"/>
              </w:rPr>
              <w:t>抗拒计划和策略，态度消极</w:t>
            </w:r>
          </w:p>
        </w:tc>
      </w:tr>
      <w:tr w14:paraId="53A68A8E">
        <w:trPr>
          <w:jc w:val="center"/>
        </w:trPr>
        <w:tc>
          <w:tcPr>
            <w:tcW w:w="1134" w:type="dxa"/>
            <w:shd w:val="clear" w:color="auto" w:fill="E8F0F8"/>
          </w:tcPr>
          <w:p w14:paraId="26477893">
            <w:pPr>
              <w:spacing w:before="20" w:after="20"/>
            </w:pPr>
            <w:r>
              <w:rPr>
                <w:rFonts w:hint="eastAsia" w:ascii="Arial" w:hAnsi="Arial" w:eastAsia="微软雅黑"/>
                <w:b/>
                <w:sz w:val="18"/>
              </w:rPr>
              <w:t>生涯启蒙</w:t>
            </w:r>
          </w:p>
        </w:tc>
        <w:tc>
          <w:tcPr>
            <w:tcW w:w="2835" w:type="dxa"/>
          </w:tcPr>
          <w:p w14:paraId="36B86EE1">
            <w:pPr>
              <w:spacing w:before="20" w:after="20"/>
            </w:pPr>
            <w:r>
              <w:rPr>
                <w:rFonts w:hint="eastAsia" w:ascii="Arial" w:hAnsi="Arial" w:eastAsia="微软雅黑"/>
                <w:b w:val="0"/>
                <w:sz w:val="18"/>
              </w:rPr>
              <w:t>深入了解多种职业与学科关系</w:t>
            </w:r>
            <w:r>
              <w:rPr>
                <w:rFonts w:ascii="Arial" w:hAnsi="Arial" w:eastAsia="微软雅黑"/>
                <w:b w:val="0"/>
                <w:sz w:val="18"/>
              </w:rPr>
              <w:br w:type="textWrapping"/>
            </w:r>
            <w:r>
              <w:rPr>
                <w:rFonts w:hint="eastAsia" w:ascii="Arial" w:hAnsi="Arial" w:eastAsia="微软雅黑"/>
                <w:b w:val="0"/>
                <w:sz w:val="18"/>
              </w:rPr>
              <w:t>积极参与社会实践</w:t>
            </w:r>
          </w:p>
        </w:tc>
        <w:tc>
          <w:tcPr>
            <w:tcW w:w="2835" w:type="dxa"/>
          </w:tcPr>
          <w:p w14:paraId="73FA93A2">
            <w:pPr>
              <w:spacing w:before="20" w:after="20"/>
            </w:pPr>
            <w:r>
              <w:rPr>
                <w:rFonts w:hint="eastAsia" w:ascii="Arial" w:hAnsi="Arial" w:eastAsia="微软雅黑"/>
                <w:b w:val="0"/>
                <w:sz w:val="18"/>
              </w:rPr>
              <w:t>知晓常见职业与学科简单联系</w:t>
            </w:r>
          </w:p>
        </w:tc>
        <w:tc>
          <w:tcPr>
            <w:tcW w:w="2551" w:type="dxa"/>
          </w:tcPr>
          <w:p w14:paraId="50254ED0">
            <w:pPr>
              <w:spacing w:before="20" w:after="20"/>
            </w:pPr>
            <w:r>
              <w:rPr>
                <w:rFonts w:hint="eastAsia" w:ascii="Arial" w:hAnsi="Arial" w:eastAsia="微软雅黑"/>
                <w:b w:val="0"/>
                <w:sz w:val="18"/>
              </w:rPr>
              <w:t>对生涯规划无兴趣</w:t>
            </w:r>
          </w:p>
        </w:tc>
      </w:tr>
    </w:tbl>
    <w:p w14:paraId="16F385AF"/>
    <w:p w14:paraId="26A2670D">
      <w:pPr>
        <w:spacing w:before="0" w:after="120"/>
      </w:pPr>
      <w:r>
        <w:rPr>
          <w:rFonts w:hint="eastAsia" w:ascii="Arial" w:hAnsi="Arial" w:eastAsia="微软雅黑"/>
          <w:b/>
          <w:i w:val="0"/>
          <w:sz w:val="22"/>
        </w:rPr>
        <w:t>高学段（5-6年级）六维评估速查：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
        <w:gridCol w:w="2800"/>
        <w:gridCol w:w="2800"/>
        <w:gridCol w:w="2520"/>
      </w:tblGrid>
      <w:tr w14:paraId="3F68BA81">
        <w:trPr>
          <w:jc w:val="center"/>
        </w:trPr>
        <w:tc>
          <w:tcPr>
            <w:tcW w:w="1134" w:type="dxa"/>
            <w:shd w:val="clear" w:color="auto" w:fill="2E5984"/>
          </w:tcPr>
          <w:p w14:paraId="7DB191A1">
            <w:pPr>
              <w:spacing w:before="20" w:after="20"/>
            </w:pPr>
            <w:r>
              <w:rPr>
                <w:rFonts w:hint="eastAsia" w:ascii="Arial" w:hAnsi="Arial" w:eastAsia="微软雅黑"/>
                <w:b/>
                <w:color w:val="FFFFFF"/>
                <w:sz w:val="18"/>
              </w:rPr>
              <w:t>维度</w:t>
            </w:r>
          </w:p>
        </w:tc>
        <w:tc>
          <w:tcPr>
            <w:tcW w:w="2835" w:type="dxa"/>
            <w:shd w:val="clear" w:color="auto" w:fill="2E5984"/>
          </w:tcPr>
          <w:p w14:paraId="1EC36F4D">
            <w:pPr>
              <w:spacing w:before="20" w:after="20"/>
            </w:pPr>
            <w:r>
              <w:rPr>
                <w:rFonts w:hint="eastAsia" w:ascii="Arial" w:hAnsi="Arial" w:eastAsia="微软雅黑"/>
                <w:b/>
                <w:color w:val="FFFFFF"/>
                <w:sz w:val="18"/>
              </w:rPr>
              <w:t>A（优秀）</w:t>
            </w:r>
          </w:p>
        </w:tc>
        <w:tc>
          <w:tcPr>
            <w:tcW w:w="2835" w:type="dxa"/>
            <w:shd w:val="clear" w:color="auto" w:fill="2E5984"/>
          </w:tcPr>
          <w:p w14:paraId="2F6077C3">
            <w:pPr>
              <w:spacing w:before="20" w:after="20"/>
            </w:pPr>
            <w:r>
              <w:rPr>
                <w:rFonts w:hint="eastAsia" w:ascii="Arial" w:hAnsi="Arial" w:eastAsia="微软雅黑"/>
                <w:b/>
                <w:color w:val="FFFFFF"/>
                <w:sz w:val="18"/>
              </w:rPr>
              <w:t>C（达标）</w:t>
            </w:r>
          </w:p>
        </w:tc>
        <w:tc>
          <w:tcPr>
            <w:tcW w:w="2551" w:type="dxa"/>
            <w:shd w:val="clear" w:color="auto" w:fill="2E5984"/>
          </w:tcPr>
          <w:p w14:paraId="449DDCDE">
            <w:pPr>
              <w:spacing w:before="20" w:after="20"/>
            </w:pPr>
            <w:r>
              <w:rPr>
                <w:rFonts w:hint="eastAsia" w:ascii="Arial" w:hAnsi="Arial" w:eastAsia="微软雅黑"/>
                <w:b/>
                <w:color w:val="FFFFFF"/>
                <w:sz w:val="18"/>
              </w:rPr>
              <w:t>E（需关注）</w:t>
            </w:r>
          </w:p>
        </w:tc>
      </w:tr>
      <w:tr w14:paraId="5803CC9C">
        <w:trPr>
          <w:jc w:val="center"/>
        </w:trPr>
        <w:tc>
          <w:tcPr>
            <w:tcW w:w="1134" w:type="dxa"/>
            <w:shd w:val="clear" w:color="auto" w:fill="E8F0F8"/>
          </w:tcPr>
          <w:p w14:paraId="13077A4E">
            <w:pPr>
              <w:spacing w:before="20" w:after="20"/>
            </w:pPr>
            <w:r>
              <w:rPr>
                <w:rFonts w:hint="eastAsia" w:ascii="Arial" w:hAnsi="Arial" w:eastAsia="微软雅黑"/>
                <w:b/>
                <w:sz w:val="18"/>
              </w:rPr>
              <w:t>自我意识</w:t>
            </w:r>
          </w:p>
        </w:tc>
        <w:tc>
          <w:tcPr>
            <w:tcW w:w="2835" w:type="dxa"/>
          </w:tcPr>
          <w:p w14:paraId="47F8D2E8">
            <w:pPr>
              <w:spacing w:before="20" w:after="20"/>
            </w:pPr>
            <w:r>
              <w:rPr>
                <w:rFonts w:hint="eastAsia" w:ascii="Arial" w:hAnsi="Arial" w:eastAsia="微软雅黑"/>
                <w:b w:val="0"/>
                <w:sz w:val="18"/>
              </w:rPr>
              <w:t>客观描述性格特点和能力边界</w:t>
            </w:r>
            <w:r>
              <w:rPr>
                <w:rFonts w:ascii="Arial" w:hAnsi="Arial" w:eastAsia="微软雅黑"/>
                <w:b w:val="0"/>
                <w:sz w:val="18"/>
              </w:rPr>
              <w:br w:type="textWrapping"/>
            </w:r>
            <w:r>
              <w:rPr>
                <w:rFonts w:hint="eastAsia" w:ascii="Arial" w:hAnsi="Arial" w:eastAsia="微软雅黑"/>
                <w:b w:val="0"/>
                <w:sz w:val="18"/>
              </w:rPr>
              <w:t>经常分析行为原因，理性对待评价</w:t>
            </w:r>
          </w:p>
        </w:tc>
        <w:tc>
          <w:tcPr>
            <w:tcW w:w="2835" w:type="dxa"/>
          </w:tcPr>
          <w:p w14:paraId="1F8029FD">
            <w:pPr>
              <w:spacing w:before="20" w:after="20"/>
            </w:pPr>
            <w:r>
              <w:rPr>
                <w:rFonts w:hint="eastAsia" w:ascii="Arial" w:hAnsi="Arial" w:eastAsia="微软雅黑"/>
                <w:b w:val="0"/>
                <w:sz w:val="18"/>
              </w:rPr>
              <w:t>自我描述依赖外部标签</w:t>
            </w:r>
            <w:r>
              <w:rPr>
                <w:rFonts w:ascii="Arial" w:hAnsi="Arial" w:eastAsia="微软雅黑"/>
                <w:b w:val="0"/>
                <w:sz w:val="18"/>
              </w:rPr>
              <w:br w:type="textWrapping"/>
            </w:r>
            <w:r>
              <w:rPr>
                <w:rFonts w:hint="eastAsia" w:ascii="Arial" w:hAnsi="Arial" w:eastAsia="微软雅黑"/>
                <w:b w:val="0"/>
                <w:sz w:val="18"/>
              </w:rPr>
              <w:t>偶尔思考行为原因</w:t>
            </w:r>
          </w:p>
        </w:tc>
        <w:tc>
          <w:tcPr>
            <w:tcW w:w="2551" w:type="dxa"/>
          </w:tcPr>
          <w:p w14:paraId="0BA7C9BC">
            <w:pPr>
              <w:spacing w:before="20" w:after="20"/>
            </w:pPr>
            <w:r>
              <w:rPr>
                <w:rFonts w:hint="eastAsia" w:ascii="Arial" w:hAnsi="Arial" w:eastAsia="微软雅黑"/>
                <w:b w:val="0"/>
                <w:sz w:val="18"/>
              </w:rPr>
              <w:t>自我认知严重偏差</w:t>
            </w:r>
            <w:r>
              <w:rPr>
                <w:rFonts w:ascii="Arial" w:hAnsi="Arial" w:eastAsia="微软雅黑"/>
                <w:b w:val="0"/>
                <w:sz w:val="18"/>
              </w:rPr>
              <w:br w:type="textWrapping"/>
            </w:r>
            <w:r>
              <w:rPr>
                <w:rFonts w:hint="eastAsia" w:ascii="Arial" w:hAnsi="Arial" w:eastAsia="微软雅黑"/>
                <w:b w:val="0"/>
                <w:sz w:val="18"/>
              </w:rPr>
              <w:t>无法理解行为关联性</w:t>
            </w:r>
          </w:p>
        </w:tc>
      </w:tr>
      <w:tr w14:paraId="5F4B412B">
        <w:trPr>
          <w:jc w:val="center"/>
        </w:trPr>
        <w:tc>
          <w:tcPr>
            <w:tcW w:w="1134" w:type="dxa"/>
            <w:shd w:val="clear" w:color="auto" w:fill="E8F0F8"/>
          </w:tcPr>
          <w:p w14:paraId="28D288D1">
            <w:pPr>
              <w:spacing w:before="20" w:after="20"/>
            </w:pPr>
            <w:r>
              <w:rPr>
                <w:rFonts w:hint="eastAsia" w:ascii="Arial" w:hAnsi="Arial" w:eastAsia="微软雅黑"/>
                <w:b/>
                <w:sz w:val="18"/>
              </w:rPr>
              <w:t>社会适应</w:t>
            </w:r>
          </w:p>
        </w:tc>
        <w:tc>
          <w:tcPr>
            <w:tcW w:w="2835" w:type="dxa"/>
          </w:tcPr>
          <w:p w14:paraId="59B6DEDD">
            <w:pPr>
              <w:spacing w:before="20" w:after="20"/>
            </w:pPr>
            <w:r>
              <w:rPr>
                <w:rFonts w:hint="eastAsia" w:ascii="Arial" w:hAnsi="Arial" w:eastAsia="微软雅黑"/>
                <w:b w:val="0"/>
                <w:sz w:val="18"/>
              </w:rPr>
              <w:t>主动适应不同教师风格</w:t>
            </w:r>
            <w:r>
              <w:rPr>
                <w:rFonts w:ascii="Arial" w:hAnsi="Arial" w:eastAsia="微软雅黑"/>
                <w:b w:val="0"/>
                <w:sz w:val="18"/>
              </w:rPr>
              <w:br w:type="textWrapping"/>
            </w:r>
            <w:r>
              <w:rPr>
                <w:rFonts w:hint="eastAsia" w:ascii="Arial" w:hAnsi="Arial" w:eastAsia="微软雅黑"/>
                <w:b w:val="0"/>
                <w:sz w:val="18"/>
              </w:rPr>
              <w:t>独立处理复杂任务，倡导文化包容</w:t>
            </w:r>
          </w:p>
        </w:tc>
        <w:tc>
          <w:tcPr>
            <w:tcW w:w="2835" w:type="dxa"/>
          </w:tcPr>
          <w:p w14:paraId="360F9F29">
            <w:pPr>
              <w:spacing w:before="20" w:after="20"/>
            </w:pPr>
            <w:r>
              <w:rPr>
                <w:rFonts w:hint="eastAsia" w:ascii="Arial" w:hAnsi="Arial" w:eastAsia="微软雅黑"/>
                <w:b w:val="0"/>
                <w:sz w:val="18"/>
              </w:rPr>
              <w:t>需明确提示后适应</w:t>
            </w:r>
            <w:r>
              <w:rPr>
                <w:rFonts w:ascii="Arial" w:hAnsi="Arial" w:eastAsia="微软雅黑"/>
                <w:b w:val="0"/>
                <w:sz w:val="18"/>
              </w:rPr>
              <w:br w:type="textWrapping"/>
            </w:r>
            <w:r>
              <w:rPr>
                <w:rFonts w:hint="eastAsia" w:ascii="Arial" w:hAnsi="Arial" w:eastAsia="微软雅黑"/>
                <w:b w:val="0"/>
                <w:sz w:val="18"/>
              </w:rPr>
              <w:t>被动接受文化差异</w:t>
            </w:r>
          </w:p>
        </w:tc>
        <w:tc>
          <w:tcPr>
            <w:tcW w:w="2551" w:type="dxa"/>
          </w:tcPr>
          <w:p w14:paraId="2EB18B9E">
            <w:pPr>
              <w:spacing w:before="20" w:after="20"/>
            </w:pPr>
            <w:r>
              <w:rPr>
                <w:rFonts w:hint="eastAsia" w:ascii="Arial" w:hAnsi="Arial" w:eastAsia="微软雅黑"/>
                <w:b w:val="0"/>
                <w:sz w:val="18"/>
              </w:rPr>
              <w:t>持续抗拒变化</w:t>
            </w:r>
            <w:r>
              <w:rPr>
                <w:rFonts w:ascii="Arial" w:hAnsi="Arial" w:eastAsia="微软雅黑"/>
                <w:b w:val="0"/>
                <w:sz w:val="18"/>
              </w:rPr>
              <w:br w:type="textWrapping"/>
            </w:r>
            <w:r>
              <w:rPr>
                <w:rFonts w:hint="eastAsia" w:ascii="Arial" w:hAnsi="Arial" w:eastAsia="微软雅黑"/>
                <w:b w:val="0"/>
                <w:sz w:val="18"/>
              </w:rPr>
              <w:t>无法完成基础任务</w:t>
            </w:r>
          </w:p>
        </w:tc>
      </w:tr>
      <w:tr w14:paraId="519EDFAB">
        <w:trPr>
          <w:jc w:val="center"/>
        </w:trPr>
        <w:tc>
          <w:tcPr>
            <w:tcW w:w="1134" w:type="dxa"/>
            <w:shd w:val="clear" w:color="auto" w:fill="E8F0F8"/>
          </w:tcPr>
          <w:p w14:paraId="283BC99B">
            <w:pPr>
              <w:spacing w:before="20" w:after="20"/>
            </w:pPr>
            <w:r>
              <w:rPr>
                <w:rFonts w:hint="eastAsia" w:ascii="Arial" w:hAnsi="Arial" w:eastAsia="微软雅黑"/>
                <w:b/>
                <w:sz w:val="18"/>
              </w:rPr>
              <w:t>情绪管理</w:t>
            </w:r>
          </w:p>
        </w:tc>
        <w:tc>
          <w:tcPr>
            <w:tcW w:w="2835" w:type="dxa"/>
          </w:tcPr>
          <w:p w14:paraId="095D3EA0">
            <w:pPr>
              <w:spacing w:before="20" w:after="20"/>
            </w:pPr>
            <w:r>
              <w:rPr>
                <w:rFonts w:hint="eastAsia" w:ascii="Arial" w:hAnsi="Arial" w:eastAsia="微软雅黑"/>
                <w:b w:val="0"/>
                <w:sz w:val="18"/>
              </w:rPr>
              <w:t>熟练运用多种方法应对压力</w:t>
            </w:r>
            <w:r>
              <w:rPr>
                <w:rFonts w:ascii="Arial" w:hAnsi="Arial" w:eastAsia="微软雅黑"/>
                <w:b w:val="0"/>
                <w:sz w:val="18"/>
              </w:rPr>
              <w:br w:type="textWrapping"/>
            </w:r>
            <w:r>
              <w:rPr>
                <w:rFonts w:hint="eastAsia" w:ascii="Arial" w:hAnsi="Arial" w:eastAsia="微软雅黑"/>
                <w:b w:val="0"/>
                <w:sz w:val="18"/>
              </w:rPr>
              <w:t>理解复杂情绪，能延迟满足</w:t>
            </w:r>
          </w:p>
        </w:tc>
        <w:tc>
          <w:tcPr>
            <w:tcW w:w="2835" w:type="dxa"/>
          </w:tcPr>
          <w:p w14:paraId="51544FFD">
            <w:pPr>
              <w:spacing w:before="20" w:after="20"/>
            </w:pPr>
            <w:r>
              <w:rPr>
                <w:rFonts w:hint="eastAsia" w:ascii="Arial" w:hAnsi="Arial" w:eastAsia="微软雅黑"/>
                <w:b w:val="0"/>
                <w:sz w:val="18"/>
              </w:rPr>
              <w:t>仅用1-2种简单策略</w:t>
            </w:r>
            <w:r>
              <w:rPr>
                <w:rFonts w:ascii="Arial" w:hAnsi="Arial" w:eastAsia="微软雅黑"/>
                <w:b w:val="0"/>
                <w:sz w:val="18"/>
              </w:rPr>
              <w:br w:type="textWrapping"/>
            </w:r>
            <w:r>
              <w:rPr>
                <w:rFonts w:hint="eastAsia" w:ascii="Arial" w:hAnsi="Arial" w:eastAsia="微软雅黑"/>
                <w:b w:val="0"/>
                <w:sz w:val="18"/>
              </w:rPr>
              <w:t>仅识别单一强烈情绪</w:t>
            </w:r>
          </w:p>
        </w:tc>
        <w:tc>
          <w:tcPr>
            <w:tcW w:w="2551" w:type="dxa"/>
          </w:tcPr>
          <w:p w14:paraId="7C0DD755">
            <w:pPr>
              <w:spacing w:before="20" w:after="20"/>
            </w:pPr>
            <w:r>
              <w:rPr>
                <w:rFonts w:hint="eastAsia" w:ascii="Arial" w:hAnsi="Arial" w:eastAsia="微软雅黑"/>
                <w:b w:val="0"/>
                <w:sz w:val="18"/>
              </w:rPr>
              <w:t>情绪失控频繁</w:t>
            </w:r>
            <w:r>
              <w:rPr>
                <w:rFonts w:ascii="Arial" w:hAnsi="Arial" w:eastAsia="微软雅黑"/>
                <w:b w:val="0"/>
                <w:sz w:val="18"/>
              </w:rPr>
              <w:br w:type="textWrapping"/>
            </w:r>
            <w:r>
              <w:rPr>
                <w:rFonts w:hint="eastAsia" w:ascii="Arial" w:hAnsi="Arial" w:eastAsia="微软雅黑"/>
                <w:b w:val="0"/>
                <w:sz w:val="18"/>
              </w:rPr>
              <w:t>调节策略完全无效</w:t>
            </w:r>
          </w:p>
        </w:tc>
      </w:tr>
      <w:tr w14:paraId="68E980D1">
        <w:trPr>
          <w:jc w:val="center"/>
        </w:trPr>
        <w:tc>
          <w:tcPr>
            <w:tcW w:w="1134" w:type="dxa"/>
            <w:shd w:val="clear" w:color="auto" w:fill="E8F0F8"/>
          </w:tcPr>
          <w:p w14:paraId="6172B98D">
            <w:pPr>
              <w:spacing w:before="20" w:after="20"/>
            </w:pPr>
            <w:r>
              <w:rPr>
                <w:rFonts w:hint="eastAsia" w:ascii="Arial" w:hAnsi="Arial" w:eastAsia="微软雅黑"/>
                <w:b/>
                <w:sz w:val="18"/>
              </w:rPr>
              <w:t>人际关系</w:t>
            </w:r>
          </w:p>
        </w:tc>
        <w:tc>
          <w:tcPr>
            <w:tcW w:w="2835" w:type="dxa"/>
          </w:tcPr>
          <w:p w14:paraId="0836DD95">
            <w:pPr>
              <w:spacing w:before="20" w:after="20"/>
            </w:pPr>
            <w:r>
              <w:rPr>
                <w:rFonts w:hint="eastAsia" w:ascii="Arial" w:hAnsi="Arial" w:eastAsia="微软雅黑"/>
                <w:b w:val="0"/>
                <w:sz w:val="18"/>
              </w:rPr>
              <w:t>建立并维持2-3个稳定友谊</w:t>
            </w:r>
            <w:r>
              <w:rPr>
                <w:rFonts w:ascii="Arial" w:hAnsi="Arial" w:eastAsia="微软雅黑"/>
                <w:b w:val="0"/>
                <w:sz w:val="18"/>
              </w:rPr>
              <w:br w:type="textWrapping"/>
            </w:r>
            <w:r>
              <w:rPr>
                <w:rFonts w:hint="eastAsia" w:ascii="Arial" w:hAnsi="Arial" w:eastAsia="微软雅黑"/>
                <w:b w:val="0"/>
                <w:sz w:val="18"/>
              </w:rPr>
              <w:t>冷静分析冲突，主动协商</w:t>
            </w:r>
            <w:r>
              <w:rPr>
                <w:rFonts w:ascii="Arial" w:hAnsi="Arial" w:eastAsia="微软雅黑"/>
                <w:b w:val="0"/>
                <w:sz w:val="18"/>
              </w:rPr>
              <w:br w:type="textWrapping"/>
            </w:r>
            <w:r>
              <w:rPr>
                <w:rFonts w:hint="eastAsia" w:ascii="Arial" w:hAnsi="Arial" w:eastAsia="微软雅黑"/>
                <w:b w:val="0"/>
                <w:sz w:val="18"/>
              </w:rPr>
              <w:t>清晰识别从众压力</w:t>
            </w:r>
          </w:p>
        </w:tc>
        <w:tc>
          <w:tcPr>
            <w:tcW w:w="2835" w:type="dxa"/>
          </w:tcPr>
          <w:p w14:paraId="4507823D">
            <w:pPr>
              <w:spacing w:before="20" w:after="20"/>
            </w:pPr>
            <w:r>
              <w:rPr>
                <w:rFonts w:hint="eastAsia" w:ascii="Arial" w:hAnsi="Arial" w:eastAsia="微软雅黑"/>
                <w:b w:val="0"/>
                <w:sz w:val="18"/>
              </w:rPr>
              <w:t>有松散友谊，冲突时情绪化</w:t>
            </w:r>
            <w:r>
              <w:rPr>
                <w:rFonts w:ascii="Arial" w:hAnsi="Arial" w:eastAsia="微软雅黑"/>
                <w:b w:val="0"/>
                <w:sz w:val="18"/>
              </w:rPr>
              <w:br w:type="textWrapping"/>
            </w:r>
            <w:r>
              <w:rPr>
                <w:rFonts w:hint="eastAsia" w:ascii="Arial" w:hAnsi="Arial" w:eastAsia="微软雅黑"/>
                <w:b w:val="0"/>
                <w:sz w:val="18"/>
              </w:rPr>
              <w:t>对从众压力感知弱</w:t>
            </w:r>
          </w:p>
        </w:tc>
        <w:tc>
          <w:tcPr>
            <w:tcW w:w="2551" w:type="dxa"/>
          </w:tcPr>
          <w:p w14:paraId="6A10780D">
            <w:pPr>
              <w:spacing w:before="20" w:after="20"/>
            </w:pPr>
            <w:r>
              <w:rPr>
                <w:rFonts w:hint="eastAsia" w:ascii="Arial" w:hAnsi="Arial" w:eastAsia="微软雅黑"/>
                <w:b w:val="0"/>
                <w:sz w:val="18"/>
              </w:rPr>
              <w:t>长期无法建立友谊</w:t>
            </w:r>
            <w:r>
              <w:rPr>
                <w:rFonts w:ascii="Arial" w:hAnsi="Arial" w:eastAsia="微软雅黑"/>
                <w:b w:val="0"/>
                <w:sz w:val="18"/>
              </w:rPr>
              <w:br w:type="textWrapping"/>
            </w:r>
            <w:r>
              <w:rPr>
                <w:rFonts w:hint="eastAsia" w:ascii="Arial" w:hAnsi="Arial" w:eastAsia="微软雅黑"/>
                <w:b w:val="0"/>
                <w:sz w:val="18"/>
              </w:rPr>
              <w:t>同学关系紧张敌对</w:t>
            </w:r>
          </w:p>
        </w:tc>
      </w:tr>
      <w:tr w14:paraId="7C0DDAB3">
        <w:trPr>
          <w:jc w:val="center"/>
        </w:trPr>
        <w:tc>
          <w:tcPr>
            <w:tcW w:w="1134" w:type="dxa"/>
            <w:shd w:val="clear" w:color="auto" w:fill="E8F0F8"/>
          </w:tcPr>
          <w:p w14:paraId="6B168040">
            <w:pPr>
              <w:spacing w:before="20" w:after="20"/>
            </w:pPr>
            <w:r>
              <w:rPr>
                <w:rFonts w:hint="eastAsia" w:ascii="Arial" w:hAnsi="Arial" w:eastAsia="微软雅黑"/>
                <w:b/>
                <w:sz w:val="18"/>
              </w:rPr>
              <w:t>学会学习</w:t>
            </w:r>
          </w:p>
        </w:tc>
        <w:tc>
          <w:tcPr>
            <w:tcW w:w="2835" w:type="dxa"/>
          </w:tcPr>
          <w:p w14:paraId="073D2F38">
            <w:pPr>
              <w:spacing w:before="20" w:after="20"/>
            </w:pPr>
            <w:r>
              <w:rPr>
                <w:rFonts w:hint="eastAsia" w:ascii="Arial" w:hAnsi="Arial" w:eastAsia="微软雅黑"/>
                <w:b w:val="0"/>
                <w:sz w:val="18"/>
              </w:rPr>
              <w:t>独立制定合理计划并长期坚持</w:t>
            </w:r>
            <w:r>
              <w:rPr>
                <w:rFonts w:ascii="Arial" w:hAnsi="Arial" w:eastAsia="微软雅黑"/>
                <w:b w:val="0"/>
                <w:sz w:val="18"/>
              </w:rPr>
              <w:br w:type="textWrapping"/>
            </w:r>
            <w:r>
              <w:rPr>
                <w:rFonts w:hint="eastAsia" w:ascii="Arial" w:hAnsi="Arial" w:eastAsia="微软雅黑"/>
                <w:b w:val="0"/>
                <w:sz w:val="18"/>
              </w:rPr>
              <w:t>灵活运用多种策略，主动元认知反思</w:t>
            </w:r>
          </w:p>
        </w:tc>
        <w:tc>
          <w:tcPr>
            <w:tcW w:w="2835" w:type="dxa"/>
          </w:tcPr>
          <w:p w14:paraId="02464576">
            <w:pPr>
              <w:spacing w:before="20" w:after="20"/>
            </w:pPr>
            <w:r>
              <w:rPr>
                <w:rFonts w:hint="eastAsia" w:ascii="Arial" w:hAnsi="Arial" w:eastAsia="微软雅黑"/>
                <w:b w:val="0"/>
                <w:sz w:val="18"/>
              </w:rPr>
              <w:t>学习计划依赖成人</w:t>
            </w:r>
            <w:r>
              <w:rPr>
                <w:rFonts w:ascii="Arial" w:hAnsi="Arial" w:eastAsia="微软雅黑"/>
                <w:b w:val="0"/>
                <w:sz w:val="18"/>
              </w:rPr>
              <w:br w:type="textWrapping"/>
            </w:r>
            <w:r>
              <w:rPr>
                <w:rFonts w:hint="eastAsia" w:ascii="Arial" w:hAnsi="Arial" w:eastAsia="微软雅黑"/>
                <w:b w:val="0"/>
                <w:sz w:val="18"/>
              </w:rPr>
              <w:t>仅用基础策略，偶尔反思</w:t>
            </w:r>
          </w:p>
        </w:tc>
        <w:tc>
          <w:tcPr>
            <w:tcW w:w="2551" w:type="dxa"/>
          </w:tcPr>
          <w:p w14:paraId="67BEB70E">
            <w:pPr>
              <w:spacing w:before="20" w:after="20"/>
            </w:pPr>
            <w:r>
              <w:rPr>
                <w:rFonts w:hint="eastAsia" w:ascii="Arial" w:hAnsi="Arial" w:eastAsia="微软雅黑"/>
                <w:b w:val="0"/>
                <w:sz w:val="18"/>
              </w:rPr>
              <w:t>完全无计划性</w:t>
            </w:r>
            <w:r>
              <w:rPr>
                <w:rFonts w:ascii="Arial" w:hAnsi="Arial" w:eastAsia="微软雅黑"/>
                <w:b w:val="0"/>
                <w:sz w:val="18"/>
              </w:rPr>
              <w:br w:type="textWrapping"/>
            </w:r>
            <w:r>
              <w:rPr>
                <w:rFonts w:hint="eastAsia" w:ascii="Arial" w:hAnsi="Arial" w:eastAsia="微软雅黑"/>
                <w:b w:val="0"/>
                <w:sz w:val="18"/>
              </w:rPr>
              <w:t>拒绝使用任何策略</w:t>
            </w:r>
          </w:p>
        </w:tc>
      </w:tr>
      <w:tr w14:paraId="61C84619">
        <w:trPr>
          <w:jc w:val="center"/>
        </w:trPr>
        <w:tc>
          <w:tcPr>
            <w:tcW w:w="1134" w:type="dxa"/>
            <w:shd w:val="clear" w:color="auto" w:fill="E8F0F8"/>
          </w:tcPr>
          <w:p w14:paraId="695220B7">
            <w:pPr>
              <w:spacing w:before="20" w:after="20"/>
            </w:pPr>
            <w:r>
              <w:rPr>
                <w:rFonts w:hint="eastAsia" w:ascii="Arial" w:hAnsi="Arial" w:eastAsia="微软雅黑"/>
                <w:b/>
                <w:sz w:val="18"/>
              </w:rPr>
              <w:t>生涯探索</w:t>
            </w:r>
          </w:p>
        </w:tc>
        <w:tc>
          <w:tcPr>
            <w:tcW w:w="2835" w:type="dxa"/>
          </w:tcPr>
          <w:p w14:paraId="372E8661">
            <w:pPr>
              <w:spacing w:before="20" w:after="20"/>
            </w:pPr>
            <w:r>
              <w:rPr>
                <w:rFonts w:hint="eastAsia" w:ascii="Arial" w:hAnsi="Arial" w:eastAsia="微软雅黑"/>
                <w:b w:val="0"/>
                <w:sz w:val="18"/>
              </w:rPr>
              <w:t>清晰描述兴趣特长并主动探索</w:t>
            </w:r>
            <w:r>
              <w:rPr>
                <w:rFonts w:ascii="Arial" w:hAnsi="Arial" w:eastAsia="微软雅黑"/>
                <w:b w:val="0"/>
                <w:sz w:val="18"/>
              </w:rPr>
              <w:br w:type="textWrapping"/>
            </w:r>
            <w:r>
              <w:rPr>
                <w:rFonts w:hint="eastAsia" w:ascii="Arial" w:hAnsi="Arial" w:eastAsia="微软雅黑"/>
                <w:b w:val="0"/>
                <w:sz w:val="18"/>
              </w:rPr>
              <w:t>能说2-3种职业与学科关系</w:t>
            </w:r>
          </w:p>
        </w:tc>
        <w:tc>
          <w:tcPr>
            <w:tcW w:w="2835" w:type="dxa"/>
          </w:tcPr>
          <w:p w14:paraId="5C35784D">
            <w:pPr>
              <w:spacing w:before="20" w:after="20"/>
            </w:pPr>
            <w:r>
              <w:rPr>
                <w:rFonts w:hint="eastAsia" w:ascii="Arial" w:hAnsi="Arial" w:eastAsia="微软雅黑"/>
                <w:b w:val="0"/>
                <w:sz w:val="18"/>
              </w:rPr>
              <w:t>模糊表述喜好，知道中学分类</w:t>
            </w:r>
            <w:r>
              <w:rPr>
                <w:rFonts w:ascii="Arial" w:hAnsi="Arial" w:eastAsia="微软雅黑"/>
                <w:b w:val="0"/>
                <w:sz w:val="18"/>
              </w:rPr>
              <w:br w:type="textWrapping"/>
            </w:r>
            <w:r>
              <w:rPr>
                <w:rFonts w:hint="eastAsia" w:ascii="Arial" w:hAnsi="Arial" w:eastAsia="微软雅黑"/>
                <w:b w:val="0"/>
                <w:sz w:val="18"/>
              </w:rPr>
              <w:t>但不了解差异和准备方式</w:t>
            </w:r>
          </w:p>
        </w:tc>
        <w:tc>
          <w:tcPr>
            <w:tcW w:w="2551" w:type="dxa"/>
          </w:tcPr>
          <w:p w14:paraId="1F1956EF">
            <w:pPr>
              <w:spacing w:before="20" w:after="20"/>
            </w:pPr>
            <w:r>
              <w:rPr>
                <w:rFonts w:hint="eastAsia" w:ascii="Arial" w:hAnsi="Arial" w:eastAsia="微软雅黑"/>
                <w:b w:val="0"/>
                <w:sz w:val="18"/>
              </w:rPr>
              <w:t>拒绝思考未来方向</w:t>
            </w:r>
            <w:r>
              <w:rPr>
                <w:rFonts w:ascii="Arial" w:hAnsi="Arial" w:eastAsia="微软雅黑"/>
                <w:b w:val="0"/>
                <w:sz w:val="18"/>
              </w:rPr>
              <w:br w:type="textWrapping"/>
            </w:r>
            <w:r>
              <w:rPr>
                <w:rFonts w:hint="eastAsia" w:ascii="Arial" w:hAnsi="Arial" w:eastAsia="微软雅黑"/>
                <w:b w:val="0"/>
                <w:sz w:val="18"/>
              </w:rPr>
              <w:t>存在严重认知错误</w:t>
            </w:r>
          </w:p>
        </w:tc>
      </w:tr>
    </w:tbl>
    <w:p w14:paraId="1869A1B3">
      <w:pPr>
        <w:pStyle w:val="3"/>
      </w:pPr>
      <w:r>
        <w:rPr>
          <w:rFonts w:hint="eastAsia"/>
        </w:rPr>
        <w:t>附表3 优势类型-干预策略匹配总表</w:t>
      </w:r>
    </w:p>
    <w:p w14:paraId="08686B47">
      <w:pPr>
        <w:spacing w:before="0" w:after="120"/>
      </w:pPr>
      <w:r>
        <w:rPr>
          <w:rFonts w:hint="eastAsia" w:ascii="Arial" w:hAnsi="Arial" w:eastAsia="微软雅黑"/>
          <w:b w:val="0"/>
          <w:i w:val="0"/>
          <w:sz w:val="22"/>
        </w:rPr>
        <w:t>以下为1-2年级（八大智能）和3-6年级（七大才能）各类型与常见问题编码的优势锚定策略总表，供T11优势锚定法快速查阅。</w:t>
      </w:r>
    </w:p>
    <w:p w14:paraId="2DC24378">
      <w:pPr>
        <w:spacing w:before="0" w:after="120"/>
      </w:pPr>
      <w:r>
        <w:rPr>
          <w:rFonts w:hint="eastAsia" w:ascii="Arial" w:hAnsi="Arial" w:eastAsia="微软雅黑"/>
          <w:b/>
          <w:i w:val="0"/>
          <w:sz w:val="22"/>
        </w:rPr>
        <w:t>1-2年级优势-干预匹配：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3118"/>
        <w:gridCol w:w="2268"/>
      </w:tblGrid>
      <w:tr w14:paraId="1EC4EB21">
        <w:trPr>
          <w:jc w:val="center"/>
        </w:trPr>
        <w:tc>
          <w:tcPr>
            <w:tcW w:w="1417" w:type="dxa"/>
            <w:shd w:val="clear" w:color="auto" w:fill="2E5984"/>
          </w:tcPr>
          <w:p w14:paraId="4462E5D4">
            <w:pPr>
              <w:spacing w:before="20" w:after="20"/>
            </w:pPr>
            <w:r>
              <w:rPr>
                <w:rFonts w:hint="eastAsia" w:ascii="Arial" w:hAnsi="Arial" w:eastAsia="微软雅黑"/>
                <w:b/>
                <w:color w:val="FFFFFF"/>
                <w:sz w:val="18"/>
              </w:rPr>
              <w:t>优势类型</w:t>
            </w:r>
          </w:p>
        </w:tc>
        <w:tc>
          <w:tcPr>
            <w:tcW w:w="1984" w:type="dxa"/>
            <w:shd w:val="clear" w:color="auto" w:fill="2E5984"/>
          </w:tcPr>
          <w:p w14:paraId="261EF03F">
            <w:pPr>
              <w:spacing w:before="20" w:after="20"/>
            </w:pPr>
            <w:r>
              <w:rPr>
                <w:rFonts w:hint="eastAsia" w:ascii="Arial" w:hAnsi="Arial" w:eastAsia="微软雅黑"/>
                <w:b/>
                <w:color w:val="FFFFFF"/>
                <w:sz w:val="18"/>
              </w:rPr>
              <w:t>核心特征</w:t>
            </w:r>
          </w:p>
        </w:tc>
        <w:tc>
          <w:tcPr>
            <w:tcW w:w="3118" w:type="dxa"/>
            <w:shd w:val="clear" w:color="auto" w:fill="2E5984"/>
          </w:tcPr>
          <w:p w14:paraId="4D234AEA">
            <w:pPr>
              <w:spacing w:before="20" w:after="20"/>
            </w:pPr>
            <w:r>
              <w:rPr>
                <w:rFonts w:hint="eastAsia" w:ascii="Arial" w:hAnsi="Arial" w:eastAsia="微软雅黑"/>
                <w:b/>
                <w:color w:val="FFFFFF"/>
                <w:sz w:val="18"/>
              </w:rPr>
              <w:t>适配干预方向</w:t>
            </w:r>
          </w:p>
        </w:tc>
        <w:tc>
          <w:tcPr>
            <w:tcW w:w="2268" w:type="dxa"/>
            <w:shd w:val="clear" w:color="auto" w:fill="2E5984"/>
          </w:tcPr>
          <w:p w14:paraId="2088317F">
            <w:pPr>
              <w:spacing w:before="20" w:after="20"/>
            </w:pPr>
            <w:r>
              <w:rPr>
                <w:rFonts w:hint="eastAsia" w:ascii="Arial" w:hAnsi="Arial" w:eastAsia="微软雅黑"/>
                <w:b/>
                <w:color w:val="FFFFFF"/>
                <w:sz w:val="18"/>
              </w:rPr>
              <w:t>不适用场景</w:t>
            </w:r>
          </w:p>
        </w:tc>
      </w:tr>
      <w:tr w14:paraId="4A822B2D">
        <w:trPr>
          <w:jc w:val="center"/>
        </w:trPr>
        <w:tc>
          <w:tcPr>
            <w:tcW w:w="1417" w:type="dxa"/>
            <w:shd w:val="clear" w:color="auto" w:fill="E8F0F8"/>
          </w:tcPr>
          <w:p w14:paraId="44A4E815">
            <w:pPr>
              <w:spacing w:before="20" w:after="20"/>
            </w:pPr>
            <w:r>
              <w:rPr>
                <w:rFonts w:hint="eastAsia" w:ascii="Arial" w:hAnsi="Arial" w:eastAsia="微软雅黑"/>
                <w:b/>
                <w:sz w:val="18"/>
              </w:rPr>
              <w:t>语言智能</w:t>
            </w:r>
          </w:p>
        </w:tc>
        <w:tc>
          <w:tcPr>
            <w:tcW w:w="1984" w:type="dxa"/>
          </w:tcPr>
          <w:p w14:paraId="02B2572D">
            <w:pPr>
              <w:spacing w:before="20" w:after="20"/>
            </w:pPr>
            <w:r>
              <w:rPr>
                <w:rFonts w:hint="eastAsia" w:ascii="Arial" w:hAnsi="Arial" w:eastAsia="微软雅黑"/>
                <w:b w:val="0"/>
                <w:sz w:val="18"/>
              </w:rPr>
              <w:t>对文字敏感</w:t>
            </w:r>
            <w:r>
              <w:rPr>
                <w:rFonts w:ascii="Arial" w:hAnsi="Arial" w:eastAsia="微软雅黑"/>
                <w:b w:val="0"/>
                <w:sz w:val="18"/>
              </w:rPr>
              <w:br w:type="textWrapping"/>
            </w:r>
            <w:r>
              <w:rPr>
                <w:rFonts w:hint="eastAsia" w:ascii="Arial" w:hAnsi="Arial" w:eastAsia="微软雅黑"/>
                <w:b w:val="0"/>
                <w:sz w:val="18"/>
              </w:rPr>
              <w:t>喜欢表达和编故事</w:t>
            </w:r>
          </w:p>
        </w:tc>
        <w:tc>
          <w:tcPr>
            <w:tcW w:w="3118" w:type="dxa"/>
          </w:tcPr>
          <w:p w14:paraId="474FBAB4">
            <w:pPr>
              <w:spacing w:before="20" w:after="20"/>
            </w:pPr>
            <w:r>
              <w:rPr>
                <w:rFonts w:hint="eastAsia" w:ascii="Arial" w:hAnsi="Arial" w:eastAsia="微软雅黑"/>
                <w:b w:val="0"/>
                <w:sz w:val="18"/>
              </w:rPr>
              <w:t>A2动机缺失→用讲故事形式呈现任务</w:t>
            </w:r>
            <w:r>
              <w:rPr>
                <w:rFonts w:ascii="Arial" w:hAnsi="Arial" w:eastAsia="微软雅黑"/>
                <w:b w:val="0"/>
                <w:sz w:val="18"/>
              </w:rPr>
              <w:br w:type="textWrapping"/>
            </w:r>
            <w:r>
              <w:rPr>
                <w:rFonts w:hint="eastAsia" w:ascii="Arial" w:hAnsi="Arial" w:eastAsia="微软雅黑"/>
                <w:b w:val="0"/>
                <w:sz w:val="18"/>
              </w:rPr>
              <w:t>C3低自尊→写「我的优势故事」日记</w:t>
            </w:r>
            <w:r>
              <w:rPr>
                <w:rFonts w:ascii="Arial" w:hAnsi="Arial" w:eastAsia="微软雅黑"/>
                <w:b w:val="0"/>
                <w:sz w:val="18"/>
              </w:rPr>
              <w:br w:type="textWrapping"/>
            </w:r>
            <w:r>
              <w:rPr>
                <w:rFonts w:hint="eastAsia" w:ascii="Arial" w:hAnsi="Arial" w:eastAsia="微软雅黑"/>
                <w:b w:val="0"/>
                <w:sz w:val="18"/>
              </w:rPr>
              <w:t>D3技能缺失→练习并表演社交台词</w:t>
            </w:r>
          </w:p>
        </w:tc>
        <w:tc>
          <w:tcPr>
            <w:tcW w:w="2268" w:type="dxa"/>
          </w:tcPr>
          <w:p w14:paraId="1DE3C340">
            <w:pPr>
              <w:spacing w:before="20" w:after="20"/>
            </w:pPr>
            <w:r>
              <w:rPr>
                <w:rFonts w:hint="eastAsia" w:ascii="Arial" w:hAnsi="Arial" w:eastAsia="微软雅黑"/>
                <w:b w:val="0"/>
                <w:sz w:val="18"/>
              </w:rPr>
              <w:t>行为类问题(B1/B2/B3)</w:t>
            </w:r>
            <w:r>
              <w:rPr>
                <w:rFonts w:ascii="Arial" w:hAnsi="Arial" w:eastAsia="微软雅黑"/>
                <w:b w:val="0"/>
                <w:sz w:val="18"/>
              </w:rPr>
              <w:br w:type="textWrapping"/>
            </w:r>
            <w:r>
              <w:rPr>
                <w:rFonts w:hint="eastAsia" w:ascii="Arial" w:hAnsi="Arial" w:eastAsia="微软雅黑"/>
                <w:b w:val="0"/>
                <w:sz w:val="18"/>
              </w:rPr>
              <w:t>过度语言化反而分散注意力</w:t>
            </w:r>
          </w:p>
        </w:tc>
      </w:tr>
      <w:tr w14:paraId="2C2A5EC4">
        <w:trPr>
          <w:jc w:val="center"/>
        </w:trPr>
        <w:tc>
          <w:tcPr>
            <w:tcW w:w="1417" w:type="dxa"/>
            <w:shd w:val="clear" w:color="auto" w:fill="E8F0F8"/>
          </w:tcPr>
          <w:p w14:paraId="00AD47C3">
            <w:pPr>
              <w:spacing w:before="20" w:after="20"/>
            </w:pPr>
            <w:r>
              <w:rPr>
                <w:rFonts w:hint="eastAsia" w:ascii="Arial" w:hAnsi="Arial" w:eastAsia="微软雅黑"/>
                <w:b/>
                <w:sz w:val="18"/>
              </w:rPr>
              <w:t>逻辑-数学智能</w:t>
            </w:r>
          </w:p>
        </w:tc>
        <w:tc>
          <w:tcPr>
            <w:tcW w:w="1984" w:type="dxa"/>
          </w:tcPr>
          <w:p w14:paraId="13382D1D">
            <w:pPr>
              <w:spacing w:before="20" w:after="20"/>
            </w:pPr>
            <w:r>
              <w:rPr>
                <w:rFonts w:hint="eastAsia" w:ascii="Arial" w:hAnsi="Arial" w:eastAsia="微软雅黑"/>
                <w:b w:val="0"/>
                <w:sz w:val="18"/>
              </w:rPr>
              <w:t>对数字规律感兴趣</w:t>
            </w:r>
            <w:r>
              <w:rPr>
                <w:rFonts w:ascii="Arial" w:hAnsi="Arial" w:eastAsia="微软雅黑"/>
                <w:b w:val="0"/>
                <w:sz w:val="18"/>
              </w:rPr>
              <w:br w:type="textWrapping"/>
            </w:r>
            <w:r>
              <w:rPr>
                <w:rFonts w:hint="eastAsia" w:ascii="Arial" w:hAnsi="Arial" w:eastAsia="微软雅黑"/>
                <w:b w:val="0"/>
                <w:sz w:val="18"/>
              </w:rPr>
              <w:t>喜欢逻辑推理</w:t>
            </w:r>
          </w:p>
        </w:tc>
        <w:tc>
          <w:tcPr>
            <w:tcW w:w="3118" w:type="dxa"/>
          </w:tcPr>
          <w:p w14:paraId="149A7ACC">
            <w:pPr>
              <w:spacing w:before="20" w:after="20"/>
            </w:pPr>
            <w:r>
              <w:rPr>
                <w:rFonts w:hint="eastAsia" w:ascii="Arial" w:hAnsi="Arial" w:eastAsia="微软雅黑"/>
                <w:b w:val="0"/>
                <w:sz w:val="18"/>
              </w:rPr>
              <w:t>A1注意力→量化追踪法(图表记录专注时长)</w:t>
            </w:r>
            <w:r>
              <w:rPr>
                <w:rFonts w:ascii="Arial" w:hAnsi="Arial" w:eastAsia="微软雅黑"/>
                <w:b w:val="0"/>
                <w:sz w:val="18"/>
              </w:rPr>
              <w:br w:type="textWrapping"/>
            </w:r>
            <w:r>
              <w:rPr>
                <w:rFonts w:hint="eastAsia" w:ascii="Arial" w:hAnsi="Arial" w:eastAsia="微软雅黑"/>
                <w:b w:val="0"/>
                <w:sz w:val="18"/>
              </w:rPr>
              <w:t>B2规则习惯→用计分系统管理日常规则</w:t>
            </w:r>
            <w:r>
              <w:rPr>
                <w:rFonts w:ascii="Arial" w:hAnsi="Arial" w:eastAsia="微软雅黑"/>
                <w:b w:val="0"/>
                <w:sz w:val="18"/>
              </w:rPr>
              <w:br w:type="textWrapping"/>
            </w:r>
            <w:r>
              <w:rPr>
                <w:rFonts w:hint="eastAsia" w:ascii="Arial" w:hAnsi="Arial" w:eastAsia="微软雅黑"/>
                <w:b w:val="0"/>
                <w:sz w:val="18"/>
              </w:rPr>
              <w:t>A3技能不足→分类归纳法整理错题</w:t>
            </w:r>
          </w:p>
        </w:tc>
        <w:tc>
          <w:tcPr>
            <w:tcW w:w="2268" w:type="dxa"/>
          </w:tcPr>
          <w:p w14:paraId="08652B0A">
            <w:pPr>
              <w:spacing w:before="20" w:after="20"/>
            </w:pPr>
            <w:r>
              <w:rPr>
                <w:rFonts w:hint="eastAsia" w:ascii="Arial" w:hAnsi="Arial" w:eastAsia="微软雅黑"/>
                <w:b w:val="0"/>
                <w:sz w:val="18"/>
              </w:rPr>
              <w:t>情绪类问题(C1/C2/C3)</w:t>
            </w:r>
            <w:r>
              <w:rPr>
                <w:rFonts w:ascii="Arial" w:hAnsi="Arial" w:eastAsia="微软雅黑"/>
                <w:b w:val="0"/>
                <w:sz w:val="18"/>
              </w:rPr>
              <w:br w:type="textWrapping"/>
            </w:r>
            <w:r>
              <w:rPr>
                <w:rFonts w:hint="eastAsia" w:ascii="Arial" w:hAnsi="Arial" w:eastAsia="微软雅黑"/>
                <w:b w:val="0"/>
                <w:sz w:val="18"/>
              </w:rPr>
              <w:t>过度理性化可能忽视情感需求</w:t>
            </w:r>
          </w:p>
        </w:tc>
      </w:tr>
      <w:tr w14:paraId="7536F459">
        <w:trPr>
          <w:jc w:val="center"/>
        </w:trPr>
        <w:tc>
          <w:tcPr>
            <w:tcW w:w="1417" w:type="dxa"/>
            <w:shd w:val="clear" w:color="auto" w:fill="E8F0F8"/>
          </w:tcPr>
          <w:p w14:paraId="346930C9">
            <w:pPr>
              <w:spacing w:before="20" w:after="20"/>
            </w:pPr>
            <w:r>
              <w:rPr>
                <w:rFonts w:hint="eastAsia" w:ascii="Arial" w:hAnsi="Arial" w:eastAsia="微软雅黑"/>
                <w:b/>
                <w:sz w:val="18"/>
              </w:rPr>
              <w:t>人际智能</w:t>
            </w:r>
          </w:p>
        </w:tc>
        <w:tc>
          <w:tcPr>
            <w:tcW w:w="1984" w:type="dxa"/>
          </w:tcPr>
          <w:p w14:paraId="4B945D85">
            <w:pPr>
              <w:spacing w:before="20" w:after="20"/>
            </w:pPr>
            <w:r>
              <w:rPr>
                <w:rFonts w:hint="eastAsia" w:ascii="Arial" w:hAnsi="Arial" w:eastAsia="微软雅黑"/>
                <w:b w:val="0"/>
                <w:sz w:val="18"/>
              </w:rPr>
              <w:t>善于交往</w:t>
            </w:r>
            <w:r>
              <w:rPr>
                <w:rFonts w:ascii="Arial" w:hAnsi="Arial" w:eastAsia="微软雅黑"/>
                <w:b w:val="0"/>
                <w:sz w:val="18"/>
              </w:rPr>
              <w:br w:type="textWrapping"/>
            </w:r>
            <w:r>
              <w:rPr>
                <w:rFonts w:hint="eastAsia" w:ascii="Arial" w:hAnsi="Arial" w:eastAsia="微软雅黑"/>
                <w:b w:val="0"/>
                <w:sz w:val="18"/>
              </w:rPr>
              <w:t>关注他人情绪和需求</w:t>
            </w:r>
          </w:p>
        </w:tc>
        <w:tc>
          <w:tcPr>
            <w:tcW w:w="3118" w:type="dxa"/>
          </w:tcPr>
          <w:p w14:paraId="3238F4DF">
            <w:pPr>
              <w:spacing w:before="20" w:after="20"/>
            </w:pPr>
            <w:r>
              <w:rPr>
                <w:rFonts w:hint="eastAsia" w:ascii="Arial" w:hAnsi="Arial" w:eastAsia="微软雅黑"/>
                <w:b w:val="0"/>
                <w:sz w:val="18"/>
              </w:rPr>
              <w:t>D2社交退缩→使其成为「友谊大使」</w:t>
            </w:r>
            <w:r>
              <w:rPr>
                <w:rFonts w:ascii="Arial" w:hAnsi="Arial" w:eastAsia="微软雅黑"/>
                <w:b w:val="0"/>
                <w:sz w:val="18"/>
              </w:rPr>
              <w:br w:type="textWrapping"/>
            </w:r>
            <w:r>
              <w:rPr>
                <w:rFonts w:hint="eastAsia" w:ascii="Arial" w:hAnsi="Arial" w:eastAsia="微软雅黑"/>
                <w:b w:val="0"/>
                <w:sz w:val="18"/>
              </w:rPr>
              <w:t>C3低自尊→通过助人获得价值感</w:t>
            </w:r>
            <w:r>
              <w:rPr>
                <w:rFonts w:ascii="Arial" w:hAnsi="Arial" w:eastAsia="微软雅黑"/>
                <w:b w:val="0"/>
                <w:sz w:val="18"/>
              </w:rPr>
              <w:br w:type="textWrapping"/>
            </w:r>
            <w:r>
              <w:rPr>
                <w:rFonts w:hint="eastAsia" w:ascii="Arial" w:hAnsi="Arial" w:eastAsia="微软雅黑"/>
                <w:b w:val="0"/>
                <w:sz w:val="18"/>
              </w:rPr>
              <w:t>A2动机→小组合作激活参与感</w:t>
            </w:r>
          </w:p>
        </w:tc>
        <w:tc>
          <w:tcPr>
            <w:tcW w:w="2268" w:type="dxa"/>
          </w:tcPr>
          <w:p w14:paraId="739F4278">
            <w:pPr>
              <w:spacing w:before="20" w:after="20"/>
            </w:pPr>
            <w:r>
              <w:rPr>
                <w:rFonts w:hint="eastAsia" w:ascii="Arial" w:hAnsi="Arial" w:eastAsia="微软雅黑"/>
                <w:b w:val="0"/>
                <w:sz w:val="18"/>
              </w:rPr>
              <w:t>A1注意力分散</w:t>
            </w:r>
            <w:r>
              <w:rPr>
                <w:rFonts w:ascii="Arial" w:hAnsi="Arial" w:eastAsia="微软雅黑"/>
                <w:b w:val="0"/>
                <w:sz w:val="18"/>
              </w:rPr>
              <w:br w:type="textWrapping"/>
            </w:r>
            <w:r>
              <w:rPr>
                <w:rFonts w:hint="eastAsia" w:ascii="Arial" w:hAnsi="Arial" w:eastAsia="微软雅黑"/>
                <w:b w:val="0"/>
                <w:sz w:val="18"/>
              </w:rPr>
              <w:t>社交互动可能成为新分心源</w:t>
            </w:r>
          </w:p>
        </w:tc>
      </w:tr>
      <w:tr w14:paraId="3EEAD30F">
        <w:trPr>
          <w:jc w:val="center"/>
        </w:trPr>
        <w:tc>
          <w:tcPr>
            <w:tcW w:w="1417" w:type="dxa"/>
            <w:shd w:val="clear" w:color="auto" w:fill="E8F0F8"/>
          </w:tcPr>
          <w:p w14:paraId="6A554BB3">
            <w:pPr>
              <w:spacing w:before="20" w:after="20"/>
            </w:pPr>
            <w:r>
              <w:rPr>
                <w:rFonts w:hint="eastAsia" w:ascii="Arial" w:hAnsi="Arial" w:eastAsia="微软雅黑"/>
                <w:b/>
                <w:sz w:val="18"/>
              </w:rPr>
              <w:t>身体动觉智能</w:t>
            </w:r>
          </w:p>
        </w:tc>
        <w:tc>
          <w:tcPr>
            <w:tcW w:w="1984" w:type="dxa"/>
          </w:tcPr>
          <w:p w14:paraId="105272FF">
            <w:pPr>
              <w:spacing w:before="20" w:after="20"/>
            </w:pPr>
            <w:r>
              <w:rPr>
                <w:rFonts w:hint="eastAsia" w:ascii="Arial" w:hAnsi="Arial" w:eastAsia="微软雅黑"/>
                <w:b w:val="0"/>
                <w:sz w:val="18"/>
              </w:rPr>
              <w:t>身体协调性好</w:t>
            </w:r>
            <w:r>
              <w:rPr>
                <w:rFonts w:ascii="Arial" w:hAnsi="Arial" w:eastAsia="微软雅黑"/>
                <w:b w:val="0"/>
                <w:sz w:val="18"/>
              </w:rPr>
              <w:br w:type="textWrapping"/>
            </w:r>
            <w:r>
              <w:rPr>
                <w:rFonts w:hint="eastAsia" w:ascii="Arial" w:hAnsi="Arial" w:eastAsia="微软雅黑"/>
                <w:b w:val="0"/>
                <w:sz w:val="18"/>
              </w:rPr>
              <w:t>喜欢运动动手</w:t>
            </w:r>
          </w:p>
        </w:tc>
        <w:tc>
          <w:tcPr>
            <w:tcW w:w="3118" w:type="dxa"/>
          </w:tcPr>
          <w:p w14:paraId="1E17B73E">
            <w:pPr>
              <w:spacing w:before="20" w:after="20"/>
            </w:pPr>
            <w:r>
              <w:rPr>
                <w:rFonts w:hint="eastAsia" w:ascii="Arial" w:hAnsi="Arial" w:eastAsia="微软雅黑"/>
                <w:b w:val="0"/>
                <w:sz w:val="18"/>
              </w:rPr>
              <w:t>A1注意力→运动间歇替代静坐训诫</w:t>
            </w:r>
            <w:r>
              <w:rPr>
                <w:rFonts w:ascii="Arial" w:hAnsi="Arial" w:eastAsia="微软雅黑"/>
                <w:b w:val="0"/>
                <w:sz w:val="18"/>
              </w:rPr>
              <w:br w:type="textWrapping"/>
            </w:r>
            <w:r>
              <w:rPr>
                <w:rFonts w:hint="eastAsia" w:ascii="Arial" w:hAnsi="Arial" w:eastAsia="微软雅黑"/>
                <w:b w:val="0"/>
                <w:sz w:val="18"/>
              </w:rPr>
              <w:t>B3攻击冲动→将能量引导至运动</w:t>
            </w:r>
            <w:r>
              <w:rPr>
                <w:rFonts w:ascii="Arial" w:hAnsi="Arial" w:eastAsia="微软雅黑"/>
                <w:b w:val="0"/>
                <w:sz w:val="18"/>
              </w:rPr>
              <w:br w:type="textWrapping"/>
            </w:r>
            <w:r>
              <w:rPr>
                <w:rFonts w:hint="eastAsia" w:ascii="Arial" w:hAnsi="Arial" w:eastAsia="微软雅黑"/>
                <w:b w:val="0"/>
                <w:sz w:val="18"/>
              </w:rPr>
              <w:t>C2情绪调节→用身体活动释放情绪压力</w:t>
            </w:r>
          </w:p>
        </w:tc>
        <w:tc>
          <w:tcPr>
            <w:tcW w:w="2268" w:type="dxa"/>
          </w:tcPr>
          <w:p w14:paraId="4497A739">
            <w:pPr>
              <w:spacing w:before="20" w:after="20"/>
            </w:pPr>
            <w:r>
              <w:rPr>
                <w:rFonts w:hint="eastAsia" w:ascii="Arial" w:hAnsi="Arial" w:eastAsia="微软雅黑"/>
                <w:b w:val="0"/>
                <w:sz w:val="18"/>
              </w:rPr>
              <w:t>需要高度安静的任务</w:t>
            </w:r>
            <w:r>
              <w:rPr>
                <w:rFonts w:ascii="Arial" w:hAnsi="Arial" w:eastAsia="微软雅黑"/>
                <w:b w:val="0"/>
                <w:sz w:val="18"/>
              </w:rPr>
              <w:br w:type="textWrapping"/>
            </w:r>
            <w:r>
              <w:rPr>
                <w:rFonts w:hint="eastAsia" w:ascii="Arial" w:hAnsi="Arial" w:eastAsia="微软雅黑"/>
                <w:b w:val="0"/>
                <w:sz w:val="18"/>
              </w:rPr>
              <w:t>过度运动影响其他学生</w:t>
            </w:r>
          </w:p>
        </w:tc>
      </w:tr>
      <w:tr w14:paraId="01DCF73F">
        <w:trPr>
          <w:jc w:val="center"/>
        </w:trPr>
        <w:tc>
          <w:tcPr>
            <w:tcW w:w="1417" w:type="dxa"/>
            <w:shd w:val="clear" w:color="auto" w:fill="E8F0F8"/>
          </w:tcPr>
          <w:p w14:paraId="0DAEB9C2">
            <w:pPr>
              <w:spacing w:before="20" w:after="20"/>
            </w:pPr>
            <w:r>
              <w:rPr>
                <w:rFonts w:hint="eastAsia" w:ascii="Arial" w:hAnsi="Arial" w:eastAsia="微软雅黑"/>
                <w:b/>
                <w:sz w:val="18"/>
              </w:rPr>
              <w:t>视觉空间智能</w:t>
            </w:r>
          </w:p>
        </w:tc>
        <w:tc>
          <w:tcPr>
            <w:tcW w:w="1984" w:type="dxa"/>
          </w:tcPr>
          <w:p w14:paraId="41DEC204">
            <w:pPr>
              <w:spacing w:before="20" w:after="20"/>
            </w:pPr>
            <w:r>
              <w:rPr>
                <w:rFonts w:hint="eastAsia" w:ascii="Arial" w:hAnsi="Arial" w:eastAsia="微软雅黑"/>
                <w:b w:val="0"/>
                <w:sz w:val="18"/>
              </w:rPr>
              <w:t>想象力丰富</w:t>
            </w:r>
            <w:r>
              <w:rPr>
                <w:rFonts w:ascii="Arial" w:hAnsi="Arial" w:eastAsia="微软雅黑"/>
                <w:b w:val="0"/>
                <w:sz w:val="18"/>
              </w:rPr>
              <w:br w:type="textWrapping"/>
            </w:r>
            <w:r>
              <w:rPr>
                <w:rFonts w:hint="eastAsia" w:ascii="Arial" w:hAnsi="Arial" w:eastAsia="微软雅黑"/>
                <w:b w:val="0"/>
                <w:sz w:val="18"/>
              </w:rPr>
              <w:t>对图形色彩敏感</w:t>
            </w:r>
          </w:p>
        </w:tc>
        <w:tc>
          <w:tcPr>
            <w:tcW w:w="3118" w:type="dxa"/>
          </w:tcPr>
          <w:p w14:paraId="279C8CCE">
            <w:pPr>
              <w:spacing w:before="20" w:after="20"/>
            </w:pPr>
            <w:r>
              <w:rPr>
                <w:rFonts w:hint="eastAsia" w:ascii="Arial" w:hAnsi="Arial" w:eastAsia="微软雅黑"/>
                <w:b w:val="0"/>
                <w:sz w:val="18"/>
              </w:rPr>
              <w:t>A3技能不足→用思维导图理解抽象概念</w:t>
            </w:r>
            <w:r>
              <w:rPr>
                <w:rFonts w:ascii="Arial" w:hAnsi="Arial" w:eastAsia="微软雅黑"/>
                <w:b w:val="0"/>
                <w:sz w:val="18"/>
              </w:rPr>
              <w:br w:type="textWrapping"/>
            </w:r>
            <w:r>
              <w:rPr>
                <w:rFonts w:hint="eastAsia" w:ascii="Arial" w:hAnsi="Arial" w:eastAsia="微软雅黑"/>
                <w:b w:val="0"/>
                <w:sz w:val="18"/>
              </w:rPr>
              <w:t>C3低自尊→从美术/空间任务积累成功</w:t>
            </w:r>
            <w:r>
              <w:rPr>
                <w:rFonts w:ascii="Arial" w:hAnsi="Arial" w:eastAsia="微软雅黑"/>
                <w:b w:val="0"/>
                <w:sz w:val="18"/>
              </w:rPr>
              <w:br w:type="textWrapping"/>
            </w:r>
            <w:r>
              <w:rPr>
                <w:rFonts w:hint="eastAsia" w:ascii="Arial" w:hAnsi="Arial" w:eastAsia="微软雅黑"/>
                <w:b w:val="0"/>
                <w:sz w:val="18"/>
              </w:rPr>
              <w:t>A1注意力→可视化任务清单和进度图</w:t>
            </w:r>
          </w:p>
        </w:tc>
        <w:tc>
          <w:tcPr>
            <w:tcW w:w="2268" w:type="dxa"/>
          </w:tcPr>
          <w:p w14:paraId="670BF381">
            <w:pPr>
              <w:spacing w:before="20" w:after="20"/>
            </w:pPr>
            <w:r>
              <w:rPr>
                <w:rFonts w:hint="eastAsia" w:ascii="Arial" w:hAnsi="Arial" w:eastAsia="微软雅黑"/>
                <w:b w:val="0"/>
                <w:sz w:val="18"/>
              </w:rPr>
              <w:t>纯文字或听说型任务</w:t>
            </w:r>
            <w:r>
              <w:rPr>
                <w:rFonts w:ascii="Arial" w:hAnsi="Arial" w:eastAsia="微软雅黑"/>
                <w:b w:val="0"/>
                <w:sz w:val="18"/>
              </w:rPr>
              <w:br w:type="textWrapping"/>
            </w:r>
            <w:r>
              <w:rPr>
                <w:rFonts w:hint="eastAsia" w:ascii="Arial" w:hAnsi="Arial" w:eastAsia="微软雅黑"/>
                <w:b w:val="0"/>
                <w:sz w:val="18"/>
              </w:rPr>
              <w:t>优势通道与任务通道不匹配</w:t>
            </w:r>
          </w:p>
        </w:tc>
      </w:tr>
      <w:tr w14:paraId="1612690E">
        <w:trPr>
          <w:jc w:val="center"/>
        </w:trPr>
        <w:tc>
          <w:tcPr>
            <w:tcW w:w="1417" w:type="dxa"/>
            <w:shd w:val="clear" w:color="auto" w:fill="E8F0F8"/>
          </w:tcPr>
          <w:p w14:paraId="149D37EA">
            <w:pPr>
              <w:spacing w:before="20" w:after="20"/>
            </w:pPr>
            <w:r>
              <w:rPr>
                <w:rFonts w:hint="eastAsia" w:ascii="Arial" w:hAnsi="Arial" w:eastAsia="微软雅黑"/>
                <w:b/>
                <w:sz w:val="18"/>
              </w:rPr>
              <w:t>音乐智能</w:t>
            </w:r>
          </w:p>
        </w:tc>
        <w:tc>
          <w:tcPr>
            <w:tcW w:w="1984" w:type="dxa"/>
          </w:tcPr>
          <w:p w14:paraId="4976A2DA">
            <w:pPr>
              <w:spacing w:before="20" w:after="20"/>
            </w:pPr>
            <w:r>
              <w:rPr>
                <w:rFonts w:hint="eastAsia" w:ascii="Arial" w:hAnsi="Arial" w:eastAsia="微软雅黑"/>
                <w:b w:val="0"/>
                <w:sz w:val="18"/>
              </w:rPr>
              <w:t>对声音节奏旋律敏感</w:t>
            </w:r>
            <w:r>
              <w:rPr>
                <w:rFonts w:ascii="Arial" w:hAnsi="Arial" w:eastAsia="微软雅黑"/>
                <w:b w:val="0"/>
                <w:sz w:val="18"/>
              </w:rPr>
              <w:br w:type="textWrapping"/>
            </w:r>
            <w:r>
              <w:rPr>
                <w:rFonts w:hint="eastAsia" w:ascii="Arial" w:hAnsi="Arial" w:eastAsia="微软雅黑"/>
                <w:b w:val="0"/>
                <w:sz w:val="18"/>
              </w:rPr>
              <w:t>喜欢唱歌</w:t>
            </w:r>
          </w:p>
        </w:tc>
        <w:tc>
          <w:tcPr>
            <w:tcW w:w="3118" w:type="dxa"/>
          </w:tcPr>
          <w:p w14:paraId="501EAAC0">
            <w:pPr>
              <w:spacing w:before="20" w:after="20"/>
            </w:pPr>
            <w:r>
              <w:rPr>
                <w:rFonts w:hint="eastAsia" w:ascii="Arial" w:hAnsi="Arial" w:eastAsia="微软雅黑"/>
                <w:b w:val="0"/>
                <w:sz w:val="18"/>
              </w:rPr>
              <w:t>A1注意力→用节奏暗号替代视觉提示</w:t>
            </w:r>
            <w:r>
              <w:rPr>
                <w:rFonts w:ascii="Arial" w:hAnsi="Arial" w:eastAsia="微软雅黑"/>
                <w:b w:val="0"/>
                <w:sz w:val="18"/>
              </w:rPr>
              <w:br w:type="textWrapping"/>
            </w:r>
            <w:r>
              <w:rPr>
                <w:rFonts w:hint="eastAsia" w:ascii="Arial" w:hAnsi="Arial" w:eastAsia="微软雅黑"/>
                <w:b w:val="0"/>
                <w:sz w:val="18"/>
              </w:rPr>
              <w:t>C2情绪调节→用音乐作为调节入口</w:t>
            </w:r>
            <w:r>
              <w:rPr>
                <w:rFonts w:ascii="Arial" w:hAnsi="Arial" w:eastAsia="微软雅黑"/>
                <w:b w:val="0"/>
                <w:sz w:val="18"/>
              </w:rPr>
              <w:br w:type="textWrapping"/>
            </w:r>
            <w:r>
              <w:rPr>
                <w:rFonts w:hint="eastAsia" w:ascii="Arial" w:hAnsi="Arial" w:eastAsia="微软雅黑"/>
                <w:b w:val="0"/>
                <w:sz w:val="18"/>
              </w:rPr>
              <w:t>B2规则习惯→用旋律口诀记忆规则</w:t>
            </w:r>
          </w:p>
        </w:tc>
        <w:tc>
          <w:tcPr>
            <w:tcW w:w="2268" w:type="dxa"/>
          </w:tcPr>
          <w:p w14:paraId="23FF5002">
            <w:pPr>
              <w:spacing w:before="20" w:after="20"/>
            </w:pPr>
            <w:r>
              <w:rPr>
                <w:rFonts w:hint="eastAsia" w:ascii="Arial" w:hAnsi="Arial" w:eastAsia="微软雅黑"/>
                <w:b w:val="0"/>
                <w:sz w:val="18"/>
              </w:rPr>
              <w:t>需要安静环境的考试</w:t>
            </w:r>
            <w:r>
              <w:rPr>
                <w:rFonts w:ascii="Arial" w:hAnsi="Arial" w:eastAsia="微软雅黑"/>
                <w:b w:val="0"/>
                <w:sz w:val="18"/>
              </w:rPr>
              <w:br w:type="textWrapping"/>
            </w:r>
            <w:r>
              <w:rPr>
                <w:rFonts w:hint="eastAsia" w:ascii="Arial" w:hAnsi="Arial" w:eastAsia="微软雅黑"/>
                <w:b w:val="0"/>
                <w:sz w:val="18"/>
              </w:rPr>
              <w:t>不宜集体中频繁使用音乐刺激</w:t>
            </w:r>
          </w:p>
        </w:tc>
      </w:tr>
      <w:tr w14:paraId="20F13593">
        <w:trPr>
          <w:jc w:val="center"/>
        </w:trPr>
        <w:tc>
          <w:tcPr>
            <w:tcW w:w="1417" w:type="dxa"/>
            <w:shd w:val="clear" w:color="auto" w:fill="E8F0F8"/>
          </w:tcPr>
          <w:p w14:paraId="45799AD2">
            <w:pPr>
              <w:spacing w:before="20" w:after="20"/>
            </w:pPr>
            <w:r>
              <w:rPr>
                <w:rFonts w:hint="eastAsia" w:ascii="Arial" w:hAnsi="Arial" w:eastAsia="微软雅黑"/>
                <w:b/>
                <w:sz w:val="18"/>
              </w:rPr>
              <w:t>自然认知智能</w:t>
            </w:r>
          </w:p>
        </w:tc>
        <w:tc>
          <w:tcPr>
            <w:tcW w:w="1984" w:type="dxa"/>
          </w:tcPr>
          <w:p w14:paraId="7E09521B">
            <w:pPr>
              <w:spacing w:before="20" w:after="20"/>
            </w:pPr>
            <w:r>
              <w:rPr>
                <w:rFonts w:hint="eastAsia" w:ascii="Arial" w:hAnsi="Arial" w:eastAsia="微软雅黑"/>
                <w:b w:val="0"/>
                <w:sz w:val="18"/>
              </w:rPr>
              <w:t>对大自然好奇</w:t>
            </w:r>
            <w:r>
              <w:rPr>
                <w:rFonts w:ascii="Arial" w:hAnsi="Arial" w:eastAsia="微软雅黑"/>
                <w:b w:val="0"/>
                <w:sz w:val="18"/>
              </w:rPr>
              <w:br w:type="textWrapping"/>
            </w:r>
            <w:r>
              <w:rPr>
                <w:rFonts w:hint="eastAsia" w:ascii="Arial" w:hAnsi="Arial" w:eastAsia="微软雅黑"/>
                <w:b w:val="0"/>
                <w:sz w:val="18"/>
              </w:rPr>
              <w:t>喜欢观察动植物</w:t>
            </w:r>
          </w:p>
        </w:tc>
        <w:tc>
          <w:tcPr>
            <w:tcW w:w="3118" w:type="dxa"/>
          </w:tcPr>
          <w:p w14:paraId="5A14E7F6">
            <w:pPr>
              <w:spacing w:before="20" w:after="20"/>
            </w:pPr>
            <w:r>
              <w:rPr>
                <w:rFonts w:hint="eastAsia" w:ascii="Arial" w:hAnsi="Arial" w:eastAsia="微软雅黑"/>
                <w:b w:val="0"/>
                <w:sz w:val="18"/>
              </w:rPr>
              <w:t>D2社交退缩→自然观察为共同话题</w:t>
            </w:r>
            <w:r>
              <w:rPr>
                <w:rFonts w:ascii="Arial" w:hAnsi="Arial" w:eastAsia="微软雅黑"/>
                <w:b w:val="0"/>
                <w:sz w:val="18"/>
              </w:rPr>
              <w:br w:type="textWrapping"/>
            </w:r>
            <w:r>
              <w:rPr>
                <w:rFonts w:hint="eastAsia" w:ascii="Arial" w:hAnsi="Arial" w:eastAsia="微软雅黑"/>
                <w:b w:val="0"/>
                <w:sz w:val="18"/>
              </w:rPr>
              <w:t>A2动机→将学习与自然探索结合</w:t>
            </w:r>
            <w:r>
              <w:rPr>
                <w:rFonts w:ascii="Arial" w:hAnsi="Arial" w:eastAsia="微软雅黑"/>
                <w:b w:val="0"/>
                <w:sz w:val="18"/>
              </w:rPr>
              <w:br w:type="textWrapping"/>
            </w:r>
            <w:r>
              <w:rPr>
                <w:rFonts w:hint="eastAsia" w:ascii="Arial" w:hAnsi="Arial" w:eastAsia="微软雅黑"/>
                <w:b w:val="0"/>
                <w:sz w:val="18"/>
              </w:rPr>
              <w:t>C1焦虑退缩→在自然环境中降低防御</w:t>
            </w:r>
          </w:p>
        </w:tc>
        <w:tc>
          <w:tcPr>
            <w:tcW w:w="2268" w:type="dxa"/>
          </w:tcPr>
          <w:p w14:paraId="7A9150A6">
            <w:pPr>
              <w:spacing w:before="20" w:after="20"/>
            </w:pPr>
            <w:r>
              <w:rPr>
                <w:rFonts w:hint="eastAsia" w:ascii="Arial" w:hAnsi="Arial" w:eastAsia="微软雅黑"/>
                <w:b w:val="0"/>
                <w:sz w:val="18"/>
              </w:rPr>
              <w:t>纯室内/课堂类问题</w:t>
            </w:r>
            <w:r>
              <w:rPr>
                <w:rFonts w:ascii="Arial" w:hAnsi="Arial" w:eastAsia="微软雅黑"/>
                <w:b w:val="0"/>
                <w:sz w:val="18"/>
              </w:rPr>
              <w:br w:type="textWrapping"/>
            </w:r>
            <w:r>
              <w:rPr>
                <w:rFonts w:hint="eastAsia" w:ascii="Arial" w:hAnsi="Arial" w:eastAsia="微软雅黑"/>
                <w:b w:val="0"/>
                <w:sz w:val="18"/>
              </w:rPr>
              <w:t>自然观察条件受限时</w:t>
            </w:r>
          </w:p>
        </w:tc>
      </w:tr>
      <w:tr w14:paraId="76AF77CF">
        <w:trPr>
          <w:jc w:val="center"/>
        </w:trPr>
        <w:tc>
          <w:tcPr>
            <w:tcW w:w="1417" w:type="dxa"/>
            <w:shd w:val="clear" w:color="auto" w:fill="E8F0F8"/>
          </w:tcPr>
          <w:p w14:paraId="6C36DC4F">
            <w:pPr>
              <w:spacing w:before="20" w:after="20"/>
            </w:pPr>
            <w:r>
              <w:rPr>
                <w:rFonts w:hint="eastAsia" w:ascii="Arial" w:hAnsi="Arial" w:eastAsia="微软雅黑"/>
                <w:b/>
                <w:sz w:val="18"/>
              </w:rPr>
              <w:t>自我认知智能</w:t>
            </w:r>
          </w:p>
        </w:tc>
        <w:tc>
          <w:tcPr>
            <w:tcW w:w="1984" w:type="dxa"/>
          </w:tcPr>
          <w:p w14:paraId="6DB1AC14">
            <w:pPr>
              <w:spacing w:before="20" w:after="20"/>
            </w:pPr>
            <w:r>
              <w:rPr>
                <w:rFonts w:hint="eastAsia" w:ascii="Arial" w:hAnsi="Arial" w:eastAsia="微软雅黑"/>
                <w:b w:val="0"/>
                <w:sz w:val="18"/>
              </w:rPr>
              <w:t>认识自己情绪喜好</w:t>
            </w:r>
            <w:r>
              <w:rPr>
                <w:rFonts w:ascii="Arial" w:hAnsi="Arial" w:eastAsia="微软雅黑"/>
                <w:b w:val="0"/>
                <w:sz w:val="18"/>
              </w:rPr>
              <w:br w:type="textWrapping"/>
            </w:r>
            <w:r>
              <w:rPr>
                <w:rFonts w:hint="eastAsia" w:ascii="Arial" w:hAnsi="Arial" w:eastAsia="微软雅黑"/>
                <w:b w:val="0"/>
                <w:sz w:val="18"/>
              </w:rPr>
              <w:t>有反思能力</w:t>
            </w:r>
          </w:p>
        </w:tc>
        <w:tc>
          <w:tcPr>
            <w:tcW w:w="3118" w:type="dxa"/>
          </w:tcPr>
          <w:p w14:paraId="6B031E8C">
            <w:pPr>
              <w:spacing w:before="20" w:after="20"/>
            </w:pPr>
            <w:r>
              <w:rPr>
                <w:rFonts w:hint="eastAsia" w:ascii="Arial" w:hAnsi="Arial" w:eastAsia="微软雅黑"/>
                <w:b w:val="0"/>
                <w:sz w:val="18"/>
              </w:rPr>
              <w:t>C3低自尊→自省式优势日记(从T8升级)</w:t>
            </w:r>
            <w:r>
              <w:rPr>
                <w:rFonts w:ascii="Arial" w:hAnsi="Arial" w:eastAsia="微软雅黑"/>
                <w:b w:val="0"/>
                <w:sz w:val="18"/>
              </w:rPr>
              <w:br w:type="textWrapping"/>
            </w:r>
            <w:r>
              <w:rPr>
                <w:rFonts w:hint="eastAsia" w:ascii="Arial" w:hAnsi="Arial" w:eastAsia="微软雅黑"/>
                <w:b w:val="0"/>
                <w:sz w:val="18"/>
              </w:rPr>
              <w:t>A2动机→将学习目标与自我认知结合</w:t>
            </w:r>
            <w:r>
              <w:rPr>
                <w:rFonts w:ascii="Arial" w:hAnsi="Arial" w:eastAsia="微软雅黑"/>
                <w:b w:val="0"/>
                <w:sz w:val="18"/>
              </w:rPr>
              <w:br w:type="textWrapping"/>
            </w:r>
            <w:r>
              <w:rPr>
                <w:rFonts w:hint="eastAsia" w:ascii="Arial" w:hAnsi="Arial" w:eastAsia="微软雅黑"/>
                <w:b w:val="0"/>
                <w:sz w:val="18"/>
              </w:rPr>
              <w:t>C2情绪调节→情绪命名+自我理解</w:t>
            </w:r>
          </w:p>
        </w:tc>
        <w:tc>
          <w:tcPr>
            <w:tcW w:w="2268" w:type="dxa"/>
          </w:tcPr>
          <w:p w14:paraId="6184B394">
            <w:pPr>
              <w:spacing w:before="20" w:after="20"/>
            </w:pPr>
            <w:r>
              <w:rPr>
                <w:rFonts w:hint="eastAsia" w:ascii="Arial" w:hAnsi="Arial" w:eastAsia="微软雅黑"/>
                <w:b w:val="0"/>
                <w:sz w:val="18"/>
              </w:rPr>
              <w:t>需要行为契约外部结构的问题</w:t>
            </w:r>
            <w:r>
              <w:rPr>
                <w:rFonts w:ascii="Arial" w:hAnsi="Arial" w:eastAsia="微软雅黑"/>
                <w:b w:val="0"/>
                <w:sz w:val="18"/>
              </w:rPr>
              <w:br w:type="textWrapping"/>
            </w:r>
            <w:r>
              <w:rPr>
                <w:rFonts w:hint="eastAsia" w:ascii="Arial" w:hAnsi="Arial" w:eastAsia="微软雅黑"/>
                <w:b w:val="0"/>
                <w:sz w:val="18"/>
              </w:rPr>
              <w:t>过度内省可能加重焦虑</w:t>
            </w:r>
          </w:p>
        </w:tc>
      </w:tr>
    </w:tbl>
    <w:p w14:paraId="7151BF3B">
      <w:pPr>
        <w:spacing w:before="0" w:after="120"/>
      </w:pPr>
      <w:r>
        <w:rPr>
          <w:rFonts w:hint="eastAsia" w:ascii="Arial" w:hAnsi="Arial" w:eastAsia="微软雅黑"/>
          <w:b/>
          <w:i w:val="0"/>
          <w:sz w:val="22"/>
        </w:rPr>
        <w:t>3-6年级优势-干预匹配：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3118"/>
        <w:gridCol w:w="2268"/>
      </w:tblGrid>
      <w:tr w14:paraId="1F7EF207">
        <w:trPr>
          <w:jc w:val="center"/>
        </w:trPr>
        <w:tc>
          <w:tcPr>
            <w:tcW w:w="1417" w:type="dxa"/>
            <w:shd w:val="clear" w:color="auto" w:fill="2E5984"/>
          </w:tcPr>
          <w:p w14:paraId="2604642A">
            <w:pPr>
              <w:spacing w:before="20" w:after="20"/>
            </w:pPr>
            <w:r>
              <w:rPr>
                <w:rFonts w:hint="eastAsia" w:ascii="Arial" w:hAnsi="Arial" w:eastAsia="微软雅黑"/>
                <w:b/>
                <w:color w:val="FFFFFF"/>
                <w:sz w:val="18"/>
              </w:rPr>
              <w:t>优势类型</w:t>
            </w:r>
          </w:p>
        </w:tc>
        <w:tc>
          <w:tcPr>
            <w:tcW w:w="1984" w:type="dxa"/>
            <w:shd w:val="clear" w:color="auto" w:fill="2E5984"/>
          </w:tcPr>
          <w:p w14:paraId="6CA7BFE4">
            <w:pPr>
              <w:spacing w:before="20" w:after="20"/>
            </w:pPr>
            <w:r>
              <w:rPr>
                <w:rFonts w:hint="eastAsia" w:ascii="Arial" w:hAnsi="Arial" w:eastAsia="微软雅黑"/>
                <w:b/>
                <w:color w:val="FFFFFF"/>
                <w:sz w:val="18"/>
              </w:rPr>
              <w:t>核心特征</w:t>
            </w:r>
          </w:p>
        </w:tc>
        <w:tc>
          <w:tcPr>
            <w:tcW w:w="3118" w:type="dxa"/>
            <w:shd w:val="clear" w:color="auto" w:fill="2E5984"/>
          </w:tcPr>
          <w:p w14:paraId="43A03D19">
            <w:pPr>
              <w:spacing w:before="20" w:after="20"/>
            </w:pPr>
            <w:r>
              <w:rPr>
                <w:rFonts w:hint="eastAsia" w:ascii="Arial" w:hAnsi="Arial" w:eastAsia="微软雅黑"/>
                <w:b/>
                <w:color w:val="FFFFFF"/>
                <w:sz w:val="18"/>
              </w:rPr>
              <w:t>适配干预方向</w:t>
            </w:r>
          </w:p>
        </w:tc>
        <w:tc>
          <w:tcPr>
            <w:tcW w:w="2268" w:type="dxa"/>
            <w:shd w:val="clear" w:color="auto" w:fill="2E5984"/>
          </w:tcPr>
          <w:p w14:paraId="1B0BFCAA">
            <w:pPr>
              <w:spacing w:before="20" w:after="20"/>
            </w:pPr>
            <w:r>
              <w:rPr>
                <w:rFonts w:hint="eastAsia" w:ascii="Arial" w:hAnsi="Arial" w:eastAsia="微软雅黑"/>
                <w:b/>
                <w:color w:val="FFFFFF"/>
                <w:sz w:val="18"/>
              </w:rPr>
              <w:t>不适用场景</w:t>
            </w:r>
          </w:p>
        </w:tc>
      </w:tr>
      <w:tr w14:paraId="4F32D04D">
        <w:trPr>
          <w:jc w:val="center"/>
        </w:trPr>
        <w:tc>
          <w:tcPr>
            <w:tcW w:w="1417" w:type="dxa"/>
            <w:shd w:val="clear" w:color="auto" w:fill="E8F0F8"/>
          </w:tcPr>
          <w:p w14:paraId="1F94016C">
            <w:pPr>
              <w:spacing w:before="20" w:after="20"/>
            </w:pPr>
            <w:r>
              <w:rPr>
                <w:rFonts w:hint="eastAsia" w:ascii="Arial" w:hAnsi="Arial" w:eastAsia="微软雅黑"/>
                <w:b/>
                <w:sz w:val="18"/>
              </w:rPr>
              <w:t>语言才能</w:t>
            </w:r>
          </w:p>
        </w:tc>
        <w:tc>
          <w:tcPr>
            <w:tcW w:w="1984" w:type="dxa"/>
          </w:tcPr>
          <w:p w14:paraId="1D73DE08">
            <w:pPr>
              <w:spacing w:before="20" w:after="20"/>
            </w:pPr>
            <w:r>
              <w:rPr>
                <w:rFonts w:hint="eastAsia" w:ascii="Arial" w:hAnsi="Arial" w:eastAsia="微软雅黑"/>
                <w:b w:val="0"/>
                <w:sz w:val="18"/>
              </w:rPr>
              <w:t>善于表达描述</w:t>
            </w:r>
            <w:r>
              <w:rPr>
                <w:rFonts w:ascii="Arial" w:hAnsi="Arial" w:eastAsia="微软雅黑"/>
                <w:b w:val="0"/>
                <w:sz w:val="18"/>
              </w:rPr>
              <w:br w:type="textWrapping"/>
            </w:r>
            <w:r>
              <w:rPr>
                <w:rFonts w:hint="eastAsia" w:ascii="Arial" w:hAnsi="Arial" w:eastAsia="微软雅黑"/>
                <w:b w:val="0"/>
                <w:sz w:val="18"/>
              </w:rPr>
              <w:t>对文字敏感</w:t>
            </w:r>
          </w:p>
        </w:tc>
        <w:tc>
          <w:tcPr>
            <w:tcW w:w="3118" w:type="dxa"/>
          </w:tcPr>
          <w:p w14:paraId="3D821DB4">
            <w:pPr>
              <w:spacing w:before="20" w:after="20"/>
            </w:pPr>
            <w:r>
              <w:rPr>
                <w:rFonts w:hint="eastAsia" w:ascii="Arial" w:hAnsi="Arial" w:eastAsia="微软雅黑"/>
                <w:b w:val="0"/>
                <w:sz w:val="18"/>
              </w:rPr>
              <w:t>A2动机缺失→用辩论/写作竞赛激活</w:t>
            </w:r>
            <w:r>
              <w:rPr>
                <w:rFonts w:ascii="Arial" w:hAnsi="Arial" w:eastAsia="微软雅黑"/>
                <w:b w:val="0"/>
                <w:sz w:val="18"/>
              </w:rPr>
              <w:br w:type="textWrapping"/>
            </w:r>
            <w:r>
              <w:rPr>
                <w:rFonts w:hint="eastAsia" w:ascii="Arial" w:hAnsi="Arial" w:eastAsia="微软雅黑"/>
                <w:b w:val="0"/>
                <w:sz w:val="18"/>
              </w:rPr>
              <w:t>C3低自尊→写「我是谁」自传体故事</w:t>
            </w:r>
            <w:r>
              <w:rPr>
                <w:rFonts w:ascii="Arial" w:hAnsi="Arial" w:eastAsia="微软雅黑"/>
                <w:b w:val="0"/>
                <w:sz w:val="18"/>
              </w:rPr>
              <w:br w:type="textWrapping"/>
            </w:r>
            <w:r>
              <w:rPr>
                <w:rFonts w:hint="eastAsia" w:ascii="Arial" w:hAnsi="Arial" w:eastAsia="微软雅黑"/>
                <w:b w:val="0"/>
                <w:sz w:val="18"/>
              </w:rPr>
              <w:t>D3技能缺失→用语言描述社交规则</w:t>
            </w:r>
          </w:p>
        </w:tc>
        <w:tc>
          <w:tcPr>
            <w:tcW w:w="2268" w:type="dxa"/>
          </w:tcPr>
          <w:p w14:paraId="60B8EAB5">
            <w:pPr>
              <w:spacing w:before="20" w:after="20"/>
            </w:pPr>
            <w:r>
              <w:rPr>
                <w:rFonts w:hint="eastAsia" w:ascii="Arial" w:hAnsi="Arial" w:eastAsia="微软雅黑"/>
                <w:b w:val="0"/>
                <w:sz w:val="18"/>
              </w:rPr>
              <w:t>B3攻击冲动</w:t>
            </w:r>
            <w:r>
              <w:rPr>
                <w:rFonts w:ascii="Arial" w:hAnsi="Arial" w:eastAsia="微软雅黑"/>
                <w:b w:val="0"/>
                <w:sz w:val="18"/>
              </w:rPr>
              <w:br w:type="textWrapping"/>
            </w:r>
            <w:r>
              <w:rPr>
                <w:rFonts w:hint="eastAsia" w:ascii="Arial" w:hAnsi="Arial" w:eastAsia="微软雅黑"/>
                <w:b w:val="0"/>
                <w:sz w:val="18"/>
              </w:rPr>
              <w:t>语言才能可能变成言语攻击工具</w:t>
            </w:r>
          </w:p>
        </w:tc>
      </w:tr>
      <w:tr w14:paraId="5BF95294">
        <w:trPr>
          <w:jc w:val="center"/>
        </w:trPr>
        <w:tc>
          <w:tcPr>
            <w:tcW w:w="1417" w:type="dxa"/>
            <w:shd w:val="clear" w:color="auto" w:fill="E8F0F8"/>
          </w:tcPr>
          <w:p w14:paraId="2994AAC9">
            <w:pPr>
              <w:spacing w:before="20" w:after="20"/>
            </w:pPr>
            <w:r>
              <w:rPr>
                <w:rFonts w:hint="eastAsia" w:ascii="Arial" w:hAnsi="Arial" w:eastAsia="微软雅黑"/>
                <w:b/>
                <w:sz w:val="18"/>
              </w:rPr>
              <w:t>音乐才能</w:t>
            </w:r>
          </w:p>
        </w:tc>
        <w:tc>
          <w:tcPr>
            <w:tcW w:w="1984" w:type="dxa"/>
          </w:tcPr>
          <w:p w14:paraId="4DFC7D79">
            <w:pPr>
              <w:spacing w:before="20" w:after="20"/>
            </w:pPr>
            <w:r>
              <w:rPr>
                <w:rFonts w:hint="eastAsia" w:ascii="Arial" w:hAnsi="Arial" w:eastAsia="微软雅黑"/>
                <w:b w:val="0"/>
                <w:sz w:val="18"/>
              </w:rPr>
              <w:t>对声音节奏敏感</w:t>
            </w:r>
            <w:r>
              <w:rPr>
                <w:rFonts w:ascii="Arial" w:hAnsi="Arial" w:eastAsia="微软雅黑"/>
                <w:b w:val="0"/>
                <w:sz w:val="18"/>
              </w:rPr>
              <w:br w:type="textWrapping"/>
            </w:r>
            <w:r>
              <w:rPr>
                <w:rFonts w:hint="eastAsia" w:ascii="Arial" w:hAnsi="Arial" w:eastAsia="微软雅黑"/>
                <w:b w:val="0"/>
                <w:sz w:val="18"/>
              </w:rPr>
              <w:t>能专注聆听音乐</w:t>
            </w:r>
          </w:p>
        </w:tc>
        <w:tc>
          <w:tcPr>
            <w:tcW w:w="3118" w:type="dxa"/>
          </w:tcPr>
          <w:p w14:paraId="07D66C38">
            <w:pPr>
              <w:spacing w:before="20" w:after="20"/>
            </w:pPr>
            <w:r>
              <w:rPr>
                <w:rFonts w:hint="eastAsia" w:ascii="Arial" w:hAnsi="Arial" w:eastAsia="微软雅黑"/>
                <w:b w:val="0"/>
                <w:sz w:val="18"/>
              </w:rPr>
              <w:t>A1注意力→背景白噪音/节奏辅助专注</w:t>
            </w:r>
            <w:r>
              <w:rPr>
                <w:rFonts w:ascii="Arial" w:hAnsi="Arial" w:eastAsia="微软雅黑"/>
                <w:b w:val="0"/>
                <w:sz w:val="18"/>
              </w:rPr>
              <w:br w:type="textWrapping"/>
            </w:r>
            <w:r>
              <w:rPr>
                <w:rFonts w:hint="eastAsia" w:ascii="Arial" w:hAnsi="Arial" w:eastAsia="微软雅黑"/>
                <w:b w:val="0"/>
                <w:sz w:val="18"/>
              </w:rPr>
              <w:t>C2情绪调节→音乐聆听+情绪识别</w:t>
            </w:r>
            <w:r>
              <w:rPr>
                <w:rFonts w:ascii="Arial" w:hAnsi="Arial" w:eastAsia="微软雅黑"/>
                <w:b w:val="0"/>
                <w:sz w:val="18"/>
              </w:rPr>
              <w:br w:type="textWrapping"/>
            </w:r>
            <w:r>
              <w:rPr>
                <w:rFonts w:hint="eastAsia" w:ascii="Arial" w:hAnsi="Arial" w:eastAsia="微软雅黑"/>
                <w:b w:val="0"/>
                <w:sz w:val="18"/>
              </w:rPr>
              <w:t>B2规则习惯→旋律化规则记忆</w:t>
            </w:r>
          </w:p>
        </w:tc>
        <w:tc>
          <w:tcPr>
            <w:tcW w:w="2268" w:type="dxa"/>
          </w:tcPr>
          <w:p w14:paraId="72A0D27A">
            <w:pPr>
              <w:spacing w:before="20" w:after="20"/>
            </w:pPr>
            <w:r>
              <w:rPr>
                <w:rFonts w:hint="eastAsia" w:ascii="Arial" w:hAnsi="Arial" w:eastAsia="微软雅黑"/>
                <w:b w:val="0"/>
                <w:sz w:val="18"/>
              </w:rPr>
              <w:t>需要绝对安静的考试场景</w:t>
            </w:r>
          </w:p>
        </w:tc>
      </w:tr>
      <w:tr w14:paraId="69DC776F">
        <w:trPr>
          <w:jc w:val="center"/>
        </w:trPr>
        <w:tc>
          <w:tcPr>
            <w:tcW w:w="1417" w:type="dxa"/>
            <w:shd w:val="clear" w:color="auto" w:fill="E8F0F8"/>
          </w:tcPr>
          <w:p w14:paraId="6EF05594">
            <w:pPr>
              <w:spacing w:before="20" w:after="20"/>
            </w:pPr>
            <w:r>
              <w:rPr>
                <w:rFonts w:hint="eastAsia" w:ascii="Arial" w:hAnsi="Arial" w:eastAsia="微软雅黑"/>
                <w:b/>
                <w:sz w:val="18"/>
              </w:rPr>
              <w:t>逻辑-数学才能</w:t>
            </w:r>
          </w:p>
        </w:tc>
        <w:tc>
          <w:tcPr>
            <w:tcW w:w="1984" w:type="dxa"/>
          </w:tcPr>
          <w:p w14:paraId="11BD6A2F">
            <w:pPr>
              <w:spacing w:before="20" w:after="20"/>
            </w:pPr>
            <w:r>
              <w:rPr>
                <w:rFonts w:hint="eastAsia" w:ascii="Arial" w:hAnsi="Arial" w:eastAsia="微软雅黑"/>
                <w:b w:val="0"/>
                <w:sz w:val="18"/>
              </w:rPr>
              <w:t>喜欢推理归类</w:t>
            </w:r>
            <w:r>
              <w:rPr>
                <w:rFonts w:ascii="Arial" w:hAnsi="Arial" w:eastAsia="微软雅黑"/>
                <w:b w:val="0"/>
                <w:sz w:val="18"/>
              </w:rPr>
              <w:br w:type="textWrapping"/>
            </w:r>
            <w:r>
              <w:rPr>
                <w:rFonts w:hint="eastAsia" w:ascii="Arial" w:hAnsi="Arial" w:eastAsia="微软雅黑"/>
                <w:b w:val="0"/>
                <w:sz w:val="18"/>
              </w:rPr>
              <w:t>理解抽象关系</w:t>
            </w:r>
          </w:p>
        </w:tc>
        <w:tc>
          <w:tcPr>
            <w:tcW w:w="3118" w:type="dxa"/>
          </w:tcPr>
          <w:p w14:paraId="3907BB79">
            <w:pPr>
              <w:spacing w:before="20" w:after="20"/>
            </w:pPr>
            <w:r>
              <w:rPr>
                <w:rFonts w:hint="eastAsia" w:ascii="Arial" w:hAnsi="Arial" w:eastAsia="微软雅黑"/>
                <w:b w:val="0"/>
                <w:sz w:val="18"/>
              </w:rPr>
              <w:t>A1注意力→问题解决式任务替代抄写</w:t>
            </w:r>
            <w:r>
              <w:rPr>
                <w:rFonts w:ascii="Arial" w:hAnsi="Arial" w:eastAsia="微软雅黑"/>
                <w:b w:val="0"/>
                <w:sz w:val="18"/>
              </w:rPr>
              <w:br w:type="textWrapping"/>
            </w:r>
            <w:r>
              <w:rPr>
                <w:rFonts w:hint="eastAsia" w:ascii="Arial" w:hAnsi="Arial" w:eastAsia="微软雅黑"/>
                <w:b w:val="0"/>
                <w:sz w:val="18"/>
              </w:rPr>
              <w:t>B2规则习惯→系统化进度追踪表</w:t>
            </w:r>
            <w:r>
              <w:rPr>
                <w:rFonts w:ascii="Arial" w:hAnsi="Arial" w:eastAsia="微软雅黑"/>
                <w:b w:val="0"/>
                <w:sz w:val="18"/>
              </w:rPr>
              <w:br w:type="textWrapping"/>
            </w:r>
            <w:r>
              <w:rPr>
                <w:rFonts w:hint="eastAsia" w:ascii="Arial" w:hAnsi="Arial" w:eastAsia="微软雅黑"/>
                <w:b w:val="0"/>
                <w:sz w:val="18"/>
              </w:rPr>
              <w:t>A3技能不足→逻辑链条式解析</w:t>
            </w:r>
          </w:p>
        </w:tc>
        <w:tc>
          <w:tcPr>
            <w:tcW w:w="2268" w:type="dxa"/>
          </w:tcPr>
          <w:p w14:paraId="0632D888">
            <w:pPr>
              <w:spacing w:before="20" w:after="20"/>
            </w:pPr>
            <w:r>
              <w:rPr>
                <w:rFonts w:hint="eastAsia" w:ascii="Arial" w:hAnsi="Arial" w:eastAsia="微软雅黑"/>
                <w:b w:val="0"/>
                <w:sz w:val="18"/>
              </w:rPr>
              <w:t>C3低自尊(需先建关系)</w:t>
            </w:r>
            <w:r>
              <w:rPr>
                <w:rFonts w:ascii="Arial" w:hAnsi="Arial" w:eastAsia="微软雅黑"/>
                <w:b w:val="0"/>
                <w:sz w:val="18"/>
              </w:rPr>
              <w:br w:type="textWrapping"/>
            </w:r>
            <w:r>
              <w:rPr>
                <w:rFonts w:hint="eastAsia" w:ascii="Arial" w:hAnsi="Arial" w:eastAsia="微软雅黑"/>
                <w:b w:val="0"/>
                <w:sz w:val="18"/>
              </w:rPr>
              <w:t>纯理性方式可能被感知为冷漠</w:t>
            </w:r>
          </w:p>
        </w:tc>
      </w:tr>
      <w:tr w14:paraId="4063991E">
        <w:trPr>
          <w:jc w:val="center"/>
        </w:trPr>
        <w:tc>
          <w:tcPr>
            <w:tcW w:w="1417" w:type="dxa"/>
            <w:shd w:val="clear" w:color="auto" w:fill="E8F0F8"/>
          </w:tcPr>
          <w:p w14:paraId="4A6D221B">
            <w:pPr>
              <w:spacing w:before="20" w:after="20"/>
            </w:pPr>
            <w:r>
              <w:rPr>
                <w:rFonts w:hint="eastAsia" w:ascii="Arial" w:hAnsi="Arial" w:eastAsia="微软雅黑"/>
                <w:b/>
                <w:sz w:val="18"/>
              </w:rPr>
              <w:t>空间才能</w:t>
            </w:r>
          </w:p>
        </w:tc>
        <w:tc>
          <w:tcPr>
            <w:tcW w:w="1984" w:type="dxa"/>
          </w:tcPr>
          <w:p w14:paraId="727B6CAE">
            <w:pPr>
              <w:spacing w:before="20" w:after="20"/>
            </w:pPr>
            <w:r>
              <w:rPr>
                <w:rFonts w:hint="eastAsia" w:ascii="Arial" w:hAnsi="Arial" w:eastAsia="微软雅黑"/>
                <w:b w:val="0"/>
                <w:sz w:val="18"/>
              </w:rPr>
              <w:t>想象力丰富</w:t>
            </w:r>
            <w:r>
              <w:rPr>
                <w:rFonts w:ascii="Arial" w:hAnsi="Arial" w:eastAsia="微软雅黑"/>
                <w:b w:val="0"/>
                <w:sz w:val="18"/>
              </w:rPr>
              <w:br w:type="textWrapping"/>
            </w:r>
            <w:r>
              <w:rPr>
                <w:rFonts w:hint="eastAsia" w:ascii="Arial" w:hAnsi="Arial" w:eastAsia="微软雅黑"/>
                <w:b w:val="0"/>
                <w:sz w:val="18"/>
              </w:rPr>
              <w:t>善于图像思维</w:t>
            </w:r>
          </w:p>
        </w:tc>
        <w:tc>
          <w:tcPr>
            <w:tcW w:w="3118" w:type="dxa"/>
          </w:tcPr>
          <w:p w14:paraId="75ED508F">
            <w:pPr>
              <w:spacing w:before="20" w:after="20"/>
            </w:pPr>
            <w:r>
              <w:rPr>
                <w:rFonts w:hint="eastAsia" w:ascii="Arial" w:hAnsi="Arial" w:eastAsia="微软雅黑"/>
                <w:b w:val="0"/>
                <w:sz w:val="18"/>
              </w:rPr>
              <w:t>A3技能不足→思维导图/图表学习法</w:t>
            </w:r>
            <w:r>
              <w:rPr>
                <w:rFonts w:ascii="Arial" w:hAnsi="Arial" w:eastAsia="微软雅黑"/>
                <w:b w:val="0"/>
                <w:sz w:val="18"/>
              </w:rPr>
              <w:br w:type="textWrapping"/>
            </w:r>
            <w:r>
              <w:rPr>
                <w:rFonts w:hint="eastAsia" w:ascii="Arial" w:hAnsi="Arial" w:eastAsia="微软雅黑"/>
                <w:b w:val="0"/>
                <w:sz w:val="18"/>
              </w:rPr>
              <w:t>C3低自尊→视觉艺术创作积累自信</w:t>
            </w:r>
            <w:r>
              <w:rPr>
                <w:rFonts w:ascii="Arial" w:hAnsi="Arial" w:eastAsia="微软雅黑"/>
                <w:b w:val="0"/>
                <w:sz w:val="18"/>
              </w:rPr>
              <w:br w:type="textWrapping"/>
            </w:r>
            <w:r>
              <w:rPr>
                <w:rFonts w:hint="eastAsia" w:ascii="Arial" w:hAnsi="Arial" w:eastAsia="微软雅黑"/>
                <w:b w:val="0"/>
                <w:sz w:val="18"/>
              </w:rPr>
              <w:t>A1注意力→可视化日程管理</w:t>
            </w:r>
          </w:p>
        </w:tc>
        <w:tc>
          <w:tcPr>
            <w:tcW w:w="2268" w:type="dxa"/>
          </w:tcPr>
          <w:p w14:paraId="5847E021">
            <w:pPr>
              <w:spacing w:before="20" w:after="20"/>
            </w:pPr>
            <w:r>
              <w:rPr>
                <w:rFonts w:hint="eastAsia" w:ascii="Arial" w:hAnsi="Arial" w:eastAsia="微软雅黑"/>
                <w:b w:val="0"/>
                <w:sz w:val="18"/>
              </w:rPr>
              <w:t>纯文字记忆类任务</w:t>
            </w:r>
            <w:r>
              <w:rPr>
                <w:rFonts w:ascii="Arial" w:hAnsi="Arial" w:eastAsia="微软雅黑"/>
                <w:b w:val="0"/>
                <w:sz w:val="18"/>
              </w:rPr>
              <w:br w:type="textWrapping"/>
            </w:r>
            <w:r>
              <w:rPr>
                <w:rFonts w:hint="eastAsia" w:ascii="Arial" w:hAnsi="Arial" w:eastAsia="微软雅黑"/>
                <w:b w:val="0"/>
                <w:sz w:val="18"/>
              </w:rPr>
              <w:t>如听写、背诵</w:t>
            </w:r>
          </w:p>
        </w:tc>
      </w:tr>
      <w:tr w14:paraId="15E80AD2">
        <w:trPr>
          <w:jc w:val="center"/>
        </w:trPr>
        <w:tc>
          <w:tcPr>
            <w:tcW w:w="1417" w:type="dxa"/>
            <w:shd w:val="clear" w:color="auto" w:fill="E8F0F8"/>
          </w:tcPr>
          <w:p w14:paraId="71F8A0AB">
            <w:pPr>
              <w:spacing w:before="20" w:after="20"/>
            </w:pPr>
            <w:r>
              <w:rPr>
                <w:rFonts w:hint="eastAsia" w:ascii="Arial" w:hAnsi="Arial" w:eastAsia="微软雅黑"/>
                <w:b/>
                <w:sz w:val="18"/>
              </w:rPr>
              <w:t>身体-动觉才能</w:t>
            </w:r>
          </w:p>
        </w:tc>
        <w:tc>
          <w:tcPr>
            <w:tcW w:w="1984" w:type="dxa"/>
          </w:tcPr>
          <w:p w14:paraId="2F6FEE80">
            <w:pPr>
              <w:spacing w:before="20" w:after="20"/>
            </w:pPr>
            <w:r>
              <w:rPr>
                <w:rFonts w:hint="eastAsia" w:ascii="Arial" w:hAnsi="Arial" w:eastAsia="微软雅黑"/>
                <w:b w:val="0"/>
                <w:sz w:val="18"/>
              </w:rPr>
              <w:t>控制身体好</w:t>
            </w:r>
            <w:r>
              <w:rPr>
                <w:rFonts w:ascii="Arial" w:hAnsi="Arial" w:eastAsia="微软雅黑"/>
                <w:b w:val="0"/>
                <w:sz w:val="18"/>
              </w:rPr>
              <w:br w:type="textWrapping"/>
            </w:r>
            <w:r>
              <w:rPr>
                <w:rFonts w:hint="eastAsia" w:ascii="Arial" w:hAnsi="Arial" w:eastAsia="微软雅黑"/>
                <w:b w:val="0"/>
                <w:sz w:val="18"/>
              </w:rPr>
              <w:t>善于动手操作</w:t>
            </w:r>
          </w:p>
        </w:tc>
        <w:tc>
          <w:tcPr>
            <w:tcW w:w="3118" w:type="dxa"/>
          </w:tcPr>
          <w:p w14:paraId="2383F3B5">
            <w:pPr>
              <w:spacing w:before="20" w:after="20"/>
            </w:pPr>
            <w:r>
              <w:rPr>
                <w:rFonts w:hint="eastAsia" w:ascii="Arial" w:hAnsi="Arial" w:eastAsia="微软雅黑"/>
                <w:b w:val="0"/>
                <w:sz w:val="18"/>
              </w:rPr>
              <w:t>A1注意力→站立学习角/运动间歇</w:t>
            </w:r>
            <w:r>
              <w:rPr>
                <w:rFonts w:ascii="Arial" w:hAnsi="Arial" w:eastAsia="微软雅黑"/>
                <w:b w:val="0"/>
                <w:sz w:val="18"/>
              </w:rPr>
              <w:br w:type="textWrapping"/>
            </w:r>
            <w:r>
              <w:rPr>
                <w:rFonts w:hint="eastAsia" w:ascii="Arial" w:hAnsi="Arial" w:eastAsia="微软雅黑"/>
                <w:b w:val="0"/>
                <w:sz w:val="18"/>
              </w:rPr>
              <w:t>B3攻击冲动→运动竞赛释放能量</w:t>
            </w:r>
            <w:r>
              <w:rPr>
                <w:rFonts w:ascii="Arial" w:hAnsi="Arial" w:eastAsia="微软雅黑"/>
                <w:b w:val="0"/>
                <w:sz w:val="18"/>
              </w:rPr>
              <w:br w:type="textWrapping"/>
            </w:r>
            <w:r>
              <w:rPr>
                <w:rFonts w:hint="eastAsia" w:ascii="Arial" w:hAnsi="Arial" w:eastAsia="微软雅黑"/>
                <w:b w:val="0"/>
                <w:sz w:val="18"/>
              </w:rPr>
              <w:t>C1焦虑退缩→身体活动降低防御</w:t>
            </w:r>
          </w:p>
        </w:tc>
        <w:tc>
          <w:tcPr>
            <w:tcW w:w="2268" w:type="dxa"/>
          </w:tcPr>
          <w:p w14:paraId="1EBF3555">
            <w:pPr>
              <w:spacing w:before="20" w:after="20"/>
            </w:pPr>
            <w:r>
              <w:rPr>
                <w:rFonts w:hint="eastAsia" w:ascii="Arial" w:hAnsi="Arial" w:eastAsia="微软雅黑"/>
                <w:b w:val="0"/>
                <w:sz w:val="18"/>
              </w:rPr>
              <w:t>需要长时间静坐的场景</w:t>
            </w:r>
          </w:p>
        </w:tc>
      </w:tr>
      <w:tr w14:paraId="7DE8BC53">
        <w:trPr>
          <w:jc w:val="center"/>
        </w:trPr>
        <w:tc>
          <w:tcPr>
            <w:tcW w:w="1417" w:type="dxa"/>
            <w:shd w:val="clear" w:color="auto" w:fill="E8F0F8"/>
          </w:tcPr>
          <w:p w14:paraId="70A4D66C">
            <w:pPr>
              <w:spacing w:before="20" w:after="20"/>
            </w:pPr>
            <w:r>
              <w:rPr>
                <w:rFonts w:hint="eastAsia" w:ascii="Arial" w:hAnsi="Arial" w:eastAsia="微软雅黑"/>
                <w:b/>
                <w:sz w:val="18"/>
              </w:rPr>
              <w:t>自我认识才能</w:t>
            </w:r>
          </w:p>
        </w:tc>
        <w:tc>
          <w:tcPr>
            <w:tcW w:w="1984" w:type="dxa"/>
          </w:tcPr>
          <w:p w14:paraId="7F87A487">
            <w:pPr>
              <w:spacing w:before="20" w:after="20"/>
            </w:pPr>
            <w:r>
              <w:rPr>
                <w:rFonts w:hint="eastAsia" w:ascii="Arial" w:hAnsi="Arial" w:eastAsia="微软雅黑"/>
                <w:b w:val="0"/>
                <w:sz w:val="18"/>
              </w:rPr>
              <w:t>深刻自我反思</w:t>
            </w:r>
            <w:r>
              <w:rPr>
                <w:rFonts w:ascii="Arial" w:hAnsi="Arial" w:eastAsia="微软雅黑"/>
                <w:b w:val="0"/>
                <w:sz w:val="18"/>
              </w:rPr>
              <w:br w:type="textWrapping"/>
            </w:r>
            <w:r>
              <w:rPr>
                <w:rFonts w:hint="eastAsia" w:ascii="Arial" w:hAnsi="Arial" w:eastAsia="微软雅黑"/>
                <w:b w:val="0"/>
                <w:sz w:val="18"/>
              </w:rPr>
              <w:t>了解自身情感</w:t>
            </w:r>
          </w:p>
        </w:tc>
        <w:tc>
          <w:tcPr>
            <w:tcW w:w="3118" w:type="dxa"/>
          </w:tcPr>
          <w:p w14:paraId="60C03363">
            <w:pPr>
              <w:spacing w:before="20" w:after="20"/>
            </w:pPr>
            <w:r>
              <w:rPr>
                <w:rFonts w:hint="eastAsia" w:ascii="Arial" w:hAnsi="Arial" w:eastAsia="微软雅黑"/>
                <w:b w:val="0"/>
                <w:sz w:val="18"/>
              </w:rPr>
              <w:t>C3低自尊→元认知日志(记录+分析)</w:t>
            </w:r>
            <w:r>
              <w:rPr>
                <w:rFonts w:ascii="Arial" w:hAnsi="Arial" w:eastAsia="微软雅黑"/>
                <w:b w:val="0"/>
                <w:sz w:val="18"/>
              </w:rPr>
              <w:br w:type="textWrapping"/>
            </w:r>
            <w:r>
              <w:rPr>
                <w:rFonts w:hint="eastAsia" w:ascii="Arial" w:hAnsi="Arial" w:eastAsia="微软雅黑"/>
                <w:b w:val="0"/>
                <w:sz w:val="18"/>
              </w:rPr>
              <w:t>A2动机→基于自我认知的目标设定</w:t>
            </w:r>
            <w:r>
              <w:rPr>
                <w:rFonts w:ascii="Arial" w:hAnsi="Arial" w:eastAsia="微软雅黑"/>
                <w:b w:val="0"/>
                <w:sz w:val="18"/>
              </w:rPr>
              <w:br w:type="textWrapping"/>
            </w:r>
            <w:r>
              <w:rPr>
                <w:rFonts w:hint="eastAsia" w:ascii="Arial" w:hAnsi="Arial" w:eastAsia="微软雅黑"/>
                <w:b w:val="0"/>
                <w:sz w:val="18"/>
              </w:rPr>
              <w:t>E1亲子紧张→自我认知+亲子对话</w:t>
            </w:r>
          </w:p>
        </w:tc>
        <w:tc>
          <w:tcPr>
            <w:tcW w:w="2268" w:type="dxa"/>
          </w:tcPr>
          <w:p w14:paraId="51BE59E5">
            <w:pPr>
              <w:spacing w:before="20" w:after="20"/>
            </w:pPr>
            <w:r>
              <w:rPr>
                <w:rFonts w:hint="eastAsia" w:ascii="Arial" w:hAnsi="Arial" w:eastAsia="微软雅黑"/>
                <w:b w:val="0"/>
                <w:sz w:val="18"/>
              </w:rPr>
              <w:t>低年段自我认知未成型时</w:t>
            </w:r>
            <w:r>
              <w:rPr>
                <w:rFonts w:ascii="Arial" w:hAnsi="Arial" w:eastAsia="微软雅黑"/>
                <w:b w:val="0"/>
                <w:sz w:val="18"/>
              </w:rPr>
              <w:br w:type="textWrapping"/>
            </w:r>
            <w:r>
              <w:rPr>
                <w:rFonts w:hint="eastAsia" w:ascii="Arial" w:hAnsi="Arial" w:eastAsia="微软雅黑"/>
                <w:b w:val="0"/>
                <w:sz w:val="18"/>
              </w:rPr>
              <w:t>过度自省加重焦虑风险</w:t>
            </w:r>
          </w:p>
        </w:tc>
      </w:tr>
      <w:tr w14:paraId="043A171B">
        <w:trPr>
          <w:jc w:val="center"/>
        </w:trPr>
        <w:tc>
          <w:tcPr>
            <w:tcW w:w="1417" w:type="dxa"/>
            <w:shd w:val="clear" w:color="auto" w:fill="E8F0F8"/>
          </w:tcPr>
          <w:p w14:paraId="424321FD">
            <w:pPr>
              <w:spacing w:before="20" w:after="20"/>
            </w:pPr>
            <w:r>
              <w:rPr>
                <w:rFonts w:hint="eastAsia" w:ascii="Arial" w:hAnsi="Arial" w:eastAsia="微软雅黑"/>
                <w:b/>
                <w:sz w:val="18"/>
              </w:rPr>
              <w:t>认识他人才能</w:t>
            </w:r>
          </w:p>
        </w:tc>
        <w:tc>
          <w:tcPr>
            <w:tcW w:w="1984" w:type="dxa"/>
          </w:tcPr>
          <w:p w14:paraId="171B8973">
            <w:pPr>
              <w:spacing w:before="20" w:after="20"/>
            </w:pPr>
            <w:r>
              <w:rPr>
                <w:rFonts w:hint="eastAsia" w:ascii="Arial" w:hAnsi="Arial" w:eastAsia="微软雅黑"/>
                <w:b w:val="0"/>
                <w:sz w:val="18"/>
              </w:rPr>
              <w:t>善于观察他人</w:t>
            </w:r>
            <w:r>
              <w:rPr>
                <w:rFonts w:ascii="Arial" w:hAnsi="Arial" w:eastAsia="微软雅黑"/>
                <w:b w:val="0"/>
                <w:sz w:val="18"/>
              </w:rPr>
              <w:br w:type="textWrapping"/>
            </w:r>
            <w:r>
              <w:rPr>
                <w:rFonts w:hint="eastAsia" w:ascii="Arial" w:hAnsi="Arial" w:eastAsia="微软雅黑"/>
                <w:b w:val="0"/>
                <w:sz w:val="18"/>
              </w:rPr>
              <w:t>理解情感动机</w:t>
            </w:r>
          </w:p>
        </w:tc>
        <w:tc>
          <w:tcPr>
            <w:tcW w:w="3118" w:type="dxa"/>
          </w:tcPr>
          <w:p w14:paraId="113B8E91">
            <w:pPr>
              <w:spacing w:before="20" w:after="20"/>
            </w:pPr>
            <w:r>
              <w:rPr>
                <w:rFonts w:hint="eastAsia" w:ascii="Arial" w:hAnsi="Arial" w:eastAsia="微软雅黑"/>
                <w:b w:val="0"/>
                <w:sz w:val="18"/>
              </w:rPr>
              <w:t>D2社交退缩→「社交侦探」角色</w:t>
            </w:r>
            <w:r>
              <w:rPr>
                <w:rFonts w:ascii="Arial" w:hAnsi="Arial" w:eastAsia="微软雅黑"/>
                <w:b w:val="0"/>
                <w:sz w:val="18"/>
              </w:rPr>
              <w:br w:type="textWrapping"/>
            </w:r>
            <w:r>
              <w:rPr>
                <w:rFonts w:hint="eastAsia" w:ascii="Arial" w:hAnsi="Arial" w:eastAsia="微软雅黑"/>
                <w:b w:val="0"/>
                <w:sz w:val="18"/>
              </w:rPr>
              <w:t>B3攻击冲动→换位思考训练</w:t>
            </w:r>
            <w:r>
              <w:rPr>
                <w:rFonts w:ascii="Arial" w:hAnsi="Arial" w:eastAsia="微软雅黑"/>
                <w:b w:val="0"/>
                <w:sz w:val="18"/>
              </w:rPr>
              <w:br w:type="textWrapping"/>
            </w:r>
            <w:r>
              <w:rPr>
                <w:rFonts w:hint="eastAsia" w:ascii="Arial" w:hAnsi="Arial" w:eastAsia="微软雅黑"/>
                <w:b w:val="0"/>
                <w:sz w:val="18"/>
              </w:rPr>
              <w:t>D1同伴冲突→同伴调解员培训</w:t>
            </w:r>
          </w:p>
        </w:tc>
        <w:tc>
          <w:tcPr>
            <w:tcW w:w="2268" w:type="dxa"/>
          </w:tcPr>
          <w:p w14:paraId="666EAAAB">
            <w:pPr>
              <w:spacing w:before="20" w:after="20"/>
            </w:pPr>
            <w:r>
              <w:rPr>
                <w:rFonts w:hint="eastAsia" w:ascii="Arial" w:hAnsi="Arial" w:eastAsia="微软雅黑"/>
                <w:b w:val="0"/>
                <w:sz w:val="18"/>
              </w:rPr>
              <w:t>自身情绪尚未调节时</w:t>
            </w:r>
            <w:r>
              <w:rPr>
                <w:rFonts w:ascii="Arial" w:hAnsi="Arial" w:eastAsia="微软雅黑"/>
                <w:b w:val="0"/>
                <w:sz w:val="18"/>
              </w:rPr>
              <w:br w:type="textWrapping"/>
            </w:r>
            <w:r>
              <w:rPr>
                <w:rFonts w:hint="eastAsia" w:ascii="Arial" w:hAnsi="Arial" w:eastAsia="微软雅黑"/>
                <w:b w:val="0"/>
                <w:sz w:val="18"/>
              </w:rPr>
              <w:t>过度关注他人可能导致压力</w:t>
            </w:r>
          </w:p>
        </w:tc>
      </w:tr>
    </w:tbl>
    <w:p w14:paraId="21B94DF0">
      <w:pPr>
        <w:pStyle w:val="3"/>
        <w:rPr>
          <w:rFonts w:hint="eastAsia"/>
        </w:rPr>
      </w:pPr>
      <w:r>
        <w:rPr>
          <w:rFonts w:hint="eastAsia"/>
        </w:rPr>
        <w:t>附表4 依恋视角家校沟通指南</w:t>
      </w:r>
    </w:p>
    <w:p w14:paraId="3C16CE47">
      <w:pPr>
        <w:spacing w:after="120"/>
      </w:pPr>
      <w:r>
        <w:rPr>
          <w:rFonts w:hint="eastAsia" w:ascii="Arial" w:eastAsia="微软雅黑"/>
          <w:b/>
          <w:sz w:val="28"/>
        </w:rPr>
        <w:t>E1 为什么要从依恋视角看家校沟通？</w:t>
      </w:r>
    </w:p>
    <w:p w14:paraId="5BB313B4">
      <w:pPr>
        <w:spacing w:after="120"/>
      </w:pPr>
      <w:r>
        <w:rPr>
          <w:rFonts w:hint="eastAsia" w:ascii="Arial" w:eastAsia="微软雅黑"/>
        </w:rPr>
        <w:t>孩子的依恋模式主要在家庭中形成，家校沟通的本质是"帮助家庭重建安全的互动模式"，而非"告状"或"布置任务"。班主任与家长的每一次沟通，都可能成为改变家庭互动模式的契机——对于不安全依恋的儿童，家校之间的"一致性安全"（学校安全+家庭安全）是修复的基础；如果家校之间互相矛盾、推诿，会加重儿童的依恋混乱。</w:t>
      </w:r>
    </w:p>
    <w:p w14:paraId="7EB08071">
      <w:pPr>
        <w:spacing w:after="120"/>
      </w:pPr>
      <w:r>
        <w:rPr>
          <w:rFonts w:hint="eastAsia" w:ascii="Arial" w:eastAsia="微软雅黑"/>
        </w:rPr>
        <w:t>重要边界说明：本指南的目标是帮助班主任在家校沟通中传递安全信号、促进合作，而不是让班主任去"诊断"或"修复"家长的依恋模式。家长的心理工作应由专业人员承担。班主任的角色是"安全信息的传递者"和"合作平台的搭建者"。</w:t>
      </w:r>
    </w:p>
    <w:p w14:paraId="61BB34DB">
      <w:pPr>
        <w:spacing w:after="120"/>
      </w:pPr>
      <w:r>
        <w:rPr>
          <w:rFonts w:hint="eastAsia" w:ascii="Arial" w:eastAsia="微软雅黑"/>
          <w:b/>
          <w:sz w:val="28"/>
        </w:rPr>
        <w:t>E2 不同依恋类型家长的沟通策略</w:t>
      </w:r>
    </w:p>
    <w:tbl>
      <w:tblPr>
        <w:tblStyle w:val="32"/>
        <w:tblW w:w="9000" w:type="dxa"/>
        <w:tblInd w:w="0" w:type="dxa"/>
        <w:tblBorders>
          <w:top w:val="single" w:color="B0B8C4" w:sz="4" w:space="0"/>
          <w:left w:val="single" w:color="B0B8C4" w:sz="4" w:space="0"/>
          <w:bottom w:val="single" w:color="B0B8C4" w:sz="4" w:space="0"/>
          <w:right w:val="single" w:color="B0B8C4" w:sz="4" w:space="0"/>
          <w:insideH w:val="single" w:color="B0B8C4" w:sz="4" w:space="0"/>
          <w:insideV w:val="single" w:color="B0B8C4" w:sz="4" w:space="0"/>
        </w:tblBorders>
        <w:tblLayout w:type="autofit"/>
        <w:tblCellMar>
          <w:top w:w="0" w:type="dxa"/>
          <w:left w:w="108" w:type="dxa"/>
          <w:bottom w:w="0" w:type="dxa"/>
          <w:right w:w="108" w:type="dxa"/>
        </w:tblCellMar>
      </w:tblPr>
      <w:tblGrid>
        <w:gridCol w:w="1200"/>
        <w:gridCol w:w="2000"/>
        <w:gridCol w:w="1600"/>
        <w:gridCol w:w="800"/>
        <w:gridCol w:w="1000"/>
        <w:gridCol w:w="600"/>
        <w:gridCol w:w="1200"/>
        <w:gridCol w:w="600"/>
      </w:tblGrid>
      <w:tr w14:paraId="495F1B0D">
        <w:tc>
          <w:tcPr>
            <w:tcW w:w="1200" w:type="dxa"/>
            <w:shd w:val="clear" w:color="auto" w:fill="2E5984"/>
          </w:tcPr>
          <w:p w14:paraId="2D5BFED5">
            <w:pPr>
              <w:spacing w:after="60"/>
            </w:pPr>
            <w:r>
              <w:rPr>
                <w:rFonts w:hint="eastAsia" w:ascii="Arial" w:eastAsia="微软雅黑"/>
                <w:b/>
                <w:color w:val="FFFFFF"/>
              </w:rPr>
              <w:t>家长类型</w:t>
            </w:r>
          </w:p>
        </w:tc>
        <w:tc>
          <w:tcPr>
            <w:tcW w:w="2000" w:type="dxa"/>
            <w:shd w:val="clear" w:color="auto" w:fill="2E5984"/>
          </w:tcPr>
          <w:p w14:paraId="091E18B9">
            <w:pPr>
              <w:spacing w:after="60"/>
            </w:pPr>
            <w:r>
              <w:rPr>
                <w:rFonts w:hint="eastAsia" w:ascii="Arial" w:eastAsia="微软雅黑"/>
                <w:b/>
                <w:color w:val="FFFFFF"/>
              </w:rPr>
              <w:t>典型表现</w:t>
            </w:r>
          </w:p>
        </w:tc>
        <w:tc>
          <w:tcPr>
            <w:tcW w:w="2400" w:type="dxa"/>
            <w:gridSpan w:val="2"/>
            <w:shd w:val="clear" w:color="auto" w:fill="2E5984"/>
          </w:tcPr>
          <w:p w14:paraId="6DDF4058">
            <w:pPr>
              <w:spacing w:after="60"/>
            </w:pPr>
            <w:r>
              <w:rPr>
                <w:rFonts w:hint="eastAsia" w:ascii="Arial" w:eastAsia="微软雅黑"/>
                <w:b/>
                <w:color w:val="FFFFFF"/>
              </w:rPr>
              <w:t>沟通策略</w:t>
            </w:r>
          </w:p>
        </w:tc>
        <w:tc>
          <w:tcPr>
            <w:tcW w:w="1600" w:type="dxa"/>
            <w:gridSpan w:val="2"/>
            <w:shd w:val="clear" w:color="auto" w:fill="2E5984"/>
          </w:tcPr>
          <w:p w14:paraId="0A2B0A2D">
            <w:pPr>
              <w:spacing w:after="60"/>
            </w:pPr>
            <w:r>
              <w:rPr>
                <w:rFonts w:hint="eastAsia" w:ascii="Arial" w:eastAsia="微软雅黑"/>
                <w:b/>
                <w:color w:val="FFFFFF"/>
              </w:rPr>
              <w:t>禁忌</w:t>
            </w:r>
          </w:p>
        </w:tc>
        <w:tc>
          <w:tcPr>
            <w:tcW w:w="1800" w:type="dxa"/>
            <w:gridSpan w:val="2"/>
            <w:shd w:val="clear" w:color="auto" w:fill="2E5984"/>
          </w:tcPr>
          <w:p w14:paraId="77C1DC55">
            <w:pPr>
              <w:spacing w:after="60"/>
            </w:pPr>
            <w:r>
              <w:rPr>
                <w:rFonts w:hint="eastAsia" w:ascii="Arial" w:eastAsia="微软雅黑"/>
                <w:b/>
                <w:color w:val="FFFFFF"/>
              </w:rPr>
              <w:t>关键话术示例</w:t>
            </w:r>
          </w:p>
        </w:tc>
      </w:tr>
      <w:tr w14:paraId="1A9C0555">
        <w:trPr>
          <w:gridAfter w:val="1"/>
          <w:wAfter w:w="600" w:type="dxa"/>
        </w:trPr>
        <w:tc>
          <w:tcPr>
            <w:tcW w:w="1200" w:type="dxa"/>
          </w:tcPr>
          <w:p w14:paraId="5A51EB3C">
            <w:pPr>
              <w:spacing w:after="60"/>
            </w:pPr>
            <w:r>
              <w:rPr>
                <w:rFonts w:hint="eastAsia" w:ascii="Arial" w:eastAsia="微软雅黑"/>
              </w:rPr>
              <w:t>安全型家长</w:t>
            </w:r>
          </w:p>
        </w:tc>
        <w:tc>
          <w:tcPr>
            <w:tcW w:w="2000" w:type="dxa"/>
          </w:tcPr>
          <w:p w14:paraId="17BA9533">
            <w:pPr>
              <w:spacing w:after="60"/>
            </w:pPr>
            <w:r>
              <w:rPr>
                <w:rFonts w:hint="eastAsia" w:ascii="Arial" w:eastAsia="微软雅黑"/>
              </w:rPr>
              <w:t>开放、合作、信任老师；能客观描述孩子的情况</w:t>
            </w:r>
          </w:p>
        </w:tc>
        <w:tc>
          <w:tcPr>
            <w:tcW w:w="1600" w:type="dxa"/>
          </w:tcPr>
          <w:p w14:paraId="298B37F5">
            <w:pPr>
              <w:spacing w:after="60"/>
            </w:pPr>
            <w:r>
              <w:rPr>
                <w:rFonts w:hint="eastAsia" w:ascii="Arial" w:eastAsia="微软雅黑"/>
              </w:rPr>
              <w:t>正常信息沟通，可适当提出较高要求的家校配合。做"合作伙伴"而非"指导者"</w:t>
            </w:r>
          </w:p>
        </w:tc>
        <w:tc>
          <w:tcPr>
            <w:tcW w:w="1800" w:type="dxa"/>
            <w:gridSpan w:val="2"/>
          </w:tcPr>
          <w:p w14:paraId="2FC77459">
            <w:pPr>
              <w:spacing w:after="60"/>
            </w:pPr>
            <w:r>
              <w:rPr>
                <w:rFonts w:hint="eastAsia" w:ascii="Arial" w:eastAsia="微软雅黑"/>
              </w:rPr>
              <w:t>无特别禁忌，但避免过度"指导"——安全型家长反感被当作"需要教育"的对象</w:t>
            </w:r>
          </w:p>
        </w:tc>
        <w:tc>
          <w:tcPr>
            <w:tcW w:w="1800" w:type="dxa"/>
            <w:gridSpan w:val="2"/>
          </w:tcPr>
          <w:p w14:paraId="30AF1CFF">
            <w:pPr>
              <w:spacing w:after="60"/>
            </w:pPr>
            <w:r>
              <w:rPr>
                <w:rFonts w:hint="eastAsia" w:ascii="Arial" w:eastAsia="微软雅黑"/>
              </w:rPr>
              <w:t>"您在家的做法很有启发，我们可以配合做……"</w:t>
            </w:r>
          </w:p>
        </w:tc>
      </w:tr>
      <w:tr w14:paraId="285A8408">
        <w:trPr>
          <w:gridAfter w:val="1"/>
          <w:wAfter w:w="600" w:type="dxa"/>
        </w:trPr>
        <w:tc>
          <w:tcPr>
            <w:tcW w:w="1200" w:type="dxa"/>
          </w:tcPr>
          <w:p w14:paraId="3A1CF577">
            <w:pPr>
              <w:spacing w:after="60"/>
            </w:pPr>
            <w:r>
              <w:rPr>
                <w:rFonts w:hint="eastAsia" w:ascii="Arial" w:eastAsia="微软雅黑"/>
              </w:rPr>
              <w:t>焦虑型家长</w:t>
            </w:r>
          </w:p>
        </w:tc>
        <w:tc>
          <w:tcPr>
            <w:tcW w:w="2000" w:type="dxa"/>
          </w:tcPr>
          <w:p w14:paraId="10D2BACA">
            <w:pPr>
              <w:spacing w:after="60"/>
            </w:pPr>
            <w:r>
              <w:rPr>
                <w:rFonts w:hint="eastAsia" w:ascii="Arial" w:eastAsia="微软雅黑"/>
              </w:rPr>
              <w:t>过度关注、频繁联系、担心孩子被忽视或落后</w:t>
            </w:r>
          </w:p>
        </w:tc>
        <w:tc>
          <w:tcPr>
            <w:tcW w:w="1600" w:type="dxa"/>
          </w:tcPr>
          <w:p w14:paraId="55E98DDB">
            <w:pPr>
              <w:spacing w:after="60"/>
            </w:pPr>
            <w:r>
              <w:rPr>
                <w:rFonts w:hint="eastAsia" w:ascii="Arial" w:eastAsia="微软雅黑"/>
              </w:rPr>
              <w:t>给确定感——明确告知："我会特别关注您的孩子，每周给您一次简要反馈（固定时间、固定方式）"。稳定频率本身就具有安抚作用</w:t>
            </w:r>
          </w:p>
        </w:tc>
        <w:tc>
          <w:tcPr>
            <w:tcW w:w="1800" w:type="dxa"/>
            <w:gridSpan w:val="2"/>
          </w:tcPr>
          <w:p w14:paraId="3DB0715B">
            <w:pPr>
              <w:spacing w:after="60"/>
            </w:pPr>
            <w:r>
              <w:rPr>
                <w:rFonts w:hint="eastAsia" w:ascii="Arial" w:eastAsia="微软雅黑"/>
              </w:rPr>
              <w:t>不要含糊其辞、不要延迟回应、不要"问题扩大化"（把一个行为问题描述为"你这孩子……"）</w:t>
            </w:r>
          </w:p>
        </w:tc>
        <w:tc>
          <w:tcPr>
            <w:tcW w:w="1800" w:type="dxa"/>
            <w:gridSpan w:val="2"/>
          </w:tcPr>
          <w:p w14:paraId="0B25DA70">
            <w:pPr>
              <w:spacing w:after="60"/>
            </w:pPr>
            <w:r>
              <w:rPr>
                <w:rFonts w:hint="eastAsia" w:ascii="Arial" w:eastAsia="微软雅黑"/>
              </w:rPr>
              <w:t>"我理解您的担心。我们约定每周五下午4点我给您发一条简短的反馈，这样您就不用一直惦记着。"</w:t>
            </w:r>
          </w:p>
        </w:tc>
      </w:tr>
      <w:tr w14:paraId="60718397">
        <w:trPr>
          <w:gridAfter w:val="1"/>
          <w:wAfter w:w="600" w:type="dxa"/>
        </w:trPr>
        <w:tc>
          <w:tcPr>
            <w:tcW w:w="1200" w:type="dxa"/>
          </w:tcPr>
          <w:p w14:paraId="75EE5B22">
            <w:pPr>
              <w:spacing w:after="60"/>
            </w:pPr>
            <w:r>
              <w:rPr>
                <w:rFonts w:hint="eastAsia" w:ascii="Arial" w:eastAsia="微软雅黑"/>
              </w:rPr>
              <w:t>回避型家长</w:t>
            </w:r>
          </w:p>
        </w:tc>
        <w:tc>
          <w:tcPr>
            <w:tcW w:w="2000" w:type="dxa"/>
          </w:tcPr>
          <w:p w14:paraId="20FD6430">
            <w:pPr>
              <w:spacing w:after="60"/>
            </w:pPr>
            <w:r>
              <w:rPr>
                <w:rFonts w:hint="eastAsia" w:ascii="Arial" w:eastAsia="微软雅黑"/>
              </w:rPr>
              <w:t>疏离、不回应、认为"孩子的事别找我"或"学校能解决就行"</w:t>
            </w:r>
          </w:p>
        </w:tc>
        <w:tc>
          <w:tcPr>
            <w:tcW w:w="1600" w:type="dxa"/>
          </w:tcPr>
          <w:p w14:paraId="635BFD38">
            <w:pPr>
              <w:spacing w:after="60"/>
            </w:pPr>
            <w:r>
              <w:rPr>
                <w:rFonts w:hint="eastAsia" w:ascii="Arial" w:eastAsia="微软雅黑"/>
              </w:rPr>
              <w:t>给空间+给选择——优先用书面沟通（微信文字/便签），给2-3个选项让家长选择而非直接要求。沟通频率从"极少"开始，每学期逐步增加</w:t>
            </w:r>
          </w:p>
        </w:tc>
        <w:tc>
          <w:tcPr>
            <w:tcW w:w="1800" w:type="dxa"/>
            <w:gridSpan w:val="2"/>
          </w:tcPr>
          <w:p w14:paraId="11AA001C">
            <w:pPr>
              <w:spacing w:after="60"/>
            </w:pPr>
            <w:r>
              <w:rPr>
                <w:rFonts w:hint="eastAsia" w:ascii="Arial" w:eastAsia="微软雅黑"/>
              </w:rPr>
              <w:t>不要逼问"你是不是不管孩子"、不要情感施压、不要在班级群中公开"喊话"</w:t>
            </w:r>
          </w:p>
        </w:tc>
        <w:tc>
          <w:tcPr>
            <w:tcW w:w="1800" w:type="dxa"/>
            <w:gridSpan w:val="2"/>
          </w:tcPr>
          <w:p w14:paraId="47F0DFB0">
            <w:pPr>
              <w:spacing w:after="60"/>
            </w:pPr>
            <w:r>
              <w:rPr>
                <w:rFonts w:hint="eastAsia" w:ascii="Arial" w:eastAsia="微软雅黑"/>
              </w:rPr>
              <w:t>"您方便的时候可以看看这张便签，不需要马上回复。如果有什么想补充的，随时告诉我。"</w:t>
            </w:r>
          </w:p>
        </w:tc>
      </w:tr>
      <w:tr w14:paraId="6D8670E3">
        <w:trPr>
          <w:gridAfter w:val="1"/>
          <w:wAfter w:w="600" w:type="dxa"/>
        </w:trPr>
        <w:tc>
          <w:tcPr>
            <w:tcW w:w="1200" w:type="dxa"/>
          </w:tcPr>
          <w:p w14:paraId="7069AF89">
            <w:pPr>
              <w:spacing w:after="60"/>
            </w:pPr>
            <w:r>
              <w:rPr>
                <w:rFonts w:hint="eastAsia" w:ascii="Arial" w:eastAsia="微软雅黑"/>
              </w:rPr>
              <w:t>混乱型家长</w:t>
            </w:r>
          </w:p>
        </w:tc>
        <w:tc>
          <w:tcPr>
            <w:tcW w:w="2000" w:type="dxa"/>
          </w:tcPr>
          <w:p w14:paraId="3500860B">
            <w:pPr>
              <w:spacing w:after="60"/>
            </w:pPr>
            <w:r>
              <w:rPr>
                <w:rFonts w:hint="eastAsia" w:ascii="Arial" w:eastAsia="微软雅黑"/>
              </w:rPr>
              <w:t>情绪不稳定、时而配合时而攻击、自身可能面临多方面压力</w:t>
            </w:r>
          </w:p>
        </w:tc>
        <w:tc>
          <w:tcPr>
            <w:tcW w:w="1600" w:type="dxa"/>
          </w:tcPr>
          <w:p w14:paraId="43C76775">
            <w:pPr>
              <w:spacing w:after="60"/>
            </w:pPr>
            <w:r>
              <w:rPr>
                <w:rFonts w:hint="eastAsia" w:ascii="Arial" w:eastAsia="微软雅黑"/>
              </w:rPr>
              <w:t>给边界+给稳定——每次沟通保持相同的结构（开头语→信息传递→选项→结束语）和温和的语气，不因家长的情绪波动而改变自己的回应方式。你的"不变"本身就是对"混乱"最好的矫正性体验</w:t>
            </w:r>
          </w:p>
        </w:tc>
        <w:tc>
          <w:tcPr>
            <w:tcW w:w="1800" w:type="dxa"/>
            <w:gridSpan w:val="2"/>
          </w:tcPr>
          <w:p w14:paraId="0E6ECE94">
            <w:pPr>
              <w:spacing w:after="60"/>
            </w:pPr>
            <w:r>
              <w:rPr>
                <w:rFonts w:hint="eastAsia" w:ascii="Arial" w:eastAsia="微软雅黑"/>
              </w:rPr>
              <w:t>不要被卷入情绪漩涡（"你怎么能这样对我家孩子！"→不要防御、不要争吵）、不要评判家长的教养方式、不要在家校群中回应情绪性发言（转入私聊）</w:t>
            </w:r>
          </w:p>
        </w:tc>
        <w:tc>
          <w:tcPr>
            <w:tcW w:w="1800" w:type="dxa"/>
            <w:gridSpan w:val="2"/>
          </w:tcPr>
          <w:p w14:paraId="60932F76">
            <w:pPr>
              <w:spacing w:after="60"/>
            </w:pPr>
            <w:r>
              <w:rPr>
                <w:rFonts w:hint="eastAsia" w:ascii="Arial" w:eastAsia="微软雅黑"/>
              </w:rPr>
              <w:t>"我听到了您的担心。我们按上次一样慢慢聊——先说说孩子最近在学校的情况，然后听您说说家里的情况，好吗？"</w:t>
            </w:r>
          </w:p>
        </w:tc>
      </w:tr>
    </w:tbl>
    <w:p w14:paraId="0CBD9937">
      <w:pPr>
        <w:spacing w:after="120"/>
      </w:pPr>
      <w:r>
        <w:rPr>
          <w:rFonts w:hint="eastAsia" w:ascii="Arial" w:eastAsia="微软雅黑"/>
          <w:b/>
          <w:sz w:val="28"/>
        </w:rPr>
        <w:t>E3 家校沟通中的"心智化"话术</w:t>
      </w:r>
    </w:p>
    <w:p w14:paraId="29BE3C7F">
      <w:pPr>
        <w:spacing w:after="120"/>
      </w:pPr>
      <w:r>
        <w:rPr>
          <w:rFonts w:hint="eastAsia" w:ascii="Arial" w:eastAsia="微软雅黑"/>
        </w:rPr>
        <w:t>以下话术对比帮助班主任从"纠错模式"切换到"连接模式"。核心原理：心智化沟通不预设对方是错的，而是呈现观察到的事实，邀请对方共同探索：</w:t>
      </w:r>
    </w:p>
    <w:tbl>
      <w:tblPr>
        <w:tblStyle w:val="32"/>
        <w:tblW w:w="9000" w:type="dxa"/>
        <w:tblInd w:w="0" w:type="dxa"/>
        <w:tblBorders>
          <w:top w:val="single" w:color="B0B8C4" w:sz="4" w:space="0"/>
          <w:left w:val="single" w:color="B0B8C4" w:sz="4" w:space="0"/>
          <w:bottom w:val="single" w:color="B0B8C4" w:sz="4" w:space="0"/>
          <w:right w:val="single" w:color="B0B8C4" w:sz="4" w:space="0"/>
          <w:insideH w:val="single" w:color="B0B8C4" w:sz="4" w:space="0"/>
          <w:insideV w:val="single" w:color="B0B8C4" w:sz="4" w:space="0"/>
        </w:tblBorders>
        <w:tblLayout w:type="autofit"/>
        <w:tblCellMar>
          <w:top w:w="0" w:type="dxa"/>
          <w:left w:w="108" w:type="dxa"/>
          <w:bottom w:w="0" w:type="dxa"/>
          <w:right w:w="108" w:type="dxa"/>
        </w:tblCellMar>
      </w:tblPr>
      <w:tblGrid>
        <w:gridCol w:w="1400"/>
        <w:gridCol w:w="2800"/>
        <w:gridCol w:w="2800"/>
        <w:gridCol w:w="2000"/>
      </w:tblGrid>
      <w:tr w14:paraId="16C8CAF1">
        <w:tc>
          <w:tcPr>
            <w:tcW w:w="1400" w:type="dxa"/>
            <w:shd w:val="clear" w:color="auto" w:fill="2E5984"/>
          </w:tcPr>
          <w:p w14:paraId="0B1F65FD">
            <w:pPr>
              <w:spacing w:after="60"/>
            </w:pPr>
            <w:r>
              <w:rPr>
                <w:rFonts w:hint="eastAsia" w:ascii="Arial" w:eastAsia="微软雅黑"/>
                <w:b/>
                <w:color w:val="FFFFFF"/>
              </w:rPr>
              <w:t>沟通场景</w:t>
            </w:r>
          </w:p>
        </w:tc>
        <w:tc>
          <w:tcPr>
            <w:tcW w:w="2800" w:type="dxa"/>
            <w:shd w:val="clear" w:color="auto" w:fill="2E5984"/>
          </w:tcPr>
          <w:p w14:paraId="1C3857D7">
            <w:pPr>
              <w:spacing w:after="60"/>
            </w:pPr>
            <w:r>
              <w:rPr>
                <w:rFonts w:hint="eastAsia" w:ascii="Arial" w:eastAsia="微软雅黑"/>
                <w:b/>
                <w:color w:val="FFFFFF"/>
              </w:rPr>
              <w:t>传统话术（易引发防御）</w:t>
            </w:r>
          </w:p>
        </w:tc>
        <w:tc>
          <w:tcPr>
            <w:tcW w:w="2800" w:type="dxa"/>
            <w:shd w:val="clear" w:color="auto" w:fill="2E5984"/>
          </w:tcPr>
          <w:p w14:paraId="13833EF8">
            <w:pPr>
              <w:spacing w:after="60"/>
            </w:pPr>
            <w:r>
              <w:rPr>
                <w:rFonts w:hint="eastAsia" w:ascii="Arial" w:eastAsia="微软雅黑"/>
                <w:b/>
                <w:color w:val="FFFFFF"/>
              </w:rPr>
              <w:t>心智化话术（促进合作）</w:t>
            </w:r>
          </w:p>
        </w:tc>
        <w:tc>
          <w:tcPr>
            <w:tcW w:w="2000" w:type="dxa"/>
            <w:shd w:val="clear" w:color="auto" w:fill="2E5984"/>
          </w:tcPr>
          <w:p w14:paraId="0265DED9">
            <w:pPr>
              <w:spacing w:after="60"/>
            </w:pPr>
            <w:r>
              <w:rPr>
                <w:rFonts w:hint="eastAsia" w:ascii="Arial" w:eastAsia="微软雅黑"/>
                <w:b/>
                <w:color w:val="FFFFFF"/>
              </w:rPr>
              <w:t>差异分析</w:t>
            </w:r>
          </w:p>
        </w:tc>
      </w:tr>
      <w:tr w14:paraId="19B6479A">
        <w:tc>
          <w:tcPr>
            <w:tcW w:w="1400" w:type="dxa"/>
          </w:tcPr>
          <w:p w14:paraId="546096C1">
            <w:pPr>
              <w:spacing w:after="60"/>
            </w:pPr>
            <w:r>
              <w:rPr>
                <w:rFonts w:hint="eastAsia" w:ascii="Arial" w:eastAsia="微软雅黑"/>
              </w:rPr>
              <w:t>反馈孩子的问题</w:t>
            </w:r>
          </w:p>
        </w:tc>
        <w:tc>
          <w:tcPr>
            <w:tcW w:w="2800" w:type="dxa"/>
          </w:tcPr>
          <w:p w14:paraId="1DCAB1F3">
            <w:pPr>
              <w:spacing w:after="60"/>
            </w:pPr>
            <w:r>
              <w:rPr>
                <w:rFonts w:hint="eastAsia" w:ascii="Arial" w:eastAsia="微软雅黑"/>
              </w:rPr>
              <w:t>"您家孩子最近表现很不好，经常上课走神/打人/不交作业"</w:t>
            </w:r>
          </w:p>
        </w:tc>
        <w:tc>
          <w:tcPr>
            <w:tcW w:w="2800" w:type="dxa"/>
          </w:tcPr>
          <w:p w14:paraId="3957E57B">
            <w:pPr>
              <w:spacing w:after="60"/>
            </w:pPr>
            <w:r>
              <w:rPr>
                <w:rFonts w:hint="eastAsia" w:ascii="Arial" w:eastAsia="微软雅黑"/>
              </w:rPr>
              <w:t>"我注意到XX最近有一些变化——[具体描述1-2个客观行为]。我想和您一起了解一下最近发生了什么，看看我们能不能一起帮到他。"</w:t>
            </w:r>
          </w:p>
        </w:tc>
        <w:tc>
          <w:tcPr>
            <w:tcW w:w="2000" w:type="dxa"/>
          </w:tcPr>
          <w:p w14:paraId="71D8F45A">
            <w:pPr>
              <w:spacing w:after="60"/>
            </w:pPr>
            <w:r>
              <w:rPr>
                <w:rFonts w:hint="eastAsia" w:ascii="Arial" w:eastAsia="微软雅黑"/>
              </w:rPr>
              <w:t>从"告状"→"邀请合作"；从"定性"→"呈现事实"</w:t>
            </w:r>
          </w:p>
        </w:tc>
      </w:tr>
      <w:tr w14:paraId="2744A79F">
        <w:tc>
          <w:tcPr>
            <w:tcW w:w="1400" w:type="dxa"/>
          </w:tcPr>
          <w:p w14:paraId="589B418F">
            <w:pPr>
              <w:spacing w:after="60"/>
            </w:pPr>
            <w:r>
              <w:rPr>
                <w:rFonts w:hint="eastAsia" w:ascii="Arial" w:eastAsia="微软雅黑"/>
              </w:rPr>
              <w:t>提出配合要求</w:t>
            </w:r>
          </w:p>
        </w:tc>
        <w:tc>
          <w:tcPr>
            <w:tcW w:w="2800" w:type="dxa"/>
          </w:tcPr>
          <w:p w14:paraId="3B761AF6">
            <w:pPr>
              <w:spacing w:after="60"/>
            </w:pPr>
            <w:r>
              <w:rPr>
                <w:rFonts w:hint="eastAsia" w:ascii="Arial" w:eastAsia="微软雅黑"/>
              </w:rPr>
              <w:t>"您需要在家多管管孩子。"</w:t>
            </w:r>
          </w:p>
        </w:tc>
        <w:tc>
          <w:tcPr>
            <w:tcW w:w="2800" w:type="dxa"/>
          </w:tcPr>
          <w:p w14:paraId="0AF88B95">
            <w:pPr>
              <w:spacing w:after="60"/>
            </w:pPr>
            <w:r>
              <w:rPr>
                <w:rFonts w:hint="eastAsia" w:ascii="Arial" w:eastAsia="微软雅黑"/>
              </w:rPr>
              <w:t>"我有个想法想和您商量——在学校我可以做A，如果方便的话，您在家可以试试B。您觉得这个想法可行吗？或者您有其他更好的办法？"</w:t>
            </w:r>
          </w:p>
        </w:tc>
        <w:tc>
          <w:tcPr>
            <w:tcW w:w="2000" w:type="dxa"/>
          </w:tcPr>
          <w:p w14:paraId="343FE2EB">
            <w:pPr>
              <w:spacing w:after="60"/>
            </w:pPr>
            <w:r>
              <w:rPr>
                <w:rFonts w:hint="eastAsia" w:ascii="Arial" w:eastAsia="微软雅黑"/>
              </w:rPr>
              <w:t>从"命令"→"协商"；从"单一方案"→"给选项"</w:t>
            </w:r>
          </w:p>
        </w:tc>
      </w:tr>
      <w:tr w14:paraId="28905D44">
        <w:tc>
          <w:tcPr>
            <w:tcW w:w="1400" w:type="dxa"/>
          </w:tcPr>
          <w:p w14:paraId="22ABB328">
            <w:pPr>
              <w:spacing w:after="60"/>
            </w:pPr>
            <w:r>
              <w:rPr>
                <w:rFonts w:hint="eastAsia" w:ascii="Arial" w:eastAsia="微软雅黑"/>
              </w:rPr>
              <w:t>面对家长质疑</w:t>
            </w:r>
          </w:p>
        </w:tc>
        <w:tc>
          <w:tcPr>
            <w:tcW w:w="2800" w:type="dxa"/>
          </w:tcPr>
          <w:p w14:paraId="520852EE">
            <w:pPr>
              <w:spacing w:after="60"/>
            </w:pPr>
            <w:r>
              <w:rPr>
                <w:rFonts w:hint="eastAsia" w:ascii="Arial" w:eastAsia="微软雅黑"/>
              </w:rPr>
              <w:t>"这是学校的规定/班级的统一要求，我也没办法。"</w:t>
            </w:r>
          </w:p>
        </w:tc>
        <w:tc>
          <w:tcPr>
            <w:tcW w:w="2800" w:type="dxa"/>
          </w:tcPr>
          <w:p w14:paraId="6616EB96">
            <w:pPr>
              <w:spacing w:after="60"/>
            </w:pPr>
            <w:r>
              <w:rPr>
                <w:rFonts w:hint="eastAsia" w:ascii="Arial" w:eastAsia="微软雅黑"/>
              </w:rPr>
              <w:t>"我理解您的担心/质疑。我们一起看看有没有更好的办法——您觉得这个规定对孩子来说最难的地方是什么？"</w:t>
            </w:r>
          </w:p>
        </w:tc>
        <w:tc>
          <w:tcPr>
            <w:tcW w:w="2000" w:type="dxa"/>
          </w:tcPr>
          <w:p w14:paraId="1B91AC71">
            <w:pPr>
              <w:spacing w:after="60"/>
            </w:pPr>
            <w:r>
              <w:rPr>
                <w:rFonts w:hint="eastAsia" w:ascii="Arial" w:eastAsia="微软雅黑"/>
              </w:rPr>
              <w:t>从"权威防御"→"共情+共同探索"</w:t>
            </w:r>
          </w:p>
        </w:tc>
      </w:tr>
      <w:tr w14:paraId="0D891C44">
        <w:tc>
          <w:tcPr>
            <w:tcW w:w="1400" w:type="dxa"/>
          </w:tcPr>
          <w:p w14:paraId="6509734E">
            <w:pPr>
              <w:spacing w:after="60"/>
            </w:pPr>
            <w:r>
              <w:rPr>
                <w:rFonts w:hint="eastAsia" w:ascii="Arial" w:eastAsia="微软雅黑"/>
              </w:rPr>
              <w:t>结束沟通</w:t>
            </w:r>
          </w:p>
        </w:tc>
        <w:tc>
          <w:tcPr>
            <w:tcW w:w="2800" w:type="dxa"/>
          </w:tcPr>
          <w:p w14:paraId="3A4D4EB7">
            <w:pPr>
              <w:spacing w:after="60"/>
            </w:pPr>
            <w:r>
              <w:rPr>
                <w:rFonts w:hint="eastAsia" w:ascii="Arial" w:eastAsia="微软雅黑"/>
              </w:rPr>
              <w:t>"好的，就这样吧。那您注意。"</w:t>
            </w:r>
          </w:p>
        </w:tc>
        <w:tc>
          <w:tcPr>
            <w:tcW w:w="2800" w:type="dxa"/>
          </w:tcPr>
          <w:p w14:paraId="46325043">
            <w:pPr>
              <w:spacing w:after="60"/>
            </w:pPr>
            <w:r>
              <w:rPr>
                <w:rFonts w:hint="eastAsia" w:ascii="Arial" w:eastAsia="微软雅黑"/>
              </w:rPr>
              <w:t>"感谢您花时间和我聊这些。我们下周五同样时间再沟通一次进展，您看方便吗？中间有任何变化您随时告诉我。"</w:t>
            </w:r>
          </w:p>
        </w:tc>
        <w:tc>
          <w:tcPr>
            <w:tcW w:w="2000" w:type="dxa"/>
          </w:tcPr>
          <w:p w14:paraId="23F06722">
            <w:pPr>
              <w:spacing w:after="60"/>
            </w:pPr>
            <w:r>
              <w:rPr>
                <w:rFonts w:hint="eastAsia" w:ascii="Arial" w:eastAsia="微软雅黑"/>
              </w:rPr>
              <w:t>从"结束"→"延续连接"；"随时告诉我"传递的是始终可用的安全感</w:t>
            </w:r>
          </w:p>
        </w:tc>
      </w:tr>
      <w:tr w14:paraId="325A8B1E">
        <w:tc>
          <w:tcPr>
            <w:tcW w:w="1400" w:type="dxa"/>
          </w:tcPr>
          <w:p w14:paraId="667218ED">
            <w:pPr>
              <w:spacing w:after="60"/>
            </w:pPr>
            <w:r>
              <w:rPr>
                <w:rFonts w:hint="eastAsia" w:ascii="Arial" w:eastAsia="微软雅黑"/>
              </w:rPr>
              <w:t>谈论孩子的情绪</w:t>
            </w:r>
          </w:p>
        </w:tc>
        <w:tc>
          <w:tcPr>
            <w:tcW w:w="2800" w:type="dxa"/>
          </w:tcPr>
          <w:p w14:paraId="3D99237F">
            <w:pPr>
              <w:spacing w:after="60"/>
            </w:pPr>
            <w:r>
              <w:rPr>
                <w:rFonts w:hint="eastAsia" w:ascii="Arial" w:eastAsia="微软雅黑"/>
              </w:rPr>
              <w:t>"您家孩子太敏感了/太容易哭了。"</w:t>
            </w:r>
          </w:p>
        </w:tc>
        <w:tc>
          <w:tcPr>
            <w:tcW w:w="2800" w:type="dxa"/>
          </w:tcPr>
          <w:p w14:paraId="2A15A44A">
            <w:pPr>
              <w:spacing w:after="60"/>
            </w:pPr>
            <w:r>
              <w:rPr>
                <w:rFonts w:hint="eastAsia" w:ascii="Arial" w:eastAsia="微软雅黑"/>
              </w:rPr>
              <w:t>"我注意到XX对[具体情境]的反应比大多数同学更强烈一些。他回家后会跟你聊这些吗？你是怎么回应的？"</w:t>
            </w:r>
          </w:p>
        </w:tc>
        <w:tc>
          <w:tcPr>
            <w:tcW w:w="2000" w:type="dxa"/>
          </w:tcPr>
          <w:p w14:paraId="275DB454">
            <w:pPr>
              <w:spacing w:after="60"/>
            </w:pPr>
            <w:r>
              <w:rPr>
                <w:rFonts w:hint="eastAsia" w:ascii="Arial" w:eastAsia="微软雅黑"/>
              </w:rPr>
              <w:t>从"贴标签"→"好奇探索"；了解家长的回应方式也是评估家庭依恋模式的线索</w:t>
            </w:r>
          </w:p>
        </w:tc>
      </w:tr>
    </w:tbl>
    <w:p w14:paraId="4487D9C5">
      <w:pPr>
        <w:spacing w:after="120"/>
      </w:pPr>
      <w:r>
        <w:rPr>
          <w:rFonts w:hint="eastAsia" w:ascii="Arial" w:eastAsia="微软雅黑"/>
          <w:b/>
          <w:sz w:val="28"/>
        </w:rPr>
        <w:t>E4 家校沟通的"安全底线"</w:t>
      </w:r>
    </w:p>
    <w:p w14:paraId="2EA7328E">
      <w:pPr>
        <w:spacing w:after="120"/>
      </w:pPr>
      <w:r>
        <w:rPr>
          <w:rFonts w:hint="eastAsia" w:ascii="Arial" w:eastAsia="微软雅黑"/>
        </w:rPr>
        <w:t>以下四条是不可逾越的底线，违反可能加重儿童的依恋创伤：</w:t>
      </w:r>
    </w:p>
    <w:p w14:paraId="7ED557E4">
      <w:pPr>
        <w:spacing w:after="120"/>
      </w:pPr>
      <w:r>
        <w:rPr>
          <w:rFonts w:hint="eastAsia" w:ascii="Arial" w:eastAsia="微软雅黑"/>
        </w:rPr>
        <w:t>底线一——不在孩子面前批评其家长。对小学生而言，"老师说我爸妈不好"会引发深层的依恋焦虑——他需要同时忠诚于两个依恋对象（父母和老师），而两者互相否定会让他陷入无法解决的忠诚冲突。</w:t>
      </w:r>
    </w:p>
    <w:p w14:paraId="1A6556E8">
      <w:pPr>
        <w:spacing w:after="120"/>
      </w:pPr>
      <w:r>
        <w:rPr>
          <w:rFonts w:hint="eastAsia" w:ascii="Arial" w:eastAsia="微软雅黑"/>
        </w:rPr>
        <w:t>底线二——不给家长贴"不合格家长"的标签。即便家长的教养方式确实存在问题，"不合格"的标签只会激活家长的防御反应（或回避、或攻击），对孩子的帮助为零。更好的方式是——"很多家长在这个阶段都会遇到类似的困难，我们一起看看能做些什么。"</w:t>
      </w:r>
    </w:p>
    <w:p w14:paraId="6E6DD9DA">
      <w:pPr>
        <w:spacing w:after="120"/>
      </w:pPr>
      <w:r>
        <w:rPr>
          <w:rFonts w:hint="eastAsia" w:ascii="Arial" w:eastAsia="微软雅黑"/>
        </w:rPr>
        <w:t>底线三——不替孩子"告密"但也不能帮孩子"隐瞒"。当孩子告诉你家庭中的困扰时，核心原则：以孩子的安全和最佳利益为唯一标准。日常困扰（如"妈妈最近加班多陪得少"）→保密、共情。安全隐患（如体罚、言语羞辱持续存在）→通过学校心理健康中心的正规渠道启动保护流程，不自行"调解"。</w:t>
      </w:r>
    </w:p>
    <w:p w14:paraId="0DF2F31F">
      <w:pPr>
        <w:spacing w:after="120"/>
      </w:pPr>
      <w:r>
        <w:rPr>
          <w:rFonts w:hint="eastAsia" w:ascii="Arial" w:eastAsia="微软雅黑"/>
        </w:rPr>
        <w:t>底线四——不在群聊中讨论任何学生的个人情况。家校群是信息通道，不是个案会诊平台。所有涉及学生个体的沟通应在私聊中进行。</w:t>
      </w:r>
    </w:p>
    <w:p w14:paraId="0799E027">
      <w:pPr>
        <w:spacing w:after="120"/>
      </w:pPr>
      <w:r>
        <w:rPr>
          <w:rFonts w:hint="eastAsia" w:ascii="Arial" w:eastAsia="微软雅黑"/>
        </w:rPr>
        <w:t>核心原则：家校沟通的目标不是"让家长听话"，而是"让家长感受到被理解、被支持，从而更有能力去理解和支持自己的孩子"。这种能力传递本身，就是依恋修复的社会化路径——当家长体验到了被接纳，他们才有可能把这种接纳传递给孩子。</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方正雅意黑 GB18030L2"/>
    <w:panose1 w:val="00000000000000000000"/>
    <w:charset w:val="00"/>
    <w:family w:val="auto"/>
    <w:pitch w:val="default"/>
    <w:sig w:usb0="00000000" w:usb1="00000000" w:usb2="00000000" w:usb3="00000000" w:csb0="00000000" w:csb1="00000000"/>
  </w:font>
  <w:font w:name="方正雅意黑 GB18030L2">
    <w:panose1 w:val="02000500000000000000"/>
    <w:charset w:val="86"/>
    <w:family w:val="auto"/>
    <w:pitch w:val="default"/>
    <w:sig w:usb0="E00002FF" w:usb1="38CFFCFB" w:usb2="00000016" w:usb3="00000000" w:csb0="6004019F" w:csb1="DFD7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420"/>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FEBE3F"/>
    <w:rsid w:val="39E7B906"/>
    <w:rsid w:val="5B67DC38"/>
    <w:rsid w:val="72FC6BF8"/>
    <w:rsid w:val="766B4ED0"/>
    <w:rsid w:val="7F332B72"/>
    <w:rsid w:val="FEFD59D9"/>
    <w:rsid w:val="FFF7B93F"/>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微软雅黑" w:cstheme="minorBidi"/>
      <w:sz w:val="22"/>
      <w:szCs w:val="22"/>
      <w:lang w:val="en-US" w:eastAsia="en-US" w:bidi="ar-SA"/>
    </w:rPr>
  </w:style>
  <w:style w:type="paragraph" w:styleId="3">
    <w:name w:val="heading 1"/>
    <w:basedOn w:val="1"/>
    <w:next w:val="1"/>
    <w:link w:val="139"/>
    <w:qFormat/>
    <w:uiPriority w:val="9"/>
    <w:pPr>
      <w:keepNext/>
      <w:keepLines/>
      <w:spacing w:before="360" w:after="160"/>
      <w:outlineLvl w:val="0"/>
    </w:pPr>
    <w:rPr>
      <w:rFonts w:asciiTheme="majorHAnsi" w:hAnsiTheme="majorHAnsi" w:eastAsiaTheme="majorEastAsia" w:cstheme="majorBidi"/>
      <w:b/>
      <w:bCs/>
      <w:color w:val="2E5984"/>
      <w:sz w:val="36"/>
      <w:szCs w:val="28"/>
    </w:rPr>
  </w:style>
  <w:style w:type="paragraph" w:styleId="4">
    <w:name w:val="heading 2"/>
    <w:basedOn w:val="1"/>
    <w:next w:val="1"/>
    <w:link w:val="137"/>
    <w:unhideWhenUsed/>
    <w:qFormat/>
    <w:uiPriority w:val="9"/>
    <w:pPr>
      <w:keepNext/>
      <w:keepLines/>
      <w:spacing w:before="240" w:after="160"/>
      <w:outlineLvl w:val="1"/>
    </w:pPr>
    <w:rPr>
      <w:rFonts w:asciiTheme="majorHAnsi" w:hAnsiTheme="majorHAnsi" w:eastAsiaTheme="majorEastAsia" w:cstheme="majorBidi"/>
      <w:b/>
      <w:bCs/>
      <w:color w:val="2E5984"/>
      <w:sz w:val="28"/>
      <w:szCs w:val="26"/>
    </w:rPr>
  </w:style>
  <w:style w:type="paragraph" w:styleId="5">
    <w:name w:val="heading 3"/>
    <w:basedOn w:val="1"/>
    <w:next w:val="1"/>
    <w:link w:val="162"/>
    <w:unhideWhenUsed/>
    <w:qFormat/>
    <w:uiPriority w:val="9"/>
    <w:pPr>
      <w:keepNext/>
      <w:keepLines/>
      <w:spacing w:before="240" w:after="160"/>
      <w:outlineLvl w:val="2"/>
    </w:pPr>
    <w:rPr>
      <w:rFonts w:asciiTheme="majorHAnsi" w:hAnsiTheme="majorHAnsi" w:eastAsiaTheme="majorEastAsia" w:cstheme="majorBidi"/>
      <w:b/>
      <w:bCs/>
      <w:color w:val="34495E"/>
      <w:sz w:val="24"/>
    </w:rPr>
  </w:style>
  <w:style w:type="paragraph" w:styleId="6">
    <w:name w:val="heading 4"/>
    <w:basedOn w:val="1"/>
    <w:next w:val="1"/>
    <w:link w:val="159"/>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0"/>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3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4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4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63"/>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contextualSpacing/>
    </w:pPr>
  </w:style>
  <w:style w:type="paragraph" w:styleId="14">
    <w:name w:val="List Number"/>
    <w:basedOn w:val="1"/>
    <w:unhideWhenUsed/>
    <w:uiPriority w:val="99"/>
    <w:p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contextualSpacing/>
    </w:pPr>
  </w:style>
  <w:style w:type="paragraph" w:styleId="17">
    <w:name w:val="Body Text 3"/>
    <w:basedOn w:val="1"/>
    <w:link w:val="161"/>
    <w:unhideWhenUsed/>
    <w:uiPriority w:val="99"/>
    <w:pPr>
      <w:spacing w:after="120"/>
    </w:pPr>
    <w:rPr>
      <w:sz w:val="16"/>
      <w:szCs w:val="16"/>
    </w:rPr>
  </w:style>
  <w:style w:type="paragraph" w:styleId="18">
    <w:name w:val="List Bullet 3"/>
    <w:basedOn w:val="1"/>
    <w:unhideWhenUsed/>
    <w:uiPriority w:val="99"/>
    <w:pPr>
      <w:contextualSpacing/>
    </w:pPr>
  </w:style>
  <w:style w:type="paragraph" w:styleId="19">
    <w:name w:val="Body Text"/>
    <w:basedOn w:val="1"/>
    <w:link w:val="149"/>
    <w:unhideWhenUsed/>
    <w:uiPriority w:val="99"/>
    <w:pPr>
      <w:spacing w:after="120"/>
    </w:pPr>
  </w:style>
  <w:style w:type="paragraph" w:styleId="20">
    <w:name w:val="List Number 3"/>
    <w:basedOn w:val="1"/>
    <w:unhideWhenUsed/>
    <w:uiPriority w:val="99"/>
    <w:p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contextualSpacing/>
    </w:pPr>
  </w:style>
  <w:style w:type="paragraph" w:styleId="24">
    <w:name w:val="footer"/>
    <w:basedOn w:val="1"/>
    <w:link w:val="141"/>
    <w:unhideWhenUsed/>
    <w:uiPriority w:val="99"/>
    <w:pPr>
      <w:tabs>
        <w:tab w:val="center" w:pos="4680"/>
        <w:tab w:val="right" w:pos="9360"/>
      </w:tabs>
      <w:spacing w:after="0" w:line="240" w:lineRule="auto"/>
    </w:pPr>
  </w:style>
  <w:style w:type="paragraph" w:styleId="25">
    <w:name w:val="header"/>
    <w:basedOn w:val="1"/>
    <w:link w:val="143"/>
    <w:unhideWhenUsed/>
    <w:uiPriority w:val="99"/>
    <w:pPr>
      <w:tabs>
        <w:tab w:val="center" w:pos="4680"/>
        <w:tab w:val="right" w:pos="9360"/>
      </w:tabs>
      <w:spacing w:after="0" w:line="240" w:lineRule="auto"/>
    </w:pPr>
  </w:style>
  <w:style w:type="paragraph" w:styleId="26">
    <w:name w:val="Subtitle"/>
    <w:basedOn w:val="1"/>
    <w:next w:val="1"/>
    <w:link w:val="15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38"/>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3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36">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37">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8">
    <w:name w:val="Body Text 2 Char"/>
    <w:basedOn w:val="132"/>
    <w:link w:val="28"/>
    <w:uiPriority w:val="99"/>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Subtle Reference"/>
    <w:basedOn w:val="132"/>
    <w:qFormat/>
    <w:uiPriority w:val="31"/>
    <w:rPr>
      <w:smallCaps/>
      <w:color w:val="C0504D" w:themeColor="accent2"/>
      <w:u w:val="single"/>
      <w14:textFill>
        <w14:solidFill>
          <w14:schemeClr w14:val="accent2"/>
        </w14:solidFill>
      </w14:textFill>
    </w:rPr>
  </w:style>
  <w:style w:type="character" w:customStyle="1" w:styleId="141">
    <w:name w:val="Footer Char"/>
    <w:basedOn w:val="132"/>
    <w:link w:val="24"/>
    <w:uiPriority w:val="99"/>
  </w:style>
  <w:style w:type="character" w:customStyle="1" w:styleId="142">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43">
    <w:name w:val="Header Char"/>
    <w:basedOn w:val="132"/>
    <w:link w:val="25"/>
    <w:uiPriority w:val="99"/>
  </w:style>
  <w:style w:type="paragraph" w:styleId="144">
    <w:name w:val="List Paragraph"/>
    <w:basedOn w:val="1"/>
    <w:qFormat/>
    <w:uiPriority w:val="34"/>
    <w:pPr>
      <w:ind w:left="720"/>
      <w:contextualSpacing/>
    </w:pPr>
  </w:style>
  <w:style w:type="character" w:customStyle="1" w:styleId="145">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4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47">
    <w:name w:val="Quote Char"/>
    <w:basedOn w:val="132"/>
    <w:link w:val="148"/>
    <w:uiPriority w:val="29"/>
    <w:rPr>
      <w:i/>
      <w:iCs/>
      <w:color w:val="000000" w:themeColor="text1"/>
      <w14:textFill>
        <w14:solidFill>
          <w14:schemeClr w14:val="tx1"/>
        </w14:solidFill>
      </w14:textFill>
    </w:rPr>
  </w:style>
  <w:style w:type="paragraph" w:styleId="148">
    <w:name w:val="Quote"/>
    <w:basedOn w:val="1"/>
    <w:next w:val="1"/>
    <w:link w:val="147"/>
    <w:qFormat/>
    <w:uiPriority w:val="29"/>
    <w:rPr>
      <w:i/>
      <w:iCs/>
      <w:color w:val="000000" w:themeColor="text1"/>
      <w14:textFill>
        <w14:solidFill>
          <w14:schemeClr w14:val="tx1"/>
        </w14:solidFill>
      </w14:textFill>
    </w:rPr>
  </w:style>
  <w:style w:type="character" w:customStyle="1" w:styleId="149">
    <w:name w:val="Body Text Char"/>
    <w:basedOn w:val="132"/>
    <w:link w:val="19"/>
    <w:uiPriority w:val="99"/>
  </w:style>
  <w:style w:type="character" w:customStyle="1" w:styleId="150">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1">
    <w:name w:val="Intense Emphasis"/>
    <w:basedOn w:val="132"/>
    <w:qFormat/>
    <w:uiPriority w:val="21"/>
    <w:rPr>
      <w:b/>
      <w:bCs/>
      <w:i/>
      <w:iCs/>
      <w:color w:val="4F81BD" w:themeColor="accent1"/>
      <w14:textFill>
        <w14:solidFill>
          <w14:schemeClr w14:val="accent1"/>
        </w14:solidFill>
      </w14:textFill>
    </w:rPr>
  </w:style>
  <w:style w:type="paragraph" w:styleId="152">
    <w:name w:val="Intense Quote"/>
    <w:basedOn w:val="1"/>
    <w:next w:val="1"/>
    <w:link w:val="155"/>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Intense Quote Char"/>
    <w:basedOn w:val="132"/>
    <w:link w:val="152"/>
    <w:uiPriority w:val="30"/>
    <w:rPr>
      <w:b/>
      <w:bCs/>
      <w:i/>
      <w:iCs/>
      <w:color w:val="4F81BD" w:themeColor="accent1"/>
      <w14:textFill>
        <w14:solidFill>
          <w14:schemeClr w14:val="accent1"/>
        </w14:solidFill>
      </w14:textFill>
    </w:rPr>
  </w:style>
  <w:style w:type="character" w:customStyle="1" w:styleId="156">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customStyle="1" w:styleId="158">
    <w:name w:val="TOC Heading"/>
    <w:basedOn w:val="3"/>
    <w:next w:val="1"/>
    <w:semiHidden/>
    <w:unhideWhenUsed/>
    <w:qFormat/>
    <w:uiPriority w:val="39"/>
    <w:pPr>
      <w:outlineLvl w:val="9"/>
    </w:pPr>
  </w:style>
  <w:style w:type="character" w:customStyle="1" w:styleId="159">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0">
    <w:name w:val="Book Title"/>
    <w:basedOn w:val="132"/>
    <w:qFormat/>
    <w:uiPriority w:val="33"/>
    <w:rPr>
      <w:b/>
      <w:bCs/>
      <w:smallCaps/>
      <w:spacing w:val="5"/>
    </w:rPr>
  </w:style>
  <w:style w:type="character" w:customStyle="1" w:styleId="161">
    <w:name w:val="Body Text 3 Char"/>
    <w:basedOn w:val="132"/>
    <w:link w:val="17"/>
    <w:uiPriority w:val="99"/>
    <w:rPr>
      <w:sz w:val="16"/>
      <w:szCs w:val="16"/>
    </w:rPr>
  </w:style>
  <w:style w:type="character" w:customStyle="1" w:styleId="162">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63">
    <w:name w:val="Macro Text Char"/>
    <w:basedOn w:val="132"/>
    <w:link w:val="2"/>
    <w:uiPriority w:val="99"/>
    <w:rPr>
      <w:rFonts w:ascii="Courier" w:hAnsi="Courie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66</Pages>
  <TotalTime>468</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2026-07-30T01:41:00Z</dcterms:created>
  <dc:creator>Data</dc:creator>
  <cp:lastModifiedBy>Bad</cp:lastModifiedBy>
  <dcterms:modified xsi:type="dcterms:W3CDTF">2026-08-05T15:19:52Z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D7DCA70D3BBD7D0A691A686A263B8BDE_42</vt:lpwstr>
  </property>
</Properties>
</file>