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3.xml" ContentType="application/vnd.openxmlformats-officedocument.wordprocessingml.header+xml"/>
  <Override PartName="/word/header2.xml" ContentType="application/vnd.openxmlformats-officedocument.wordprocessingml.header+xml"/>
  <Override PartName="/word/header1.xml" ContentType="application/vnd.openxmlformats-officedocument.wordprocessingml.header+xml"/>
  <Override PartName="/word/footer1.xml" ContentType="application/vnd.openxmlformats-officedocument.wordprocessingml.footer+xml"/>
  <Override PartName="/word/media/rId56.png" ContentType="image/png"/>
  <Override PartName="/word/media/rId58.png" ContentType="image/png"/>
  <Override PartName="/word/media/rId61.png" ContentType="image/png"/>
  <Override PartName="/word/media/rId67.png" ContentType="image/png"/>
  <Override PartName="/word/media/rId20.png" ContentType="image/png"/>
  <Override PartName="/word/media/rId28.png" ContentType="image/png"/>
  <Override PartName="/word/media/rId32.png" ContentType="image/png"/>
  <Override PartName="/word/media/rId63.png" ContentType="image/png"/>
  <Override PartName="/word/media/rId47.png" ContentType="image/png"/>
  <Override PartName="/word/media/rId50.png" ContentType="image/png"/>
  <Override PartName="/word/media/rId52.png" ContentType="image/png"/>
  <Override PartName="/word/media/rId54.png" ContentType="image/png"/>
  <Override PartName="/word/media/image1.png" ContentType="image/png"/>
  <Override PartName="/word/media/image2.png" ContentType="image/png"/>
  <Override PartName="/word/media/image3.png" ContentType="image/png"/>
  <Override PartName="/word/media/image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ns0:document xmlns:ns0="http://schemas.openxmlformats.org/wordprocessingml/2006/main" xmlns:ns1="http://schemas.openxmlformats.org/officeDocument/2006/math" xmlns:ns2="http://schemas.openxmlformats.org/drawingml/2006/wordprocessingDrawing" xmlns:ns3="http://schemas.openxmlformats.org/drawingml/2006/main" xmlns:ns4="http://schemas.openxmlformats.org/drawingml/2006/picture" xmlns:ns5="http://schemas.openxmlformats.org/officeDocument/2006/relationships">
  <ns0:body>
    <ns0:p>
      <ns0:pPr>
        <ns0:pStyle ns0:val="MDPI11articletype"/>
      </ns0:pPr>
      <ns0:r>
        <ns0:t xml:space="preserve">Article</ns0:t>
      </ns0:r>
    </ns0:p>
    <ns0:p>
      <ns0:pPr>
        <ns0:pStyle ns0:val="MDPI12title"/>
      </ns0:pPr>
      <ns0:r>
        <ns0:t xml:space="preserve">Auditable Anomaly Detection for Unattended Delivery Lockers: A Calibrated Rule Pipeline with Field-Footage Boundaries and a Pre-Deployment Audit</ns0:t>
      </ns0:r>
    </ns0:p>
    <ns0:p>
      <ns0:pPr>
        <ns0:pStyle ns0:val="MDPI13authornames"/>
      </ns0:pPr>
      <ns0:r>
        <ns0:t xml:space="preserve">Jinhui Huang</ns0:t>
      </ns0:r>
      <ns0:r>
        <ns0:t xml:space="preserve"> </ns0:t>
      </ns0:r>
      <ns1:oMath>
        <ns1:sSup>
          <ns1:e>
            <ns1:r>
              <ns1:t>​</ns1:t>
            </ns1:r>
          </ns1:e>
          <ns1:sup>
            <ns1:r>
              <ns1:t>1</ns1:t>
            </ns1:r>
            <ns1:r>
              <ns1:rPr>
                <ns1:sty ns1:val="p"/>
              </ns1:rPr>
              <ns1:t>,</ns1:t>
            </ns1:r>
          </ns1:sup>
        </ns1:sSup>
      </ns1:oMath>
      <ns0:r>
        <ns0:t xml:space="preserve">*</ns0:t>
      </ns0:r>
    </ns0:p>
    <ns0:p>
      <ns0:pPr>
        <ns0:pStyle ns0:val="MDPI16affiliation"/>
      </ns0:pPr>
      <ns0:r>
        <ns0:t xml:space="preserve">1 College of Computer and Artificial Intelligence, Northeast Forestry University, Harbin 150040, China; 2088239568@qq.com</ns0:t>
      </ns0:r>
    </ns0:p>
    <ns0:p>
      <ns0:pPr>
        <ns0:pStyle ns0:val="MDPI16affiliation"/>
      </ns0:pPr>
      <ns0:r>
        <ns0:t xml:space="preserve">* Correspondence: 2088239568@qq.com</ns0:t>
      </ns0:r>
    </ns0:p>
    <ns0:p>
      <ns0:pPr>
        <ns0:pStyle ns0:val="MDPI17abstract"/>
      </ns0:pPr>
      <ns0:r>
        <ns0:rPr>
          <ns0:bCs/>
          <ns0:b/>
        </ns0:rPr>
        <ns0:t xml:space="preserve">Featured Application</ns0:t>
      </ns0:r>
    </ns0:p>
    <ns0:p>
      <ns0:pPr>
        <ns0:pStyle ns0:val="MDPI17abstract"/>
      </ns0:pPr>
      <ns0:r>
        <ns0:t xml:space="preserve">The calibrated, rule-based pipeline described in this paper provides an</ns0:t>
      </ns0:r>
      <ns0:r>
        <ns0:t xml:space="preserve"> </ns0:t>
      </ns0:r>
      <ns0:r>
        <ns0:t xml:space="preserve">auditable and CPU-only monitoring layer for unattended delivery lockers and other</ns0:t>
      </ns0:r>
      <ns0:r>
        <ns0:t xml:space="preserve"> </ns0:t>
      </ns0:r>
      <ns0:r>
        <ns0:t xml:space="preserve">grid-structured self-service cabinets. A two-part pre-deployment audit—a geometric check</ns0:t>
      </ns0:r>
      <ns0:r>
        <ns0:t xml:space="preserve"> </ns0:t>
      </ns0:r>
      <ns0:r>
        <ns0:t xml:space="preserve">and a colour-domain collision check—predicts, before alarms are enabled, whether a given</ns0:t>
      </ns0:r>
      <ns0:r>
        <ns0:t xml:space="preserve"> </ns0:t>
      </ns0:r>
      <ns0:r>
        <ns0:t xml:space="preserve">site needs recalibration or colour-model adjustment.</ns0:t>
      </ns0:r>
    </ns0:p>
    <ns0:p>
      <ns0:pPr>
        <ns0:pStyle ns0:val="MDPI17abstract"/>
      </ns0:pPr>
      <ns0:r>
        <ns0:rPr>
          <ns0:bCs/>
          <ns0:b/>
        </ns0:rPr>
        <ns0:t xml:space="preserve">Abstract</ns0:t>
      </ns0:r>
    </ns0:p>
    <ns0:p>
      <ns0:pPr>
        <ns0:pStyle ns0:val="MDPI17abstract"/>
      </ns0:pPr>
      <ns0:r>
        <ns0:t xml:space="preserve">Unattended delivery lockers are now public infrastructure, yet their operation</ns0:t>
      </ns0:r>
      <ns0:r>
        <ns0:t xml:space="preserve"> </ns0:t>
      </ns0:r>
      <ns0:r>
        <ns0:t xml:space="preserve">is supervised only passively: cameras, when present, serve forensics rather than</ns0:t>
      </ns0:r>
      <ns0:r>
        <ns0:t xml:space="preserve"> </ns0:t>
      </ns0:r>
      <ns0:r>
        <ns0:t xml:space="preserve">proactive alerting. This paper develops and evaluates an auditable anomaly</ns0:t>
      </ns0:r>
      <ns0:r>
        <ns0:t xml:space="preserve"> </ns0:t>
      </ns0:r>
      <ns0:r>
        <ns0:t xml:space="preserve">detection layer for a campus food-delivery locker under a deliberately constrained</ns0:t>
      </ns0:r>
      <ns0:r>
        <ns0:t xml:space="preserve"> </ns0:t>
      </ns0:r>
      <ns0:r>
        <ns0:t xml:space="preserve">budget—one CPU-only computer, open-source components, fully local processing.</ns0:t>
      </ns0:r>
      <ns0:r>
        <ns0:t xml:space="preserve"> </ns0:t>
      </ns0:r>
      <ns0:r>
        <ns0:t xml:space="preserve">The system estimates each compartment’s open/closed state from calibrated regions, tracks users, and raises six event types through per-compartment rules</ns0:t>
      </ns0:r>
      <ns0:r>
        <ns0:t xml:space="preserve"> </ns0:t>
      </ns0:r>
      <ns0:r>
        <ns0:t xml:space="preserve">whose thresholds are all named parameters, so every alarm can be audited: it names a compartment, a measured quantity and a threshold. Evaluation proceeds in</ns0:t>
      </ns0:r>
      <ns0:r>
        <ns0:t xml:space="preserve"> </ns0:t>
      </ns0:r>
      <ns0:r>
        <ns0:t xml:space="preserve">three tiers. On a 119-clip rendered benchmark the pipeline attains perfect clip- and</ns0:t>
      </ns0:r>
      <ns0:r>
        <ns0:t xml:space="preserve"> </ns0:t>
      </ns0:r>
      <ns0:r>
        <ns0:t xml:space="preserve">event-level scores, verifying that the specified decision procedure executes</ns0:t>
      </ns0:r>
      <ns0:r>
        <ns0:t xml:space="preserve"> </ns0:t>
      </ns0:r>
      <ns0:r>
        <ns0:t xml:space="preserve">end-to-end; a paired ablation attributes the gain to</ns0:t>
      </ns0:r>
      <ns0:r>
        <ns0:t xml:space="preserve"> </ns0:t>
      </ns0:r>
      <ns0:r>
        <ns0:t xml:space="preserve">re-association, and an analytic replay bounds the door-alarm threshold without</ns0:t>
      </ns0:r>
      <ns0:r>
        <ns0:t xml:space="preserve"> </ns0:t>
      </ns0:r>
      <ns0:r>
        <ns0:t xml:space="preserve">re-runs. On 15 field recordings from six installations, uncalibrated</ns0:t>
      </ns0:r>
      <ns0:r>
        <ns0:t xml:space="preserve"> </ns0:t>
      </ns0:r>
      <ns0:r>
        <ns0:t xml:space="preserve">deployment emits one event every 4.4 s (197 of 261 are alarms), whereas a real</ns0:t>
      </ns0:r>
      <ns0:r>
        <ns0:t xml:space="preserve"> </ns0:t>
      </ns0:r>
      <ns0:r>
        <ns0:t xml:space="preserve">door-left-open episode is detected by the system’s darkness-ratio statistic with a</ns0:t>
      </ns0:r>
      <ns0:r>
        <ns0:t xml:space="preserve"> </ns0:t>
      </ns0:r>
      <ns0:r>
        <ns0:t xml:space="preserve">wide margin (0.94 against a 0.15 threshold, controls below 0.04). Finally, a two-part</ns0:t>
      </ns0:r>
      <ns0:r>
        <ns0:t xml:space="preserve"> </ns0:t>
      </ns0:r>
      <ns0:r>
        <ns0:t xml:space="preserve">pre-deployment audit—geometric coverage and clothing-versus-package colour collision</ns0:t>
      </ns0:r>
      <ns0:r>
        <ns0:t xml:space="preserve"> </ns0:t>
      </ns0:r>
      <ns0:r>
        <ns0:t xml:space="preserve">(28.3% of person-frames)—predicts which rules misfire at a new site.</ns0:t>
      </ns0:r>
    </ns0:p>
    <ns0:p>
      <ns0:pPr>
        <ns0:pStyle ns0:val="MDPI18keywords"/>
      </ns0:pPr>
      <ns0:r>
        <ns0:rPr>
          <ns0:bCs/>
          <ns0:b/>
        </ns0:rPr>
        <ns0:t xml:space="preserve">Keywords:</ns0:t>
      </ns0:r>
      <ns0:r>
        <ns0:t xml:space="preserve"> </ns0:t>
      </ns0:r>
      <ns0:r>
        <ns0:t xml:space="preserve">anomaly detection; unattended delivery locker; edge vision; behaviour state machine;</ns0:t>
      </ns0:r>
      <ns0:r>
        <ns0:t xml:space="preserve"> </ns0:t>
      </ns0:r>
      <ns0:r>
        <ns0:t xml:space="preserve">auditable rule engine; CPU-only inference</ns0:t>
      </ns0:r>
    </ns0:p>
    <ns0:bookmarkStart ns0:id="21" ns0:name="introduction"/>
    <ns0:p>
      <ns0:pPr>
        <ns0:pStyle ns0:val="MDPI21heading1"/>
      </ns0:pPr>
      <ns0:r>
        <ns0:t xml:space="preserve">1. Introduction</ns0:t>
      </ns0:r>
    </ns0:p>
    <ns0:p>
      <ns0:pPr>
        <ns0:pStyle ns0:val="MDPI31text"/>
      </ns0:pPr>
      <ns0:r>
        <ns0:t xml:space="preserve">Cities increasingly depend on</ns0:t>
      </ns0:r>
      <ns0:r>
        <ns0:t xml:space="preserve"> </ns0:t>
      </ns0:r>
      <ns0:r>
        <ns0:rPr>
          <ns0:iCs/>
          <ns0:i/>
        </ns0:rPr>
        <ns0:t xml:space="preserve">unattended</ns0:t>
      </ns0:r>
      <ns0:r>
        <ns0:t xml:space="preserve"> </ns0:t>
      </ns0:r>
      <ns0:r>
        <ns0:t xml:space="preserve">service infrastructure: parcel lockers,</ns0:t>
      </ns0:r>
      <ns0:r>
        <ns0:t xml:space="preserve"> </ns0:t>
      </ns0:r>
      <ns0:r>
        <ns0:t xml:space="preserve">food-delivery cabinets, self-service kiosks and similar facilities that store, transfer and</ns0:t>
      </ns0:r>
      <ns0:r>
        <ns0:t xml:space="preserve"> </ns0:t>
      </ns0:r>
      <ns0:r>
        <ns0:t xml:space="preserve">release goods without a member of staff present. The scale of this layer is no longer</ns0:t>
      </ns0:r>
      <ns0:r>
        <ns0:t xml:space="preserve"> </ns0:t>
      </ns0:r>
      <ns0:r>
        <ns0:t xml:space="preserve">marginal. Parcel-locker networks are treated in logistics research as a fixed element of</ns0:t>
      </ns0:r>
      <ns0:r>
        <ns0:t xml:space="preserve"> </ns0:t>
      </ns0:r>
      <ns0:r>
        <ns0:t xml:space="preserve">last-mile planning [1,2,3], smart-retail studies</ns0:t>
      </ns0:r>
      <ns0:r>
        <ns0:t xml:space="preserve"> </ns0:t>
      </ns0:r>
      <ns0:r>
        <ns0:t xml:space="preserve">treat automated pickup points as a standard channel [4], and the</ns0:t>
      </ns0:r>
      <ns0:r>
        <ns0:t xml:space="preserve"> </ns0:t>
      </ns0:r>
      <ns0:r>
        <ns0:t xml:space="preserve">facilities themselves are now part of campus, residential and transit environments. These</ns0:t>
      </ns0:r>
      <ns0:r>
        <ns0:t xml:space="preserve"> </ns0:t>
      </ns0:r>
      <ns0:r>
        <ns0:t xml:space="preserve">installations share three properties that make them an interesting computer-vision problem.</ns0:t>
      </ns0:r>
      <ns0:r>
        <ns0:t xml:space="preserve"> </ns0:t>
      </ns0:r>
      <ns0:r>
        <ns0:t xml:space="preserve">First, they hold third parties’ property around the clock, so losses and contamination are</ns0:t>
      </ns0:r>
      <ns0:r>
        <ns0:t xml:space="preserve"> </ns0:t>
      </ns0:r>
      <ns0:r>
        <ns0:t xml:space="preserve">attributed through the facility rather than to a visible person. Second, they operate in</ns0:t>
      </ns0:r>
      <ns0:r>
        <ns0:t xml:space="preserve"> </ns0:t>
      </ns0:r>
      <ns0:r>
        <ns0:t xml:space="preserve">public space where the only pervasive sensor is a camera, and where privacy requirements</ns0:t>
      </ns0:r>
      <ns0:r>
        <ns0:t xml:space="preserve"> </ns0:t>
      </ns0:r>
      <ns0:r>
        <ns0:t xml:space="preserve">push processing towards the edge [5,6]. Third, and least</ns0:t>
      </ns0:r>
      <ns0:r>
        <ns0:t xml:space="preserve"> </ns0:t>
      </ns0:r>
      <ns0:r>
        <ns0:t xml:space="preserve">explored, their failures are</ns0:t>
      </ns0:r>
      <ns0:r>
        <ns0:t xml:space="preserve"> </ns0:t>
      </ns0:r>
      <ns0:r>
        <ns0:rPr>
          <ns0:iCs/>
          <ns0:i/>
        </ns0:rPr>
        <ns0:t xml:space="preserve">operational</ns0:t>
      </ns0:r>
      <ns0:r>
        <ns0:t xml:space="preserve"> </ns0:t>
      </ns0:r>
      <ns0:r>
        <ns0:t xml:space="preserve">rather than dramatic: a compartment left</ns0:t>
      </ns0:r>
      <ns0:r>
        <ns0:t xml:space="preserve"> </ns0:t>
      </ns0:r>
      <ns0:r>
        <ns0:t xml:space="preserve">ajar, food collected by the wrong person, a package taken from a compartment somebody else</ns0:t>
      </ns0:r>
      <ns0:r>
        <ns0:t xml:space="preserve"> </ns0:t>
      </ns0:r>
      <ns0:r>
        <ns0:t xml:space="preserve">left open. Cameras at such sites, when they exist at all, are used forensically—footage is</ns0:t>
      </ns0:r>
      <ns0:r>
        <ns0:t xml:space="preserve"> </ns0:t>
      </ns0:r>
      <ns0:r>
        <ns0:t xml:space="preserve">reviewed after a complaint. The supervision gap is therefore not one of signal quality but</ns0:t>
      </ns0:r>
      <ns0:r>
        <ns0:t xml:space="preserve"> </ns0:t>
      </ns0:r>
      <ns0:r>
        <ns0:t xml:space="preserve">of</ns0:t>
      </ns0:r>
      <ns0:r>
        <ns0:t xml:space="preserve"> </ns0:t>
      </ns0:r>
      <ns0:r>
        <ns0:rPr>
          <ns0:iCs/>
          <ns0:i/>
        </ns0:rPr>
        <ns0:t xml:space="preserve">timeliness and accountability</ns0:t>
      </ns0:r>
      <ns0:r>
        <ns0:t xml:space="preserve">: nobody is alerted while the door stands open, and</ns0:t>
      </ns0:r>
      <ns0:r>
        <ns0:t xml:space="preserve"> </ns0:t>
      </ns0:r>
      <ns0:r>
        <ns0:t xml:space="preserve">when an alert does come, the operator must be able to answer which compartment, which</ns0:t>
      </ns0:r>
      <ns0:r>
        <ns0:t xml:space="preserve"> </ns0:t>
      </ns0:r>
      <ns0:r>
        <ns0:t xml:space="preserve">quantity, and which threshold produced it.</ns0:t>
      </ns0:r>
    </ns0:p>
    <ns0:p>
      <ns0:pPr>
        <ns0:pStyle ns0:val="MDPI31text"/>
      </ns0:pPr>
      <ns0:r>
        <ns0:t xml:space="preserve">Figure 1 shows examples of the installations this paper targets, drawn</ns0:t>
      </ns0:r>
      <ns0:r>
        <ns0:t xml:space="preserve"> </ns0:t>
      </ns0:r>
      <ns0:r>
        <ns0:t xml:space="preserve">from publicly available recordings of real locker use. This paper studies that gap on a concrete instance: a campus food-delivery locker served by</ns0:t>
      </ns0:r>
      <ns0:r>
        <ns0:t xml:space="preserve"> </ns0:t>
      </ns0:r>
      <ns0:r>
        <ns0:t xml:space="preserve">a single low-cost computer. The scenario was selected because it concentrates the general</ns0:t>
      </ns0:r>
      <ns0:r>
        <ns0:t xml:space="preserve"> </ns0:t>
      </ns0:r>
      <ns0:r>
        <ns0:t xml:space="preserve">problem in a measurable form. A project-team survey of campus users (120 valid responses out</ns0:t>
      </ns0:r>
      <ns0:r>
        <ns0:t xml:space="preserve"> </ns0:t>
      </ns0:r>
      <ns0:r>
        <ns0:t xml:space="preserve">of 130; described in Section 5) found that 86.7% of respondents consider</ns0:t>
      </ns0:r>
      <ns0:r>
        <ns0:t xml:space="preserve"> </ns0:t>
      </ns0:r>
      <ns0:r>
        <ns0:t xml:space="preserve">current locker use to carry security risks, 91.7% support automated behaviour recognition,</ns0:t>
      </ns0:r>
      <ns0:r>
        <ns0:t xml:space="preserve"> </ns0:t>
      </ns0:r>
      <ns0:r>
        <ns0:t xml:space="preserve">88.3% require the supervision to be non-intrusive, and 74.2% are concerned about</ns0:t>
      </ns0:r>
      <ns0:r>
        <ns0:t xml:space="preserve"> </ns0:t>
      </ns0:r>
      <ns0:r>
        <ns0:t xml:space="preserve">low-illumination operation. From the operational vocabulary of the site—obtained by</ns0:t>
      </ns0:r>
      <ns0:r>
        <ns0:t xml:space="preserve"> </ns0:t>
      </ns0:r>
      <ns0:r>
        <ns0:t xml:space="preserve">mapping the survey’s risk statements onto directly observable states—four alarm classes</ns0:t>
      </ns0:r>
      <ns0:r>
        <ns0:t xml:space="preserve"> </ns0:t>
      </ns0:r>
      <ns0:r>
        <ns0:t xml:space="preserve">emerge: a compartment door left open after a retrieval, one person collecting two or more</ns0:t>
      </ns0:r>
      <ns0:r>
        <ns0:t xml:space="preserve"> </ns0:t>
      </ns0:r>
      <ns0:r>
        <ns0:t xml:space="preserve">packages, a package collected from a compartment that a previous user left open, and</ns0:t>
      </ns0:r>
      <ns0:r>
        <ns0:t xml:space="preserve"> </ns0:t>
      </ns0:r>
      <ns0:r>
        <ns0:t xml:space="preserve">loitering without retrieval. Each corresponds to a state that a calibrated vision pipeline</ns0:t>
      </ns0:r>
      <ns0:r>
        <ns0:t xml:space="preserve"> </ns0:t>
      </ns0:r>
      <ns0:r>
        <ns0:t xml:space="preserve">can</ns0:t>
      </ns0:r>
      <ns0:r>
        <ns0:t xml:space="preserve"> </ns0:t>
      </ns0:r>
      <ns0:r>
        <ns0:rPr>
          <ns0:iCs/>
          <ns0:i/>
        </ns0:rPr>
        <ns0:t xml:space="preserve">measure</ns0:t>
      </ns0:r>
      <ns0:r>
        <ns0:t xml:space="preserve"> </ns0:t>
      </ns0:r>
      <ns0:r>
        <ns0:t xml:space="preserve">rather than a behaviour that must be</ns0:t>
      </ns0:r>
      <ns0:r>
        <ns0:t xml:space="preserve"> </ns0:t>
      </ns0:r>
      <ns0:r>
        <ns0:rPr>
          <ns0:iCs/>
          <ns0:i/>
        </ns0:rPr>
        <ns0:t xml:space="preserve">classified</ns0:t>
      </ns0:r>
      <ns0:r>
        <ns0:t xml:space="preserve">: a timer on a</ns0:t>
      </ns0:r>
      <ns0:r>
        <ns0:t xml:space="preserve"> </ns0:t>
      </ns0:r>
      <ns0:r>
        <ns0:t xml:space="preserve">compartment, a count of carried objects, a flag with a lifetime, an accumulated presence</ns0:t>
      </ns0:r>
      <ns0:r>
        <ns0:t xml:space="preserve"> </ns0:t>
      </ns0:r>
      <ns0:r>
        <ns0:t xml:space="preserve">time.</ns0:t>
      </ns0:r>
    </ns0:p>
    <ns0:p>
      <ns0:pPr>
        <ns0:pStyle ns0:val="MDPI31text"/>
      </ns0:pPr>
      <ns0:r>
        <ns0:t xml:space="preserve">Building such a layer under the actual deployment budget—one CPU-only machine, no</ns0:t>
      </ns0:r>
      <ns0:r>
        <ns0:t xml:space="preserve"> </ns0:t>
      </ns0:r>
      <ns0:r>
        <ns0:t xml:space="preserve">additional sensors, open-source components, local processing only—implies a different</ns0:t>
      </ns0:r>
      <ns0:r>
        <ns0:t xml:space="preserve"> </ns0:t>
      </ns0:r>
      <ns0:r>
        <ns0:t xml:space="preserve">design point from the mainstream of video anomaly detection. Modern VAD research is</ns0:t>
      </ns0:r>
      <ns0:r>
        <ns0:t xml:space="preserve"> </ns0:t>
      </ns0:r>
      <ns0:r>
        <ns0:t xml:space="preserve">dominated by learned normality models, from reconstruction and prediction</ns0:t>
      </ns0:r>
      <ns0:r>
        <ns0:t xml:space="preserve"> </ns0:t>
      </ns0:r>
      <ns0:r>
        <ns0:t xml:space="preserve">autoencoders [7] to weakly supervised spatio-temporal</ns0:t>
      </ns0:r>
      <ns0:r>
        <ns0:t xml:space="preserve"> </ns0:t>
      </ns0:r>
      <ns0:r>
        <ns0:t xml:space="preserve">transformers [8] and vision-language</ns0:t>
      </ns0:r>
      <ns0:r>
        <ns0:t xml:space="preserve"> </ns0:t>
      </ns0:r>
      <ns0:r>
        <ns0:t xml:space="preserve">models [9,10,11]. These methods are powerful, but</ns0:t>
      </ns0:r>
      <ns0:r>
        <ns0:t xml:space="preserve"> </ns0:t>
      </ns0:r>
      <ns0:r>
        <ns0:t xml:space="preserve">they answer a different question: they score how unusual a clip is, and their output is not</ns0:t>
      </ns0:r>
      <ns0:r>
        <ns0:t xml:space="preserve"> </ns0:t>
      </ns0:r>
      <ns0:r>
        <ns0:t xml:space="preserve">attributable to a compartment or a person. For a facility whose operator must act on</ns0:t>
      </ns0:r>
      <ns0:r>
        <ns0:t xml:space="preserve"> </ns0:t>
      </ns0:r>
      <ns0:r>
        <ns0:t xml:space="preserve">specific, enumerable incidents and justify each action to customers, the useful primitive is</ns0:t>
      </ns0:r>
      <ns0:r>
        <ns0:t xml:space="preserve"> </ns0:t>
      </ns0:r>
      <ns0:r>
        <ns0:t xml:space="preserve">not an anomaly score but an</ns0:t>
      </ns0:r>
      <ns0:r>
        <ns0:t xml:space="preserve"> </ns0:t>
      </ns0:r>
      <ns0:r>
        <ns0:rPr>
          <ns0:iCs/>
          <ns0:i/>
        </ns0:rPr>
        <ns0:t xml:space="preserve">auditable event</ns0:t>
      </ns0:r>
      <ns0:r>
        <ns0:t xml:space="preserve">: a named condition over measured</ns0:t>
      </ns0:r>
      <ns0:r>
        <ns0:t xml:space="preserve"> </ns0:t>
      </ns0:r>
      <ns0:r>
        <ns0:t xml:space="preserve">quantities, produced by a rule that can be inspected, configured and unit-tested. The</ns0:t>
      </ns0:r>
      <ns0:r>
        <ns0:t xml:space="preserve"> </ns0:t>
      </ns0:r>
      <ns0:r>
        <ns0:t xml:space="preserve">trade-off is explicit—rule-based analytics must anticipate the behaviour vocabulary, while</ns0:t>
      </ns0:r>
      <ns0:r>
        <ns0:t xml:space="preserve"> </ns0:t>
      </ns0:r>
      <ns0:r>
        <ns0:t xml:space="preserve">learned models might discover unanticipated anomalies—and for a managed site with a fixed</ns0:t>
      </ns0:r>
      <ns0:r>
        <ns0:t xml:space="preserve"> </ns0:t>
      </ns0:r>
      <ns0:r>
        <ns0:t xml:space="preserve">set of operational concerns, the anticipatable direction is the favourable one.</ns0:t>
      </ns0:r>
      <ns0:r>
        <ns0:t xml:space="preserve"> </ns0:t>
      </ns0:r>
      <ns0:r>
        <ns0:t xml:space="preserve"> </ns0:t>
      </ns0:r>
      <ns0:r>
        <ns0:t xml:space="preserve">made the same argument for rule-driven surveillance event</ns0:t>
      </ns0:r>
      <ns0:r>
        <ns0:t xml:space="preserve"> </ns0:t>
      </ns0:r>
      <ns0:r>
        <ns0:t xml:space="preserve">detection a decade ago; what has changed since is that the perception components (person</ns0:t>
      </ns0:r>
      <ns0:r>
        <ns0:t xml:space="preserve"> </ns0:t>
      </ns0:r>
      <ns0:r>
        <ns0:t xml:space="preserve">detectors, trackers) are now strong enough on commodity hardware that the remaining</ns0:t>
      </ns0:r>
      <ns0:r>
        <ns0:t xml:space="preserve"> </ns0:t>
      </ns0:r>
      <ns0:r>
        <ns0:t xml:space="preserve">difficulty is</ns0:t>
      </ns0:r>
      <ns0:r>
        <ns0:t xml:space="preserve"> </ns0:t>
      </ns0:r>
      <ns0:r>
        <ns0:rPr>
          <ns0:iCs/>
          <ns0:i/>
        </ns0:rPr>
        <ns0:t xml:space="preserve">calibration and accountability</ns0:t>
      </ns0:r>
      <ns0:r>
        <ns0:t xml:space="preserve">, not detection per se.</ns0:t>
      </ns0:r>
    </ns0:p>
    <ns0:p>
      <ns0:pPr>
        <ns0:pStyle ns0:val="MDPI52figure"/>
        <ns0:ind ns0:left="0" ns0:firstLine="0" ns0:right="0"/>
        <ns0:jc ns0:val="center"/>
      </ns0:pPr>
      <ns0:r>
        <ns0:drawing>
          <ns2:inline>
            <ns2:extent cx="6284588" cy="1660599"/>
            <ns2:effectExtent b="0" l="0" r="0" t="0"/>
            <ns2:docPr descr="Figure 1. The deployment domain, as it exists in the field: frames from publicly available recordings of real locker use (Section 5.5). Left to right: a manufacturer-branded smart cabinet in use; a campus food-locker row; a campus deployment under installation; and a corridor of pickup cabinets during a contactless-delivery trial. The installations differ in brand, cabinet geometry, colour scheme, camera pose and illumination—the diversity that the calibration and audit procedures of this paper are designed to handle. Frames are reproduced from publicly available recordings; their published titles are listed in the Data Availability Statement, and no recording is redistributed." title="" id="1" name="Picture"/>
            <ns3:graphic>
              <ns3:graphicData uri="http://schemas.openxmlformats.org/drawingml/2006/picture">
                <ns4:pic>
                  <ns4:nvPicPr>
                    <ns4:cNvPr descr="figures/fig1_context.png" id="0" name="Picture"/>
                    <ns4:cNvPicPr>
                      <ns3:picLocks noChangeArrowheads="1" noChangeAspect="1"/>
                    </ns4:cNvPicPr>
                  </ns4:nvPicPr>
                  <ns4:blipFill>
                    <ns3:blip ns5:embed="rId20"/>
                    <ns3:stretch>
                      <ns3:fillRect/>
                    </ns3:stretch>
                  </ns4:blipFill>
                  <ns4:spPr bwMode="auto">
                    <ns3:xfrm>
                      <ns3:off x="0" y="0"/>
                      <ns3:ext cx="6284588" cy="1660599"/>
                    </ns3:xfrm>
                    <ns3:prstGeom prst="rect">
                      <ns3:avLst/>
                    </ns3:prstGeom>
                    <ns3:noFill/>
                    <ns3:ln w="9525">
                      <ns3:noFill/>
                      <ns3:headEnd/>
                      <ns3:tailEnd/>
                    </ns3:ln>
                  </ns4:spPr>
                </ns4:pic>
              </ns3:graphicData>
            </ns3:graphic>
          </ns2:inline>
        </ns0:drawing>
      </ns0:r>
    </ns0:p>
    <ns0:p>
      <ns0:pPr>
        <ns0:pStyle ns0:val="MDPI51figurecaption"/>
        <ns0:ind ns0:left="0" ns0:firstLine="0" ns0:right="0"/>
        <ns0:jc ns0:val="center"/>
      </ns0:pPr>
      <ns0:r>
        <ns0:t xml:space="preserve">Figure 1. The deployment domain, as it exists in the field: frames from publicly available</ns0:t>
      </ns0:r>
      <ns0:r>
        <ns0:t xml:space="preserve"> </ns0:t>
      </ns0:r>
      <ns0:r>
        <ns0:t xml:space="preserve">recordings of real locker use (Section 5.5). Left to right: a</ns0:t>
      </ns0:r>
      <ns0:r>
        <ns0:t xml:space="preserve"> </ns0:t>
      </ns0:r>
      <ns0:r>
        <ns0:t xml:space="preserve">manufacturer-branded smart cabinet in use; a campus food-locker row; a campus deployment</ns0:t>
      </ns0:r>
      <ns0:r>
        <ns0:t xml:space="preserve"> </ns0:t>
      </ns0:r>
      <ns0:r>
        <ns0:t xml:space="preserve">under installation; and a corridor of pickup cabinets during a contactless-delivery</ns0:t>
      </ns0:r>
      <ns0:r>
        <ns0:t xml:space="preserve"> </ns0:t>
      </ns0:r>
      <ns0:r>
        <ns0:t xml:space="preserve">trial. The installations differ in brand, cabinet</ns0:t>
      </ns0:r>
      <ns0:r>
        <ns0:t xml:space="preserve"> </ns0:t>
      </ns0:r>
      <ns0:r>
        <ns0:t xml:space="preserve">geometry, colour scheme, camera pose and illumination—the diversity that the calibration</ns0:t>
      </ns0:r>
      <ns0:r>
        <ns0:t xml:space="preserve"> </ns0:t>
      </ns0:r>
      <ns0:r>
        <ns0:t xml:space="preserve">and audit procedures of this paper are designed to handle. Frames are reproduced from</ns0:t>
      </ns0:r>
      <ns0:r>
        <ns0:t xml:space="preserve"> </ns0:t>
      </ns0:r>
      <ns0:r>
        <ns0:t xml:space="preserve">publicly available recordings; their published titles are listed in the Data Availability</ns0:t>
      </ns0:r>
      <ns0:r>
        <ns0:t xml:space="preserve"> </ns0:t>
      </ns0:r>
      <ns0:r>
        <ns0:t xml:space="preserve">Statement, and no recording is redistributed.</ns0:t>
      </ns0:r>
    </ns0:p>
    <ns0:p>
      <ns0:pPr>
        <ns0:pStyle ns0:val="MDPI31text"/>
      </ns0:pPr>
      <ns0:r>
        <ns0:t xml:space="preserve">The design in this paper therefore treats the fixed deployment geometry as an asset: a</ns0:t>
      </ns0:r>
      <ns0:r>
        <ns0:t xml:space="preserve"> </ns0:t>
      </ns0:r>
      <ns0:r>
        <ns0:t xml:space="preserve">one-time calibration marks the pickup area and the compartment grid, and every subsequent</ns0:t>
      </ns0:r>
      <ns0:r>
        <ns0:t xml:space="preserve"> </ns0:t>
      </ns0:r>
      <ns0:r>
        <ns0:t xml:space="preserve">judgment—zone membership, door-state regions, proximity to a compartment—is expressed in</ns0:t>
      </ns0:r>
      <ns0:r>
        <ns0:t xml:space="preserve"> </ns0:t>
      </ns0:r>
      <ns0:r>
        <ns0:t xml:space="preserve">calibrated coordinates as pure functions. On top of this calibration sit three layers: a</ns0:t>
      </ns0:r>
      <ns0:r>
        <ns0:t xml:space="preserve"> </ns0:t>
      </ns0:r>
      <ns0:r>
        <ns0:t xml:space="preserve">detection-and-tracking stage with explicit guards against the failure modes we measured</ns0:t>
      </ns0:r>
      <ns0:r>
        <ns0:t xml:space="preserve"> </ns0:t>
      </ns0:r>
      <ns0:r>
        <ns0:t xml:space="preserve">(partial boxes, multi-second detector gaps, occlusion); a per-compartment door-state</ns0:t>
      </ns0:r>
      <ns0:r>
        <ns0:t xml:space="preserve"> </ns0:t>
      </ns0:r>
      <ns0:r>
        <ns0:t xml:space="preserve">estimator that decides open/closed from a contrast statistic relative to the frame’s median</ns0:t>
      </ns0:r>
      <ns0:r>
        <ns0:t xml:space="preserve"> </ns0:t>
      </ns0:r>
      <ns0:r>
        <ns0:t xml:space="preserve">brightness, with person-pixels masked out and a hold policy for occluded states; and a rule</ns0:t>
      </ns0:r>
      <ns0:r>
        <ns0:t xml:space="preserve"> </ns0:t>
      </ns0:r>
      <ns0:r>
        <ns0:t xml:space="preserve">engine whose per-track and per-compartment state machines emit the six event types. Every</ns0:t>
      </ns0:r>
      <ns0:r>
        <ns0:t xml:space="preserve"> </ns0:t>
      </ns0:r>
      <ns0:r>
        <ns0:t xml:space="preserve">threshold is a named configuration parameter with a documented default, and several defaults</ns0:t>
      </ns0:r>
      <ns0:r>
        <ns0:t xml:space="preserve"> </ns0:t>
      </ns0:r>
      <ns0:r>
        <ns0:t xml:space="preserve">are non-arbitrary: they were widened or narrowed in response to measured failure modes, a</ns0:t>
      </ns0:r>
      <ns0:r>
        <ns0:t xml:space="preserve"> </ns0:t>
      </ns0:r>
      <ns0:r>
        <ns0:t xml:space="preserve">fact we document so that the configuration can be reproduced rather than guessed.</ns0:t>
      </ns0:r>
    </ns0:p>
    <ns0:p>
      <ns0:pPr>
        <ns0:pStyle ns0:val="MDPI31text"/>
      </ns0:pPr>
      <ns0:r>
        <ns0:t xml:space="preserve">Evaluation is organized around what each class of evidence can support; the classes are</ns0:t>
      </ns0:r>
      <ns0:r>
        <ns0:t xml:space="preserve"> </ns0:t>
      </ns0:r>
      <ns0:r>
        <ns0:t xml:space="preserve">kept separate throughout. A 119-clip rendered behaviour benchmark, generated by the same scene</ns0:t>
      </ns0:r>
      <ns0:r>
        <ns0:t xml:space="preserve"> </ns0:t>
      </ns0:r>
      <ns0:r>
        <ns0:t xml:space="preserve">geometry as the calibration, establishes</ns0:t>
      </ns0:r>
      <ns0:r>
        <ns0:t xml:space="preserve"> </ns0:t>
      </ns0:r>
      <ns0:r>
        <ns0:rPr>
          <ns0:iCs/>
          <ns0:i/>
        </ns0:rPr>
        <ns0:t xml:space="preserve">correctness under same-distribution</ns0:t>
      </ns0:r>
      <ns0:r>
        <ns0:rPr>
          <ns0:iCs/>
          <ns0:i/>
        </ns0:rPr>
        <ns0:t xml:space="preserve"> </ns0:t>
      </ns0:r>
      <ns0:r>
        <ns0:rPr>
          <ns0:iCs/>
          <ns0:i/>
        </ns0:rPr>
        <ns0:t xml:space="preserve">conditions</ns0:t>
      </ns0:r>
      <ns0:r>
        <ns0:t xml:space="preserve">—it verifies that the implementation executes the specified decision procedure</ns0:t>
      </ns0:r>
      <ns0:r>
        <ns0:t xml:space="preserve"> </ns0:t>
      </ns0:r>
      <ns0:r>
        <ns0:t xml:space="preserve">end-to-end. A paired ablation isolates the</ns0:t>
      </ns0:r>
      <ns0:r>
        <ns0:t xml:space="preserve"> </ns0:t>
      </ns0:r>
      <ns0:r>
        <ns0:t xml:space="preserve">contribution of each failure-repair mechanism, and an analytic replay over recorded event</ns0:t>
      </ns0:r>
      <ns0:r>
        <ns0:t xml:space="preserve"> </ns0:t>
      </ns0:r>
      <ns0:r>
        <ns0:t xml:space="preserve">timelines bounds the sensitivity of the main alarm threshold without re-running any video.</ns0:t>
      </ns0:r>
      <ns0:r>
        <ns0:t xml:space="preserve"> </ns0:t>
      </ns0:r>
      <ns0:r>
        <ns0:t xml:space="preserve">Beyond these controlled experiments, the paper adds two elements that speak directly to</ns0:t>
      </ns0:r>
      <ns0:r>
        <ns0:t xml:space="preserve"> </ns0:t>
      </ns0:r>
      <ns0:r>
        <ns0:t xml:space="preserve">deployment. First, a</ns0:t>
      </ns0:r>
      <ns0:r>
        <ns0:t xml:space="preserve"> </ns0:t>
      </ns0:r>
      <ns0:r>
        <ns0:rPr>
          <ns0:iCs/>
          <ns0:i/>
        </ns0:rPr>
        <ns0:t xml:space="preserve">field-footage boundary study</ns0:t>
      </ns0:r>
      <ns0:r>
        <ns0:t xml:space="preserve">: 15 recordings from six real locker</ns0:t>
      </ns0:r>
      <ns0:r>
        <ns0:t xml:space="preserve"> </ns0:t>
      </ns0:r>
      <ns0:r>
        <ns0:t xml:space="preserve">installations (roughly 20 min, multiple brands and cabinet layouts) are run through the</ns0:t>
      </ns0:r>
      <ns0:r>
        <ns0:t xml:space="preserve"> </ns0:t>
      </ns0:r>
      <ns0:r>
        <ns0:t xml:space="preserve">complete pipeline in both constrained and calibrated configurations; among these recordings</ns0:t>
      </ns0:r>
      <ns0:r>
        <ns0:t xml:space="preserve"> </ns0:t>
      </ns0:r>
      <ns0:r>
        <ns0:t xml:space="preserve">is a real, unambiguous door-left-open episode whose duration we measure, and against which</ns0:t>
      </ns0:r>
      <ns0:r>
        <ns0:t xml:space="preserve"> </ns0:t>
      </ns0:r>
      <ns0:r>
        <ns0:t xml:space="preserve">the system’s own door statistic is validated (a calm 0.94 reading during the episode versus</ns0:t>
      </ns0:r>
      <ns0:r>
        <ns0:t xml:space="preserve"> </ns0:t>
      </ns0:r>
      <ns0:r>
        <ns0:t xml:space="preserve">a 0.15 threshold, with three neighbouring control compartments staying below 0.04). Second,</ns0:t>
      </ns0:r>
      <ns0:r>
        <ns0:t xml:space="preserve"> </ns0:t>
      </ns0:r>
      <ns0:r>
        <ns0:t xml:space="preserve">a</ns0:t>
      </ns0:r>
      <ns0:r>
        <ns0:t xml:space="preserve"> </ns0:t>
      </ns0:r>
      <ns0:r>
        <ns0:rPr>
          <ns0:iCs/>
          <ns0:i/>
        </ns0:rPr>
        <ns0:t xml:space="preserve">pre-deployment audit procedure</ns0:t>
      </ns0:r>
      <ns0:r>
        <ns0:t xml:space="preserve">: because the package detector is a colour-domain</ns0:t>
      </ns0:r>
      <ns0:r>
        <ns0:t xml:space="preserve"> </ns0:t>
      </ns0:r>
      <ns0:r>
        <ns0:t xml:space="preserve">proxy, saturated warm-toned clothing can be mistaken for carried packages—an effect we</ns0:t>
      </ns0:r>
      <ns0:r>
        <ns0:t xml:space="preserve"> </ns0:t>
      </ns0:r>
      <ns0:r>
        <ns0:t xml:space="preserve">observed on field footage and then quantified—so we define and validate a two-part audit</ns0:t>
      </ns0:r>
      <ns0:r>
        <ns0:t xml:space="preserve"> </ns0:t>
      </ns0:r>
      <ns0:r>
        <ns0:t xml:space="preserve">(geometric coverage plus clothing-versus-package colour collision) that predicts, before</ns0:t>
      </ns0:r>
      <ns0:r>
        <ns0:t xml:space="preserve"> </ns0:t>
      </ns0:r>
      <ns0:r>
        <ns0:t xml:space="preserve">alarms are enabled, which sites will produce spurious alerts under the default configuration.</ns0:t>
      </ns0:r>
      <ns0:r>
        <ns0:t xml:space="preserve"> </ns0:t>
      </ns0:r>
      <ns0:r>
        <ns0:t xml:space="preserve">On the field corpus, 28.3% of person-frames carry collision risk (289 of 1020; Wilson</ns0:t>
      </ns0:r>
      <ns0:r>
        <ns0:t xml:space="preserve"> </ns0:t>
      </ns0:r>
      <ns0:r>
        <ns0:t xml:space="preserve">95% CI 25.7–31.2%), with a per-site spread from 6.9% to 66.7% that matches the observed</ns0:t>
      </ns0:r>
      <ns0:r>
        <ns0:t xml:space="preserve"> </ns0:t>
      </ns0:r>
      <ns0:r>
        <ns0:t xml:space="preserve">spurious-alarm pattern.</ns0:t>
      </ns0:r>
    </ns0:p>
    <ns0:p>
      <ns0:pPr>
        <ns0:pStyle ns0:val="MDPI31text"/>
      </ns0:pPr>
      <ns0:r>
        <ns0:t xml:space="preserve">The contributions of this paper are:</ns0:t>
      </ns0:r>
    </ns0:p>
    <ns0:p>
      <ns0:pPr>
        <ns0:numPr>
          <ns0:ilvl ns0:val="0"/>
          <ns0:numId ns0:val="1001"/>
        </ns0:numPr>
      </ns0:pPr>
      <ns0:r>
        <ns0:rPr>
          <ns0:bCs/>
          <ns0:b/>
        </ns0:rPr>
        <ns0:t xml:space="preserve">An auditable problem formulation and system</ns0:t>
      </ns0:r>
      <ns0:r>
        <ns0:t xml:space="preserve"> </ns0:t>
      </ns0:r>
      <ns0:r>
        <ns0:t xml:space="preserve">(§3–§4):</ns0:t>
      </ns0:r>
      <ns0:r>
        <ns0:t xml:space="preserve"> </ns0:t>
      </ns0:r>
      <ns0:r>
        <ns0:t xml:space="preserve">compartment-attributed anomaly detection for an unattended locker, in which every alarm</ns0:t>
      </ns0:r>
      <ns0:r>
        <ns0:t xml:space="preserve"> </ns0:t>
      </ns0:r>
      <ns0:r>
        <ns0:t xml:space="preserve">reduces to a named observable, a declared threshold and a measured value, so that an operator</ns0:t>
      </ns0:r>
      <ns0:r>
        <ns0:t xml:space="preserve"> </ns0:t>
      </ns0:r>
      <ns0:r>
        <ns0:t xml:space="preserve">can answer</ns0:t>
      </ns0:r>
      <ns0:r>
        <ns0:t xml:space="preserve"> </ns0:t>
      </ns0:r>
      <ns0:r>
        <ns0:t xml:space="preserve">“</ns0:t>
      </ns0:r>
      <ns0:r>
        <ns0:t xml:space="preserve">which door, which quantity, which threshold</ns0:t>
      </ns0:r>
      <ns0:r>
        <ns0:t xml:space="preserve">”</ns0:t>
      </ns0:r>
      <ns0:r>
        <ns0:t xml:space="preserve"> </ns0:t>
      </ns0:r>
      <ns0:r>
        <ns0:t xml:space="preserve">for any event.</ns0:t>
      </ns0:r>
    </ns0:p>
    <ns0:p>
      <ns0:pPr>
        <ns0:numPr>
          <ns0:ilvl ns0:val="0"/>
          <ns0:numId ns0:val="1001"/>
        </ns0:numPr>
      </ns0:pPr>
      <ns0:r>
        <ns0:rPr>
          <ns0:bCs/>
          <ns0:b/>
        </ns0:rPr>
        <ns0:t xml:space="preserve">A formalized calibrated pipeline</ns0:t>
      </ns0:r>
      <ns0:r>
        <ns0:t xml:space="preserve"> </ns0:t>
      </ns0:r>
      <ns0:r>
        <ns0:t xml:space="preserve">(§4): one-time calibration of</ns0:t>
      </ns0:r>
      <ns0:r>
        <ns0:t xml:space="preserve"> </ns0:t>
      </ns0:r>
      <ns0:r>
        <ns0:t xml:space="preserve">the compartment grid and pickup area; a statistical model of the door-state decision with</ns0:t>
      </ns0:r>
      <ns0:r>
        <ns0:t xml:space="preserve"> </ns0:t>
      </ns0:r>
      <ns0:r>
        <ns0:t xml:space="preserve">occlusion handling; a two-stage association scheme with geometric guards whose thresholds are</ns0:t>
      </ns0:r>
      <ns0:r>
        <ns0:t xml:space="preserve"> </ns0:t>
      </ns0:r>
      <ns0:r>
        <ns0:t xml:space="preserve">derived from measured detector behaviour; and event state machines whose alarm latency is</ns0:t>
      </ns0:r>
      <ns0:r>
        <ns0:t xml:space="preserve"> </ns0:t>
      </ns0:r>
      <ns0:r>
        <ns0:t xml:space="preserve">predictable from their parameters. An</ns0:t>
      </ns0:r>
      <ns0:r>
        <ns0:t xml:space="preserve"> </ns0:t>
      </ns0:r>
      <ns0:r>
        <ns0:rPr>
          <ns0:iCs/>
          <ns0:i/>
        </ns0:rPr>
        <ns0:t xml:space="preserve">analytic replay</ns0:t>
      </ns0:r>
      <ns0:r>
        <ns0:t xml:space="preserve"> </ns0:t>
      </ns0:r>
      <ns0:r>
        <ns0:t xml:space="preserve">method for threshold sensitivity</ns0:t>
      </ns0:r>
      <ns0:r>
        <ns0:t xml:space="preserve"> </ns0:t>
      </ns0:r>
      <ns0:r>
        <ns0:t xml:space="preserve">is derived and self-verified against measured counts.</ns0:t>
      </ns0:r>
    </ns0:p>
    <ns0:p>
      <ns0:pPr>
        <ns0:numPr>
          <ns0:ilvl ns0:val="0"/>
          <ns0:numId ns0:val="1001"/>
        </ns0:numPr>
      </ns0:pPr>
      <ns0:r>
        <ns0:rPr>
          <ns0:bCs/>
          <ns0:b/>
        </ns0:rPr>
        <ns0:t xml:space="preserve">A field-footage boundary study</ns0:t>
      </ns0:r>
      <ns0:r>
        <ns0:t xml:space="preserve"> </ns0:t>
      </ns0:r>
      <ns0:r>
        <ns0:t xml:space="preserve">(§7): the behaviour of the</ns0:t>
      </ns0:r>
      <ns0:r>
        <ns0:t xml:space="preserve"> </ns0:t>
      </ns0:r>
      <ns0:r>
        <ns0:t xml:space="preserve">complete pipeline on 15 recordings from real installations, including the quantified failure</ns0:t>
      </ns0:r>
      <ns0:r>
        <ns0:t xml:space="preserve"> </ns0:t>
      </ns0:r>
      <ns0:r>
        <ns0:t xml:space="preserve">of uncalibrated transfer (approximately one spurious alarm per 4.4 s of footage), the</ns0:t>
      </ns0:r>
      <ns0:r>
        <ns0:t xml:space="preserve"> </ns0:t>
      </ns0:r>
      <ns0:r>
        <ns0:t xml:space="preserve">validation of the door statistic on a real open-door episode, and a taxonomy of the</ns0:t>
      </ns0:r>
      <ns0:r>
        <ns0:t xml:space="preserve"> </ns0:t>
      </ns0:r>
      <ns0:r>
        <ns0:t xml:space="preserve">deployment domain (brands, cabinet geometry, camera pose, illumination) that the corpus</ns0:t>
      </ns0:r>
      <ns0:r>
        <ns0:t xml:space="preserve"> </ns0:t>
      </ns0:r>
      <ns0:r>
        <ns0:t xml:space="preserve">covers.</ns0:t>
      </ns0:r>
    </ns0:p>
    <ns0:p>
      <ns0:pPr>
        <ns0:numPr>
          <ns0:ilvl ns0:val="0"/>
          <ns0:numId ns0:val="1001"/>
        </ns0:numPr>
      </ns0:pPr>
      <ns0:r>
        <ns0:rPr>
          <ns0:bCs/>
          <ns0:b/>
        </ns0:rPr>
        <ns0:t xml:space="preserve">A pre-deployment audit procedure</ns0:t>
      </ns0:r>
      <ns0:r>
        <ns0:t xml:space="preserve"> </ns0:t>
      </ns0:r>
      <ns0:r>
        <ns0:t xml:space="preserve">(§7): a geometric audit and a</ns0:t>
      </ns0:r>
      <ns0:r>
        <ns0:t xml:space="preserve"> </ns0:t>
      </ns0:r>
      <ns0:r>
        <ns0:t xml:space="preserve">colour-collision audit that convert the field findings into an installation-time checklist;</ns0:t>
      </ns0:r>
      <ns0:r>
        <ns0:t xml:space="preserve"> </ns0:t>
      </ns0:r>
      <ns0:r>
        <ns0:t xml:space="preserve">the collision measure is defined, measured across the corpus, and checked against the</ns0:t>
      </ns0:r>
      <ns0:r>
        <ns0:t xml:space="preserve"> </ns0:t>
      </ns0:r>
      <ns0:r>
        <ns0:t xml:space="preserve">observed spurious-alarm pattern.</ns0:t>
      </ns0:r>
    </ns0:p>
    <ns0:p>
      <ns0:pPr>
        <ns0:numPr>
          <ns0:ilvl ns0:val="0"/>
          <ns0:numId ns0:val="1001"/>
        </ns0:numPr>
      </ns0:pPr>
      <ns0:r>
        <ns0:rPr>
          <ns0:bCs/>
          <ns0:b/>
        </ns0:rPr>
        <ns0:t xml:space="preserve">Reproducibility under a CPU-only budget</ns0:t>
      </ns0:r>
      <ns0:r>
        <ns0:t xml:space="preserve"> </ns0:t>
      </ns0:r>
      <ns0:r>
        <ns0:t xml:space="preserve">(§6): a complete</ns0:t>
      </ns0:r>
      <ns0:r>
        <ns0:t xml:space="preserve"> </ns0:t>
      </ns0:r>
      <ns0:r>
        <ns0:t xml:space="preserve">open-source stack with measured per-stage costs, a HOG fallback, and a demonstration that the</ns0:t>
      </ns0:r>
      <ns0:r>
        <ns0:t xml:space="preserve"> </ns0:t>
      </ns0:r>
      <ns0:r>
        <ns0:t xml:space="preserve">full pipeline sustains real-time operation on a single commodity computer, together with the</ns0:t>
      </ns0:r>
      <ns0:r>
        <ns0:t xml:space="preserve"> </ns0:t>
      </ns0:r>
      <ns0:r>
        <ns0:t xml:space="preserve">measured envelope—including per-frame cost decomposition and the multi-view scaling</ns0:t>
      </ns0:r>
      <ns0:r>
        <ns0:t xml:space="preserve"> </ns0:t>
      </ns0:r>
      <ns0:r>
        <ns0:t xml:space="preserve">limit—at which this claim holds.</ns0:t>
      </ns0:r>
    </ns0:p>
    <ns0:p>
      <ns0:pPr>
        <ns0:pStyle ns0:val="MDPI31text"/>
      </ns0:pPr>
      <ns0:r>
        <ns0:t xml:space="preserve">The remainder of this paper is organized as follows. Section 2 reviews</ns0:t>
      </ns0:r>
      <ns0:r>
        <ns0:t xml:space="preserve"> </ns0:t>
      </ns0:r>
      <ns0:r>
        <ns0:t xml:space="preserve">related work. Section 3 formulates the problem and describes the system</ns0:t>
      </ns0:r>
      <ns0:r>
        <ns0:t xml:space="preserve"> </ns0:t>
      </ns0:r>
      <ns0:r>
        <ns0:t xml:space="preserve">design; Section 4 details the methods and their parameterization.</ns0:t>
      </ns0:r>
      <ns0:r>
        <ns0:t xml:space="preserve"> </ns0:t>
      </ns0:r>
      <ns0:r>
        <ns0:t xml:space="preserve">Section 5 describes the experimental setup, including the field corpus;</ns0:t>
      </ns0:r>
      <ns0:r>
        <ns0:t xml:space="preserve"> </ns0:t>
      </ns0:r>
      <ns0:r>
        <ns0:t xml:space="preserve">Section 6 reports the controlled experiments; Section 7</ns0:t>
      </ns0:r>
      <ns0:r>
        <ns0:t xml:space="preserve"> </ns0:t>
      </ns0:r>
      <ns0:r>
        <ns0:t xml:space="preserve">reports the field-footage boundary study and the audit validation.</ns0:t>
      </ns0:r>
      <ns0:r>
        <ns0:t xml:space="preserve"> </ns0:t>
      </ns0:r>
      <ns0:r>
        <ns0:t xml:space="preserve">Section 8 discusses boundaries and implications, and</ns0:t>
      </ns0:r>
      <ns0:r>
        <ns0:t xml:space="preserve"> </ns0:t>
      </ns0:r>
      <ns0:r>
        <ns0:t xml:space="preserve">Section 9 concludes.</ns0:t>
      </ns0:r>
    </ns0:p>
    <ns0:bookmarkEnd ns0:id="21"/>
    <ns0:bookmarkStart ns0:id="25" ns0:name="related-work"/>
    <ns0:p>
      <ns0:pPr>
        <ns0:pStyle ns0:val="MDPI21heading1"/>
      </ns0:pPr>
      <ns0:r>
        <ns0:t xml:space="preserve">2. Related Work</ns0:t>
      </ns0:r>
    </ns0:p>
    <ns0:bookmarkStart ns0:id="22" ns0:name="X2229cd0813a49258a1e6388090845e66c474ecc"/>
    <ns0:p>
      <ns0:pPr>
        <ns0:pStyle ns0:val="MDPI22heading2"/>
      </ns0:pPr>
      <ns0:r>
        <ns0:t xml:space="preserve">2.1. Unattended facilities and locker supervision</ns0:t>
      </ns0:r>
    </ns0:p>
    <ns0:p>
      <ns0:pPr>
        <ns0:pStyle ns0:val="MDPI31text"/>
      </ns0:pPr>
      <ns0:r>
        <ns0:t xml:space="preserve">The literature on delivery lockers is dominated by logistics questions—location planning,</ns0:t>
      </ns0:r>
      <ns0:r>
        <ns0:t xml:space="preserve"> </ns0:t>
      </ns0:r>
      <ns0:r>
        <ns0:t xml:space="preserve">utilization, customer satisfaction—rather than by supervision. Parcel-locker network design</ns0:t>
      </ns0:r>
      <ns0:r>
        <ns0:t xml:space="preserve"> </ns0:t>
      </ns0:r>
      <ns0:r>
        <ns0:t xml:space="preserve">has been studied with p-median formulations on real trip data [2], and</ns0:t>
      </ns0:r>
      <ns0:r>
        <ns0:t xml:space="preserve"> </ns0:t>
      </ns0:r>
      <ns0:r>
        <ns0:t xml:space="preserve">user-centric locker selection has been optimized for campus last-mile</ns0:t>
      </ns0:r>
      <ns0:r>
        <ns0:t xml:space="preserve"> </ns0:t>
      </ns0:r>
      <ns0:r>
        <ns0:t xml:space="preserve">logistics [3]; both lines of work treat the locker as an interface for</ns0:t>
      </ns0:r>
      <ns0:r>
        <ns0:t xml:space="preserve"> </ns0:t>
      </ns0:r>
      <ns0:r>
        <ns0:t xml:space="preserve">handover, not as a monitored space. Camera-based supervision of such facilities is scarce.</ns0:t>
      </ns0:r>
      <ns0:r>
        <ns0:t xml:space="preserve"> </ns0:t>
      </ns0:r>
      <ns0:r>
        <ns0:t xml:space="preserve">The closest works detect the open/closed state of a door or the presence of objects inside a</ns0:t>
      </ns0:r>
      <ns0:r>
        <ns0:t xml:space="preserve"> </ns0:t>
      </ns0:r>
      <ns0:r>
        <ns0:t xml:space="preserve">single controlled cabinet, typically with a frontal calibrated camera and a single</ns0:t>
      </ns0:r>
      <ns0:r>
        <ns0:t xml:space="preserve"> </ns0:t>
      </ns0:r>
      <ns0:r>
        <ns0:t xml:space="preserve">per-cabinet decision [12]; retail-vision surveys reach the analogous</ns0:t>
      </ns0:r>
      <ns0:r>
        <ns0:t xml:space="preserve"> </ns0:t>
      </ns0:r>
      <ns0:r>
        <ns0:t xml:space="preserve">conclusion for shelf and cabinet item recognition [13]. Two requirements</ns0:t>
      </ns0:r>
      <ns0:r>
        <ns0:t xml:space="preserve"> </ns0:t>
      </ns0:r>
      <ns0:r>
        <ns0:t xml:space="preserve">distinguish the present setting: an alarm must name one compartment among many, and it must</ns0:t>
      </ns0:r>
      <ns0:r>
        <ns0:t xml:space="preserve"> </ns0:t>
      </ns0:r>
      <ns0:r>
        <ns0:t xml:space="preserve">be attributable to a tracked person. Both are absent from cabinet-level methods, which</ns0:t>
      </ns0:r>
      <ns0:r>
        <ns0:t xml:space="preserve"> </ns0:t>
      </ns0:r>
      <ns0:r>
        <ns0:t xml:space="preserve">aggregate visual evidence into one decision before any identity is established. The system</ns0:t>
      </ns0:r>
      <ns0:r>
        <ns0:t xml:space="preserve"> </ns0:t>
      </ns0:r>
      <ns0:r>
        <ns0:t xml:space="preserve">studied here instead treats each compartment as an independently monitored entity, which is</ns0:t>
      </ns0:r>
      <ns0:r>
        <ns0:t xml:space="preserve"> </ns0:t>
      </ns0:r>
      <ns0:r>
        <ns0:t xml:space="preserve">precisely what makes per-compartment alarms—and their audit—possible.</ns0:t>
      </ns0:r>
    </ns0:p>
    <ns0:bookmarkEnd ns0:id="22"/>
    <ns0:bookmarkStart ns0:id="23" ns0:name="video-anomaly-detection"/>
    <ns0:p>
      <ns0:pPr>
        <ns0:pStyle ns0:val="MDPI22heading2"/>
      </ns0:pPr>
      <ns0:r>
        <ns0:t xml:space="preserve">2.2. Video anomaly detection</ns0:t>
      </ns0:r>
    </ns0:p>
    <ns0:p>
      <ns0:pPr>
        <ns0:pStyle ns0:val="MDPI31text"/>
      </ns0:pPr>
      <ns0:r>
        <ns0:t xml:space="preserve">Video anomaly detection (VAD) has moved through reconstruction- and prediction-based</ns0:t>
      </ns0:r>
      <ns0:r>
        <ns0:t xml:space="preserve"> </ns0:t>
      </ns0:r>
      <ns0:r>
        <ns0:t xml:space="preserve">autoencoders, one-class and density models, weakly supervised multiple-instance learning over</ns0:t>
      </ns0:r>
      <ns0:r>
        <ns0:t xml:space="preserve"> </ns0:t>
      </ns0:r>
      <ns0:r>
        <ns0:t xml:space="preserve">spatio-temporal backbones, and—most recently—multimodal and vision-language</ns0:t>
      </ns0:r>
      <ns0:r>
        <ns0:t xml:space="preserve"> </ns0:t>
      </ns0:r>
      <ns0:r>
        <ns0:t xml:space="preserve">approaches. Recent surveys map this trajectory comprehensively [7,11,10]: Wu et al. [11] organize the field from task</ns0:t>
      </ns0:r>
      <ns0:r>
        <ns0:t xml:space="preserve"> </ns0:t>
      </ns0:r>
      <ns0:r>
        <ns0:t xml:space="preserve">settings to foundation-model trends, and Barbosa et al. [10] synthesize</ns0:t>
      </ns0:r>
      <ns0:r>
        <ns0:t xml:space="preserve"> </ns0:t>
      </ns0:r>
      <ns0:r>
        <ns0:t xml:space="preserve">multimodal and weakly supervised approaches; sequence-level methods continue to improve</ns0:t>
      </ns0:r>
      <ns0:r>
        <ns0:t xml:space="preserve"> </ns0:t>
      </ns0:r>
      <ns0:r>
        <ns0:t xml:space="preserve">fine-grained temporal localization [8], and open-vocabulary detection</ns0:t>
      </ns0:r>
      <ns0:r>
        <ns0:t xml:space="preserve"> </ns0:t>
      </ns0:r>
      <ns0:r>
        <ns0:t xml:space="preserve">is being re-purposed for VAD through promptable vision-language models [9].</ns0:t>
      </ns0:r>
      <ns0:r>
        <ns0:t xml:space="preserve"> </ns0:t>
      </ns0:r>
      <ns0:r>
        <ns0:t xml:space="preserve">Edge deployment is an explicit concern of this literature: lightweight two-branch systems</ns0:t>
      </ns0:r>
      <ns0:r>
        <ns0:t xml:space="preserve"> </ns0:t>
      </ns0:r>
      <ns0:r>
        <ns0:t xml:space="preserve">target consumer hardware, and low-light smart-camera pipelines distribute enhancement and</ns0:t>
      </ns0:r>
      <ns0:r>
        <ns0:t xml:space="preserve"> </ns0:t>
      </ns0:r>
      <ns0:r>
        <ns0:t xml:space="preserve">detection across IoT-edge devices [14]. At the same time, a parallel</ns0:t>
      </ns0:r>
      <ns0:r>
        <ns0:t xml:space="preserve"> </ns0:t>
      </ns0:r>
      <ns0:r>
        <ns0:t xml:space="preserve">line argues for explicit knowledge in surveillance: rule-driven event detection frameworks</ns0:t>
      </ns0:r>
      <ns0:r>
        <ns0:t xml:space="preserve"> </ns0:t>
      </ns0:r>
      <ns0:r>
        <ns0:t xml:space="preserve">encode domain vocabulary directly [15], loitering detection reduces to</ns0:t>
      </ns0:r>
      <ns0:r>
        <ns0:t xml:space="preserve"> </ns0:t>
      </ns0:r>
      <ns0:r>
        <ns0:t xml:space="preserve">a rule over tracked positions [16], and recent hybrid systems blend</ns0:t>
      </ns0:r>
      <ns0:r>
        <ns0:t xml:space="preserve"> </ns0:t>
      </ns0:r>
      <ns0:r>
        <ns0:t xml:space="preserve">learned perception with rule-based or explanation mechanisms to make anomaly decisions</ns0:t>
      </ns0:r>
      <ns0:r>
        <ns0:t xml:space="preserve"> </ns0:t>
      </ns0:r>
      <ns0:r>
        <ns0:t xml:space="preserve">inspectable [17,18]. The position of the present work is close to</ns0:t>
      </ns0:r>
      <ns0:r>
        <ns0:t xml:space="preserve"> </ns0:t>
      </ns0:r>
      <ns0:r>
        <ns0:t xml:space="preserve">this last family, with one deliberate difference: not only the decision but also the</ns0:t>
      </ns0:r>
      <ns0:r>
        <ns0:t xml:space="preserve"> </ns0:t>
      </ns0:r>
      <ns0:r>
        <ns0:rPr>
          <ns0:iCs/>
          <ns0:i/>
        </ns0:rPr>
        <ns0:t xml:space="preserve">evidence chain</ns0:t>
      </ns0:r>
      <ns0:r>
        <ns0:t xml:space="preserve"> </ns0:t>
      </ns0:r>
      <ns0:r>
        <ns0:t xml:space="preserve">is rule-based. The system measures per-compartment states and tracked</ns0:t>
      </ns0:r>
      <ns0:r>
        <ns0:t xml:space="preserve"> </ns0:t>
      </ns0:r>
      <ns0:r>
        <ns0:t xml:space="preserve">positions, and every alarm carries the compartment number and the measured quantity that</ns0:t>
      </ns0:r>
      <ns0:r>
        <ns0:t xml:space="preserve"> </ns0:t>
      </ns0:r>
      <ns0:r>
        <ns0:t xml:space="preserve">crossed a threshold. This is what we call auditable anomaly detection, and it is the property</ns0:t>
      </ns0:r>
      <ns0:r>
        <ns0:t xml:space="preserve"> </ns0:t>
      </ns0:r>
      <ns0:r>
        <ns0:t xml:space="preserve">that makes the system usable for responsibility attribution in a shared facility—an</ns0:t>
      </ns0:r>
      <ns0:r>
        <ns0:t xml:space="preserve"> </ns0:t>
      </ns0:r>
      <ns0:r>
        <ns0:t xml:space="preserve">application requirement that generic anomaly scores do not satisfy, whatever their</ns0:t>
      </ns0:r>
      <ns0:r>
        <ns0:t xml:space="preserve"> </ns0:t>
      </ns0:r>
      <ns0:r>
        <ns0:t xml:space="preserve">accuracy [15].</ns0:t>
      </ns0:r>
    </ns0:p>
    <ns0:bookmarkEnd ns0:id="23"/>
    <ns0:bookmarkStart ns0:id="24" ns0:name="X47cc8f4ce0127acb236af42458d3d272bfbe126"/>
    <ns0:p>
      <ns0:pPr>
        <ns0:pStyle ns0:val="MDPI22heading2"/>
      </ns0:pPr>
      <ns0:r>
        <ns0:t xml:space="preserve">2.3. Lightweight detection, tracking and edge deployment</ns0:t>
      </ns0:r>
    </ns0:p>
    <ns0:p>
      <ns0:pPr>
        <ns0:pStyle ns0:val="MDPI31text"/>
      </ns0:pPr>
      <ns0:r>
        <ns0:t xml:space="preserve">Efficient detectors from the YOLO family provide a practical accuracy–latency trade-off for</ns0:t>
      </ns0:r>
      <ns0:r>
        <ns0:t xml:space="preserve"> </ns0:t>
      </ns0:r>
      <ns0:r>
        <ns0:t xml:space="preserve">CPU deployment [19,20], and successive generations are</ns0:t>
      </ns0:r>
      <ns0:r>
        <ns0:t xml:space="preserve"> </ns0:t>
      </ns0:r>
      <ns0:r>
        <ns0:t xml:space="preserve">repeatedly benchmarked on embedded targets [21]; the smallest variants</ns0:t>
      </ns0:r>
      <ns0:r>
        <ns0:t xml:space="preserve"> </ns0:t>
      </ns0:r>
      <ns0:r>
        <ns0:t xml:space="preserve">are the standard choice when inference must share a machine with other</ns0:t>
      </ns0:r>
      <ns0:r>
        <ns0:t xml:space="preserve"> </ns0:t>
      </ns0:r>
      <ns0:r>
        <ns0:t xml:space="preserve">workloads [22]. Classical descriptors such as HOG with a linear</ns0:t>
      </ns0:r>
      <ns0:r>
        <ns0:t xml:space="preserve"> </ns0:t>
      </ns0:r>
      <ns0:r>
        <ns0:t xml:space="preserve">SVM [23] remain relevant as degradation fallbacks rather than competitors.</ns0:t>
      </ns0:r>
      <ns0:r>
        <ns0:t xml:space="preserve"> </ns0:t>
      </ns0:r>
      <ns0:r>
        <ns0:t xml:space="preserve">Tracking-by-detection with data association supplies the identity that behaviour rules</ns0:t>
      </ns0:r>
      <ns0:r>
        <ns0:t xml:space="preserve"> </ns0:t>
      </ns0:r>
      <ns0:r>
        <ns0:t xml:space="preserve">require [24], and occlusion is the dominant failure mode of that</ns0:t>
      </ns0:r>
      <ns0:r>
        <ns0:t xml:space="preserve"> </ns0:t>
      </ns0:r>
      <ns0:r>
        <ns0:t xml:space="preserve">pipeline in surveillance settings; a recent survey systematizes occlusion handling across</ns0:t>
      </ns0:r>
      <ns0:r>
        <ns0:t xml:space="preserve"> </ns0:t>
      </ns0:r>
      <ns0:r>
        <ns0:t xml:space="preserve">the tracking</ns0:t>
      </ns0:r>
      <ns0:r>
        <ns0:t xml:space="preserve"> </ns0:t>
      </ns0:r>
      <ns0:r>
        <ns0:t xml:space="preserve">lifecycle [25]. Two of the guards used in this paper—re-association</ns0:t>
      </ns0:r>
      <ns0:r>
        <ns0:t xml:space="preserve"> </ns0:t>
      </ns0:r>
      <ns0:r>
        <ns0:t xml:space="preserve">across multi-second detection gaps, and rejection of partial (upper-body) boxes—are</ns0:t>
      </ns0:r>
      <ns0:r>
        <ns0:t xml:space="preserve"> </ns0:t>
      </ns0:r>
      <ns0:r>
        <ns0:t xml:space="preserve">instances of the trajectory-recovery and track-management strategies catalogued there, with</ns0:t>
      </ns0:r>
      <ns0:r>
        <ns0:t xml:space="preserve"> </ns0:t>
      </ns0:r>
      <ns0:r>
        <ns0:t xml:space="preserve">thresholds derived from our own measurements rather than from generic defaults. Finally, the</ns0:t>
      </ns0:r>
      <ns0:r>
        <ns0:t xml:space="preserve"> </ns0:t>
      </ns0:r>
      <ns0:r>
        <ns0:t xml:space="preserve">edge-computing rationale—moving inference to the data for latency, cost and</ns0:t>
      </ns0:r>
      <ns0:r>
        <ns0:t xml:space="preserve"> </ns0:t>
      </ns0:r>
      <ns0:r>
        <ns0:t xml:space="preserve">privacy [5]—is realized here in its strictest form: the entire pipeline,</ns0:t>
      </ns0:r>
      <ns0:r>
        <ns0:t xml:space="preserve"> </ns0:t>
      </ns0:r>
      <ns0:r>
        <ns0:t xml:space="preserve">including the operator console, runs on one machine and no video leaves it, with</ns0:t>
      </ns0:r>
      <ns0:r>
        <ns0:t xml:space="preserve"> </ns0:t>
      </ns0:r>
      <ns0:r>
        <ns0:t xml:space="preserve">de-identification-style privacy arguments [6] satisfied by construction.</ns0:t>
      </ns0:r>
      <ns0:r>
        <ns0:t xml:space="preserve"> </ns0:t>
      </ns0:r>
      <ns0:r>
        <ns0:t xml:space="preserve">The measured cost decomposition and the multi-view scaling limit</ns0:t>
      </ns0:r>
      <ns0:r>
        <ns0:t xml:space="preserve"> </ns0:t>
      </ns0:r>
      <ns0:r>
        <ns0:t xml:space="preserve">(Section 6) are reported so that this claim is a quantity rather than a</ns0:t>
      </ns0:r>
      <ns0:r>
        <ns0:t xml:space="preserve"> </ns0:t>
      </ns0:r>
      <ns0:r>
        <ns0:t xml:space="preserve">slogan.</ns0:t>
      </ns0:r>
    </ns0:p>
    <ns0:bookmarkEnd ns0:id="24"/>
    <ns0:bookmarkEnd ns0:id="25"/>
    <ns0:bookmarkStart ns0:id="31" ns0:name="problem-formulation-and-system-design"/>
    <ns0:p>
      <ns0:pPr>
        <ns0:pStyle ns0:val="MDPI21heading1"/>
      </ns0:pPr>
      <ns0:r>
        <ns0:t xml:space="preserve">3. Problem Formulation and System Design</ns0:t>
      </ns0:r>
    </ns0:p>
    <ns0:bookmarkStart ns0:id="26" ns0:name="scenario-geometry-and-notation"/>
    <ns0:p>
      <ns0:pPr>
        <ns0:pStyle ns0:val="MDPI22heading2"/>
      </ns0:pPr>
      <ns0:r>
        <ns0:t xml:space="preserve">3.1. Scenario, geometry and notation</ns0:t>
      </ns0:r>
    </ns0:p>
    <ns0:p>
      <ns0:pPr>
        <ns0:pStyle ns0:val="MDPI31text"/>
      </ns0:pPr>
      <ns0:r>
        <ns0:t xml:space="preserve">A site consists of one locker bank and one fixed camera viewing it. The bank contains a known</ns0:t>
      </ns0:r>
      <ns0:r>
        <ns0:t xml:space="preserve"> </ns0:t>
      </ns0:r>
      <ns0:r>
        <ns0:t xml:space="preserve">set of compartments</ns0:t>
      </ns0:r>
      <ns0:r>
        <ns0:t xml:space="preserve"> </ns0:t>
      </ns0:r>
      <ns1:oMath>
        <ns1:r>
          <ns1:rPr>
            <ns1:sty ns1:val="p"/>
            <ns1:scr ns1:val="script"/>
          </ns1:rPr>
          <ns1:t>K</ns1:t>
        </ns1:r>
        <ns1:r>
          <ns1:rPr>
            <ns1:sty ns1:val="p"/>
          </ns1:rPr>
          <ns1:t>=</ns1:t>
        </ns1:r>
        <ns1:r>
          <ns1:rPr>
            <ns1:sty ns1:val="p"/>
          </ns1:rPr>
          <ns1:t>{</ns1:t>
        </ns1:r>
        <ns1:r>
          <ns1:t>1</ns1:t>
        </ns1:r>
        <ns1:r>
          <ns1:rPr>
            <ns1:sty ns1:val="p"/>
          </ns1:rPr>
          <ns1:t>,</ns1:t>
        </ns1:r>
        <ns1:r>
          <ns1:rPr>
            <ns1:sty ns1:val="p"/>
          </ns1:rPr>
          <ns1:t>…</ns1:t>
        </ns1:r>
        <ns1:r>
          <ns1:rPr>
            <ns1:sty ns1:val="p"/>
          </ns1:rPr>
          <ns1:t>,</ns1:t>
        </ns1:r>
        <ns1:r>
          <ns1:t>K</ns1:t>
        </ns1:r>
        <ns1:r>
          <ns1:rPr>
            <ns1:sty ns1:val="p"/>
          </ns1:rPr>
          <ns1:t>}</ns1:t>
        </ns1:r>
      </ns1:oMath>
      <ns0:r>
        <ns0:t xml:space="preserve">, physically arranged in rows and columns. The</ns0:t>
      </ns0:r>
      <ns0:r>
        <ns0:t xml:space="preserve"> </ns0:t>
      </ns0:r>
      <ns0:r>
        <ns0:t xml:space="preserve">camera is static during operation; its pose is arbitrary but chosen so that the compartment</ns0:t>
      </ns0:r>
      <ns0:r>
        <ns0:t xml:space="preserve"> </ns0:t>
      </ns0:r>
      <ns0:r>
        <ns0:t xml:space="preserve">fronts and the ground area in front of the bank are visible (the installation guidelines in</ns0:t>
      </ns0:r>
      <ns0:r>
        <ns0:t xml:space="preserve"> </ns0:t>
      </ns0:r>
      <ns0:r>
        <ns0:t xml:space="preserve">Section 7.3 state the practical conditions). Let</ns0:t>
      </ns0:r>
      <ns0:r>
        <ns0:t xml:space="preserve"> </ns0:t>
      </ns0:r>
      <ns1:oMath>
        <ns1:r>
          <ns1:t>V</ns1:t>
        </ns1:r>
      </ns1:oMath>
      <ns0:r>
        <ns0:t xml:space="preserve"> </ns0:t>
      </ns0:r>
      <ns0:r>
        <ns0:t xml:space="preserve">denote the video, a sequence</ns0:t>
      </ns0:r>
      <ns0:r>
        <ns0:t xml:space="preserve"> </ns0:t>
      </ns0:r>
      <ns0:r>
        <ns0:t xml:space="preserve">of frames</ns0:t>
      </ns0:r>
      <ns0:r>
        <ns0:t xml:space="preserve"> </ns0:t>
      </ns0:r>
      <ns1:oMath>
        <ns1:sSub>
          <ns1:e>
            <ns1:r>
              <ns1:t>v</ns1:t>
            </ns1:r>
          </ns1:e>
          <ns1:sub>
            <ns1:r>
              <ns1:t>t</ns1:t>
            </ns1:r>
          </ns1:sub>
        </ns1:sSub>
      </ns1:oMath>
      <ns0:r>
        <ns0:t xml:space="preserve"> </ns0:t>
      </ns0:r>
      <ns0:r>
        <ns0:t xml:space="preserve">at source rate</ns0:t>
      </ns0:r>
      <ns0:r>
        <ns0:t xml:space="preserve"> </ns0:t>
      </ns0:r>
      <ns1:oMath>
        <ns1:sSub>
          <ns1:e>
            <ns1:r>
              <ns1:t>f</ns1:t>
            </ns1:r>
          </ns1:e>
          <ns1:sub>
            <ns1:r>
              <ns1:t>s</ns1:t>
            </ns1:r>
          </ns1:sub>
        </ns1:sSub>
      </ns1:oMath>
      <ns0:r>
        <ns0:t xml:space="preserve">; all processing is causal—decisions at time</ns0:t>
      </ns0:r>
      <ns0:r>
        <ns0:t xml:space="preserve"> </ns0:t>
      </ns0:r>
      <ns1:oMath>
        <ns1:r>
          <ns1:t>t</ns1:t>
        </ns1:r>
      </ns1:oMath>
      <ns0:r>
        <ns0:t xml:space="preserve"> </ns0:t>
      </ns0:r>
      <ns0:r>
        <ns0:t xml:space="preserve">may</ns0:t>
      </ns0:r>
      <ns0:r>
        <ns0:t xml:space="preserve"> </ns0:t>
      </ns0:r>
      <ns0:r>
        <ns0:t xml:space="preserve">use frames up to</ns0:t>
      </ns0:r>
      <ns0:r>
        <ns0:t xml:space="preserve"> </ns0:t>
      </ns0:r>
      <ns1:oMath>
        <ns1:r>
          <ns1:t>t</ns1:t>
        </ns1:r>
      </ns1:oMath>
      <ns0:r>
        <ns0:t xml:space="preserve"> </ns0:t>
      </ns0:r>
      <ns0:r>
        <ns0:t xml:space="preserve">only—and fully local.</ns0:t>
      </ns0:r>
    </ns0:p>
    <ns0:p>
      <ns0:pPr>
        <ns0:pStyle ns0:val="MDPI31text"/>
      </ns0:pPr>
      <ns0:r>
        <ns0:t xml:space="preserve">Two coordinate systems are used. The</ns0:t>
      </ns0:r>
      <ns0:r>
        <ns0:t xml:space="preserve"> </ns0:t>
      </ns0:r>
      <ns0:r>
        <ns0:rPr>
          <ns0:iCs/>
          <ns0:i/>
        </ns0:rPr>
        <ns0:t xml:space="preserve">image</ns0:t>
      </ns0:r>
      <ns0:r>
        <ns0:t xml:space="preserve"> </ns0:t>
      </ns0:r>
      <ns0:r>
        <ns0:t xml:space="preserve">system is the pixel grid of</ns0:t>
      </ns0:r>
      <ns0:r>
        <ns0:t xml:space="preserve"> </ns0:t>
      </ns0:r>
      <ns1:oMath>
        <ns1:sSub>
          <ns1:e>
            <ns1:r>
              <ns1:t>v</ns1:t>
            </ns1:r>
          </ns1:e>
          <ns1:sub>
            <ns1:r>
              <ns1:t>t</ns1:t>
            </ns1:r>
          </ns1:sub>
        </ns1:sSub>
      </ns1:oMath>
      <ns0:r>
        <ns0:t xml:space="preserve">, of size</ns0:t>
      </ns0:r>
      <ns0:r>
        <ns0:t xml:space="preserve"> </ns0:t>
      </ns0:r>
      <ns1:oMath>
        <ns1:r>
          <ns1:t>W</ns1:t>
        </ns1:r>
        <ns1:r>
          <ns1:rPr>
            <ns1:sty ns1:val="p"/>
          </ns1:rPr>
          <ns1:t>×</ns1:t>
        </ns1:r>
        <ns1:r>
          <ns1:t>H</ns1:t>
        </ns1:r>
      </ns1:oMath>
      <ns0:r>
        <ns0:t xml:space="preserve">. The</ns0:t>
      </ns0:r>
      <ns0:r>
        <ns0:t xml:space="preserve"> </ns0:t>
      </ns0:r>
      <ns0:r>
        <ns0:rPr>
          <ns0:iCs/>
          <ns0:i/>
        </ns0:rPr>
        <ns0:t xml:space="preserve">panel</ns0:t>
      </ns0:r>
      <ns0:r>
        <ns0:t xml:space="preserve"> </ns0:t>
      </ns0:r>
      <ns0:r>
        <ns0:t xml:space="preserve">system is attached to the locker front, which is a plane</ns0:t>
      </ns0:r>
      <ns0:r>
        <ns0:t xml:space="preserve"> </ns0:t>
      </ns0:r>
      <ns1:oMath>
        <ns1:r>
          <ns1:t>Π</ns1:t>
        </ns1:r>
      </ns1:oMath>
      <ns0:r>
        <ns0:t xml:space="preserve">. For a point on</ns0:t>
      </ns0:r>
      <ns0:r>
        <ns0:t xml:space="preserve"> </ns0:t>
      </ns0:r>
      <ns1:oMath>
        <ns1:r>
          <ns1:t>Π</ns1:t>
        </ns1:r>
      </ns1:oMath>
      <ns0:r>
        <ns0:t xml:space="preserve"> </ns0:t>
      </ns0:r>
      <ns0:r>
        <ns0:t xml:space="preserve">with panel coordinates</ns0:t>
      </ns0:r>
      <ns0:r>
        <ns0:t xml:space="preserve"> </ns0:t>
      </ns0:r>
      <ns1:oMath>
        <ns1:r>
          <ns1:rPr>
            <ns1:sty ns1:val="p"/>
          </ns1:rPr>
          <ns1:t>(</ns1:t>
        </ns1:r>
        <ns1:r>
          <ns1:t>X</ns1:t>
        </ns1:r>
        <ns1:r>
          <ns1:rPr>
            <ns1:sty ns1:val="p"/>
          </ns1:rPr>
          <ns1:t>,</ns1:t>
        </ns1:r>
        <ns1:r>
          <ns1:t>Y</ns1:t>
        </ns1:r>
        <ns1:r>
          <ns1:rPr>
            <ns1:sty ns1:val="p"/>
          </ns1:rPr>
          <ns1:t>)</ns1:t>
        </ns1:r>
      </ns1:oMath>
      <ns0:r>
        <ns0:t xml:space="preserve">, its image</ns0:t>
      </ns0:r>
      <ns0:r>
        <ns0:t xml:space="preserve"> </ns0:t>
      </ns0:r>
      <ns1:oMath>
        <ns1:r>
          <ns1:rPr>
            <ns1:sty ns1:val="b"/>
          </ns1:rPr>
          <ns1:t>x</ns1:t>
        </ns1:r>
        <ns1:r>
          <ns1:rPr>
            <ns1:sty ns1:val="p"/>
          </ns1:rPr>
          <ns1:t>=</ns1:t>
        </ns1:r>
        <ns1:r>
          <ns1:rPr>
            <ns1:sty ns1:val="p"/>
          </ns1:rPr>
          <ns1:t>(</ns1:t>
        </ns1:r>
        <ns1:r>
          <ns1:t>x</ns1:t>
        </ns1:r>
        <ns1:r>
          <ns1:rPr>
            <ns1:sty ns1:val="p"/>
          </ns1:rPr>
          <ns1:t>,</ns1:t>
        </ns1:r>
        <ns1:r>
          <ns1:t>y</ns1:t>
        </ns1:r>
        <ns1:r>
          <ns1:rPr>
            <ns1:sty ns1:val="p"/>
          </ns1:rPr>
          <ns1:t>,</ns1:t>
        </ns1:r>
        <ns1:r>
          <ns1:t>1</ns1:t>
        </ns1:r>
        <ns1:r>
          <ns1:rPr>
            <ns1:sty ns1:val="p"/>
          </ns1:rPr>
          <ns1:t>)</ns1:t>
        </ns1:r>
      </ns1:oMath>
      <ns0:r>
        <ns0:t xml:space="preserve"> </ns0:t>
      </ns0:r>
      <ns0:r>
        <ns0:t xml:space="preserve">is</ns0:t>
      </ns0:r>
      <ns0:r>
        <ns0:t xml:space="preserve"> </ns0:t>
      </ns0:r>
      <ns0:r>
        <ns0:t xml:space="preserve">given by the plane-induced homography</ns0:t>
      </ns0:r>
    </ns0:p>
    <ns0:p>
      <ns0:pPr>
        <ns0:pStyle ns0:val="MDPI31text"/>
        <ns0:tabs>
          <ns0:tab ns0:val="center" ns0:pos="5233"/>
          <ns0:tab ns0:val="right" ns0:pos="10466"/>
        </ns0:tabs>
        <ns0:ind ns0:left="0" ns0:firstLine="0" ns0:right="0"/>
        <ns0:jc ns0:val="left"/>
      </ns0:pPr>
      <ns0:r>
        <ns0:tab/>
      </ns0:r>
      <ns1:oMath>
        <ns1:r>
          <ns1:rPr>
            <ns1:sty ns1:val="b"/>
          </ns1:rPr>
          <ns1:t>x</ns1:t>
        </ns1:r>
        <ns1:r>
          <ns1:t> </ns1:t>
        </ns1:r>
        <ns1:r>
          <ns1:rPr>
            <ns1:sty ns1:val="p"/>
          </ns1:rPr>
          <ns1:t>∼</ns1:t>
        </ns1:r>
        <ns1:r>
          <ns1:t> </ns1:t>
        </ns1:r>
        <ns1:r>
          <ns1:rPr>
            <ns1:sty ns1:val="b"/>
          </ns1:rPr>
          <ns1:t>H</ns1:t>
        </ns1:r>
        <ns1:r>
          <ns1:t> </ns1:t>
        </ns1:r>
        <ns1:r>
          <ns1:rPr>
            <ns1:sty ns1:val="b"/>
          </ns1:rPr>
          <ns1:t>X</ns1:t>
        </ns1:r>
        <ns1:r>
          <ns1:rPr>
            <ns1:sty ns1:val="p"/>
          </ns1:rPr>
          <ns1:t>,</ns1:t>
        </ns1:r>
        <ns1:r>
          <ns1:t>  </ns1:t>
        </ns1:r>
        <ns1:r>
          <ns1:rPr>
            <ns1:sty ns1:val="b"/>
          </ns1:rPr>
          <ns1:t>H</ns1:t>
        </ns1:r>
        <ns1:r>
          <ns1:rPr>
            <ns1:sty ns1:val="p"/>
          </ns1:rPr>
          <ns1:t>∈</ns1:t>
        </ns1:r>
        <ns1:sSup>
          <ns1:e>
            <ns1:r>
              <ns1:rPr>
                <ns1:sty ns1:val="p"/>
                <ns1:scr ns1:val="double-struck"/>
              </ns1:rPr>
              <ns1:t>R</ns1:t>
            </ns1:r>
          </ns1:e>
          <ns1:sup>
            <ns1:r>
              <ns1:t>3</ns1:t>
            </ns1:r>
            <ns1:r>
              <ns1:rPr>
                <ns1:sty ns1:val="p"/>
              </ns1:rPr>
              <ns1:t>×</ns1:t>
            </ns1:r>
            <ns1:r>
              <ns1:t>3</ns1:t>
            </ns1:r>
          </ns1:sup>
        </ns1:sSup>
        <ns1:r>
          <ns1:rPr>
            <ns1:sty ns1:val="p"/>
          </ns1:rPr>
          <ns1:t>,</ns1:t>
        </ns1:r>
        <ns1:r>
          <ns1:t>  </ns1:t>
        </ns1:r>
        <ns1:r>
          <ns1:rPr>
            <ns1:sty ns1:val="b"/>
          </ns1:rPr>
          <ns1:t>X</ns1:t>
        </ns1:r>
        <ns1:r>
          <ns1:rPr>
            <ns1:sty ns1:val="p"/>
          </ns1:rPr>
          <ns1:t>=</ns1:t>
        </ns1:r>
        <ns1:r>
          <ns1:rPr>
            <ns1:sty ns1:val="p"/>
          </ns1:rPr>
          <ns1:t>(</ns1:t>
        </ns1:r>
        <ns1:r>
          <ns1:t>X</ns1:t>
        </ns1:r>
        <ns1:r>
          <ns1:rPr>
            <ns1:sty ns1:val="p"/>
          </ns1:rPr>
          <ns1:t>,</ns1:t>
        </ns1:r>
        <ns1:r>
          <ns1:t>Y</ns1:t>
        </ns1:r>
        <ns1:r>
          <ns1:rPr>
            <ns1:sty ns1:val="p"/>
          </ns1:rPr>
          <ns1:t>,</ns1:t>
        </ns1:r>
        <ns1:r>
          <ns1:t>1</ns1:t>
        </ns1:r>
        <ns1:sSup>
          <ns1:e>
            <ns1:r>
              <ns1:rPr>
                <ns1:sty ns1:val="p"/>
              </ns1:rPr>
              <ns1:t>)</ns1:t>
            </ns1:r>
          </ns1:e>
          <ns1:sup>
            <ns1:r>
              <ns1:rPr>
                <ns1:sty ns1:val="p"/>
              </ns1:rPr>
              <ns1:t>⊤</ns1:t>
            </ns1:r>
          </ns1:sup>
        </ns1:sSup>
        <ns1:r>
          <ns1:rPr>
            <ns1:sty ns1:val="p"/>
          </ns1:rPr>
          <ns1:t>,</ns1:t>
        </ns1:r>
      </ns1:oMath>
      <ns0:r>
        <ns0:tab/>
        <ns0:t xml:space="preserve">(1)</ns0:t>
      </ns0:r>
    </ns0:p>
    <ns0:p>
      <ns0:pPr>
        <ns0:pStyle ns0:val="MDPI31text"/>
      </ns0:pPr>
      <ns0:r>
        <ns0:t xml:space="preserve">where</ns0:t>
      </ns0:r>
      <ns0:r>
        <ns0:t xml:space="preserve"> </ns0:t>
      </ns0:r>
      <ns1:oMath>
        <ns1:r>
          <ns1:rPr>
            <ns1:sty ns1:val="p"/>
          </ns1:rPr>
          <ns1:t>∼</ns1:t>
        </ns1:r>
      </ns1:oMath>
      <ns0:r>
        <ns0:t xml:space="preserve"> </ns0:t>
      </ns0:r>
      <ns0:r>
        <ns0:t xml:space="preserve">denotes equality up to scale. The homography is estimated once, during</ns0:t>
      </ns0:r>
      <ns0:r>
        <ns0:t xml:space="preserve"> </ns0:t>
      </ns0:r>
      <ns0:r>
        <ns0:t xml:space="preserve">installation, from correspondences between panel and image points (Section 4.1),</ns0:t>
      </ns0:r>
      <ns0:r>
        <ns0:t xml:space="preserve"> </ns0:t>
      </ns0:r>
      <ns0:r>
        <ns0:t xml:space="preserve">and is fixed thereafter. Three derived structures are stored as</ns0:t>
      </ns0:r>
      <ns0:r>
        <ns0:t xml:space="preserve"> </ns0:t>
      </ns0:r>
      <ns0:r>
        <ns0:rPr>
          <ns0:iCs/>
          <ns0:i/>
        </ns0:rPr>
        <ns0:t xml:space="preserve">normalized polygons</ns0:t>
      </ns0:r>
      <ns0:r>
        <ns0:t xml:space="preserve"> </ns0:t>
      </ns0:r>
      <ns0:r>
        <ns0:t xml:space="preserve">(coordinates in</ns0:t>
      </ns0:r>
      <ns0:r>
        <ns0:t xml:space="preserve"> </ns0:t>
      </ns0:r>
      <ns1:oMath>
        <ns1:r>
          <ns1:rPr>
            <ns1:sty ns1:val="p"/>
          </ns1:rPr>
          <ns1:t>[</ns1:t>
        </ns1:r>
        <ns1:r>
          <ns1:t>0</ns1:t>
        </ns1:r>
        <ns1:r>
          <ns1:rPr>
            <ns1:sty ns1:val="p"/>
          </ns1:rPr>
          <ns1:t>,</ns1:t>
        </ns1:r>
        <ns1:r>
          <ns1:t>1</ns1:t>
        </ns1:r>
        <ns1:sSup>
          <ns1:e>
            <ns1:r>
              <ns1:rPr>
                <ns1:sty ns1:val="p"/>
              </ns1:rPr>
              <ns1:t>]</ns1:t>
            </ns1:r>
          </ns1:e>
          <ns1:sup>
            <ns1:r>
              <ns1:t>2</ns1:t>
            </ns1:r>
          </ns1:sup>
        </ns1:sSup>
      </ns1:oMath>
      <ns0:r>
        <ns0:t xml:space="preserve"> </ns0:t>
      </ns0:r>
      <ns0:r>
        <ns0:t xml:space="preserve">relative to</ns0:t>
      </ns0:r>
      <ns0:r>
        <ns0:t xml:space="preserve"> </ns0:t>
      </ns0:r>
      <ns1:oMath>
        <ns1:r>
          <ns1:t>W</ns1:t>
        </ns1:r>
        <ns1:r>
          <ns1:rPr>
            <ns1:sty ns1:val="p"/>
          </ns1:rPr>
          <ns1:t>×</ns1:t>
        </ns1:r>
        <ns1:r>
          <ns1:t>H</ns1:t>
        </ns1:r>
      </ns1:oMath>
      <ns0:r>
        <ns0:t xml:space="preserve">): the pickup-area polygon</ns0:t>
      </ns0:r>
      <ns0:r>
        <ns0:t xml:space="preserve"> </ns0:t>
      </ns0:r>
      <ns1:oMath>
        <ns1:r>
          <ns1:t>P</ns1:t>
        </ns1:r>
      </ns1:oMath>
      <ns0:r>
        <ns0:t xml:space="preserve">, the</ns0:t>
      </ns0:r>
      <ns0:r>
        <ns0:t xml:space="preserve"> </ns0:t>
      </ns0:r>
      <ns0:r>
        <ns0:t xml:space="preserve">compartment polygons</ns0:t>
      </ns0:r>
      <ns0:r>
        <ns0:t xml:space="preserve"> </ns0:t>
      </ns0:r>
      <ns1:oMath>
        <ns1:r>
          <ns1:rPr>
            <ns1:sty ns1:val="p"/>
          </ns1:rPr>
          <ns1:t>{</ns1:t>
        </ns1:r>
        <ns1:sSub>
          <ns1:e>
            <ns1:r>
              <ns1:t>C</ns1:t>
            </ns1:r>
          </ns1:e>
          <ns1:sub>
            <ns1:r>
              <ns1:t>k</ns1:t>
            </ns1:r>
          </ns1:sub>
        </ns1:sSub>
        <ns1:r>
          <ns1:rPr>
            <ns1:sty ns1:val="p"/>
          </ns1:rPr>
          <ns1:t>}</ns1:t>
        </ns1:r>
      </ns1:oMath>
      <ns0:r>
        <ns0:t xml:space="preserve">, and—optionally—auxiliary zones. Storing polygons in</ns0:t>
      </ns0:r>
      <ns0:r>
        <ns0:t xml:space="preserve"> </ns0:t>
      </ns0:r>
      <ns0:r>
        <ns0:t xml:space="preserve">normalized coordinates makes every geometric query resolution-independent: for any frame</ns0:t>
      </ns0:r>
      <ns0:r>
        <ns0:t xml:space="preserve"> </ns0:t>
      </ns0:r>
      <ns0:r>
        <ns0:t xml:space="preserve">size, a polygon is mapped to pixels by scaling, and no threshold refers to absolute pixel</ns0:t>
      </ns0:r>
      <ns0:r>
        <ns0:t xml:space="preserve"> </ns0:t>
      </ns0:r>
      <ns0:r>
        <ns0:t xml:space="preserve">values. We return to the consequences of this invariance in Section 5.1.</ns0:t>
      </ns0:r>
    </ns0:p>
    <ns0:p>
      <ns0:pPr>
        <ns0:pStyle ns0:val="MDPI31text"/>
      </ns0:pPr>
      <ns0:r>
        <ns0:t xml:space="preserve">A</ns0:t>
      </ns0:r>
      <ns0:r>
        <ns0:t xml:space="preserve"> </ns0:t>
      </ns0:r>
      <ns0:r>
        <ns0:rPr>
          <ns0:iCs/>
          <ns0:i/>
        </ns0:rPr>
        <ns0:t xml:space="preserve">track</ns0:t>
      </ns0:r>
      <ns0:r>
        <ns0:t xml:space="preserve"> </ns0:t>
      </ns0:r>
      <ns1:oMath>
        <ns1:r>
          <ns1:t>τ</ns1:t>
        </ns1:r>
      </ns1:oMath>
      <ns0:r>
        <ns0:t xml:space="preserve"> </ns0:t>
      </ns0:r>
      <ns0:r>
        <ns0:t xml:space="preserve">is a temporally coherent person hypothesis with a bounding box, a</ns0:t>
      </ns0:r>
      <ns0:r>
        <ns0:t xml:space="preserve"> </ns0:t>
      </ns0:r>
      <ns0:r>
        <ns0:t xml:space="preserve">stable identifier, a foot point</ns0:t>
      </ns0:r>
      <ns0:r>
        <ns0:t xml:space="preserve"> </ns0:t>
      </ns0:r>
      <ns1:oMath>
        <ns1:r>
          <ns1:t>ϕ</ns1:t>
        </ns1:r>
        <ns1:r>
          <ns1:rPr>
            <ns1:sty ns1:val="p"/>
          </ns1:rPr>
          <ns1:t>(</ns1:t>
        </ns1:r>
        <ns1:r>
          <ns1:t>τ</ns1:t>
        </ns1:r>
        <ns1:r>
          <ns1:rPr>
            <ns1:sty ns1:val="p"/>
          </ns1:rPr>
          <ns1:t>)</ns1:t>
        </ns1:r>
        <ns1:r>
          <ns1:rPr>
            <ns1:sty ns1:val="p"/>
          </ns1:rPr>
          <ns1:t>∈</ns1:t>
        </ns1:r>
        <ns1:sSup>
          <ns1:e>
            <ns1:r>
              <ns1:rPr>
                <ns1:sty ns1:val="p"/>
                <ns1:scr ns1:val="double-struck"/>
              </ns1:rPr>
              <ns1:t>R</ns1:t>
            </ns1:r>
          </ns1:e>
          <ns1:sup>
            <ns1:r>
              <ns1:t>2</ns1:t>
            </ns1:r>
          </ns1:sup>
        </ns1:sSup>
      </ns1:oMath>
      <ns0:r>
        <ns0:t xml:space="preserve"> </ns0:t>
      </ns0:r>
      <ns0:r>
        <ns0:t xml:space="preserve">(bottom-centre of the box), a</ns0:t>
      </ns0:r>
      <ns0:r>
        <ns0:t xml:space="preserve"> </ns0:t>
      </ns0:r>
      <ns0:r>
        <ns0:t xml:space="preserve">last-seen timestamp</ns0:t>
      </ns0:r>
      <ns0:r>
        <ns0:t xml:space="preserve"> </ns0:t>
      </ns0:r>
      <ns1:oMath>
        <ns1:sSub>
          <ns1:e>
            <ns1:r>
              <ns1:t>t</ns1:t>
            </ns1:r>
          </ns1:e>
          <ns1:sub>
            <ns1:r>
              <ns1:t>τ</ns1:t>
            </ns1:r>
          </ns1:sub>
        </ns1:sSub>
      </ns1:oMath>
      <ns0:r>
        <ns0:t xml:space="preserve"> </ns0:t>
      </ns0:r>
      <ns0:r>
        <ns0:t xml:space="preserve">and a trusted box height</ns0:t>
      </ns0:r>
      <ns0:r>
        <ns0:t xml:space="preserve"> </ns0:t>
      </ns0:r>
      <ns1:oMath>
        <ns1:sSub>
          <ns1:e>
            <ns1:acc>
              <ns1:accPr>
                <ns1:chr ns1:val="̂"/>
              </ns1:accPr>
              <ns1:e>
                <ns1:r>
                  <ns1:t>h</ns1:t>
                </ns1:r>
              </ns1:e>
            </ns1:acc>
          </ns1:e>
          <ns1:sub>
            <ns1:r>
              <ns1:t>τ</ns1:t>
            </ns1:r>
          </ns1:sub>
        </ns1:sSub>
      </ns1:oMath>
      <ns0:r>
        <ns0:t xml:space="preserve">. A</ns0:t>
      </ns0:r>
      <ns0:r>
        <ns0:t xml:space="preserve"> </ns0:t>
      </ns0:r>
      <ns0:r>
        <ns0:rPr>
          <ns0:iCs/>
          <ns0:i/>
        </ns0:rPr>
        <ns0:t xml:space="preserve">scene</ns0:t>
      </ns0:r>
      <ns0:r>
        <ns0:rPr>
          <ns0:iCs/>
          <ns0:i/>
        </ns0:rPr>
        <ns0:t xml:space="preserve"> </ns0:t>
      </ns0:r>
      <ns0:r>
        <ns0:rPr>
          <ns0:iCs/>
          <ns0:i/>
        </ns0:rPr>
        <ns0:t xml:space="preserve">observation</ns0:t>
      </ns0:r>
      <ns0:r>
        <ns0:t xml:space="preserve"> </ns0:t>
      </ns0:r>
      <ns0:r>
        <ns0:t xml:space="preserve">at time</ns0:t>
      </ns0:r>
      <ns0:r>
        <ns0:t xml:space="preserve"> </ns0:t>
      </ns0:r>
      <ns1:oMath>
        <ns1:r>
          <ns1:t>t</ns1:t>
        </ns1:r>
      </ns1:oMath>
      <ns0:r>
        <ns0:t xml:space="preserve"> </ns0:t>
      </ns0:r>
      <ns0:r>
        <ns0:t xml:space="preserve">is the tuple</ns0:t>
      </ns0:r>
    </ns0:p>
    <ns0:p>
      <ns0:pPr>
        <ns0:pStyle ns0:val="MDPI31text"/>
        <ns0:tabs>
          <ns0:tab ns0:val="center" ns0:pos="5233"/>
          <ns0:tab ns0:val="right" ns0:pos="10466"/>
        </ns0:tabs>
        <ns0:ind ns0:left="0" ns0:firstLine="0" ns0:right="0"/>
        <ns0:jc ns0:val="left"/>
      </ns0:pPr>
      <ns0:r>
        <ns0:tab/>
      </ns0:r>
      <ns1:oMath>
        <ns1:sSub>
          <ns1:e>
            <ns1:r>
              <ns1:t>o</ns1:t>
            </ns1:r>
          </ns1:e>
          <ns1:sub>
            <ns1:r>
              <ns1:t>t</ns1:t>
            </ns1:r>
          </ns1:sub>
        </ns1:sSub>
        <ns1:r>
          <ns1:t> </ns1:t>
        </ns1:r>
        <ns1:r>
          <ns1:rPr>
            <ns1:sty ns1:val="p"/>
          </ns1:rPr>
          <ns1:t>=</ns1:t>
        </ns1:r>
        <ns1:r>
          <ns1:t> </ns1:t>
        </ns1:r>
        <ns1:r>
          <ns1:rPr>
            <ns1:sty ns1:val="p"/>
          </ns1:rPr>
          <ns1:t>(</ns1:t>
        </ns1:r>
        <ns1:r>
          <ns1:t> </ns1:t>
        </ns1:r>
        <ns1:sSub>
          <ns1:e>
            <ns1:r>
              <ns1:rPr>
                <ns1:sty ns1:val="p"/>
                <ns1:scr ns1:val="script"/>
              </ns1:rPr>
              <ns1:t>D</ns1:t>
            </ns1:r>
          </ns1:e>
          <ns1:sub>
            <ns1:r>
              <ns1:t>t</ns1:t>
            </ns1:r>
          </ns1:sub>
        </ns1:sSub>
        <ns1:r>
          <ns1:rPr>
            <ns1:sty ns1:val="p"/>
          </ns1:rPr>
          <ns1:t>,</ns1:t>
        </ns1:r>
        <ns1:r>
          <ns1:t> </ns1:t>
        </ns1:r>
        <ns1:r>
          <ns1:rPr>
            <ns1:sty ns1:val="p"/>
          </ns1:rPr>
          <ns1:t>{</ns1:t>
        </ns1:r>
        <ns1:sSub>
          <ns1:e>
            <ns1:r>
              <ns1:t>d</ns1:t>
            </ns1:r>
          </ns1:e>
          <ns1:sub>
            <ns1:r>
              <ns1:t>k</ns1:t>
            </ns1:r>
          </ns1:sub>
        </ns1:sSub>
        <ns1:r>
          <ns1:rPr>
            <ns1:sty ns1:val="p"/>
          </ns1:rPr>
          <ns1:t>(</ns1:t>
        </ns1:r>
        <ns1:r>
          <ns1:t>t</ns1:t>
        </ns1:r>
        <ns1:r>
          <ns1:rPr>
            <ns1:sty ns1:val="p"/>
          </ns1:rPr>
          <ns1:t>)</ns1:t>
        </ns1:r>
        <ns1:sSub>
          <ns1:e>
            <ns1:r>
              <ns1:rPr>
                <ns1:sty ns1:val="p"/>
              </ns1:rPr>
              <ns1:t>}</ns1:t>
            </ns1:r>
          </ns1:e>
          <ns1:sub>
            <ns1:r>
              <ns1:t>k</ns1:t>
            </ns1:r>
            <ns1:r>
              <ns1:rPr>
                <ns1:sty ns1:val="p"/>
              </ns1:rPr>
              <ns1:t>∈</ns1:t>
            </ns1:r>
            <ns1:r>
              <ns1:rPr>
                <ns1:sty ns1:val="p"/>
                <ns1:scr ns1:val="script"/>
              </ns1:rPr>
              <ns1:t>K</ns1:t>
            </ns1:r>
          </ns1:sub>
        </ns1:sSub>
        <ns1:r>
          <ns1:rPr>
            <ns1:sty ns1:val="p"/>
          </ns1:rPr>
          <ns1:t>,</ns1:t>
        </ns1:r>
        <ns1:r>
          <ns1:t> </ns1:t>
        </ns1:r>
        <ns1:r>
          <ns1:rPr>
            <ns1:sty ns1:val="p"/>
          </ns1:rPr>
          <ns1:t>{</ns1:t>
        </ns1:r>
        <ns1:sSub>
          <ns1:e>
            <ns1:r>
              <ns1:t>n</ns1:t>
            </ns1:r>
          </ns1:e>
          <ns1:sub>
            <ns1:r>
              <ns1:t>k</ns1:t>
            </ns1:r>
          </ns1:sub>
        </ns1:sSub>
        <ns1:r>
          <ns1:rPr>
            <ns1:sty ns1:val="p"/>
          </ns1:rPr>
          <ns1:t>(</ns1:t>
        </ns1:r>
        <ns1:r>
          <ns1:t>t</ns1:t>
        </ns1:r>
        <ns1:r>
          <ns1:rPr>
            <ns1:sty ns1:val="p"/>
          </ns1:rPr>
          <ns1:t>)</ns1:t>
        </ns1:r>
        <ns1:sSub>
          <ns1:e>
            <ns1:r>
              <ns1:rPr>
                <ns1:sty ns1:val="p"/>
              </ns1:rPr>
              <ns1:t>}</ns1:t>
            </ns1:r>
          </ns1:e>
          <ns1:sub>
            <ns1:r>
              <ns1:t>k</ns1:t>
            </ns1:r>
            <ns1:r>
              <ns1:rPr>
                <ns1:sty ns1:val="p"/>
              </ns1:rPr>
              <ns1:t>∈</ns1:t>
            </ns1:r>
            <ns1:r>
              <ns1:rPr>
                <ns1:sty ns1:val="p"/>
                <ns1:scr ns1:val="script"/>
              </ns1:rPr>
              <ns1:t>K</ns1:t>
            </ns1:r>
          </ns1:sub>
        </ns1:sSub>
        <ns1:r>
          <ns1:rPr>
            <ns1:sty ns1:val="p"/>
          </ns1:rPr>
          <ns1:t>,</ns1:t>
        </ns1:r>
        <ns1:r>
          <ns1:t> </ns1:t>
        </ns1:r>
        <ns1:r>
          <ns1:rPr>
            <ns1:sty ns1:val="p"/>
          </ns1:rPr>
          <ns1:t>{</ns1:t>
        </ns1:r>
        <ns1:sSub>
          <ns1:e>
            <ns1:r>
              <ns1:t>c</ns1:t>
            </ns1:r>
          </ns1:e>
          <ns1:sub>
            <ns1:r>
              <ns1:t>τ</ns1:t>
            </ns1:r>
          </ns1:sub>
        </ns1:sSub>
        <ns1:r>
          <ns1:rPr>
            <ns1:sty ns1:val="p"/>
          </ns1:rPr>
          <ns1:t>(</ns1:t>
        </ns1:r>
        <ns1:r>
          <ns1:t>t</ns1:t>
        </ns1:r>
        <ns1:r>
          <ns1:rPr>
            <ns1:sty ns1:val="p"/>
          </ns1:rPr>
          <ns1:t>)</ns1:t>
        </ns1:r>
        <ns1:sSub>
          <ns1:e>
            <ns1:r>
              <ns1:rPr>
                <ns1:sty ns1:val="p"/>
              </ns1:rPr>
              <ns1:t>}</ns1:t>
            </ns1:r>
          </ns1:e>
          <ns1:sub>
            <ns1:r>
              <ns1:t>τ</ns1:t>
            </ns1:r>
          </ns1:sub>
        </ns1:sSub>
        <ns1:r>
          <ns1:t> </ns1:t>
        </ns1:r>
        <ns1:r>
          <ns1:rPr>
            <ns1:sty ns1:val="p"/>
          </ns1:rPr>
          <ns1:t>)</ns1:t>
        </ns1:r>
        <ns1:r>
          <ns1:rPr>
            <ns1:sty ns1:val="p"/>
          </ns1:rPr>
          <ns1:t>,</ns1:t>
        </ns1:r>
      </ns1:oMath>
      <ns0:r>
        <ns0:tab/>
        <ns0:t xml:space="preserve">(2)</ns0:t>
      </ns0:r>
    </ns0:p>
    <ns0:p>
      <ns0:pPr>
        <ns0:pStyle ns0:val="MDPI31text"/>
      </ns0:pPr>
      <ns0:r>
        <ns0:t xml:space="preserve">where</ns0:t>
      </ns0:r>
      <ns0:r>
        <ns0:t xml:space="preserve"> </ns0:t>
      </ns0:r>
      <ns1:oMath>
        <ns1:sSub>
          <ns1:e>
            <ns1:r>
              <ns1:rPr>
                <ns1:sty ns1:val="p"/>
                <ns1:scr ns1:val="script"/>
              </ns1:rPr>
              <ns1:t>D</ns1:t>
            </ns1:r>
          </ns1:e>
          <ns1:sub>
            <ns1:r>
              <ns1:t>t</ns1:t>
            </ns1:r>
          </ns1:sub>
        </ns1:sSub>
      </ns1:oMath>
      <ns0:r>
        <ns0:t xml:space="preserve"> </ns0:t>
      </ns0:r>
      <ns0:r>
        <ns0:t xml:space="preserve">is the set of person detections,</ns0:t>
      </ns0:r>
      <ns0:r>
        <ns0:t xml:space="preserve"> </ns0:t>
      </ns0:r>
      <ns1:oMath>
        <ns1:sSub>
          <ns1:e>
            <ns1:r>
              <ns1:t>d</ns1:t>
            </ns1:r>
          </ns1:e>
          <ns1:sub>
            <ns1:r>
              <ns1:t>k</ns1:t>
            </ns1:r>
          </ns1:sub>
        </ns1:sSub>
        <ns1:r>
          <ns1:rPr>
            <ns1:sty ns1:val="p"/>
          </ns1:rPr>
          <ns1:t>(</ns1:t>
        </ns1:r>
        <ns1:r>
          <ns1:t>t</ns1:t>
        </ns1:r>
        <ns1:r>
          <ns1:rPr>
            <ns1:sty ns1:val="p"/>
          </ns1:rPr>
          <ns1:t>)</ns1:t>
        </ns1:r>
        <ns1:r>
          <ns1:rPr>
            <ns1:sty ns1:val="p"/>
          </ns1:rPr>
          <ns1:t>∈</ns1:t>
        </ns1:r>
        <ns1:r>
          <ns1:rPr>
            <ns1:sty ns1:val="p"/>
          </ns1:rPr>
          <ns1:t>{</ns1:t>
        </ns1:r>
        <ns1:r>
          <ns1:rPr>
            <ns1:nor/>
            <ns1:sty ns1:val="p"/>
          </ns1:rPr>
          <ns1:t>open</ns1:t>
        </ns1:r>
        <ns1:r>
          <ns1:rPr>
            <ns1:sty ns1:val="p"/>
          </ns1:rPr>
          <ns1:t>,</ns1:t>
        </ns1:r>
        <ns1:r>
          <ns1:rPr>
            <ns1:nor/>
            <ns1:sty ns1:val="p"/>
          </ns1:rPr>
          <ns1:t>closed</ns1:t>
        </ns1:r>
        <ns1:r>
          <ns1:rPr>
            <ns1:sty ns1:val="p"/>
          </ns1:rPr>
          <ns1:t>,</ns1:t>
        </ns1:r>
        <ns1:r>
          <ns1:rPr>
            <ns1:nor/>
            <ns1:sty ns1:val="p"/>
          </ns1:rPr>
          <ns1:t>unknown</ns1:t>
        </ns1:r>
        <ns1:r>
          <ns1:rPr>
            <ns1:sty ns1:val="p"/>
          </ns1:rPr>
          <ns1:t>}</ns1:t>
        </ns1:r>
      </ns1:oMath>
      <ns0:r>
        <ns0:t xml:space="preserve"> </ns0:t>
      </ns0:r>
      <ns0:r>
        <ns0:t xml:space="preserve">is the estimated door state of compartment</ns0:t>
      </ns0:r>
      <ns0:r>
        <ns0:t xml:space="preserve"> </ns0:t>
      </ns0:r>
      <ns1:oMath>
        <ns1:r>
          <ns1:t>k</ns1:t>
        </ns1:r>
      </ns1:oMath>
      <ns0:r>
        <ns0:t xml:space="preserve">,</ns0:t>
      </ns0:r>
      <ns0:r>
        <ns0:t xml:space="preserve"> </ns0:t>
      </ns0:r>
      <ns1:oMath>
        <ns1:sSub>
          <ns1:e>
            <ns1:r>
              <ns1:t>n</ns1:t>
            </ns1:r>
          </ns1:e>
          <ns1:sub>
            <ns1:r>
              <ns1:t>k</ns1:t>
            </ns1:r>
          </ns1:sub>
        </ns1:sSub>
        <ns1:r>
          <ns1:rPr>
            <ns1:sty ns1:val="p"/>
          </ns1:rPr>
          <ns1:t>(</ns1:t>
        </ns1:r>
        <ns1:r>
          <ns1:t>t</ns1:t>
        </ns1:r>
        <ns1:r>
          <ns1:rPr>
            <ns1:sty ns1:val="p"/>
          </ns1:rPr>
          <ns1:t>)</ns1:t>
        </ns1:r>
        <ns1:r>
          <ns1:rPr>
            <ns1:sty ns1:val="p"/>
          </ns1:rPr>
          <ns1:t>∈</ns1:t>
        </ns1:r>
        <ns1:sSub>
          <ns1:e>
            <ns1:r>
              <ns1:rPr>
                <ns1:sty ns1:val="p"/>
                <ns1:scr ns1:val="double-struck"/>
              </ns1:rPr>
              <ns1:t>N</ns1:t>
            </ns1:r>
          </ns1:e>
          <ns1:sub>
            <ns1:r>
              <ns1:t>0</ns1:t>
            </ns1:r>
          </ns1:sub>
        </ns1:sSub>
      </ns1:oMath>
      <ns0:r>
        <ns0:t xml:space="preserve"> </ns0:t>
      </ns0:r>
      <ns0:r>
        <ns0:t xml:space="preserve">is</ns0:t>
      </ns0:r>
      <ns0:r>
        <ns0:t xml:space="preserve"> </ns0:t>
      </ns0:r>
      <ns0:r>
        <ns0:t xml:space="preserve">the number of package-like objects detected inside</ns0:t>
      </ns0:r>
      <ns0:r>
        <ns0:t xml:space="preserve"> </ns0:t>
      </ns0:r>
      <ns1:oMath>
        <ns1:sSub>
          <ns1:e>
            <ns1:r>
              <ns1:t>C</ns1:t>
            </ns1:r>
          </ns1:e>
          <ns1:sub>
            <ns1:r>
              <ns1:t>k</ns1:t>
            </ns1:r>
          </ns1:sub>
        </ns1:sSub>
      </ns1:oMath>
      <ns0:r>
        <ns0:t xml:space="preserve">, and</ns0:t>
      </ns0:r>
      <ns0:r>
        <ns0:t xml:space="preserve"> </ns0:t>
      </ns0:r>
      <ns1:oMath>
        <ns1:sSub>
          <ns1:e>
            <ns1:r>
              <ns1:t>c</ns1:t>
            </ns1:r>
          </ns1:e>
          <ns1:sub>
            <ns1:r>
              <ns1:t>τ</ns1:t>
            </ns1:r>
          </ns1:sub>
        </ns1:sSub>
        <ns1:r>
          <ns1:rPr>
            <ns1:sty ns1:val="p"/>
          </ns1:rPr>
          <ns1:t>(</ns1:t>
        </ns1:r>
        <ns1:r>
          <ns1:t>t</ns1:t>
        </ns1:r>
        <ns1:r>
          <ns1:rPr>
            <ns1:sty ns1:val="p"/>
          </ns1:rPr>
          <ns1:t>)</ns1:t>
        </ns1:r>
      </ns1:oMath>
      <ns0:r>
        <ns0:t xml:space="preserve"> </ns0:t>
      </ns0:r>
      <ns0:r>
        <ns0:t xml:space="preserve">is the number of</ns0:t>
      </ns0:r>
      <ns0:r>
        <ns0:t xml:space="preserve"> </ns0:t>
      </ns0:r>
      <ns0:r>
        <ns0:t xml:space="preserve">package-like objects attributed to track</ns0:t>
      </ns0:r>
      <ns0:r>
        <ns0:t xml:space="preserve"> </ns0:t>
      </ns0:r>
      <ns1:oMath>
        <ns1:r>
          <ns1:t>τ</ns1:t>
        </ns1:r>
      </ns1:oMath>
      <ns0:r>
        <ns0:t xml:space="preserve"> </ns0:t>
      </ns0:r>
      <ns0:r>
        <ns0:t xml:space="preserve">as</ns0:t>
      </ns0:r>
      <ns0:r>
        <ns0:t xml:space="preserve"> </ns0:t>
      </ns0:r>
      <ns0:r>
        <ns0:rPr>
          <ns0:iCs/>
          <ns0:i/>
        </ns0:rPr>
        <ns0:t xml:space="preserve">carried</ns0:t>
      </ns0:r>
      <ns0:r>
        <ns0:t xml:space="preserve">. The rule engine consumes</ns0:t>
      </ns0:r>
      <ns0:r>
        <ns0:t xml:space="preserve"> </ns0:t>
      </ns0:r>
      <ns0:r>
        <ns0:t xml:space="preserve">the observation stream</ns0:t>
      </ns0:r>
      <ns0:r>
        <ns0:t xml:space="preserve"> </ns0:t>
      </ns0:r>
      <ns1:oMath>
        <ns1:r>
          <ns1:rPr>
            <ns1:sty ns1:val="p"/>
          </ns1:rPr>
          <ns1:t>{</ns1:t>
        </ns1:r>
        <ns1:sSub>
          <ns1:e>
            <ns1:r>
              <ns1:t>o</ns1:t>
            </ns1:r>
          </ns1:e>
          <ns1:sub>
            <ns1:r>
              <ns1:t>t</ns1:t>
            </ns1:r>
          </ns1:sub>
        </ns1:sSub>
        <ns1:r>
          <ns1:rPr>
            <ns1:sty ns1:val="p"/>
          </ns1:rPr>
          <ns1:t>}</ns1:t>
        </ns1:r>
      </ns1:oMath>
      <ns0:r>
        <ns0:t xml:space="preserve"> </ns0:t>
      </ns0:r>
      <ns0:r>
        <ns0:t xml:space="preserve">and emits events; its state is a finite set of per-track and</ns0:t>
      </ns0:r>
      <ns0:r>
        <ns0:t xml:space="preserve"> </ns0:t>
      </ns0:r>
      <ns0:r>
        <ns0:t xml:space="preserve">per-compartment variables.</ns0:t>
      </ns0:r>
    </ns0:p>
    <ns0:bookmarkEnd ns0:id="26"/>
    <ns0:bookmarkStart ns0:id="27" ns0:name="event-definitions"/>
    <ns0:p>
      <ns0:pPr>
        <ns0:pStyle ns0:val="MDPI22heading2"/>
      </ns0:pPr>
      <ns0:r>
        <ns0:t xml:space="preserve">3.2. Event definitions</ns0:t>
      </ns0:r>
    </ns0:p>
    <ns0:p>
      <ns0:pPr>
        <ns0:pStyle ns0:val="MDPI31text"/>
      </ns0:pPr>
      <ns0:r>
        <ns0:t xml:space="preserve">The system recognizes six event types (Table 1). Two are informational and</ns0:t>
      </ns0:r>
      <ns0:r>
        <ns0:t xml:space="preserve"> </ns0:t>
      </ns0:r>
      <ns0:r>
        <ns0:t xml:space="preserve">record the normal flow of a retrieval; four are alarms corresponding to the operational</ns0:t>
      </ns0:r>
      <ns0:r>
        <ns0:t xml:space="preserve"> </ns0:t>
      </ns0:r>
      <ns0:r>
        <ns0:t xml:space="preserve">concerns of Section 1. Each alarm is defined as a predicate over the state</ns0:t>
      </ns0:r>
      <ns0:r>
        <ns0:t xml:space="preserve"> </ns0:t>
      </ns0:r>
      <ns0:r>
        <ns0:t xml:space="preserve">trajectories of the observation stream, not as a classification of a video segment. Writing</ns0:t>
      </ns0:r>
      <ns0:r>
        <ns0:t xml:space="preserve"> </ns0:t>
      </ns0:r>
      <ns1:oMath>
        <ns1:sSubSup>
          <ns1:e>
            <ns1:r>
              <ns1:t>T</ns1:t>
            </ns1:r>
          </ns1:e>
          <ns1:sub>
            <ns1:r>
              <ns1:t>k</ns1:t>
            </ns1:r>
          </ns1:sub>
          <ns1:sup>
            <ns1:r>
              <ns1:rPr>
                <ns1:sty ns1:val="p"/>
              </ns1:rPr>
              <ns1:t>o</ns1:t>
            </ns1:r>
            <ns1:r>
              <ns1:rPr>
                <ns1:sty ns1:val="p"/>
              </ns1:rPr>
              <ns1:t>p</ns1:t>
            </ns1:r>
            <ns1:r>
              <ns1:rPr>
                <ns1:sty ns1:val="p"/>
              </ns1:rPr>
              <ns1:t>e</ns1:t>
            </ns1:r>
            <ns1:r>
              <ns1:rPr>
                <ns1:sty ns1:val="p"/>
              </ns1:rPr>
              <ns1:t>n</ns1:t>
            </ns1:r>
          </ns1:sup>
        </ns1:sSubSup>
        <ns1:r>
          <ns1:rPr>
            <ns1:sty ns1:val="p"/>
          </ns1:rPr>
          <ns1:t>(</ns1:t>
        </ns1:r>
        <ns1:r>
          <ns1:t>t</ns1:t>
        </ns1:r>
        <ns1:r>
          <ns1:rPr>
            <ns1:sty ns1:val="p"/>
          </ns1:rPr>
          <ns1:t>)</ns1:t>
        </ns1:r>
      </ns1:oMath>
      <ns0:r>
        <ns0:t xml:space="preserve"> </ns0:t>
      </ns0:r>
      <ns0:r>
        <ns0:t xml:space="preserve">for the accumulated open time of compartment</ns0:t>
      </ns0:r>
      <ns0:r>
        <ns0:t xml:space="preserve"> </ns0:t>
      </ns0:r>
      <ns1:oMath>
        <ns1:r>
          <ns1:t>k</ns1:t>
        </ns1:r>
      </ns1:oMath>
      <ns0:r>
        <ns0:t xml:space="preserve"> </ns0:t>
      </ns0:r>
      <ns0:r>
        <ns0:t xml:space="preserve">up to</ns0:t>
      </ns0:r>
      <ns0:r>
        <ns0:t xml:space="preserve"> </ns0:t>
      </ns0:r>
      <ns1:oMath>
        <ns1:r>
          <ns1:t>t</ns1:t>
        </ns1:r>
      </ns1:oMath>
      <ns0:r>
        <ns0:t xml:space="preserve"> </ns0:t>
      </ns0:r>
      <ns0:r>
        <ns0:t xml:space="preserve">(defined</ns0:t>
      </ns0:r>
      <ns0:r>
        <ns0:t xml:space="preserve"> </ns0:t>
      </ns0:r>
      <ns0:r>
        <ns0:t xml:space="preserve">precisely in Section 4.5), the four alarm predicates are:</ns0:t>
      </ns0:r>
    </ns0:p>
    <ns0:p>
      <ns0:pPr>
        <ns0:pStyle ns0:val="MDPI31text"/>
        <ns0:tabs>
          <ns0:tab ns0:val="center" ns0:pos="5233"/>
          <ns0:tab ns0:val="right" ns0:pos="10466"/>
        </ns0:tabs>
        <ns0:ind ns0:left="0" ns0:firstLine="0" ns0:right="0"/>
        <ns0:jc ns0:val="left"/>
      </ns0:pPr>
      <ns0:r>
        <ns0:tab/>
      </ns0:r>
      <ns1:oMath>
        <ns1:m>
          <ns1:mPr>
            <ns1:baseJc ns1:val="center"/>
            <ns1:plcHide ns1:val="1"/>
            <ns1:mcs>
              <ns1:mc>
                <ns1:mcPr>
                  <ns1:mcJc ns1:val="right"/>
                  <ns1:count ns1:val="1"/>
                </ns1:mcPr>
              </ns1:mc>
              <ns1:mc>
                <ns1:mcPr>
                  <ns1:mcJc ns1:val="left"/>
                  <ns1:count ns1:val="1"/>
                </ns1:mcPr>
              </ns1:mc>
            </ns1:mcs>
          </ns1:mPr>
          <ns1:mr>
            <ns1:e>
              <ns1:r>
                <ns1:rPr>
                  <ns1:nor/>
                  <ns1:sty ns1:val="i"/>
                </ns1:rPr>
                <ns1:t>DoorLeftOpen</ns1:t>
              </ns1:r>
              <ns1:r>
                <ns1:rPr>
                  <ns1:sty ns1:val="p"/>
                </ns1:rPr>
                <ns1:t>(</ns1:t>
              </ns1:r>
              <ns1:r>
                <ns1:t>k</ns1:t>
              </ns1:r>
              <ns1:r>
                <ns1:rPr>
                  <ns1:sty ns1:val="p"/>
                </ns1:rPr>
                <ns1:t>)</ns1:t>
              </ns1:r>
              <ns1:r>
                <ns1:rPr>
                  <ns1:sty ns1:val="p"/>
                </ns1:rPr>
                <ns1:t>:</ns1:t>
              </ns1:r>
            </ns1:e>
            <ns1:e>
              <ns1:r>
                <ns1:t> </ns1:t>
              </ns1:r>
              <ns1:r>
                <ns1:rPr>
                  <ns1:sty ns1:val="p"/>
                </ns1:rPr>
                <ns1:t>∃</ns1:t>
              </ns1:r>
              <ns1:r>
                <ns1:t>t</ns1:t>
              </ns1:r>
              <ns1:r>
                <ns1:rPr>
                  <ns1:sty ns1:val="p"/>
                </ns1:rPr>
                <ns1:t>:</ns1:t>
              </ns1:r>
              <ns1:r>
                <ns1:t> </ns1:t>
              </ns1:r>
              <ns1:sSubSup>
                <ns1:e>
                  <ns1:r>
                    <ns1:t>T</ns1:t>
                  </ns1:r>
                </ns1:e>
                <ns1:sub>
                  <ns1:r>
                    <ns1:t>k</ns1:t>
                  </ns1:r>
                </ns1:sub>
                <ns1:sup>
                  <ns1:r>
                    <ns1:rPr>
                      <ns1:sty ns1:val="p"/>
                    </ns1:rPr>
                    <ns1:t>o</ns1:t>
                  </ns1:r>
                  <ns1:r>
                    <ns1:rPr>
                      <ns1:sty ns1:val="p"/>
                    </ns1:rPr>
                    <ns1:t>p</ns1:t>
                  </ns1:r>
                  <ns1:r>
                    <ns1:rPr>
                      <ns1:sty ns1:val="p"/>
                    </ns1:rPr>
                    <ns1:t>e</ns1:t>
                  </ns1:r>
                  <ns1:r>
                    <ns1:rPr>
                      <ns1:sty ns1:val="p"/>
                    </ns1:rPr>
                    <ns1:t>n</ns1:t>
                  </ns1:r>
                </ns1:sup>
              </ns1:sSubSup>
              <ns1:r>
                <ns1:rPr>
                  <ns1:sty ns1:val="p"/>
                </ns1:rPr>
                <ns1:t>(</ns1:t>
              </ns1:r>
              <ns1:r>
                <ns1:t>t</ns1:t>
              </ns1:r>
              <ns1:r>
                <ns1:rPr>
                  <ns1:sty ns1:val="p"/>
                </ns1:rPr>
                <ns1:t>)</ns1:t>
              </ns1:r>
              <ns1:r>
                <ns1:rPr>
                  <ns1:sty ns1:val="p"/>
                </ns1:rPr>
                <ns1:t>≥</ns1:t>
              </ns1:r>
              <ns1:sSub>
                <ns1:e>
                  <ns1:r>
                    <ns1:t>τ</ns1:t>
                  </ns1:r>
                </ns1:e>
                <ns1:sub>
                  <ns1:r>
                    <ns1:rPr>
                      <ns1:sty ns1:val="p"/>
                    </ns1:rPr>
                    <ns1:t>o</ns1:t>
                  </ns1:r>
                  <ns1:r>
                    <ns1:rPr>
                      <ns1:sty ns1:val="p"/>
                    </ns1:rPr>
                    <ns1:t>p</ns1:t>
                  </ns1:r>
                  <ns1:r>
                    <ns1:rPr>
                      <ns1:sty ns1:val="p"/>
                    </ns1:rPr>
                    <ns1:t>e</ns1:t>
                  </ns1:r>
                  <ns1:r>
                    <ns1:rPr>
                      <ns1:sty ns1:val="p"/>
                    </ns1:rPr>
                    <ns1:t>n</ns1:t>
                  </ns1:r>
                </ns1:sub>
              </ns1:sSub>
              <ns1:r>
                <ns1:rPr>
                  <ns1:sty ns1:val="p"/>
                </ns1:rPr>
                <ns1:t>,</ns1:t>
              </ns1:r>
            </ns1:e>
          </ns1:mr>
        </ns1:m>
      </ns1:oMath>
      <ns0:r>
        <ns0:tab/>
        <ns0:t xml:space="preserve">(3)</ns0:t>
      </ns0:r>
    </ns0:p>
    <ns0:p>
      <ns0:pPr>
        <ns0:pStyle ns0:val="MDPI31text"/>
        <ns0:tabs>
          <ns0:tab ns0:val="center" ns0:pos="5233"/>
          <ns0:tab ns0:val="right" ns0:pos="10466"/>
        </ns0:tabs>
        <ns0:ind ns0:left="0" ns0:firstLine="0" ns0:right="0"/>
        <ns0:jc ns0:val="left"/>
      </ns0:pPr>
      <ns0:r>
        <ns0:tab/>
      </ns0:r>
      <ns1:oMath>
        <ns1:m>
          <ns1:mPr>
            <ns1:baseJc ns1:val="center"/>
            <ns1:plcHide ns1:val="1"/>
            <ns1:mcs>
              <ns1:mc>
                <ns1:mcPr>
                  <ns1:mcJc ns1:val="right"/>
                  <ns1:count ns1:val="1"/>
                </ns1:mcPr>
              </ns1:mc>
              <ns1:mc>
                <ns1:mcPr>
                  <ns1:mcJc ns1:val="left"/>
                  <ns1:count ns1:val="1"/>
                </ns1:mcPr>
              </ns1:mc>
            </ns1:mcs>
          </ns1:mPr>
          <ns1:mr>
            <ns1:e>
              <ns1:r>
                <ns1:rPr>
                  <ns1:nor/>
                  <ns1:sty ns1:val="i"/>
                </ns1:rPr>
                <ns1:t>MultiRetrieval</ns1:t>
              </ns1:r>
              <ns1:r>
                <ns1:rPr>
                  <ns1:sty ns1:val="p"/>
                </ns1:rPr>
                <ns1:t>(</ns1:t>
              </ns1:r>
              <ns1:r>
                <ns1:t>τ</ns1:t>
              </ns1:r>
              <ns1:r>
                <ns1:rPr>
                  <ns1:sty ns1:val="p"/>
                </ns1:rPr>
                <ns1:t>)</ns1:t>
              </ns1:r>
              <ns1:r>
                <ns1:rPr>
                  <ns1:sty ns1:val="p"/>
                </ns1:rPr>
                <ns1:t>:</ns1:t>
              </ns1:r>
            </ns1:e>
            <ns1:e>
              <ns1:r>
                <ns1:t> </ns1:t>
              </ns1:r>
              <ns1:r>
                <ns1:rPr>
                  <ns1:sty ns1:val="p"/>
                </ns1:rPr>
                <ns1:t>∃</ns1:t>
              </ns1:r>
              <ns1:r>
                <ns1:t>t</ns1:t>
              </ns1:r>
              <ns1:r>
                <ns1:rPr>
                  <ns1:sty ns1:val="p"/>
                </ns1:rPr>
                <ns1:t>:</ns1:t>
              </ns1:r>
              <ns1:r>
                <ns1:t> </ns1:t>
              </ns1:r>
              <ns1:sSub>
                <ns1:e>
                  <ns1:r>
                    <ns1:t>c</ns1:t>
                  </ns1:r>
                </ns1:e>
                <ns1:sub>
                  <ns1:r>
                    <ns1:t>τ</ns1:t>
                  </ns1:r>
                </ns1:sub>
              </ns1:sSub>
              <ns1:r>
                <ns1:rPr>
                  <ns1:sty ns1:val="p"/>
                </ns1:rPr>
                <ns1:t>(</ns1:t>
              </ns1:r>
              <ns1:r>
                <ns1:t>t</ns1:t>
              </ns1:r>
              <ns1:r>
                <ns1:rPr>
                  <ns1:sty ns1:val="p"/>
                </ns1:rPr>
                <ns1:t>)</ns1:t>
              </ns1:r>
              <ns1:r>
                <ns1:rPr>
                  <ns1:sty ns1:val="p"/>
                </ns1:rPr>
                <ns1:t>≥</ns1:t>
              </ns1:r>
              <ns1:sSub>
                <ns1:e>
                  <ns1:r>
                    <ns1:t>n</ns1:t>
                  </ns1:r>
                </ns1:e>
                <ns1:sub>
                  <ns1:r>
                    <ns1:rPr>
                      <ns1:sty ns1:val="p"/>
                    </ns1:rPr>
                    <ns1:t>m</ns1:t>
                  </ns1:r>
                  <ns1:r>
                    <ns1:rPr>
                      <ns1:sty ns1:val="p"/>
                    </ns1:rPr>
                    <ns1:t>u</ns1:t>
                  </ns1:r>
                  <ns1:r>
                    <ns1:rPr>
                      <ns1:sty ns1:val="p"/>
                    </ns1:rPr>
                    <ns1:t>l</ns1:t>
                  </ns1:r>
                  <ns1:r>
                    <ns1:rPr>
                      <ns1:sty ns1:val="p"/>
                    </ns1:rPr>
                    <ns1:t>t</ns1:t>
                  </ns1:r>
                  <ns1:r>
                    <ns1:rPr>
                      <ns1:sty ns1:val="p"/>
                    </ns1:rPr>
                    <ns1:t>i</ns1:t>
                  </ns1:r>
                </ns1:sub>
              </ns1:sSub>
              <ns1:r>
                <ns1:rPr>
                  <ns1:sty ns1:val="p"/>
                </ns1:rPr>
                <ns1:t>,</ns1:t>
              </ns1:r>
            </ns1:e>
          </ns1:mr>
        </ns1:m>
      </ns1:oMath>
      <ns0:r>
        <ns0:tab/>
        <ns0:t xml:space="preserve">(4)</ns0:t>
      </ns0:r>
    </ns0:p>
    <ns0:p>
      <ns0:pPr>
        <ns0:pStyle ns0:val="MDPI31text"/>
        <ns0:tabs>
          <ns0:tab ns0:val="center" ns0:pos="5233"/>
          <ns0:tab ns0:val="right" ns0:pos="10466"/>
        </ns0:tabs>
        <ns0:ind ns0:left="0" ns0:firstLine="0" ns0:right="0"/>
        <ns0:jc ns0:val="left"/>
      </ns0:pPr>
      <ns0:r>
        <ns0:tab/>
      </ns0:r>
      <ns1:oMath>
        <ns1:m>
          <ns1:mPr>
            <ns1:baseJc ns1:val="center"/>
            <ns1:plcHide ns1:val="1"/>
            <ns1:mcs>
              <ns1:mc>
                <ns1:mcPr>
                  <ns1:mcJc ns1:val="right"/>
                  <ns1:count ns1:val="1"/>
                </ns1:mcPr>
              </ns1:mc>
              <ns1:mc>
                <ns1:mcPr>
                  <ns1:mcJc ns1:val="left"/>
                  <ns1:count ns1:val="1"/>
                </ns1:mcPr>
              </ns1:mc>
            </ns1:mcs>
          </ns1:mPr>
          <ns1:mr>
            <ns1:e>
              <ns1:r>
                <ns1:rPr>
                  <ns1:nor/>
                  <ns1:sty ns1:val="i"/>
                </ns1:rPr>
                <ns1:t>FlaggedRetrieval</ns1:t>
              </ns1:r>
              <ns1:r>
                <ns1:rPr>
                  <ns1:sty ns1:val="p"/>
                </ns1:rPr>
                <ns1:t>(</ns1:t>
              </ns1:r>
              <ns1:r>
                <ns1:t>k</ns1:t>
              </ns1:r>
              <ns1:r>
                <ns1:rPr>
                  <ns1:sty ns1:val="p"/>
                </ns1:rPr>
                <ns1:t>)</ns1:t>
              </ns1:r>
              <ns1:r>
                <ns1:rPr>
                  <ns1:sty ns1:val="p"/>
                </ns1:rPr>
                <ns1:t>:</ns1:t>
              </ns1:r>
            </ns1:e>
            <ns1:e>
              <ns1:r>
                <ns1:t> </ns1:t>
              </ns1:r>
              <ns1:r>
                <ns1:rPr>
                  <ns1:sty ns1:val="p"/>
                </ns1:rPr>
                <ns1:t>∃</ns1:t>
              </ns1:r>
              <ns1:r>
                <ns1:t>t</ns1:t>
              </ns1:r>
              <ns1:r>
                <ns1:rPr>
                  <ns1:sty ns1:val="p"/>
                </ns1:rPr>
                <ns1:t>:</ns1:t>
              </ns1:r>
              <ns1:r>
                <ns1:t> </ns1:t>
              </ns1:r>
              <ns1:r>
                <ns1:rPr>
                  <ns1:sty ns1:val="p"/>
                </ns1:rPr>
                <ns1:t>(</ns1:t>
              </ns1:r>
              <ns1:sSub>
                <ns1:e>
                  <ns1:r>
                    <ns1:t>f</ns1:t>
                  </ns1:r>
                </ns1:e>
                <ns1:sub>
                  <ns1:r>
                    <ns1:t>k</ns1:t>
                  </ns1:r>
                </ns1:sub>
              </ns1:sSub>
              <ns1:r>
                <ns1:rPr>
                  <ns1:sty ns1:val="p"/>
                </ns1:rPr>
                <ns1:t>=</ns1:t>
              </ns1:r>
              <ns1:r>
                <ns1:t>1</ns1:t>
              </ns1:r>
              <ns1:r>
                <ns1:rPr>
                  <ns1:sty ns1:val="p"/>
                </ns1:rPr>
                <ns1:t>)</ns1:t>
              </ns1:r>
              <ns1:r>
                <ns1:t> </ns1:t>
              </ns1:r>
              <ns1:r>
                <ns1:rPr>
                  <ns1:sty ns1:val="p"/>
                </ns1:rPr>
                <ns1:t>∧</ns1:t>
              </ns1:r>
              <ns1:r>
                <ns1:t> </ns1:t>
              </ns1:r>
              <ns1:r>
                <ns1:rPr>
                  <ns1:sty ns1:val="p"/>
                </ns1:rPr>
                <ns1:t>(</ns1:t>
              </ns1:r>
              <ns1:sSub>
                <ns1:e>
                  <ns1:r>
                    <ns1:t>n</ns1:t>
                  </ns1:r>
                </ns1:e>
                <ns1:sub>
                  <ns1:r>
                    <ns1:t>k</ns1:t>
                  </ns1:r>
                </ns1:sub>
              </ns1:sSub>
              <ns1:r>
                <ns1:rPr>
                  <ns1:sty ns1:val="p"/>
                </ns1:rPr>
                <ns1:t>(</ns1:t>
              </ns1:r>
              <ns1:sSup>
                <ns1:e>
                  <ns1:r>
                    <ns1:t>t</ns1:t>
                  </ns1:r>
                </ns1:e>
                <ns1:sup>
                  <ns1:r>
                    <ns1:rPr>
                      <ns1:sty ns1:val="p"/>
                    </ns1:rPr>
                    <ns1:t>−</ns1:t>
                  </ns1:r>
                </ns1:sup>
              </ns1:sSup>
              <ns1:r>
                <ns1:rPr>
                  <ns1:sty ns1:val="p"/>
                </ns1:rPr>
                <ns1:t>)</ns1:t>
              </ns1:r>
              <ns1:r>
                <ns1:rPr>
                  <ns1:sty ns1:val="p"/>
                </ns1:rPr>
                <ns1:t>&gt;</ns1:t>
              </ns1:r>
              <ns1:sSub>
                <ns1:e>
                  <ns1:r>
                    <ns1:t>n</ns1:t>
                  </ns1:r>
                </ns1:e>
                <ns1:sub>
                  <ns1:r>
                    <ns1:t>k</ns1:t>
                  </ns1:r>
                </ns1:sub>
              </ns1:sSub>
              <ns1:r>
                <ns1:rPr>
                  <ns1:sty ns1:val="p"/>
                </ns1:rPr>
                <ns1:t>(</ns1:t>
              </ns1:r>
              <ns1:r>
                <ns1:t>t</ns1:t>
              </ns1:r>
              <ns1:r>
                <ns1:rPr>
                  <ns1:sty ns1:val="p"/>
                </ns1:rPr>
                <ns1:t>)</ns1:t>
              </ns1:r>
              <ns1:r>
                <ns1:rPr>
                  <ns1:sty ns1:val="p"/>
                </ns1:rPr>
                <ns1:t>)</ns1:t>
              </ns1:r>
              <ns1:r>
                <ns1:rPr>
                  <ns1:sty ns1:val="p"/>
                </ns1:rPr>
                <ns1:t>,</ns1:t>
              </ns1:r>
            </ns1:e>
          </ns1:mr>
        </ns1:m>
      </ns1:oMath>
      <ns0:r>
        <ns0:tab/>
        <ns0:t xml:space="preserve">(5)</ns0:t>
      </ns0:r>
    </ns0:p>
    <ns0:p>
      <ns0:pPr>
        <ns0:pStyle ns0:val="MDPI31text"/>
        <ns0:tabs>
          <ns0:tab ns0:val="center" ns0:pos="5233"/>
          <ns0:tab ns0:val="right" ns0:pos="10466"/>
        </ns0:tabs>
        <ns0:ind ns0:left="0" ns0:firstLine="0" ns0:right="0"/>
        <ns0:jc ns0:val="left"/>
      </ns0:pPr>
      <ns0:r>
        <ns0:tab/>
      </ns0:r>
      <ns1:oMath>
        <ns1:m>
          <ns1:mPr>
            <ns1:baseJc ns1:val="center"/>
            <ns1:plcHide ns1:val="1"/>
            <ns1:mcs>
              <ns1:mc>
                <ns1:mcPr>
                  <ns1:mcJc ns1:val="right"/>
                  <ns1:count ns1:val="1"/>
                </ns1:mcPr>
              </ns1:mc>
              <ns1:mc>
                <ns1:mcPr>
                  <ns1:mcJc ns1:val="left"/>
                  <ns1:count ns1:val="1"/>
                </ns1:mcPr>
              </ns1:mc>
            </ns1:mcs>
          </ns1:mPr>
          <ns1:mr>
            <ns1:e>
              <ns1:r>
                <ns1:rPr>
                  <ns1:nor/>
                  <ns1:sty ns1:val="i"/>
                </ns1:rPr>
                <ns1:t>Loitering</ns1:t>
              </ns1:r>
              <ns1:r>
                <ns1:rPr>
                  <ns1:sty ns1:val="p"/>
                </ns1:rPr>
                <ns1:t>(</ns1:t>
              </ns1:r>
              <ns1:r>
                <ns1:t>τ</ns1:t>
              </ns1:r>
              <ns1:r>
                <ns1:rPr>
                  <ns1:sty ns1:val="p"/>
                </ns1:rPr>
                <ns1:t>)</ns1:t>
              </ns1:r>
              <ns1:r>
                <ns1:rPr>
                  <ns1:sty ns1:val="p"/>
                </ns1:rPr>
                <ns1:t>:</ns1:t>
              </ns1:r>
            </ns1:e>
            <ns1:e>
              <ns1:r>
                <ns1:t> </ns1:t>
              </ns1:r>
              <ns1:sSub>
                <ns1:e>
                  <ns1:r>
                    <ns1:t>L</ns1:t>
                  </ns1:r>
                </ns1:e>
                <ns1:sub>
                  <ns1:r>
                    <ns1:t>τ</ns1:t>
                  </ns1:r>
                </ns1:sub>
              </ns1:sSub>
              <ns1:r>
                <ns1:rPr>
                  <ns1:sty ns1:val="p"/>
                </ns1:rPr>
                <ns1:t>(</ns1:t>
              </ns1:r>
              <ns1:r>
                <ns1:t>t</ns1:t>
              </ns1:r>
              <ns1:r>
                <ns1:rPr>
                  <ns1:sty ns1:val="p"/>
                </ns1:rPr>
                <ns1:t>)</ns1:t>
              </ns1:r>
              <ns1:r>
                <ns1:rPr>
                  <ns1:sty ns1:val="p"/>
                </ns1:rPr>
                <ns1:t>≥</ns1:t>
              </ns1:r>
              <ns1:sSub>
                <ns1:e>
                  <ns1:r>
                    <ns1:t>τ</ns1:t>
                  </ns1:r>
                </ns1:e>
                <ns1:sub>
                  <ns1:r>
                    <ns1:rPr>
                      <ns1:sty ns1:val="p"/>
                    </ns1:rPr>
                    <ns1:t>l</ns1:t>
                  </ns1:r>
                  <ns1:r>
                    <ns1:rPr>
                      <ns1:sty ns1:val="p"/>
                    </ns1:rPr>
                    <ns1:t>o</ns1:t>
                  </ns1:r>
                  <ns1:r>
                    <ns1:rPr>
                      <ns1:sty ns1:val="p"/>
                    </ns1:rPr>
                    <ns1:t>i</ns1:t>
                  </ns1:r>
                  <ns1:r>
                    <ns1:rPr>
                      <ns1:sty ns1:val="p"/>
                    </ns1:rPr>
                    <ns1:t>t</ns1:t>
                  </ns1:r>
                </ns1:sub>
              </ns1:sSub>
              <ns1:r>
                <ns1:t> </ns1:t>
              </ns1:r>
              <ns1:r>
                <ns1:rPr>
                  <ns1:sty ns1:val="p"/>
                </ns1:rPr>
                <ns1:t>∧</ns1:t>
              </ns1:r>
              <ns1:r>
                <ns1:t> </ns1:t>
              </ns1:r>
              <ns1:sSub>
                <ns1:e>
                  <ns1:r>
                    <ns1:t>e</ns1:t>
                  </ns1:r>
                </ns1:e>
                <ns1:sub>
                  <ns1:r>
                    <ns1:t>τ</ns1:t>
                  </ns1:r>
                </ns1:sub>
              </ns1:sSub>
              <ns1:r>
                <ns1:rPr>
                  <ns1:sty ns1:val="p"/>
                </ns1:rPr>
                <ns1:t>≥</ns1:t>
              </ns1:r>
              <ns1:sSub>
                <ns1:e>
                  <ns1:r>
                    <ns1:t>n</ns1:t>
                  </ns1:r>
                </ns1:e>
                <ns1:sub>
                  <ns1:r>
                    <ns1:rPr>
                      <ns1:sty ns1:val="p"/>
                    </ns1:rPr>
                    <ns1:t>e</ns1:t>
                  </ns1:r>
                  <ns1:r>
                    <ns1:rPr>
                      <ns1:sty ns1:val="p"/>
                    </ns1:rPr>
                    <ns1:t>n</ns1:t>
                  </ns1:r>
                  <ns1:r>
                    <ns1:rPr>
                      <ns1:sty ns1:val="p"/>
                    </ns1:rPr>
                    <ns1:t>t</ns1:t>
                  </ns1:r>
                  <ns1:r>
                    <ns1:rPr>
                      <ns1:sty ns1:val="p"/>
                    </ns1:rPr>
                    <ns1:t>r</ns1:t>
                  </ns1:r>
                  <ns1:r>
                    <ns1:rPr>
                      <ns1:sty ns1:val="p"/>
                    </ns1:rPr>
                    <ns1:t>i</ns1:t>
                  </ns1:r>
                  <ns1:r>
                    <ns1:rPr>
                      <ns1:sty ns1:val="p"/>
                    </ns1:rPr>
                    <ns1:t>e</ns1:t>
                  </ns1:r>
                  <ns1:r>
                    <ns1:rPr>
                      <ns1:sty ns1:val="p"/>
                    </ns1:rPr>
                    <ns1:t>s</ns1:t>
                  </ns1:r>
                </ns1:sub>
              </ns1:sSub>
              <ns1:r>
                <ns1:t> </ns1:t>
              </ns1:r>
              <ns1:r>
                <ns1:rPr>
                  <ns1:sty ns1:val="p"/>
                </ns1:rPr>
                <ns1:t>∧</ns1:t>
              </ns1:r>
              <ns1:r>
                <ns1:t> </ns1:t>
              </ns1:r>
              <ns1:sSub>
                <ns1:e>
                  <ns1:r>
                    <ns1:t>μ</ns1:t>
                  </ns1:r>
                </ns1:e>
                <ns1:sub>
                  <ns1:r>
                    <ns1:t>τ</ns1:t>
                  </ns1:r>
                </ns1:sub>
              </ns1:sSub>
              <ns1:r>
                <ns1:rPr>
                  <ns1:sty ns1:val="p"/>
                </ns1:rPr>
                <ns1:t>&lt;</ns1:t>
              </ns1:r>
              <ns1:sSub>
                <ns1:e>
                  <ns1:r>
                    <ns1:t>τ</ns1:t>
                  </ns1:r>
                </ns1:e>
                <ns1:sub>
                  <ns1:r>
                    <ns1:rPr>
                      <ns1:sty ns1:val="p"/>
                    </ns1:rPr>
                    <ns1:t>p</ns1:t>
                  </ns1:r>
                  <ns1:r>
                    <ns1:rPr>
                      <ns1:sty ns1:val="p"/>
                    </ns1:rPr>
                    <ns1:t>e</ns1:t>
                  </ns1:r>
                  <ns1:r>
                    <ns1:rPr>
                      <ns1:sty ns1:val="p"/>
                    </ns1:rPr>
                    <ns1:t>a</ns1:t>
                  </ns1:r>
                  <ns1:r>
                    <ns1:rPr>
                      <ns1:sty ns1:val="p"/>
                    </ns1:rPr>
                    <ns1:t>k</ns1:t>
                  </ns1:r>
                </ns1:sub>
              </ns1:sSub>
              <ns1:r>
                <ns1:rPr>
                  <ns1:sty ns1:val="p"/>
                </ns1:rPr>
                <ns1:t>,</ns1:t>
              </ns1:r>
            </ns1:e>
          </ns1:mr>
        </ns1:m>
      </ns1:oMath>
      <ns0:r>
        <ns0:tab/>
        <ns0:t xml:space="preserve">(6)</ns0:t>
      </ns0:r>
    </ns0:p>
    <ns0:p>
      <ns0:pPr>
        <ns0:pStyle ns0:val="MDPI31text"/>
      </ns0:pPr>
      <ns0:r>
        <ns0:t xml:space="preserve">where</ns0:t>
      </ns0:r>
      <ns0:r>
        <ns0:t xml:space="preserve"> </ns0:t>
      </ns0:r>
      <ns1:oMath>
        <ns1:sSub>
          <ns1:e>
            <ns1:r>
              <ns1:t>τ</ns1:t>
            </ns1:r>
          </ns1:e>
          <ns1:sub>
            <ns1:r>
              <ns1:rPr>
                <ns1:sty ns1:val="p"/>
              </ns1:rPr>
              <ns1:t>o</ns1:t>
            </ns1:r>
            <ns1:r>
              <ns1:rPr>
                <ns1:sty ns1:val="p"/>
              </ns1:rPr>
              <ns1:t>p</ns1:t>
            </ns1:r>
            <ns1:r>
              <ns1:rPr>
                <ns1:sty ns1:val="p"/>
              </ns1:rPr>
              <ns1:t>e</ns1:t>
            </ns1:r>
            <ns1:r>
              <ns1:rPr>
                <ns1:sty ns1:val="p"/>
              </ns1:rPr>
              <ns1:t>n</ns1:t>
            </ns1:r>
          </ns1:sub>
        </ns1:sSub>
        <ns1:r>
          <ns1:rPr>
            <ns1:sty ns1:val="p"/>
          </ns1:rPr>
          <ns1:t>=</ns1:t>
        </ns1:r>
        <ns1:r>
          <ns1:t>10</ns1:t>
        </ns1:r>
      </ns1:oMath>
      <ns0:r>
        <ns0:t xml:space="preserve"> s,</ns0:t>
      </ns0:r>
      <ns0:r>
        <ns0:t xml:space="preserve"> </ns0:t>
      </ns0:r>
      <ns1:oMath>
        <ns1:sSub>
          <ns1:e>
            <ns1:r>
              <ns1:t>n</ns1:t>
            </ns1:r>
          </ns1:e>
          <ns1:sub>
            <ns1:r>
              <ns1:rPr>
                <ns1:sty ns1:val="p"/>
              </ns1:rPr>
              <ns1:t>m</ns1:t>
            </ns1:r>
            <ns1:r>
              <ns1:rPr>
                <ns1:sty ns1:val="p"/>
              </ns1:rPr>
              <ns1:t>u</ns1:t>
            </ns1:r>
            <ns1:r>
              <ns1:rPr>
                <ns1:sty ns1:val="p"/>
              </ns1:rPr>
              <ns1:t>l</ns1:t>
            </ns1:r>
            <ns1:r>
              <ns1:rPr>
                <ns1:sty ns1:val="p"/>
              </ns1:rPr>
              <ns1:t>t</ns1:t>
            </ns1:r>
            <ns1:r>
              <ns1:rPr>
                <ns1:sty ns1:val="p"/>
              </ns1:rPr>
              <ns1:t>i</ns1:t>
            </ns1:r>
          </ns1:sub>
        </ns1:sSub>
        <ns1:r>
          <ns1:rPr>
            <ns1:sty ns1:val="p"/>
          </ns1:rPr>
          <ns1:t>=</ns1:t>
        </ns1:r>
        <ns1:r>
          <ns1:t>2</ns1:t>
        </ns1:r>
      </ns1:oMath>
      <ns0:r>
        <ns0:t xml:space="preserve">;</ns0:t>
      </ns0:r>
      <ns0:r>
        <ns0:t xml:space="preserve"> </ns0:t>
      </ns0:r>
      <ns1:oMath>
        <ns1:sSub>
          <ns1:e>
            <ns1:r>
              <ns1:t>f</ns1:t>
            </ns1:r>
          </ns1:e>
          <ns1:sub>
            <ns1:r>
              <ns1:t>k</ns1:t>
            </ns1:r>
          </ns1:sub>
        </ns1:sSub>
      </ns1:oMath>
      <ns0:r>
        <ns0:t xml:space="preserve"> </ns0:t>
      </ns0:r>
      <ns0:r>
        <ns0:t xml:space="preserve">is the flag set by</ns0:t>
      </ns0:r>
      <ns0:r>
        <ns0:t xml:space="preserve"> </ns0:t>
      </ns0:r>
      <ns0:r>
        <ns0:t xml:space="preserve">(3) and cleared when the compartment is confirmed closed</ns0:t>
      </ns0:r>
      <ns0:r>
        <ns0:t xml:space="preserve"> </ns0:t>
      </ns0:r>
      <ns0:r>
        <ns0:t xml:space="preserve">(</ns0:t>
      </ns0:r>
      <ns1:oMath>
        <ns1:sSub>
          <ns1:e>
            <ns1:r>
              <ns1:t>τ</ns1:t>
            </ns1:r>
          </ns1:e>
          <ns1:sub>
            <ns1:r>
              <ns1:rPr>
                <ns1:sty ns1:val="p"/>
              </ns1:rPr>
              <ns1:t>c</ns1:t>
            </ns1:r>
            <ns1:r>
              <ns1:rPr>
                <ns1:sty ns1:val="p"/>
              </ns1:rPr>
              <ns1:t>l</ns1:t>
            </ns1:r>
            <ns1:r>
              <ns1:rPr>
                <ns1:sty ns1:val="p"/>
              </ns1:rPr>
              <ns1:t>o</ns1:t>
            </ns1:r>
            <ns1:r>
              <ns1:rPr>
                <ns1:sty ns1:val="p"/>
              </ns1:rPr>
              <ns1:t>s</ns1:t>
            </ns1:r>
            <ns1:r>
              <ns1:rPr>
                <ns1:sty ns1:val="p"/>
              </ns1:rPr>
              <ns1:t>e</ns1:t>
            </ns1:r>
          </ns1:sub>
        </ns1:sSub>
        <ns1:r>
          <ns1:rPr>
            <ns1:sty ns1:val="p"/>
          </ns1:rPr>
          <ns1:t>=</ns1:t>
        </ns1:r>
        <ns1:r>
          <ns1:t>1.5</ns1:t>
        </ns1:r>
      </ns1:oMath>
      <ns0:r>
        <ns0:t xml:space="preserve"> s of consistent closed evidence);</ns0:t>
      </ns0:r>
      <ns0:r>
        <ns0:t xml:space="preserve"> </ns0:t>
      </ns0:r>
      <ns1:oMath>
        <ns1:sSub>
          <ns1:e>
            <ns1:r>
              <ns1:t>L</ns1:t>
            </ns1:r>
          </ns1:e>
          <ns1:sub>
            <ns1:r>
              <ns1:t>τ</ns1:t>
            </ns1:r>
          </ns1:sub>
        </ns1:sSub>
        <ns1:r>
          <ns1:rPr>
            <ns1:sty ns1:val="p"/>
          </ns1:rPr>
          <ns1:t>(</ns1:t>
        </ns1:r>
        <ns1:r>
          <ns1:t>t</ns1:t>
        </ns1:r>
        <ns1:r>
          <ns1:rPr>
            <ns1:sty ns1:val="p"/>
          </ns1:rPr>
          <ns1:t>)</ns1:t>
        </ns1:r>
      </ns1:oMath>
      <ns0:r>
        <ns0:t xml:space="preserve"> </ns0:t>
      </ns0:r>
      <ns0:r>
        <ns0:t xml:space="preserve">is accumulated</ns0:t>
      </ns0:r>
      <ns0:r>
        <ns0:t xml:space="preserve"> </ns0:t>
      </ns0:r>
      <ns0:r>
        <ns0:t xml:space="preserve">nearby time,</ns0:t>
      </ns0:r>
      <ns0:r>
        <ns0:t xml:space="preserve"> </ns0:t>
      </ns0:r>
      <ns1:oMath>
        <ns1:sSub>
          <ns1:e>
            <ns1:r>
              <ns1:t>e</ns1:t>
            </ns1:r>
          </ns1:e>
          <ns1:sub>
            <ns1:r>
              <ns1:t>τ</ns1:t>
            </ns1:r>
          </ns1:sub>
        </ns1:sSub>
      </ns1:oMath>
      <ns0:r>
        <ns0:t xml:space="preserve"> </ns0:t>
      </ns0:r>
      <ns0:r>
        <ns0:t xml:space="preserve">the entry count into the pickup area and</ns0:t>
      </ns0:r>
      <ns0:r>
        <ns0:t xml:space="preserve"> </ns0:t>
      </ns0:r>
      <ns1:oMath>
        <ns1:sSub>
          <ns1:e>
            <ns1:r>
              <ns1:t>μ</ns1:t>
            </ns1:r>
          </ns1:e>
          <ns1:sub>
            <ns1:r>
              <ns1:t>τ</ns1:t>
            </ns1:r>
          </ns1:sub>
        </ns1:sSub>
      </ns1:oMath>
      <ns0:r>
        <ns0:t xml:space="preserve"> </ns0:t>
      </ns0:r>
      <ns0:r>
        <ns0:t xml:space="preserve">the longest single</ns0:t>
      </ns0:r>
      <ns0:r>
        <ns0:t xml:space="preserve"> </ns0:t>
      </ns0:r>
      <ns0:r>
        <ns0:t xml:space="preserve">visit. The last conjunct of (6) encodes a domain decision made with the site’s</ns0:t>
      </ns0:r>
      <ns0:r>
        <ns0:t xml:space="preserve"> </ns0:t>
      </ns0:r>
      <ns0:r>
        <ns0:t xml:space="preserve">operators: a person who simply stands at the locker for a long single visit (waiting for a</ns0:t>
      </ns0:r>
      <ns0:r>
        <ns0:t xml:space="preserve"> </ns0:t>
      </ns0:r>
      <ns0:r>
        <ns0:t xml:space="preserve">phone lookup, reading messages) is</ns0:t>
      </ns0:r>
      <ns0:r>
        <ns0:t xml:space="preserve"> </ns0:t>
      </ns0:r>
      <ns0:r>
        <ns0:rPr>
          <ns0:iCs/>
          <ns0:i/>
        </ns0:rPr>
        <ns0:t xml:space="preserve">normal</ns0:t>
      </ns0:r>
      <ns0:r>
        <ns0:t xml:space="preserve">; loitering requires repeated approaches</ns0:t>
      </ns0:r>
      <ns0:r>
        <ns0:t xml:space="preserve"> </ns0:t>
      </ns0:r>
      <ns0:r>
        <ns0:t xml:space="preserve">without a long single visit. Events of the same type and the same target are suppressed</ns0:t>
      </ns0:r>
      <ns0:r>
        <ns0:t xml:space="preserve"> </ns0:t>
      </ns0:r>
      <ns0:r>
        <ns0:t xml:space="preserve">within a cooldown window</ns0:t>
      </ns0:r>
      <ns0:r>
        <ns0:t xml:space="preserve"> </ns0:t>
      </ns0:r>
      <ns1:oMath>
        <ns1:sSub>
          <ns1:e>
            <ns1:r>
              <ns1:t>τ</ns1:t>
            </ns1:r>
          </ns1:e>
          <ns1:sub>
            <ns1:r>
              <ns1:rPr>
                <ns1:sty ns1:val="p"/>
              </ns1:rPr>
              <ns1:t>c</ns1:t>
            </ns1:r>
            <ns1:r>
              <ns1:rPr>
                <ns1:sty ns1:val="p"/>
              </ns1:rPr>
              <ns1:t>o</ns1:t>
            </ns1:r>
            <ns1:r>
              <ns1:rPr>
                <ns1:sty ns1:val="p"/>
              </ns1:rPr>
              <ns1:t>o</ns1:t>
            </ns1:r>
            <ns1:r>
              <ns1:rPr>
                <ns1:sty ns1:val="p"/>
              </ns1:rPr>
              <ns1:t>l</ns1:t>
            </ns1:r>
          </ns1:sub>
        </ns1:sSub>
        <ns1:r>
          <ns1:rPr>
            <ns1:sty ns1:val="p"/>
          </ns1:rPr>
          <ns1:t>=</ns1:t>
        </ns1:r>
        <ns1:r>
          <ns1:t>30</ns1:t>
        </ns1:r>
      </ns1:oMath>
      <ns0:r>
        <ns0:t xml:space="preserve"> s, and each suppression is counted in a</ns0:t>
      </ns0:r>
      <ns0:r>
        <ns0:t xml:space="preserve"> </ns0:t>
      </ns0:r>
      <ns0:r>
        <ns0:t xml:space="preserve">dedicated statistic so that the suppression rate is auditable rather than implicit.</ns0:t>
      </ns0:r>
    </ns0:p>
    <ns0:p>
      <ns0:pPr>
        <ns0:pStyle ns0:val="MDPI41tablecaption"/>
        <ns0:ind ns0:left="0" ns0:firstLine="0" ns0:right="0"/>
        <ns0:jc ns0:val="center"/>
      </ns0:pPr>
      <ns0:r>
        <ns0:t xml:space="preserve">Table 1. The six event types, severities and default thresholds. Every threshold is a named</ns0:t>
      </ns0:r>
      <ns0:r>
        <ns0:t xml:space="preserve"> </ns0:t>
      </ns0:r>
      <ns0:r>
        <ns0:t xml:space="preserve">configuration parameter (Table 2); the cooldown between repeated events of</ns0:t>
      </ns0:r>
      <ns0:r>
        <ns0:t xml:space="preserve"> </ns0:t>
      </ns0:r>
      <ns0:r>
        <ns0:t xml:space="preserve">the same type and target is</ns0:t>
      </ns0:r>
      <ns0:r>
        <ns0:t xml:space="preserve"> </ns0:t>
      </ns0:r>
      <ns1:oMath>
        <ns1:sSub>
          <ns1:e>
            <ns1:r>
              <ns1:t>τ</ns1:t>
            </ns1:r>
          </ns1:e>
          <ns1:sub>
            <ns1:r>
              <ns1:rPr>
                <ns1:sty ns1:val="p"/>
              </ns1:rPr>
              <ns1:t>c</ns1:t>
            </ns1:r>
            <ns1:r>
              <ns1:rPr>
                <ns1:sty ns1:val="p"/>
              </ns1:rPr>
              <ns1:t>o</ns1:t>
            </ns1:r>
            <ns1:r>
              <ns1:rPr>
                <ns1:sty ns1:val="p"/>
              </ns1:rPr>
              <ns1:t>o</ns1:t>
            </ns1:r>
            <ns1:r>
              <ns1:rPr>
                <ns1:sty ns1:val="p"/>
              </ns1:rPr>
              <ns1:t>l</ns1:t>
            </ns1:r>
          </ns1:sub>
        </ns1:sSub>
        <ns1:r>
          <ns1:rPr>
            <ns1:sty ns1:val="p"/>
          </ns1:rPr>
          <ns1:t>=</ns1:t>
        </ns1:r>
        <ns1:r>
          <ns1:t>30</ns1:t>
        </ns1:r>
      </ns1:oMath>
      <ns0:r>
        <ns0:t xml:space="preserve"> s.</ns0:t>
      </ns0:r>
    </ns0:p>
    <ns0:tbl>
      <ns0:tblPr>
        <ns0:tblW ns0:w="10466" ns0:type="dxa"/>
        <ns0:tblBorders>
          <ns0:top ns0:val="single" ns0:sz="8" ns0:space="0" ns0:color="000000"/>
          <ns0:left ns0:val="none" ns0:sz="0" ns0:space="0" ns0:color="auto"/>
          <ns0:bottom ns0:val="single" ns0:sz="8" ns0:space="0" ns0:color="000000"/>
          <ns0:right ns0:val="none" ns0:sz="0" ns0:space="0" ns0:color="auto"/>
          <ns0:insideH ns0:val="none" ns0:sz="0" ns0:space="0" ns0:color="auto"/>
          <ns0:insideV ns0:val="none" ns0:sz="0" ns0:space="0" ns0:color="auto"/>
        </ns0:tblBorders>
        <ns0:tblLook ns0:firstRow="0" ns0:lastRow="0" ns0:firstColumn="0" ns0:lastColumn="0" ns0:noHBand="0" ns0:noVBand="0" ns0:val="0000"/>
        <ns0:tblCaption ns0:val="Table 1. The six event types, severities and default thresholds. Every threshold is a named configuration parameter (Table 2); the cooldown between repeated events of the same type and target is \tau_{\mathrm{cool}}=30 s."/>
        <ns0:tblLayout ns0:type="fixed"/>
        <ns0:jc ns0:val="center"/>
      </ns0:tblPr>
      <ns0:tblGrid>
        <ns0:gridCol ns0:w="3622"/>
        <ns0:gridCol ns0:w="1073"/>
        <ns0:gridCol ns0:w="5771"/>
      </ns0:tblGrid>
      <ns0:tr>
        <ns0:tc>
          <ns0:tcPr>
            <ns0:tcW ns0:w="3622" ns0:type="dxa"/>
            <ns0:tcBorders>
              <ns0:bottom ns0:val="single" ns0:sz="8" ns0:space="0" ns0:color="000000"/>
            </ns0:tcBorders>
          </ns0:tcPr>
          <ns0:p>
            <ns0:pPr>
              <ns0:pStyle ns0:val="MDPI42tablebody"/>
              <ns0:jc ns0:val="left"/>
            </ns0:pPr>
            <ns0:r>
              <ns0:rPr>
                <ns0:bCs/>
                <ns0:b/>
              </ns0:rPr>
              <ns0:t xml:space="preserve">Event</ns0:t>
            </ns0:r>
          </ns0:p>
        </ns0:tc>
        <ns0:tc>
          <ns0:tcPr>
            <ns0:tcW ns0:w="1073" ns0:type="dxa"/>
            <ns0:tcBorders>
              <ns0:bottom ns0:val="single" ns0:sz="8" ns0:space="0" ns0:color="000000"/>
            </ns0:tcBorders>
          </ns0:tcPr>
          <ns0:p>
            <ns0:pPr>
              <ns0:pStyle ns0:val="MDPI42tablebody"/>
              <ns0:jc ns0:val="left"/>
            </ns0:pPr>
            <ns0:r>
              <ns0:rPr>
                <ns0:bCs/>
                <ns0:b/>
              </ns0:rPr>
              <ns0:t xml:space="preserve">Severity</ns0:t>
            </ns0:r>
          </ns0:p>
        </ns0:tc>
        <ns0:tc>
          <ns0:tcPr>
            <ns0:tcW ns0:w="5771" ns0:type="dxa"/>
            <ns0:tcBorders>
              <ns0:bottom ns0:val="single" ns0:sz="8" ns0:space="0" ns0:color="000000"/>
            </ns0:tcBorders>
          </ns0:tcPr>
          <ns0:p>
            <ns0:pPr>
              <ns0:pStyle ns0:val="MDPI42tablebody"/>
              <ns0:jc ns0:val="left"/>
            </ns0:pPr>
            <ns0:r>
              <ns0:rPr>
                <ns0:bCs/>
                <ns0:b/>
              </ns0:rPr>
              <ns0:t xml:space="preserve">Trigger (default)</ns0:t>
            </ns0:r>
          </ns0:p>
        </ns0:tc>
      </ns0:tr>
      <ns0:tr>
        <ns0:tc>
          <ns0:tcPr>
            <ns0:tcW ns0:w="3622" ns0:type="dxa"/>
          </ns0:tcPr>
          <ns0:p>
            <ns0:pPr>
              <ns0:pStyle ns0:val="MDPI42tablebody"/>
              <ns0:jc ns0:val="left"/>
            </ns0:pPr>
            <ns0:r>
              <ns0:t xml:space="preserve">Pickup-area entry</ns0:t>
            </ns0:r>
          </ns0:p>
        </ns0:tc>
        <ns0:tc>
          <ns0:tcPr>
            <ns0:tcW ns0:w="1073" ns0:type="dxa"/>
          </ns0:tcPr>
          <ns0:p>
            <ns0:pPr>
              <ns0:pStyle ns0:val="MDPI42tablebody"/>
              <ns0:jc ns0:val="left"/>
            </ns0:pPr>
            <ns0:r>
              <ns0:t xml:space="preserve">info</ns0:t>
            </ns0:r>
          </ns0:p>
        </ns0:tc>
        <ns0:tc>
          <ns0:tcPr>
            <ns0:tcW ns0:w="5771" ns0:type="dxa"/>
          </ns0:tcPr>
          <ns0:p>
            <ns0:pPr>
              <ns0:pStyle ns0:val="MDPI42tablebody"/>
              <ns0:jc ns0:val="left"/>
            </ns0:pPr>
            <ns0:r>
              <ns0:t xml:space="preserve">foot point enters</ns0:t>
            </ns0:r>
            <ns0:r>
              <ns0:t xml:space="preserve"> </ns0:t>
            </ns0:r>
            <ns1:oMath>
              <ns1:r>
                <ns1:t>P</ns1:t>
              </ns1:r>
            </ns1:oMath>
            <ns0:r>
              <ns0:t xml:space="preserve"> </ns0:t>
            </ns0:r>
            <ns0:r>
              <ns0:t xml:space="preserve">(debounced, 2 frames)</ns0:t>
            </ns0:r>
          </ns0:p>
        </ns0:tc>
      </ns0:tr>
      <ns0:tr>
        <ns0:tc>
          <ns0:tcPr>
            <ns0:tcW ns0:w="3622" ns0:type="dxa"/>
          </ns0:tcPr>
          <ns0:p>
            <ns0:pPr>
              <ns0:pStyle ns0:val="MDPI42tablebody"/>
              <ns0:jc ns0:val="left"/>
            </ns0:pPr>
            <ns0:r>
              <ns0:t xml:space="preserve">Door closed</ns0:t>
            </ns0:r>
          </ns0:p>
        </ns0:tc>
        <ns0:tc>
          <ns0:tcPr>
            <ns0:tcW ns0:w="1073" ns0:type="dxa"/>
          </ns0:tcPr>
          <ns0:p>
            <ns0:pPr>
              <ns0:pStyle ns0:val="MDPI42tablebody"/>
              <ns0:jc ns0:val="left"/>
            </ns0:pPr>
            <ns0:r>
              <ns0:t xml:space="preserve">info</ns0:t>
            </ns0:r>
          </ns0:p>
        </ns0:tc>
        <ns0:tc>
          <ns0:tcPr>
            <ns0:tcW ns0:w="5771" ns0:type="dxa"/>
          </ns0:tcPr>
          <ns0:p>
            <ns0:pPr>
              <ns0:pStyle ns0:val="MDPI42tablebody"/>
              <ns0:jc ns0:val="left"/>
            </ns0:pPr>
            <ns0:r>
              <ns0:t xml:space="preserve">flagged door confirmed closed for</ns0:t>
            </ns0:r>
            <ns0:r>
              <ns0:t xml:space="preserve"> </ns0:t>
            </ns0:r>
            <ns1:oMath>
              <ns1:sSub>
                <ns1:e>
                  <ns1:r>
                    <ns1:t>τ</ns1:t>
                  </ns1:r>
                </ns1:e>
                <ns1:sub>
                  <ns1:r>
                    <ns1:rPr>
                      <ns1:sty ns1:val="p"/>
                    </ns1:rPr>
                    <ns1:t>c</ns1:t>
                  </ns1:r>
                  <ns1:r>
                    <ns1:rPr>
                      <ns1:sty ns1:val="p"/>
                    </ns1:rPr>
                    <ns1:t>l</ns1:t>
                  </ns1:r>
                  <ns1:r>
                    <ns1:rPr>
                      <ns1:sty ns1:val="p"/>
                    </ns1:rPr>
                    <ns1:t>o</ns1:t>
                  </ns1:r>
                  <ns1:r>
                    <ns1:rPr>
                      <ns1:sty ns1:val="p"/>
                    </ns1:rPr>
                    <ns1:t>s</ns1:t>
                  </ns1:r>
                  <ns1:r>
                    <ns1:rPr>
                      <ns1:sty ns1:val="p"/>
                    </ns1:rPr>
                    <ns1:t>e</ns1:t>
                  </ns1:r>
                </ns1:sub>
              </ns1:sSub>
              <ns1:r>
                <ns1:rPr>
                  <ns1:sty ns1:val="p"/>
                </ns1:rPr>
                <ns1:t>=</ns1:t>
              </ns1:r>
              <ns1:r>
                <ns1:t>1.5</ns1:t>
              </ns1:r>
            </ns1:oMath>
            <ns0:r>
              <ns0:t xml:space="preserve"> s</ns0:t>
            </ns0:r>
          </ns0:p>
        </ns0:tc>
      </ns0:tr>
      <ns0:tr>
        <ns0:tc>
          <ns0:tcPr>
            <ns0:tcW ns0:w="3622" ns0:type="dxa"/>
          </ns0:tcPr>
          <ns0:p>
            <ns0:pPr>
              <ns0:pStyle ns0:val="MDPI42tablebody"/>
              <ns0:jc ns0:val="left"/>
            </ns0:pPr>
            <ns0:r>
              <ns0:t xml:space="preserve">Loitering</ns0:t>
            </ns0:r>
          </ns0:p>
        </ns0:tc>
        <ns0:tc>
          <ns0:tcPr>
            <ns0:tcW ns0:w="1073" ns0:type="dxa"/>
          </ns0:tcPr>
          <ns0:p>
            <ns0:pPr>
              <ns0:pStyle ns0:val="MDPI42tablebody"/>
              <ns0:jc ns0:val="left"/>
            </ns0:pPr>
            <ns0:r>
              <ns0:t xml:space="preserve">warning</ns0:t>
            </ns0:r>
          </ns0:p>
        </ns0:tc>
        <ns0:tc>
          <ns0:tcPr>
            <ns0:tcW ns0:w="5771" ns0:type="dxa"/>
          </ns0:tcPr>
          <ns0:p>
            <ns0:pPr>
              <ns0:pStyle ns0:val="MDPI42tablebody"/>
              <ns0:jc ns0:val="left"/>
            </ns0:pPr>
            <ns0:r>
              <ns0:t xml:space="preserve">nearby</ns0:t>
            </ns0:r>
            <ns0:r>
              <ns0:t xml:space="preserve"> </ns0:t>
            </ns0:r>
            <ns1:oMath>
              <ns1:r>
                <ns1:rPr>
                  <ns1:sty ns1:val="p"/>
                </ns1:rPr>
                <ns1:t>≥</ns1:t>
              </ns1:r>
              <ns1:r>
                <ns1:t>15</ns1:t>
              </ns1:r>
            </ns1:oMath>
            <ns0:r>
              <ns0:t xml:space="preserve"> s with</ns0:t>
            </ns0:r>
            <ns0:r>
              <ns0:t xml:space="preserve"> </ns0:t>
            </ns0:r>
            <ns1:oMath>
              <ns1:r>
                <ns1:rPr>
                  <ns1:sty ns1:val="p"/>
                </ns1:rPr>
                <ns1:t>≥</ns1:t>
              </ns1:r>
              <ns1:r>
                <ns1:t>3</ns1:t>
              </ns1:r>
            </ns1:oMath>
            <ns0:r>
              <ns0:t xml:space="preserve"> </ns0:t>
            </ns0:r>
            <ns0:r>
              <ns0:t xml:space="preserve">entries, no single visit</ns0:t>
            </ns0:r>
            <ns0:r>
              <ns0:t xml:space="preserve"> </ns0:t>
            </ns0:r>
            <ns1:oMath>
              <ns1:r>
                <ns1:rPr>
                  <ns1:sty ns1:val="p"/>
                </ns1:rPr>
                <ns1:t>≥</ns1:t>
              </ns1:r>
              <ns1:r>
                <ns1:t>8</ns1:t>
              </ns1:r>
            </ns1:oMath>
            <ns0:r>
              <ns0:t xml:space="preserve"> s</ns0:t>
            </ns0:r>
          </ns0:p>
        </ns0:tc>
      </ns0:tr>
      <ns0:tr>
        <ns0:tc>
          <ns0:tcPr>
            <ns0:tcW ns0:w="3622" ns0:type="dxa"/>
          </ns0:tcPr>
          <ns0:p>
            <ns0:pPr>
              <ns0:pStyle ns0:val="MDPI42tablebody"/>
              <ns0:jc ns0:val="left"/>
            </ns0:pPr>
            <ns0:r>
              <ns0:t xml:space="preserve">Door left open</ns0:t>
            </ns0:r>
          </ns0:p>
        </ns0:tc>
        <ns0:tc>
          <ns0:tcPr>
            <ns0:tcW ns0:w="1073" ns0:type="dxa"/>
          </ns0:tcPr>
          <ns0:p>
            <ns0:pPr>
              <ns0:pStyle ns0:val="MDPI42tablebody"/>
              <ns0:jc ns0:val="left"/>
            </ns0:pPr>
            <ns0:r>
              <ns0:t xml:space="preserve">warning</ns0:t>
            </ns0:r>
          </ns0:p>
        </ns0:tc>
        <ns0:tc>
          <ns0:tcPr>
            <ns0:tcW ns0:w="5771" ns0:type="dxa"/>
          </ns0:tcPr>
          <ns0:p>
            <ns0:pPr>
              <ns0:pStyle ns0:val="MDPI42tablebody"/>
              <ns0:jc ns0:val="left"/>
            </ns0:pPr>
            <ns0:r>
              <ns0:t xml:space="preserve">compartment open</ns0:t>
            </ns0:r>
            <ns0:r>
              <ns0:t xml:space="preserve"> </ns0:t>
            </ns0:r>
            <ns1:oMath>
              <ns1:r>
                <ns1:rPr>
                  <ns1:sty ns1:val="p"/>
                </ns1:rPr>
                <ns1:t>≥</ns1:t>
              </ns1:r>
              <ns1:sSub>
                <ns1:e>
                  <ns1:r>
                    <ns1:t>τ</ns1:t>
                  </ns1:r>
                </ns1:e>
                <ns1:sub>
                  <ns1:r>
                    <ns1:rPr>
                      <ns1:sty ns1:val="p"/>
                    </ns1:rPr>
                    <ns1:t>o</ns1:t>
                  </ns1:r>
                  <ns1:r>
                    <ns1:rPr>
                      <ns1:sty ns1:val="p"/>
                    </ns1:rPr>
                    <ns1:t>p</ns1:t>
                  </ns1:r>
                  <ns1:r>
                    <ns1:rPr>
                      <ns1:sty ns1:val="p"/>
                    </ns1:rPr>
                    <ns1:t>e</ns1:t>
                  </ns1:r>
                  <ns1:r>
                    <ns1:rPr>
                      <ns1:sty ns1:val="p"/>
                    </ns1:rPr>
                    <ns1:t>n</ns1:t>
                  </ns1:r>
                </ns1:sub>
              </ns1:sSub>
              <ns1:r>
                <ns1:rPr>
                  <ns1:sty ns1:val="p"/>
                </ns1:rPr>
                <ns1:t>=</ns1:t>
              </ns1:r>
              <ns1:r>
                <ns1:t>10</ns1:t>
              </ns1:r>
            </ns1:oMath>
            <ns0:r>
              <ns0:t xml:space="preserve"> s</ns0:t>
            </ns0:r>
          </ns0:p>
        </ns0:tc>
      </ns0:tr>
      <ns0:tr>
        <ns0:tc>
          <ns0:tcPr>
            <ns0:tcW ns0:w="3622" ns0:type="dxa"/>
          </ns0:tcPr>
          <ns0:p>
            <ns0:pPr>
              <ns0:pStyle ns0:val="MDPI42tablebody"/>
              <ns0:jc ns0:val="left"/>
            </ns0:pPr>
            <ns0:r>
              <ns0:t xml:space="preserve">Multiple packages</ns0:t>
            </ns0:r>
          </ns0:p>
        </ns0:tc>
        <ns0:tc>
          <ns0:tcPr>
            <ns0:tcW ns0:w="1073" ns0:type="dxa"/>
          </ns0:tcPr>
          <ns0:p>
            <ns0:pPr>
              <ns0:pStyle ns0:val="MDPI42tablebody"/>
              <ns0:jc ns0:val="left"/>
            </ns0:pPr>
            <ns0:r>
              <ns0:t xml:space="preserve">critical</ns0:t>
            </ns0:r>
          </ns0:p>
        </ns0:tc>
        <ns0:tc>
          <ns0:tcPr>
            <ns0:tcW ns0:w="5771" ns0:type="dxa"/>
          </ns0:tcPr>
          <ns0:p>
            <ns0:pPr>
              <ns0:pStyle ns0:val="MDPI42tablebody"/>
              <ns0:jc ns0:val="left"/>
            </ns0:pPr>
            <ns0:r>
              <ns0:t xml:space="preserve">one person carries</ns0:t>
            </ns0:r>
            <ns0:r>
              <ns0:t xml:space="preserve"> </ns0:t>
            </ns0:r>
            <ns1:oMath>
              <ns1:r>
                <ns1:rPr>
                  <ns1:sty ns1:val="p"/>
                </ns1:rPr>
                <ns1:t>≥</ns1:t>
              </ns1:r>
              <ns1:sSub>
                <ns1:e>
                  <ns1:r>
                    <ns1:t>n</ns1:t>
                  </ns1:r>
                </ns1:e>
                <ns1:sub>
                  <ns1:r>
                    <ns1:rPr>
                      <ns1:sty ns1:val="p"/>
                    </ns1:rPr>
                    <ns1:t>m</ns1:t>
                  </ns1:r>
                  <ns1:r>
                    <ns1:rPr>
                      <ns1:sty ns1:val="p"/>
                    </ns1:rPr>
                    <ns1:t>u</ns1:t>
                  </ns1:r>
                  <ns1:r>
                    <ns1:rPr>
                      <ns1:sty ns1:val="p"/>
                    </ns1:rPr>
                    <ns1:t>l</ns1:t>
                  </ns1:r>
                  <ns1:r>
                    <ns1:rPr>
                      <ns1:sty ns1:val="p"/>
                    </ns1:rPr>
                    <ns1:t>t</ns1:t>
                  </ns1:r>
                  <ns1:r>
                    <ns1:rPr>
                      <ns1:sty ns1:val="p"/>
                    </ns1:rPr>
                    <ns1:t>i</ns1:t>
                  </ns1:r>
                </ns1:sub>
              </ns1:sSub>
              <ns1:r>
                <ns1:rPr>
                  <ns1:sty ns1:val="p"/>
                </ns1:rPr>
                <ns1:t>=</ns1:t>
              </ns1:r>
              <ns1:r>
                <ns1:t>2</ns1:t>
              </ns1:r>
            </ns1:oMath>
            <ns0:r>
              <ns0:t xml:space="preserve"> </ns0:t>
            </ns0:r>
            <ns0:r>
              <ns0:t xml:space="preserve">packages</ns0:t>
            </ns0:r>
          </ns0:p>
        </ns0:tc>
      </ns0:tr>
      <ns0:tr>
        <ns0:tc>
          <ns0:tcPr>
            <ns0:tcW ns0:w="3622" ns0:type="dxa"/>
          </ns0:tcPr>
          <ns0:p>
            <ns0:pPr>
              <ns0:pStyle ns0:val="MDPI42tablebody"/>
              <ns0:jc ns0:val="left"/>
            </ns0:pPr>
            <ns0:r>
              <ns0:t xml:space="preserve">Retrieval from flagged door</ns0:t>
            </ns0:r>
          </ns0:p>
        </ns0:tc>
        <ns0:tc>
          <ns0:tcPr>
            <ns0:tcW ns0:w="1073" ns0:type="dxa"/>
          </ns0:tcPr>
          <ns0:p>
            <ns0:pPr>
              <ns0:pStyle ns0:val="MDPI42tablebody"/>
              <ns0:jc ns0:val="left"/>
            </ns0:pPr>
            <ns0:r>
              <ns0:t xml:space="preserve">critical</ns0:t>
            </ns0:r>
          </ns0:p>
        </ns0:tc>
        <ns0:tc>
          <ns0:tcPr>
            <ns0:tcW ns0:w="5771" ns0:type="dxa"/>
          </ns0:tcPr>
          <ns0:p>
            <ns0:pPr>
              <ns0:pStyle ns0:val="MDPI42tablebody"/>
              <ns0:jc ns0:val="left"/>
            </ns0:pPr>
            <ns0:r>
              <ns0:t xml:space="preserve">package removed from a flagged compartment</ns0:t>
            </ns0:r>
          </ns0:p>
        </ns0:tc>
      </ns0:tr>
    </ns0:tbl>
    <ns0:p>
      <ns0:pPr>
        <ns0:pStyle ns0:val="MDPI31text"/>
      </ns0:pPr>
      <ns0:r>
        <ns0:t xml:space="preserve">Two properties of this vocabulary matter operationally. First, the alarms are</ns0:t>
      </ns0:r>
      <ns0:r>
        <ns0:t xml:space="preserve"> </ns0:t>
      </ns0:r>
      <ns0:r>
        <ns0:rPr>
          <ns0:iCs/>
          <ns0:i/>
        </ns0:rPr>
        <ns0:t xml:space="preserve">state-based</ns0:t>
      </ns0:r>
      <ns0:r>
        <ns0:t xml:space="preserve">: each fires when a measured quantity crosses a declared threshold, which</ns0:t>
      </ns0:r>
      <ns0:r>
        <ns0:t xml:space="preserve"> </ns0:t>
      </ns0:r>
      <ns0:r>
        <ns0:t xml:space="preserve">is why the system raises them by rule rather than by classification, and why their firing</ns0:t>
      </ns0:r>
      <ns0:r>
        <ns0:t xml:space="preserve"> </ns0:t>
      </ns0:r>
      <ns0:r>
        <ns0:t xml:space="preserve">latency is predictable (Section 4.6). Second, the vocabulary is</ns0:t>
      </ns0:r>
      <ns0:r>
        <ns0:t xml:space="preserve"> </ns0:t>
      </ns0:r>
      <ns0:r>
        <ns0:rPr>
          <ns0:iCs/>
          <ns0:i/>
        </ns0:rPr>
        <ns0:t xml:space="preserve">closed and configurable</ns0:t>
      </ns0:r>
      <ns0:r>
        <ns0:t xml:space="preserve">: thresholds can be re-tuned per site without touching code,</ns0:t>
      </ns0:r>
      <ns0:r>
        <ns0:t xml:space="preserve"> </ns0:t>
      </ns0:r>
      <ns0:r>
        <ns0:t xml:space="preserve">and vocabulary items that other deployments might add (e.g., camera occlusion) are</ns0:t>
      </ns0:r>
      <ns0:r>
        <ns0:t xml:space="preserve"> </ns0:t>
      </ns0:r>
      <ns0:r>
        <ns0:t xml:space="preserve">deliberately absent because they are deployment conditions rather than user behaviours.</ns0:t>
      </ns0:r>
    </ns0:p>
    <ns0:bookmarkEnd ns0:id="27"/>
    <ns0:bookmarkStart ns0:id="29" ns0:name="architecture-and-data-flow"/>
    <ns0:p>
      <ns0:pPr>
        <ns0:pStyle ns0:val="MDPI22heading2"/>
      </ns0:pPr>
      <ns0:r>
        <ns0:t xml:space="preserve">3.3. Architecture and data flow</ns0:t>
      </ns0:r>
    </ns0:p>
    <ns0:p>
      <ns0:pPr>
        <ns0:pStyle ns0:val="MDPI31text"/>
      </ns0:pPr>
      <ns0:r>
        <ns0:t xml:space="preserve">Figure 2 summarizes the architecture; all stages run as threads of a single</ns0:t>
      </ns0:r>
      <ns0:r>
        <ns0:t xml:space="preserve"> </ns0:t>
      </ns0:r>
      <ns0:r>
        <ns0:t xml:space="preserve">process on one machine. A local video source feeds a detection–tracking stage that outputs</ns0:t>
      </ns0:r>
      <ns0:r>
        <ns0:t xml:space="preserve"> </ns0:t>
      </ns0:r>
      <ns0:r>
        <ns0:t xml:space="preserve">person boxes with stable identities. A scene-observation stage converts detections into the</ns0:t>
      </ns0:r>
      <ns0:r>
        <ns0:t xml:space="preserve"> </ns0:t>
      </ns0:r>
      <ns0:r>
        <ns0:t xml:space="preserve">structured observation of (2): per-compartment visual evidence for the</ns0:t>
      </ns0:r>
      <ns0:r>
        <ns0:t xml:space="preserve"> </ns0:t>
      </ns0:r>
      <ns0:r>
        <ns0:t xml:space="preserve">door state, handheld package counts, and the zone of each tracked person. A rule engine then</ns0:t>
      </ns0:r>
      <ns0:r>
        <ns0:t xml:space="preserve"> </ns0:t>
      </ns0:r>
      <ns0:r>
        <ns0:t xml:space="preserve">evaluates the predicates of Section 3.2 over the observation stream, maintains</ns0:t>
      </ns0:r>
      <ns0:r>
        <ns0:t xml:space="preserve"> </ns0:t>
      </ns0:r>
      <ns0:r>
        <ns0:t xml:space="preserve">per-track and per-compartment state, and emits events. Every event is persisted to a local</ns0:t>
      </ns0:r>
      <ns0:r>
        <ns0:t xml:space="preserve"> </ns0:t>
      </ns0:r>
      <ns0:r>
        <ns0:t xml:space="preserve">database together with a snapshot of its evidence frame; a web console—served from the same</ns0:t>
      </ns0:r>
      <ns0:r>
        <ns0:t xml:space="preserve"> </ns0:t>
      </ns0:r>
      <ns0:r>
        <ns0:t xml:space="preserve">machine, so that no video leaves the host—renders the live view with the calibrated grid</ns0:t>
      </ns0:r>
      <ns0:r>
        <ns0:t xml:space="preserve"> </ns0:t>
      </ns0:r>
      <ns0:r>
        <ns0:t xml:space="preserve">and per-compartment states overlaid, lists the event stream with thumbnails, and exposes the</ns0:t>
      </ns0:r>
      <ns0:r>
        <ns0:t xml:space="preserve"> </ns0:t>
      </ns0:r>
      <ns0:r>
        <ns0:t xml:space="preserve">configuration. The display loop and the detection loop are decoupled: display publishes the</ns0:t>
      </ns0:r>
      <ns0:r>
        <ns0:t xml:space="preserve"> </ns0:t>
      </ns0:r>
      <ns0:r>
        <ns0:t xml:space="preserve">newest frame to the detection thread, so a slow inference stage degrades the detection rate</ns0:t>
      </ns0:r>
      <ns0:r>
        <ns0:t xml:space="preserve"> </ns0:t>
      </ns0:r>
      <ns0:r>
        <ns0:t xml:space="preserve">but never the smoothness of the live view.</ns0:t>
      </ns0:r>
    </ns0:p>
    <ns0:p>
      <ns0:pPr>
        <ns0:pStyle ns0:val="MDPI52figure"/>
        <ns0:ind ns0:left="0" ns0:firstLine="0" ns0:right="0"/>
        <ns0:jc ns0:val="center"/>
      </ns0:pPr>
      <ns0:r>
        <ns0:drawing>
          <ns2:inline>
            <ns2:extent cx="6284588" cy="3104066"/>
            <ns2:effectExtent b="0" l="0" r="0" t="0"/>
            <ns2:docPr descr="Figure 2. System architecture. The solid path is the monitoring pipeline; every module runs on a single CPU-only computer and no video leaves the machine. All thresholds live in one configuration object; the calibration stage writes the geometric part of it. Events persist with an evidence snapshot so that each alarm can be audited after the fact." title="" id="1" name="Picture"/>
            <ns3:graphic>
              <ns3:graphicData uri="http://schemas.openxmlformats.org/drawingml/2006/picture">
                <ns4:pic>
                  <ns4:nvPicPr>
                    <ns4:cNvPr descr="figures/fig2_architecture.png" id="0" name="Picture"/>
                    <ns4:cNvPicPr>
                      <ns3:picLocks noChangeArrowheads="1" noChangeAspect="1"/>
                    </ns4:cNvPicPr>
                  </ns4:nvPicPr>
                  <ns4:blipFill>
                    <ns3:blip ns5:embed="rId28"/>
                    <ns3:stretch>
                      <ns3:fillRect/>
                    </ns3:stretch>
                  </ns4:blipFill>
                  <ns4:spPr bwMode="auto">
                    <ns3:xfrm>
                      <ns3:off x="0" y="0"/>
                      <ns3:ext cx="6284588" cy="3104066"/>
                    </ns3:xfrm>
                    <ns3:prstGeom prst="rect">
                      <ns3:avLst/>
                    </ns3:prstGeom>
                    <ns3:noFill/>
                    <ns3:ln w="9525">
                      <ns3:noFill/>
                      <ns3:headEnd/>
                      <ns3:tailEnd/>
                    </ns3:ln>
                  </ns4:spPr>
                </ns4:pic>
              </ns3:graphicData>
            </ns3:graphic>
          </ns2:inline>
        </ns0:drawing>
      </ns0:r>
    </ns0:p>
    <ns0:p>
      <ns0:pPr>
        <ns0:pStyle ns0:val="MDPI51figurecaption"/>
        <ns0:ind ns0:left="0" ns0:firstLine="0" ns0:right="0"/>
        <ns0:jc ns0:val="center"/>
      </ns0:pPr>
      <ns0:r>
        <ns0:t xml:space="preserve">Figure 2. System architecture. The solid path is the monitoring pipeline; every module runs</ns0:t>
      </ns0:r>
      <ns0:r>
        <ns0:t xml:space="preserve"> </ns0:t>
      </ns0:r>
      <ns0:r>
        <ns0:t xml:space="preserve">on a single CPU-only computer and no video leaves the machine. All thresholds live in one</ns0:t>
      </ns0:r>
      <ns0:r>
        <ns0:t xml:space="preserve"> </ns0:t>
      </ns0:r>
      <ns0:r>
        <ns0:t xml:space="preserve">configuration object; the calibration stage writes the geometric part of it. Events persist</ns0:t>
      </ns0:r>
      <ns0:r>
        <ns0:t xml:space="preserve"> </ns0:t>
      </ns0:r>
      <ns0:r>
        <ns0:t xml:space="preserve">with an evidence snapshot so that each alarm can be audited after the</ns0:t>
      </ns0:r>
      <ns0:r>
        <ns0:t xml:space="preserve"> </ns0:t>
      </ns0:r>
      <ns0:r>
        <ns0:t xml:space="preserve">fact.</ns0:t>
      </ns0:r>
    </ns0:p>
    <ns0:bookmarkEnd ns0:id="29"/>
    <ns0:bookmarkStart ns0:id="30" ns0:name="operating-constraints"/>
    <ns0:p>
      <ns0:pPr>
        <ns0:pStyle ns0:val="MDPI22heading2"/>
      </ns0:pPr>
      <ns0:r>
        <ns0:t xml:space="preserve">3.4. Operating constraints</ns0:t>
      </ns0:r>
    </ns0:p>
    <ns0:p>
      <ns0:pPr>
        <ns0:pStyle ns0:val="MDPI31text"/>
      </ns0:pPr>
      <ns0:r>
        <ns0:t xml:space="preserve">The design constraints, fixed before any method choice, are: (i) one personal computer with</ns0:t>
      </ns0:r>
      <ns0:r>
        <ns0:t xml:space="preserve"> </ns0:t>
      </ns0:r>
      <ns0:r>
        <ns0:t xml:space="preserve">CPU-only inference—no GPU, camera, or embedded accelerator; (ii) local video files or</ns0:t>
      </ns0:r>
      <ns0:r>
        <ns0:t xml:space="preserve"> </ns0:t>
      </ns0:r>
      <ns0:r>
        <ns0:t xml:space="preserve">image sequences as the only input source (no capture hardware); (iii) free and open-source</ns0:t>
      </ns0:r>
      <ns0:r>
        <ns0:t xml:space="preserve"> </ns0:t>
      </ns0:r>
      <ns0:r>
        <ns0:t xml:space="preserve">components only; and (iv) every threshold a named, documented configuration parameter rather</ns0:t>
      </ns0:r>
      <ns0:r>
        <ns0:t xml:space="preserve"> </ns0:t>
      </ns0:r>
      <ns0:r>
        <ns0:t xml:space="preserve">than a constant embedded in code. Constraints (i)–(iii) shape the perception stack</ns0:t>
      </ns0:r>
      <ns0:r>
        <ns0:t xml:space="preserve"> </ns0:t>
      </ns0:r>
      <ns0:r>
        <ns0:t xml:space="preserve">(lightweight detector, explicit fallback) and (iv) is what makes the pipeline auditable: an</ns0:t>
      </ns0:r>
      <ns0:r>
        <ns0:t xml:space="preserve"> </ns0:t>
      </ns0:r>
      <ns0:r>
        <ns0:t xml:space="preserve">administrator can inspect, justify and change every decision boundary, and the experiments</ns0:t>
      </ns0:r>
      <ns0:r>
        <ns0:t xml:space="preserve"> </ns0:t>
      </ns0:r>
      <ns0:r>
        <ns0:t xml:space="preserve">can vary thresholds analytically (Section 4.6).</ns0:t>
      </ns0:r>
    </ns0:p>
    <ns0:bookmarkEnd ns0:id="30"/>
    <ns0:bookmarkEnd ns0:id="31"/>
    <ns0:bookmarkStart ns0:id="40" ns0:name="method"/>
    <ns0:p>
      <ns0:pPr>
        <ns0:pStyle ns0:val="MDPI21heading1"/>
      </ns0:pPr>
      <ns0:r>
        <ns0:t xml:space="preserve">4. Method</ns0:t>
      </ns0:r>
    </ns0:p>
    <ns0:bookmarkStart ns0:id="33" ns0:name="one-time-calibration"/>
    <ns0:p>
      <ns0:pPr>
        <ns0:pStyle ns0:val="MDPI22heading2"/>
      </ns0:pPr>
      <ns0:r>
        <ns0:t xml:space="preserve">4.1. One-time calibration</ns0:t>
      </ns0:r>
    </ns0:p>
    <ns0:p>
      <ns0:pPr>
        <ns0:pStyle ns0:val="MDPI31text"/>
      </ns0:pPr>
      <ns0:r>
        <ns0:t xml:space="preserve">Because the deployment geometry is fixed and known, the system exploits it rather than</ns0:t>
      </ns0:r>
      <ns0:r>
        <ns0:t xml:space="preserve"> </ns0:t>
      </ns0:r>
      <ns0:r>
        <ns0:t xml:space="preserve">estimating it online. Calibration proceeds in two steps, supported by two interactive tools.</ns0:t>
      </ns0:r>
      <ns0:r>
        <ns0:t xml:space="preserve"> </ns0:t>
      </ns0:r>
      <ns0:r>
        <ns0:t xml:space="preserve">First, the pickup-area polygon</ns0:t>
      </ns0:r>
      <ns0:r>
        <ns0:t xml:space="preserve"> </ns0:t>
      </ns0:r>
      <ns1:oMath>
        <ns1:r>
          <ns1:t>P</ns1:t>
        </ns1:r>
      </ns1:oMath>
      <ns0:r>
        <ns0:t xml:space="preserve"> </ns0:t>
      </ns0:r>
      <ns0:r>
        <ns0:t xml:space="preserve">is drawn once on a reference frame: it covers the ground</ns0:t>
      </ns0:r>
      <ns0:r>
        <ns0:t xml:space="preserve"> </ns0:t>
      </ns0:r>
      <ns0:r>
        <ns0:t xml:space="preserve">region in front of the bank where a retrieval user stands, and may exclude passage lanes. All</ns0:t>
      </ns0:r>
      <ns0:r>
        <ns0:t xml:space="preserve"> </ns0:t>
      </ns0:r>
      <ns0:r>
        <ns0:t xml:space="preserve">zone queries are point-in-polygon tests of the foot point</ns0:t>
      </ns0:r>
      <ns0:r>
        <ns0:t xml:space="preserve"> </ns0:t>
      </ns0:r>
      <ns1:oMath>
        <ns1:r>
          <ns1:t>ϕ</ns1:t>
        </ns1:r>
        <ns1:r>
          <ns1:rPr>
            <ns1:sty ns1:val="p"/>
          </ns1:rPr>
          <ns1:t>(</ns1:t>
        </ns1:r>
        <ns1:r>
          <ns1:t>τ</ns1:t>
        </ns1:r>
        <ns1:r>
          <ns1:rPr>
            <ns1:sty ns1:val="p"/>
          </ns1:rPr>
          <ns1:t>)</ns1:t>
        </ns1:r>
      </ns1:oMath>
      <ns0:r>
        <ns0:t xml:space="preserve"> </ns0:t>
      </ns0:r>
      <ns0:r>
        <ns0:t xml:space="preserve">against</ns0:t>
      </ns0:r>
      <ns0:r>
        <ns0:t xml:space="preserve"> </ns0:t>
      </ns0:r>
      <ns1:oMath>
        <ns1:r>
          <ns1:t>P</ns1:t>
        </ns1:r>
      </ns1:oMath>
      <ns0:r>
        <ns0:t xml:space="preserve">:</ns0:t>
      </ns0:r>
    </ns0:p>
    <ns0:p>
      <ns0:pPr>
        <ns0:pStyle ns0:val="MDPI31text"/>
        <ns0:tabs>
          <ns0:tab ns0:val="center" ns0:pos="5233"/>
          <ns0:tab ns0:val="right" ns0:pos="10466"/>
        </ns0:tabs>
        <ns0:ind ns0:left="0" ns0:firstLine="0" ns0:right="0"/>
        <ns0:jc ns0:val="left"/>
      </ns0:pPr>
      <ns0:r>
        <ns0:tab/>
      </ns0:r>
      <ns1:oMath>
        <ns1:r>
          <ns1:t>z</ns1:t>
        </ns1:r>
        <ns1:r>
          <ns1:rPr>
            <ns1:sty ns1:val="p"/>
          </ns1:rPr>
          <ns1:t>(</ns1:t>
        </ns1:r>
        <ns1:r>
          <ns1:t>τ</ns1:t>
        </ns1:r>
        <ns1:r>
          <ns1:rPr>
            <ns1:sty ns1:val="p"/>
          </ns1:rPr>
          <ns1:t>)</ns1:t>
        </ns1:r>
        <ns1:r>
          <ns1:rPr>
            <ns1:sty ns1:val="p"/>
          </ns1:rPr>
          <ns1:t>=</ns1:t>
        </ns1:r>
        <ns1:d>
          <ns1:dPr>
            <ns1:begChr ns1:val="{"/>
            <ns1:endChr ns1:val=""/>
            <ns1:grow/>
          </ns1:dPr>
          <ns1:e>
            <ns1:m>
              <ns1:mPr>
                <ns1:baseJc ns1:val="center"/>
                <ns1:plcHide ns1:val="1"/>
                <ns1:mcs>
                  <ns1:mc>
                    <ns1:mcPr>
                      <ns1:mcJc ns1:val="left"/>
                      <ns1:count ns1:val="1"/>
                    </ns1:mcPr>
                  </ns1:mc>
                  <ns1:mc>
                    <ns1:mcPr>
                      <ns1:mcJc ns1:val="left"/>
                      <ns1:count ns1:val="1"/>
                    </ns1:mcPr>
                  </ns1:mc>
                </ns1:mcs>
              </ns1:mPr>
              <ns1:mr>
                <ns1:e>
                  <ns1:r>
                    <ns1:rPr>
                      <ns1:nor/>
                      <ns1:sty ns1:val="p"/>
                    </ns1:rPr>
                    <ns1:t>pickup</ns1:t>
                  </ns1:r>
                  <ns1:r>
                    <ns1:rPr>
                      <ns1:sty ns1:val="p"/>
                    </ns1:rPr>
                    <ns1:t>,</ns1:t>
                  </ns1:r>
                </ns1:e>
                <ns1:e>
                  <ns1:r>
                    <ns1:rPr>
                      <ns1:nor/>
                      <ns1:sty ns1:val="p"/>
                      <ns1:scr ns1:val="monospace"/>
                    </ns1:rPr>
                    <ns1:t>pointPolygonTest</ns1:t>
                  </ns1:r>
                  <ns1:r>
                    <ns1:rPr>
                      <ns1:sty ns1:val="p"/>
                    </ns1:rPr>
                    <ns1:t>(</ns1:t>
                  </ns1:r>
                  <ns1:r>
                    <ns1:t>P</ns1:t>
                  </ns1:r>
                  <ns1:r>
                    <ns1:rPr>
                      <ns1:sty ns1:val="p"/>
                    </ns1:rPr>
                    <ns1:t>,</ns1:t>
                  </ns1:r>
                  <ns1:r>
                    <ns1:t>ϕ</ns1:t>
                  </ns1:r>
                  <ns1:r>
                    <ns1:rPr>
                      <ns1:sty ns1:val="p"/>
                    </ns1:rPr>
                    <ns1:t>(</ns1:t>
                  </ns1:r>
                  <ns1:r>
                    <ns1:t>τ</ns1:t>
                  </ns1:r>
                  <ns1:r>
                    <ns1:rPr>
                      <ns1:sty ns1:val="p"/>
                    </ns1:rPr>
                    <ns1:t>)</ns1:t>
                  </ns1:r>
                  <ns1:r>
                    <ns1:rPr>
                      <ns1:sty ns1:val="p"/>
                    </ns1:rPr>
                    <ns1:t>)</ns1:t>
                  </ns1:r>
                  <ns1:r>
                    <ns1:rPr>
                      <ns1:sty ns1:val="p"/>
                    </ns1:rPr>
                    <ns1:t>≥</ns1:t>
                  </ns1:r>
                  <ns1:r>
                    <ns1:t>0</ns1:t>
                  </ns1:r>
                  <ns1:r>
                    <ns1:rPr>
                      <ns1:sty ns1:val="p"/>
                    </ns1:rPr>
                    <ns1:t>,</ns1:t>
                  </ns1:r>
                </ns1:e>
              </ns1:mr>
              <ns1:mr>
                <ns1:e>
                  <ns1:r>
                    <ns1:rPr>
                      <ns1:sty ns1:val="p"/>
                    </ns1:rPr>
                    <ns1:t>⌀</ns1:t>
                  </ns1:r>
                  <ns1:r>
                    <ns1:rPr>
                      <ns1:sty ns1:val="p"/>
                    </ns1:rPr>
                    <ns1:t>,</ns1:t>
                  </ns1:r>
                </ns1:e>
                <ns1:e>
                  <ns1:r>
                    <ns1:rPr>
                      <ns1:nor/>
                      <ns1:sty ns1:val="p"/>
                    </ns1:rPr>
                    <ns1:t>otherwise.</ns1:t>
                  </ns1:r>
                </ns1:e>
              </ns1:mr>
            </ns1:m>
          </ns1:e>
        </ns1:d>
      </ns1:oMath>
      <ns0:r>
        <ns0:tab/>
        <ns0:t xml:space="preserve">(7)</ns0:t>
      </ns0:r>
    </ns0:p>
    <ns0:p>
      <ns0:pPr>
        <ns0:pStyle ns0:val="MDPI31text"/>
      </ns0:pPr>
      <ns0:r>
        <ns0:t xml:space="preserve">Second, the compartment grid is fitted. The operator marks the four corners of the locker</ns0:t>
      </ns0:r>
      <ns0:r>
        <ns0:t xml:space="preserve"> </ns0:t>
      </ns0:r>
      <ns0:r>
        <ns0:t xml:space="preserve">panel (top-left, top-right, bottom-right, bottom-left) and declares the row and column</ns0:t>
      </ns0:r>
      <ns0:r>
        <ns0:t xml:space="preserve"> </ns0:t>
      </ns0:r>
      <ns0:r>
        <ns0:t xml:space="preserve">counts</ns0:t>
      </ns0:r>
      <ns0:r>
        <ns0:t xml:space="preserve"> </ns0:t>
      </ns0:r>
      <ns1:oMath>
        <ns1:r>
          <ns1:rPr>
            <ns1:sty ns1:val="p"/>
          </ns1:rPr>
          <ns1:t>(</ns1:t>
        </ns1:r>
        <ns1:r>
          <ns1:t>R</ns1:t>
        </ns1:r>
        <ns1:r>
          <ns1:rPr>
            <ns1:sty ns1:val="p"/>
          </ns1:rPr>
          <ns1:t>,</ns1:t>
        </ns1:r>
        <ns1:r>
          <ns1:t>C</ns1:t>
        </ns1:r>
        <ns1:r>
          <ns1:rPr>
            <ns1:sty ns1:val="p"/>
          </ns1:rPr>
          <ns1:t>)</ns1:t>
        </ns1:r>
      </ns1:oMath>
      <ns0:r>
        <ns0:t xml:space="preserve">; with a margin fraction</ns0:t>
      </ns0:r>
      <ns0:r>
        <ns0:t xml:space="preserve"> </ns0:t>
      </ns0:r>
      <ns1:oMath>
        <ns1:r>
          <ns1:t>μ</ns1:t>
        </ns1:r>
      </ns1:oMath>
      <ns0:r>
        <ns0:t xml:space="preserve"> </ns0:t>
      </ns0:r>
      <ns0:r>
        <ns0:t xml:space="preserve">that compensates for the frame width of each</ns0:t>
      </ns0:r>
      <ns0:r>
        <ns0:t xml:space="preserve"> </ns0:t>
      </ns0:r>
      <ns0:r>
        <ns0:t xml:space="preserve">door, the polygon of compartment</ns0:t>
      </ns0:r>
      <ns0:r>
        <ns0:t xml:space="preserve"> </ns0:t>
      </ns0:r>
      <ns1:oMath>
        <ns1:r>
          <ns1:rPr>
            <ns1:sty ns1:val="p"/>
          </ns1:rPr>
          <ns1:t>(</ns1:t>
        </ns1:r>
        <ns1:r>
          <ns1:t>r</ns1:t>
        </ns1:r>
        <ns1:r>
          <ns1:rPr>
            <ns1:sty ns1:val="p"/>
          </ns1:rPr>
          <ns1:t>,</ns1:t>
        </ns1:r>
        <ns1:r>
          <ns1:t>c</ns1:t>
        </ns1:r>
        <ns1:r>
          <ns1:rPr>
            <ns1:sty ns1:val="p"/>
          </ns1:rPr>
          <ns1:t>)</ns1:t>
        </ns1:r>
      </ns1:oMath>
      <ns0:r>
        <ns0:t xml:space="preserve"> </ns0:t>
      </ns0:r>
      <ns0:r>
        <ns0:t xml:space="preserve">(</ns0:t>
      </ns0:r>
      <ns1:oMath>
        <ns1:r>
          <ns1:t>0</ns1:t>
        </ns1:r>
        <ns1:r>
          <ns1:rPr>
            <ns1:sty ns1:val="p"/>
          </ns1:rPr>
          <ns1:t>≤</ns1:t>
        </ns1:r>
        <ns1:r>
          <ns1:t>r</ns1:t>
        </ns1:r>
        <ns1:r>
          <ns1:rPr>
            <ns1:sty ns1:val="p"/>
          </ns1:rPr>
          <ns1:t>&lt;</ns1:t>
        </ns1:r>
        <ns1:r>
          <ns1:t>R</ns1:t>
        </ns1:r>
      </ns1:oMath>
      <ns0:r>
        <ns0:t xml:space="preserve">,</ns0:t>
      </ns0:r>
      <ns0:r>
        <ns0:t xml:space="preserve"> </ns0:t>
      </ns0:r>
      <ns1:oMath>
        <ns1:r>
          <ns1:t>0</ns1:t>
        </ns1:r>
        <ns1:r>
          <ns1:rPr>
            <ns1:sty ns1:val="p"/>
          </ns1:rPr>
          <ns1:t>≤</ns1:t>
        </ns1:r>
        <ns1:r>
          <ns1:t>c</ns1:t>
        </ns1:r>
        <ns1:r>
          <ns1:rPr>
            <ns1:sty ns1:val="p"/>
          </ns1:rPr>
          <ns1:t>&lt;</ns1:t>
        </ns1:r>
        <ns1:r>
          <ns1:t>C</ns1:t>
        </ns1:r>
      </ns1:oMath>
      <ns0:r>
        <ns0:t xml:space="preserve">) is generated by bilinear</ns0:t>
      </ns0:r>
      <ns0:r>
        <ns0:t xml:space="preserve"> </ns0:t>
      </ns0:r>
      <ns0:r>
        <ns0:t xml:space="preserve">interpolation of the panel corners</ns0:t>
      </ns0:r>
      <ns0:r>
        <ns0:t xml:space="preserve"> </ns0:t>
      </ns0:r>
      <ns1:oMath>
        <ns1:r>
          <ns1:rPr>
            <ns1:sty ns1:val="b"/>
          </ns1:rPr>
          <ns1:t>q</ns1:t>
        </ns1:r>
        <ns1:r>
          <ns1:rPr>
            <ns1:sty ns1:val="p"/>
          </ns1:rPr>
          <ns1:t>=</ns1:t>
        </ns1:r>
        <ns1:r>
          <ns1:rPr>
            <ns1:sty ns1:val="p"/>
          </ns1:rPr>
          <ns1:t>(</ns1:t>
        </ns1:r>
        <ns1:sSub>
          <ns1:e>
            <ns1:r>
              <ns1:rPr>
                <ns1:sty ns1:val="b"/>
              </ns1:rPr>
              <ns1:t>q</ns1:t>
            </ns1:r>
          </ns1:e>
          <ns1:sub>
            <ns1:r>
              <ns1:rPr>
                <ns1:sty ns1:val="p"/>
              </ns1:rPr>
              <ns1:t>T</ns1:t>
            </ns1:r>
            <ns1:r>
              <ns1:rPr>
                <ns1:sty ns1:val="p"/>
              </ns1:rPr>
              <ns1:t>L</ns1:t>
            </ns1:r>
          </ns1:sub>
        </ns1:sSub>
        <ns1:r>
          <ns1:rPr>
            <ns1:sty ns1:val="p"/>
          </ns1:rPr>
          <ns1:t>,</ns1:t>
        </ns1:r>
        <ns1:sSub>
          <ns1:e>
            <ns1:r>
              <ns1:rPr>
                <ns1:sty ns1:val="b"/>
              </ns1:rPr>
              <ns1:t>q</ns1:t>
            </ns1:r>
          </ns1:e>
          <ns1:sub>
            <ns1:r>
              <ns1:rPr>
                <ns1:sty ns1:val="p"/>
              </ns1:rPr>
              <ns1:t>T</ns1:t>
            </ns1:r>
            <ns1:r>
              <ns1:rPr>
                <ns1:sty ns1:val="p"/>
              </ns1:rPr>
              <ns1:t>R</ns1:t>
            </ns1:r>
          </ns1:sub>
        </ns1:sSub>
        <ns1:r>
          <ns1:rPr>
            <ns1:sty ns1:val="p"/>
          </ns1:rPr>
          <ns1:t>,</ns1:t>
        </ns1:r>
        <ns1:sSub>
          <ns1:e>
            <ns1:r>
              <ns1:rPr>
                <ns1:sty ns1:val="b"/>
              </ns1:rPr>
              <ns1:t>q</ns1:t>
            </ns1:r>
          </ns1:e>
          <ns1:sub>
            <ns1:r>
              <ns1:rPr>
                <ns1:sty ns1:val="p"/>
              </ns1:rPr>
              <ns1:t>B</ns1:t>
            </ns1:r>
            <ns1:r>
              <ns1:rPr>
                <ns1:sty ns1:val="p"/>
              </ns1:rPr>
              <ns1:t>R</ns1:t>
            </ns1:r>
          </ns1:sub>
        </ns1:sSub>
        <ns1:r>
          <ns1:rPr>
            <ns1:sty ns1:val="p"/>
          </ns1:rPr>
          <ns1:t>,</ns1:t>
        </ns1:r>
        <ns1:sSub>
          <ns1:e>
            <ns1:r>
              <ns1:rPr>
                <ns1:sty ns1:val="b"/>
              </ns1:rPr>
              <ns1:t>q</ns1:t>
            </ns1:r>
          </ns1:e>
          <ns1:sub>
            <ns1:r>
              <ns1:rPr>
                <ns1:sty ns1:val="p"/>
              </ns1:rPr>
              <ns1:t>B</ns1:t>
            </ns1:r>
            <ns1:r>
              <ns1:rPr>
                <ns1:sty ns1:val="p"/>
              </ns1:rPr>
              <ns1:t>L</ns1:t>
            </ns1:r>
          </ns1:sub>
        </ns1:sSub>
        <ns1:r>
          <ns1:rPr>
            <ns1:sty ns1:val="p"/>
          </ns1:rPr>
          <ns1:t>)</ns1:t>
        </ns1:r>
      </ns1:oMath>
      <ns0:r>
        <ns0:t xml:space="preserve">:</ns0:t>
      </ns0:r>
    </ns0:p>
    <ns0:p>
      <ns0:pPr>
        <ns0:pStyle ns0:val="MDPI31text"/>
        <ns0:tabs>
          <ns0:tab ns0:val="center" ns0:pos="5233"/>
          <ns0:tab ns0:val="right" ns0:pos="10466"/>
        </ns0:tabs>
        <ns0:ind ns0:left="0" ns0:firstLine="0" ns0:right="0"/>
        <ns0:jc ns0:val="left"/>
      </ns0:pPr>
      <ns0:r>
        <ns0:tab/>
      </ns0:r>
      <ns1:oMath>
        <ns1:r>
          <ns1:rPr>
            <ns1:sty ns1:val="b"/>
          </ns1:rPr>
          <ns1:t>b</ns1:t>
        </ns1:r>
        <ns1:r>
          <ns1:rPr>
            <ns1:sty ns1:val="p"/>
          </ns1:rPr>
          <ns1:t>(</ns1:t>
        </ns1:r>
        <ns1:r>
          <ns1:t>u</ns1:t>
        </ns1:r>
        <ns1:r>
          <ns1:rPr>
            <ns1:sty ns1:val="p"/>
          </ns1:rPr>
          <ns1:t>,</ns1:t>
        </ns1:r>
        <ns1:r>
          <ns1:t>v</ns1:t>
        </ns1:r>
        <ns1:r>
          <ns1:rPr>
            <ns1:sty ns1:val="p"/>
          </ns1:rPr>
          <ns1:t>)</ns1:t>
        </ns1:r>
        <ns1:r>
          <ns1:t> </ns1:t>
        </ns1:r>
        <ns1:r>
          <ns1:rPr>
            <ns1:sty ns1:val="p"/>
          </ns1:rPr>
          <ns1:t>=</ns1:t>
        </ns1:r>
        <ns1:r>
          <ns1:t> </ns1:t>
        </ns1:r>
        <ns1:r>
          <ns1:rPr>
            <ns1:sty ns1:val="p"/>
          </ns1:rPr>
          <ns1:t>(</ns1:t>
        </ns1:r>
        <ns1:r>
          <ns1:t>1</ns1:t>
        </ns1:r>
        <ns1:r>
          <ns1:rPr>
            <ns1:sty ns1:val="p"/>
          </ns1:rPr>
          <ns1:t>−</ns1:t>
        </ns1:r>
        <ns1:r>
          <ns1:t>v</ns1:t>
        </ns1:r>
        <ns1:r>
          <ns1:rPr>
            <ns1:sty ns1:val="p"/>
          </ns1:rPr>
          <ns1:t>)</ns1:t>
        </ns1:r>
        <ns1:r>
          <ns1:rPr>
            <ns1:sty ns1:val="p"/>
          </ns1:rPr>
          <ns1:t>[</ns1:t>
        </ns1:r>
        <ns1:r>
          <ns1:rPr>
            <ns1:sty ns1:val="p"/>
          </ns1:rPr>
          <ns1:t>(</ns1:t>
        </ns1:r>
        <ns1:r>
          <ns1:t>1</ns1:t>
        </ns1:r>
        <ns1:r>
          <ns1:rPr>
            <ns1:sty ns1:val="p"/>
          </ns1:rPr>
          <ns1:t>−</ns1:t>
        </ns1:r>
        <ns1:r>
          <ns1:t>u</ns1:t>
        </ns1:r>
        <ns1:r>
          <ns1:rPr>
            <ns1:sty ns1:val="p"/>
          </ns1:rPr>
          <ns1:t>)</ns1:t>
        </ns1:r>
        <ns1:sSub>
          <ns1:e>
            <ns1:r>
              <ns1:rPr>
                <ns1:sty ns1:val="b"/>
              </ns1:rPr>
              <ns1:t>q</ns1:t>
            </ns1:r>
          </ns1:e>
          <ns1:sub>
            <ns1:r>
              <ns1:rPr>
                <ns1:sty ns1:val="p"/>
              </ns1:rPr>
              <ns1:t>T</ns1:t>
            </ns1:r>
            <ns1:r>
              <ns1:rPr>
                <ns1:sty ns1:val="p"/>
              </ns1:rPr>
              <ns1:t>L</ns1:t>
            </ns1:r>
          </ns1:sub>
        </ns1:sSub>
        <ns1:r>
          <ns1:rPr>
            <ns1:sty ns1:val="p"/>
          </ns1:rPr>
          <ns1:t>+</ns1:t>
        </ns1:r>
        <ns1:r>
          <ns1:t>u</ns1:t>
        </ns1:r>
        <ns1:sSub>
          <ns1:e>
            <ns1:r>
              <ns1:rPr>
                <ns1:sty ns1:val="b"/>
              </ns1:rPr>
              <ns1:t>q</ns1:t>
            </ns1:r>
          </ns1:e>
          <ns1:sub>
            <ns1:r>
              <ns1:rPr>
                <ns1:sty ns1:val="p"/>
              </ns1:rPr>
              <ns1:t>T</ns1:t>
            </ns1:r>
            <ns1:r>
              <ns1:rPr>
                <ns1:sty ns1:val="p"/>
              </ns1:rPr>
              <ns1:t>R</ns1:t>
            </ns1:r>
          </ns1:sub>
        </ns1:sSub>
        <ns1:r>
          <ns1:rPr>
            <ns1:sty ns1:val="p"/>
          </ns1:rPr>
          <ns1:t>]</ns1:t>
        </ns1:r>
        <ns1:r>
          <ns1:t> </ns1:t>
        </ns1:r>
        <ns1:r>
          <ns1:rPr>
            <ns1:sty ns1:val="p"/>
          </ns1:rPr>
          <ns1:t>+</ns1:t>
        </ns1:r>
        <ns1:r>
          <ns1:t> </ns1:t>
        </ns1:r>
        <ns1:r>
          <ns1:t>v</ns1:t>
        </ns1:r>
        <ns1:r>
          <ns1:rPr>
            <ns1:sty ns1:val="p"/>
          </ns1:rPr>
          <ns1:t>[</ns1:t>
        </ns1:r>
        <ns1:r>
          <ns1:rPr>
            <ns1:sty ns1:val="p"/>
          </ns1:rPr>
          <ns1:t>(</ns1:t>
        </ns1:r>
        <ns1:r>
          <ns1:t>1</ns1:t>
        </ns1:r>
        <ns1:r>
          <ns1:rPr>
            <ns1:sty ns1:val="p"/>
          </ns1:rPr>
          <ns1:t>−</ns1:t>
        </ns1:r>
        <ns1:r>
          <ns1:t>u</ns1:t>
        </ns1:r>
        <ns1:r>
          <ns1:rPr>
            <ns1:sty ns1:val="p"/>
          </ns1:rPr>
          <ns1:t>)</ns1:t>
        </ns1:r>
        <ns1:sSub>
          <ns1:e>
            <ns1:r>
              <ns1:rPr>
                <ns1:sty ns1:val="b"/>
              </ns1:rPr>
              <ns1:t>q</ns1:t>
            </ns1:r>
          </ns1:e>
          <ns1:sub>
            <ns1:r>
              <ns1:rPr>
                <ns1:sty ns1:val="p"/>
              </ns1:rPr>
              <ns1:t>B</ns1:t>
            </ns1:r>
            <ns1:r>
              <ns1:rPr>
                <ns1:sty ns1:val="p"/>
              </ns1:rPr>
              <ns1:t>L</ns1:t>
            </ns1:r>
          </ns1:sub>
        </ns1:sSub>
        <ns1:r>
          <ns1:rPr>
            <ns1:sty ns1:val="p"/>
          </ns1:rPr>
          <ns1:t>+</ns1:t>
        </ns1:r>
        <ns1:r>
          <ns1:t>u</ns1:t>
        </ns1:r>
        <ns1:sSub>
          <ns1:e>
            <ns1:r>
              <ns1:rPr>
                <ns1:sty ns1:val="b"/>
              </ns1:rPr>
              <ns1:t>q</ns1:t>
            </ns1:r>
          </ns1:e>
          <ns1:sub>
            <ns1:r>
              <ns1:rPr>
                <ns1:sty ns1:val="p"/>
              </ns1:rPr>
              <ns1:t>B</ns1:t>
            </ns1:r>
            <ns1:r>
              <ns1:rPr>
                <ns1:sty ns1:val="p"/>
              </ns1:rPr>
              <ns1:t>R</ns1:t>
            </ns1:r>
          </ns1:sub>
        </ns1:sSub>
        <ns1:r>
          <ns1:rPr>
            <ns1:sty ns1:val="p"/>
          </ns1:rPr>
          <ns1:t>]</ns1:t>
        </ns1:r>
        <ns1:r>
          <ns1:rPr>
            <ns1:sty ns1:val="p"/>
          </ns1:rPr>
          <ns1:t>,</ns1:t>
        </ns1:r>
      </ns1:oMath>
      <ns0:r>
        <ns0:tab/>
        <ns0:t xml:space="preserve">(8)</ns0:t>
      </ns0:r>
    </ns0:p>
    <ns0:p>
      <ns0:pPr>
        <ns0:pStyle ns0:val="MDPI31text"/>
      </ns0:pPr>
      <ns0:r>
        <ns0:t xml:space="preserve">evaluated at the corners</ns0:t>
      </ns0:r>
      <ns0:r>
        <ns0:t xml:space="preserve"> </ns0:t>
      </ns0:r>
      <ns1:oMath>
        <ns1:r>
          <ns1:rPr>
            <ns1:sty ns1:val="p"/>
          </ns1:rPr>
          <ns1:t>(</ns1:t>
        </ns1:r>
        <ns1:f>
          <ns1:fPr>
            <ns1:type ns1:val="bar"/>
          </ns1:fPr>
          <ns1:num>
            <ns1:r>
              <ns1:t>c</ns1:t>
            </ns1:r>
            <ns1:r>
              <ns1:rPr>
                <ns1:sty ns1:val="p"/>
              </ns1:rPr>
              <ns1:t>+</ns1:t>
            </ns1:r>
            <ns1:r>
              <ns1:t>μ</ns1:t>
            </ns1:r>
          </ns1:num>
          <ns1:den>
            <ns1:r>
              <ns1:t>C</ns1:t>
            </ns1:r>
          </ns1:den>
        </ns1:f>
        <ns1:r>
          <ns1:rPr>
            <ns1:sty ns1:val="p"/>
          </ns1:rPr>
          <ns1:t>,</ns1:t>
        </ns1:r>
        <ns1:f>
          <ns1:fPr>
            <ns1:type ns1:val="bar"/>
          </ns1:fPr>
          <ns1:num>
            <ns1:r>
              <ns1:t>r</ns1:t>
            </ns1:r>
            <ns1:r>
              <ns1:rPr>
                <ns1:sty ns1:val="p"/>
              </ns1:rPr>
              <ns1:t>+</ns1:t>
            </ns1:r>
            <ns1:r>
              <ns1:t>μ</ns1:t>
            </ns1:r>
          </ns1:num>
          <ns1:den>
            <ns1:r>
              <ns1:t>R</ns1:t>
            </ns1:r>
          </ns1:den>
        </ns1:f>
        <ns1:r>
          <ns1:rPr>
            <ns1:sty ns1:val="p"/>
          </ns1:rPr>
          <ns1:t>)</ns1:t>
        </ns1:r>
      </ns1:oMath>
      <ns0:r>
        <ns0:t xml:space="preserve">,</ns0:t>
      </ns0:r>
      <ns0:r>
        <ns0:t xml:space="preserve"> </ns0:t>
      </ns0:r>
      <ns1:oMath>
        <ns1:r>
          <ns1:rPr>
            <ns1:sty ns1:val="p"/>
          </ns1:rPr>
          <ns1:t>…</ns1:t>
        </ns1:r>
      </ns1:oMath>
      <ns0:r>
        <ns0:t xml:space="preserve">,</ns0:t>
      </ns0:r>
      <ns0:r>
        <ns0:t xml:space="preserve"> </ns0:t>
      </ns0:r>
      <ns1:oMath>
        <ns1:r>
          <ns1:rPr>
            <ns1:sty ns1:val="p"/>
          </ns1:rPr>
          <ns1:t>(</ns1:t>
        </ns1:r>
        <ns1:f>
          <ns1:fPr>
            <ns1:type ns1:val="bar"/>
          </ns1:fPr>
          <ns1:num>
            <ns1:r>
              <ns1:t>c</ns1:t>
            </ns1:r>
            <ns1:r>
              <ns1:rPr>
                <ns1:sty ns1:val="p"/>
              </ns1:rPr>
              <ns1:t>+</ns1:t>
            </ns1:r>
            <ns1:r>
              <ns1:t>1</ns1:t>
            </ns1:r>
            <ns1:r>
              <ns1:rPr>
                <ns1:sty ns1:val="p"/>
              </ns1:rPr>
              <ns1:t>−</ns1:t>
            </ns1:r>
            <ns1:r>
              <ns1:t>μ</ns1:t>
            </ns1:r>
          </ns1:num>
          <ns1:den>
            <ns1:r>
              <ns1:t>C</ns1:t>
            </ns1:r>
          </ns1:den>
        </ns1:f>
        <ns1:r>
          <ns1:rPr>
            <ns1:sty ns1:val="p"/>
          </ns1:rPr>
          <ns1:t>,</ns1:t>
        </ns1:r>
        <ns1:f>
          <ns1:fPr>
            <ns1:type ns1:val="bar"/>
          </ns1:fPr>
          <ns1:num>
            <ns1:r>
              <ns1:t>r</ns1:t>
            </ns1:r>
            <ns1:r>
              <ns1:rPr>
                <ns1:sty ns1:val="p"/>
              </ns1:rPr>
              <ns1:t>+</ns1:t>
            </ns1:r>
            <ns1:r>
              <ns1:t>1</ns1:t>
            </ns1:r>
            <ns1:r>
              <ns1:rPr>
                <ns1:sty ns1:val="p"/>
              </ns1:rPr>
              <ns1:t>−</ns1:t>
            </ns1:r>
            <ns1:r>
              <ns1:t>μ</ns1:t>
            </ns1:r>
          </ns1:num>
          <ns1:den>
            <ns1:r>
              <ns1:t>R</ns1:t>
            </ns1:r>
          </ns1:den>
        </ns1:f>
        <ns1:r>
          <ns1:rPr>
            <ns1:sty ns1:val="p"/>
          </ns1:rPr>
          <ns1:t>)</ns1:t>
        </ns1:r>
      </ns1:oMath>
      <ns0:r>
        <ns0:t xml:space="preserve">. Since the panel is planar, the exact</ns0:t>
      </ns0:r>
      <ns0:r>
        <ns0:t xml:space="preserve"> </ns0:t>
      </ns0:r>
      <ns0:r>
        <ns0:t xml:space="preserve">mapping between panel and image is the homography (1); the bilinear</ns0:t>
      </ns0:r>
      <ns0:r>
        <ns0:t xml:space="preserve"> </ns0:t>
      </ns0:r>
      <ns0:r>
        <ns0:t xml:space="preserve">construction (8) is a four-point interpolation of that map, which we adopt</ns0:t>
      </ns0:r>
      <ns0:r>
        <ns0:t xml:space="preserve"> </ns0:t>
      </ns0:r>
      <ns0:r>
        <ns0:t xml:space="preserve">because it requires no world-coordinate metrology—only four visually identifiable</ns0:t>
      </ns0:r>
      <ns0:r>
        <ns0:t xml:space="preserve"> </ns0:t>
      </ns0:r>
      <ns0:r>
        <ns0:t xml:space="preserve">corners—and because the door statistic below is an area aggregate that tolerates</ns0:t>
      </ns0:r>
      <ns0:r>
        <ns0:t xml:space="preserve"> </ns0:t>
      </ns0:r>
      <ns0:r>
        <ns0:t xml:space="preserve">centimetre-level grid error at the boundary. Both tools render an overlay of the generated</ns0:t>
      </ns0:r>
      <ns0:r>
        <ns0:t xml:space="preserve"> </ns0:t>
      </ns0:r>
      <ns0:r>
        <ns0:t xml:space="preserve">polygons on the reference frame so that the operator can verify the fit visually before the</ns0:t>
      </ns0:r>
      <ns0:r>
        <ns0:t xml:space="preserve"> </ns0:t>
      </ns0:r>
      <ns0:r>
        <ns0:t xml:space="preserve">system runs (Figure 3), and both export the result in the normalized coordinate</ns0:t>
      </ns0:r>
      <ns0:r>
        <ns0:t xml:space="preserve"> </ns0:t>
      </ns0:r>
      <ns0:r>
        <ns0:t xml:space="preserve">format of Section 3.1. Changing the camera pose requires re-running the</ns0:t>
      </ns0:r>
      <ns0:r>
        <ns0:t xml:space="preserve"> </ns0:t>
      </ns0:r>
      <ns0:r>
        <ns0:t xml:space="preserve">calibration; no threshold is hard-coded against a pixel layout, and the audit in</ns0:t>
      </ns0:r>
      <ns0:r>
        <ns0:t xml:space="preserve"> </ns0:t>
      </ns0:r>
      <ns0:r>
        <ns0:t xml:space="preserve">Section 7.3 includes a geometric coverage check of the fitted grid.</ns0:t>
      </ns0:r>
    </ns0:p>
    <ns0:p>
      <ns0:pPr>
        <ns0:pStyle ns0:val="MDPI52figure"/>
        <ns0:ind ns0:left="0" ns0:firstLine="0" ns0:right="0"/>
        <ns0:jc ns0:val="center"/>
      </ns0:pPr>
      <ns0:r>
        <ns0:drawing>
          <ns2:inline>
            <ns2:extent cx="6284588" cy="1804334"/>
            <ns2:effectExtent b="0" l="0" r="0" t="0"/>
            <ns2:docPr descr="Figure 3. One-time calibration, shown on the rendered scene and on field footage. (a) the reference frame; (b) with the pickup-area polygon P drawn on the ground in front of the bank; (c) with the compartment grid generated by (8) after the operator marks the four panel corners; (d) the same procedure applied to a real installation (Section 7), with the marked corners and the resulting cells overlaid. Both tools export normalized polygons, so the procedure is identical on the rendered benchmark (Section 5) and on real sites." title="" id="1" name="Picture"/>
            <ns3:graphic>
              <ns3:graphicData uri="http://schemas.openxmlformats.org/drawingml/2006/picture">
                <ns4:pic>
                  <ns4:nvPicPr>
                    <ns4:cNvPr descr="figures/fig3_calibration.png" id="0" name="Picture"/>
                    <ns4:cNvPicPr>
                      <ns3:picLocks noChangeArrowheads="1" noChangeAspect="1"/>
                    </ns4:cNvPicPr>
                  </ns4:nvPicPr>
                  <ns4:blipFill>
                    <ns3:blip ns5:embed="rId32"/>
                    <ns3:stretch>
                      <ns3:fillRect/>
                    </ns3:stretch>
                  </ns4:blipFill>
                  <ns4:spPr bwMode="auto">
                    <ns3:xfrm>
                      <ns3:off x="0" y="0"/>
                      <ns3:ext cx="6284588" cy="1804334"/>
                    </ns3:xfrm>
                    <ns3:prstGeom prst="rect">
                      <ns3:avLst/>
                    </ns3:prstGeom>
                    <ns3:noFill/>
                    <ns3:ln w="9525">
                      <ns3:noFill/>
                      <ns3:headEnd/>
                      <ns3:tailEnd/>
                    </ns3:ln>
                  </ns4:spPr>
                </ns4:pic>
              </ns3:graphicData>
            </ns3:graphic>
          </ns2:inline>
        </ns0:drawing>
      </ns0:r>
    </ns0:p>
    <ns0:p>
      <ns0:pPr>
        <ns0:pStyle ns0:val="MDPI51figurecaption"/>
        <ns0:ind ns0:left="0" ns0:firstLine="0" ns0:right="0"/>
        <ns0:jc ns0:val="center"/>
      </ns0:pPr>
      <ns0:r>
        <ns0:t xml:space="preserve">Figure 3. One-time calibration, shown on the rendered scene and on field footage. (a) the</ns0:t>
      </ns0:r>
      <ns0:r>
        <ns0:t xml:space="preserve"> </ns0:t>
      </ns0:r>
      <ns0:r>
        <ns0:t xml:space="preserve">reference frame; (b) with the pickup-area polygon</ns0:t>
      </ns0:r>
      <ns0:r>
        <ns0:t xml:space="preserve"> </ns0:t>
      </ns0:r>
      <ns1:oMath>
        <ns1:r>
          <ns1:t>P</ns1:t>
        </ns1:r>
      </ns1:oMath>
      <ns0:r>
        <ns0:t xml:space="preserve"> </ns0:t>
      </ns0:r>
      <ns0:r>
        <ns0:t xml:space="preserve">drawn on the ground in front of the</ns0:t>
      </ns0:r>
      <ns0:r>
        <ns0:t xml:space="preserve"> </ns0:t>
      </ns0:r>
      <ns0:r>
        <ns0:t xml:space="preserve">bank; (c) with the compartment grid generated by (8) after the operator marks the</ns0:t>
      </ns0:r>
      <ns0:r>
        <ns0:t xml:space="preserve"> </ns0:t>
      </ns0:r>
      <ns0:r>
        <ns0:t xml:space="preserve">four panel corners; (d) the same procedure applied to a real installation</ns0:t>
      </ns0:r>
      <ns0:r>
        <ns0:t xml:space="preserve"> </ns0:t>
      </ns0:r>
      <ns0:r>
        <ns0:t xml:space="preserve">(Section 7), with the marked corners and the resulting cells overlaid. Both</ns0:t>
      </ns0:r>
      <ns0:r>
        <ns0:t xml:space="preserve"> </ns0:t>
      </ns0:r>
      <ns0:r>
        <ns0:t xml:space="preserve">tools export normalized polygons, so the procedure is identical on the rendered benchmark</ns0:t>
      </ns0:r>
      <ns0:r>
        <ns0:t xml:space="preserve"> </ns0:t>
      </ns0:r>
      <ns0:r>
        <ns0:t xml:space="preserve">(Section 5) and on real sites.</ns0:t>
      </ns0:r>
    </ns0:p>
    <ns0:bookmarkEnd ns0:id="33"/>
    <ns0:bookmarkStart ns0:id="34" ns0:name="detection-tracking-and-geometric-guards"/>
    <ns0:p>
      <ns0:pPr>
        <ns0:pStyle ns0:val="MDPI22heading2"/>
      </ns0:pPr>
      <ns0:r>
        <ns0:t xml:space="preserve">4.2. Detection, tracking and geometric guards</ns0:t>
      </ns0:r>
    </ns0:p>
    <ns0:p>
      <ns0:pPr>
        <ns0:pStyle ns0:val="MDPI31text"/>
      </ns0:pPr>
      <ns0:r>
        <ns0:t xml:space="preserve">Person detection uses a COCO-pretrained lightweight detector at input size 480 and confidence</ns0:t>
      </ns0:r>
      <ns0:r>
        <ns0:t xml:space="preserve"> </ns0:t>
      </ns0:r>
      <ns0:r>
        <ns0:t xml:space="preserve">threshold 0.35 [20]; when the deep runtime is unavailable the system</ns0:t>
      </ns0:r>
      <ns0:r>
        <ns0:t xml:space="preserve"> </ns0:t>
      </ns0:r>
      <ns0:r>
        <ns0:t xml:space="preserve">falls back to a HOG descriptor with a linear SVM [23], replacing only the</ns0:t>
      </ns0:r>
      <ns0:r>
        <ns0:t xml:space="preserve"> </ns0:t>
      </ns0:r>
      <ns0:r>
        <ns0:t xml:space="preserve">detector and keeping all downstream logic identical. Both backends are exercised in the</ns0:t>
      </ns0:r>
      <ns0:r>
        <ns0:t xml:space="preserve"> </ns0:t>
      </ns0:r>
      <ns0:r>
        <ns0:t xml:space="preserve">experiments; the fallback preserves the alarm contract rather than the detector’s accuracy,</ns0:t>
      </ns0:r>
      <ns0:r>
        <ns0:t xml:space="preserve"> </ns0:t>
      </ns0:r>
      <ns0:r>
        <ns0:t xml:space="preserve">and never alarms on a normal clip (Section 5.3).</ns0:t>
      </ns0:r>
    </ns0:p>
    <ns0:p>
      <ns0:pPr>
        <ns0:pStyle ns0:val="MDPI31text"/>
      </ns0:pPr>
      <ns0:r>
        <ns0:t xml:space="preserve">Tracking is association-based, with three mechanisms whose parameters were set by measured</ns0:t>
      </ns0:r>
      <ns0:r>
        <ns0:t xml:space="preserve"> </ns0:t>
      </ns0:r>
      <ns0:r>
        <ns0:t xml:space="preserve">failure modes. Each detection</ns0:t>
      </ns0:r>
      <ns0:r>
        <ns0:t xml:space="preserve"> </ns0:t>
      </ns0:r>
      <ns1:oMath>
        <ns1:r>
          <ns1:t>d</ns1:t>
        </ns1:r>
      </ns1:oMath>
      <ns0:r>
        <ns0:t xml:space="preserve"> </ns0:t>
      </ns0:r>
      <ns0:r>
        <ns0:t xml:space="preserve">is matched to the live track</ns0:t>
      </ns0:r>
      <ns0:r>
        <ns0:t xml:space="preserve"> </ns0:t>
      </ns0:r>
      <ns1:oMath>
        <ns1:r>
          <ns1:t>τ</ns1:t>
        </ns1:r>
      </ns1:oMath>
      <ns0:r>
        <ns0:t xml:space="preserve"> </ns0:t>
      </ns0:r>
      <ns0:r>
        <ns0:t xml:space="preserve">maximizing the</ns0:t>
      </ns0:r>
      <ns0:r>
        <ns0:t xml:space="preserve"> </ns0:t>
      </ns0:r>
      <ns0:r>
        <ns0:t xml:space="preserve">intersection-over-union</ns0:t>
      </ns0:r>
    </ns0:p>
    <ns0:p>
      <ns0:pPr>
        <ns0:pStyle ns0:val="MDPI31text"/>
        <ns0:tabs>
          <ns0:tab ns0:val="center" ns0:pos="5233"/>
          <ns0:tab ns0:val="right" ns0:pos="10466"/>
        </ns0:tabs>
        <ns0:ind ns0:left="0" ns0:firstLine="0" ns0:right="0"/>
        <ns0:jc ns0:val="left"/>
      </ns0:pPr>
      <ns0:r>
        <ns0:tab/>
      </ns0:r>
      <ns1:oMath>
        <ns1:r>
          <ns1:rPr>
            <ns1:sty ns1:val="p"/>
          </ns1:rPr>
          <ns1:t>I</ns1:t>
        </ns1:r>
        <ns1:r>
          <ns1:rPr>
            <ns1:sty ns1:val="p"/>
          </ns1:rPr>
          <ns1:t>o</ns1:t>
        </ns1:r>
        <ns1:r>
          <ns1:rPr>
            <ns1:sty ns1:val="p"/>
          </ns1:rPr>
          <ns1:t>U</ns1:t>
        </ns1:r>
        <ns1:r>
          <ns1:rPr>
            <ns1:sty ns1:val="p"/>
          </ns1:rPr>
          <ns1:t>(</ns1:t>
        </ns1:r>
        <ns1:r>
          <ns1:t>d</ns1:t>
        </ns1:r>
        <ns1:r>
          <ns1:rPr>
            <ns1:sty ns1:val="p"/>
          </ns1:rPr>
          <ns1:t>,</ns1:t>
        </ns1:r>
        <ns1:r>
          <ns1:t>τ</ns1:t>
        </ns1:r>
        <ns1:r>
          <ns1:rPr>
            <ns1:sty ns1:val="p"/>
          </ns1:rPr>
          <ns1:t>)</ns1:t>
        </ns1:r>
        <ns1:r>
          <ns1:t> </ns1:t>
        </ns1:r>
        <ns1:r>
          <ns1:rPr>
            <ns1:sty ns1:val="p"/>
          </ns1:rPr>
          <ns1:t>=</ns1:t>
        </ns1:r>
        <ns1:r>
          <ns1:t> </ns1:t>
        </ns1:r>
        <ns1:f>
          <ns1:fPr>
            <ns1:type ns1:val="bar"/>
          </ns1:fPr>
          <ns1:num>
            <ns1:r>
              <ns1:rPr>
                <ns1:sty ns1:val="p"/>
              </ns1:rPr>
              <ns1:t>|</ns1:t>
            </ns1:r>
            <ns1:r>
              <ns1:t>B</ns1:t>
            </ns1:r>
            <ns1:r>
              <ns1:rPr>
                <ns1:sty ns1:val="p"/>
              </ns1:rPr>
              <ns1:t>(</ns1:t>
            </ns1:r>
            <ns1:r>
              <ns1:t>d</ns1:t>
            </ns1:r>
            <ns1:r>
              <ns1:rPr>
                <ns1:sty ns1:val="p"/>
              </ns1:rPr>
              <ns1:t>)</ns1:t>
            </ns1:r>
            <ns1:r>
              <ns1:rPr>
                <ns1:sty ns1:val="p"/>
              </ns1:rPr>
              <ns1:t>∩</ns1:t>
            </ns1:r>
            <ns1:r>
              <ns1:t>B</ns1:t>
            </ns1:r>
            <ns1:r>
              <ns1:rPr>
                <ns1:sty ns1:val="p"/>
              </ns1:rPr>
              <ns1:t>(</ns1:t>
            </ns1:r>
            <ns1:r>
              <ns1:t>τ</ns1:t>
            </ns1:r>
            <ns1:r>
              <ns1:rPr>
                <ns1:sty ns1:val="p"/>
              </ns1:rPr>
              <ns1:t>)</ns1:t>
            </ns1:r>
            <ns1:r>
              <ns1:rPr>
                <ns1:sty ns1:val="p"/>
              </ns1:rPr>
              <ns1:t>|</ns1:t>
            </ns1:r>
          </ns1:num>
          <ns1:den>
            <ns1:r>
              <ns1:rPr>
                <ns1:sty ns1:val="p"/>
              </ns1:rPr>
              <ns1:t>|</ns1:t>
            </ns1:r>
            <ns1:r>
              <ns1:t>B</ns1:t>
            </ns1:r>
            <ns1:r>
              <ns1:rPr>
                <ns1:sty ns1:val="p"/>
              </ns1:rPr>
              <ns1:t>(</ns1:t>
            </ns1:r>
            <ns1:r>
              <ns1:t>d</ns1:t>
            </ns1:r>
            <ns1:r>
              <ns1:rPr>
                <ns1:sty ns1:val="p"/>
              </ns1:rPr>
              <ns1:t>)</ns1:t>
            </ns1:r>
            <ns1:r>
              <ns1:rPr>
                <ns1:sty ns1:val="p"/>
              </ns1:rPr>
              <ns1:t>∪</ns1:t>
            </ns1:r>
            <ns1:r>
              <ns1:t>B</ns1:t>
            </ns1:r>
            <ns1:r>
              <ns1:rPr>
                <ns1:sty ns1:val="p"/>
              </ns1:rPr>
              <ns1:t>(</ns1:t>
            </ns1:r>
            <ns1:r>
              <ns1:t>τ</ns1:t>
            </ns1:r>
            <ns1:r>
              <ns1:rPr>
                <ns1:sty ns1:val="p"/>
              </ns1:rPr>
              <ns1:t>)</ns1:t>
            </ns1:r>
            <ns1:r>
              <ns1:rPr>
                <ns1:sty ns1:val="p"/>
              </ns1:rPr>
              <ns1:t>|</ns1:t>
            </ns1:r>
          </ns1:den>
        </ns1:f>
        <ns1:r>
          <ns1:t> </ns1:t>
        </ns1:r>
        <ns1:r>
          <ns1:rPr>
            <ns1:sty ns1:val="p"/>
          </ns1:rPr>
          <ns1:t>≥</ns1:t>
        </ns1:r>
        <ns1:r>
          <ns1:t> </ns1:t>
        </ns1:r>
        <ns1:sSub>
          <ns1:e>
            <ns1:r>
              <ns1:t>θ</ns1:t>
            </ns1:r>
          </ns1:e>
          <ns1:sub>
            <ns1:r>
              <ns1:rPr>
                <ns1:sty ns1:val="p"/>
              </ns1:rPr>
              <ns1:t>i</ns1:t>
            </ns1:r>
            <ns1:r>
              <ns1:rPr>
                <ns1:sty ns1:val="p"/>
              </ns1:rPr>
              <ns1:t>o</ns1:t>
            </ns1:r>
            <ns1:r>
              <ns1:rPr>
                <ns1:sty ns1:val="p"/>
              </ns1:rPr>
              <ns1:t>u</ns1:t>
            </ns1:r>
          </ns1:sub>
        </ns1:sSub>
        <ns1:r>
          <ns1:rPr>
            <ns1:sty ns1:val="p"/>
          </ns1:rPr>
          <ns1:t>=</ns1:t>
        </ns1:r>
        <ns1:r>
          <ns1:t>0.30</ns1:t>
        </ns1:r>
        <ns1:r>
          <ns1:rPr>
            <ns1:sty ns1:val="p"/>
          </ns1:rPr>
          <ns1:t>,</ns1:t>
        </ns1:r>
      </ns1:oMath>
      <ns0:r>
        <ns0:tab/>
        <ns0:t xml:space="preserve">(9)</ns0:t>
      </ns0:r>
    </ns0:p>
    <ns0:p>
      <ns0:pPr>
        <ns0:pStyle ns0:val="MDPI31text"/>
      </ns0:pPr>
      <ns0:r>
        <ns0:t xml:space="preserve">where</ns0:t>
      </ns0:r>
      <ns0:r>
        <ns0:t xml:space="preserve"> </ns0:t>
      </ns0:r>
      <ns1:oMath>
        <ns1:r>
          <ns1:t>B</ns1:t>
        </ns1:r>
        <ns1:r>
          <ns1:rPr>
            <ns1:sty ns1:val="p"/>
          </ns1:rPr>
          <ns1:t>(</ns1:t>
        </ns1:r>
        <ns1:r>
          <ns1:rPr>
            <ns1:sty ns1:val="p"/>
          </ns1:rPr>
          <ns1:t>⋅</ns1:t>
        </ns1:r>
        <ns1:r>
          <ns1:rPr>
            <ns1:sty ns1:val="p"/>
          </ns1:rPr>
          <ns1:t>)</ns1:t>
        </ns1:r>
      </ns1:oMath>
      <ns0:r>
        <ns0:t xml:space="preserve"> </ns0:t>
      </ns0:r>
      <ns0:r>
        <ns0:t xml:space="preserve">is the bounding box; matching is greedy in decreasing IoU and each track</ns0:t>
      </ns0:r>
      <ns0:r>
        <ns0:t xml:space="preserve"> </ns0:t>
      </ns0:r>
      <ns0:r>
        <ns0:t xml:space="preserve">accepts at most one detection per frame. Stage two re-associates the unmatched detections:</ns0:t>
      </ns0:r>
      <ns0:r>
        <ns0:t xml:space="preserve"> </ns0:t>
      </ns0:r>
      <ns0:r>
        <ns0:t xml:space="preserve">a detection joins a recent track whose foot point is the nearest within radius</ns0:t>
      </ns0:r>
      <ns0:r>
        <ns0:t xml:space="preserve"> </ns0:t>
      </ns0:r>
      <ns1:oMath>
        <ns1:sSub>
          <ns1:e>
            <ns1:r>
              <ns1:t>ρ</ns1:t>
            </ns1:r>
          </ns1:e>
          <ns1:sub>
            <ns1:r>
              <ns1:rPr>
                <ns1:sty ns1:val="p"/>
              </ns1:rPr>
              <ns1:t>r</ns1:t>
            </ns1:r>
            <ns1:r>
              <ns1:rPr>
                <ns1:sty ns1:val="p"/>
              </ns1:rPr>
              <ns1:t>e</ns1:t>
            </ns1:r>
            <ns1:r>
              <ns1:rPr>
                <ns1:sty ns1:val="p"/>
              </ns1:rPr>
              <ns1:t>i</ns1:t>
            </ns1:r>
            <ns1:r>
              <ns1:rPr>
                <ns1:sty ns1:val="p"/>
              </ns1:rPr>
              <ns1:t>d</ns1:t>
            </ns1:r>
          </ns1:sub>
        </ns1:sSub>
        <ns1:r>
          <ns1:rPr>
            <ns1:sty ns1:val="p"/>
          </ns1:rPr>
          <ns1:t>=</ns1:t>
        </ns1:r>
        <ns1:r>
          <ns1:t>45</ns1:t>
        </ns1:r>
      </ns1:oMath>
      <ns0:r>
        <ns0:t xml:space="preserve"> px, provided the track’s age does not exceed</ns0:t>
      </ns0:r>
      <ns0:r>
        <ns0:t xml:space="preserve"> </ns0:t>
      </ns0:r>
      <ns1:oMath>
        <ns1:sSub>
          <ns1:e>
            <ns1:r>
              <ns1:t>τ</ns1:t>
            </ns1:r>
          </ns1:e>
          <ns1:sub>
            <ns1:r>
              <ns1:rPr>
                <ns1:sty ns1:val="p"/>
              </ns1:rPr>
              <ns1:t>r</ns1:t>
            </ns1:r>
            <ns1:r>
              <ns1:rPr>
                <ns1:sty ns1:val="p"/>
              </ns1:rPr>
              <ns1:t>e</ns1:t>
            </ns1:r>
            <ns1:r>
              <ns1:rPr>
                <ns1:sty ns1:val="p"/>
              </ns1:rPr>
              <ns1:t>i</ns1:t>
            </ns1:r>
            <ns1:r>
              <ns1:rPr>
                <ns1:sty ns1:val="p"/>
              </ns1:rPr>
              <ns1:t>d</ns1:t>
            </ns1:r>
          </ns1:sub>
        </ns1:sSub>
        <ns1:r>
          <ns1:rPr>
            <ns1:sty ns1:val="p"/>
          </ns1:rPr>
          <ns1:t>=</ns1:t>
        </ns1:r>
        <ns1:r>
          <ns1:t>12</ns1:t>
        </ns1:r>
      </ns1:oMath>
      <ns0:r>
        <ns0:t xml:space="preserve"> s. The need for stage two is empirical: on the rendered benchmark,</ns0:t>
      </ns0:r>
      <ns0:r>
        <ns0:t xml:space="preserve"> </ns0:t>
      </ns0:r>
      <ns0:r>
        <ns0:t xml:space="preserve">standing persons are intermittently missed by the detector for 4.1–10.5 s, and</ns0:t>
      </ns0:r>
      <ns0:r>
        <ns0:t xml:space="preserve"> </ns0:t>
      </ns0:r>
      <ns0:r>
        <ns0:t xml:space="preserve">without re-association one physical person fragments into several tracks, resetting</ns0:t>
      </ns0:r>
      <ns0:r>
        <ns0:t xml:space="preserve"> </ns0:t>
      </ns0:r>
      <ns0:r>
        <ns0:t xml:space="preserve">accumulated presence and destroying the predicates of (6)</ns0:t>
      </ns0:r>
      <ns0:r>
        <ns0:t xml:space="preserve"> </ns0:t>
      </ns0:r>
      <ns0:r>
        <ns0:t xml:space="preserve">(Section 6.5). The radius is bounded by the geometry of the scene: a person</ns0:t>
      </ns0:r>
      <ns0:r>
        <ns0:t xml:space="preserve"> </ns0:t>
      </ns0:r>
      <ns0:r>
        <ns0:t xml:space="preserve">walking across the campus scene moves at most about</ns0:t>
      </ns0:r>
      <ns0:r>
        <ns0:t xml:space="preserve"> </ns0:t>
      </ns0:r>
      <ns1:oMath>
        <ns1:r>
          <ns1:t>120</ns1:t>
        </ns1:r>
      </ns1:oMath>
      <ns0:r>
        <ns0:t xml:space="preserve"> px/s at the working distance, so</ns0:t>
      </ns0:r>
      <ns0:r>
        <ns0:t xml:space="preserve"> </ns0:t>
      </ns0:r>
      <ns1:oMath>
        <ns1:r>
          <ns1:t>45</ns1:t>
        </ns1:r>
      </ns1:oMath>
      <ns0:r>
        <ns0:t xml:space="preserve"> px covers the worst-case displacement during a detection gap only if the gap is short;</ns0:t>
      </ns0:r>
      <ns0:r>
        <ns0:t xml:space="preserve"> </ns0:t>
      </ns0:r>
      <ns0:r>
        <ns0:t xml:space="preserve">therefore the radius is deliberately conservative (favour splitting over merging),</ns0:t>
      </ns0:r>
      <ns0:r>
        <ns0:t xml:space="preserve"> </ns0:t>
      </ns0:r>
      <ns0:r>
        <ns0:t xml:space="preserve">and the long-gap case is handled by track age alone, where the two-tracks risk of merging is</ns0:t>
      </ns0:r>
      <ns0:r>
        <ns0:t xml:space="preserve"> </ns0:t>
      </ns0:r>
      <ns0:r>
        <ns0:t xml:space="preserve">negligible because the arrival interval between different persons at the bank is much longer</ns0:t>
      </ns0:r>
      <ns0:r>
        <ns0:t xml:space="preserve"> </ns0:t>
      </ns0:r>
      <ns0:r>
        <ns0:t xml:space="preserve">than the allowed re-association windows.</ns0:t>
      </ns0:r>
    </ns0:p>
    <ns0:p>
      <ns0:pPr>
        <ns0:pStyle ns0:val="MDPI31text"/>
      </ns0:pPr>
      <ns0:r>
        <ns0:t xml:space="preserve">Two guards protect the association against</ns0:t>
      </ns0:r>
      <ns0:r>
        <ns0:t xml:space="preserve"> </ns0:t>
      </ns0:r>
      <ns0:r>
        <ns0:rPr>
          <ns0:iCs/>
          <ns0:i/>
        </ns0:rPr>
        <ns0:t xml:space="preserve">partial detections</ns0:t>
      </ns0:r>
      <ns0:r>
        <ns0:t xml:space="preserve">—upper-body boxes that</ns0:t>
      </ns0:r>
      <ns0:r>
        <ns0:t xml:space="preserve"> </ns0:t>
      </ns0:r>
      <ns0:r>
        <ns0:t xml:space="preserve">the detector emits when a person bends towards a compartment. Both operate on the principle</ns0:t>
      </ns0:r>
      <ns0:r>
        <ns0:t xml:space="preserve"> </ns0:t>
      </ns0:r>
      <ns0:r>
        <ns0:t xml:space="preserve">that a partial box moves the foot point spuriously: its bottom edge sits mid-frame rather</ns0:t>
      </ns0:r>
      <ns0:r>
        <ns0:t xml:space="preserve"> </ns0:t>
      </ns0:r>
      <ns0:r>
        <ns0:t xml:space="preserve">than at the person’s feet. The first guard compares the foot-point displacement between</ns0:t>
      </ns0:r>
      <ns0:r>
        <ns0:t xml:space="preserve"> </ns0:t>
      </ns0:r>
      <ns0:r>
        <ns0:t xml:space="preserve">consecutive accepted detections against a speed bound:</ns0:t>
      </ns0:r>
    </ns0:p>
    <ns0:p>
      <ns0:pPr>
        <ns0:pStyle ns0:val="MDPI31text"/>
        <ns0:tabs>
          <ns0:tab ns0:val="center" ns0:pos="5233"/>
          <ns0:tab ns0:val="right" ns0:pos="10466"/>
        </ns0:tabs>
        <ns0:ind ns0:left="0" ns0:firstLine="0" ns0:right="0"/>
        <ns0:jc ns0:val="left"/>
      </ns0:pPr>
      <ns0:r>
        <ns0:tab/>
      </ns0:r>
      <ns1:oMath>
        <ns1:r>
          <ns1:rPr>
            <ns1:sty ns1:val="p"/>
          </ns1:rPr>
          <ns1:t>∥</ns1:t>
        </ns1:r>
        <ns1:sSub>
          <ns1:e>
            <ns1:r>
              <ns1:t>ϕ</ns1:t>
            </ns1:r>
          </ns1:e>
          <ns1:sub>
            <ns1:r>
              <ns1:t>t</ns1:t>
            </ns1:r>
          </ns1:sub>
        </ns1:sSub>
        <ns1:r>
          <ns1:rPr>
            <ns1:sty ns1:val="p"/>
          </ns1:rPr>
          <ns1:t>−</ns1:t>
        </ns1:r>
        <ns1:sSub>
          <ns1:e>
            <ns1:r>
              <ns1:t>ϕ</ns1:t>
            </ns1:r>
          </ns1:e>
          <ns1:sub>
            <ns1:r>
              <ns1:t>t</ns1:t>
            </ns1:r>
            <ns1:r>
              <ns1:rPr>
                <ns1:sty ns1:val="p"/>
              </ns1:rPr>
              <ns1:t>′</ns1:t>
            </ns1:r>
          </ns1:sub>
        </ns1:sSub>
        <ns1:sSub>
          <ns1:e>
            <ns1:r>
              <ns1:rPr>
                <ns1:sty ns1:val="p"/>
              </ns1:rPr>
              <ns1:t>∥</ns1:t>
            </ns1:r>
          </ns1:e>
          <ns1:sub>
            <ns1:r>
              <ns1:t>2</ns1:t>
            </ns1:r>
          </ns1:sub>
        </ns1:sSub>
        <ns1:r>
          <ns1:t> </ns1:t>
        </ns1:r>
        <ns1:r>
          <ns1:rPr>
            <ns1:sty ns1:val="p"/>
          </ns1:rPr>
          <ns1:t>&gt;</ns1:t>
        </ns1:r>
        <ns1:r>
          <ns1:t> </ns1:t>
        </ns1:r>
        <ns1:sSub>
          <ns1:e>
            <ns1:r>
              <ns1:t>v</ns1:t>
            </ns1:r>
          </ns1:e>
          <ns1:sub>
            <ns1:r>
              <ns1:rPr>
                <ns1:nor/>
                <ns1:sty ns1:val="p"/>
              </ns1:rPr>
              <ns1:t>max</ns1:t>
            </ns1:r>
          </ns1:sub>
        </ns1:sSub>
        <ns1:r>
          <ns1:t> </ns1:t>
        </ns1:r>
        <ns1:r>
          <ns1:rPr>
            <ns1:sty ns1:val="p"/>
          </ns1:rPr>
          <ns1:t>(</ns1:t>
        </ns1:r>
        <ns1:r>
          <ns1:t>t</ns1:t>
        </ns1:r>
        <ns1:r>
          <ns1:rPr>
            <ns1:sty ns1:val="p"/>
          </ns1:rPr>
          <ns1:t>−</ns1:t>
        </ns1:r>
        <ns1:r>
          <ns1:t>t</ns1:t>
        </ns1:r>
        <ns1:r>
          <ns1:rPr>
            <ns1:sty ns1:val="p"/>
          </ns1:rPr>
          <ns1:t>′</ns1:t>
        </ns1:r>
        <ns1:r>
          <ns1:rPr>
            <ns1:sty ns1:val="p"/>
          </ns1:rPr>
          <ns1:t>)</ns1:t>
        </ns1:r>
        <ns1:r>
          <ns1:rPr>
            <ns1:sty ns1:val="p"/>
          </ns1:rPr>
          <ns1:t>+</ns1:t>
        </ns1:r>
        <ns1:r>
          <ns1:t>b</ns1:t>
        </ns1:r>
        <ns1:r>
          <ns1:rPr>
            <ns1:sty ns1:val="p"/>
          </ns1:rPr>
          <ns1:t>,</ns1:t>
        </ns1:r>
        <ns1:r>
          <ns1:t>  </ns1:t>
        </ns1:r>
        <ns1:sSub>
          <ns1:e>
            <ns1:r>
              <ns1:t>v</ns1:t>
            </ns1:r>
          </ns1:e>
          <ns1:sub>
            <ns1:r>
              <ns1:rPr>
                <ns1:nor/>
                <ns1:sty ns1:val="p"/>
              </ns1:rPr>
              <ns1:t>max</ns1:t>
            </ns1:r>
          </ns1:sub>
        </ns1:sSub>
        <ns1:r>
          <ns1:rPr>
            <ns1:sty ns1:val="p"/>
          </ns1:rPr>
          <ns1:t>=</ns1:t>
        </ns1:r>
        <ns1:r>
          <ns1:t>150</ns1:t>
        </ns1:r>
        <ns1:r>
          <ns1:t> </ns1:t>
        </ns1:r>
        <ns1:r>
          <ns1:rPr>
            <ns1:sty ns1:val="p"/>
          </ns1:rPr>
          <ns1:t>p</ns1:t>
        </ns1:r>
        <ns1:r>
          <ns1:rPr>
            <ns1:sty ns1:val="p"/>
          </ns1:rPr>
          <ns1:t>x</ns1:t>
        </ns1:r>
        <ns1:r>
          <ns1:rPr>
            <ns1:sty ns1:val="p"/>
          </ns1:rPr>
          <ns1:t>/</ns1:t>
        </ns1:r>
        <ns1:r>
          <ns1:rPr>
            <ns1:sty ns1:val="p"/>
          </ns1:rPr>
          <ns1:t>s</ns1:t>
        </ns1:r>
        <ns1:r>
          <ns1:rPr>
            <ns1:sty ns1:val="p"/>
          </ns1:rPr>
          <ns1:t>,</ns1:t>
        </ns1:r>
        <ns1:r>
          <ns1:t> </ns1:t>
        </ns1:r>
        <ns1:r>
          <ns1:t> </ns1:t>
        </ns1:r>
        <ns1:r>
          <ns1:t>b</ns1:t>
        </ns1:r>
        <ns1:r>
          <ns1:rPr>
            <ns1:sty ns1:val="p"/>
          </ns1:rPr>
          <ns1:t>=</ns1:t>
        </ns1:r>
        <ns1:r>
          <ns1:t>40</ns1:t>
        </ns1:r>
        <ns1:r>
          <ns1:t> </ns1:t>
        </ns1:r>
        <ns1:r>
          <ns1:rPr>
            <ns1:sty ns1:val="p"/>
          </ns1:rPr>
          <ns1:t>p</ns1:t>
        </ns1:r>
        <ns1:r>
          <ns1:rPr>
            <ns1:sty ns1:val="p"/>
          </ns1:rPr>
          <ns1:t>x</ns1:t>
        </ns1:r>
        <ns1:r>
          <ns1:rPr>
            <ns1:sty ns1:val="p"/>
          </ns1:rPr>
          <ns1:t>,</ns1:t>
        </ns1:r>
      </ns1:oMath>
      <ns0:r>
        <ns0:tab/>
        <ns0:t xml:space="preserve">(10)</ns0:t>
      </ns0:r>
    </ns0:p>
    <ns0:p>
      <ns0:pPr>
        <ns0:pStyle ns0:val="MDPI31text"/>
      </ns0:pPr>
      <ns0:r>
        <ns0:t xml:space="preserve">where</ns0:t>
      </ns0:r>
      <ns0:r>
        <ns0:t xml:space="preserve"> </ns0:t>
      </ns0:r>
      <ns1:oMath>
        <ns1:sSub>
          <ns1:e>
            <ns1:r>
              <ns1:t>ϕ</ns1:t>
            </ns1:r>
          </ns1:e>
          <ns1:sub>
            <ns1:r>
              <ns1:t>t</ns1:t>
            </ns1:r>
            <ns1:r>
              <ns1:rPr>
                <ns1:sty ns1:val="p"/>
              </ns1:rPr>
              <ns1:t>′</ns1:t>
            </ns1:r>
          </ns1:sub>
        </ns1:sSub>
      </ns1:oMath>
      <ns0:r>
        <ns0:t xml:space="preserve"> </ns0:t>
      </ns0:r>
      <ns0:r>
        <ns0:t xml:space="preserve">is the previously trusted foot point; the second guard is a box-height</ns0:t>
      </ns0:r>
      <ns0:r>
        <ns0:t xml:space="preserve"> </ns0:t>
      </ns0:r>
      <ns0:r>
        <ns0:t xml:space="preserve">test against the track’s trusted height,</ns0:t>
      </ns0:r>
    </ns0:p>
    <ns0:p>
      <ns0:pPr>
        <ns0:pStyle ns0:val="MDPI31text"/>
        <ns0:tabs>
          <ns0:tab ns0:val="center" ns0:pos="5233"/>
          <ns0:tab ns0:val="right" ns0:pos="10466"/>
        </ns0:tabs>
        <ns0:ind ns0:left="0" ns0:firstLine="0" ns0:right="0"/>
        <ns0:jc ns0:val="left"/>
      </ns0:pPr>
      <ns0:r>
        <ns0:tab/>
      </ns0:r>
      <ns1:oMath>
        <ns1:sSub>
          <ns1:e>
            <ns1:r>
              <ns1:t>h</ns1:t>
            </ns1:r>
          </ns1:e>
          <ns1:sub>
            <ns1:r>
              <ns1:t>t</ns1:t>
            </ns1:r>
          </ns1:sub>
        </ns1:sSub>
        <ns1:r>
          <ns1:t> </ns1:t>
        </ns1:r>
        <ns1:r>
          <ns1:rPr>
            <ns1:sty ns1:val="p"/>
          </ns1:rPr>
          <ns1:t>&lt;</ns1:t>
        </ns1:r>
        <ns1:r>
          <ns1:t> </ns1:t>
        </ns1:r>
        <ns1:sSub>
          <ns1:e>
            <ns1:r>
              <ns1:t>ρ</ns1:t>
            </ns1:r>
          </ns1:e>
          <ns1:sub>
            <ns1:r>
              <ns1:t>h</ns1:t>
            </ns1:r>
          </ns1:sub>
        </ns1:sSub>
        <ns1:r>
          <ns1:t> </ns1:t>
        </ns1:r>
        <ns1:acc>
          <ns1:accPr>
            <ns1:chr ns1:val="̂"/>
          </ns1:accPr>
          <ns1:e>
            <ns1:r>
              <ns1:t>h</ns1:t>
            </ns1:r>
          </ns1:e>
        </ns1:acc>
        <ns1:r>
          <ns1:rPr>
            <ns1:sty ns1:val="p"/>
          </ns1:rPr>
          <ns1:t>,</ns1:t>
        </ns1:r>
        <ns1:r>
          <ns1:t>  </ns1:t>
        </ns1:r>
        <ns1:sSub>
          <ns1:e>
            <ns1:r>
              <ns1:t>ρ</ns1:t>
            </ns1:r>
          </ns1:e>
          <ns1:sub>
            <ns1:r>
              <ns1:t>h</ns1:t>
            </ns1:r>
          </ns1:sub>
        </ns1:sSub>
        <ns1:r>
          <ns1:rPr>
            <ns1:sty ns1:val="p"/>
          </ns1:rPr>
          <ns1:t>=</ns1:t>
        </ns1:r>
        <ns1:r>
          <ns1:t>0.70</ns1:t>
        </ns1:r>
        <ns1:r>
          <ns1:rPr>
            <ns1:sty ns1:val="p"/>
          </ns1:rPr>
          <ns1:t>,</ns1:t>
        </ns1:r>
      </ns1:oMath>
      <ns0:r>
        <ns0:tab/>
        <ns0:t xml:space="preserve">(11)</ns0:t>
      </ns0:r>
    </ns0:p>
    <ns0:p>
      <ns0:pPr>
        <ns0:pStyle ns0:val="MDPI31text"/>
      </ns0:pPr>
      <ns0:r>
        <ns0:t xml:space="preserve">matched to the measured geometry of partial boxes (an upper-body box retains roughly</ns0:t>
      </ns0:r>
      <ns0:r>
        <ns0:t xml:space="preserve"> </ns0:t>
      </ns0:r>
      <ns1:oMath>
        <ns1:r>
          <ns1:t>47</ns1:t>
        </ns1:r>
      </ns1:oMath>
      <ns0:r>
        <ns0:t xml:space="preserve"> % of the full height on the benchmark, so</ns0:t>
      </ns0:r>
      <ns0:r>
        <ns0:t xml:space="preserve"> </ns0:t>
      </ns0:r>
      <ns1:oMath>
        <ns1:r>
          <ns1:t>0.70</ns1:t>
        </ns1:r>
      </ns1:oMath>
      <ns0:r>
        <ns0:t xml:space="preserve"> </ns0:t>
      </ns0:r>
      <ns0:r>
        <ns0:t xml:space="preserve">separates the modes with margin while</ns0:t>
      </ns0:r>
      <ns0:r>
        <ns0:t xml:space="preserve"> </ns0:t>
      </ns0:r>
      <ns0:r>
        <ns0:t xml:space="preserve">leaving ordinary box-height variation—perspective and gait—admissible). When either guard</ns0:t>
      </ns0:r>
      <ns0:r>
        <ns0:t xml:space="preserve"> </ns0:t>
      </ns0:r>
      <ns0:r>
        <ns0:t xml:space="preserve">fires, the frame updates neither the trusted foot point nor the trusted height, and the zone</ns0:t>
      </ns0:r>
      <ns0:r>
        <ns0:t xml:space="preserve"> </ns0:t>
      </ns0:r>
      <ns0:r>
        <ns0:t xml:space="preserve">state is held rather than re-evaluated; Algorithm 1 states the complete</ns0:t>
      </ns0:r>
      <ns0:r>
        <ns0:t xml:space="preserve"> </ns0:t>
      </ns0:r>
      <ns0:r>
        <ns0:t xml:space="preserve">procedure. The guards are pure functions with unit tests, and their contributions are</ns0:t>
      </ns0:r>
      <ns0:r>
        <ns0:t xml:space="preserve"> </ns0:t>
      </ns0:r>
      <ns0:r>
        <ns0:t xml:space="preserve">isolated by the ablation (Section 6.5).</ns0:t>
      </ns0:r>
    </ns0:p>
    <ns0:p>
      <ns0:pPr>
        <ns0:pStyle ns0:val="MDPI51figurecaption"/>
        <ns0:ind ns0:left="0" ns0:firstLine="0" ns0:right="0"/>
        <ns0:jc ns0:val="center"/>
      </ns0:pPr>
      <ns0:r>
        <ns0:t xml:space="preserve">Algorithm 1. Two-stage track association with geometric guards (per frame).</ns0:t>
      </ns0:r>
    </ns0:p>
    <ns0:tbl>
      <ns0:tblPr>
        <ns0:tblW ns0:w="10466" ns0:type="dxa"/>
        <ns0:tblBorders>
          <ns0:top ns0:val="single" ns0:sz="8" ns0:space="0" ns0:color="000000"/>
          <ns0:left ns0:val="none" ns0:sz="0" ns0:space="0" ns0:color="auto"/>
          <ns0:bottom ns0:val="single" ns0:sz="8" ns0:space="0" ns0:color="000000"/>
          <ns0:right ns0:val="none" ns0:sz="0" ns0:space="0" ns0:color="auto"/>
          <ns0:insideH ns0:val="none" ns0:sz="0" ns0:space="0" ns0:color="auto"/>
          <ns0:insideV ns0:val="none" ns0:sz="0" ns0:space="0" ns0:color="auto"/>
        </ns0:tblBorders>
        <ns0:tblCellMar>
          <ns0:left ns0:w="57" ns0:type="dxa"/>
          <ns0:right ns0:w="57" ns0:type="dxa"/>
        </ns0:tblCellMar>
        <ns0:tblLayout ns0:type="fixed"/>
        <ns0:jc ns0:val="center"/>
      </ns0:tblPr>
      <ns0:tblGrid>
        <ns0:gridCol ns0:w="802"/>
        <ns0:gridCol ns0:w="9664"/>
      </ns0:tblGrid>
      <ns0:tr>
        <ns0:tc>
          <ns0:tcPr>
            <ns0:tcW ns0:w="802" ns0:type="dxa"/>
          </ns0:tcPr>
          <ns0:p>
            <ns0:pPr>
              <ns0:pStyle ns0:val="MDPI42tablebody"/>
            </ns0:pPr>
            <ns0:r>
              <ns0:t xml:space="preserve">1</ns0:t>
            </ns0:r>
          </ns0:p>
        </ns0:tc>
        <ns0:tc>
          <ns0:tcPr>
            <ns0:tcW ns0:w="9664" ns0:type="dxa"/>
          </ns0:tcPr>
          <ns0:p>
            <ns0:pPr>
              <ns0:pStyle ns0:val="MDPI31text"/>
              <ns0:ind ns0:left="0" ns0:firstLine="0" ns0:right="0"/>
              <ns0:jc ns0:val="left"/>
            </ns0:pPr>
            <ns0:r>
              <ns0:rPr>
                <ns0:bCs/>
                <ns0:b/>
              </ns0:rPr>
              <ns0:t xml:space="preserve">Require:</ns0:t>
            </ns0:r>
            <ns0:r>
              <ns0:t xml:space="preserve"> </ns0:t>
            </ns0:r>
            <ns0:r>
              <ns0:t xml:space="preserve">detections</ns0:t>
            </ns0:r>
            <ns0:r>
              <ns0:t xml:space="preserve"> </ns0:t>
            </ns0:r>
            <ns1:oMath>
              <ns1:sSub>
                <ns1:e>
                  <ns1:r>
                    <ns1:t>D</ns1:t>
                  </ns1:r>
                </ns1:e>
                <ns1:sub>
                  <ns1:r>
                    <ns1:t>t</ns1:t>
                  </ns1:r>
                </ns1:sub>
              </ns1:sSub>
            </ns1:oMath>
            <ns0:r>
              <ns0:t xml:space="preserve">; live tracks</ns0:t>
            </ns0:r>
            <ns0:r>
              <ns0:t xml:space="preserve"> </ns0:t>
            </ns0:r>
            <ns1:oMath>
              <ns1:r>
                <ns1:rPr>
                  <ns1:sty ns1:val="p"/>
                  <ns1:scr ns1:val="script"/>
                </ns1:rPr>
                <ns1:t>T</ns1:t>
              </ns1:r>
            </ns1:oMath>
            <ns0:r>
              <ns0:t xml:space="preserve">; thresholds</ns0:t>
            </ns0:r>
            <ns0:r>
              <ns0:t xml:space="preserve"> </ns0:t>
            </ns0:r>
            <ns1:oMath>
              <ns1:sSub>
                <ns1:e>
                  <ns1:r>
                    <ns1:t>θ</ns1:t>
                  </ns1:r>
                </ns1:e>
                <ns1:sub>
                  <ns1:r>
                    <ns1:rPr>
                      <ns1:sty ns1:val="p"/>
                    </ns1:rPr>
                    <ns1:t>i</ns1:t>
                  </ns1:r>
                  <ns1:r>
                    <ns1:rPr>
                      <ns1:sty ns1:val="p"/>
                    </ns1:rPr>
                    <ns1:t>o</ns1:t>
                  </ns1:r>
                  <ns1:r>
                    <ns1:rPr>
                      <ns1:sty ns1:val="p"/>
                    </ns1:rPr>
                    <ns1:t>u</ns1:t>
                  </ns1:r>
                </ns1:sub>
              </ns1:sSub>
              <ns1:r>
                <ns1:rPr>
                  <ns1:sty ns1:val="p"/>
                </ns1:rPr>
                <ns1:t>,</ns1:t>
              </ns1:r>
              <ns1:sSub>
                <ns1:e>
                  <ns1:r>
                    <ns1:t>τ</ns1:t>
                  </ns1:r>
                </ns1:e>
                <ns1:sub>
                  <ns1:r>
                    <ns1:rPr>
                      <ns1:sty ns1:val="p"/>
                    </ns1:rPr>
                    <ns1:t>t</ns1:t>
                  </ns1:r>
                  <ns1:r>
                    <ns1:rPr>
                      <ns1:sty ns1:val="p"/>
                    </ns1:rPr>
                    <ns1:t>t</ns1:t>
                  </ns1:r>
                  <ns1:r>
                    <ns1:rPr>
                      <ns1:sty ns1:val="p"/>
                    </ns1:rPr>
                    <ns1:t>l</ns1:t>
                  </ns1:r>
                </ns1:sub>
              </ns1:sSub>
              <ns1:r>
                <ns1:rPr>
                  <ns1:sty ns1:val="p"/>
                </ns1:rPr>
                <ns1:t>,</ns1:t>
              </ns1:r>
              <ns1:sSub>
                <ns1:e>
                  <ns1:r>
                    <ns1:t>τ</ns1:t>
                  </ns1:r>
                </ns1:e>
                <ns1:sub>
                  <ns1:r>
                    <ns1:rPr>
                      <ns1:sty ns1:val="p"/>
                    </ns1:rPr>
                    <ns1:t>r</ns1:t>
                  </ns1:r>
                  <ns1:r>
                    <ns1:rPr>
                      <ns1:sty ns1:val="p"/>
                    </ns1:rPr>
                    <ns1:t>e</ns1:t>
                  </ns1:r>
                  <ns1:r>
                    <ns1:rPr>
                      <ns1:sty ns1:val="p"/>
                    </ns1:rPr>
                    <ns1:t>i</ns1:t>
                  </ns1:r>
                  <ns1:r>
                    <ns1:rPr>
                      <ns1:sty ns1:val="p"/>
                    </ns1:rPr>
                    <ns1:t>d</ns1:t>
                  </ns1:r>
                </ns1:sub>
              </ns1:sSub>
              <ns1:r>
                <ns1:rPr>
                  <ns1:sty ns1:val="p"/>
                </ns1:rPr>
                <ns1:t>,</ns1:t>
              </ns1:r>
              <ns1:sSub>
                <ns1:e>
                  <ns1:r>
                    <ns1:t>ρ</ns1:t>
                  </ns1:r>
                </ns1:e>
                <ns1:sub>
                  <ns1:r>
                    <ns1:rPr>
                      <ns1:sty ns1:val="p"/>
                    </ns1:rPr>
                    <ns1:t>r</ns1:t>
                  </ns1:r>
                  <ns1:r>
                    <ns1:rPr>
                      <ns1:sty ns1:val="p"/>
                    </ns1:rPr>
                    <ns1:t>e</ns1:t>
                  </ns1:r>
                  <ns1:r>
                    <ns1:rPr>
                      <ns1:sty ns1:val="p"/>
                    </ns1:rPr>
                    <ns1:t>i</ns1:t>
                  </ns1:r>
                  <ns1:r>
                    <ns1:rPr>
                      <ns1:sty ns1:val="p"/>
                    </ns1:rPr>
                    <ns1:t>d</ns1:t>
                  </ns1:r>
                </ns1:sub>
              </ns1:sSub>
              <ns1:r>
                <ns1:rPr>
                  <ns1:sty ns1:val="p"/>
                </ns1:rPr>
                <ns1:t>,</ns1:t>
              </ns1:r>
              <ns1:sSub>
                <ns1:e>
                  <ns1:r>
                    <ns1:t>v</ns1:t>
                  </ns1:r>
                </ns1:e>
                <ns1:sub>
                  <ns1:r>
                    <ns1:rPr>
                      <ns1:nor/>
                      <ns1:sty ns1:val="p"/>
                    </ns1:rPr>
                    <ns1:t>max</ns1:t>
                  </ns1:r>
                </ns1:sub>
              </ns1:sSub>
              <ns1:r>
                <ns1:rPr>
                  <ns1:sty ns1:val="p"/>
                </ns1:rPr>
                <ns1:t>,</ns1:t>
              </ns1:r>
              <ns1:r>
                <ns1:t>b</ns1:t>
              </ns1:r>
              <ns1:r>
                <ns1:rPr>
                  <ns1:sty ns1:val="p"/>
                </ns1:rPr>
                <ns1:t>,</ns1:t>
              </ns1:r>
              <ns1:sSub>
                <ns1:e>
                  <ns1:r>
                    <ns1:t>ρ</ns1:t>
                  </ns1:r>
                </ns1:e>
                <ns1:sub>
                  <ns1:r>
                    <ns1:t>h</ns1:t>
                  </ns1:r>
                </ns1:sub>
              </ns1:sSub>
            </ns1:oMath>
          </ns0:p>
        </ns0:tc>
      </ns0:tr>
      <ns0:tr>
        <ns0:tc>
          <ns0:tcPr>
            <ns0:tcW ns0:w="802" ns0:type="dxa"/>
          </ns0:tcPr>
          <ns0:p>
            <ns0:pPr>
              <ns0:pStyle ns0:val="MDPI42tablebody"/>
            </ns0:pPr>
            <ns0:r>
              <ns0:t xml:space="preserve">2</ns0:t>
            </ns0:r>
          </ns0:p>
        </ns0:tc>
        <ns0:tc>
          <ns0:tcPr>
            <ns0:tcW ns0:w="9664" ns0:type="dxa"/>
          </ns0:tcPr>
          <ns0:p>
            <ns0:pPr>
              <ns0:pStyle ns0:val="MDPI31text"/>
              <ns0:ind ns0:left="0" ns0:firstLine="0" ns0:right="0"/>
              <ns0:jc ns0:val="left"/>
            </ns0:pPr>
            <ns0:r>
              <ns0:rPr>
                <ns0:bCs/>
                <ns0:b/>
              </ns0:rPr>
              <ns0:t xml:space="preserve">Ensure:</ns0:t>
            </ns0:r>
            <ns0:r>
              <ns0:t xml:space="preserve"> </ns0:t>
            </ns0:r>
            <ns0:r>
              <ns0:t xml:space="preserve">association pairs; updated track set</ns0:t>
            </ns0:r>
          </ns0:p>
        </ns0:tc>
      </ns0:tr>
      <ns0:tr>
        <ns0:tc>
          <ns0:tcPr>
            <ns0:tcW ns0:w="802" ns0:type="dxa"/>
          </ns0:tcPr>
          <ns0:p>
            <ns0:pPr>
              <ns0:pStyle ns0:val="MDPI42tablebody"/>
            </ns0:pPr>
            <ns0:r>
              <ns0:t xml:space="preserve">3</ns0:t>
            </ns0:r>
          </ns0:p>
        </ns0:tc>
        <ns0:tc>
          <ns0:tcPr>
            <ns0:tcW ns0:w="9664" ns0:type="dxa"/>
          </ns0:tcPr>
          <ns0:p>
            <ns0:pPr>
              <ns0:pStyle ns0:val="MDPI31text"/>
              <ns0:ind ns0:left="0" ns0:firstLine="0" ns0:right="0"/>
              <ns0:jc ns0:val="left"/>
            </ns0:pPr>
            <ns1:oMath>
              <ns1:r>
                <ns1:rPr>
                  <ns1:sty ns1:val="p"/>
                  <ns1:scr ns1:val="script"/>
                </ns1:rPr>
                <ns1:t>L</ns1:t>
              </ns1:r>
              <ns1:r>
                <ns1:rPr>
                  <ns1:sty ns1:val="p"/>
                </ns1:rPr>
                <ns1:t>←</ns1:t>
              </ns1:r>
              <ns1:r>
                <ns1:rPr>
                  <ns1:sty ns1:val="p"/>
                </ns1:rPr>
                <ns1:t>{</ns1:t>
              </ns1:r>
              <ns1:r>
                <ns1:t>τ</ns1:t>
              </ns1:r>
              <ns1:r>
                <ns1:rPr>
                  <ns1:sty ns1:val="p"/>
                </ns1:rPr>
                <ns1:t>∈</ns1:t>
              </ns1:r>
              <ns1:r>
                <ns1:rPr>
                  <ns1:sty ns1:val="p"/>
                  <ns1:scr ns1:val="script"/>
                </ns1:rPr>
                <ns1:t>T</ns1:t>
              </ns1:r>
              <ns1:r>
                <ns1:rPr>
                  <ns1:sty ns1:val="p"/>
                </ns1:rPr>
                <ns1:t>:</ns1:t>
              </ns1:r>
              <ns1:r>
                <ns1:t>t</ns1:t>
              </ns1:r>
              <ns1:r>
                <ns1:rPr>
                  <ns1:sty ns1:val="p"/>
                </ns1:rPr>
                <ns1:t>−</ns1:t>
              </ns1:r>
              <ns1:sSub>
                <ns1:e>
                  <ns1:r>
                    <ns1:t>τ</ns1:t>
                  </ns1:r>
                </ns1:e>
                <ns1:sub>
                  <ns1:r>
                    <ns1:t>l</ns1:t>
                  </ns1:r>
                  <ns1:r>
                    <ns1:t>a</ns1:t>
                  </ns1:r>
                  <ns1:r>
                    <ns1:t>s</ns1:t>
                  </ns1:r>
                  <ns1:r>
                    <ns1:t>t</ns1:t>
                  </ns1:r>
                </ns1:sub>
              </ns1:sSub>
              <ns1:r>
                <ns1:rPr>
                  <ns1:sty ns1:val="p"/>
                </ns1:rPr>
                <ns1:t>≤</ns1:t>
              </ns1:r>
              <ns1:sSub>
                <ns1:e>
                  <ns1:r>
                    <ns1:t>τ</ns1:t>
                  </ns1:r>
                </ns1:e>
                <ns1:sub>
                  <ns1:r>
                    <ns1:rPr>
                      <ns1:sty ns1:val="p"/>
                    </ns1:rPr>
                    <ns1:t>t</ns1:t>
                  </ns1:r>
                  <ns1:r>
                    <ns1:rPr>
                      <ns1:sty ns1:val="p"/>
                    </ns1:rPr>
                    <ns1:t>t</ns1:t>
                  </ns1:r>
                  <ns1:r>
                    <ns1:rPr>
                      <ns1:sty ns1:val="p"/>
                    </ns1:rPr>
                    <ns1:t>l</ns1:t>
                  </ns1:r>
                </ns1:sub>
              </ns1:sSub>
              <ns1:r>
                <ns1:rPr>
                  <ns1:sty ns1:val="p"/>
                </ns1:rPr>
                <ns1:t>}</ns1:t>
              </ns1:r>
            </ns1:oMath>
          </ns0:p>
        </ns0:tc>
      </ns0:tr>
      <ns0:tr>
        <ns0:tc>
          <ns0:tcPr>
            <ns0:tcW ns0:w="802" ns0:type="dxa"/>
          </ns0:tcPr>
          <ns0:p>
            <ns0:pPr>
              <ns0:pStyle ns0:val="MDPI42tablebody"/>
            </ns0:pPr>
            <ns0:r>
              <ns0:t xml:space="preserve">4</ns0:t>
            </ns0:r>
          </ns0:p>
        </ns0:tc>
        <ns0:tc>
          <ns0:tcPr>
            <ns0:tcW ns0:w="9664" ns0:type="dxa"/>
          </ns0:tcPr>
          <ns0:p>
            <ns0:pPr>
              <ns0:pStyle ns0:val="MDPI31text"/>
              <ns0:ind ns0:left="0" ns0:firstLine="0" ns0:right="0"/>
              <ns0:jc ns0:val="left"/>
            </ns0:pPr>
            <ns0:r>
              <ns0:t xml:space="preserve">match</ns0:t>
            </ns0:r>
            <ns0:r>
              <ns0:t xml:space="preserve"> </ns0:t>
            </ns0:r>
            <ns1:oMath>
              <ns1:r>
                <ns1:rPr>
                  <ns1:sty ns1:val="p"/>
                  <ns1:scr ns1:val="script"/>
                </ns1:rPr>
                <ns1:t>L</ns1:t>
              </ns1:r>
              <ns1:r>
                <ns1:rPr>
                  <ns1:sty ns1:val="p"/>
                </ns1:rPr>
                <ns1:t>×</ns1:t>
              </ns1:r>
              <ns1:sSub>
                <ns1:e>
                  <ns1:r>
                    <ns1:t>D</ns1:t>
                  </ns1:r>
                </ns1:e>
                <ns1:sub>
                  <ns1:r>
                    <ns1:t>t</ns1:t>
                  </ns1:r>
                </ns1:sub>
              </ns1:sSub>
            </ns1:oMath>
            <ns0:r>
              <ns0:t xml:space="preserve"> </ns0:t>
            </ns0:r>
            <ns0:r>
              <ns0:t xml:space="preserve">greedily by (9)</ns0:t>
            </ns0:r>
          </ns0:p>
        </ns0:tc>
      </ns0:tr>
      <ns0:tr>
        <ns0:tc>
          <ns0:tcPr>
            <ns0:tcW ns0:w="802" ns0:type="dxa"/>
          </ns0:tcPr>
          <ns0:p>
            <ns0:pPr>
              <ns0:pStyle ns0:val="MDPI42tablebody"/>
            </ns0:pPr>
            <ns0:r>
              <ns0:t xml:space="preserve">5</ns0:t>
            </ns0:r>
          </ns0:p>
        </ns0:tc>
        <ns0:tc>
          <ns0:tcPr>
            <ns0:tcW ns0:w="9664" ns0:type="dxa"/>
          </ns0:tcPr>
          <ns0:p>
            <ns0:pPr>
              <ns0:pStyle ns0:val="MDPI31text"/>
              <ns0:ind ns0:left="0" ns0:firstLine="0" ns0:right="0"/>
              <ns0:jc ns0:val="left"/>
            </ns0:pPr>
            <ns0:r>
              <ns0:rPr>
                <ns0:bCs/>
                <ns0:b/>
              </ns0:rPr>
              <ns0:t xml:space="preserve">for all</ns0:t>
            </ns0:r>
            <ns0:r>
              <ns0:t xml:space="preserve"> </ns0:t>
            </ns0:r>
            <ns0:r>
              <ns0:t xml:space="preserve">unmatched</ns0:t>
            </ns0:r>
            <ns0:r>
              <ns0:t xml:space="preserve"> </ns0:t>
            </ns0:r>
            <ns1:oMath>
              <ns1:r>
                <ns1:t>d</ns1:t>
              </ns1:r>
              <ns1:r>
                <ns1:rPr>
                  <ns1:sty ns1:val="p"/>
                </ns1:rPr>
                <ns1:t>∈</ns1:t>
              </ns1:r>
              <ns1:sSub>
                <ns1:e>
                  <ns1:r>
                    <ns1:t>D</ns1:t>
                  </ns1:r>
                </ns1:e>
                <ns1:sub>
                  <ns1:r>
                    <ns1:t>t</ns1:t>
                  </ns1:r>
                </ns1:sub>
              </ns1:sSub>
            </ns1:oMath>
            <ns0:r>
              <ns0:t xml:space="preserve"> </ns0:t>
            </ns0:r>
            <ns0:r>
              <ns0:rPr>
                <ns0:bCs/>
                <ns0:b/>
              </ns0:rPr>
              <ns0:t xml:space="preserve">do</ns0:t>
            </ns0:r>
          </ns0:p>
        </ns0:tc>
      </ns0:tr>
      <ns0:tr>
        <ns0:tc>
          <ns0:tcPr>
            <ns0:tcW ns0:w="802" ns0:type="dxa"/>
          </ns0:tcPr>
          <ns0:p>
            <ns0:pPr>
              <ns0:pStyle ns0:val="MDPI42tablebody"/>
            </ns0:pPr>
            <ns0:r>
              <ns0:t xml:space="preserve">6</ns0:t>
            </ns0:r>
          </ns0:p>
        </ns0:tc>
        <ns0:tc>
          <ns0:tcPr>
            <ns0:tcW ns0:w="9664" ns0:type="dxa"/>
          </ns0:tcPr>
          <ns0:p>
            <ns0:pPr>
              <ns0:pStyle ns0:val="MDPI31text"/>
              <ns0:ind ns0:left="0" ns0:firstLine="0" ns0:right="0"/>
              <ns0:jc ns0:val="left"/>
            </ns0:pPr>
            <ns1:oMath>
              <ns1:r>
                <ns1:rPr>
                  <ns1:sty ns1:val="p"/>
                  <ns1:scr ns1:val="script"/>
                </ns1:rPr>
                <ns1:t>C</ns1:t>
              </ns1:r>
              <ns1:r>
                <ns1:rPr>
                  <ns1:sty ns1:val="p"/>
                </ns1:rPr>
                <ns1:t>←</ns1:t>
              </ns1:r>
              <ns1:r>
                <ns1:rPr>
                  <ns1:sty ns1:val="p"/>
                </ns1:rPr>
                <ns1:t>{</ns1:t>
              </ns1:r>
              <ns1:r>
                <ns1:t>τ</ns1:t>
              </ns1:r>
              <ns1:r>
                <ns1:rPr>
                  <ns1:sty ns1:val="p"/>
                </ns1:rPr>
                <ns1:t>∉</ns1:t>
              </ns1:r>
              <ns1:r>
                <ns1:rPr>
                  <ns1:nor/>
                  <ns1:sty ns1:val="p"/>
                </ns1:rPr>
                <ns1:t>matched</ns1:t>
              </ns1:r>
              <ns1:r>
                <ns1:rPr>
                  <ns1:sty ns1:val="p"/>
                </ns1:rPr>
                <ns1:t>:</ns1:t>
              </ns1:r>
              <ns1:r>
                <ns1:t>0</ns1:t>
              </ns1:r>
              <ns1:r>
                <ns1:rPr>
                  <ns1:sty ns1:val="p"/>
                </ns1:rPr>
                <ns1:t>&lt;</ns1:t>
              </ns1:r>
              <ns1:r>
                <ns1:t>t</ns1:t>
              </ns1:r>
              <ns1:r>
                <ns1:rPr>
                  <ns1:sty ns1:val="p"/>
                </ns1:rPr>
                <ns1:t>−</ns1:t>
              </ns1:r>
              <ns1:sSub>
                <ns1:e>
                  <ns1:r>
                    <ns1:t>τ</ns1:t>
                  </ns1:r>
                </ns1:e>
                <ns1:sub>
                  <ns1:r>
                    <ns1:t>l</ns1:t>
                  </ns1:r>
                  <ns1:r>
                    <ns1:t>a</ns1:t>
                  </ns1:r>
                  <ns1:r>
                    <ns1:t>s</ns1:t>
                  </ns1:r>
                  <ns1:r>
                    <ns1:t>t</ns1:t>
                  </ns1:r>
                </ns1:sub>
              </ns1:sSub>
              <ns1:r>
                <ns1:rPr>
                  <ns1:sty ns1:val="p"/>
                </ns1:rPr>
                <ns1:t>≤</ns1:t>
              </ns1:r>
              <ns1:sSub>
                <ns1:e>
                  <ns1:r>
                    <ns1:t>τ</ns1:t>
                  </ns1:r>
                </ns1:e>
                <ns1:sub>
                  <ns1:r>
                    <ns1:rPr>
                      <ns1:sty ns1:val="p"/>
                    </ns1:rPr>
                    <ns1:t>r</ns1:t>
                  </ns1:r>
                  <ns1:r>
                    <ns1:rPr>
                      <ns1:sty ns1:val="p"/>
                    </ns1:rPr>
                    <ns1:t>e</ns1:t>
                  </ns1:r>
                  <ns1:r>
                    <ns1:rPr>
                      <ns1:sty ns1:val="p"/>
                    </ns1:rPr>
                    <ns1:t>i</ns1:t>
                  </ns1:r>
                  <ns1:r>
                    <ns1:rPr>
                      <ns1:sty ns1:val="p"/>
                    </ns1:rPr>
                    <ns1:t>d</ns1:t>
                  </ns1:r>
                </ns1:sub>
              </ns1:sSub>
              <ns1:r>
                <ns1:t> </ns1:t>
              </ns1:r>
              <ns1:r>
                <ns1:rPr>
                  <ns1:sty ns1:val="p"/>
                </ns1:rPr>
                <ns1:t>∧</ns1:t>
              </ns1:r>
              <ns1:r>
                <ns1:t> </ns1:t>
              </ns1:r>
              <ns1:r>
                <ns1:rPr>
                  <ns1:sty ns1:val="p"/>
                </ns1:rPr>
                <ns1:t>∥</ns1:t>
              </ns1:r>
              <ns1:r>
                <ns1:t>ϕ</ns1:t>
              </ns1:r>
              <ns1:r>
                <ns1:rPr>
                  <ns1:sty ns1:val="p"/>
                </ns1:rPr>
                <ns1:t>(</ns1:t>
              </ns1:r>
              <ns1:r>
                <ns1:t>d</ns1:t>
              </ns1:r>
              <ns1:r>
                <ns1:rPr>
                  <ns1:sty ns1:val="p"/>
                </ns1:rPr>
                <ns1:t>)</ns1:t>
              </ns1:r>
              <ns1:r>
                <ns1:rPr>
                  <ns1:sty ns1:val="p"/>
                </ns1:rPr>
                <ns1:t>−</ns1:t>
              </ns1:r>
              <ns1:r>
                <ns1:t>ϕ</ns1:t>
              </ns1:r>
              <ns1:r>
                <ns1:rPr>
                  <ns1:sty ns1:val="p"/>
                </ns1:rPr>
                <ns1:t>(</ns1:t>
              </ns1:r>
              <ns1:r>
                <ns1:t>τ</ns1:t>
              </ns1:r>
              <ns1:r>
                <ns1:rPr>
                  <ns1:sty ns1:val="p"/>
                </ns1:rPr>
                <ns1:t>)</ns1:t>
              </ns1:r>
              <ns1:r>
                <ns1:rPr>
                  <ns1:sty ns1:val="p"/>
                </ns1:rPr>
                <ns1:t>∥</ns1:t>
              </ns1:r>
              <ns1:r>
                <ns1:rPr>
                  <ns1:sty ns1:val="p"/>
                </ns1:rPr>
                <ns1:t>≤</ns1:t>
              </ns1:r>
              <ns1:sSub>
                <ns1:e>
                  <ns1:r>
                    <ns1:t>ρ</ns1:t>
                  </ns1:r>
                </ns1:e>
                <ns1:sub>
                  <ns1:r>
                    <ns1:rPr>
                      <ns1:sty ns1:val="p"/>
                    </ns1:rPr>
                    <ns1:t>r</ns1:t>
                  </ns1:r>
                  <ns1:r>
                    <ns1:rPr>
                      <ns1:sty ns1:val="p"/>
                    </ns1:rPr>
                    <ns1:t>e</ns1:t>
                  </ns1:r>
                  <ns1:r>
                    <ns1:rPr>
                      <ns1:sty ns1:val="p"/>
                    </ns1:rPr>
                    <ns1:t>i</ns1:t>
                  </ns1:r>
                  <ns1:r>
                    <ns1:rPr>
                      <ns1:sty ns1:val="p"/>
                    </ns1:rPr>
                    <ns1:t>d</ns1:t>
                  </ns1:r>
                </ns1:sub>
              </ns1:sSub>
              <ns1:r>
                <ns1:rPr>
                  <ns1:sty ns1:val="p"/>
                </ns1:rPr>
                <ns1:t>}</ns1:t>
              </ns1:r>
            </ns1:oMath>
          </ns0:p>
        </ns0:tc>
      </ns0:tr>
      <ns0:tr>
        <ns0:tc>
          <ns0:tcPr>
            <ns0:tcW ns0:w="802" ns0:type="dxa"/>
          </ns0:tcPr>
          <ns0:p>
            <ns0:pPr>
              <ns0:pStyle ns0:val="MDPI42tablebody"/>
            </ns0:pPr>
            <ns0:r>
              <ns0:t xml:space="preserve">7</ns0:t>
            </ns0:r>
          </ns0:p>
        </ns0:tc>
        <ns0:tc>
          <ns0:tcPr>
            <ns0:tcW ns0:w="9664" ns0:type="dxa"/>
          </ns0:tcPr>
          <ns0:p>
            <ns0:pPr>
              <ns0:pStyle ns0:val="MDPI31text"/>
              <ns0:ind ns0:left="0" ns0:firstLine="0" ns0:right="0"/>
              <ns0:jc ns0:val="left"/>
            </ns0:pPr>
            <ns0:r>
              <ns0:rPr>
                <ns0:bCs/>
                <ns0:b/>
              </ns0:rPr>
              <ns0:t xml:space="preserve">if</ns0:t>
            </ns0:r>
            <ns0:r>
              <ns0:t xml:space="preserve"> </ns0:t>
            </ns0:r>
            <ns1:oMath>
              <ns1:r>
                <ns1:rPr>
                  <ns1:sty ns1:val="p"/>
                  <ns1:scr ns1:val="script"/>
                </ns1:rPr>
                <ns1:t>C</ns1:t>
              </ns1:r>
              <ns1:r>
                <ns1:rPr>
                  <ns1:sty ns1:val="p"/>
                </ns1:rPr>
                <ns1:t>≠</ns1:t>
              </ns1:r>
              <ns1:r>
                <ns1:rPr>
                  <ns1:sty ns1:val="p"/>
                </ns1:rPr>
                <ns1:t>∅</ns1:t>
              </ns1:r>
            </ns1:oMath>
            <ns0:r>
              <ns0:t xml:space="preserve"> </ns0:t>
            </ns0:r>
            <ns0:r>
              <ns0:t xml:space="preserve">associate</ns0:t>
            </ns0:r>
            <ns0:r>
              <ns0:t xml:space="preserve"> </ns0:t>
            </ns0:r>
            <ns1:oMath>
              <ns1:r>
                <ns1:t>d</ns1:t>
              </ns1:r>
            </ns1:oMath>
            <ns0:r>
              <ns0:t xml:space="preserve"> </ns0:t>
            </ns0:r>
            <ns0:r>
              <ns0:t xml:space="preserve">with the nearest track in</ns0:t>
            </ns0:r>
            <ns0:r>
              <ns0:t xml:space="preserve"> </ns0:t>
            </ns0:r>
            <ns1:oMath>
              <ns1:r>
                <ns1:rPr>
                  <ns1:sty ns1:val="p"/>
                  <ns1:scr ns1:val="script"/>
                </ns1:rPr>
                <ns1:t>C</ns1:t>
              </ns1:r>
            </ns1:oMath>
            <ns0:r>
              <ns0:t xml:space="preserve"> </ns0:t>
            </ns0:r>
            <ns0:r>
              <ns0:rPr>
                <ns0:bCs/>
                <ns0:b/>
              </ns0:rPr>
              <ns0:t xml:space="preserve">then</ns0:t>
            </ns0:r>
          </ns0:p>
        </ns0:tc>
      </ns0:tr>
      <ns0:tr>
        <ns0:tc>
          <ns0:tcPr>
            <ns0:tcW ns0:w="802" ns0:type="dxa"/>
          </ns0:tcPr>
          <ns0:p>
            <ns0:pPr>
              <ns0:pStyle ns0:val="MDPI42tablebody"/>
            </ns0:pPr>
            <ns0:r>
              <ns0:t xml:space="preserve">8</ns0:t>
            </ns0:r>
          </ns0:p>
        </ns0:tc>
        <ns0:tc>
          <ns0:tcPr>
            <ns0:tcW ns0:w="9664" ns0:type="dxa"/>
          </ns0:tcPr>
          <ns0:p>
            <ns0:pPr>
              <ns0:pStyle ns0:val="MDPI31text"/>
              <ns0:ind ns0:left="0" ns0:firstLine="0" ns0:right="0"/>
              <ns0:jc ns0:val="left"/>
            </ns0:pPr>
            <ns0:r>
              <ns0:rPr>
                <ns0:bCs/>
                <ns0:b/>
              </ns0:rPr>
              <ns0:t xml:space="preserve">end if</ns0:t>
            </ns0:r>
          </ns0:p>
        </ns0:tc>
      </ns0:tr>
      <ns0:tr>
        <ns0:tc>
          <ns0:tcPr>
            <ns0:tcW ns0:w="802" ns0:type="dxa"/>
          </ns0:tcPr>
          <ns0:p>
            <ns0:pPr>
              <ns0:pStyle ns0:val="MDPI42tablebody"/>
            </ns0:pPr>
            <ns0:r>
              <ns0:t xml:space="preserve">9</ns0:t>
            </ns0:r>
          </ns0:p>
        </ns0:tc>
        <ns0:tc>
          <ns0:tcPr>
            <ns0:tcW ns0:w="9664" ns0:type="dxa"/>
          </ns0:tcPr>
          <ns0:p>
            <ns0:pPr>
              <ns0:pStyle ns0:val="MDPI31text"/>
              <ns0:ind ns0:left="0" ns0:firstLine="0" ns0:right="0"/>
              <ns0:jc ns0:val="left"/>
            </ns0:pPr>
            <ns0:r>
              <ns0:rPr>
                <ns0:bCs/>
                <ns0:b/>
              </ns0:rPr>
              <ns0:t xml:space="preserve">end for</ns0:t>
            </ns0:r>
          </ns0:p>
        </ns0:tc>
      </ns0:tr>
      <ns0:tr>
        <ns0:tc>
          <ns0:tcPr>
            <ns0:tcW ns0:w="802" ns0:type="dxa"/>
          </ns0:tcPr>
          <ns0:p>
            <ns0:pPr>
              <ns0:pStyle ns0:val="MDPI42tablebody"/>
            </ns0:pPr>
            <ns0:r>
              <ns0:t xml:space="preserve">10</ns0:t>
            </ns0:r>
          </ns0:p>
        </ns0:tc>
        <ns0:tc>
          <ns0:tcPr>
            <ns0:tcW ns0:w="9664" ns0:type="dxa"/>
          </ns0:tcPr>
          <ns0:p>
            <ns0:pPr>
              <ns0:pStyle ns0:val="MDPI31text"/>
              <ns0:ind ns0:left="0" ns0:firstLine="0" ns0:right="0"/>
              <ns0:jc ns0:val="left"/>
            </ns0:pPr>
            <ns0:r>
              <ns0:t xml:space="preserve">create a new track for every still-unmatched detection</ns0:t>
            </ns0:r>
          </ns0:p>
        </ns0:tc>
      </ns0:tr>
      <ns0:tr>
        <ns0:tc>
          <ns0:tcPr>
            <ns0:tcW ns0:w="802" ns0:type="dxa"/>
          </ns0:tcPr>
          <ns0:p>
            <ns0:pPr>
              <ns0:pStyle ns0:val="MDPI42tablebody"/>
            </ns0:pPr>
            <ns0:r>
              <ns0:t xml:space="preserve">11</ns0:t>
            </ns0:r>
          </ns0:p>
        </ns0:tc>
        <ns0:tc>
          <ns0:tcPr>
            <ns0:tcW ns0:w="9664" ns0:type="dxa"/>
          </ns0:tcPr>
          <ns0:p>
            <ns0:pPr>
              <ns0:pStyle ns0:val="MDPI31text"/>
              <ns0:ind ns0:left="0" ns0:firstLine="0" ns0:right="0"/>
              <ns0:jc ns0:val="left"/>
            </ns0:pPr>
            <ns0:r>
              <ns0:t xml:space="preserve">drop tracks with</ns0:t>
            </ns0:r>
            <ns0:r>
              <ns0:t xml:space="preserve"> </ns0:t>
            </ns0:r>
            <ns1:oMath>
              <ns1:r>
                <ns1:t>t</ns1:t>
              </ns1:r>
              <ns1:r>
                <ns1:rPr>
                  <ns1:sty ns1:val="p"/>
                </ns1:rPr>
                <ns1:t>−</ns1:t>
              </ns1:r>
              <ns1:sSub>
                <ns1:e>
                  <ns1:r>
                    <ns1:t>τ</ns1:t>
                  </ns1:r>
                </ns1:e>
                <ns1:sub>
                  <ns1:r>
                    <ns1:t>l</ns1:t>
                  </ns1:r>
                  <ns1:r>
                    <ns1:t>a</ns1:t>
                  </ns1:r>
                  <ns1:r>
                    <ns1:t>s</ns1:t>
                  </ns1:r>
                  <ns1:r>
                    <ns1:t>t</ns1:t>
                  </ns1:r>
                </ns1:sub>
              </ns1:sSub>
              <ns1:r>
                <ns1:rPr>
                  <ns1:sty ns1:val="p"/>
                </ns1:rPr>
                <ns1:t>&gt;</ns1:t>
              </ns1:r>
              <ns1:sSub>
                <ns1:e>
                  <ns1:r>
                    <ns1:t>τ</ns1:t>
                  </ns1:r>
                </ns1:e>
                <ns1:sub>
                  <ns1:r>
                    <ns1:rPr>
                      <ns1:sty ns1:val="p"/>
                    </ns1:rPr>
                    <ns1:t>r</ns1:t>
                  </ns1:r>
                  <ns1:r>
                    <ns1:rPr>
                      <ns1:sty ns1:val="p"/>
                    </ns1:rPr>
                    <ns1:t>e</ns1:t>
                  </ns1:r>
                  <ns1:r>
                    <ns1:rPr>
                      <ns1:sty ns1:val="p"/>
                    </ns1:rPr>
                    <ns1:t>i</ns1:t>
                  </ns1:r>
                  <ns1:r>
                    <ns1:rPr>
                      <ns1:sty ns1:val="p"/>
                    </ns1:rPr>
                    <ns1:t>d</ns1:t>
                  </ns1:r>
                </ns1:sub>
              </ns1:sSub>
            </ns1:oMath>
            <ns0:r>
              <ns0:t xml:space="preserve">; mark guarded frames per (10)–(11)</ns0:t>
            </ns0:r>
          </ns0:p>
        </ns0:tc>
      </ns0:tr>
    </ns0:tbl>
    <ns0:bookmarkEnd ns0:id="34"/>
    <ns0:bookmarkStart ns0:id="35" ns0:name="per-compartment-door-state"/>
    <ns0:p>
      <ns0:pPr>
        <ns0:pStyle ns0:val="MDPI22heading2"/>
      </ns0:pPr>
      <ns0:r>
        <ns0:t xml:space="preserve">4.3. Per-compartment door state</ns0:t>
      </ns0:r>
    </ns0:p>
    <ns0:p>
      <ns0:pPr>
        <ns0:pStyle ns0:val="MDPI31text"/>
      </ns0:pPr>
      <ns0:r>
        <ns0:t xml:space="preserve">The open/closed state of compartment</ns0:t>
      </ns0:r>
      <ns0:r>
        <ns0:t xml:space="preserve"> </ns0:t>
      </ns0:r>
      <ns1:oMath>
        <ns1:r>
          <ns1:t>k</ns1:t>
        </ns1:r>
      </ns1:oMath>
      <ns0:r>
        <ns0:t xml:space="preserve"> </ns0:t>
      </ns0:r>
      <ns0:r>
        <ns0:t xml:space="preserve">is estimated from its visual appearance, because no</ns0:t>
      </ns0:r>
      <ns0:r>
        <ns0:t xml:space="preserve"> </ns0:t>
      </ns0:r>
      <ns0:r>
        <ns0:t xml:space="preserve">per-door sensor exists at the target installations. The estimator rests on one contrast</ns0:t>
      </ns0:r>
      <ns0:r>
        <ns0:t xml:space="preserve"> </ns0:t>
      </ns0:r>
      <ns0:r>
        <ns0:t xml:space="preserve">observation: when a door is closed, the region shows the</ns0:t>
      </ns0:r>
      <ns0:r>
        <ns0:t xml:space="preserve"> </ns0:t>
      </ns0:r>
      <ns0:r>
        <ns0:rPr>
          <ns0:iCs/>
          <ns0:i/>
        </ns0:rPr>
        <ns0:t xml:space="preserve">reflective door panel</ns0:t>
      </ns0:r>
      <ns0:r>
        <ns0:t xml:space="preserve">; when it</ns0:t>
      </ns0:r>
      <ns0:r>
        <ns0:t xml:space="preserve"> </ns0:t>
      </ns0:r>
      <ns0:r>
        <ns0:t xml:space="preserve">is open, the region exposes the</ns0:t>
      </ns0:r>
      <ns0:r>
        <ns0:t xml:space="preserve"> </ns0:t>
      </ns0:r>
      <ns0:r>
        <ns0:rPr>
          <ns0:iCs/>
          <ns0:i/>
        </ns0:rPr>
        <ns0:t xml:space="preserve">dark interior</ns0:t>
      </ns0:r>
      <ns0:r>
        <ns0:t xml:space="preserve">. Let</ns0:t>
      </ns0:r>
      <ns0:r>
        <ns0:t xml:space="preserve"> </ns0:t>
      </ns0:r>
      <ns1:oMath>
        <ns1:r>
          <ns1:t>γ</ns1:t>
        </ns1:r>
        <ns1:r>
          <ns1:rPr>
            <ns1:sty ns1:val="p"/>
          </ns1:rPr>
          <ns1:t>(</ns1:t>
        </ns1:r>
        <ns1:r>
          <ns1:rPr>
            <ns1:sty ns1:val="b"/>
          </ns1:rPr>
          <ns1:t>x</ns1:t>
        </ns1:r>
        <ns1:r>
          <ns1:rPr>
            <ns1:sty ns1:val="p"/>
          </ns1:rPr>
          <ns1:t>)</ns1:t>
        </ns1:r>
      </ns1:oMath>
      <ns0:r>
        <ns0:t xml:space="preserve"> </ns0:t>
      </ns0:r>
      <ns0:r>
        <ns0:t xml:space="preserve">be the</ns0:t>
      </ns0:r>
      <ns0:r>
        <ns0:t xml:space="preserve"> </ns0:t>
      </ns0:r>
      <ns0:r>
        <ns0:t xml:space="preserve">grayscale value of pixel</ns0:t>
      </ns0:r>
      <ns0:r>
        <ns0:t xml:space="preserve"> </ns0:t>
      </ns0:r>
      <ns1:oMath>
        <ns1:r>
          <ns1:rPr>
            <ns1:sty ns1:val="b"/>
          </ns1:rPr>
          <ns1:t>x</ns1:t>
        </ns1:r>
      </ns1:oMath>
      <ns0:r>
        <ns0:t xml:space="preserve"> </ns0:t>
      </ns0:r>
      <ns0:r>
        <ns0:t xml:space="preserve">in frame</ns0:t>
      </ns0:r>
      <ns0:r>
        <ns0:t xml:space="preserve"> </ns0:t>
      </ns0:r>
      <ns1:oMath>
        <ns1:sSub>
          <ns1:e>
            <ns1:r>
              <ns1:t>v</ns1:t>
            </ns1:r>
          </ns1:e>
          <ns1:sub>
            <ns1:r>
              <ns1:t>t</ns1:t>
            </ns1:r>
          </ns1:sub>
        </ns1:sSub>
      </ns1:oMath>
      <ns0:r>
        <ns0:t xml:space="preserve"> </ns0:t>
      </ns0:r>
      <ns0:r>
        <ns0:t xml:space="preserve">and</ns0:t>
      </ns0:r>
      <ns0:r>
        <ns0:t xml:space="preserve"> </ns0:t>
      </ns0:r>
      <ns1:oMath>
        <ns1:r>
          <ns1:t>m</ns1:t>
        </ns1:r>
        <ns1:r>
          <ns1:rPr>
            <ns1:sty ns1:val="p"/>
          </ns1:rPr>
          <ns1:t>=</ns1:t>
        </ns1:r>
        <ns1:sSub>
          <ns1:e>
            <ns1:r>
              <ns1:rPr>
                <ns1:sty ns1:val="p"/>
              </ns1:rPr>
              <ns1:t>m</ns1:t>
            </ns1:r>
            <ns1:r>
              <ns1:rPr>
                <ns1:sty ns1:val="p"/>
              </ns1:rPr>
              <ns1:t>e</ns1:t>
            </ns1:r>
            <ns1:r>
              <ns1:rPr>
                <ns1:sty ns1:val="p"/>
              </ns1:rPr>
              <ns1:t>d</ns1:t>
            </ns1:r>
            <ns1:r>
              <ns1:rPr>
                <ns1:sty ns1:val="p"/>
              </ns1:rPr>
              <ns1:t>i</ns1:t>
            </ns1:r>
            <ns1:r>
              <ns1:rPr>
                <ns1:sty ns1:val="p"/>
              </ns1:rPr>
              <ns1:t>a</ns1:t>
            </ns1:r>
            <ns1:r>
              <ns1:rPr>
                <ns1:sty ns1:val="p"/>
              </ns1:rPr>
              <ns1:t>n</ns1:t>
            </ns1:r>
          </ns1:e>
          <ns1:sub>
            <ns1:r>
              <ns1:rPr>
                <ns1:sty ns1:val="b"/>
              </ns1:rPr>
              <ns1:t>x</ns1:t>
            </ns1:r>
          </ns1:sub>
        </ns1:sSub>
        <ns1:r>
          <ns1:t>γ</ns1:t>
        </ns1:r>
        <ns1:r>
          <ns1:rPr>
            <ns1:sty ns1:val="p"/>
          </ns1:rPr>
          <ns1:t>(</ns1:t>
        </ns1:r>
        <ns1:r>
          <ns1:rPr>
            <ns1:sty ns1:val="b"/>
          </ns1:rPr>
          <ns1:t>x</ns1:t>
        </ns1:r>
        <ns1:r>
          <ns1:rPr>
            <ns1:sty ns1:val="p"/>
          </ns1:rPr>
          <ns1:t>)</ns1:t>
        </ns1:r>
      </ns1:oMath>
      <ns0:r>
        <ns0:t xml:space="preserve"> </ns0:t>
      </ns0:r>
      <ns0:r>
        <ns0:t xml:space="preserve">the frame median, which tracks global illumination changes. Define the</ns0:t>
      </ns0:r>
      <ns0:r>
        <ns0:t xml:space="preserve"> </ns0:t>
      </ns0:r>
      <ns0:r>
        <ns0:t xml:space="preserve">dark indicator and the darkness ratio of</ns0:t>
      </ns0:r>
      <ns0:r>
        <ns0:t xml:space="preserve"> </ns0:t>
      </ns0:r>
      <ns1:oMath>
        <ns1:sSub>
          <ns1:e>
            <ns1:r>
              <ns1:t>C</ns1:t>
            </ns1:r>
          </ns1:e>
          <ns1:sub>
            <ns1:r>
              <ns1:t>k</ns1:t>
            </ns1:r>
          </ns1:sub>
        </ns1:sSub>
      </ns1:oMath>
      <ns0:r>
        <ns0:t xml:space="preserve"> </ns0:t>
      </ns0:r>
      <ns0:r>
        <ns0:t xml:space="preserve">as</ns0:t>
      </ns0:r>
    </ns0:p>
    <ns0:p>
      <ns0:pPr>
        <ns0:pStyle ns0:val="MDPI31text"/>
        <ns0:tabs>
          <ns0:tab ns0:val="center" ns0:pos="5233"/>
          <ns0:tab ns0:val="right" ns0:pos="10466"/>
        </ns0:tabs>
        <ns0:ind ns0:left="0" ns0:firstLine="0" ns0:right="0"/>
        <ns0:jc ns0:val="left"/>
      </ns0:pPr>
      <ns0:r>
        <ns0:tab/>
      </ns0:r>
      <ns1:oMath>
        <ns1:r>
          <ns1:t>I</ns1:t>
        </ns1:r>
        <ns1:r>
          <ns1:rPr>
            <ns1:sty ns1:val="p"/>
          </ns1:rPr>
          <ns1:t>(</ns1:t>
        </ns1:r>
        <ns1:r>
          <ns1:rPr>
            <ns1:sty ns1:val="b"/>
          </ns1:rPr>
          <ns1:t>x</ns1:t>
        </ns1:r>
        <ns1:r>
          <ns1:rPr>
            <ns1:sty ns1:val="p"/>
          </ns1:rPr>
          <ns1:t>)</ns1:t>
        </ns1:r>
        <ns1:r>
          <ns1:rPr>
            <ns1:sty ns1:val="p"/>
          </ns1:rPr>
          <ns1:t>=</ns1:t>
        </ns1:r>
        <ns1:r>
          <ns1:rPr>
            <ns1:sty ns1:val="p"/>
            <ns1:scr ns1:val="double-struck"/>
          </ns1:rPr>
          <ns1:t>1</ns1:t>
        </ns1:r>
        <ns1:r>
          <ns1:rPr>
            <ns1:sty ns1:val="p"/>
          </ns1:rPr>
          <ns1:t>[</ns1:t>
        </ns1:r>
        <ns1:r>
          <ns1:t>γ</ns1:t>
        </ns1:r>
        <ns1:r>
          <ns1:rPr>
            <ns1:sty ns1:val="p"/>
          </ns1:rPr>
          <ns1:t>(</ns1:t>
        </ns1:r>
        <ns1:r>
          <ns1:rPr>
            <ns1:sty ns1:val="b"/>
          </ns1:rPr>
          <ns1:t>x</ns1:t>
        </ns1:r>
        <ns1:r>
          <ns1:rPr>
            <ns1:sty ns1:val="p"/>
          </ns1:rPr>
          <ns1:t>)</ns1:t>
        </ns1:r>
        <ns1:r>
          <ns1:rPr>
            <ns1:sty ns1:val="p"/>
          </ns1:rPr>
          <ns1:t>&lt;</ns1:t>
        </ns1:r>
        <ns1:r>
          <ns1:t>κ</ns1:t>
        </ns1:r>
        <ns1:r>
          <ns1:t> </ns1:t>
        </ns1:r>
        <ns1:r>
          <ns1:t>m</ns1:t>
        </ns1:r>
        <ns1:r>
          <ns1:rPr>
            <ns1:sty ns1:val="p"/>
          </ns1:rPr>
          <ns1:t>]</ns1:t>
        </ns1:r>
        <ns1:r>
          <ns1:rPr>
            <ns1:sty ns1:val="p"/>
          </ns1:rPr>
          <ns1:t>,</ns1:t>
        </ns1:r>
        <ns1:r>
          <ns1:t>  </ns1:t>
        </ns1:r>
        <ns1:sSub>
          <ns1:e>
            <ns1:r>
              <ns1:t>r</ns1:t>
            </ns1:r>
          </ns1:e>
          <ns1:sub>
            <ns1:r>
              <ns1:t>k</ns1:t>
            </ns1:r>
          </ns1:sub>
        </ns1:sSub>
        <ns1:r>
          <ns1:rPr>
            <ns1:sty ns1:val="p"/>
          </ns1:rPr>
          <ns1:t>(</ns1:t>
        </ns1:r>
        <ns1:r>
          <ns1:t>t</ns1:t>
        </ns1:r>
        <ns1:r>
          <ns1:rPr>
            <ns1:sty ns1:val="p"/>
          </ns1:rPr>
          <ns1:t>)</ns1:t>
        </ns1:r>
        <ns1:r>
          <ns1:t> </ns1:t>
        </ns1:r>
        <ns1:r>
          <ns1:rPr>
            <ns1:sty ns1:val="p"/>
          </ns1:rPr>
          <ns1:t>=</ns1:t>
        </ns1:r>
        <ns1:r>
          <ns1:t> </ns1:t>
        </ns1:r>
        <ns1:f>
          <ns1:fPr>
            <ns1:type ns1:val="bar"/>
          </ns1:fPr>
          <ns1:num>
            <ns1:r>
              <ns1:t>1</ns1:t>
            </ns1:r>
          </ns1:num>
          <ns1:den>
            <ns1:r>
              <ns1:rPr>
                <ns1:sty ns1:val="p"/>
              </ns1:rPr>
              <ns1:t>|</ns1:t>
            </ns1:r>
            <ns1:sSubSup>
              <ns1:e>
                <ns1:r>
                  <ns1:t>C</ns1:t>
                </ns1:r>
              </ns1:e>
              <ns1:sub>
                <ns1:r>
                  <ns1:t>k</ns1:t>
                </ns1:r>
              </ns1:sub>
              <ns1:sup>
                <ns1:r>
                  <ns1:rPr>
                    <ns1:sty ns1:val="p"/>
                  </ns1:rPr>
                  <ns1:t>v</ns1:t>
                </ns1:r>
                <ns1:r>
                  <ns1:rPr>
                    <ns1:sty ns1:val="p"/>
                  </ns1:rPr>
                  <ns1:t>i</ns1:t>
                </ns1:r>
                <ns1:r>
                  <ns1:rPr>
                    <ns1:sty ns1:val="p"/>
                  </ns1:rPr>
                  <ns1:t>s</ns1:t>
                </ns1:r>
              </ns1:sup>
            </ns1:sSubSup>
            <ns1:r>
              <ns1:rPr>
                <ns1:sty ns1:val="p"/>
              </ns1:rPr>
              <ns1:t>|</ns1:t>
            </ns1:r>
          </ns1:den>
        </ns1:f>
        <ns1:nary>
          <ns1:naryPr>
            <ns1:chr ns1:val="∑"/>
            <ns1:limLoc ns1:val="undOvr"/>
            <ns1:subHide ns1:val="0"/>
            <ns1:supHide ns1:val="1"/>
          </ns1:naryPr>
          <ns1:sub>
            <ns1:r>
              <ns1:rPr>
                <ns1:sty ns1:val="b"/>
              </ns1:rPr>
              <ns1:t>x</ns1:t>
            </ns1:r>
            <ns1:r>
              <ns1:rPr>
                <ns1:sty ns1:val="p"/>
              </ns1:rPr>
              <ns1:t>∈</ns1:t>
            </ns1:r>
            <ns1:sSubSup>
              <ns1:e>
                <ns1:r>
                  <ns1:t>C</ns1:t>
                </ns1:r>
              </ns1:e>
              <ns1:sub>
                <ns1:r>
                  <ns1:t>k</ns1:t>
                </ns1:r>
              </ns1:sub>
              <ns1:sup>
                <ns1:r>
                  <ns1:rPr>
                    <ns1:sty ns1:val="p"/>
                  </ns1:rPr>
                  <ns1:t>v</ns1:t>
                </ns1:r>
                <ns1:r>
                  <ns1:rPr>
                    <ns1:sty ns1:val="p"/>
                  </ns1:rPr>
                  <ns1:t>i</ns1:t>
                </ns1:r>
                <ns1:r>
                  <ns1:rPr>
                    <ns1:sty ns1:val="p"/>
                  </ns1:rPr>
                  <ns1:t>s</ns1:t>
                </ns1:r>
              </ns1:sup>
            </ns1:sSubSup>
          </ns1:sub>
          <ns1:sup>
            <ns1:r>
              <ns1:t>​</ns1:t>
            </ns1:r>
          </ns1:sup>
          <ns1:e>
            <ns1:r>
              <ns1:t>I</ns1:t>
            </ns1:r>
          </ns1:e>
        </ns1:nary>
        <ns1:r>
          <ns1:rPr>
            <ns1:sty ns1:val="p"/>
          </ns1:rPr>
          <ns1:t>(</ns1:t>
        </ns1:r>
        <ns1:r>
          <ns1:rPr>
            <ns1:sty ns1:val="b"/>
          </ns1:rPr>
          <ns1:t>x</ns1:t>
        </ns1:r>
        <ns1:r>
          <ns1:rPr>
            <ns1:sty ns1:val="p"/>
          </ns1:rPr>
          <ns1:t>)</ns1:t>
        </ns1:r>
        <ns1:r>
          <ns1:rPr>
            <ns1:sty ns1:val="p"/>
          </ns1:rPr>
          <ns1:t>,</ns1:t>
        </ns1:r>
        <ns1:r>
          <ns1:t>  </ns1:t>
        </ns1:r>
        <ns1:r>
          <ns1:t>κ</ns1:t>
        </ns1:r>
        <ns1:r>
          <ns1:rPr>
            <ns1:sty ns1:val="p"/>
          </ns1:rPr>
          <ns1:t>=</ns1:t>
        </ns1:r>
        <ns1:r>
          <ns1:t>0.62</ns1:t>
        </ns1:r>
        <ns1:r>
          <ns1:rPr>
            <ns1:sty ns1:val="p"/>
          </ns1:rPr>
          <ns1:t>,</ns1:t>
        </ns1:r>
      </ns1:oMath>
      <ns0:r>
        <ns0:tab/>
        <ns0:t xml:space="preserve">(12)</ns0:t>
      </ns0:r>
    </ns0:p>
    <ns0:p>
      <ns0:pPr>
        <ns0:pStyle ns0:val="MDPI31text"/>
      </ns0:pPr>
      <ns0:r>
        <ns0:t xml:space="preserve">where</ns0:t>
      </ns0:r>
      <ns0:r>
        <ns0:t xml:space="preserve"> </ns0:t>
      </ns0:r>
      <ns1:oMath>
        <ns1:sSubSup>
          <ns1:e>
            <ns1:r>
              <ns1:t>C</ns1:t>
            </ns1:r>
          </ns1:e>
          <ns1:sub>
            <ns1:r>
              <ns1:t>k</ns1:t>
            </ns1:r>
          </ns1:sub>
          <ns1:sup>
            <ns1:r>
              <ns1:rPr>
                <ns1:sty ns1:val="p"/>
              </ns1:rPr>
              <ns1:t>v</ns1:t>
            </ns1:r>
            <ns1:r>
              <ns1:rPr>
                <ns1:sty ns1:val="p"/>
              </ns1:rPr>
              <ns1:t>i</ns1:t>
            </ns1:r>
            <ns1:r>
              <ns1:rPr>
                <ns1:sty ns1:val="p"/>
              </ns1:rPr>
              <ns1:t>s</ns1:t>
            </ns1:r>
          </ns1:sup>
        </ns1:sSubSup>
        <ns1:r>
          <ns1:rPr>
            <ns1:sty ns1:val="p"/>
          </ns1:rPr>
          <ns1:t>=</ns1:t>
        </ns1:r>
        <ns1:sSub>
          <ns1:e>
            <ns1:r>
              <ns1:t>C</ns1:t>
            </ns1:r>
          </ns1:e>
          <ns1:sub>
            <ns1:r>
              <ns1:t>k</ns1:t>
            </ns1:r>
          </ns1:sub>
        </ns1:sSub>
        <ns1:r>
          <ns1:rPr>
            <ns1:sty ns1:val="p"/>
          </ns1:rPr>
          <ns1:t>\</ns1:t>
        </ns1:r>
        <ns1:nary>
          <ns1:naryPr>
            <ns1:chr ns1:val="⋃"/>
            <ns1:limLoc ns1:val="undOvr"/>
            <ns1:subHide ns1:val="0"/>
            <ns1:supHide ns1:val="1"/>
          </ns1:naryPr>
          <ns1:sub>
            <ns1:r>
              <ns1:t>τ</ns1:t>
            </ns1:r>
          </ns1:sub>
          <ns1:sup>
            <ns1:r>
              <ns1:t>​</ns1:t>
            </ns1:r>
          </ns1:sup>
          <ns1:e>
            <ns1:r>
              <ns1:t>B</ns1:t>
            </ns1:r>
          </ns1:e>
        </ns1:nary>
        <ns1:r>
          <ns1:rPr>
            <ns1:sty ns1:val="p"/>
          </ns1:rPr>
          <ns1:t>(</ns1:t>
        </ns1:r>
        <ns1:r>
          <ns1:t>τ</ns1:t>
        </ns1:r>
        <ns1:r>
          <ns1:rPr>
            <ns1:sty ns1:val="p"/>
          </ns1:rPr>
          <ns1:t>)</ns1:t>
        </ns1:r>
      </ns1:oMath>
      <ns0:r>
        <ns0:t xml:space="preserve"> </ns0:t>
      </ns0:r>
      <ns0:r>
        <ns0:t xml:space="preserve">excludes pixels covered by</ns0:t>
      </ns0:r>
      <ns0:r>
        <ns0:t xml:space="preserve"> </ns0:t>
      </ns0:r>
      <ns0:r>
        <ns0:t xml:space="preserve">current or recent person boxes (occlusion masking). Following the design of</ns0:t>
      </ns0:r>
      <ns0:r>
        <ns0:t xml:space="preserve"> </ns0:t>
      </ns0:r>
      <ns0:r>
        <ns0:t xml:space="preserve">Section 3.2, the state decision is</ns0:t>
      </ns0:r>
    </ns0:p>
    <ns0:p>
      <ns0:pPr>
        <ns0:pStyle ns0:val="MDPI31text"/>
        <ns0:tabs>
          <ns0:tab ns0:val="center" ns0:pos="5233"/>
          <ns0:tab ns0:val="right" ns0:pos="10466"/>
        </ns0:tabs>
        <ns0:ind ns0:left="0" ns0:firstLine="0" ns0:right="0"/>
        <ns0:jc ns0:val="left"/>
      </ns0:pPr>
      <ns0:r>
        <ns0:tab/>
      </ns0:r>
      <ns1:oMath>
        <ns1:sSub>
          <ns1:e>
            <ns1:acc>
              <ns1:accPr>
                <ns1:chr ns1:val="̂"/>
              </ns1:accPr>
              <ns1:e>
                <ns1:r>
                  <ns1:t>d</ns1:t>
                </ns1:r>
              </ns1:e>
            </ns1:acc>
          </ns1:e>
          <ns1:sub>
            <ns1:r>
              <ns1:t>k</ns1:t>
            </ns1:r>
          </ns1:sub>
        </ns1:sSub>
        <ns1:r>
          <ns1:rPr>
            <ns1:sty ns1:val="p"/>
          </ns1:rPr>
          <ns1:t>(</ns1:t>
        </ns1:r>
        <ns1:r>
          <ns1:t>t</ns1:t>
        </ns1:r>
        <ns1:r>
          <ns1:rPr>
            <ns1:sty ns1:val="p"/>
          </ns1:rPr>
          <ns1:t>)</ns1:t>
        </ns1:r>
        <ns1:r>
          <ns1:rPr>
            <ns1:sty ns1:val="p"/>
          </ns1:rPr>
          <ns1:t>=</ns1:t>
        </ns1:r>
        <ns1:d>
          <ns1:dPr>
            <ns1:begChr ns1:val="{"/>
            <ns1:endChr ns1:val=""/>
            <ns1:grow/>
          </ns1:dPr>
          <ns1:e>
            <ns1:m>
              <ns1:mPr>
                <ns1:baseJc ns1:val="center"/>
                <ns1:plcHide ns1:val="1"/>
                <ns1:mcs>
                  <ns1:mc>
                    <ns1:mcPr>
                      <ns1:mcJc ns1:val="left"/>
                      <ns1:count ns1:val="1"/>
                    </ns1:mcPr>
                  </ns1:mc>
                  <ns1:mc>
                    <ns1:mcPr>
                      <ns1:mcJc ns1:val="left"/>
                      <ns1:count ns1:val="1"/>
                    </ns1:mcPr>
                  </ns1:mc>
                </ns1:mcs>
              </ns1:mPr>
              <ns1:mr>
                <ns1:e>
                  <ns1:r>
                    <ns1:rPr>
                      <ns1:nor/>
                      <ns1:sty ns1:val="p"/>
                    </ns1:rPr>
                    <ns1:t>open</ns1:t>
                  </ns1:r>
                </ns1:e>
                <ns1:e>
                  <ns1:sSub>
                    <ns1:e>
                      <ns1:r>
                        <ns1:t>r</ns1:t>
                      </ns1:r>
                    </ns1:e>
                    <ns1:sub>
                      <ns1:r>
                        <ns1:t>k</ns1:t>
                      </ns1:r>
                    </ns1:sub>
                  </ns1:sSub>
                  <ns1:r>
                    <ns1:rPr>
                      <ns1:sty ns1:val="p"/>
                    </ns1:rPr>
                    <ns1:t>(</ns1:t>
                  </ns1:r>
                  <ns1:r>
                    <ns1:t>t</ns1:t>
                  </ns1:r>
                  <ns1:r>
                    <ns1:rPr>
                      <ns1:sty ns1:val="p"/>
                    </ns1:rPr>
                    <ns1:t>)</ns1:t>
                  </ns1:r>
                  <ns1:r>
                    <ns1:rPr>
                      <ns1:sty ns1:val="p"/>
                    </ns1:rPr>
                    <ns1:t>≥</ns1:t>
                  </ns1:r>
                  <ns1:r>
                    <ns1:t>η</ns1:t>
                  </ns1:r>
                  <ns1:r>
                    <ns1:rPr>
                      <ns1:sty ns1:val="p"/>
                    </ns1:rPr>
                    <ns1:t>,</ns1:t>
                  </ns1:r>
                  <ns1:r>
                    <ns1:t> </ns1:t>
                  </ns1:r>
                  <ns1:r>
                    <ns1:t>η</ns1:t>
                  </ns1:r>
                  <ns1:r>
                    <ns1:rPr>
                      <ns1:sty ns1:val="p"/>
                    </ns1:rPr>
                    <ns1:t>=</ns1:t>
                  </ns1:r>
                  <ns1:r>
                    <ns1:t>0.15</ns1:t>
                  </ns1:r>
                  <ns1:r>
                    <ns1:rPr>
                      <ns1:sty ns1:val="p"/>
                    </ns1:rPr>
                    <ns1:t>,</ns1:t>
                  </ns1:r>
                </ns1:e>
              </ns1:mr>
              <ns1:mr>
                <ns1:e>
                  <ns1:r>
                    <ns1:rPr>
                      <ns1:nor/>
                      <ns1:sty ns1:val="p"/>
                    </ns1:rPr>
                    <ns1:t>closed</ns1:t>
                  </ns1:r>
                </ns1:e>
                <ns1:e>
                  <ns1:r>
                    <ns1:rPr>
                      <ns1:nor/>
                      <ns1:sty ns1:val="p"/>
                    </ns1:rPr>
                    <ns1:t>otherwise,</ns1:t>
                  </ns1:r>
                </ns1:e>
              </ns1:mr>
            </ns1:m>
          </ns1:e>
        </ns1:d>
        <ns1:r>
          <ns1:t>  </ns1:t>
        </ns1:r>
        <ns1:r>
          <ns1:rPr>
            <ns1:nor/>
            <ns1:sty ns1:val="p"/>
          </ns1:rPr>
          <ns1:t>provided</ns1:t>
        </ns1:r>
        <ns1:r>
          <ns1:t> </ns1:t>
        </ns1:r>
        <ns1:sSub>
          <ns1:e>
            <ns1:r>
              <ns1:t>ν</ns1:t>
            </ns1:r>
          </ns1:e>
          <ns1:sub>
            <ns1:r>
              <ns1:t>k</ns1:t>
            </ns1:r>
          </ns1:sub>
        </ns1:sSub>
        <ns1:r>
          <ns1:rPr>
            <ns1:sty ns1:val="p"/>
          </ns1:rPr>
          <ns1:t>(</ns1:t>
        </ns1:r>
        <ns1:r>
          <ns1:t>t</ns1:t>
        </ns1:r>
        <ns1:r>
          <ns1:rPr>
            <ns1:sty ns1:val="p"/>
          </ns1:rPr>
          <ns1:t>)</ns1:t>
        </ns1:r>
        <ns1:r>
          <ns1:t> </ns1:t>
        </ns1:r>
        <ns1:r>
          <ns1:rPr>
            <ns1:sty ns1:val="p"/>
          </ns1:rPr>
          <ns1:t>=</ns1:t>
        </ns1:r>
        <ns1:r>
          <ns1:t> </ns1:t>
        </ns1:r>
        <ns1:f>
          <ns1:fPr>
            <ns1:type ns1:val="bar"/>
          </ns1:fPr>
          <ns1:num>
            <ns1:r>
              <ns1:rPr>
                <ns1:sty ns1:val="p"/>
              </ns1:rPr>
              <ns1:t>|</ns1:t>
            </ns1:r>
            <ns1:sSubSup>
              <ns1:e>
                <ns1:r>
                  <ns1:t>C</ns1:t>
                </ns1:r>
              </ns1:e>
              <ns1:sub>
                <ns1:r>
                  <ns1:t>k</ns1:t>
                </ns1:r>
              </ns1:sub>
              <ns1:sup>
                <ns1:r>
                  <ns1:rPr>
                    <ns1:sty ns1:val="p"/>
                  </ns1:rPr>
                  <ns1:t>v</ns1:t>
                </ns1:r>
                <ns1:r>
                  <ns1:rPr>
                    <ns1:sty ns1:val="p"/>
                  </ns1:rPr>
                  <ns1:t>i</ns1:t>
                </ns1:r>
                <ns1:r>
                  <ns1:rPr>
                    <ns1:sty ns1:val="p"/>
                  </ns1:rPr>
                  <ns1:t>s</ns1:t>
                </ns1:r>
              </ns1:sup>
            </ns1:sSubSup>
            <ns1:r>
              <ns1:rPr>
                <ns1:sty ns1:val="p"/>
              </ns1:rPr>
              <ns1:t>|</ns1:t>
            </ns1:r>
          </ns1:num>
          <ns1:den>
            <ns1:r>
              <ns1:rPr>
                <ns1:sty ns1:val="p"/>
              </ns1:rPr>
              <ns1:t>|</ns1:t>
            </ns1:r>
            <ns1:sSub>
              <ns1:e>
                <ns1:r>
                  <ns1:t>C</ns1:t>
                </ns1:r>
              </ns1:e>
              <ns1:sub>
                <ns1:r>
                  <ns1:t>k</ns1:t>
                </ns1:r>
              </ns1:sub>
            </ns1:sSub>
            <ns1:r>
              <ns1:rPr>
                <ns1:sty ns1:val="p"/>
              </ns1:rPr>
              <ns1:t>|</ns1:t>
            </ns1:r>
          </ns1:den>
        </ns1:f>
        <ns1:r>
          <ns1:t> </ns1:t>
        </ns1:r>
        <ns1:r>
          <ns1:rPr>
            <ns1:sty ns1:val="p"/>
          </ns1:rPr>
          <ns1:t>≥</ns1:t>
        </ns1:r>
        <ns1:r>
          <ns1:t> </ns1:t>
        </ns1:r>
        <ns1:sSub>
          <ns1:e>
            <ns1:r>
              <ns1:t>ν</ns1:t>
            </ns1:r>
          </ns1:e>
          <ns1:sub>
            <ns1:r>
              <ns1:rPr>
                <ns1:nor/>
                <ns1:sty ns1:val="p"/>
              </ns1:rPr>
              <ns1:t>min</ns1:t>
            </ns1:r>
          </ns1:sub>
        </ns1:sSub>
        <ns1:r>
          <ns1:rPr>
            <ns1:sty ns1:val="p"/>
          </ns1:rPr>
          <ns1:t>=</ns1:t>
        </ns1:r>
        <ns1:r>
          <ns1:t>0.50</ns1:t>
        </ns1:r>
        <ns1:r>
          <ns1:rPr>
            <ns1:sty ns1:val="p"/>
          </ns1:rPr>
          <ns1:t>;</ns1:t>
        </ns1:r>
      </ns1:oMath>
      <ns0:r>
        <ns0:tab/>
        <ns0:t xml:space="preserve">(13)</ns0:t>
      </ns0:r>
    </ns0:p>
    <ns0:p>
      <ns0:pPr>
        <ns0:pStyle ns0:val="MDPI31text"/>
      </ns0:pPr>
      <ns0:r>
        <ns0:t xml:space="preserve">when the visibility condition fails, the estimator returns</ns0:t>
      </ns0:r>
      <ns0:r>
        <ns0:t xml:space="preserve"> </ns0:t>
      </ns0:r>
      <ns0:r>
        <ns0:rPr>
          <ns0:iCs/>
          <ns0:i/>
        </ns0:rPr>
        <ns0:t xml:space="preserve">unknown</ns0:t>
      </ns0:r>
      <ns0:r>
        <ns0:t xml:space="preserve"> </ns0:t>
      </ns0:r>
      <ns0:r>
        <ns0:t xml:space="preserve">and the state</ns0:t>
      </ns0:r>
      <ns0:r>
        <ns0:t xml:space="preserve"> </ns0:t>
      </ns0:r>
      <ns0:r>
        <ns0:t xml:space="preserve">machine holds the previous value rather than guessing.</ns0:t>
      </ns0:r>
    </ns0:p>
    <ns0:p>
      <ns0:pPr>
        <ns0:pStyle ns0:val="MDPI31text"/>
      </ns0:pPr>
      <ns0:r>
        <ns0:t xml:space="preserve">Why this decision rule is well-posed can be seen from a two-population model. Suppose that,</ns0:t>
      </ns0:r>
      <ns0:r>
        <ns0:t xml:space="preserve"> </ns0:t>
      </ns0:r>
      <ns0:r>
        <ns0:t xml:space="preserve">conditioned on the door state, the pixels of</ns0:t>
      </ns0:r>
      <ns0:r>
        <ns0:t xml:space="preserve"> </ns0:t>
      </ns0:r>
      <ns1:oMath>
        <ns1:sSubSup>
          <ns1:e>
            <ns1:r>
              <ns1:t>C</ns1:t>
            </ns1:r>
          </ns1:e>
          <ns1:sub>
            <ns1:r>
              <ns1:t>k</ns1:t>
            </ns1:r>
          </ns1:sub>
          <ns1:sup>
            <ns1:r>
              <ns1:rPr>
                <ns1:sty ns1:val="p"/>
              </ns1:rPr>
              <ns1:t>v</ns1:t>
            </ns1:r>
            <ns1:r>
              <ns1:rPr>
                <ns1:sty ns1:val="p"/>
              </ns1:rPr>
              <ns1:t>i</ns1:t>
            </ns1:r>
            <ns1:r>
              <ns1:rPr>
                <ns1:sty ns1:val="p"/>
              </ns1:rPr>
              <ns1:t>s</ns1:t>
            </ns1:r>
          </ns1:sup>
        </ns1:sSubSup>
      </ns1:oMath>
      <ns0:r>
        <ns0:t xml:space="preserve"> </ns0:t>
      </ns0:r>
      <ns0:r>
        <ns0:t xml:space="preserve">are drawn independently</ns0:t>
      </ns0:r>
      <ns0:r>
        <ns0:t xml:space="preserve"> </ns0:t>
      </ns0:r>
      <ns0:r>
        <ns0:t xml:space="preserve">from distributions with dark-pixel probabilities</ns0:t>
      </ns0:r>
      <ns0:r>
        <ns0:t xml:space="preserve"> </ns0:t>
      </ns0:r>
      <ns1:oMath>
        <ns1:sSub>
          <ns1:e>
            <ns1:r>
              <ns1:t>ε</ns1:t>
            </ns1:r>
          </ns1:e>
          <ns1:sub>
            <ns1:r>
              <ns1:t>c</ns1:t>
            </ns1:r>
          </ns1:sub>
        </ns1:sSub>
      </ns1:oMath>
      <ns0:r>
        <ns0:t xml:space="preserve"> </ns0:t>
      </ns0:r>
      <ns0:r>
        <ns0:t xml:space="preserve">(closed) and</ns0:t>
      </ns0:r>
      <ns0:r>
        <ns0:t xml:space="preserve"> </ns0:t>
      </ns0:r>
      <ns1:oMath>
        <ns1:sSub>
          <ns1:e>
            <ns1:r>
              <ns1:t>ε</ns1:t>
            </ns1:r>
          </ns1:e>
          <ns1:sub>
            <ns1:r>
              <ns1:t>o</ns1:t>
            </ns1:r>
          </ns1:sub>
        </ns1:sSub>
      </ns1:oMath>
      <ns0:r>
        <ns0:t xml:space="preserve"> </ns0:t>
      </ns0:r>
      <ns0:r>
        <ns0:t xml:space="preserve">(open),</ns0:t>
      </ns0:r>
      <ns0:r>
        <ns0:t xml:space="preserve"> </ns0:t>
      </ns0:r>
      <ns1:oMath>
        <ns1:sSub>
          <ns1:e>
            <ns1:r>
              <ns1:t>ε</ns1:t>
            </ns1:r>
          </ns1:e>
          <ns1:sub>
            <ns1:r>
              <ns1:t>c</ns1:t>
            </ns1:r>
          </ns1:sub>
        </ns1:sSub>
        <ns1:r>
          <ns1:rPr>
            <ns1:sty ns1:val="p"/>
          </ns1:rPr>
          <ns1:t>&lt;</ns1:t>
        </ns1:r>
        <ns1:sSub>
          <ns1:e>
            <ns1:r>
              <ns1:t>ε</ns1:t>
            </ns1:r>
          </ns1:e>
          <ns1:sub>
            <ns1:r>
              <ns1:t>o</ns1:t>
            </ns1:r>
          </ns1:sub>
        </ns1:sSub>
      </ns1:oMath>
      <ns0:r>
        <ns0:t xml:space="preserve">. Then</ns0:t>
      </ns0:r>
      <ns0:r>
        <ns0:t xml:space="preserve"> </ns0:t>
      </ns0:r>
      <ns1:oMath>
        <ns1:sSub>
          <ns1:e>
            <ns1:r>
              <ns1:t>r</ns1:t>
            </ns1:r>
          </ns1:e>
          <ns1:sub>
            <ns1:r>
              <ns1:t>k</ns1:t>
            </ns1:r>
          </ns1:sub>
        </ns1:sSub>
      </ns1:oMath>
      <ns0:r>
        <ns0:t xml:space="preserve"> </ns0:t>
      </ns0:r>
      <ns0:r>
        <ns0:t xml:space="preserve">is the mean of</ns0:t>
      </ns0:r>
      <ns0:r>
        <ns0:t xml:space="preserve"> </ns0:t>
      </ns0:r>
      <ns1:oMath>
        <ns1:sSub>
          <ns1:e>
            <ns1:r>
              <ns1:t>n</ns1:t>
            </ns1:r>
          </ns1:e>
          <ns1:sub>
            <ns1:r>
              <ns1:t>k</ns1:t>
            </ns1:r>
          </ns1:sub>
        </ns1:sSub>
        <ns1:r>
          <ns1:rPr>
            <ns1:sty ns1:val="p"/>
          </ns1:rPr>
          <ns1:t>=</ns1:t>
        </ns1:r>
        <ns1:r>
          <ns1:rPr>
            <ns1:sty ns1:val="p"/>
          </ns1:rPr>
          <ns1:t>|</ns1:t>
        </ns1:r>
        <ns1:sSubSup>
          <ns1:e>
            <ns1:r>
              <ns1:t>C</ns1:t>
            </ns1:r>
          </ns1:e>
          <ns1:sub>
            <ns1:r>
              <ns1:t>k</ns1:t>
            </ns1:r>
          </ns1:sub>
          <ns1:sup>
            <ns1:r>
              <ns1:rPr>
                <ns1:sty ns1:val="p"/>
              </ns1:rPr>
              <ns1:t>v</ns1:t>
            </ns1:r>
            <ns1:r>
              <ns1:rPr>
                <ns1:sty ns1:val="p"/>
              </ns1:rPr>
              <ns1:t>i</ns1:t>
            </ns1:r>
            <ns1:r>
              <ns1:rPr>
                <ns1:sty ns1:val="p"/>
              </ns1:rPr>
              <ns1:t>s</ns1:t>
            </ns1:r>
          </ns1:sup>
        </ns1:sSubSup>
        <ns1:r>
          <ns1:rPr>
            <ns1:sty ns1:val="p"/>
          </ns1:rPr>
          <ns1:t>|</ns1:t>
        </ns1:r>
      </ns1:oMath>
      <ns0:r>
        <ns0:t xml:space="preserve"> </ns0:t>
      </ns0:r>
      <ns0:r>
        <ns0:t xml:space="preserve">Bernoulli variables with</ns0:t>
      </ns0:r>
      <ns0:r>
        <ns0:t xml:space="preserve"> </ns0:t>
      </ns0:r>
      <ns1:oMath>
        <ns1:r>
          <ns1:rPr>
            <ns1:sty ns1:val="p"/>
            <ns1:scr ns1:val="double-struck"/>
          </ns1:rPr>
          <ns1:t>E</ns1:t>
        </ns1:r>
        <ns1:r>
          <ns1:rPr>
            <ns1:sty ns1:val="p"/>
          </ns1:rPr>
          <ns1:t>[</ns1:t>
        </ns1:r>
        <ns1:sSub>
          <ns1:e>
            <ns1:r>
              <ns1:t>r</ns1:t>
            </ns1:r>
          </ns1:e>
          <ns1:sub>
            <ns1:r>
              <ns1:t>k</ns1:t>
            </ns1:r>
          </ns1:sub>
        </ns1:sSub>
        <ns1:r>
          <ns1:rPr>
            <ns1:sty ns1:val="p"/>
          </ns1:rPr>
          <ns1:t>∣</ns1:t>
        </ns1:r>
        <ns1:r>
          <ns1:rPr>
            <ns1:nor/>
            <ns1:sty ns1:val="p"/>
          </ns1:rPr>
          <ns1:t>closed</ns1:t>
        </ns1:r>
        <ns1:r>
          <ns1:rPr>
            <ns1:sty ns1:val="p"/>
          </ns1:rPr>
          <ns1:t>]</ns1:t>
        </ns1:r>
        <ns1:r>
          <ns1:rPr>
            <ns1:sty ns1:val="p"/>
          </ns1:rPr>
          <ns1:t>=</ns1:t>
        </ns1:r>
        <ns1:sSub>
          <ns1:e>
            <ns1:r>
              <ns1:t>ε</ns1:t>
            </ns1:r>
          </ns1:e>
          <ns1:sub>
            <ns1:r>
              <ns1:t>c</ns1:t>
            </ns1:r>
          </ns1:sub>
        </ns1:sSub>
      </ns1:oMath>
      <ns0:r>
        <ns0:t xml:space="preserve"> </ns0:t>
      </ns0:r>
      <ns0:r>
        <ns0:t xml:space="preserve">and</ns0:t>
      </ns0:r>
      <ns0:r>
        <ns0:t xml:space="preserve"> </ns0:t>
      </ns0:r>
      <ns1:oMath>
        <ns1:r>
          <ns1:rPr>
            <ns1:sty ns1:val="p"/>
            <ns1:scr ns1:val="double-struck"/>
          </ns1:rPr>
          <ns1:t>E</ns1:t>
        </ns1:r>
        <ns1:r>
          <ns1:rPr>
            <ns1:sty ns1:val="p"/>
          </ns1:rPr>
          <ns1:t>[</ns1:t>
        </ns1:r>
        <ns1:sSub>
          <ns1:e>
            <ns1:r>
              <ns1:t>r</ns1:t>
            </ns1:r>
          </ns1:e>
          <ns1:sub>
            <ns1:r>
              <ns1:t>k</ns1:t>
            </ns1:r>
          </ns1:sub>
        </ns1:sSub>
        <ns1:r>
          <ns1:rPr>
            <ns1:sty ns1:val="p"/>
          </ns1:rPr>
          <ns1:t>∣</ns1:t>
        </ns1:r>
        <ns1:r>
          <ns1:rPr>
            <ns1:nor/>
            <ns1:sty ns1:val="p"/>
          </ns1:rPr>
          <ns1:t>open</ns1:t>
        </ns1:r>
        <ns1:r>
          <ns1:rPr>
            <ns1:sty ns1:val="p"/>
          </ns1:rPr>
          <ns1:t>]</ns1:t>
        </ns1:r>
        <ns1:r>
          <ns1:rPr>
            <ns1:sty ns1:val="p"/>
          </ns1:rPr>
          <ns1:t>=</ns1:t>
        </ns1:r>
        <ns1:sSub>
          <ns1:e>
            <ns1:r>
              <ns1:t>ε</ns1:t>
            </ns1:r>
          </ns1:e>
          <ns1:sub>
            <ns1:r>
              <ns1:t>o</ns1:t>
            </ns1:r>
          </ns1:sub>
        </ns1:sSub>
      </ns1:oMath>
      <ns0:r>
        <ns0:t xml:space="preserve">; the threshold</ns0:t>
      </ns0:r>
      <ns0:r>
        <ns0:t xml:space="preserve"> </ns0:t>
      </ns0:r>
      <ns1:oMath>
        <ns1:r>
          <ns1:t>η</ns1:t>
        </ns1:r>
      </ns1:oMath>
      <ns0:r>
        <ns0:t xml:space="preserve"> </ns0:t>
      </ns0:r>
      <ns0:r>
        <ns0:t xml:space="preserve">separates the states whenever</ns0:t>
      </ns0:r>
      <ns0:r>
        <ns0:t xml:space="preserve"> </ns0:t>
      </ns0:r>
      <ns1:oMath>
        <ns1:sSub>
          <ns1:e>
            <ns1:r>
              <ns1:t>ε</ns1:t>
            </ns1:r>
          </ns1:e>
          <ns1:sub>
            <ns1:r>
              <ns1:t>c</ns1:t>
            </ns1:r>
          </ns1:sub>
        </ns1:sSub>
        <ns1:r>
          <ns1:rPr>
            <ns1:sty ns1:val="p"/>
          </ns1:rPr>
          <ns1:t>&lt;</ns1:t>
        </ns1:r>
        <ns1:r>
          <ns1:t>η</ns1:t>
        </ns1:r>
        <ns1:r>
          <ns1:rPr>
            <ns1:sty ns1:val="p"/>
          </ns1:rPr>
          <ns1:t>≤</ns1:t>
        </ns1:r>
        <ns1:sSub>
          <ns1:e>
            <ns1:r>
              <ns1:t>ε</ns1:t>
            </ns1:r>
          </ns1:e>
          <ns1:sub>
            <ns1:r>
              <ns1:t>o</ns1:t>
            </ns1:r>
          </ns1:sub>
        </ns1:sSub>
      </ns1:oMath>
      <ns0:r>
        <ns0:t xml:space="preserve">. The probability of a</ns0:t>
      </ns0:r>
      <ns0:r>
        <ns0:t xml:space="preserve"> </ns0:t>
      </ns0:r>
      <ns0:r>
        <ns0:t xml:space="preserve">false</ns0:t>
      </ns0:r>
      <ns0:r>
        <ns0:t xml:space="preserve"> </ns0:t>
      </ns0:r>
      <ns0:r>
        <ns0:t xml:space="preserve">“</ns0:t>
      </ns0:r>
      <ns0:r>
        <ns0:t xml:space="preserve">open</ns0:t>
      </ns0:r>
      <ns0:r>
        <ns0:t xml:space="preserve">”</ns0:t>
      </ns0:r>
      <ns0:r>
        <ns0:t xml:space="preserve"> </ns0:t>
      </ns0:r>
      <ns0:r>
        <ns0:t xml:space="preserve">decision on a closed compartment obeys the Chernoff bound</ns0:t>
      </ns0:r>
    </ns0:p>
    <ns0:p>
      <ns0:pPr>
        <ns0:pStyle ns0:val="MDPI31text"/>
        <ns0:tabs>
          <ns0:tab ns0:val="center" ns0:pos="5233"/>
          <ns0:tab ns0:val="right" ns0:pos="10466"/>
        </ns0:tabs>
        <ns0:ind ns0:left="0" ns0:firstLine="0" ns0:right="0"/>
        <ns0:jc ns0:val="left"/>
      </ns0:pPr>
      <ns0:r>
        <ns0:tab/>
      </ns0:r>
      <ns1:oMath>
        <ns1:r>
          <ns1:rPr>
            <ns1:nor/>
            <ns1:sty ns1:val="p"/>
          </ns1:rPr>
          <ns1:t>Pr</ns1:t>
        </ns1:r>
        <ns1:r>
          <ns1:rPr>
            <ns1:sty ns1:val="p"/>
          </ns1:rPr>
          <ns1:t>[</ns1:t>
        </ns1:r>
        <ns1:sSub>
          <ns1:e>
            <ns1:r>
              <ns1:t>r</ns1:t>
            </ns1:r>
          </ns1:e>
          <ns1:sub>
            <ns1:r>
              <ns1:t>k</ns1:t>
            </ns1:r>
          </ns1:sub>
        </ns1:sSub>
        <ns1:r>
          <ns1:rPr>
            <ns1:sty ns1:val="p"/>
          </ns1:rPr>
          <ns1:t>≥</ns1:t>
        </ns1:r>
        <ns1:r>
          <ns1:t>η</ns1:t>
        </ns1:r>
        <ns1:r>
          <ns1:t> </ns1:t>
        </ns1:r>
        <ns1:r>
          <ns1:rPr>
            <ns1:sty ns1:val="p"/>
          </ns1:rPr>
          <ns1:t>|</ns1:t>
        </ns1:r>
        <ns1:r>
          <ns1:t> </ns1:t>
        </ns1:r>
        <ns1:r>
          <ns1:rPr>
            <ns1:nor/>
            <ns1:sty ns1:val="p"/>
          </ns1:rPr>
          <ns1:t>closed</ns1:t>
        </ns1:r>
        <ns1:r>
          <ns1:rPr>
            <ns1:sty ns1:val="p"/>
          </ns1:rPr>
          <ns1:t>]</ns1:t>
        </ns1:r>
        <ns1:r>
          <ns1:t> </ns1:t>
        </ns1:r>
        <ns1:r>
          <ns1:rPr>
            <ns1:sty ns1:val="p"/>
          </ns1:rPr>
          <ns1:t>≤</ns1:t>
        </ns1:r>
        <ns1:r>
          <ns1:t> </ns1:t>
        </ns1:r>
        <ns1:r>
          <ns1:rPr>
            <ns1:nor/>
            <ns1:sty ns1:val="p"/>
          </ns1:rPr>
          <ns1:t>exp</ns1:t>
        </ns1:r>
        <ns1:r>
          <ns1:rPr>
            <ns1:sty ns1:val="p"/>
          </ns1:rPr>
          <ns1:t>(</ns1:t>
        </ns1:r>
        <ns1:r>
          <ns1:rPr>
            <ns1:sty ns1:val="p"/>
          </ns1:rPr>
          <ns1:t>−</ns1:t>
        </ns1:r>
        <ns1:sSub>
          <ns1:e>
            <ns1:r>
              <ns1:t>n</ns1:t>
            </ns1:r>
          </ns1:e>
          <ns1:sub>
            <ns1:r>
              <ns1:t>k</ns1:t>
            </ns1:r>
          </ns1:sub>
        </ns1:sSub>
        <ns1:r>
          <ns1:t> </ns1:t>
        </ns1:r>
        <ns1:r>
          <ns1:t>D</ns1:t>
        </ns1:r>
        <ns1:r>
          <ns1:rPr>
            <ns1:sty ns1:val="p"/>
          </ns1:rPr>
          <ns1:t>(</ns1:t>
        </ns1:r>
        <ns1:r>
          <ns1:t>η</ns1:t>
        </ns1:r>
        <ns1:r>
          <ns1:t> </ns1:t>
        </ns1:r>
        <ns1:r>
          <ns1:rPr>
            <ns1:sty ns1:val="p"/>
          </ns1:rPr>
          <ns1:t>∥</ns1:t>
        </ns1:r>
        <ns1:r>
          <ns1:t> </ns1:t>
        </ns1:r>
        <ns1:sSub>
          <ns1:e>
            <ns1:r>
              <ns1:t>ε</ns1:t>
            </ns1:r>
          </ns1:e>
          <ns1:sub>
            <ns1:r>
              <ns1:t>c</ns1:t>
            </ns1:r>
          </ns1:sub>
        </ns1:sSub>
        <ns1:r>
          <ns1:rPr>
            <ns1:sty ns1:val="p"/>
          </ns1:rPr>
          <ns1:t>)</ns1:t>
        </ns1:r>
        <ns1:r>
          <ns1:rPr>
            <ns1:sty ns1:val="p"/>
          </ns1:rPr>
          <ns1:t>)</ns1:t>
        </ns1:r>
        <ns1:r>
          <ns1:rPr>
            <ns1:sty ns1:val="p"/>
          </ns1:rPr>
          <ns1:t>,</ns1:t>
        </ns1:r>
        <ns1:r>
          <ns1:t>  </ns1:t>
        </ns1:r>
        <ns1:r>
          <ns1:t>D</ns1:t>
        </ns1:r>
        <ns1:r>
          <ns1:rPr>
            <ns1:sty ns1:val="p"/>
          </ns1:rPr>
          <ns1:t>(</ns1:t>
        </ns1:r>
        <ns1:r>
          <ns1:t>a</ns1:t>
        </ns1:r>
        <ns1:r>
          <ns1:rPr>
            <ns1:sty ns1:val="p"/>
          </ns1:rPr>
          <ns1:t>∥</ns1:t>
        </ns1:r>
        <ns1:r>
          <ns1:t>b</ns1:t>
        </ns1:r>
        <ns1:r>
          <ns1:rPr>
            <ns1:sty ns1:val="p"/>
          </ns1:rPr>
          <ns1:t>)</ns1:t>
        </ns1:r>
        <ns1:r>
          <ns1:rPr>
            <ns1:sty ns1:val="p"/>
          </ns1:rPr>
          <ns1:t>=</ns1:t>
        </ns1:r>
        <ns1:r>
          <ns1:t>a</ns1:t>
        </ns1:r>
        <ns1:r>
          <ns1:rPr>
            <ns1:nor/>
            <ns1:sty ns1:val="p"/>
          </ns1:rPr>
          <ns1:t>ln</ns1:t>
        </ns1:r>
        <ns1:f>
          <ns1:fPr>
            <ns1:type ns1:val="bar"/>
          </ns1:fPr>
          <ns1:num>
            <ns1:r>
              <ns1:t>a</ns1:t>
            </ns1:r>
          </ns1:num>
          <ns1:den>
            <ns1:r>
              <ns1:t>b</ns1:t>
            </ns1:r>
          </ns1:den>
        </ns1:f>
        <ns1:r>
          <ns1:rPr>
            <ns1:sty ns1:val="p"/>
          </ns1:rPr>
          <ns1:t>+</ns1:t>
        </ns1:r>
        <ns1:r>
          <ns1:rPr>
            <ns1:sty ns1:val="p"/>
          </ns1:rPr>
          <ns1:t>(</ns1:t>
        </ns1:r>
        <ns1:r>
          <ns1:t>1</ns1:t>
        </ns1:r>
        <ns1:r>
          <ns1:rPr>
            <ns1:sty ns1:val="p"/>
          </ns1:rPr>
          <ns1:t>−</ns1:t>
        </ns1:r>
        <ns1:r>
          <ns1:t>a</ns1:t>
        </ns1:r>
        <ns1:r>
          <ns1:rPr>
            <ns1:sty ns1:val="p"/>
          </ns1:rPr>
          <ns1:t>)</ns1:t>
        </ns1:r>
        <ns1:r>
          <ns1:rPr>
            <ns1:nor/>
            <ns1:sty ns1:val="p"/>
          </ns1:rPr>
          <ns1:t>ln</ns1:t>
        </ns1:r>
        <ns1:f>
          <ns1:fPr>
            <ns1:type ns1:val="bar"/>
          </ns1:fPr>
          <ns1:num>
            <ns1:r>
              <ns1:t>1</ns1:t>
            </ns1:r>
            <ns1:r>
              <ns1:rPr>
                <ns1:sty ns1:val="p"/>
              </ns1:rPr>
              <ns1:t>−</ns1:t>
            </ns1:r>
            <ns1:r>
              <ns1:t>a</ns1:t>
            </ns1:r>
          </ns1:num>
          <ns1:den>
            <ns1:r>
              <ns1:t>1</ns1:t>
            </ns1:r>
            <ns1:r>
              <ns1:rPr>
                <ns1:sty ns1:val="p"/>
              </ns1:rPr>
              <ns1:t>−</ns1:t>
            </ns1:r>
            <ns1:r>
              <ns1:t>b</ns1:t>
            </ns1:r>
          </ns1:den>
        </ns1:f>
        <ns1:r>
          <ns1:rPr>
            <ns1:sty ns1:val="p"/>
          </ns1:rPr>
          <ns1:t>.</ns1:t>
        </ns1:r>
      </ns1:oMath>
      <ns0:r>
        <ns0:tab/>
        <ns0:t xml:space="preserve">(14)</ns0:t>
      </ns0:r>
    </ns0:p>
    <ns0:p>
      <ns0:pPr>
        <ns0:pStyle ns0:val="MDPI31text"/>
      </ns0:pPr>
      <ns0:r>
        <ns0:t xml:space="preserve">With the field measurements of Section 7 (</ns0:t>
      </ns0:r>
      <ns1:oMath>
        <ns1:sSub>
          <ns1:e>
            <ns1:r>
              <ns1:t>ε</ns1:t>
            </ns1:r>
          </ns1:e>
          <ns1:sub>
            <ns1:r>
              <ns1:t>c</ns1:t>
            </ns1:r>
          </ns1:sub>
        </ns1:sSub>
        <ns1:r>
          <ns1:rPr>
            <ns1:sty ns1:val="p"/>
          </ns1:rPr>
          <ns1:t>≈</ns1:t>
        </ns1:r>
        <ns1:r>
          <ns1:t>0.07</ns1:t>
        </ns1:r>
      </ns1:oMath>
      <ns0:r>
        <ns0:t xml:space="preserve"> </ns0:t>
      </ns0:r>
      <ns0:r>
        <ns0:t xml:space="preserve">for a</ns0:t>
      </ns0:r>
      <ns0:r>
        <ns0:t xml:space="preserve"> </ns0:t>
      </ns0:r>
      <ns0:r>
        <ns0:t xml:space="preserve">real closed door including its edge pixels,</ns0:t>
      </ns0:r>
      <ns0:r>
        <ns0:t xml:space="preserve"> </ns0:t>
      </ns0:r>
      <ns1:oMath>
        <ns1:r>
          <ns1:t>η</ns1:t>
        </ns1:r>
        <ns1:r>
          <ns1:rPr>
            <ns1:sty ns1:val="p"/>
          </ns1:rPr>
          <ns1:t>=</ns1:t>
        </ns1:r>
        <ns1:r>
          <ns1:t>0.15</ns1:t>
        </ns1:r>
      </ns1:oMath>
      <ns0:r>
        <ns0:t xml:space="preserve">) and a compartment of about</ns0:t>
      </ns0:r>
      <ns0:r>
        <ns0:t xml:space="preserve"> </ns0:t>
      </ns0:r>
      <ns1:oMath>
        <ns1:sSup>
          <ns1:e>
            <ns1:r>
              <ns1:t>10</ns1:t>
            </ns1:r>
          </ns1:e>
          <ns1:sup>
            <ns1:r>
              <ns1:t>3</ns1:t>
            </ns1:r>
          </ns1:sup>
        </ns1:sSup>
      </ns1:oMath>
      <ns0:r>
        <ns0:t xml:space="preserve"> </ns0:t>
      </ns0:r>
      <ns0:r>
        <ns0:t xml:space="preserve">visible pixels, the bound gives a false-open probability below</ns0:t>
      </ns0:r>
      <ns0:r>
        <ns0:t xml:space="preserve"> </ns0:t>
      </ns0:r>
      <ns1:oMath>
        <ns1:sSup>
          <ns1:e>
            <ns1:r>
              <ns1:t>10</ns1:t>
            </ns1:r>
          </ns1:e>
          <ns1:sup>
            <ns1:r>
              <ns1:rPr>
                <ns1:sty ns1:val="p"/>
              </ns1:rPr>
              <ns1:t>−</ns1:t>
            </ns1:r>
            <ns1:r>
              <ns1:t>15</ns1:t>
            </ns1:r>
          </ns1:sup>
        </ns1:sSup>
      </ns1:oMath>
      <ns0:r>
        <ns0:t xml:space="preserve"> </ns0:t>
      </ns0:r>
      <ns0:r>
        <ns0:t xml:space="preserve">per frame;</ns0:t>
      </ns0:r>
      <ns0:r>
        <ns0:t xml:space="preserve"> </ns0:t>
      </ns0:r>
      <ns0:r>
        <ns0:t xml:space="preserve">the empirical margins are much wider still (</ns0:t>
      </ns0:r>
      <ns1:oMath>
        <ns1:sSub>
          <ns1:e>
            <ns1:r>
              <ns1:t>ε</ns1:t>
            </ns1:r>
          </ns1:e>
          <ns1:sub>
            <ns1:r>
              <ns1:t>c</ns1:t>
            </ns1:r>
          </ns1:sub>
        </ns1:sSub>
        <ns1:r>
          <ns1:rPr>
            <ns1:sty ns1:val="p"/>
          </ns1:rPr>
          <ns1:t>≤</ns1:t>
        </ns1:r>
        <ns1:r>
          <ns1:t>0.07</ns1:t>
        </ns1:r>
      </ns1:oMath>
      <ns0:r>
        <ns0:t xml:space="preserve"> </ns0:t>
      </ns0:r>
      <ns0:r>
        <ns0:t xml:space="preserve">and</ns0:t>
      </ns0:r>
      <ns0:r>
        <ns0:t xml:space="preserve"> </ns0:t>
      </ns0:r>
      <ns1:oMath>
        <ns1:sSub>
          <ns1:e>
            <ns1:r>
              <ns1:t>ε</ns1:t>
            </ns1:r>
          </ns1:e>
          <ns1:sub>
            <ns1:r>
              <ns1:t>o</ns1:t>
            </ns1:r>
          </ns1:sub>
        </ns1:sSub>
        <ns1:r>
          <ns1:rPr>
            <ns1:sty ns1:val="p"/>
          </ns1:rPr>
          <ns1:t>≈</ns1:t>
        </ns1:r>
        <ns1:r>
          <ns1:t>0.94</ns1:t>
        </ns1:r>
      </ns1:oMath>
      <ns0:r>
        <ns0:t xml:space="preserve"> </ns0:t>
      </ns0:r>
      <ns0:r>
        <ns0:t xml:space="preserve">on the measured episode), which is what makes a single global</ns0:t>
      </ns0:r>
      <ns0:r>
        <ns0:t xml:space="preserve"> </ns0:t>
      </ns0:r>
      <ns1:oMath>
        <ns1:r>
          <ns1:t>η</ns1:t>
        </ns1:r>
      </ns1:oMath>
      <ns0:r>
        <ns0:t xml:space="preserve"> </ns0:t>
      </ns0:r>
      <ns0:r>
        <ns0:t xml:space="preserve">defensible across doors and brands. Two properties of the bound determine where it</ns0:t>
      </ns0:r>
      <ns0:r>
        <ns0:t xml:space="preserve"> </ns0:t>
      </ns0:r>
      <ns0:r>
        <ns0:t xml:space="preserve">applies, and both are measured rather than assumed. Pixel</ns0:t>
      </ns0:r>
      <ns0:r>
        <ns0:t xml:space="preserve"> </ns0:t>
      </ns0:r>
      <ns0:r>
        <ns0:t xml:space="preserve">independence is a modelling approximation—door edges and shadows correlate neighbouring</ns0:t>
      </ns0:r>
      <ns0:r>
        <ns0:t xml:space="preserve"> </ns0:t>
      </ns0:r>
      <ns0:r>
        <ns0:t xml:space="preserve">pixels—so the operative number is the measured margin (</ns0:t>
      </ns0:r>
      <ns1:oMath>
        <ns1:sSub>
          <ns1:e>
            <ns1:r>
              <ns1:t>ε</ns1:t>
            </ns1:r>
          </ns1:e>
          <ns1:sub>
            <ns1:r>
              <ns1:t>c</ns1:t>
            </ns1:r>
          </ns1:sub>
        </ns1:sSub>
        <ns1:r>
          <ns1:rPr>
            <ns1:sty ns1:val="p"/>
          </ns1:rPr>
          <ns1:t>≤</ns1:t>
        </ns1:r>
        <ns1:r>
          <ns1:t>0.07</ns1:t>
        </ns1:r>
      </ns1:oMath>
      <ns0:r>
        <ns0:t xml:space="preserve"> </ns0:t>
      </ns0:r>
      <ns0:r>
        <ns0:t xml:space="preserve">against</ns0:t>
      </ns0:r>
      <ns0:r>
        <ns0:t xml:space="preserve"> </ns0:t>
      </ns0:r>
      <ns1:oMath>
        <ns1:sSub>
          <ns1:e>
            <ns1:r>
              <ns1:t>ε</ns1:t>
            </ns1:r>
          </ns1:e>
          <ns1:sub>
            <ns1:r>
              <ns1:t>o</ns1:t>
            </ns1:r>
          </ns1:sub>
        </ns1:sSub>
        <ns1:r>
          <ns1:rPr>
            <ns1:sty ns1:val="p"/>
          </ns1:rPr>
          <ns1:t>≈</ns1:t>
        </ns1:r>
        <ns1:r>
          <ns1:t>0.94</ns1:t>
        </ns1:r>
      </ns1:oMath>
      <ns0:r>
        <ns0:t xml:space="preserve">) rather than the bound itself; and the model presumes that</ns0:t>
      </ns0:r>
      <ns0:r>
        <ns0:t xml:space="preserve"> </ns0:t>
      </ns0:r>
      <ns0:r>
        <ns0:rPr>
          <ns0:iCs/>
          <ns0:i/>
        </ns0:rPr>
        <ns0:t xml:space="preserve">closed</ns0:t>
      </ns0:r>
      <ns0:r>
        <ns0:t xml:space="preserve"> </ns0:t>
      </ns0:r>
      <ns0:r>
        <ns0:t xml:space="preserve">means</ns0:t>
      </ns0:r>
      <ns0:r>
        <ns0:t xml:space="preserve"> </ns0:t>
      </ns0:r>
      <ns0:r>
        <ns0:t xml:space="preserve">“</ns0:t>
      </ns0:r>
      <ns0:r>
        <ns0:t xml:space="preserve">reflective door panel</ns0:t>
      </ns0:r>
      <ns0:r>
        <ns0:t xml:space="preserve">”</ns0:t>
      </ns0:r>
      <ns0:r>
        <ns0:t xml:space="preserve">, which places lockers whose doors carry large</ns0:t>
      </ns0:r>
      <ns0:r>
        <ns0:t xml:space="preserve"> </ns0:t>
      </ns0:r>
      <ns0:r>
        <ns0:t xml:space="preserve">dark viewing windows outside its stated scope. Such sites are handled by measurement, not</ns0:t>
      </ns0:r>
      <ns0:r>
        <ns0:t xml:space="preserve"> </ns0:t>
      </ns0:r>
      <ns0:r>
        <ns0:t xml:space="preserve">by assumption: the audit of Section 7.3 includes a per-site check of</ns0:t>
      </ns0:r>
      <ns0:r>
        <ns0:t xml:space="preserve"> </ns0:t>
      </ns0:r>
      <ns1:oMath>
        <ns1:sSub>
          <ns1:e>
            <ns1:r>
              <ns1:t>ε</ns1:t>
            </ns1:r>
          </ns1:e>
          <ns1:sub>
            <ns1:r>
              <ns1:t>c</ns1:t>
            </ns1:r>
          </ns1:sub>
        </ns1:sSub>
      </ns1:oMath>
      <ns0:r>
        <ns0:t xml:space="preserve">, and Section 7 reports a real installation where this check</ns0:t>
      </ns0:r>
      <ns0:r>
        <ns0:t xml:space="preserve"> </ns0:t>
      </ns0:r>
      <ns0:r>
        <ns0:t xml:space="preserve">required recalibration. Finally,</ns0:t>
      </ns0:r>
      <ns0:r>
        <ns0:t xml:space="preserve"> </ns0:t>
      </ns0:r>
      <ns1:oMath>
        <ns1:sSub>
          <ns1:e>
            <ns1:acc>
              <ns1:accPr>
                <ns1:chr ns1:val="̂"/>
              </ns1:accPr>
              <ns1:e>
                <ns1:r>
                  <ns1:t>d</ns1:t>
                </ns1:r>
              </ns1:e>
            </ns1:acc>
          </ns1:e>
          <ns1:sub>
            <ns1:r>
              <ns1:t>k</ns1:t>
            </ns1:r>
          </ns1:sub>
        </ns1:sSub>
      </ns1:oMath>
      <ns0:r>
        <ns0:t xml:space="preserve"> </ns0:t>
      </ns0:r>
      <ns0:r>
        <ns0:t xml:space="preserve">is deliberately a binary decision rather than</ns0:t>
      </ns0:r>
      <ns0:r>
        <ns0:t xml:space="preserve"> </ns0:t>
      </ns0:r>
      <ns0:r>
        <ns0:t xml:space="preserve">an angle estimate, because all six event types are defined on discrete states;</ns0:t>
      </ns0:r>
      <ns0:r>
        <ns0:t xml:space="preserve"> </ns0:t>
      </ns0:r>
      <ns1:oMath>
        <ns1:r>
          <ns1:t>η</ns1:t>
        </ns1:r>
      </ns1:oMath>
      <ns0:r>
        <ns0:t xml:space="preserve"> </ns0:t>
      </ns0:r>
      <ns0:r>
        <ns0:t xml:space="preserve">is</ns0:t>
      </ns0:r>
      <ns0:r>
        <ns0:t xml:space="preserve"> </ns0:t>
      </ns0:r>
      <ns0:r>
        <ns0:t xml:space="preserve">therefore directly interpretable as the open/closed decision boundary.</ns0:t>
      </ns0:r>
    </ns0:p>
    <ns0:p>
      <ns0:pPr>
        <ns0:pStyle ns0:val="MDPI31text"/>
      </ns0:pPr>
      <ns0:r>
        <ns0:t xml:space="preserve">The estimator’s remaining design choices address the three failure modes we measured.</ns0:t>
      </ns0:r>
      <ns0:r>
        <ns0:t xml:space="preserve"> </ns0:t>
      </ns0:r>
      <ns0:r>
        <ns0:t xml:space="preserve">(i) Occlusion: person pixels are excluded as in (12), and when more than half of</ns0:t>
      </ns0:r>
      <ns0:r>
        <ns0:t xml:space="preserve"> </ns0:t>
      </ns0:r>
      <ns1:oMath>
        <ns1:sSub>
          <ns1:e>
            <ns1:r>
              <ns1:t>C</ns1:t>
            </ns1:r>
          </ns1:e>
          <ns1:sub>
            <ns1:r>
              <ns1:t>k</ns1:t>
            </ns1:r>
          </ns1:sub>
        </ns1:sSub>
      </ns1:oMath>
      <ns0:r>
        <ns0:t xml:space="preserve"> </ns0:t>
      </ns0:r>
      <ns0:r>
        <ns0:t xml:space="preserve">is covered the state is undecidable and held—the system prefers abstention to a</ns0:t>
      </ns0:r>
      <ns0:r>
        <ns0:t xml:space="preserve"> </ns0:t>
      </ns0:r>
      <ns0:r>
        <ns0:t xml:space="preserve">guess. The look-back window that defines</ns0:t>
      </ns0:r>
      <ns0:r>
        <ns0:t xml:space="preserve"> </ns0:t>
      </ns0:r>
      <ns0:r>
        <ns0:t xml:space="preserve">“</ns0:t>
      </ns0:r>
      <ns0:r>
        <ns0:t xml:space="preserve">recent</ns0:t>
      </ns0:r>
      <ns0:r>
        <ns0:t xml:space="preserve">”</ns0:t>
      </ns0:r>
      <ns0:r>
        <ns0:t xml:space="preserve"> </ns0:t>
      </ns0:r>
      <ns0:r>
        <ns0:t xml:space="preserve">person boxes is short</ns0:t>
      </ns0:r>
      <ns0:r>
        <ns0:t xml:space="preserve"> </ns0:t>
      </ns0:r>
      <ns0:r>
        <ns0:t xml:space="preserve">(</ns0:t>
      </ns0:r>
      <ns1:oMath>
        <ns1:r>
          <ns1:t>1.0</ns1:t>
        </ns1:r>
      </ns1:oMath>
      <ns0:r>
        <ns0:t xml:space="preserve"> s of recent track boxes) because a longer window lets the residual boxes of persons</ns0:t>
      </ns0:r>
      <ns0:r>
        <ns0:t xml:space="preserve"> </ns0:t>
      </ns0:r>
      <ns0:r>
        <ns0:t xml:space="preserve">who already left keep occluding a compartment, freezing its state and causing missed door</ns0:t>
      </ns0:r>
      <ns0:r>
        <ns0:t xml:space="preserve"> </ns0:t>
      </ns0:r>
      <ns0:r>
        <ns0:t xml:space="preserve">alarms, an effect we observed during development and fixed by shortening the window.</ns0:t>
      </ns0:r>
      <ns0:r>
        <ns0:t xml:space="preserve"> </ns0:t>
      </ns0:r>
      <ns0:r>
        <ns0:t xml:space="preserve">(ii) Brightness drift: the ratio is computed against the frame median, which cancels</ns0:t>
      </ns0:r>
      <ns0:r>
        <ns0:t xml:space="preserve"> </ns0:t>
      </ns0:r>
      <ns0:r>
        <ns0:t xml:space="preserve">smooth global changes such as dusk or cloud cover; abrupt changes (a light switched on) do</ns0:t>
      </ns0:r>
      <ns0:r>
        <ns0:t xml:space="preserve"> </ns0:t>
      </ns0:r>
      <ns0:r>
        <ns0:t xml:space="preserve">not move the decision because both the reference and the compartments brighten together.</ns0:t>
      </ns0:r>
      <ns0:r>
        <ns0:t xml:space="preserve"> </ns0:t>
      </ns0:r>
      <ns0:r>
        <ns0:t xml:space="preserve">(iii) Partial boxes: guarded by (10)–(11) at the tracking stage,</ns0:t>
      </ns0:r>
      <ns0:r>
        <ns0:t xml:space="preserve"> </ns0:t>
      </ns0:r>
      <ns0:r>
        <ns0:t xml:space="preserve">so the estimator is never handed a mid-frame foot point as if it were a person standing</ns0:t>
      </ns0:r>
      <ns0:r>
        <ns0:t xml:space="preserve"> </ns0:t>
      </ns0:r>
      <ns0:r>
        <ns0:t xml:space="preserve">still. Algorithm 2 states the per-compartment procedure and its flag state</ns0:t>
      </ns0:r>
      <ns0:r>
        <ns0:t xml:space="preserve"> </ns0:t>
      </ns0:r>
      <ns0:r>
        <ns0:t xml:space="preserve">machine; the flag itself (set at</ns0:t>
      </ns0:r>
      <ns0:r>
        <ns0:t xml:space="preserve"> </ns0:t>
      </ns0:r>
      <ns1:oMath>
        <ns1:sSub>
          <ns1:e>
            <ns1:r>
              <ns1:t>τ</ns1:t>
            </ns1:r>
          </ns1:e>
          <ns1:sub>
            <ns1:r>
              <ns1:rPr>
                <ns1:sty ns1:val="p"/>
              </ns1:rPr>
              <ns1:t>o</ns1:t>
            </ns1:r>
            <ns1:r>
              <ns1:rPr>
                <ns1:sty ns1:val="p"/>
              </ns1:rPr>
              <ns1:t>p</ns1:t>
            </ns1:r>
            <ns1:r>
              <ns1:rPr>
                <ns1:sty ns1:val="p"/>
              </ns1:rPr>
              <ns1:t>e</ns1:t>
            </ns1:r>
            <ns1:r>
              <ns1:rPr>
                <ns1:sty ns1:val="p"/>
              </ns1:rPr>
              <ns1:t>n</ns1:t>
            </ns1:r>
          </ns1:sub>
        </ns1:sSub>
      </ns1:oMath>
      <ns0:r>
        <ns0:t xml:space="preserve">, cleared after</ns0:t>
      </ns0:r>
      <ns0:r>
        <ns0:t xml:space="preserve"> </ns0:t>
      </ns0:r>
      <ns1:oMath>
        <ns1:sSub>
          <ns1:e>
            <ns1:r>
              <ns1:t>τ</ns1:t>
            </ns1:r>
          </ns1:e>
          <ns1:sub>
            <ns1:r>
              <ns1:rPr>
                <ns1:sty ns1:val="p"/>
              </ns1:rPr>
              <ns1:t>c</ns1:t>
            </ns1:r>
            <ns1:r>
              <ns1:rPr>
                <ns1:sty ns1:val="p"/>
              </ns1:rPr>
              <ns1:t>l</ns1:t>
            </ns1:r>
            <ns1:r>
              <ns1:rPr>
                <ns1:sty ns1:val="p"/>
              </ns1:rPr>
              <ns1:t>o</ns1:t>
            </ns1:r>
            <ns1:r>
              <ns1:rPr>
                <ns1:sty ns1:val="p"/>
              </ns1:rPr>
              <ns1:t>s</ns1:t>
            </ns1:r>
            <ns1:r>
              <ns1:rPr>
                <ns1:sty ns1:val="p"/>
              </ns1:rPr>
              <ns1:t>e</ns1:t>
            </ns1:r>
          </ns1:sub>
        </ns1:sSub>
      </ns1:oMath>
      <ns0:r>
        <ns0:t xml:space="preserve"> </ns0:t>
      </ns0:r>
      <ns0:r>
        <ns0:t xml:space="preserve">of consistent closed evidence) is a hysteresis element, and its two</ns0:t>
      </ns0:r>
      <ns0:r>
        <ns0:t xml:space="preserve"> </ns0:t>
      </ns0:r>
      <ns0:r>
        <ns0:t xml:space="preserve">timers are the only door-related state.</ns0:t>
      </ns0:r>
    </ns0:p>
    <ns0:p>
      <ns0:pPr>
        <ns0:pStyle ns0:val="MDPI51figurecaption"/>
        <ns0:ind ns0:left="0" ns0:firstLine="0" ns0:right="0"/>
        <ns0:jc ns0:val="center"/>
      </ns0:pPr>
      <ns0:r>
        <ns0:t xml:space="preserve">Algorithm 2. Per-compartment door state and flag state machine (per frame).</ns0:t>
      </ns0:r>
    </ns0:p>
    <ns0:tbl>
      <ns0:tblPr>
        <ns0:tblW ns0:w="10466" ns0:type="dxa"/>
        <ns0:tblBorders>
          <ns0:top ns0:val="single" ns0:sz="8" ns0:space="0" ns0:color="000000"/>
          <ns0:left ns0:val="none" ns0:sz="0" ns0:space="0" ns0:color="auto"/>
          <ns0:bottom ns0:val="single" ns0:sz="8" ns0:space="0" ns0:color="000000"/>
          <ns0:right ns0:val="none" ns0:sz="0" ns0:space="0" ns0:color="auto"/>
          <ns0:insideH ns0:val="none" ns0:sz="0" ns0:space="0" ns0:color="auto"/>
          <ns0:insideV ns0:val="none" ns0:sz="0" ns0:space="0" ns0:color="auto"/>
        </ns0:tblBorders>
        <ns0:tblCellMar>
          <ns0:left ns0:w="57" ns0:type="dxa"/>
          <ns0:right ns0:w="57" ns0:type="dxa"/>
        </ns0:tblCellMar>
        <ns0:tblLayout ns0:type="fixed"/>
        <ns0:jc ns0:val="center"/>
      </ns0:tblPr>
      <ns0:tblGrid>
        <ns0:gridCol ns0:w="621"/>
        <ns0:gridCol ns0:w="9845"/>
      </ns0:tblGrid>
      <ns0:tr>
        <ns0:tc>
          <ns0:tcPr>
            <ns0:tcW ns0:w="621" ns0:type="dxa"/>
          </ns0:tcPr>
          <ns0:p>
            <ns0:pPr>
              <ns0:pStyle ns0:val="MDPI42tablebody"/>
            </ns0:pPr>
            <ns0:r>
              <ns0:t xml:space="preserve">1</ns0:t>
            </ns0:r>
          </ns0:p>
        </ns0:tc>
        <ns0:tc>
          <ns0:tcPr>
            <ns0:tcW ns0:w="9845" ns0:type="dxa"/>
          </ns0:tcPr>
          <ns0:p>
            <ns0:pPr>
              <ns0:pStyle ns0:val="MDPI31text"/>
              <ns0:ind ns0:left="0" ns0:firstLine="0" ns0:right="0"/>
              <ns0:jc ns0:val="left"/>
            </ns0:pPr>
            <ns0:r>
              <ns0:rPr>
                <ns0:bCs/>
                <ns0:b/>
              </ns0:rPr>
              <ns0:t xml:space="preserve">Require:</ns0:t>
            </ns0:r>
            <ns0:r>
              <ns0:t xml:space="preserve"> </ns0:t>
            </ns0:r>
            <ns0:r>
              <ns0:t xml:space="preserve">frame</ns0:t>
            </ns0:r>
            <ns0:r>
              <ns0:t xml:space="preserve"> </ns0:t>
            </ns0:r>
            <ns1:oMath>
              <ns1:sSub>
                <ns1:e>
                  <ns1:r>
                    <ns1:t>v</ns1:t>
                  </ns1:r>
                </ns1:e>
                <ns1:sub>
                  <ns1:r>
                    <ns1:t>t</ns1:t>
                  </ns1:r>
                </ns1:sub>
              </ns1:sSub>
            </ns1:oMath>
            <ns0:r>
              <ns0:t xml:space="preserve">; compartment polygons</ns0:t>
            </ns0:r>
            <ns0:r>
              <ns0:t xml:space="preserve"> </ns0:t>
            </ns0:r>
            <ns1:oMath>
              <ns1:r>
                <ns1:rPr>
                  <ns1:sty ns1:val="p"/>
                </ns1:rPr>
                <ns1:t>{</ns1:t>
              </ns1:r>
              <ns1:sSub>
                <ns1:e>
                  <ns1:r>
                    <ns1:t>C</ns1:t>
                  </ns1:r>
                </ns1:e>
                <ns1:sub>
                  <ns1:r>
                    <ns1:t>k</ns1:t>
                  </ns1:r>
                </ns1:sub>
              </ns1:sSub>
              <ns1:r>
                <ns1:rPr>
                  <ns1:sty ns1:val="p"/>
                </ns1:rPr>
                <ns1:t>}</ns1:t>
              </ns1:r>
            </ns1:oMath>
            <ns0:r>
              <ns0:t xml:space="preserve">; recent track boxes; thresholds</ns0:t>
            </ns0:r>
            <ns0:r>
              <ns0:t xml:space="preserve"> </ns0:t>
            </ns0:r>
            <ns1:oMath>
              <ns1:r>
                <ns1:t>κ</ns1:t>
              </ns1:r>
              <ns1:r>
                <ns1:rPr>
                  <ns1:sty ns1:val="p"/>
                </ns1:rPr>
                <ns1:t>,</ns1:t>
              </ns1:r>
              <ns1:r>
                <ns1:t>η</ns1:t>
              </ns1:r>
              <ns1:r>
                <ns1:rPr>
                  <ns1:sty ns1:val="p"/>
                </ns1:rPr>
                <ns1:t>,</ns1:t>
              </ns1:r>
              <ns1:sSub>
                <ns1:e>
                  <ns1:r>
                    <ns1:t>ν</ns1:t>
                  </ns1:r>
                </ns1:e>
                <ns1:sub>
                  <ns1:r>
                    <ns1:rPr>
                      <ns1:nor/>
                      <ns1:sty ns1:val="p"/>
                    </ns1:rPr>
                    <ns1:t>min</ns1:t>
                  </ns1:r>
                </ns1:sub>
              </ns1:sSub>
              <ns1:r>
                <ns1:rPr>
                  <ns1:sty ns1:val="p"/>
                </ns1:rPr>
                <ns1:t>,</ns1:t>
              </ns1:r>
              <ns1:sSub>
                <ns1:e>
                  <ns1:r>
                    <ns1:t>τ</ns1:t>
                  </ns1:r>
                </ns1:e>
                <ns1:sub>
                  <ns1:r>
                    <ns1:rPr>
                      <ns1:sty ns1:val="p"/>
                    </ns1:rPr>
                    <ns1:t>o</ns1:t>
                  </ns1:r>
                  <ns1:r>
                    <ns1:rPr>
                      <ns1:sty ns1:val="p"/>
                    </ns1:rPr>
                    <ns1:t>p</ns1:t>
                  </ns1:r>
                  <ns1:r>
                    <ns1:rPr>
                      <ns1:sty ns1:val="p"/>
                    </ns1:rPr>
                    <ns1:t>e</ns1:t>
                  </ns1:r>
                  <ns1:r>
                    <ns1:rPr>
                      <ns1:sty ns1:val="p"/>
                    </ns1:rPr>
                    <ns1:t>n</ns1:t>
                  </ns1:r>
                </ns1:sub>
              </ns1:sSub>
              <ns1:r>
                <ns1:rPr>
                  <ns1:sty ns1:val="p"/>
                </ns1:rPr>
                <ns1:t>,</ns1:t>
              </ns1:r>
              <ns1:sSub>
                <ns1:e>
                  <ns1:r>
                    <ns1:t>τ</ns1:t>
                  </ns1:r>
                </ns1:e>
                <ns1:sub>
                  <ns1:r>
                    <ns1:rPr>
                      <ns1:sty ns1:val="p"/>
                    </ns1:rPr>
                    <ns1:t>c</ns1:t>
                  </ns1:r>
                  <ns1:r>
                    <ns1:rPr>
                      <ns1:sty ns1:val="p"/>
                    </ns1:rPr>
                    <ns1:t>l</ns1:t>
                  </ns1:r>
                  <ns1:r>
                    <ns1:rPr>
                      <ns1:sty ns1:val="p"/>
                    </ns1:rPr>
                    <ns1:t>o</ns1:t>
                  </ns1:r>
                  <ns1:r>
                    <ns1:rPr>
                      <ns1:sty ns1:val="p"/>
                    </ns1:rPr>
                    <ns1:t>s</ns1:t>
                  </ns1:r>
                  <ns1:r>
                    <ns1:rPr>
                      <ns1:sty ns1:val="p"/>
                    </ns1:rPr>
                    <ns1:t>e</ns1:t>
                  </ns1:r>
                </ns1:sub>
              </ns1:sSub>
            </ns1:oMath>
          </ns0:p>
        </ns0:tc>
      </ns0:tr>
      <ns0:tr>
        <ns0:tc>
          <ns0:tcPr>
            <ns0:tcW ns0:w="621" ns0:type="dxa"/>
          </ns0:tcPr>
          <ns0:p>
            <ns0:pPr>
              <ns0:pStyle ns0:val="MDPI42tablebody"/>
            </ns0:pPr>
            <ns0:r>
              <ns0:t xml:space="preserve">2</ns0:t>
            </ns0:r>
          </ns0:p>
        </ns0:tc>
        <ns0:tc>
          <ns0:tcPr>
            <ns0:tcW ns0:w="9845" ns0:type="dxa"/>
          </ns0:tcPr>
          <ns0:p>
            <ns0:pPr>
              <ns0:pStyle ns0:val="MDPI31text"/>
              <ns0:ind ns0:left="0" ns0:firstLine="0" ns0:right="0"/>
              <ns0:jc ns0:val="left"/>
            </ns0:pPr>
            <ns0:r>
              <ns0:rPr>
                <ns0:bCs/>
                <ns0:b/>
              </ns0:rPr>
              <ns0:t xml:space="preserve">Ensure:</ns0:t>
            </ns0:r>
            <ns0:r>
              <ns0:t xml:space="preserve"> </ns0:t>
            </ns0:r>
            <ns0:r>
              <ns0:t xml:space="preserve">door states; door events</ns0:t>
            </ns0:r>
          </ns0:p>
        </ns0:tc>
      </ns0:tr>
      <ns0:tr>
        <ns0:tc>
          <ns0:tcPr>
            <ns0:tcW ns0:w="621" ns0:type="dxa"/>
          </ns0:tcPr>
          <ns0:p>
            <ns0:pPr>
              <ns0:pStyle ns0:val="MDPI42tablebody"/>
            </ns0:pPr>
            <ns0:r>
              <ns0:t xml:space="preserve">3</ns0:t>
            </ns0:r>
          </ns0:p>
        </ns0:tc>
        <ns0:tc>
          <ns0:tcPr>
            <ns0:tcW ns0:w="9845" ns0:type="dxa"/>
          </ns0:tcPr>
          <ns0:p>
            <ns0:pPr>
              <ns0:pStyle ns0:val="MDPI31text"/>
              <ns0:ind ns0:left="0" ns0:firstLine="0" ns0:right="0"/>
              <ns0:jc ns0:val="left"/>
            </ns0:pPr>
            <ns0:r>
              <ns0:rPr>
                <ns0:bCs/>
                <ns0:b/>
              </ns0:rPr>
              <ns0:t xml:space="preserve">for all</ns0:t>
            </ns0:r>
            <ns0:r>
              <ns0:t xml:space="preserve"> </ns0:t>
            </ns0:r>
            <ns0:r>
              <ns0:t xml:space="preserve">compartments</ns0:t>
            </ns0:r>
            <ns0:r>
              <ns0:t xml:space="preserve"> </ns0:t>
            </ns0:r>
            <ns1:oMath>
              <ns1:r>
                <ns1:t>k</ns1:t>
              </ns1:r>
            </ns1:oMath>
            <ns0:r>
              <ns0:t xml:space="preserve"> </ns0:t>
            </ns0:r>
            <ns0:r>
              <ns0:rPr>
                <ns0:bCs/>
                <ns0:b/>
              </ns0:rPr>
              <ns0:t xml:space="preserve">do</ns0:t>
            </ns0:r>
          </ns0:p>
        </ns0:tc>
      </ns0:tr>
      <ns0:tr>
        <ns0:tc>
          <ns0:tcPr>
            <ns0:tcW ns0:w="621" ns0:type="dxa"/>
          </ns0:tcPr>
          <ns0:p>
            <ns0:pPr>
              <ns0:pStyle ns0:val="MDPI42tablebody"/>
            </ns0:pPr>
            <ns0:r>
              <ns0:t xml:space="preserve">4</ns0:t>
            </ns0:r>
          </ns0:p>
        </ns0:tc>
        <ns0:tc>
          <ns0:tcPr>
            <ns0:tcW ns0:w="9845" ns0:type="dxa"/>
          </ns0:tcPr>
          <ns0:p>
            <ns0:pPr>
              <ns0:pStyle ns0:val="MDPI31text"/>
              <ns0:ind ns0:left="0" ns0:firstLine="0" ns0:right="0"/>
              <ns0:jc ns0:val="left"/>
            </ns0:pPr>
            <ns0:r>
              <ns0:rPr>
                <ns0:bCs/>
                <ns0:b/>
              </ns0:rPr>
              <ns0:t xml:space="preserve">if</ns0:t>
            </ns0:r>
            <ns0:r>
              <ns0:t xml:space="preserve"> </ns0:t>
            </ns0:r>
            <ns1:oMath>
              <ns1:sSub>
                <ns1:e>
                  <ns1:r>
                    <ns1:t>ν</ns1:t>
                  </ns1:r>
                </ns1:e>
                <ns1:sub>
                  <ns1:r>
                    <ns1:t>k</ns1:t>
                  </ns1:r>
                </ns1:sub>
              </ns1:sSub>
              <ns1:r>
                <ns1:rPr>
                  <ns1:sty ns1:val="p"/>
                </ns1:rPr>
                <ns1:t>(</ns1:t>
              </ns1:r>
              <ns1:r>
                <ns1:t>t</ns1:t>
              </ns1:r>
              <ns1:r>
                <ns1:rPr>
                  <ns1:sty ns1:val="p"/>
                </ns1:rPr>
                <ns1:t>)</ns1:t>
              </ns1:r>
              <ns1:r>
                <ns1:rPr>
                  <ns1:sty ns1:val="p"/>
                </ns1:rPr>
                <ns1:t>&lt;</ns1:t>
              </ns1:r>
              <ns1:sSub>
                <ns1:e>
                  <ns1:r>
                    <ns1:t>ν</ns1:t>
                  </ns1:r>
                </ns1:e>
                <ns1:sub>
                  <ns1:r>
                    <ns1:rPr>
                      <ns1:nor/>
                      <ns1:sty ns1:val="p"/>
                    </ns1:rPr>
                    <ns1:t>min</ns1:t>
                  </ns1:r>
                </ns1:sub>
              </ns1:sSub>
            </ns1:oMath>
            <ns0:r>
              <ns0:t xml:space="preserve"> </ns0:t>
            </ns0:r>
            <ns0:r>
              <ns0:t xml:space="preserve">hold state(</ns0:t>
            </ns0:r>
            <ns1:oMath>
              <ns1:r>
                <ns1:t>k</ns1:t>
              </ns1:r>
            </ns1:oMath>
            <ns0:r>
              <ns0:t xml:space="preserve">)</ns0:t>
            </ns0:r>
            <ns0:r>
              <ns0:t xml:space="preserve"> </ns0:t>
            </ns0:r>
            <ns0:r>
              <ns0:rPr>
                <ns0:bCs/>
                <ns0:b/>
              </ns0:rPr>
              <ns0:t xml:space="preserve">then</ns0:t>
            </ns0:r>
          </ns0:p>
        </ns0:tc>
      </ns0:tr>
      <ns0:tr>
        <ns0:tc>
          <ns0:tcPr>
            <ns0:tcW ns0:w="621" ns0:type="dxa"/>
          </ns0:tcPr>
          <ns0:p>
            <ns0:pPr>
              <ns0:pStyle ns0:val="MDPI42tablebody"/>
            </ns0:pPr>
            <ns0:r>
              <ns0:t xml:space="preserve">5</ns0:t>
            </ns0:r>
          </ns0:p>
        </ns0:tc>
        <ns0:tc>
          <ns0:tcPr>
            <ns0:tcW ns0:w="9845" ns0:type="dxa"/>
          </ns0:tcPr>
          <ns0:p>
            <ns0:pPr>
              <ns0:pStyle ns0:val="MDPI31text"/>
              <ns0:ind ns0:left="0" ns0:firstLine="0" ns0:right="0"/>
              <ns0:jc ns0:val="left"/>
            </ns0:pPr>
            <ns0:r>
              <ns0:rPr>
                <ns0:bCs/>
                <ns0:b/>
              </ns0:rPr>
              <ns0:t xml:space="preserve">else</ns0:t>
            </ns0:r>
          </ns0:p>
        </ns0:tc>
      </ns0:tr>
      <ns0:tr>
        <ns0:tc>
          <ns0:tcPr>
            <ns0:tcW ns0:w="621" ns0:type="dxa"/>
          </ns0:tcPr>
          <ns0:p>
            <ns0:pPr>
              <ns0:pStyle ns0:val="MDPI42tablebody"/>
            </ns0:pPr>
            <ns0:r>
              <ns0:t xml:space="preserve">6</ns0:t>
            </ns0:r>
          </ns0:p>
        </ns0:tc>
        <ns0:tc>
          <ns0:tcPr>
            <ns0:tcW ns0:w="9845" ns0:type="dxa"/>
          </ns0:tcPr>
          <ns0:p>
            <ns0:pPr>
              <ns0:pStyle ns0:val="MDPI31text"/>
              <ns0:ind ns0:left="0" ns0:firstLine="0" ns0:right="0"/>
              <ns0:jc ns0:val="left"/>
            </ns0:pPr>
            <ns1:oMath>
              <ns1:sSub>
                <ns1:e>
                  <ns1:r>
                    <ns1:t>r</ns1:t>
                  </ns1:r>
                </ns1:e>
                <ns1:sub>
                  <ns1:r>
                    <ns1:t>k</ns1:t>
                  </ns1:r>
                </ns1:sub>
              </ns1:sSub>
              <ns1:r>
                <ns1:rPr>
                  <ns1:sty ns1:val="p"/>
                </ns1:rPr>
                <ns1:t>←</ns1:t>
              </ns1:r>
            </ns1:oMath>
            <ns0:r>
              <ns0:t xml:space="preserve"> </ns0:t>
            </ns0:r>
            <ns0:r>
              <ns0:t xml:space="preserve">darkness ratio (12);</ns0:t>
            </ns0:r>
            <ns0:r>
              <ns0:t xml:space="preserve"> </ns0:t>
            </ns0:r>
            <ns1:oMath>
              <ns1:sSub>
                <ns1:e>
                  <ns1:acc>
                    <ns1:accPr>
                      <ns1:chr ns1:val="̂"/>
                    </ns1:accPr>
                    <ns1:e>
                      <ns1:r>
                        <ns1:t>d</ns1:t>
                      </ns1:r>
                    </ns1:e>
                  </ns1:acc>
                </ns1:e>
                <ns1:sub>
                  <ns1:r>
                    <ns1:t>k</ns1:t>
                  </ns1:r>
                </ns1:sub>
              </ns1:sSub>
              <ns1:r>
                <ns1:rPr>
                  <ns1:sty ns1:val="p"/>
                </ns1:rPr>
                <ns1:t>←</ns1:t>
              </ns1:r>
            </ns1:oMath>
            <ns0:r>
              <ns0:t xml:space="preserve"> </ns0:t>
            </ns0:r>
            <ns0:r>
              <ns0:t xml:space="preserve">decision (13)</ns0:t>
            </ns0:r>
          </ns0:p>
        </ns0:tc>
      </ns0:tr>
      <ns0:tr>
        <ns0:tc>
          <ns0:tcPr>
            <ns0:tcW ns0:w="621" ns0:type="dxa"/>
          </ns0:tcPr>
          <ns0:p>
            <ns0:pPr>
              <ns0:pStyle ns0:val="MDPI42tablebody"/>
            </ns0:pPr>
            <ns0:r>
              <ns0:t xml:space="preserve">7</ns0:t>
            </ns0:r>
          </ns0:p>
        </ns0:tc>
        <ns0:tc>
          <ns0:tcPr>
            <ns0:tcW ns0:w="9845" ns0:type="dxa"/>
          </ns0:tcPr>
          <ns0:p>
            <ns0:pPr>
              <ns0:pStyle ns0:val="MDPI31text"/>
              <ns0:ind ns0:left="0" ns0:firstLine="0" ns0:right="0"/>
              <ns0:jc ns0:val="left"/>
            </ns0:pPr>
            <ns0:r>
              <ns0:rPr>
                <ns0:bCs/>
                <ns0:b/>
              </ns0:rPr>
              <ns0:t xml:space="preserve">end if</ns0:t>
            </ns0:r>
          </ns0:p>
        </ns0:tc>
      </ns0:tr>
      <ns0:tr>
        <ns0:tc>
          <ns0:tcPr>
            <ns0:tcW ns0:w="621" ns0:type="dxa"/>
          </ns0:tcPr>
          <ns0:p>
            <ns0:pPr>
              <ns0:pStyle ns0:val="MDPI42tablebody"/>
            </ns0:pPr>
            <ns0:r>
              <ns0:t xml:space="preserve">8</ns0:t>
            </ns0:r>
          </ns0:p>
        </ns0:tc>
        <ns0:tc>
          <ns0:tcPr>
            <ns0:tcW ns0:w="9845" ns0:type="dxa"/>
          </ns0:tcPr>
          <ns0:p>
            <ns0:pPr>
              <ns0:pStyle ns0:val="MDPI31text"/>
              <ns0:ind ns0:left="0" ns0:firstLine="0" ns0:right="0"/>
              <ns0:jc ns0:val="left"/>
            </ns0:pPr>
            <ns0:r>
              <ns0:rPr>
                <ns0:bCs/>
                <ns0:b/>
              </ns0:rPr>
              <ns0:t xml:space="preserve">if</ns0:t>
            </ns0:r>
            <ns0:r>
              <ns0:t xml:space="preserve"> </ns0:t>
            </ns0:r>
            <ns1:oMath>
              <ns1:sSub>
                <ns1:e>
                  <ns1:acc>
                    <ns1:accPr>
                      <ns1:chr ns1:val="̂"/>
                    </ns1:accPr>
                    <ns1:e>
                      <ns1:r>
                        <ns1:t>d</ns1:t>
                      </ns1:r>
                    </ns1:e>
                  </ns1:acc>
                </ns1:e>
                <ns1:sub>
                  <ns1:r>
                    <ns1:t>k</ns1:t>
                  </ns1:r>
                </ns1:sub>
              </ns1:sSub>
              <ns1:r>
                <ns1:rPr>
                  <ns1:sty ns1:val="p"/>
                </ns1:rPr>
                <ns1:t>=</ns1:t>
              </ns1:r>
              <ns1:r>
                <ns1:rPr>
                  <ns1:nor/>
                  <ns1:sty ns1:val="p"/>
                </ns1:rPr>
                <ns1:t>open</ns1:t>
              </ns1:r>
            </ns1:oMath>
            <ns0:r>
              <ns0:t xml:space="preserve"> </ns0:t>
            </ns0:r>
            <ns1:oMath>
              <ns1:sSubSup>
                <ns1:e>
                  <ns1:r>
                    <ns1:t>T</ns1:t>
                  </ns1:r>
                </ns1:e>
                <ns1:sub>
                  <ns1:r>
                    <ns1:t>k</ns1:t>
                  </ns1:r>
                </ns1:sub>
                <ns1:sup>
                  <ns1:r>
                    <ns1:rPr>
                      <ns1:sty ns1:val="p"/>
                    </ns1:rPr>
                    <ns1:t>o</ns1:t>
                  </ns1:r>
                  <ns1:r>
                    <ns1:rPr>
                      <ns1:sty ns1:val="p"/>
                    </ns1:rPr>
                    <ns1:t>p</ns1:t>
                  </ns1:r>
                  <ns1:r>
                    <ns1:rPr>
                      <ns1:sty ns1:val="p"/>
                    </ns1:rPr>
                    <ns1:t>e</ns1:t>
                  </ns1:r>
                  <ns1:r>
                    <ns1:rPr>
                      <ns1:sty ns1:val="p"/>
                    </ns1:rPr>
                    <ns1:t>n</ns1:t>
                  </ns1:r>
                </ns1:sup>
              </ns1:sSubSup>
              <ns1:r>
                <ns1:rPr>
                  <ns1:sty ns1:val="p"/>
                </ns1:rPr>
                <ns1:t>+</ns1:t>
              </ns1:r>
              <ns1:r>
                <ns1:rPr>
                  <ns1:sty ns1:val="p"/>
                </ns1:rPr>
                <ns1:t>=</ns1:t>
              </ns1:r>
              <ns1:r>
                <ns1:t>Δ</ns1:t>
              </ns1:r>
              <ns1:r>
                <ns1:t>t</ns1:t>
              </ns1:r>
            </ns1:oMath>
            <ns0:r>
              <ns0:t xml:space="preserve">; reset</ns0:t>
            </ns0:r>
            <ns0:r>
              <ns0:t xml:space="preserve"> </ns0:t>
            </ns0:r>
            <ns1:oMath>
              <ns1:sSubSup>
                <ns1:e>
                  <ns1:r>
                    <ns1:t>T</ns1:t>
                  </ns1:r>
                </ns1:e>
                <ns1:sub>
                  <ns1:r>
                    <ns1:t>k</ns1:t>
                  </ns1:r>
                </ns1:sub>
                <ns1:sup>
                  <ns1:r>
                    <ns1:rPr>
                      <ns1:sty ns1:val="p"/>
                    </ns1:rPr>
                    <ns1:t>c</ns1:t>
                  </ns1:r>
                  <ns1:r>
                    <ns1:rPr>
                      <ns1:sty ns1:val="p"/>
                    </ns1:rPr>
                    <ns1:t>l</ns1:t>
                  </ns1:r>
                  <ns1:r>
                    <ns1:rPr>
                      <ns1:sty ns1:val="p"/>
                    </ns1:rPr>
                    <ns1:t>o</ns1:t>
                  </ns1:r>
                  <ns1:r>
                    <ns1:rPr>
                      <ns1:sty ns1:val="p"/>
                    </ns1:rPr>
                    <ns1:t>s</ns1:t>
                  </ns1:r>
                  <ns1:r>
                    <ns1:rPr>
                      <ns1:sty ns1:val="p"/>
                    </ns1:rPr>
                    <ns1:t>e</ns1:t>
                  </ns1:r>
                  <ns1:r>
                    <ns1:rPr>
                      <ns1:sty ns1:val="p"/>
                    </ns1:rPr>
                    <ns1:t>d</ns1:t>
                  </ns1:r>
                </ns1:sup>
              </ns1:sSubSup>
            </ns1:oMath>
            <ns0:r>
              <ns0:t xml:space="preserve"> </ns0:t>
            </ns0:r>
            <ns0:r>
              <ns0:t xml:space="preserve"> </ns0:t>
            </ns0:r>
            <ns1:oMath>
              <ns1:sSubSup>
                <ns1:e>
                  <ns1:r>
                    <ns1:t>T</ns1:t>
                  </ns1:r>
                </ns1:e>
                <ns1:sub>
                  <ns1:r>
                    <ns1:t>k</ns1:t>
                  </ns1:r>
                </ns1:sub>
                <ns1:sup>
                  <ns1:r>
                    <ns1:rPr>
                      <ns1:sty ns1:val="p"/>
                    </ns1:rPr>
                    <ns1:t>c</ns1:t>
                  </ns1:r>
                  <ns1:r>
                    <ns1:rPr>
                      <ns1:sty ns1:val="p"/>
                    </ns1:rPr>
                    <ns1:t>l</ns1:t>
                  </ns1:r>
                  <ns1:r>
                    <ns1:rPr>
                      <ns1:sty ns1:val="p"/>
                    </ns1:rPr>
                    <ns1:t>o</ns1:t>
                  </ns1:r>
                  <ns1:r>
                    <ns1:rPr>
                      <ns1:sty ns1:val="p"/>
                    </ns1:rPr>
                    <ns1:t>s</ns1:t>
                  </ns1:r>
                  <ns1:r>
                    <ns1:rPr>
                      <ns1:sty ns1:val="p"/>
                    </ns1:rPr>
                    <ns1:t>e</ns1:t>
                  </ns1:r>
                  <ns1:r>
                    <ns1:rPr>
                      <ns1:sty ns1:val="p"/>
                    </ns1:rPr>
                    <ns1:t>d</ns1:t>
                  </ns1:r>
                </ns1:sup>
              </ns1:sSubSup>
              <ns1:r>
                <ns1:rPr>
                  <ns1:sty ns1:val="p"/>
                </ns1:rPr>
                <ns1:t>+</ns1:t>
              </ns1:r>
              <ns1:r>
                <ns1:rPr>
                  <ns1:sty ns1:val="p"/>
                </ns1:rPr>
                <ns1:t>=</ns1:t>
              </ns1:r>
              <ns1:r>
                <ns1:t>Δ</ns1:t>
              </ns1:r>
              <ns1:r>
                <ns1:t>t</ns1:t>
              </ns1:r>
            </ns1:oMath>
            <ns0:r>
              <ns0:t xml:space="preserve">; reset</ns0:t>
            </ns0:r>
            <ns0:r>
              <ns0:t xml:space="preserve"> </ns0:t>
            </ns0:r>
            <ns1:oMath>
              <ns1:sSubSup>
                <ns1:e>
                  <ns1:r>
                    <ns1:t>T</ns1:t>
                  </ns1:r>
                </ns1:e>
                <ns1:sub>
                  <ns1:r>
                    <ns1:t>k</ns1:t>
                  </ns1:r>
                </ns1:sub>
                <ns1:sup>
                  <ns1:r>
                    <ns1:rPr>
                      <ns1:sty ns1:val="p"/>
                    </ns1:rPr>
                    <ns1:t>o</ns1:t>
                  </ns1:r>
                  <ns1:r>
                    <ns1:rPr>
                      <ns1:sty ns1:val="p"/>
                    </ns1:rPr>
                    <ns1:t>p</ns1:t>
                  </ns1:r>
                  <ns1:r>
                    <ns1:rPr>
                      <ns1:sty ns1:val="p"/>
                    </ns1:rPr>
                    <ns1:t>e</ns1:t>
                  </ns1:r>
                  <ns1:r>
                    <ns1:rPr>
                      <ns1:sty ns1:val="p"/>
                    </ns1:rPr>
                    <ns1:t>n</ns1:t>
                  </ns1:r>
                </ns1:sup>
              </ns1:sSubSup>
            </ns1:oMath>
            <ns0:r>
              <ns0:t xml:space="preserve"> </ns0:t>
            </ns0:r>
            <ns0:r>
              <ns0:rPr>
                <ns0:bCs/>
                <ns0:b/>
              </ns0:rPr>
              <ns0:t xml:space="preserve">then</ns0:t>
            </ns0:r>
          </ns0:p>
        </ns0:tc>
      </ns0:tr>
      <ns0:tr>
        <ns0:tc>
          <ns0:tcPr>
            <ns0:tcW ns0:w="621" ns0:type="dxa"/>
          </ns0:tcPr>
          <ns0:p>
            <ns0:pPr>
              <ns0:pStyle ns0:val="MDPI42tablebody"/>
            </ns0:pPr>
            <ns0:r>
              <ns0:t xml:space="preserve">9</ns0:t>
            </ns0:r>
          </ns0:p>
        </ns0:tc>
        <ns0:tc>
          <ns0:tcPr>
            <ns0:tcW ns0:w="9845" ns0:type="dxa"/>
          </ns0:tcPr>
          <ns0:p>
            <ns0:pPr>
              <ns0:pStyle ns0:val="MDPI31text"/>
              <ns0:ind ns0:left="0" ns0:firstLine="0" ns0:right="0"/>
              <ns0:jc ns0:val="left"/>
            </ns0:pPr>
            <ns0:r>
              <ns0:rPr>
                <ns0:bCs/>
                <ns0:b/>
              </ns0:rPr>
              <ns0:t xml:space="preserve">if</ns0:t>
            </ns0:r>
            <ns0:r>
              <ns0:t xml:space="preserve"> </ns0:t>
            </ns0:r>
            <ns1:oMath>
              <ns1:sSub>
                <ns1:e>
                  <ns1:r>
                    <ns1:t>f</ns1:t>
                  </ns1:r>
                </ns1:e>
                <ns1:sub>
                  <ns1:r>
                    <ns1:t>k</ns1:t>
                  </ns1:r>
                </ns1:sub>
              </ns1:sSub>
              <ns1:r>
                <ns1:rPr>
                  <ns1:sty ns1:val="p"/>
                </ns1:rPr>
                <ns1:t>=</ns1:t>
              </ns1:r>
              <ns1:r>
                <ns1:t>0</ns1:t>
              </ns1:r>
            </ns1:oMath>
            <ns0:r>
              <ns0:t xml:space="preserve"> </ns0:t>
            </ns0:r>
            <ns0:r>
              <ns0:rPr>
                <ns0:bCs/>
                <ns0:b/>
              </ns0:rPr>
              <ns0:t xml:space="preserve">and</ns0:t>
            </ns0:r>
            <ns0:r>
              <ns0:t xml:space="preserve"> </ns0:t>
            </ns0:r>
            <ns1:oMath>
              <ns1:sSubSup>
                <ns1:e>
                  <ns1:r>
                    <ns1:t>T</ns1:t>
                  </ns1:r>
                </ns1:e>
                <ns1:sub>
                  <ns1:r>
                    <ns1:t>k</ns1:t>
                  </ns1:r>
                </ns1:sub>
                <ns1:sup>
                  <ns1:r>
                    <ns1:rPr>
                      <ns1:sty ns1:val="p"/>
                    </ns1:rPr>
                    <ns1:t>o</ns1:t>
                  </ns1:r>
                  <ns1:r>
                    <ns1:rPr>
                      <ns1:sty ns1:val="p"/>
                    </ns1:rPr>
                    <ns1:t>p</ns1:t>
                  </ns1:r>
                  <ns1:r>
                    <ns1:rPr>
                      <ns1:sty ns1:val="p"/>
                    </ns1:rPr>
                    <ns1:t>e</ns1:t>
                  </ns1:r>
                  <ns1:r>
                    <ns1:rPr>
                      <ns1:sty ns1:val="p"/>
                    </ns1:rPr>
                    <ns1:t>n</ns1:t>
                  </ns1:r>
                </ns1:sup>
              </ns1:sSubSup>
              <ns1:r>
                <ns1:rPr>
                  <ns1:sty ns1:val="p"/>
                </ns1:rPr>
                <ns1:t>≥</ns1:t>
              </ns1:r>
              <ns1:sSub>
                <ns1:e>
                  <ns1:r>
                    <ns1:t>τ</ns1:t>
                  </ns1:r>
                </ns1:e>
                <ns1:sub>
                  <ns1:r>
                    <ns1:rPr>
                      <ns1:sty ns1:val="p"/>
                    </ns1:rPr>
                    <ns1:t>o</ns1:t>
                  </ns1:r>
                  <ns1:r>
                    <ns1:rPr>
                      <ns1:sty ns1:val="p"/>
                    </ns1:rPr>
                    <ns1:t>p</ns1:t>
                  </ns1:r>
                  <ns1:r>
                    <ns1:rPr>
                      <ns1:sty ns1:val="p"/>
                    </ns1:rPr>
                    <ns1:t>e</ns1:t>
                  </ns1:r>
                  <ns1:r>
                    <ns1:rPr>
                      <ns1:sty ns1:val="p"/>
                    </ns1:rPr>
                    <ns1:t>n</ns1:t>
                  </ns1:r>
                </ns1:sub>
              </ns1:sSub>
            </ns1:oMath>
            <ns0:r>
              <ns0:t xml:space="preserve"> </ns0:t>
            </ns0:r>
            <ns1:oMath>
              <ns1:sSub>
                <ns1:e>
                  <ns1:r>
                    <ns1:t>f</ns1:t>
                  </ns1:r>
                </ns1:e>
                <ns1:sub>
                  <ns1:r>
                    <ns1:t>k</ns1:t>
                  </ns1:r>
                </ns1:sub>
              </ns1:sSub>
              <ns1:r>
                <ns1:rPr>
                  <ns1:sty ns1:val="p"/>
                </ns1:rPr>
                <ns1:t>←</ns1:t>
              </ns1:r>
              <ns1:r>
                <ns1:t>1</ns1:t>
              </ns1:r>
            </ns1:oMath>
            <ns0:r>
              <ns0:t xml:space="preserve">; emit</ns0:t>
            </ns0:r>
            <ns0:r>
              <ns0:t xml:space="preserve"> </ns0:t>
            </ns0:r>
            <ns0:r>
              <ns0:rPr>
                <ns0:iCs/>
                <ns0:i/>
              </ns0:rPr>
              <ns0:t xml:space="preserve">DoorLeftOpen</ns0:t>
            </ns0:r>
            <ns0:r>
              <ns0:t xml:space="preserve">(</ns0:t>
            </ns0:r>
            <ns1:oMath>
              <ns1:r>
                <ns1:t>k</ns1:t>
              </ns1:r>
            </ns1:oMath>
            <ns0:r>
              <ns0:t xml:space="preserve">)</ns0:t>
            </ns0:r>
            <ns0:r>
              <ns0:t xml:space="preserve"> </ns0:t>
            </ns0:r>
            <ns0:r>
              <ns0:rPr>
                <ns0:bCs/>
                <ns0:b/>
              </ns0:rPr>
              <ns0:t xml:space="preserve">then</ns0:t>
            </ns0:r>
          </ns0:p>
        </ns0:tc>
      </ns0:tr>
      <ns0:tr>
        <ns0:tc>
          <ns0:tcPr>
            <ns0:tcW ns0:w="621" ns0:type="dxa"/>
          </ns0:tcPr>
          <ns0:p>
            <ns0:pPr>
              <ns0:pStyle ns0:val="MDPI42tablebody"/>
            </ns0:pPr>
            <ns0:r>
              <ns0:t xml:space="preserve">10</ns0:t>
            </ns0:r>
          </ns0:p>
        </ns0:tc>
        <ns0:tc>
          <ns0:tcPr>
            <ns0:tcW ns0:w="9845" ns0:type="dxa"/>
          </ns0:tcPr>
          <ns0:p>
            <ns0:pPr>
              <ns0:pStyle ns0:val="MDPI31text"/>
              <ns0:ind ns0:left="0" ns0:firstLine="0" ns0:right="0"/>
              <ns0:jc ns0:val="left"/>
            </ns0:pPr>
            <ns0:r>
              <ns0:rPr>
                <ns0:bCs/>
                <ns0:b/>
              </ns0:rPr>
              <ns0:t xml:space="preserve">end if</ns0:t>
            </ns0:r>
          </ns0:p>
        </ns0:tc>
      </ns0:tr>
      <ns0:tr>
        <ns0:tc>
          <ns0:tcPr>
            <ns0:tcW ns0:w="621" ns0:type="dxa"/>
          </ns0:tcPr>
          <ns0:p>
            <ns0:pPr>
              <ns0:pStyle ns0:val="MDPI42tablebody"/>
            </ns0:pPr>
            <ns0:r>
              <ns0:t xml:space="preserve">11</ns0:t>
            </ns0:r>
          </ns0:p>
        </ns0:tc>
        <ns0:tc>
          <ns0:tcPr>
            <ns0:tcW ns0:w="9845" ns0:type="dxa"/>
          </ns0:tcPr>
          <ns0:p>
            <ns0:pPr>
              <ns0:pStyle ns0:val="MDPI31text"/>
              <ns0:ind ns0:left="0" ns0:firstLine="0" ns0:right="0"/>
              <ns0:jc ns0:val="left"/>
            </ns0:pPr>
            <ns0:r>
              <ns0:rPr>
                <ns0:bCs/>
                <ns0:b/>
              </ns0:rPr>
              <ns0:t xml:space="preserve">if</ns0:t>
            </ns0:r>
            <ns0:r>
              <ns0:t xml:space="preserve"> </ns0:t>
            </ns0:r>
            <ns1:oMath>
              <ns1:sSub>
                <ns1:e>
                  <ns1:r>
                    <ns1:t>f</ns1:t>
                  </ns1:r>
                </ns1:e>
                <ns1:sub>
                  <ns1:r>
                    <ns1:t>k</ns1:t>
                  </ns1:r>
                </ns1:sub>
              </ns1:sSub>
              <ns1:r>
                <ns1:rPr>
                  <ns1:sty ns1:val="p"/>
                </ns1:rPr>
                <ns1:t>=</ns1:t>
              </ns1:r>
              <ns1:r>
                <ns1:t>1</ns1:t>
              </ns1:r>
            </ns1:oMath>
            <ns0:r>
              <ns0:t xml:space="preserve"> </ns0:t>
            </ns0:r>
            <ns0:r>
              <ns0:rPr>
                <ns0:bCs/>
                <ns0:b/>
              </ns0:rPr>
              <ns0:t xml:space="preserve">and</ns0:t>
            </ns0:r>
            <ns0:r>
              <ns0:t xml:space="preserve"> </ns0:t>
            </ns0:r>
            <ns1:oMath>
              <ns1:sSubSup>
                <ns1:e>
                  <ns1:r>
                    <ns1:t>T</ns1:t>
                  </ns1:r>
                </ns1:e>
                <ns1:sub>
                  <ns1:r>
                    <ns1:t>k</ns1:t>
                  </ns1:r>
                </ns1:sub>
                <ns1:sup>
                  <ns1:r>
                    <ns1:rPr>
                      <ns1:sty ns1:val="p"/>
                    </ns1:rPr>
                    <ns1:t>c</ns1:t>
                  </ns1:r>
                  <ns1:r>
                    <ns1:rPr>
                      <ns1:sty ns1:val="p"/>
                    </ns1:rPr>
                    <ns1:t>l</ns1:t>
                  </ns1:r>
                  <ns1:r>
                    <ns1:rPr>
                      <ns1:sty ns1:val="p"/>
                    </ns1:rPr>
                    <ns1:t>o</ns1:t>
                  </ns1:r>
                  <ns1:r>
                    <ns1:rPr>
                      <ns1:sty ns1:val="p"/>
                    </ns1:rPr>
                    <ns1:t>s</ns1:t>
                  </ns1:r>
                  <ns1:r>
                    <ns1:rPr>
                      <ns1:sty ns1:val="p"/>
                    </ns1:rPr>
                    <ns1:t>e</ns1:t>
                  </ns1:r>
                  <ns1:r>
                    <ns1:rPr>
                      <ns1:sty ns1:val="p"/>
                    </ns1:rPr>
                    <ns1:t>d</ns1:t>
                  </ns1:r>
                </ns1:sup>
              </ns1:sSubSup>
              <ns1:r>
                <ns1:rPr>
                  <ns1:sty ns1:val="p"/>
                </ns1:rPr>
                <ns1:t>≥</ns1:t>
              </ns1:r>
              <ns1:sSub>
                <ns1:e>
                  <ns1:r>
                    <ns1:t>τ</ns1:t>
                  </ns1:r>
                </ns1:e>
                <ns1:sub>
                  <ns1:r>
                    <ns1:rPr>
                      <ns1:sty ns1:val="p"/>
                    </ns1:rPr>
                    <ns1:t>c</ns1:t>
                  </ns1:r>
                  <ns1:r>
                    <ns1:rPr>
                      <ns1:sty ns1:val="p"/>
                    </ns1:rPr>
                    <ns1:t>l</ns1:t>
                  </ns1:r>
                  <ns1:r>
                    <ns1:rPr>
                      <ns1:sty ns1:val="p"/>
                    </ns1:rPr>
                    <ns1:t>o</ns1:t>
                  </ns1:r>
                  <ns1:r>
                    <ns1:rPr>
                      <ns1:sty ns1:val="p"/>
                    </ns1:rPr>
                    <ns1:t>s</ns1:t>
                  </ns1:r>
                  <ns1:r>
                    <ns1:rPr>
                      <ns1:sty ns1:val="p"/>
                    </ns1:rPr>
                    <ns1:t>e</ns1:t>
                  </ns1:r>
                </ns1:sub>
              </ns1:sSub>
            </ns1:oMath>
            <ns0:r>
              <ns0:t xml:space="preserve"> </ns0:t>
            </ns0:r>
            <ns1:oMath>
              <ns1:sSub>
                <ns1:e>
                  <ns1:r>
                    <ns1:t>f</ns1:t>
                  </ns1:r>
                </ns1:e>
                <ns1:sub>
                  <ns1:r>
                    <ns1:t>k</ns1:t>
                  </ns1:r>
                </ns1:sub>
              </ns1:sSub>
              <ns1:r>
                <ns1:rPr>
                  <ns1:sty ns1:val="p"/>
                </ns1:rPr>
                <ns1:t>←</ns1:t>
              </ns1:r>
              <ns1:r>
                <ns1:t>0</ns1:t>
              </ns1:r>
            </ns1:oMath>
            <ns0:r>
              <ns0:t xml:space="preserve">; emit</ns0:t>
            </ns0:r>
            <ns0:r>
              <ns0:t xml:space="preserve"> </ns0:t>
            </ns0:r>
            <ns0:r>
              <ns0:rPr>
                <ns0:iCs/>
                <ns0:i/>
              </ns0:rPr>
              <ns0:t xml:space="preserve">DoorClosed</ns0:t>
            </ns0:r>
            <ns0:r>
              <ns0:t xml:space="preserve">(</ns0:t>
            </ns0:r>
            <ns1:oMath>
              <ns1:r>
                <ns1:t>k</ns1:t>
              </ns1:r>
            </ns1:oMath>
            <ns0:r>
              <ns0:t xml:space="preserve">)</ns0:t>
            </ns0:r>
            <ns0:r>
              <ns0:t xml:space="preserve"> </ns0:t>
            </ns0:r>
            <ns0:r>
              <ns0:rPr>
                <ns0:bCs/>
                <ns0:b/>
              </ns0:rPr>
              <ns0:t xml:space="preserve">then</ns0:t>
            </ns0:r>
          </ns0:p>
        </ns0:tc>
      </ns0:tr>
      <ns0:tr>
        <ns0:tc>
          <ns0:tcPr>
            <ns0:tcW ns0:w="621" ns0:type="dxa"/>
          </ns0:tcPr>
          <ns0:p>
            <ns0:pPr>
              <ns0:pStyle ns0:val="MDPI42tablebody"/>
            </ns0:pPr>
            <ns0:r>
              <ns0:t xml:space="preserve">12</ns0:t>
            </ns0:r>
          </ns0:p>
        </ns0:tc>
        <ns0:tc>
          <ns0:tcPr>
            <ns0:tcW ns0:w="9845" ns0:type="dxa"/>
          </ns0:tcPr>
          <ns0:p>
            <ns0:pPr>
              <ns0:pStyle ns0:val="MDPI31text"/>
              <ns0:ind ns0:left="0" ns0:firstLine="0" ns0:right="0"/>
              <ns0:jc ns0:val="left"/>
            </ns0:pPr>
            <ns0:r>
              <ns0:rPr>
                <ns0:bCs/>
                <ns0:b/>
              </ns0:rPr>
              <ns0:t xml:space="preserve">end if</ns0:t>
            </ns0:r>
          </ns0:p>
        </ns0:tc>
      </ns0:tr>
      <ns0:tr>
        <ns0:tc>
          <ns0:tcPr>
            <ns0:tcW ns0:w="621" ns0:type="dxa"/>
          </ns0:tcPr>
          <ns0:p>
            <ns0:pPr>
              <ns0:pStyle ns0:val="MDPI42tablebody"/>
            </ns0:pPr>
            <ns0:r>
              <ns0:t xml:space="preserve">13</ns0:t>
            </ns0:r>
          </ns0:p>
        </ns0:tc>
        <ns0:tc>
          <ns0:tcPr>
            <ns0:tcW ns0:w="9845" ns0:type="dxa"/>
          </ns0:tcPr>
          <ns0:p>
            <ns0:pPr>
              <ns0:pStyle ns0:val="MDPI31text"/>
              <ns0:ind ns0:left="0" ns0:firstLine="0" ns0:right="0"/>
              <ns0:jc ns0:val="left"/>
            </ns0:pPr>
            <ns0:r>
              <ns0:rPr>
                <ns0:bCs/>
                <ns0:b/>
              </ns0:rPr>
              <ns0:t xml:space="preserve">end for</ns0:t>
            </ns0:r>
          </ns0:p>
        </ns0:tc>
      </ns0:tr>
    </ns0:tbl>
    <ns0:bookmarkEnd ns0:id="35"/>
    <ns0:bookmarkStart ns0:id="36" ns0:name="handheld-package-counting"/>
    <ns0:p>
      <ns0:pPr>
        <ns0:pStyle ns0:val="MDPI22heading2"/>
      </ns0:pPr>
      <ns0:r>
        <ns0:t xml:space="preserve">4.4. Handheld package counting</ns0:t>
      </ns0:r>
    </ns0:p>
    <ns0:p>
      <ns0:pPr>
        <ns0:pStyle ns0:val="MDPI31text"/>
      </ns0:pPr>
      <ns0:r>
        <ns0:t xml:space="preserve">The evidence for retrieval events is a count of package-like objects associated with each</ns0:t>
      </ns0:r>
      <ns0:r>
        <ns0:t xml:space="preserve"> </ns0:t>
      </ns0:r>
      <ns0:r>
        <ns0:t xml:space="preserve">track. Package-like objects are connected components of a fixed colour-domain mask in HSV</ns0:t>
      </ns0:r>
      <ns0:r>
        <ns0:t xml:space="preserve"> </ns0:t>
      </ns0:r>
      <ns0:r>
        <ns0:t xml:space="preserve">space (hue within</ns0:t>
      </ns0:r>
      <ns0:r>
        <ns0:t xml:space="preserve"> </ns0:t>
      </ns0:r>
      <ns1:oMath>
        <ns1:r>
          <ns1:rPr>
            <ns1:sty ns1:val="p"/>
          </ns1:rPr>
          <ns1:t>[</ns1:t>
        </ns1:r>
        <ns1:r>
          <ns1:t>15</ns1:t>
        </ns1:r>
        <ns1:r>
          <ns1:rPr>
            <ns1:sty ns1:val="p"/>
          </ns1:rPr>
          <ns1:t>,</ns1:t>
        </ns1:r>
        <ns1:r>
          <ns1:t>95</ns1:t>
        </ns1:r>
        <ns1:r>
          <ns1:rPr>
            <ns1:sty ns1:val="p"/>
          </ns1:rPr>
          <ns1:t>]</ns1:t>
        </ns1:r>
      </ns1:oMath>
      <ns0:r>
        <ns0:t xml:space="preserve">, saturation</ns0:t>
      </ns0:r>
      <ns0:r>
        <ns0:t xml:space="preserve"> </ns0:t>
      </ns0:r>
      <ns1:oMath>
        <ns1:r>
          <ns1:rPr>
            <ns1:sty ns1:val="p"/>
          </ns1:rPr>
          <ns1:t>≥</ns1:t>
        </ns1:r>
        <ns1:r>
          <ns1:t>130</ns1:t>
        </ns1:r>
      </ns1:oMath>
      <ns0:r>
        <ns0:t xml:space="preserve">, value</ns0:t>
      </ns0:r>
      <ns0:r>
        <ns0:t xml:space="preserve"> </ns0:t>
      </ns0:r>
      <ns1:oMath>
        <ns1:r>
          <ns1:rPr>
            <ns1:sty ns1:val="p"/>
          </ns1:rPr>
          <ns1:t>≥</ns1:t>
        </ns1:r>
        <ns1:r>
          <ns1:t>90</ns1:t>
        </ns1:r>
      </ns1:oMath>
      <ns0:r>
        <ns0:t xml:space="preserve">, area within</ns0:t>
      </ns0:r>
      <ns0:r>
        <ns0:t xml:space="preserve"> </ns0:t>
      </ns0:r>
      <ns1:oMath>
        <ns1:r>
          <ns1:rPr>
            <ns1:sty ns1:val="p"/>
          </ns1:rPr>
          <ns1:t>[</ns1:t>
        </ns1:r>
        <ns1:r>
          <ns1:t>60</ns1:t>
        </ns1:r>
        <ns1:r>
          <ns1:rPr>
            <ns1:sty ns1:val="p"/>
          </ns1:rPr>
          <ns1:t>,</ns1:t>
        </ns1:r>
        <ns1:r>
          <ns1:t>1200</ns1:t>
        </ns1:r>
        <ns1:r>
          <ns1:rPr>
            <ns1:sty ns1:val="p"/>
          </ns1:rPr>
          <ns1:t>]</ns1:t>
        </ns1:r>
      </ns1:oMath>
      <ns0:r>
        <ns0:t xml:space="preserve"> px), a proxy calibrated on the target domain (food containers and delivery bags</ns0:t>
      </ns0:r>
      <ns0:r>
        <ns0:t xml:space="preserve"> </ns0:t>
      </ns0:r>
      <ns0:r>
        <ns0:t xml:space="preserve">in warm tones). A blob counts as</ns0:t>
      </ns0:r>
      <ns0:r>
        <ns0:t xml:space="preserve"> </ns0:t>
      </ns0:r>
      <ns0:r>
        <ns0:rPr>
          <ns0:iCs/>
          <ns0:i/>
        </ns0:rPr>
        <ns0:t xml:space="preserve">carried</ns0:t>
      </ns0:r>
      <ns0:r>
        <ns0:t xml:space="preserve"> </ns0:t>
      </ns0:r>
      <ns0:r>
        <ns0:t xml:space="preserve">by track</ns0:t>
      </ns0:r>
      <ns0:r>
        <ns0:t xml:space="preserve"> </ns0:t>
      </ns0:r>
      <ns1:oMath>
        <ns1:r>
          <ns1:t>τ</ns1:t>
        </ns1:r>
      </ns1:oMath>
      <ns0:r>
        <ns0:t xml:space="preserve"> </ns0:t>
      </ns0:r>
      <ns0:r>
        <ns0:t xml:space="preserve">when its centre falls inside</ns0:t>
      </ns0:r>
      <ns0:r>
        <ns0:t xml:space="preserve"> </ns0:t>
      </ns0:r>
      <ns0:r>
        <ns0:t xml:space="preserve">the box of</ns0:t>
      </ns0:r>
      <ns0:r>
        <ns0:t xml:space="preserve"> </ns0:t>
      </ns0:r>
      <ns1:oMath>
        <ns1:r>
          <ns1:t>τ</ns1:t>
        </ns1:r>
      </ns1:oMath>
      <ns0:r>
        <ns0:t xml:space="preserve"> </ns0:t>
      </ns0:r>
      <ns0:r>
        <ns0:t xml:space="preserve">expanded horizontally by</ns0:t>
      </ns0:r>
      <ns0:r>
        <ns0:t xml:space="preserve"> </ns0:t>
      </ns0:r>
      <ns1:oMath>
        <ns1:r>
          <ns1:t>35</ns1:t>
        </ns1:r>
        <ns1:r>
          <ns1:rPr>
            <ns1:sty ns1:val="p"/>
          </ns1:rPr>
          <ns1:t>%</ns1:t>
        </ns1:r>
      </ns1:oMath>
      <ns0:r>
        <ns0:t xml:space="preserve"> </ns0:t>
      </ns0:r>
      <ns0:r>
        <ns0:t xml:space="preserve">and vertically by</ns0:t>
      </ns0:r>
      <ns0:r>
        <ns0:t xml:space="preserve"> </ns0:t>
      </ns0:r>
      <ns1:oMath>
        <ns1:r>
          <ns1:t>15</ns1:t>
        </ns1:r>
        <ns1:r>
          <ns1:rPr>
            <ns1:sty ns1:val="p"/>
          </ns1:rPr>
          <ns1:t>%</ns1:t>
        </ns1:r>
      </ns1:oMath>
      <ns0:r>
        <ns0:t xml:space="preserve">; the expansion is</ns0:t>
      </ns0:r>
      <ns0:r>
        <ns0:t xml:space="preserve"> </ns0:t>
      </ns0:r>
      <ns0:r>
        <ns0:t xml:space="preserve">required because a package borne with an outstretched arm lies outside the detector’s box,</ns0:t>
      </ns0:r>
      <ns0:r>
        <ns0:t xml:space="preserve"> </ns0:t>
      </ns0:r>
      <ns0:r>
        <ns0:t xml:space="preserve">and the guard on the expansion excludes regions that overlap a compartment polygon, so that</ns0:t>
      </ns0:r>
      <ns0:r>
        <ns0:t xml:space="preserve"> </ns0:t>
      </ns0:r>
      <ns0:r>
        <ns0:t xml:space="preserve">packages resting on the shelf are not counted as carried. Adjacent blobs of different</ns0:t>
      </ns0:r>
      <ns0:r>
        <ns0:t xml:space="preserve"> </ns0:t>
      </ns0:r>
      <ns0:r>
        <ns0:t xml:space="preserve">package colours (gap</ns0:t>
      </ns0:r>
      <ns0:r>
        <ns0:t xml:space="preserve"> </ns0:t>
      </ns0:r>
      <ns1:oMath>
        <ns1:r>
          <ns1:rPr>
            <ns1:sty ns1:val="p"/>
          </ns1:rPr>
          <ns1:t>≤</ns1:t>
        </ns1:r>
        <ns1:r>
          <ns1:t>10</ns1:t>
        </ns1:r>
      </ns1:oMath>
      <ns0:r>
        <ns0:t xml:space="preserve"> px) are merged into one package. The predicate of</ns0:t>
      </ns0:r>
      <ns0:r>
        <ns0:t xml:space="preserve"> </ns0:t>
      </ns0:r>
      <ns0:r>
        <ns0:t xml:space="preserve">(4) then fires when the count reaches</ns0:t>
      </ns0:r>
      <ns0:r>
        <ns0:t xml:space="preserve"> </ns0:t>
      </ns0:r>
      <ns1:oMath>
        <ns1:sSub>
          <ns1:e>
            <ns1:r>
              <ns1:t>n</ns1:t>
            </ns1:r>
          </ns1:e>
          <ns1:sub>
            <ns1:r>
              <ns1:rPr>
                <ns1:sty ns1:val="p"/>
              </ns1:rPr>
              <ns1:t>m</ns1:t>
            </ns1:r>
            <ns1:r>
              <ns1:rPr>
                <ns1:sty ns1:val="p"/>
              </ns1:rPr>
              <ns1:t>u</ns1:t>
            </ns1:r>
            <ns1:r>
              <ns1:rPr>
                <ns1:sty ns1:val="p"/>
              </ns1:rPr>
              <ns1:t>l</ns1:t>
            </ns1:r>
            <ns1:r>
              <ns1:rPr>
                <ns1:sty ns1:val="p"/>
              </ns1:rPr>
              <ns1:t>t</ns1:t>
            </ns1:r>
            <ns1:r>
              <ns1:rPr>
                <ns1:sty ns1:val="p"/>
              </ns1:rPr>
              <ns1:t>i</ns1:t>
            </ns1:r>
          </ns1:sub>
        </ns1:sSub>
        <ns1:r>
          <ns1:rPr>
            <ns1:sty ns1:val="p"/>
          </ns1:rPr>
          <ns1:t>=</ns1:t>
        </ns1:r>
        <ns1:r>
          <ns1:t>2</ns1:t>
        </ns1:r>
      </ns1:oMath>
      <ns0:r>
        <ns0:t xml:space="preserve">. Because the</ns0:t>
      </ns0:r>
      <ns0:r>
        <ns0:t xml:space="preserve"> </ns0:t>
      </ns0:r>
      <ns0:r>
        <ns0:t xml:space="preserve">mask is a colour proxy, its domain assumptions are checked at installation by the audit of</ns0:t>
      </ns0:r>
      <ns0:r>
        <ns0:t xml:space="preserve"> </ns0:t>
      </ns0:r>
      <ns0:r>
        <ns0:t xml:space="preserve">Section 7.3, and its behaviour on field footage is quantified in</ns0:t>
      </ns0:r>
      <ns0:r>
        <ns0:t xml:space="preserve"> </ns0:t>
      </ns0:r>
      <ns0:r>
        <ns0:t xml:space="preserve">Section 7.</ns0:t>
      </ns0:r>
    </ns0:p>
    <ns0:bookmarkEnd ns0:id="36"/>
    <ns0:bookmarkStart ns0:id="37" ns0:name="rule-engine-event-algebra-and-latency"/>
    <ns0:p>
      <ns0:pPr>
        <ns0:pStyle ns0:val="MDPI22heading2"/>
      </ns0:pPr>
      <ns0:r>
        <ns0:t xml:space="preserve">4.5. Rule engine, event algebra and latency</ns0:t>
      </ns0:r>
    </ns0:p>
    <ns0:p>
      <ns0:pPr>
        <ns0:pStyle ns0:val="MDPI31text"/>
      </ns0:pPr>
      <ns0:r>
        <ns0:t xml:space="preserve">The rule engine consumes</ns0:t>
      </ns0:r>
      <ns0:r>
        <ns0:t xml:space="preserve"> </ns0:t>
      </ns0:r>
      <ns1:oMath>
        <ns1:r>
          <ns1:rPr>
            <ns1:sty ns1:val="p"/>
          </ns1:rPr>
          <ns1:t>{</ns1:t>
        </ns1:r>
        <ns1:sSub>
          <ns1:e>
            <ns1:r>
              <ns1:t>o</ns1:t>
            </ns1:r>
          </ns1:e>
          <ns1:sub>
            <ns1:r>
              <ns1:t>t</ns1:t>
            </ns1:r>
          </ns1:sub>
        </ns1:sSub>
        <ns1:r>
          <ns1:rPr>
            <ns1:sty ns1:val="p"/>
          </ns1:rPr>
          <ns1:t>}</ns1:t>
        </ns1:r>
      </ns1:oMath>
      <ns0:r>
        <ns0:t xml:space="preserve"> </ns0:t>
      </ns0:r>
      <ns0:r>
        <ns0:t xml:space="preserve">and maintains, per track, the zone state with a two-frame</ns0:t>
      </ns0:r>
      <ns0:r>
        <ns0:t xml:space="preserve"> </ns0:t>
      </ns0:r>
      <ns0:r>
        <ns0:t xml:space="preserve">debounce, accumulated nearby time, entry count, longest single visit and the set of fired</ns0:t>
      </ns0:r>
      <ns0:r>
        <ns0:t xml:space="preserve"> </ns0:t>
      </ns0:r>
      <ns0:r>
        <ns0:t xml:space="preserve">events; per compartment, the flag</ns0:t>
      </ns0:r>
      <ns0:r>
        <ns0:t xml:space="preserve"> </ns0:t>
      </ns0:r>
      <ns1:oMath>
        <ns1:sSub>
          <ns1:e>
            <ns1:r>
              <ns1:t>f</ns1:t>
            </ns1:r>
          </ns1:e>
          <ns1:sub>
            <ns1:r>
              <ns1:t>k</ns1:t>
            </ns1:r>
          </ns1:sub>
        </ns1:sSub>
      </ns1:oMath>
      <ns0:r>
        <ns0:t xml:space="preserve"> </ns0:t>
      </ns0:r>
      <ns0:r>
        <ns0:t xml:space="preserve">and the two timers of Algorithm 2. One</ns0:t>
      </ns0:r>
      <ns0:r>
        <ns0:t xml:space="preserve"> </ns0:t>
      </ns0:r>
      <ns0:r>
        <ns0:t xml:space="preserve">step of the engine realizes the predicates (3)–(6) and the</ns0:t>
      </ns0:r>
      <ns0:r>
        <ns0:t xml:space="preserve"> </ns0:t>
      </ns0:r>
      <ns0:r>
        <ns0:t xml:space="preserve">cooldown; the complete procedure is Algorithm 3. Two properties of the engine</ns0:t>
      </ns0:r>
      <ns0:r>
        <ns0:t xml:space="preserve"> </ns0:t>
      </ns0:r>
      <ns0:r>
        <ns0:t xml:space="preserve">make the system auditable in an operational sense.</ns0:t>
      </ns0:r>
    </ns0:p>
    <ns0:p>
      <ns0:pPr>
        <ns0:pStyle ns0:val="MDPI31text"/>
      </ns0:pPr>
      <ns0:r>
        <ns0:rPr>
          <ns0:iCs/>
          <ns0:i/>
        </ns0:rPr>
        <ns0:t xml:space="preserve">Alarm latency is predictable.</ns0:t>
      </ns0:r>
      <ns0:r>
        <ns0:t xml:space="preserve"> </ns0:t>
      </ns0:r>
      <ns0:r>
        <ns0:t xml:space="preserve">Consider the door alarm (3). The</ns0:t>
      </ns0:r>
      <ns0:r>
        <ns0:t xml:space="preserve"> </ns0:t>
      </ns0:r>
      <ns0:r>
        <ns0:t xml:space="preserve">accumulator</ns0:t>
      </ns0:r>
      <ns0:r>
        <ns0:t xml:space="preserve"> </ns0:t>
      </ns0:r>
      <ns1:oMath>
        <ns1:sSubSup>
          <ns1:e>
            <ns1:r>
              <ns1:t>T</ns1:t>
            </ns1:r>
          </ns1:e>
          <ns1:sub>
            <ns1:r>
              <ns1:t>k</ns1:t>
            </ns1:r>
          </ns1:sub>
          <ns1:sup>
            <ns1:r>
              <ns1:rPr>
                <ns1:sty ns1:val="p"/>
              </ns1:rPr>
              <ns1:t>o</ns1:t>
            </ns1:r>
            <ns1:r>
              <ns1:rPr>
                <ns1:sty ns1:val="p"/>
              </ns1:rPr>
              <ns1:t>p</ns1:t>
            </ns1:r>
            <ns1:r>
              <ns1:rPr>
                <ns1:sty ns1:val="p"/>
              </ns1:rPr>
              <ns1:t>e</ns1:t>
            </ns1:r>
            <ns1:r>
              <ns1:rPr>
                <ns1:sty ns1:val="p"/>
              </ns1:rPr>
              <ns1:t>n</ns1:t>
            </ns1:r>
          </ns1:sup>
        </ns1:sSubSup>
      </ns1:oMath>
      <ns0:r>
        <ns0:t xml:space="preserve"> </ns0:t>
      </ns0:r>
      <ns0:r>
        <ns0:t xml:space="preserve">advances only while the estimator reports</ns0:t>
      </ns0:r>
      <ns0:r>
        <ns0:t xml:space="preserve"> </ns0:t>
      </ns0:r>
      <ns0:r>
        <ns0:t xml:space="preserve">“</ns0:t>
      </ns0:r>
      <ns0:r>
        <ns0:t xml:space="preserve">open</ns0:t>
      </ns0:r>
      <ns0:r>
        <ns0:t xml:space="preserve">”</ns0:t>
      </ns0:r>
      <ns0:r>
        <ns0:t xml:space="preserve">, so if</ns0:t>
      </ns0:r>
      <ns0:r>
        <ns0:t xml:space="preserve"> </ns0:t>
      </ns0:r>
      <ns0:r>
        <ns0:t xml:space="preserve">compartment</ns0:t>
      </ns0:r>
      <ns0:r>
        <ns0:t xml:space="preserve"> </ns0:t>
      </ns0:r>
      <ns1:oMath>
        <ns1:r>
          <ns1:t>k</ns1:t>
        </ns1:r>
      </ns1:oMath>
      <ns0:r>
        <ns0:t xml:space="preserve"> </ns0:t>
      </ns0:r>
      <ns0:r>
        <ns0:t xml:space="preserve">is opened at time</ns0:t>
      </ns0:r>
      <ns0:r>
        <ns0:t xml:space="preserve"> </ns0:t>
      </ns0:r>
      <ns1:oMath>
        <ns1:sSub>
          <ns1:e>
            <ns1:r>
              <ns1:t>t</ns1:t>
            </ns1:r>
          </ns1:e>
          <ns1:sub>
            <ns1:r>
              <ns1:t>0</ns1:t>
            </ns1:r>
          </ns1:sub>
        </ns1:sSub>
      </ns1:oMath>
      <ns0:r>
        <ns0:t xml:space="preserve"> </ns0:t>
      </ns0:r>
      <ns0:r>
        <ns0:t xml:space="preserve">and the estimator reports the first</ns0:t>
      </ns0:r>
      <ns0:r>
        <ns0:t xml:space="preserve"> </ns0:t>
      </ns0:r>
      <ns0:r>
        <ns0:t xml:space="preserve">“</ns0:t>
      </ns0:r>
      <ns0:r>
        <ns0:t xml:space="preserve">open</ns0:t>
      </ns0:r>
      <ns0:r>
        <ns0:t xml:space="preserve">”</ns0:t>
      </ns0:r>
      <ns0:r>
        <ns0:t xml:space="preserve"> </ns0:t>
      </ns0:r>
      <ns0:r>
        <ns0:t xml:space="preserve">at</ns0:t>
      </ns0:r>
      <ns0:r>
        <ns0:t xml:space="preserve"> </ns0:t>
      </ns0:r>
      <ns1:oMath>
        <ns1:sSub>
          <ns1:e>
            <ns1:r>
              <ns1:t>t</ns1:t>
            </ns1:r>
          </ns1:e>
          <ns1:sub>
            <ns1:r>
              <ns1:t>0</ns1:t>
            </ns1:r>
          </ns1:sub>
        </ns1:sSub>
        <ns1:r>
          <ns1:rPr>
            <ns1:sty ns1:val="p"/>
          </ns1:rPr>
          <ns1:t>+</ns1:t>
        </ns1:r>
        <ns1:r>
          <ns1:t>δ</ns1:t>
        </ns1:r>
      </ns1:oMath>
      <ns0:r>
        <ns0:t xml:space="preserve"> </ns0:t>
      </ns0:r>
      <ns0:r>
        <ns0:t xml:space="preserve">(the detection delay), the alarm time is</ns0:t>
      </ns0:r>
    </ns0:p>
    <ns0:p>
      <ns0:pPr>
        <ns0:pStyle ns0:val="MDPI31text"/>
        <ns0:tabs>
          <ns0:tab ns0:val="center" ns0:pos="5233"/>
          <ns0:tab ns0:val="right" ns0:pos="10466"/>
        </ns0:tabs>
        <ns0:ind ns0:left="0" ns0:firstLine="0" ns0:right="0"/>
        <ns0:jc ns0:val="left"/>
      </ns0:pPr>
      <ns0:r>
        <ns0:tab/>
      </ns0:r>
      <ns1:oMath>
        <ns1:sSub>
          <ns1:e>
            <ns1:r>
              <ns1:t>t</ns1:t>
            </ns1:r>
          </ns1:e>
          <ns1:sub>
            <ns1:r>
              <ns1:rPr>
                <ns1:sty ns1:val="p"/>
              </ns1:rPr>
              <ns1:t>a</ns1:t>
            </ns1:r>
            <ns1:r>
              <ns1:rPr>
                <ns1:sty ns1:val="p"/>
              </ns1:rPr>
              <ns1:t>l</ns1:t>
            </ns1:r>
            <ns1:r>
              <ns1:rPr>
                <ns1:sty ns1:val="p"/>
              </ns1:rPr>
              <ns1:t>a</ns1:t>
            </ns1:r>
            <ns1:r>
              <ns1:rPr>
                <ns1:sty ns1:val="p"/>
              </ns1:rPr>
              <ns1:t>r</ns1:t>
            </ns1:r>
            <ns1:r>
              <ns1:rPr>
                <ns1:sty ns1:val="p"/>
              </ns1:rPr>
              <ns1:t>m</ns1:t>
            </ns1:r>
          </ns1:sub>
        </ns1:sSub>
        <ns1:r>
          <ns1:rPr>
            <ns1:sty ns1:val="p"/>
          </ns1:rPr>
          <ns1:t>(</ns1:t>
        </ns1:r>
        <ns1:r>
          <ns1:t>k</ns1:t>
        </ns1:r>
        <ns1:r>
          <ns1:rPr>
            <ns1:sty ns1:val="p"/>
          </ns1:rPr>
          <ns1:t>)</ns1:t>
        </ns1:r>
        <ns1:r>
          <ns1:t> </ns1:t>
        </ns1:r>
        <ns1:r>
          <ns1:rPr>
            <ns1:sty ns1:val="p"/>
          </ns1:rPr>
          <ns1:t>=</ns1:t>
        </ns1:r>
        <ns1:r>
          <ns1:t> </ns1:t>
        </ns1:r>
        <ns1:sSub>
          <ns1:e>
            <ns1:r>
              <ns1:t>t</ns1:t>
            </ns1:r>
          </ns1:e>
          <ns1:sub>
            <ns1:r>
              <ns1:t>0</ns1:t>
            </ns1:r>
          </ns1:sub>
        </ns1:sSub>
        <ns1:r>
          <ns1:rPr>
            <ns1:sty ns1:val="p"/>
          </ns1:rPr>
          <ns1:t>+</ns1:t>
        </ns1:r>
        <ns1:r>
          <ns1:t>δ</ns1:t>
        </ns1:r>
        <ns1:r>
          <ns1:rPr>
            <ns1:sty ns1:val="p"/>
          </ns1:rPr>
          <ns1:t>+</ns1:t>
        </ns1:r>
        <ns1:sSub>
          <ns1:e>
            <ns1:r>
              <ns1:t>τ</ns1:t>
            </ns1:r>
          </ns1:e>
          <ns1:sub>
            <ns1:r>
              <ns1:rPr>
                <ns1:sty ns1:val="p"/>
              </ns1:rPr>
              <ns1:t>o</ns1:t>
            </ns1:r>
            <ns1:r>
              <ns1:rPr>
                <ns1:sty ns1:val="p"/>
              </ns1:rPr>
              <ns1:t>p</ns1:t>
            </ns1:r>
            <ns1:r>
              <ns1:rPr>
                <ns1:sty ns1:val="p"/>
              </ns1:rPr>
              <ns1:t>e</ns1:t>
            </ns1:r>
            <ns1:r>
              <ns1:rPr>
                <ns1:sty ns1:val="p"/>
              </ns1:rPr>
              <ns1:t>n</ns1:t>
            </ns1:r>
          </ns1:sub>
        </ns1:sSub>
        <ns1:r>
          <ns1:rPr>
            <ns1:sty ns1:val="p"/>
          </ns1:rPr>
          <ns1:t>,</ns1:t>
        </ns1:r>
      </ns1:oMath>
      <ns0:r>
        <ns0:tab/>
        <ns0:t xml:space="preserve">(15)</ns0:t>
      </ns0:r>
    </ns0:p>
    <ns0:p>
      <ns0:pPr>
        <ns0:pStyle ns0:val="MDPI31text"/>
      </ns0:pPr>
      <ns0:r>
        <ns0:t xml:space="preserve">provided the compartment stays open throughout. On the benchmark, the measured alarm times</ns0:t>
      </ns0:r>
      <ns0:r>
        <ns0:t xml:space="preserve"> </ns0:t>
      </ns0:r>
      <ns0:r>
        <ns0:t xml:space="preserve">sit at</ns0:t>
      </ns0:r>
      <ns0:r>
        <ns0:t xml:space="preserve"> </ns0:t>
      </ns0:r>
      <ns1:oMath>
        <ns1:r>
          <ns1:t>14.1</ns1:t>
        </ns1:r>
      </ns1:oMath>
      <ns0:r>
        <ns0:t xml:space="preserve">–</ns0:t>
      </ns0:r>
      <ns1:oMath>
        <ns1:r>
          <ns1:t>16.3</ns1:t>
        </ns1:r>
      </ns1:oMath>
      <ns0:r>
        <ns0:t xml:space="preserve"> s in clips whose doors open in the first seconds, consistent</ns0:t>
      </ns0:r>
      <ns0:r>
        <ns0:t xml:space="preserve"> </ns0:t>
      </ns0:r>
      <ns0:r>
        <ns0:t xml:space="preserve">with (15) at</ns0:t>
      </ns0:r>
      <ns0:r>
        <ns0:t xml:space="preserve"> </ns0:t>
      </ns0:r>
      <ns1:oMath>
        <ns1:sSub>
          <ns1:e>
            <ns1:r>
              <ns1:t>τ</ns1:t>
            </ns1:r>
          </ns1:e>
          <ns1:sub>
            <ns1:r>
              <ns1:rPr>
                <ns1:sty ns1:val="p"/>
              </ns1:rPr>
              <ns1:t>o</ns1:t>
            </ns1:r>
            <ns1:r>
              <ns1:rPr>
                <ns1:sty ns1:val="p"/>
              </ns1:rPr>
              <ns1:t>p</ns1:t>
            </ns1:r>
            <ns1:r>
              <ns1:rPr>
                <ns1:sty ns1:val="p"/>
              </ns1:rPr>
              <ns1:t>e</ns1:t>
            </ns1:r>
            <ns1:r>
              <ns1:rPr>
                <ns1:sty ns1:val="p"/>
              </ns1:rPr>
              <ns1:t>n</ns1:t>
            </ns1:r>
          </ns1:sub>
        </ns1:sSub>
        <ns1:r>
          <ns1:rPr>
            <ns1:sty ns1:val="p"/>
          </ns1:rPr>
          <ns1:t>=</ns1:t>
        </ns1:r>
        <ns1:r>
          <ns1:t>10</ns1:t>
        </ns1:r>
      </ns1:oMath>
      <ns0:r>
        <ns0:t xml:space="preserve"> s and</ns0:t>
      </ns0:r>
      <ns0:r>
        <ns0:t xml:space="preserve"> </ns0:t>
      </ns0:r>
      <ns1:oMath>
        <ns1:r>
          <ns1:t>δ</ns1:t>
        </ns1:r>
      </ns1:oMath>
      <ns0:r>
        <ns0:t xml:space="preserve"> </ns0:t>
      </ns0:r>
      <ns0:r>
        <ns0:t xml:space="preserve">of order the detection</ns0:t>
      </ns0:r>
      <ns0:r>
        <ns0:t xml:space="preserve"> </ns0:t>
      </ns0:r>
      <ns0:r>
        <ns0:t xml:space="preserve">period; more importantly, the same identity makes threshold changes</ns0:t>
      </ns0:r>
      <ns0:r>
        <ns0:t xml:space="preserve"> </ns0:t>
      </ns0:r>
      <ns0:r>
        <ns0:rPr>
          <ns0:iCs/>
          <ns0:i/>
        </ns0:rPr>
        <ns0:t xml:space="preserve">replayable</ns0:t>
      </ns0:r>
      <ns0:r>
        <ns0:t xml:space="preserve">: the</ns0:t>
      </ns0:r>
      <ns0:r>
        <ns0:t xml:space="preserve"> </ns0:t>
      </ns0:r>
      <ns0:r>
        <ns0:t xml:space="preserve">opening time is recoverable from the recorded alarm as</ns0:t>
      </ns0:r>
      <ns0:r>
        <ns0:t xml:space="preserve"> </ns0:t>
      </ns0:r>
      <ns1:oMath>
        <ns1:sSub>
          <ns1:e>
            <ns1:r>
              <ns1:t>t</ns1:t>
            </ns1:r>
          </ns1:e>
          <ns1:sub>
            <ns1:r>
              <ns1:t>0</ns1:t>
            </ns1:r>
          </ns1:sub>
        </ns1:sSub>
        <ns1:r>
          <ns1:rPr>
            <ns1:sty ns1:val="p"/>
          </ns1:rPr>
          <ns1:t>=</ns1:t>
        </ns1:r>
        <ns1:sSub>
          <ns1:e>
            <ns1:r>
              <ns1:t>t</ns1:t>
            </ns1:r>
          </ns1:e>
          <ns1:sub>
            <ns1:r>
              <ns1:rPr>
                <ns1:sty ns1:val="p"/>
              </ns1:rPr>
              <ns1:t>a</ns1:t>
            </ns1:r>
            <ns1:r>
              <ns1:rPr>
                <ns1:sty ns1:val="p"/>
              </ns1:rPr>
              <ns1:t>l</ns1:t>
            </ns1:r>
            <ns1:r>
              <ns1:rPr>
                <ns1:sty ns1:val="p"/>
              </ns1:rPr>
              <ns1:t>a</ns1:t>
            </ns1:r>
            <ns1:r>
              <ns1:rPr>
                <ns1:sty ns1:val="p"/>
              </ns1:rPr>
              <ns1:t>r</ns1:t>
            </ns1:r>
            <ns1:r>
              <ns1:rPr>
                <ns1:sty ns1:val="p"/>
              </ns1:rPr>
              <ns1:t>m</ns1:t>
            </ns1:r>
          </ns1:sub>
        </ns1:sSub>
        <ns1:r>
          <ns1:rPr>
            <ns1:sty ns1:val="p"/>
          </ns1:rPr>
          <ns1:t>−</ns1:t>
        </ns1:r>
        <ns1:sSub>
          <ns1:e>
            <ns1:r>
              <ns1:t>τ</ns1:t>
            </ns1:r>
          </ns1:e>
          <ns1:sub>
            <ns1:r>
              <ns1:rPr>
                <ns1:sty ns1:val="p"/>
              </ns1:rPr>
              <ns1:t>o</ns1:t>
            </ns1:r>
            <ns1:r>
              <ns1:rPr>
                <ns1:sty ns1:val="p"/>
              </ns1:rPr>
              <ns1:t>p</ns1:t>
            </ns1:r>
            <ns1:r>
              <ns1:rPr>
                <ns1:sty ns1:val="p"/>
              </ns1:rPr>
              <ns1:t>e</ns1:t>
            </ns1:r>
            <ns1:r>
              <ns1:rPr>
                <ns1:sty ns1:val="p"/>
              </ns1:rPr>
              <ns1:t>n</ns1:t>
            </ns1:r>
          </ns1:sub>
        </ns1:sSub>
        <ns1:r>
          <ns1:rPr>
            <ns1:sty ns1:val="p"/>
          </ns1:rPr>
          <ns1:t>−</ns1:t>
        </ns1:r>
        <ns1:r>
          <ns1:t>δ</ns1:t>
        </ns1:r>
      </ns1:oMath>
      <ns0:r>
        <ns0:t xml:space="preserve">, and every statement about a different threshold can be</ns0:t>
      </ns0:r>
      <ns0:r>
        <ns0:t xml:space="preserve"> </ns0:t>
      </ns0:r>
      <ns0:r>
        <ns0:t xml:space="preserve">derived without re-running video. Section 4.6 turns this into a method and</ns0:t>
      </ns0:r>
      <ns0:r>
        <ns0:t xml:space="preserve"> </ns0:t>
      </ns0:r>
      <ns0:r>
        <ns0:t xml:space="preserve">verifies it against the measured counts.</ns0:t>
      </ns0:r>
    </ns0:p>
    <ns0:p>
      <ns0:pPr>
        <ns0:pStyle ns0:val="MDPI31text"/>
      </ns0:pPr>
      <ns0:r>
        <ns0:rPr>
          <ns0:iCs/>
          <ns0:i/>
        </ns0:rPr>
        <ns0:t xml:space="preserve">Cooldown is keyed and counted.</ns0:t>
      </ns0:r>
      <ns0:r>
        <ns0:t xml:space="preserve"> </ns0:t>
      </ns0:r>
      <ns0:r>
        <ns0:t xml:space="preserve">Suppression is keyed by (event type, target), so a</ns0:t>
      </ns0:r>
      <ns0:r>
        <ns0:t xml:space="preserve"> </ns0:t>
      </ns0:r>
      <ns0:r>
        <ns0:t xml:space="preserve">repeated alarm for the same door waits</ns0:t>
      </ns0:r>
      <ns0:r>
        <ns0:t xml:space="preserve"> </ns0:t>
      </ns0:r>
      <ns1:oMath>
        <ns1:sSub>
          <ns1:e>
            <ns1:r>
              <ns1:t>τ</ns1:t>
            </ns1:r>
          </ns1:e>
          <ns1:sub>
            <ns1:r>
              <ns1:rPr>
                <ns1:sty ns1:val="p"/>
              </ns1:rPr>
              <ns1:t>c</ns1:t>
            </ns1:r>
            <ns1:r>
              <ns1:rPr>
                <ns1:sty ns1:val="p"/>
              </ns1:rPr>
              <ns1:t>o</ns1:t>
            </ns1:r>
            <ns1:r>
              <ns1:rPr>
                <ns1:sty ns1:val="p"/>
              </ns1:rPr>
              <ns1:t>o</ns1:t>
            </ns1:r>
            <ns1:r>
              <ns1:rPr>
                <ns1:sty ns1:val="p"/>
              </ns1:rPr>
              <ns1:t>l</ns1:t>
            </ns1:r>
          </ns1:sub>
        </ns1:sSub>
      </ns1:oMath>
      <ns0:r>
        <ns0:t xml:space="preserve"> </ns0:t>
      </ns0:r>
      <ns0:r>
        <ns0:t xml:space="preserve">while an alarm for a different</ns0:t>
      </ns0:r>
      <ns0:r>
        <ns0:t xml:space="preserve"> </ns0:t>
      </ns0:r>
      <ns0:r>
        <ns0:t xml:space="preserve">door passes immediately; the number of suppressed events is exposed as a first-class</ns0:t>
      </ns0:r>
      <ns0:r>
        <ns0:t xml:space="preserve"> </ns0:t>
      </ns0:r>
      <ns0:r>
        <ns0:t xml:space="preserve">statistic. During the benchmark evaluation the cooldown suppressed 299 repeated firings over</ns0:t>
      </ns0:r>
      <ns0:r>
        <ns0:t xml:space="preserve"> </ns0:t>
      </ns0:r>
      <ns0:r>
        <ns0:t xml:space="preserve">29 190 processed frames—without it, ongoing situations (a door still open) would flood the</ns0:t>
      </ns0:r>
      <ns0:r>
        <ns0:t xml:space="preserve"> </ns0:t>
      </ns0:r>
      <ns0:r>
        <ns0:t xml:space="preserve">event log, and with it the log remains a faithful record of distinct situations.</ns0:t>
      </ns0:r>
    </ns0:p>
    <ns0:p>
      <ns0:pPr>
        <ns0:pStyle ns0:val="MDPI51figurecaption"/>
        <ns0:ind ns0:left="0" ns0:firstLine="0" ns0:right="0"/>
        <ns0:jc ns0:val="center"/>
      </ns0:pPr>
      <ns0:r>
        <ns0:t xml:space="preserve">Algorithm 3. Behaviour rule engine (per frame).</ns0:t>
      </ns0:r>
    </ns0:p>
    <ns0:tbl>
      <ns0:tblPr>
        <ns0:tblW ns0:w="10466" ns0:type="dxa"/>
        <ns0:tblBorders>
          <ns0:top ns0:val="single" ns0:sz="8" ns0:space="0" ns0:color="000000"/>
          <ns0:left ns0:val="none" ns0:sz="0" ns0:space="0" ns0:color="auto"/>
          <ns0:bottom ns0:val="single" ns0:sz="8" ns0:space="0" ns0:color="000000"/>
          <ns0:right ns0:val="none" ns0:sz="0" ns0:space="0" ns0:color="auto"/>
          <ns0:insideH ns0:val="none" ns0:sz="0" ns0:space="0" ns0:color="auto"/>
          <ns0:insideV ns0:val="none" ns0:sz="0" ns0:space="0" ns0:color="auto"/>
        </ns0:tblBorders>
        <ns0:tblCellMar>
          <ns0:left ns0:w="57" ns0:type="dxa"/>
          <ns0:right ns0:w="57" ns0:type="dxa"/>
        </ns0:tblCellMar>
        <ns0:tblLayout ns0:type="fixed"/>
        <ns0:jc ns0:val="center"/>
      </ns0:tblPr>
      <ns0:tblGrid>
        <ns0:gridCol ns0:w="507"/>
        <ns0:gridCol ns0:w="9959"/>
      </ns0:tblGrid>
      <ns0:tr>
        <ns0:tc>
          <ns0:tcPr>
            <ns0:tcW ns0:w="507" ns0:type="dxa"/>
          </ns0:tcPr>
          <ns0:p>
            <ns0:pPr>
              <ns0:pStyle ns0:val="MDPI42tablebody"/>
            </ns0:pPr>
            <ns0:r>
              <ns0:t xml:space="preserve">1</ns0:t>
            </ns0:r>
          </ns0:p>
        </ns0:tc>
        <ns0:tc>
          <ns0:tcPr>
            <ns0:tcW ns0:w="9959" ns0:type="dxa"/>
          </ns0:tcPr>
          <ns0:p>
            <ns0:pPr>
              <ns0:pStyle ns0:val="MDPI31text"/>
              <ns0:ind ns0:left="0" ns0:firstLine="0" ns0:right="0"/>
              <ns0:jc ns0:val="left"/>
            </ns0:pPr>
            <ns0:r>
              <ns0:rPr>
                <ns0:bCs/>
                <ns0:b/>
              </ns0:rPr>
              <ns0:t xml:space="preserve">Require:</ns0:t>
            </ns0:r>
            <ns0:r>
              <ns0:t xml:space="preserve"> </ns0:t>
            </ns0:r>
            <ns0:r>
              <ns0:t xml:space="preserve">observation</ns0:t>
            </ns0:r>
            <ns0:r>
              <ns0:t xml:space="preserve"> </ns0:t>
            </ns0:r>
            <ns1:oMath>
              <ns1:sSub>
                <ns1:e>
                  <ns1:r>
                    <ns1:t>o</ns1:t>
                  </ns1:r>
                </ns1:e>
                <ns1:sub>
                  <ns1:r>
                    <ns1:t>t</ns1:t>
                  </ns1:r>
                </ns1:sub>
              </ns1:sSub>
            </ns1:oMath>
            <ns0:r>
              <ns0:t xml:space="preserve">; time</ns0:t>
            </ns0:r>
            <ns0:r>
              <ns0:t xml:space="preserve"> </ns0:t>
            </ns0:r>
            <ns1:oMath>
              <ns1:r>
                <ns1:t>t</ns1:t>
              </ns1:r>
            </ns1:oMath>
            <ns0:r>
              <ns0:t xml:space="preserve">; configuration</ns0:t>
            </ns0:r>
          </ns0:p>
        </ns0:tc>
      </ns0:tr>
      <ns0:tr>
        <ns0:tc>
          <ns0:tcPr>
            <ns0:tcW ns0:w="507" ns0:type="dxa"/>
          </ns0:tcPr>
          <ns0:p>
            <ns0:pPr>
              <ns0:pStyle ns0:val="MDPI42tablebody"/>
            </ns0:pPr>
            <ns0:r>
              <ns0:t xml:space="preserve">2</ns0:t>
            </ns0:r>
          </ns0:p>
        </ns0:tc>
        <ns0:tc>
          <ns0:tcPr>
            <ns0:tcW ns0:w="9959" ns0:type="dxa"/>
          </ns0:tcPr>
          <ns0:p>
            <ns0:pPr>
              <ns0:pStyle ns0:val="MDPI31text"/>
              <ns0:ind ns0:left="0" ns0:firstLine="0" ns0:right="0"/>
              <ns0:jc ns0:val="left"/>
            </ns0:pPr>
            <ns0:r>
              <ns0:rPr>
                <ns0:bCs/>
                <ns0:b/>
              </ns0:rPr>
              <ns0:t xml:space="preserve">Ensure:</ns0:t>
            </ns0:r>
            <ns0:r>
              <ns0:t xml:space="preserve"> </ns0:t>
            </ns0:r>
            <ns0:r>
              <ns0:t xml:space="preserve">event list</ns0:t>
            </ns0:r>
          </ns0:p>
        </ns0:tc>
      </ns0:tr>
      <ns0:tr>
        <ns0:tc>
          <ns0:tcPr>
            <ns0:tcW ns0:w="507" ns0:type="dxa"/>
          </ns0:tcPr>
          <ns0:p>
            <ns0:pPr>
              <ns0:pStyle ns0:val="MDPI42tablebody"/>
            </ns0:pPr>
            <ns0:r>
              <ns0:t xml:space="preserve">3</ns0:t>
            </ns0:r>
          </ns0:p>
        </ns0:tc>
        <ns0:tc>
          <ns0:tcPr>
            <ns0:tcW ns0:w="9959" ns0:type="dxa"/>
          </ns0:tcPr>
          <ns0:p>
            <ns0:pPr>
              <ns0:pStyle ns0:val="MDPI31text"/>
              <ns0:ind ns0:left="0" ns0:firstLine="0" ns0:right="0"/>
              <ns0:jc ns0:val="left"/>
            </ns0:pPr>
            <ns0:r>
              <ns0:t xml:space="preserve">associate detections to tracks (Algorithm 1); update zone with a</ns0:t>
            </ns0:r>
            <ns0:r>
              <ns0:t xml:space="preserve"> </ns0:t>
            </ns0:r>
            <ns1:oMath>
              <ns1:r>
                <ns1:t>ζ</ns1:t>
              </ns1:r>
            </ns1:oMath>
            <ns0:r>
              <ns0:t xml:space="preserve">-frame debounce per (7)</ns0:t>
            </ns0:r>
          </ns0:p>
        </ns0:tc>
      </ns0:tr>
      <ns0:tr>
        <ns0:tc>
          <ns0:tcPr>
            <ns0:tcW ns0:w="507" ns0:type="dxa"/>
          </ns0:tcPr>
          <ns0:p>
            <ns0:pPr>
              <ns0:pStyle ns0:val="MDPI42tablebody"/>
            </ns0:pPr>
            <ns0:r>
              <ns0:t xml:space="preserve">4</ns0:t>
            </ns0:r>
          </ns0:p>
        </ns0:tc>
        <ns0:tc>
          <ns0:tcPr>
            <ns0:tcW ns0:w="9959" ns0:type="dxa"/>
          </ns0:tcPr>
          <ns0:p>
            <ns0:pPr>
              <ns0:pStyle ns0:val="MDPI31text"/>
              <ns0:ind ns0:left="0" ns0:firstLine="0" ns0:right="0"/>
              <ns0:jc ns0:val="left"/>
            </ns0:pPr>
            <ns0:r>
              <ns0:rPr>
                <ns0:bCs/>
                <ns0:b/>
              </ns0:rPr>
              <ns0:t xml:space="preserve">if</ns0:t>
            </ns0:r>
            <ns0:r>
              <ns0:t xml:space="preserve"> </ns0:t>
            </ns0:r>
            <ns0:r>
              <ns0:t xml:space="preserve">debounced zone entry</ns0:t>
            </ns0:r>
            <ns0:r>
              <ns0:t xml:space="preserve"> </ns0:t>
            </ns0:r>
            <ns0:r>
              <ns0:rPr>
                <ns0:bCs/>
                <ns0:b/>
              </ns0:rPr>
              <ns0:t xml:space="preserve">and</ns0:t>
            </ns0:r>
            <ns0:r>
              <ns0:t xml:space="preserve"> </ns0:t>
            </ns0:r>
            <ns0:r>
              <ns0:t xml:space="preserve">cooldown ok</ns0:t>
            </ns0:r>
            <ns0:r>
              <ns0:t xml:space="preserve"> </ns0:t>
            </ns0:r>
            <ns0:r>
              <ns0:rPr>
                <ns0:bCs/>
                <ns0:b/>
              </ns0:rPr>
              <ns0:t xml:space="preserve">then</ns0:t>
            </ns0:r>
            <ns0:r>
              <ns0:t xml:space="preserve"> </ns0:t>
            </ns0:r>
            <ns0:r>
              <ns0:t xml:space="preserve">emit</ns0:t>
            </ns0:r>
            <ns0:r>
              <ns0:t xml:space="preserve"> </ns0:t>
            </ns0:r>
            <ns0:r>
              <ns0:rPr>
                <ns0:iCs/>
                <ns0:i/>
              </ns0:rPr>
              <ns0:t xml:space="preserve">PickupEntry</ns0:t>
            </ns0:r>
          </ns0:p>
        </ns0:tc>
      </ns0:tr>
      <ns0:tr>
        <ns0:tc>
          <ns0:tcPr>
            <ns0:tcW ns0:w="507" ns0:type="dxa"/>
          </ns0:tcPr>
          <ns0:p>
            <ns0:pPr>
              <ns0:pStyle ns0:val="MDPI42tablebody"/>
            </ns0:pPr>
            <ns0:r>
              <ns0:t xml:space="preserve">5</ns0:t>
            </ns0:r>
          </ns0:p>
        </ns0:tc>
        <ns0:tc>
          <ns0:tcPr>
            <ns0:tcW ns0:w="9959" ns0:type="dxa"/>
          </ns0:tcPr>
          <ns0:p>
            <ns0:pPr>
              <ns0:pStyle ns0:val="MDPI31text"/>
              <ns0:ind ns0:left="0" ns0:firstLine="0" ns0:right="0"/>
              <ns0:jc ns0:val="left"/>
            </ns0:pPr>
            <ns0:r>
              <ns0:rPr>
                <ns0:bCs/>
                <ns0:b/>
              </ns0:rPr>
              <ns0:t xml:space="preserve">if</ns0:t>
            </ns0:r>
            <ns0:r>
              <ns0:t xml:space="preserve"> </ns0:t>
            </ns0:r>
            <ns1:oMath>
              <ns1:sSub>
                <ns1:e>
                  <ns1:r>
                    <ns1:t>L</ns1:t>
                  </ns1:r>
                </ns1:e>
                <ns1:sub>
                  <ns1:r>
                    <ns1:t>τ</ns1:t>
                  </ns1:r>
                </ns1:sub>
              </ns1:sSub>
              <ns1:r>
                <ns1:rPr>
                  <ns1:sty ns1:val="p"/>
                </ns1:rPr>
                <ns1:t>≥</ns1:t>
              </ns1:r>
              <ns1:sSub>
                <ns1:e>
                  <ns1:r>
                    <ns1:t>τ</ns1:t>
                  </ns1:r>
                </ns1:e>
                <ns1:sub>
                  <ns1:r>
                    <ns1:rPr>
                      <ns1:sty ns1:val="p"/>
                    </ns1:rPr>
                    <ns1:t>l</ns1:t>
                  </ns1:r>
                  <ns1:r>
                    <ns1:rPr>
                      <ns1:sty ns1:val="p"/>
                    </ns1:rPr>
                    <ns1:t>o</ns1:t>
                  </ns1:r>
                  <ns1:r>
                    <ns1:rPr>
                      <ns1:sty ns1:val="p"/>
                    </ns1:rPr>
                    <ns1:t>i</ns1:t>
                  </ns1:r>
                  <ns1:r>
                    <ns1:rPr>
                      <ns1:sty ns1:val="p"/>
                    </ns1:rPr>
                    <ns1:t>t</ns1:t>
                  </ns1:r>
                </ns1:sub>
              </ns1:sSub>
            </ns1:oMath>
            <ns0:r>
              <ns0:t xml:space="preserve"> </ns0:t>
            </ns0:r>
            <ns0:r>
              <ns0:rPr>
                <ns0:bCs/>
                <ns0:b/>
              </ns0:rPr>
              <ns0:t xml:space="preserve">and</ns0:t>
            </ns0:r>
            <ns0:r>
              <ns0:t xml:space="preserve"> </ns0:t>
            </ns0:r>
            <ns1:oMath>
              <ns1:sSub>
                <ns1:e>
                  <ns1:r>
                    <ns1:t>e</ns1:t>
                  </ns1:r>
                </ns1:e>
                <ns1:sub>
                  <ns1:r>
                    <ns1:t>τ</ns1:t>
                  </ns1:r>
                </ns1:sub>
              </ns1:sSub>
              <ns1:r>
                <ns1:rPr>
                  <ns1:sty ns1:val="p"/>
                </ns1:rPr>
                <ns1:t>≥</ns1:t>
              </ns1:r>
              <ns1:sSub>
                <ns1:e>
                  <ns1:r>
                    <ns1:t>n</ns1:t>
                  </ns1:r>
                </ns1:e>
                <ns1:sub>
                  <ns1:r>
                    <ns1:rPr>
                      <ns1:sty ns1:val="p"/>
                    </ns1:rPr>
                    <ns1:t>e</ns1:t>
                  </ns1:r>
                  <ns1:r>
                    <ns1:rPr>
                      <ns1:sty ns1:val="p"/>
                    </ns1:rPr>
                    <ns1:t>n</ns1:t>
                  </ns1:r>
                  <ns1:r>
                    <ns1:rPr>
                      <ns1:sty ns1:val="p"/>
                    </ns1:rPr>
                    <ns1:t>t</ns1:t>
                  </ns1:r>
                  <ns1:r>
                    <ns1:rPr>
                      <ns1:sty ns1:val="p"/>
                    </ns1:rPr>
                    <ns1:t>r</ns1:t>
                  </ns1:r>
                  <ns1:r>
                    <ns1:rPr>
                      <ns1:sty ns1:val="p"/>
                    </ns1:rPr>
                    <ns1:t>i</ns1:t>
                  </ns1:r>
                  <ns1:r>
                    <ns1:rPr>
                      <ns1:sty ns1:val="p"/>
                    </ns1:rPr>
                    <ns1:t>e</ns1:t>
                  </ns1:r>
                  <ns1:r>
                    <ns1:rPr>
                      <ns1:sty ns1:val="p"/>
                    </ns1:rPr>
                    <ns1:t>s</ns1:t>
                  </ns1:r>
                </ns1:sub>
              </ns1:sSub>
            </ns1:oMath>
            <ns0:r>
              <ns0:t xml:space="preserve"> </ns0:t>
            </ns0:r>
            <ns0:r>
              <ns0:rPr>
                <ns0:bCs/>
                <ns0:b/>
              </ns0:rPr>
              <ns0:t xml:space="preserve">and</ns0:t>
            </ns0:r>
            <ns0:r>
              <ns0:t xml:space="preserve"> </ns0:t>
            </ns0:r>
            <ns1:oMath>
              <ns1:sSub>
                <ns1:e>
                  <ns1:r>
                    <ns1:t>μ</ns1:t>
                  </ns1:r>
                </ns1:e>
                <ns1:sub>
                  <ns1:r>
                    <ns1:t>τ</ns1:t>
                  </ns1:r>
                </ns1:sub>
              </ns1:sSub>
              <ns1:r>
                <ns1:rPr>
                  <ns1:sty ns1:val="p"/>
                </ns1:rPr>
                <ns1:t>&lt;</ns1:t>
              </ns1:r>
              <ns1:sSub>
                <ns1:e>
                  <ns1:r>
                    <ns1:t>τ</ns1:t>
                  </ns1:r>
                </ns1:e>
                <ns1:sub>
                  <ns1:r>
                    <ns1:rPr>
                      <ns1:sty ns1:val="p"/>
                    </ns1:rPr>
                    <ns1:t>p</ns1:t>
                  </ns1:r>
                  <ns1:r>
                    <ns1:rPr>
                      <ns1:sty ns1:val="p"/>
                    </ns1:rPr>
                    <ns1:t>e</ns1:t>
                  </ns1:r>
                  <ns1:r>
                    <ns1:rPr>
                      <ns1:sty ns1:val="p"/>
                    </ns1:rPr>
                    <ns1:t>a</ns1:t>
                  </ns1:r>
                  <ns1:r>
                    <ns1:rPr>
                      <ns1:sty ns1:val="p"/>
                    </ns1:rPr>
                    <ns1:t>k</ns1:t>
                  </ns1:r>
                </ns1:sub>
              </ns1:sSub>
            </ns1:oMath>
            <ns0:r>
              <ns0:t xml:space="preserve"> </ns0:t>
            </ns0:r>
            <ns0:r>
              <ns0:rPr>
                <ns0:bCs/>
                <ns0:b/>
              </ns0:rPr>
              <ns0:t xml:space="preserve">and</ns0:t>
            </ns0:r>
            <ns0:r>
              <ns0:t xml:space="preserve"> </ns0:t>
            </ns0:r>
            <ns0:r>
              <ns0:t xml:space="preserve">not yet fired</ns0:t>
            </ns0:r>
            <ns0:r>
              <ns0:t xml:space="preserve"> </ns0:t>
            </ns0:r>
            <ns0:r>
              <ns0:rPr>
                <ns0:bCs/>
                <ns0:b/>
              </ns0:rPr>
              <ns0:t xml:space="preserve">then</ns0:t>
            </ns0:r>
            <ns0:r>
              <ns0:t xml:space="preserve"> </ns0:t>
            </ns0:r>
            <ns0:r>
              <ns0:t xml:space="preserve">emit</ns0:t>
            </ns0:r>
            <ns0:r>
              <ns0:t xml:space="preserve"> </ns0:t>
            </ns0:r>
            <ns0:r>
              <ns0:rPr>
                <ns0:iCs/>
                <ns0:i/>
              </ns0:rPr>
              <ns0:t xml:space="preserve">Loitering</ns0:t>
            </ns0:r>
          </ns0:p>
        </ns0:tc>
      </ns0:tr>
      <ns0:tr>
        <ns0:tc>
          <ns0:tcPr>
            <ns0:tcW ns0:w="507" ns0:type="dxa"/>
          </ns0:tcPr>
          <ns0:p>
            <ns0:pPr>
              <ns0:pStyle ns0:val="MDPI42tablebody"/>
            </ns0:pPr>
            <ns0:r>
              <ns0:t xml:space="preserve">6</ns0:t>
            </ns0:r>
          </ns0:p>
        </ns0:tc>
        <ns0:tc>
          <ns0:tcPr>
            <ns0:tcW ns0:w="9959" ns0:type="dxa"/>
          </ns0:tcPr>
          <ns0:p>
            <ns0:pPr>
              <ns0:pStyle ns0:val="MDPI31text"/>
              <ns0:ind ns0:left="0" ns0:firstLine="0" ns0:right="0"/>
              <ns0:jc ns0:val="left"/>
            </ns0:pPr>
            <ns0:r>
              <ns0:t xml:space="preserve">update door states and flags (Algorithm 2) and emit door events</ns0:t>
            </ns0:r>
          </ns0:p>
        </ns0:tc>
      </ns0:tr>
      <ns0:tr>
        <ns0:tc>
          <ns0:tcPr>
            <ns0:tcW ns0:w="507" ns0:type="dxa"/>
          </ns0:tcPr>
          <ns0:p>
            <ns0:pPr>
              <ns0:pStyle ns0:val="MDPI42tablebody"/>
            </ns0:pPr>
            <ns0:r>
              <ns0:t xml:space="preserve">7</ns0:t>
            </ns0:r>
          </ns0:p>
        </ns0:tc>
        <ns0:tc>
          <ns0:tcPr>
            <ns0:tcW ns0:w="9959" ns0:type="dxa"/>
          </ns0:tcPr>
          <ns0:p>
            <ns0:pPr>
              <ns0:pStyle ns0:val="MDPI31text"/>
              <ns0:ind ns0:left="0" ns0:firstLine="0" ns0:right="0"/>
              <ns0:jc ns0:val="left"/>
            </ns0:pPr>
            <ns0:r>
              <ns0:rPr>
                <ns0:bCs/>
                <ns0:b/>
              </ns0:rPr>
              <ns0:t xml:space="preserve">if</ns0:t>
            </ns0:r>
            <ns0:r>
              <ns0:t xml:space="preserve"> </ns0:t>
            </ns0:r>
            <ns1:oMath>
              <ns1:sSub>
                <ns1:e>
                  <ns1:r>
                    <ns1:t>c</ns1:t>
                  </ns1:r>
                </ns1:e>
                <ns1:sub>
                  <ns1:r>
                    <ns1:t>τ</ns1:t>
                  </ns1:r>
                </ns1:sub>
              </ns1:sSub>
              <ns1:r>
                <ns1:rPr>
                  <ns1:sty ns1:val="p"/>
                </ns1:rPr>
                <ns1:t>≥</ns1:t>
              </ns1:r>
              <ns1:sSub>
                <ns1:e>
                  <ns1:r>
                    <ns1:t>n</ns1:t>
                  </ns1:r>
                </ns1:e>
                <ns1:sub>
                  <ns1:r>
                    <ns1:rPr>
                      <ns1:sty ns1:val="p"/>
                    </ns1:rPr>
                    <ns1:t>m</ns1:t>
                  </ns1:r>
                  <ns1:r>
                    <ns1:rPr>
                      <ns1:sty ns1:val="p"/>
                    </ns1:rPr>
                    <ns1:t>u</ns1:t>
                  </ns1:r>
                  <ns1:r>
                    <ns1:rPr>
                      <ns1:sty ns1:val="p"/>
                    </ns1:rPr>
                    <ns1:t>l</ns1:t>
                  </ns1:r>
                  <ns1:r>
                    <ns1:rPr>
                      <ns1:sty ns1:val="p"/>
                    </ns1:rPr>
                    <ns1:t>t</ns1:t>
                  </ns1:r>
                  <ns1:r>
                    <ns1:rPr>
                      <ns1:sty ns1:val="p"/>
                    </ns1:rPr>
                    <ns1:t>i</ns1:t>
                  </ns1:r>
                </ns1:sub>
              </ns1:sSub>
            </ns1:oMath>
            <ns0:r>
              <ns0:t xml:space="preserve"> </ns0:t>
            </ns0:r>
            <ns0:r>
              <ns0:t xml:space="preserve">and cooldown ok</ns0:t>
            </ns0:r>
            <ns0:r>
              <ns0:t xml:space="preserve"> </ns0:t>
            </ns0:r>
            <ns0:r>
              <ns0:rPr>
                <ns0:bCs/>
                <ns0:b/>
              </ns0:rPr>
              <ns0:t xml:space="preserve">then</ns0:t>
            </ns0:r>
            <ns0:r>
              <ns0:t xml:space="preserve"> </ns0:t>
            </ns0:r>
            <ns0:r>
              <ns0:t xml:space="preserve">emit</ns0:t>
            </ns0:r>
            <ns0:r>
              <ns0:t xml:space="preserve"> </ns0:t>
            </ns0:r>
            <ns0:r>
              <ns0:rPr>
                <ns0:iCs/>
                <ns0:i/>
              </ns0:rPr>
              <ns0:t xml:space="preserve">MultiRetrieval</ns0:t>
            </ns0:r>
          </ns0:p>
        </ns0:tc>
      </ns0:tr>
      <ns0:tr>
        <ns0:tc>
          <ns0:tcPr>
            <ns0:tcW ns0:w="507" ns0:type="dxa"/>
          </ns0:tcPr>
          <ns0:p>
            <ns0:pPr>
              <ns0:pStyle ns0:val="MDPI42tablebody"/>
            </ns0:pPr>
            <ns0:r>
              <ns0:t xml:space="preserve">8</ns0:t>
            </ns0:r>
          </ns0:p>
        </ns0:tc>
        <ns0:tc>
          <ns0:tcPr>
            <ns0:tcW ns0:w="9959" ns0:type="dxa"/>
          </ns0:tcPr>
          <ns0:p>
            <ns0:pPr>
              <ns0:pStyle ns0:val="MDPI31text"/>
              <ns0:ind ns0:left="0" ns0:firstLine="0" ns0:right="0"/>
              <ns0:jc ns0:val="left"/>
            </ns0:pPr>
            <ns0:r>
              <ns0:rPr>
                <ns0:bCs/>
                <ns0:b/>
              </ns0:rPr>
              <ns0:t xml:space="preserve">if</ns0:t>
            </ns0:r>
            <ns0:r>
              <ns0:t xml:space="preserve"> </ns0:t>
            </ns0:r>
            <ns1:oMath>
              <ns1:sSub>
                <ns1:e>
                  <ns1:r>
                    <ns1:t>f</ns1:t>
                  </ns1:r>
                </ns1:e>
                <ns1:sub>
                  <ns1:r>
                    <ns1:t>k</ns1:t>
                  </ns1:r>
                </ns1:sub>
              </ns1:sSub>
              <ns1:r>
                <ns1:rPr>
                  <ns1:sty ns1:val="p"/>
                </ns1:rPr>
                <ns1:t>=</ns1:t>
              </ns1:r>
              <ns1:r>
                <ns1:t>1</ns1:t>
              </ns1:r>
            </ns1:oMath>
            <ns0:r>
              <ns0:t xml:space="preserve"> </ns0:t>
            </ns0:r>
            <ns0:r>
              <ns0:t xml:space="preserve">and</ns0:t>
            </ns0:r>
            <ns0:r>
              <ns0:t xml:space="preserve"> </ns0:t>
            </ns0:r>
            <ns1:oMath>
              <ns1:sSub>
                <ns1:e>
                  <ns1:r>
                    <ns1:t>n</ns1:t>
                  </ns1:r>
                </ns1:e>
                <ns1:sub>
                  <ns1:r>
                    <ns1:t>k</ns1:t>
                  </ns1:r>
                </ns1:sub>
              </ns1:sSub>
            </ns1:oMath>
            <ns0:r>
              <ns0:t xml:space="preserve"> </ns0:t>
            </ns0:r>
            <ns0:r>
              <ns0:t xml:space="preserve">decreases</ns0:t>
            </ns0:r>
            <ns0:r>
              <ns0:t xml:space="preserve"> </ns0:t>
            </ns0:r>
            <ns0:r>
              <ns0:rPr>
                <ns0:bCs/>
                <ns0:b/>
              </ns0:rPr>
              <ns0:t xml:space="preserve">and</ns0:t>
            </ns0:r>
            <ns0:r>
              <ns0:t xml:space="preserve"> </ns0:t>
            </ns0:r>
            <ns0:r>
              <ns0:t xml:space="preserve">cooldown ok</ns0:t>
            </ns0:r>
            <ns0:r>
              <ns0:t xml:space="preserve"> </ns0:t>
            </ns0:r>
            <ns0:r>
              <ns0:rPr>
                <ns0:bCs/>
                <ns0:b/>
              </ns0:rPr>
              <ns0:t xml:space="preserve">then</ns0:t>
            </ns0:r>
            <ns0:r>
              <ns0:t xml:space="preserve"> </ns0:t>
            </ns0:r>
            <ns0:r>
              <ns0:t xml:space="preserve">emit</ns0:t>
            </ns0:r>
            <ns0:r>
              <ns0:t xml:space="preserve"> </ns0:t>
            </ns0:r>
            <ns0:r>
              <ns0:rPr>
                <ns0:iCs/>
                <ns0:i/>
              </ns0:rPr>
              <ns0:t xml:space="preserve">FlaggedRetrieval</ns0:t>
            </ns0:r>
            <ns0:r>
              <ns0:t xml:space="preserve">(</ns0:t>
            </ns0:r>
            <ns1:oMath>
              <ns1:r>
                <ns1:t>k</ns1:t>
              </ns1:r>
            </ns1:oMath>
            <ns0:r>
              <ns0:t xml:space="preserve">)</ns0:t>
            </ns0:r>
          </ns0:p>
        </ns0:tc>
      </ns0:tr>
      <ns0:tr>
        <ns0:tc>
          <ns0:tcPr>
            <ns0:tcW ns0:w="507" ns0:type="dxa"/>
          </ns0:tcPr>
          <ns0:p>
            <ns0:pPr>
              <ns0:pStyle ns0:val="MDPI42tablebody"/>
            </ns0:pPr>
            <ns0:r>
              <ns0:t xml:space="preserve">9</ns0:t>
            </ns0:r>
          </ns0:p>
        </ns0:tc>
        <ns0:tc>
          <ns0:tcPr>
            <ns0:tcW ns0:w="9959" ns0:type="dxa"/>
          </ns0:tcPr>
          <ns0:p>
            <ns0:pPr>
              <ns0:pStyle ns0:val="MDPI31text"/>
              <ns0:ind ns0:left="0" ns0:firstLine="0" ns0:right="0"/>
              <ns0:jc ns0:val="left"/>
            </ns0:pPr>
            <ns0:r>
              <ns0:t xml:space="preserve">suppress repeats per (type, target) within</ns0:t>
            </ns0:r>
            <ns0:r>
              <ns0:t xml:space="preserve"> </ns0:t>
            </ns0:r>
            <ns1:oMath>
              <ns1:sSub>
                <ns1:e>
                  <ns1:r>
                    <ns1:t>τ</ns1:t>
                  </ns1:r>
                </ns1:e>
                <ns1:sub>
                  <ns1:r>
                    <ns1:rPr>
                      <ns1:sty ns1:val="p"/>
                    </ns1:rPr>
                    <ns1:t>c</ns1:t>
                  </ns1:r>
                  <ns1:r>
                    <ns1:rPr>
                      <ns1:sty ns1:val="p"/>
                    </ns1:rPr>
                    <ns1:t>o</ns1:t>
                  </ns1:r>
                  <ns1:r>
                    <ns1:rPr>
                      <ns1:sty ns1:val="p"/>
                    </ns1:rPr>
                    <ns1:t>o</ns1:t>
                  </ns1:r>
                  <ns1:r>
                    <ns1:rPr>
                      <ns1:sty ns1:val="p"/>
                    </ns1:rPr>
                    <ns1:t>l</ns1:t>
                  </ns1:r>
                </ns1:sub>
              </ns1:sSub>
            </ns1:oMath>
            <ns0:r>
              <ns0:t xml:space="preserve">; count suppressions</ns0:t>
            </ns0:r>
          </ns0:p>
        </ns0:tc>
      </ns0:tr>
    </ns0:tbl>
    <ns0:bookmarkEnd ns0:id="37"/>
    <ns0:bookmarkStart ns0:id="38" ns0:name="analytic-replay-of-threshold-sensitivity"/>
    <ns0:p>
      <ns0:pPr>
        <ns0:pStyle ns0:val="MDPI22heading2"/>
      </ns0:pPr>
      <ns0:r>
        <ns0:t xml:space="preserve">4.6. Analytic replay of threshold sensitivity</ns0:t>
      </ns0:r>
    </ns0:p>
    <ns0:p>
      <ns0:pPr>
        <ns0:pStyle ns0:val="MDPI31text"/>
      </ns0:pPr>
      <ns0:r>
        <ns0:t xml:space="preserve">Because the alarms are threshold predicates over recorded quantities, their sensitivity to a</ns0:t>
      </ns0:r>
      <ns0:r>
        <ns0:t xml:space="preserve"> </ns0:t>
      </ns0:r>
      <ns0:r>
        <ns0:t xml:space="preserve">parameter does not require re-running any video. We use this in two ways: as a method, to</ns0:t>
      </ns0:r>
      <ns0:r>
        <ns0:t xml:space="preserve"> </ns0:t>
      </ns0:r>
      <ns0:r>
        <ns0:t xml:space="preserve">characterize the usable range of the door threshold at zero cost, and as a self-check, by</ns0:t>
      </ns0:r>
      <ns0:r>
        <ns0:t xml:space="preserve"> </ns0:t>
      </ns0:r>
      <ns0:r>
        <ns0:t xml:space="preserve">verifying that the replay reproduces the measured counts at the deployed value.</ns0:t>
      </ns0:r>
    </ns0:p>
    <ns0:p>
      <ns0:pPr>
        <ns0:pStyle ns0:val="MDPI31text"/>
      </ns0:pPr>
      <ns0:r>
        <ns0:t xml:space="preserve">For each door event recorded in an evaluation run, let</ns0:t>
      </ns0:r>
      <ns0:r>
        <ns0:t xml:space="preserve"> </ns0:t>
      </ns0:r>
      <ns1:oMath>
        <ns1:sSub>
          <ns1:e>
            <ns1:r>
              <ns1:t>t</ns1:t>
            </ns1:r>
          </ns1:e>
          <ns1:sub>
            <ns1:r>
              <ns1:rPr>
                <ns1:sty ns1:val="p"/>
              </ns1:rPr>
              <ns1:t>a</ns1:t>
            </ns1:r>
            <ns1:r>
              <ns1:rPr>
                <ns1:sty ns1:val="p"/>
              </ns1:rPr>
              <ns1:t>l</ns1:t>
            </ns1:r>
            <ns1:r>
              <ns1:rPr>
                <ns1:sty ns1:val="p"/>
              </ns1:rPr>
              <ns1:t>a</ns1:t>
            </ns1:r>
            <ns1:r>
              <ns1:rPr>
                <ns1:sty ns1:val="p"/>
              </ns1:rPr>
              <ns1:t>r</ns1:t>
            </ns1:r>
            <ns1:r>
              <ns1:rPr>
                <ns1:sty ns1:val="p"/>
              </ns1:rPr>
              <ns1:t>m</ns1:t>
            </ns1:r>
          </ns1:sub>
        </ns1:sSub>
      </ns1:oMath>
      <ns0:r>
        <ns0:t xml:space="preserve"> </ns0:t>
      </ns0:r>
      <ns0:r>
        <ns0:t xml:space="preserve">be its alarm</ns0:t>
      </ns0:r>
      <ns0:r>
        <ns0:t xml:space="preserve"> </ns0:t>
      </ns0:r>
      <ns0:r>
        <ns0:t xml:space="preserve">time; by (15) the (estimated) opening instant is</ns0:t>
      </ns0:r>
    </ns0:p>
    <ns0:p>
      <ns0:pPr>
        <ns0:pStyle ns0:val="MDPI31text"/>
        <ns0:tabs>
          <ns0:tab ns0:val="center" ns0:pos="5233"/>
          <ns0:tab ns0:val="right" ns0:pos="10466"/>
        </ns0:tabs>
        <ns0:ind ns0:left="0" ns0:firstLine="0" ns0:right="0"/>
        <ns0:jc ns0:val="left"/>
      </ns0:pPr>
      <ns0:r>
        <ns0:tab/>
      </ns0:r>
      <ns1:oMath>
        <ns1:sSub>
          <ns1:e>
            <ns1:acc>
              <ns1:accPr>
                <ns1:chr ns1:val="̂"/>
              </ns1:accPr>
              <ns1:e>
                <ns1:r>
                  <ns1:t>t</ns1:t>
                </ns1:r>
              </ns1:e>
            </ns1:acc>
          </ns1:e>
          <ns1:sub>
            <ns1:r>
              <ns1:t>0</ns1:t>
            </ns1:r>
          </ns1:sub>
        </ns1:sSub>
        <ns1:r>
          <ns1:t> </ns1:t>
        </ns1:r>
        <ns1:r>
          <ns1:rPr>
            <ns1:sty ns1:val="p"/>
          </ns1:rPr>
          <ns1:t>=</ns1:t>
        </ns1:r>
        <ns1:r>
          <ns1:t> </ns1:t>
        </ns1:r>
        <ns1:sSub>
          <ns1:e>
            <ns1:r>
              <ns1:t>t</ns1:t>
            </ns1:r>
          </ns1:e>
          <ns1:sub>
            <ns1:r>
              <ns1:rPr>
                <ns1:sty ns1:val="p"/>
              </ns1:rPr>
              <ns1:t>a</ns1:t>
            </ns1:r>
            <ns1:r>
              <ns1:rPr>
                <ns1:sty ns1:val="p"/>
              </ns1:rPr>
              <ns1:t>l</ns1:t>
            </ns1:r>
            <ns1:r>
              <ns1:rPr>
                <ns1:sty ns1:val="p"/>
              </ns1:rPr>
              <ns1:t>a</ns1:t>
            </ns1:r>
            <ns1:r>
              <ns1:rPr>
                <ns1:sty ns1:val="p"/>
              </ns1:rPr>
              <ns1:t>r</ns1:t>
            </ns1:r>
            <ns1:r>
              <ns1:rPr>
                <ns1:sty ns1:val="p"/>
              </ns1:rPr>
              <ns1:t>m</ns1:t>
            </ns1:r>
          </ns1:sub>
        </ns1:sSub>
        <ns1:r>
          <ns1:rPr>
            <ns1:sty ns1:val="p"/>
          </ns1:rPr>
          <ns1:t>−</ns1:t>
        </ns1:r>
        <ns1:sSub>
          <ns1:e>
            <ns1:r>
              <ns1:t>τ</ns1:t>
            </ns1:r>
          </ns1:e>
          <ns1:sub>
            <ns1:r>
              <ns1:rPr>
                <ns1:sty ns1:val="p"/>
              </ns1:rPr>
              <ns1:t>o</ns1:t>
            </ns1:r>
            <ns1:r>
              <ns1:rPr>
                <ns1:sty ns1:val="p"/>
              </ns1:rPr>
              <ns1:t>p</ns1:t>
            </ns1:r>
            <ns1:r>
              <ns1:rPr>
                <ns1:sty ns1:val="p"/>
              </ns1:rPr>
              <ns1:t>e</ns1:t>
            </ns1:r>
            <ns1:r>
              <ns1:rPr>
                <ns1:sty ns1:val="p"/>
              </ns1:rPr>
              <ns1:t>n</ns1:t>
            </ns1:r>
          </ns1:sub>
        </ns1:sSub>
        <ns1:r>
          <ns1:rPr>
            <ns1:sty ns1:val="p"/>
          </ns1:rPr>
          <ns1:t>−</ns1:t>
        </ns1:r>
        <ns1:r>
          <ns1:t>δ</ns1:t>
        </ns1:r>
        <ns1:r>
          <ns1:rPr>
            <ns1:sty ns1:val="p"/>
          </ns1:rPr>
          <ns1:t>,</ns1:t>
        </ns1:r>
      </ns1:oMath>
      <ns0:r>
        <ns0:tab/>
        <ns0:t xml:space="preserve">(16)</ns0:t>
      </ns0:r>
    </ns0:p>
    <ns0:p>
      <ns0:pPr>
        <ns0:pStyle ns0:val="MDPI31text"/>
      </ns0:pPr>
      <ns0:r>
        <ns0:t xml:space="preserve">with</ns0:t>
      </ns0:r>
      <ns0:r>
        <ns0:t xml:space="preserve"> </ns0:t>
      </ns0:r>
      <ns1:oMath>
        <ns1:r>
          <ns1:t>δ</ns1:t>
        </ns1:r>
      </ns1:oMath>
      <ns0:r>
        <ns0:t xml:space="preserve"> </ns0:t>
      </ns0:r>
      <ns0:r>
        <ns0:t xml:space="preserve">the mean detection delay, and let</ns0:t>
      </ns0:r>
      <ns0:r>
        <ns0:t xml:space="preserve"> </ns0:t>
      </ns0:r>
      <ns1:oMath>
        <ns1:sSub>
          <ns1:e>
            <ns1:r>
              <ns1:t>A</ns1:t>
            </ns1:r>
          </ns1:e>
          <ns1:sub>
            <ns1:r>
              <ns1:t>k</ns1:t>
            </ns1:r>
          </ns1:sub>
        </ns1:sSub>
      </ns1:oMath>
      <ns0:r>
        <ns0:t xml:space="preserve"> </ns0:t>
      </ns0:r>
      <ns0:r>
        <ns0:t xml:space="preserve">be the available open duration of the</ns0:t>
      </ns0:r>
      <ns0:r>
        <ns0:t xml:space="preserve"> </ns0:t>
      </ns0:r>
      <ns0:r>
        <ns0:t xml:space="preserve">compartment—the time from</ns0:t>
      </ns0:r>
      <ns0:r>
        <ns0:t xml:space="preserve"> </ns0:t>
      </ns0:r>
      <ns1:oMath>
        <ns1:sSub>
          <ns1:e>
            <ns1:acc>
              <ns1:accPr>
                <ns1:chr ns1:val="̂"/>
              </ns1:accPr>
              <ns1:e>
                <ns1:r>
                  <ns1:t>t</ns1:t>
                </ns1:r>
              </ns1:e>
            </ns1:acc>
          </ns1:e>
          <ns1:sub>
            <ns1:r>
              <ns1:t>0</ns1:t>
            </ns1:r>
          </ns1:sub>
        </ns1:sSub>
      </ns1:oMath>
      <ns0:r>
        <ns0:t xml:space="preserve"> </ns0:t>
      </ns0:r>
      <ns0:r>
        <ns0:t xml:space="preserve">until the compartment is confirmed closed, or until</ns0:t>
      </ns0:r>
      <ns0:r>
        <ns0:t xml:space="preserve"> </ns0:t>
      </ns0:r>
      <ns0:r>
        <ns0:t xml:space="preserve">the clip ends. Under an alternative threshold</ns0:t>
      </ns0:r>
      <ns0:r>
        <ns0:t xml:space="preserve"> </ns0:t>
      </ns0:r>
      <ns1:oMath>
        <ns1:r>
          <ns1:t>τ</ns1:t>
        </ns1:r>
        <ns1:r>
          <ns1:rPr>
            <ns1:sty ns1:val="p"/>
          </ns1:rPr>
          <ns1:t>′</ns1:t>
        </ns1:r>
      </ns1:oMath>
      <ns0:r>
        <ns0:t xml:space="preserve">, the door alarm fires iff the</ns0:t>
      </ns0:r>
      <ns0:r>
        <ns0:t xml:space="preserve"> </ns0:t>
      </ns0:r>
      <ns0:r>
        <ns0:t xml:space="preserve">compartment remains open for that long, and the derived flagged-retrieval alarm fires iff,</ns0:t>
      </ns0:r>
      <ns0:r>
        <ns0:t xml:space="preserve"> </ns0:t>
      </ns0:r>
      <ns0:r>
        <ns0:t xml:space="preserve">additionally, the package is taken</ns0:t>
      </ns0:r>
      <ns0:r>
        <ns0:t xml:space="preserve"> </ns0:t>
      </ns0:r>
      <ns0:r>
        <ns0:rPr>
          <ns0:iCs/>
          <ns0:i/>
        </ns0:rPr>
        <ns0:t xml:space="preserve">after</ns0:t>
      </ns0:r>
      <ns0:r>
        <ns0:t xml:space="preserve"> </ns0:t>
      </ns0:r>
      <ns0:r>
        <ns0:t xml:space="preserve">the flag is raised. Writing the recorded</ns0:t>
      </ns0:r>
      <ns0:r>
        <ns0:t xml:space="preserve"> </ns0:t>
      </ns0:r>
      <ns0:r>
        <ns0:t xml:space="preserve">retrieval instant as</ns0:t>
      </ns0:r>
      <ns0:r>
        <ns0:t xml:space="preserve"> </ns0:t>
      </ns0:r>
      <ns1:oMath>
        <ns1:sSub>
          <ns1:e>
            <ns1:r>
              <ns1:t>t</ns1:t>
            </ns1:r>
          </ns1:e>
          <ns1:sub>
            <ns1:r>
              <ns1:rPr>
                <ns1:sty ns1:val="p"/>
              </ns1:rPr>
              <ns1:t>t</ns1:t>
            </ns1:r>
            <ns1:r>
              <ns1:rPr>
                <ns1:sty ns1:val="p"/>
              </ns1:rPr>
              <ns1:t>a</ns1:t>
            </ns1:r>
            <ns1:r>
              <ns1:rPr>
                <ns1:sty ns1:val="p"/>
              </ns1:rPr>
              <ns1:t>k</ns1:t>
            </ns1:r>
            <ns1:r>
              <ns1:rPr>
                <ns1:sty ns1:val="p"/>
              </ns1:rPr>
              <ns1:t>e</ns1:t>
            </ns1:r>
          </ns1:sub>
        </ns1:sSub>
      </ns1:oMath>
      <ns0:r>
        <ns0:t xml:space="preserve">, the replay computes</ns0:t>
      </ns0:r>
    </ns0:p>
    <ns0:p>
      <ns0:pPr>
        <ns0:pStyle ns0:val="MDPI31text"/>
        <ns0:tabs>
          <ns0:tab ns0:val="center" ns0:pos="5233"/>
          <ns0:tab ns0:val="right" ns0:pos="10466"/>
        </ns0:tabs>
        <ns0:ind ns0:left="0" ns0:firstLine="0" ns0:right="0"/>
        <ns0:jc ns0:val="left"/>
      </ns0:pPr>
      <ns0:r>
        <ns0:tab/>
      </ns0:r>
      <ns1:oMath>
        <ns1:m>
          <ns1:mPr>
            <ns1:baseJc ns1:val="center"/>
            <ns1:plcHide ns1:val="1"/>
            <ns1:mcs>
              <ns1:mc>
                <ns1:mcPr>
                  <ns1:mcJc ns1:val="right"/>
                  <ns1:count ns1:val="1"/>
                </ns1:mcPr>
              </ns1:mc>
              <ns1:mc>
                <ns1:mcPr>
                  <ns1:mcJc ns1:val="left"/>
                  <ns1:count ns1:val="1"/>
                </ns1:mcPr>
              </ns1:mc>
            </ns1:mcs>
          </ns1:mPr>
          <ns1:mr>
            <ns1:e>
              <ns1:sSub>
                <ns1:e>
                  <ns1:r>
                    <ns1:t>R</ns1:t>
                  </ns1:r>
                </ns1:e>
                <ns1:sub>
                  <ns1:r>
                    <ns1:rPr>
                      <ns1:sty ns1:val="p"/>
                    </ns1:rPr>
                    <ns1:t>d</ns1:t>
                  </ns1:r>
                  <ns1:r>
                    <ns1:rPr>
                      <ns1:sty ns1:val="p"/>
                    </ns1:rPr>
                    <ns1:t>o</ns1:t>
                  </ns1:r>
                  <ns1:r>
                    <ns1:rPr>
                      <ns1:sty ns1:val="p"/>
                    </ns1:rPr>
                    <ns1:t>o</ns1:t>
                  </ns1:r>
                  <ns1:r>
                    <ns1:rPr>
                      <ns1:sty ns1:val="p"/>
                    </ns1:rPr>
                    <ns1:t>r</ns1:t>
                  </ns1:r>
                </ns1:sub>
              </ns1:sSub>
              <ns1:r>
                <ns1:rPr>
                  <ns1:sty ns1:val="p"/>
                </ns1:rPr>
                <ns1:t>(</ns1:t>
              </ns1:r>
              <ns1:r>
                <ns1:t>τ</ns1:t>
              </ns1:r>
              <ns1:r>
                <ns1:rPr>
                  <ns1:sty ns1:val="p"/>
                </ns1:rPr>
                <ns1:t>′</ns1:t>
              </ns1:r>
              <ns1:r>
                <ns1:rPr>
                  <ns1:sty ns1:val="p"/>
                </ns1:rPr>
                <ns1:t>)</ns1:t>
              </ns1:r>
            </ns1:e>
            <ns1:e>
              <ns1:r>
                <ns1:rPr>
                  <ns1:sty ns1:val="p"/>
                </ns1:rPr>
                <ns1:t>=</ns1:t>
              </ns1:r>
              <ns1:f>
                <ns1:fPr>
                  <ns1:type ns1:val="bar"/>
                </ns1:fPr>
                <ns1:num>
                  <ns1:r>
                    <ns1:t>1</ns1:t>
                  </ns1:r>
                </ns1:num>
                <ns1:den>
                  <ns1:r>
                    <ns1:t>N</ns1:t>
                  </ns1:r>
                </ns1:den>
              </ns1:f>
              <ns1:nary>
                <ns1:naryPr>
                  <ns1:chr ns1:val="∑"/>
                  <ns1:limLoc ns1:val="undOvr"/>
                  <ns1:subHide ns1:val="0"/>
                  <ns1:supHide ns1:val="1"/>
                </ns1:naryPr>
                <ns1:sub>
                  <ns1:r>
                    <ns1:t>k</ns1:t>
                  </ns1:r>
                </ns1:sub>
                <ns1:sup>
                  <ns1:r>
                    <ns1:t>​</ns1:t>
                  </ns1:r>
                </ns1:sup>
                <ns1:e>
                  <ns1:r>
                    <ns1:rPr>
                      <ns1:sty ns1:val="p"/>
                      <ns1:scr ns1:val="double-struck"/>
                    </ns1:rPr>
                    <ns1:t>1</ns1:t>
                  </ns1:r>
                </ns1:e>
              </ns1:nary>
              <ns1:r>
                <ns1:rPr>
                  <ns1:sty ns1:val="p"/>
                </ns1:rPr>
                <ns1:t>[</ns1:t>
              </ns1:r>
              <ns1:sSub>
                <ns1:e>
                  <ns1:r>
                    <ns1:t>A</ns1:t>
                  </ns1:r>
                </ns1:e>
                <ns1:sub>
                  <ns1:r>
                    <ns1:t>k</ns1:t>
                  </ns1:r>
                </ns1:sub>
              </ns1:sSub>
              <ns1:r>
                <ns1:rPr>
                  <ns1:sty ns1:val="p"/>
                </ns1:rPr>
                <ns1:t>≥</ns1:t>
              </ns1:r>
              <ns1:r>
                <ns1:t>τ</ns1:t>
              </ns1:r>
              <ns1:r>
                <ns1:rPr>
                  <ns1:sty ns1:val="p"/>
                </ns1:rPr>
                <ns1:t>′</ns1:t>
              </ns1:r>
              <ns1:r>
                <ns1:rPr>
                  <ns1:sty ns1:val="p"/>
                </ns1:rPr>
                <ns1:t>]</ns1:t>
              </ns1:r>
              <ns1:r>
                <ns1:rPr>
                  <ns1:sty ns1:val="p"/>
                </ns1:rPr>
                <ns1:t>,</ns1:t>
              </ns1:r>
            </ns1:e>
          </ns1:mr>
        </ns1:m>
      </ns1:oMath>
      <ns0:r>
        <ns0:tab/>
        <ns0:t xml:space="preserve">(17)</ns0:t>
      </ns0:r>
    </ns0:p>
    <ns0:p>
      <ns0:pPr>
        <ns0:pStyle ns0:val="MDPI31text"/>
        <ns0:tabs>
          <ns0:tab ns0:val="center" ns0:pos="5233"/>
          <ns0:tab ns0:val="right" ns0:pos="10466"/>
        </ns0:tabs>
        <ns0:ind ns0:left="0" ns0:firstLine="0" ns0:right="0"/>
        <ns0:jc ns0:val="left"/>
      </ns0:pPr>
      <ns0:r>
        <ns0:tab/>
      </ns0:r>
      <ns1:oMath>
        <ns1:m>
          <ns1:mPr>
            <ns1:baseJc ns1:val="center"/>
            <ns1:plcHide ns1:val="1"/>
            <ns1:mcs>
              <ns1:mc>
                <ns1:mcPr>
                  <ns1:mcJc ns1:val="right"/>
                  <ns1:count ns1:val="1"/>
                </ns1:mcPr>
              </ns1:mc>
              <ns1:mc>
                <ns1:mcPr>
                  <ns1:mcJc ns1:val="left"/>
                  <ns1:count ns1:val="1"/>
                </ns1:mcPr>
              </ns1:mc>
            </ns1:mcs>
          </ns1:mPr>
          <ns1:mr>
            <ns1:e>
              <ns1:sSub>
                <ns1:e>
                  <ns1:r>
                    <ns1:t>R</ns1:t>
                  </ns1:r>
                </ns1:e>
                <ns1:sub>
                  <ns1:r>
                    <ns1:rPr>
                      <ns1:sty ns1:val="p"/>
                    </ns1:rPr>
                    <ns1:t>f</ns1:t>
                  </ns1:r>
                  <ns1:r>
                    <ns1:rPr>
                      <ns1:sty ns1:val="p"/>
                    </ns1:rPr>
                    <ns1:t>l</ns1:t>
                  </ns1:r>
                  <ns1:r>
                    <ns1:rPr>
                      <ns1:sty ns1:val="p"/>
                    </ns1:rPr>
                    <ns1:t>a</ns1:t>
                  </ns1:r>
                  <ns1:r>
                    <ns1:rPr>
                      <ns1:sty ns1:val="p"/>
                    </ns1:rPr>
                    <ns1:t>g</ns1:t>
                  </ns1:r>
                </ns1:sub>
              </ns1:sSub>
              <ns1:r>
                <ns1:rPr>
                  <ns1:sty ns1:val="p"/>
                </ns1:rPr>
                <ns1:t>(</ns1:t>
              </ns1:r>
              <ns1:r>
                <ns1:t>τ</ns1:t>
              </ns1:r>
              <ns1:r>
                <ns1:rPr>
                  <ns1:sty ns1:val="p"/>
                </ns1:rPr>
                <ns1:t>′</ns1:t>
              </ns1:r>
              <ns1:r>
                <ns1:rPr>
                  <ns1:sty ns1:val="p"/>
                </ns1:rPr>
                <ns1:t>)</ns1:t>
              </ns1:r>
            </ns1:e>
            <ns1:e>
              <ns1:r>
                <ns1:rPr>
                  <ns1:sty ns1:val="p"/>
                </ns1:rPr>
                <ns1:t>=</ns1:t>
              </ns1:r>
              <ns1:f>
                <ns1:fPr>
                  <ns1:type ns1:val="bar"/>
                </ns1:fPr>
                <ns1:num>
                  <ns1:r>
                    <ns1:t>1</ns1:t>
                  </ns1:r>
                </ns1:num>
                <ns1:den>
                  <ns1:r>
                    <ns1:t>N</ns1:t>
                  </ns1:r>
                </ns1:den>
              </ns1:f>
              <ns1:nary>
                <ns1:naryPr>
                  <ns1:chr ns1:val="∑"/>
                  <ns1:limLoc ns1:val="undOvr"/>
                  <ns1:subHide ns1:val="0"/>
                  <ns1:supHide ns1:val="1"/>
                </ns1:naryPr>
                <ns1:sub>
                  <ns1:r>
                    <ns1:t>k</ns1:t>
                  </ns1:r>
                </ns1:sub>
                <ns1:sup>
                  <ns1:r>
                    <ns1:t>​</ns1:t>
                  </ns1:r>
                </ns1:sup>
                <ns1:e>
                  <ns1:r>
                    <ns1:rPr>
                      <ns1:sty ns1:val="p"/>
                      <ns1:scr ns1:val="double-struck"/>
                    </ns1:rPr>
                    <ns1:t>1</ns1:t>
                  </ns1:r>
                </ns1:e>
              </ns1:nary>
              <ns1:r>
                <ns1:rPr>
                  <ns1:sty ns1:val="p"/>
                </ns1:rPr>
                <ns1:t>[</ns1:t>
              </ns1:r>
              <ns1:sSub>
                <ns1:e>
                  <ns1:r>
                    <ns1:t>A</ns1:t>
                  </ns1:r>
                </ns1:e>
                <ns1:sub>
                  <ns1:r>
                    <ns1:t>k</ns1:t>
                  </ns1:r>
                </ns1:sub>
              </ns1:sSub>
              <ns1:r>
                <ns1:rPr>
                  <ns1:sty ns1:val="p"/>
                </ns1:rPr>
                <ns1:t>≥</ns1:t>
              </ns1:r>
              <ns1:r>
                <ns1:t>τ</ns1:t>
              </ns1:r>
              <ns1:r>
                <ns1:rPr>
                  <ns1:sty ns1:val="p"/>
                </ns1:rPr>
                <ns1:t>′</ns1:t>
              </ns1:r>
              <ns1:r>
                <ns1:t> </ns1:t>
              </ns1:r>
              <ns1:r>
                <ns1:rPr>
                  <ns1:sty ns1:val="p"/>
                </ns1:rPr>
                <ns1:t>∧</ns1:t>
              </ns1:r>
              <ns1:r>
                <ns1:t> </ns1:t>
              </ns1:r>
              <ns1:sSub>
                <ns1:e>
                  <ns1:r>
                    <ns1:t>t</ns1:t>
                  </ns1:r>
                </ns1:e>
                <ns1:sub>
                  <ns1:r>
                    <ns1:rPr>
                      <ns1:sty ns1:val="p"/>
                    </ns1:rPr>
                    <ns1:t>t</ns1:t>
                  </ns1:r>
                  <ns1:r>
                    <ns1:rPr>
                      <ns1:sty ns1:val="p"/>
                    </ns1:rPr>
                    <ns1:t>a</ns1:t>
                  </ns1:r>
                  <ns1:r>
                    <ns1:rPr>
                      <ns1:sty ns1:val="p"/>
                    </ns1:rPr>
                    <ns1:t>k</ns1:t>
                  </ns1:r>
                  <ns1:r>
                    <ns1:rPr>
                      <ns1:sty ns1:val="p"/>
                    </ns1:rPr>
                    <ns1:t>e</ns1:t>
                  </ns1:r>
                </ns1:sub>
              </ns1:sSub>
              <ns1:r>
                <ns1:rPr>
                  <ns1:sty ns1:val="p"/>
                </ns1:rPr>
                <ns1:t>≥</ns1:t>
              </ns1:r>
              <ns1:sSub>
                <ns1:e>
                  <ns1:acc>
                    <ns1:accPr>
                      <ns1:chr ns1:val="̂"/>
                    </ns1:accPr>
                    <ns1:e>
                      <ns1:r>
                        <ns1:t>t</ns1:t>
                      </ns1:r>
                    </ns1:e>
                  </ns1:acc>
                </ns1:e>
                <ns1:sub>
                  <ns1:r>
                    <ns1:t>0</ns1:t>
                  </ns1:r>
                </ns1:sub>
              </ns1:sSub>
              <ns1:r>
                <ns1:rPr>
                  <ns1:sty ns1:val="p"/>
                </ns1:rPr>
                <ns1:t>+</ns1:t>
              </ns1:r>
              <ns1:r>
                <ns1:t>τ</ns1:t>
              </ns1:r>
              <ns1:r>
                <ns1:rPr>
                  <ns1:sty ns1:val="p"/>
                </ns1:rPr>
                <ns1:t>′</ns1:t>
              </ns1:r>
              <ns1:r>
                <ns1:rPr>
                  <ns1:sty ns1:val="p"/>
                </ns1:rPr>
                <ns1:t>]</ns1:t>
              </ns1:r>
              <ns1:r>
                <ns1:rPr>
                  <ns1:sty ns1:val="p"/>
                </ns1:rPr>
                <ns1:t>,</ns1:t>
              </ns1:r>
            </ns1:e>
          </ns1:mr>
        </ns1:m>
      </ns1:oMath>
      <ns0:r>
        <ns0:tab/>
        <ns0:t xml:space="preserve">(18)</ns0:t>
      </ns0:r>
    </ns0:p>
    <ns0:p>
      <ns0:pPr>
        <ns0:pStyle ns0:val="MDPI31text"/>
      </ns0:pPr>
      <ns0:r>
        <ns0:t xml:space="preserve">over the</ns0:t>
      </ns0:r>
      <ns0:r>
        <ns0:t xml:space="preserve"> </ns0:t>
      </ns0:r>
      <ns1:oMath>
        <ns1:r>
          <ns1:t>N</ns1:t>
        </ns1:r>
      </ns1:oMath>
      <ns0:r>
        <ns0:t xml:space="preserve"> </ns0:t>
      </ns0:r>
      <ns0:r>
        <ns0:t xml:space="preserve">door events of the recording. Both formulas are exact under two stated</ns0:t>
      </ns0:r>
      <ns0:r>
        <ns0:t xml:space="preserve"> </ns0:t>
      </ns0:r>
      <ns0:r>
        <ns0:t xml:space="preserve">assumptions—the open interval is contiguous (no re-opening), and</ns0:t>
      </ns0:r>
      <ns0:r>
        <ns0:t xml:space="preserve"> </ns0:t>
      </ns0:r>
      <ns1:oMath>
        <ns1:r>
          <ns1:t>δ</ns1:t>
        </ns1:r>
      </ns1:oMath>
      <ns0:r>
        <ns0:t xml:space="preserve"> </ns0:t>
      </ns0:r>
      <ns0:r>
        <ns0:t xml:space="preserve">is constant</ns0:t>
      </ns0:r>
      <ns0:r>
        <ns0:t xml:space="preserve"> </ns0:t>
      </ns0:r>
      <ns0:r>
        <ns0:t xml:space="preserve">across clips—which hold on the benchmark and can be checked per event from the recorded</ns0:t>
      </ns0:r>
      <ns0:r>
        <ns0:t xml:space="preserve"> </ns0:t>
      </ns0:r>
      <ns0:r>
        <ns0:t xml:space="preserve">timeline. The verifications and the resulting operating recommendations are reported in</ns0:t>
      </ns0:r>
      <ns0:r>
        <ns0:t xml:space="preserve"> </ns0:t>
      </ns0:r>
      <ns0:r>
        <ns0:t xml:space="preserve">Section 6.6; the same mechanism is what makes the field episode of</ns0:t>
      </ns0:r>
      <ns0:r>
        <ns0:t xml:space="preserve"> </ns0:t>
      </ns0:r>
      <ns0:r>
        <ns0:t xml:space="preserve">Section 7.2 interpretable against the deployed threshold.</ns0:t>
      </ns0:r>
    </ns0:p>
    <ns0:bookmarkEnd ns0:id="38"/>
    <ns0:bookmarkStart ns0:id="39" ns0:name="computational-cost-model"/>
    <ns0:p>
      <ns0:pPr>
        <ns0:pStyle ns0:val="MDPI22heading2"/>
      </ns0:pPr>
      <ns0:r>
        <ns0:t xml:space="preserve">4.7. Computational cost model</ns0:t>
      </ns0:r>
    </ns0:p>
    <ns0:p>
      <ns0:pPr>
        <ns0:pStyle ns0:val="MDPI31text"/>
      </ns0:pPr>
      <ns0:r>
        <ns0:t xml:space="preserve">All per-frame work beyond detection is linear in the number of persons and compartments. The</ns0:t>
      </ns0:r>
      <ns0:r>
        <ns0:t xml:space="preserve"> </ns0:t>
      </ns0:r>
      <ns0:r>
        <ns0:t xml:space="preserve">association is</ns0:t>
      </ns0:r>
      <ns0:r>
        <ns0:t xml:space="preserve"> </ns0:t>
      </ns0:r>
      <ns1:oMath>
        <ns1:r>
          <ns1:t>O</ns1:t>
        </ns1:r>
        <ns1:r>
          <ns1:rPr>
            <ns1:sty ns1:val="p"/>
          </ns1:rPr>
          <ns1:t>(</ns1:t>
        </ns1:r>
        <ns1:r>
          <ns1:rPr>
            <ns1:sty ns1:val="p"/>
          </ns1:rPr>
          <ns1:t>|</ns1:t>
        </ns1:r>
        <ns1:r>
          <ns1:rPr>
            <ns1:sty ns1:val="p"/>
            <ns1:scr ns1:val="script"/>
          </ns1:rPr>
          <ns1:t>L</ns1:t>
        </ns1:r>
        <ns1:r>
          <ns1:rPr>
            <ns1:sty ns1:val="p"/>
          </ns1:rPr>
          <ns1:t>|</ns1:t>
        </ns1:r>
        <ns1:r>
          <ns1:rPr>
            <ns1:sty ns1:val="p"/>
          </ns1:rPr>
          <ns1:t>|</ns1:t>
        </ns1:r>
        <ns1:sSub>
          <ns1:e>
            <ns1:r>
              <ns1:rPr>
                <ns1:sty ns1:val="p"/>
                <ns1:scr ns1:val="script"/>
              </ns1:rPr>
              <ns1:t>D</ns1:t>
            </ns1:r>
          </ns1:e>
          <ns1:sub>
            <ns1:r>
              <ns1:t>t</ns1:t>
            </ns1:r>
          </ns1:sub>
        </ns1:sSub>
        <ns1:r>
          <ns1:rPr>
            <ns1:sty ns1:val="p"/>
          </ns1:rPr>
          <ns1:t>|</ns1:t>
        </ns1:r>
        <ns1:r>
          <ns1:rPr>
            <ns1:sty ns1:val="p"/>
          </ns1:rPr>
          <ns1:t>)</ns1:t>
        </ns1:r>
      </ns1:oMath>
      <ns0:r>
        <ns0:t xml:space="preserve"> </ns0:t>
      </ns0:r>
      <ns0:r>
        <ns0:t xml:space="preserve">in the worst case but runs with one to three</ns0:t>
      </ns0:r>
      <ns0:r>
        <ns0:t xml:space="preserve"> </ns0:t>
      </ns0:r>
      <ns0:r>
        <ns0:t xml:space="preserve">tracks in practice; the package mask is one HSV threshold plus connected components; the door</ns0:t>
      </ns0:r>
      <ns0:r>
        <ns0:t xml:space="preserve"> </ns0:t>
      </ns0:r>
      <ns0:r>
        <ns0:t xml:space="preserve">estimator reads only compartment pixels, which cover about</ns0:t>
      </ns0:r>
      <ns0:r>
        <ns0:t xml:space="preserve"> </ns0:t>
      </ns0:r>
      <ns1:oMath>
        <ns1:r>
          <ns1:t>13</ns1:t>
        </ns1:r>
        <ns1:r>
          <ns1:rPr>
            <ns1:sty ns1:val="p"/>
          </ns1:rPr>
          <ns1:t>%</ns1:t>
        </ns1:r>
      </ns1:oMath>
      <ns0:r>
        <ns0:t xml:space="preserve"> </ns0:t>
      </ns0:r>
      <ns0:r>
        <ns0:t xml:space="preserve">of a</ns0:t>
      </ns0:r>
      <ns0:r>
        <ns0:t xml:space="preserve"> </ns0:t>
      </ns0:r>
      <ns1:oMath>
        <ns1:r>
          <ns1:t>640</ns1:t>
        </ns1:r>
        <ns1:r>
          <ns1:rPr>
            <ns1:sty ns1:val="p"/>
          </ns1:rPr>
          <ns1:t>×</ns1:t>
        </ns1:r>
        <ns1:r>
          <ns1:t>480</ns1:t>
        </ns1:r>
      </ns1:oMath>
      <ns0:r>
        <ns0:t xml:space="preserve"> </ns0:t>
      </ns0:r>
      <ns0:r>
        <ns0:t xml:space="preserve">frame</ns0:t>
      </ns0:r>
      <ns0:r>
        <ns0:t xml:space="preserve"> </ns0:t>
      </ns0:r>
      <ns0:r>
        <ns0:t xml:space="preserve">for the six-compartment layout. Writing</ns0:t>
      </ns0:r>
      <ns0:r>
        <ns0:t xml:space="preserve"> </ns0:t>
      </ns0:r>
      <ns1:oMath>
        <ns1:sSub>
          <ns1:e>
            <ns1:r>
              <ns1:t>T</ns1:t>
            </ns1:r>
          </ns1:e>
          <ns1:sub>
            <ns1:r>
              <ns1:rPr>
                <ns1:sty ns1:val="p"/>
              </ns1:rPr>
              <ns1:t>d</ns1:t>
            </ns1:r>
            <ns1:r>
              <ns1:rPr>
                <ns1:sty ns1:val="p"/>
              </ns1:rPr>
              <ns1:t>e</ns1:t>
            </ns1:r>
            <ns1:r>
              <ns1:rPr>
                <ns1:sty ns1:val="p"/>
              </ns1:rPr>
              <ns1:t>t</ns1:t>
            </ns1:r>
          </ns1:sub>
        </ns1:sSub>
      </ns1:oMath>
      <ns0:r>
        <ns0:t xml:space="preserve"> </ns0:t>
      </ns0:r>
      <ns0:r>
        <ns0:t xml:space="preserve">for per-frame detection cost and</ns0:t>
      </ns0:r>
      <ns0:r>
        <ns0:t xml:space="preserve"> </ns0:t>
      </ns0:r>
      <ns1:oMath>
        <ns1:sSub>
          <ns1:e>
            <ns1:r>
              <ns1:t>T</ns1:t>
            </ns1:r>
          </ns1:e>
          <ns1:sub>
            <ns1:r>
              <ns1:rPr>
                <ns1:sty ns1:val="p"/>
              </ns1:rPr>
              <ns1:t>o</ns1:t>
            </ns1:r>
            <ns1:r>
              <ns1:rPr>
                <ns1:sty ns1:val="p"/>
              </ns1:rPr>
              <ns1:t>b</ns1:t>
            </ns1:r>
            <ns1:r>
              <ns1:rPr>
                <ns1:sty ns1:val="p"/>
              </ns1:rPr>
              <ns1:t>s</ns1:t>
            </ns1:r>
          </ns1:sub>
        </ns1:sSub>
      </ns1:oMath>
      <ns0:r>
        <ns0:t xml:space="preserve"> </ns0:t>
      </ns0:r>
      <ns0:r>
        <ns0:t xml:space="preserve">for the complete observation step, the sustained detection rate of one</ns0:t>
      </ns0:r>
      <ns0:r>
        <ns0:t xml:space="preserve"> </ns0:t>
      </ns0:r>
      <ns0:r>
        <ns0:t xml:space="preserve">view is</ns0:t>
      </ns0:r>
    </ns0:p>
    <ns0:p>
      <ns0:pPr>
        <ns0:pStyle ns0:val="MDPI31text"/>
        <ns0:tabs>
          <ns0:tab ns0:val="center" ns0:pos="5233"/>
          <ns0:tab ns0:val="right" ns0:pos="10466"/>
        </ns0:tabs>
        <ns0:ind ns0:left="0" ns0:firstLine="0" ns0:right="0"/>
        <ns0:jc ns0:val="left"/>
      </ns0:pPr>
      <ns0:r>
        <ns0:tab/>
      </ns0:r>
      <ns1:oMath>
        <ns1:sSub>
          <ns1:e>
            <ns1:r>
              <ns1:t>f</ns1:t>
            </ns1:r>
          </ns1:e>
          <ns1:sub>
            <ns1:r>
              <ns1:rPr>
                <ns1:sty ns1:val="p"/>
              </ns1:rPr>
              <ns1:t>d</ns1:t>
            </ns1:r>
            <ns1:r>
              <ns1:rPr>
                <ns1:sty ns1:val="p"/>
              </ns1:rPr>
              <ns1:t>e</ns1:t>
            </ns1:r>
            <ns1:r>
              <ns1:rPr>
                <ns1:sty ns1:val="p"/>
              </ns1:rPr>
              <ns1:t>t</ns1:t>
            </ns1:r>
          </ns1:sub>
        </ns1:sSub>
        <ns1:r>
          <ns1:t> </ns1:t>
        </ns1:r>
        <ns1:r>
          <ns1:rPr>
            <ns1:sty ns1:val="p"/>
          </ns1:rPr>
          <ns1:t>=</ns1:t>
        </ns1:r>
        <ns1:r>
          <ns1:t> </ns1:t>
        </ns1:r>
        <ns1:f>
          <ns1:fPr>
            <ns1:type ns1:val="bar"/>
          </ns1:fPr>
          <ns1:num>
            <ns1:r>
              <ns1:t>1</ns1:t>
            </ns1:r>
          </ns1:num>
          <ns1:den>
            <ns1:sSub>
              <ns1:e>
                <ns1:r>
                  <ns1:t>T</ns1:t>
                </ns1:r>
              </ns1:e>
              <ns1:sub>
                <ns1:r>
                  <ns1:rPr>
                    <ns1:sty ns1:val="p"/>
                  </ns1:rPr>
                  <ns1:t>d</ns1:t>
                </ns1:r>
                <ns1:r>
                  <ns1:rPr>
                    <ns1:sty ns1:val="p"/>
                  </ns1:rPr>
                  <ns1:t>e</ns1:t>
                </ns1:r>
                <ns1:r>
                  <ns1:rPr>
                    <ns1:sty ns1:val="p"/>
                  </ns1:rPr>
                  <ns1:t>t</ns1:t>
                </ns1:r>
              </ns1:sub>
            </ns1:sSub>
            <ns1:r>
              <ns1:rPr>
                <ns1:sty ns1:val="p"/>
              </ns1:rPr>
              <ns1:t>+</ns1:t>
            </ns1:r>
            <ns1:sSub>
              <ns1:e>
                <ns1:r>
                  <ns1:t>T</ns1:t>
                </ns1:r>
              </ns1:e>
              <ns1:sub>
                <ns1:r>
                  <ns1:rPr>
                    <ns1:sty ns1:val="p"/>
                  </ns1:rPr>
                  <ns1:t>o</ns1:t>
                </ns1:r>
                <ns1:r>
                  <ns1:rPr>
                    <ns1:sty ns1:val="p"/>
                  </ns1:rPr>
                  <ns1:t>b</ns1:t>
                </ns1:r>
                <ns1:r>
                  <ns1:rPr>
                    <ns1:sty ns1:val="p"/>
                  </ns1:rPr>
                  <ns1:t>s</ns1:t>
                </ns1:r>
              </ns1:sub>
            </ns1:sSub>
          </ns1:den>
        </ns1:f>
        <ns1:r>
          <ns1:rPr>
            <ns1:sty ns1:val="p"/>
          </ns1:rPr>
          <ns1:t>,</ns1:t>
        </ns1:r>
        <ns1:r>
          <ns1:t>  </ns1:t>
        </ns1:r>
        <ns1:sSub>
          <ns1:e>
            <ns1:r>
              <ns1:t>N</ns1:t>
            </ns1:r>
          </ns1:e>
          <ns1:sub>
            <ns1:r>
              <ns1:rPr>
                <ns1:sty ns1:val="p"/>
              </ns1:rPr>
              <ns1:t>v</ns1:t>
            </ns1:r>
            <ns1:r>
              <ns1:rPr>
                <ns1:sty ns1:val="p"/>
              </ns1:rPr>
              <ns1:t>i</ns1:t>
            </ns1:r>
            <ns1:r>
              <ns1:rPr>
                <ns1:sty ns1:val="p"/>
              </ns1:rPr>
              <ns1:t>e</ns1:t>
            </ns1:r>
            <ns1:r>
              <ns1:rPr>
                <ns1:sty ns1:val="p"/>
              </ns1:rPr>
              <ns1:t>w</ns1:t>
            </ns1:r>
            <ns1:r>
              <ns1:rPr>
                <ns1:sty ns1:val="p"/>
              </ns1:rPr>
              <ns1:t>s</ns1:t>
            </ns1:r>
          </ns1:sub>
        </ns1:sSub>
        <ns1:r>
          <ns1:t> </ns1:t>
        </ns1:r>
        <ns1:r>
          <ns1:rPr>
            <ns1:sty ns1:val="p"/>
          </ns1:rPr>
          <ns1:t>≤</ns1:t>
        </ns1:r>
        <ns1:r>
          <ns1:t> </ns1:t>
        </ns1:r>
        <ns1:f>
          <ns1:fPr>
            <ns1:type ns1:val="bar"/>
          </ns1:fPr>
          <ns1:num>
            <ns1:r>
              <ns1:t>1</ns1:t>
            </ns1:r>
          </ns1:num>
          <ns1:den>
            <ns1:sSub>
              <ns1:e>
                <ns1:r>
                  <ns1:t>f</ns1:t>
                </ns1:r>
              </ns1:e>
              <ns1:sub>
                <ns1:r>
                  <ns1:t>s</ns1:t>
                </ns1:r>
              </ns1:sub>
            </ns1:sSub>
            <ns1:r>
              <ns1:t> </ns1:t>
            </ns1:r>
            <ns1:r>
              <ns1:rPr>
                <ns1:sty ns1:val="p"/>
              </ns1:rPr>
              <ns1:t>(</ns1:t>
            </ns1:r>
            <ns1:sSub>
              <ns1:e>
                <ns1:r>
                  <ns1:t>T</ns1:t>
                </ns1:r>
              </ns1:e>
              <ns1:sub>
                <ns1:r>
                  <ns1:rPr>
                    <ns1:sty ns1:val="p"/>
                  </ns1:rPr>
                  <ns1:t>d</ns1:t>
                </ns1:r>
                <ns1:r>
                  <ns1:rPr>
                    <ns1:sty ns1:val="p"/>
                  </ns1:rPr>
                  <ns1:t>e</ns1:t>
                </ns1:r>
                <ns1:r>
                  <ns1:rPr>
                    <ns1:sty ns1:val="p"/>
                  </ns1:rPr>
                  <ns1:t>t</ns1:t>
                </ns1:r>
              </ns1:sub>
            </ns1:sSub>
            <ns1:r>
              <ns1:rPr>
                <ns1:sty ns1:val="p"/>
              </ns1:rPr>
              <ns1:t>+</ns1:t>
            </ns1:r>
            <ns1:sSub>
              <ns1:e>
                <ns1:r>
                  <ns1:t>T</ns1:t>
                </ns1:r>
              </ns1:e>
              <ns1:sub>
                <ns1:r>
                  <ns1:rPr>
                    <ns1:sty ns1:val="p"/>
                  </ns1:rPr>
                  <ns1:t>o</ns1:t>
                </ns1:r>
                <ns1:r>
                  <ns1:rPr>
                    <ns1:sty ns1:val="p"/>
                  </ns1:rPr>
                  <ns1:t>b</ns1:t>
                </ns1:r>
                <ns1:r>
                  <ns1:rPr>
                    <ns1:sty ns1:val="p"/>
                  </ns1:rPr>
                  <ns1:t>s</ns1:t>
                </ns1:r>
              </ns1:sub>
            </ns1:sSub>
            <ns1:r>
              <ns1:rPr>
                <ns1:sty ns1:val="p"/>
              </ns1:rPr>
              <ns1:t>)</ns1:t>
            </ns1:r>
          </ns1:den>
        </ns1:f>
      </ns1:oMath>
      <ns0:r>
        <ns0:tab/>
        <ns0:t xml:space="preserve">(19)</ns0:t>
      </ns0:r>
    </ns0:p>
    <ns0:p>
      <ns0:pPr>
        <ns0:pStyle ns0:val="MDPI31text"/>
      </ns0:pPr>
      <ns0:r>
        <ns0:t xml:space="preserve">for an</ns0:t>
      </ns0:r>
      <ns0:r>
        <ns0:t xml:space="preserve"> </ns0:t>
      </ns0:r>
      <ns1:oMath>
        <ns1:sSub>
          <ns1:e>
            <ns1:r>
              <ns1:t>f</ns1:t>
            </ns1:r>
          </ns1:e>
          <ns1:sub>
            <ns1:r>
              <ns1:t>s</ns1:t>
            </ns1:r>
          </ns1:sub>
        </ns1:sSub>
      </ns1:oMath>
      <ns0:r>
        <ns0:t xml:space="preserve">-frame-per-second source: the number of views one machine can monitor at frame</ns0:t>
      </ns0:r>
      <ns0:r>
        <ns0:t xml:space="preserve"> </ns0:t>
      </ns0:r>
      <ns0:r>
        <ns0:t xml:space="preserve">rate is bounded by the same budget, which turns</ns0:t>
      </ns0:r>
      <ns0:r>
        <ns0:t xml:space="preserve"> </ns0:t>
      </ns0:r>
      <ns0:r>
        <ns0:t xml:space="preserve">“</ns0:t>
      </ns0:r>
      <ns0:r>
        <ns0:t xml:space="preserve">one machine suffices</ns0:t>
      </ns0:r>
      <ns0:r>
        <ns0:t xml:space="preserve">”</ns0:t>
      </ns0:r>
      <ns0:r>
        <ns0:t xml:space="preserve"> </ns0:t>
      </ns0:r>
      <ns0:r>
        <ns0:t xml:space="preserve">into a measured</ns0:t>
      </ns0:r>
      <ns0:r>
        <ns0:t xml:space="preserve"> </ns0:t>
      </ns0:r>
      <ns0:r>
        <ns0:t xml:space="preserve">inequality rather than a slogan. Section 6.4 reports the measured terms and</ns0:t>
      </ns0:r>
      <ns0:r>
        <ns0:t xml:space="preserve"> </ns0:t>
      </ns0:r>
      <ns0:r>
        <ns0:t xml:space="preserve">the implied envelope, including the multi-view limit that this economy does</ns0:t>
      </ns0:r>
      <ns0:r>
        <ns0:t xml:space="preserve"> </ns0:t>
      </ns0:r>
      <ns0:r>
        <ns0:rPr>
          <ns0:iCs/>
          <ns0:i/>
        </ns0:rPr>
        <ns0:t xml:space="preserve">not</ns0:t>
      </ns0:r>
      <ns0:r>
        <ns0:t xml:space="preserve"> </ns0:t>
      </ns0:r>
      <ns0:r>
        <ns0:t xml:space="preserve">reach.</ns0:t>
      </ns0:r>
    </ns0:p>
    <ns0:bookmarkEnd ns0:id="39"/>
    <ns0:bookmarkEnd ns0:id="40"/>
    <ns0:bookmarkStart ns0:id="46" ns0:name="experimental-setup"/>
    <ns0:p>
      <ns0:pPr>
        <ns0:pStyle ns0:val="MDPI21heading1"/>
      </ns0:pPr>
      <ns0:r>
        <ns0:t xml:space="preserve">5. Experimental Setup</ns0:t>
      </ns0:r>
    </ns0:p>
    <ns0:bookmarkStart ns0:id="41" ns0:name="X1c0ae3f7e2595d204529f46c26f3338d1a44a23"/>
    <ns0:p>
      <ns0:pPr>
        <ns0:pStyle ns0:val="MDPI22heading2"/>
      </ns0:pPr>
      <ns0:r>
        <ns0:t xml:space="preserve">5.1. Hardware, software and fixed configuration</ns0:t>
      </ns0:r>
    </ns0:p>
    <ns0:p>
      <ns0:pPr>
        <ns0:pStyle ns0:val="MDPI31text"/>
      </ns0:pPr>
      <ns0:r>
        <ns0:t xml:space="preserve">All experiments ran on a single personal computer with an Intel Core i5-12500H</ns0:t>
      </ns0:r>
      <ns0:r>
        <ns0:t xml:space="preserve"> </ns0:t>
      </ns0:r>
      <ns0:r>
        <ns0:t xml:space="preserve">(16 logical cores) and 15.7 GB of RAM under Windows 11, using Python 3.13.9,</ns0:t>
      </ns0:r>
      <ns0:r>
        <ns0:t xml:space="preserve"> </ns0:t>
      </ns0:r>
      <ns0:r>
        <ns0:t xml:space="preserve">PyTorch 2.14.0+cpu, Ultralytics 8.4.161, OpenCV 4.12.0 and Flask 3.1.3. Inference is</ns0:t>
      </ns0:r>
      <ns0:r>
        <ns0:t xml:space="preserve"> </ns0:t>
      </ns0:r>
      <ns0:r>
        <ns0:t xml:space="preserve">CPU-only; input is always a local video file. Unless stated otherwise, the detector runs at</ns0:t>
      </ns0:r>
      <ns0:r>
        <ns0:t xml:space="preserve"> </ns0:t>
      </ns0:r>
      <ns0:r>
        <ns0:t xml:space="preserve">input size 480 with confidence threshold 0.35 and IoU threshold 0.50, and the rule</ns0:t>
      </ns0:r>
      <ns0:r>
        <ns0:t xml:space="preserve"> </ns0:t>
      </ns0:r>
      <ns0:r>
        <ns0:t xml:space="preserve">parameters are the defaults of Table 2. The system, its calibration tools</ns0:t>
      </ns0:r>
      <ns0:r>
        <ns0:t xml:space="preserve"> </ns0:t>
      </ns0:r>
      <ns0:r>
        <ns0:t xml:space="preserve">and the evaluation scripts are the same code base that serves the operator console.</ns0:t>
      </ns0:r>
    </ns0:p>
    <ns0:p>
      <ns0:pPr>
        <ns0:pStyle ns0:val="MDPI41tablecaption"/>
        <ns0:ind ns0:left="0" ns0:firstLine="0" ns0:right="0"/>
        <ns0:jc ns0:val="center"/>
      </ns0:pPr>
      <ns0:r>
        <ns0:t xml:space="preserve">Table 2. Default configuration. Every entry is a named parameter of the configuration</ns0:t>
      </ns0:r>
      <ns0:r>
        <ns0:t xml:space="preserve"> </ns0:t>
      </ns0:r>
      <ns0:r>
        <ns0:t xml:space="preserve">object rather than a constant in the code; the defaults below are those used in all</ns0:t>
      </ns0:r>
      <ns0:r>
        <ns0:t xml:space="preserve"> </ns0:t>
      </ns0:r>
      <ns0:r>
        <ns0:t xml:space="preserve">experiments unless explicitly varied.</ns0:t>
      </ns0:r>
    </ns0:p>
    <ns0:tbl>
      <ns0:tblPr>
        <ns0:tblW ns0:w="10466" ns0:type="dxa"/>
        <ns0:tblBorders>
          <ns0:top ns0:val="single" ns0:sz="8" ns0:space="0" ns0:color="000000"/>
          <ns0:left ns0:val="none" ns0:sz="0" ns0:space="0" ns0:color="auto"/>
          <ns0:bottom ns0:val="single" ns0:sz="8" ns0:space="0" ns0:color="000000"/>
          <ns0:right ns0:val="none" ns0:sz="0" ns0:space="0" ns0:color="auto"/>
          <ns0:insideH ns0:val="none" ns0:sz="0" ns0:space="0" ns0:color="auto"/>
          <ns0:insideV ns0:val="none" ns0:sz="0" ns0:space="0" ns0:color="auto"/>
        </ns0:tblBorders>
        <ns0:tblLook ns0:firstRow="0" ns0:lastRow="0" ns0:firstColumn="0" ns0:lastColumn="0" ns0:noHBand="0" ns0:noVBand="0" ns0:val="0000"/>
        <ns0:tblCaption ns0:val="Table 2. Default configuration. Every entry is a named parameter of the configuration object rather than a constant in the code; the defaults below are those used in all experiments unless explicitly varied."/>
        <ns0:tblLayout ns0:type="fixed"/>
        <ns0:jc ns0:val="center"/>
      </ns0:tblPr>
      <ns0:tblGrid>
        <ns0:gridCol ns0:w="1804"/>
        <ns0:gridCol ns0:w="5775"/>
        <ns0:gridCol ns0:w="2887"/>
      </ns0:tblGrid>
      <ns0:tr>
        <ns0:tc>
          <ns0:tcPr>
            <ns0:tcW ns0:w="1804" ns0:type="dxa"/>
            <ns0:tcBorders>
              <ns0:bottom ns0:val="single" ns0:sz="8" ns0:space="0" ns0:color="000000"/>
            </ns0:tcBorders>
          </ns0:tcPr>
          <ns0:p>
            <ns0:pPr>
              <ns0:pStyle ns0:val="MDPI42tablebody"/>
              <ns0:jc ns0:val="left"/>
            </ns0:pPr>
            <ns0:r>
              <ns0:rPr>
                <ns0:bCs/>
                <ns0:b/>
              </ns0:rPr>
              <ns0:t xml:space="preserve">Group</ns0:t>
            </ns0:r>
          </ns0:p>
        </ns0:tc>
        <ns0:tc>
          <ns0:tcPr>
            <ns0:tcW ns0:w="5775" ns0:type="dxa"/>
            <ns0:tcBorders>
              <ns0:bottom ns0:val="single" ns0:sz="8" ns0:space="0" ns0:color="000000"/>
            </ns0:tcBorders>
          </ns0:tcPr>
          <ns0:p>
            <ns0:pPr>
              <ns0:pStyle ns0:val="MDPI42tablebody"/>
              <ns0:jc ns0:val="left"/>
            </ns0:pPr>
            <ns0:r>
              <ns0:rPr>
                <ns0:bCs/>
                <ns0:b/>
              </ns0:rPr>
              <ns0:t xml:space="preserve">Parameter</ns0:t>
            </ns0:r>
          </ns0:p>
        </ns0:tc>
        <ns0:tc>
          <ns0:tcPr>
            <ns0:tcW ns0:w="2887" ns0:type="dxa"/>
            <ns0:tcBorders>
              <ns0:bottom ns0:val="single" ns0:sz="8" ns0:space="0" ns0:color="000000"/>
            </ns0:tcBorders>
          </ns0:tcPr>
          <ns0:p>
            <ns0:pPr>
              <ns0:pStyle ns0:val="MDPI42tablebody"/>
              <ns0:jc ns0:val="left"/>
            </ns0:pPr>
            <ns0:r>
              <ns0:rPr>
                <ns0:bCs/>
                <ns0:b/>
              </ns0:rPr>
              <ns0:t xml:space="preserve">Value</ns0:t>
            </ns0:r>
          </ns0:p>
        </ns0:tc>
      </ns0:tr>
      <ns0:tr>
        <ns0:tc>
          <ns0:tcPr>
            <ns0:tcW ns0:w="1804" ns0:type="dxa"/>
          </ns0:tcPr>
          <ns0:p>
            <ns0:pPr>
              <ns0:pStyle ns0:val="MDPI42tablebody"/>
              <ns0:jc ns0:val="left"/>
            </ns0:pPr>
            <ns0:r>
              <ns0:t xml:space="preserve">Detection</ns0:t>
            </ns0:r>
          </ns0:p>
        </ns0:tc>
        <ns0:tc>
          <ns0:tcPr>
            <ns0:tcW ns0:w="5775" ns0:type="dxa"/>
          </ns0:tcPr>
          <ns0:p>
            <ns0:pPr>
              <ns0:pStyle ns0:val="MDPI42tablebody"/>
              <ns0:jc ns0:val="left"/>
            </ns0:pPr>
            <ns0:r>
              <ns0:t xml:space="preserve">confidence threshold</ns0:t>
            </ns0:r>
          </ns0:p>
        </ns0:tc>
        <ns0:tc>
          <ns0:tcPr>
            <ns0:tcW ns0:w="2887" ns0:type="dxa"/>
          </ns0:tcPr>
          <ns0:p>
            <ns0:pPr>
              <ns0:pStyle ns0:val="MDPI42tablebody"/>
              <ns0:jc ns0:val="left"/>
            </ns0:pPr>
            <ns0:r>
              <ns0:t xml:space="preserve">0.35</ns0:t>
            </ns0:r>
          </ns0:p>
        </ns0:tc>
      </ns0:tr>
      <ns0:tr>
        <ns0:tc>
          <ns0:tcPr>
            <ns0:tcW ns0:w="1804" ns0:type="dxa"/>
          </ns0:tcPr>
          <ns0:p>
            <ns0:pPr>
              <ns0:pStyle ns0:val="MDPI42tablebody"/>
            </ns0:pPr>
          </ns0:p>
        </ns0:tc>
        <ns0:tc>
          <ns0:tcPr>
            <ns0:tcW ns0:w="5775" ns0:type="dxa"/>
          </ns0:tcPr>
          <ns0:p>
            <ns0:pPr>
              <ns0:pStyle ns0:val="MDPI42tablebody"/>
              <ns0:jc ns0:val="left"/>
            </ns0:pPr>
            <ns0:r>
              <ns0:t xml:space="preserve">IoU threshold / input size</ns0:t>
            </ns0:r>
          </ns0:p>
        </ns0:tc>
        <ns0:tc>
          <ns0:tcPr>
            <ns0:tcW ns0:w="2887" ns0:type="dxa"/>
          </ns0:tcPr>
          <ns0:p>
            <ns0:pPr>
              <ns0:pStyle ns0:val="MDPI42tablebody"/>
              <ns0:jc ns0:val="left"/>
            </ns0:pPr>
            <ns0:r>
              <ns0:t xml:space="preserve">0.50 / 480</ns0:t>
            </ns0:r>
          </ns0:p>
        </ns0:tc>
      </ns0:tr>
      <ns0:tr>
        <ns0:tc>
          <ns0:tcPr>
            <ns0:tcW ns0:w="1804" ns0:type="dxa"/>
          </ns0:tcPr>
          <ns0:p>
            <ns0:pPr>
              <ns0:pStyle ns0:val="MDPI42tablebody"/>
            </ns0:pPr>
          </ns0:p>
        </ns0:tc>
        <ns0:tc>
          <ns0:tcPr>
            <ns0:tcW ns0:w="5775" ns0:type="dxa"/>
          </ns0:tcPr>
          <ns0:p>
            <ns0:pPr>
              <ns0:pStyle ns0:val="MDPI42tablebody"/>
              <ns0:jc ns0:val="left"/>
            </ns0:pPr>
            <ns0:r>
              <ns0:t xml:space="preserve">HOG input width</ns0:t>
            </ns0:r>
          </ns0:p>
        </ns0:tc>
        <ns0:tc>
          <ns0:tcPr>
            <ns0:tcW ns0:w="2887" ns0:type="dxa"/>
          </ns0:tcPr>
          <ns0:p>
            <ns0:pPr>
              <ns0:pStyle ns0:val="MDPI42tablebody"/>
              <ns0:jc ns0:val="left"/>
            </ns0:pPr>
            <ns0:r>
              <ns0:t xml:space="preserve">320 px</ns0:t>
            </ns0:r>
          </ns0:p>
        </ns0:tc>
      </ns0:tr>
      <ns0:tr>
        <ns0:tc>
          <ns0:tcPr>
            <ns0:tcW ns0:w="1804" ns0:type="dxa"/>
          </ns0:tcPr>
          <ns0:p>
            <ns0:pPr>
              <ns0:pStyle ns0:val="MDPI42tablebody"/>
              <ns0:jc ns0:val="left"/>
            </ns0:pPr>
            <ns0:r>
              <ns0:t xml:space="preserve">Tracking</ns0:t>
            </ns0:r>
          </ns0:p>
        </ns0:tc>
        <ns0:tc>
          <ns0:tcPr>
            <ns0:tcW ns0:w="5775" ns0:type="dxa"/>
          </ns0:tcPr>
          <ns0:p>
            <ns0:pPr>
              <ns0:pStyle ns0:val="MDPI42tablebody"/>
              <ns0:jc ns0:val="left"/>
            </ns0:pPr>
            <ns0:r>
              <ns0:t xml:space="preserve">IoU match threshold</ns0:t>
            </ns0:r>
            <ns0:r>
              <ns0:t xml:space="preserve"> </ns0:t>
            </ns0:r>
            <ns1:oMath>
              <ns1:sSub>
                <ns1:e>
                  <ns1:r>
                    <ns1:t>θ</ns1:t>
                  </ns1:r>
                </ns1:e>
                <ns1:sub>
                  <ns1:r>
                    <ns1:rPr>
                      <ns1:sty ns1:val="p"/>
                    </ns1:rPr>
                    <ns1:t>i</ns1:t>
                  </ns1:r>
                  <ns1:r>
                    <ns1:rPr>
                      <ns1:sty ns1:val="p"/>
                    </ns1:rPr>
                    <ns1:t>o</ns1:t>
                  </ns1:r>
                  <ns1:r>
                    <ns1:rPr>
                      <ns1:sty ns1:val="p"/>
                    </ns1:rPr>
                    <ns1:t>u</ns1:t>
                  </ns1:r>
                </ns1:sub>
              </ns1:sSub>
            </ns1:oMath>
          </ns0:p>
        </ns0:tc>
        <ns0:tc>
          <ns0:tcPr>
            <ns0:tcW ns0:w="2887" ns0:type="dxa"/>
          </ns0:tcPr>
          <ns0:p>
            <ns0:pPr>
              <ns0:pStyle ns0:val="MDPI42tablebody"/>
              <ns0:jc ns0:val="left"/>
            </ns0:pPr>
            <ns0:r>
              <ns0:t xml:space="preserve">0.30</ns0:t>
            </ns0:r>
          </ns0:p>
        </ns0:tc>
      </ns0:tr>
      <ns0:tr>
        <ns0:tc>
          <ns0:tcPr>
            <ns0:tcW ns0:w="1804" ns0:type="dxa"/>
          </ns0:tcPr>
          <ns0:p>
            <ns0:pPr>
              <ns0:pStyle ns0:val="MDPI42tablebody"/>
            </ns0:pPr>
          </ns0:p>
        </ns0:tc>
        <ns0:tc>
          <ns0:tcPr>
            <ns0:tcW ns0:w="5775" ns0:type="dxa"/>
          </ns0:tcPr>
          <ns0:p>
            <ns0:pPr>
              <ns0:pStyle ns0:val="MDPI42tablebody"/>
              <ns0:jc ns0:val="left"/>
            </ns0:pPr>
            <ns0:r>
              <ns0:t xml:space="preserve">short track TTL</ns0:t>
            </ns0:r>
            <ns0:r>
              <ns0:t xml:space="preserve"> </ns0:t>
            </ns0:r>
            <ns1:oMath>
              <ns1:sSub>
                <ns1:e>
                  <ns1:r>
                    <ns1:t>τ</ns1:t>
                  </ns1:r>
                </ns1:e>
                <ns1:sub>
                  <ns1:r>
                    <ns1:rPr>
                      <ns1:sty ns1:val="p"/>
                    </ns1:rPr>
                    <ns1:t>t</ns1:t>
                  </ns1:r>
                  <ns1:r>
                    <ns1:rPr>
                      <ns1:sty ns1:val="p"/>
                    </ns1:rPr>
                    <ns1:t>t</ns1:t>
                  </ns1:r>
                  <ns1:r>
                    <ns1:rPr>
                      <ns1:sty ns1:val="p"/>
                    </ns1:rPr>
                    <ns1:t>l</ns1:t>
                  </ns1:r>
                </ns1:sub>
              </ns1:sSub>
            </ns1:oMath>
          </ns0:p>
        </ns0:tc>
        <ns0:tc>
          <ns0:tcPr>
            <ns0:tcW ns0:w="2887" ns0:type="dxa"/>
          </ns0:tcPr>
          <ns0:p>
            <ns0:pPr>
              <ns0:pStyle ns0:val="MDPI42tablebody"/>
              <ns0:jc ns0:val="left"/>
            </ns0:pPr>
            <ns0:r>
              <ns0:t xml:space="preserve">3.0 s</ns0:t>
            </ns0:r>
          </ns0:p>
        </ns0:tc>
      </ns0:tr>
      <ns0:tr>
        <ns0:tc>
          <ns0:tcPr>
            <ns0:tcW ns0:w="1804" ns0:type="dxa"/>
          </ns0:tcPr>
          <ns0:p>
            <ns0:pPr>
              <ns0:pStyle ns0:val="MDPI42tablebody"/>
            </ns0:pPr>
          </ns0:p>
        </ns0:tc>
        <ns0:tc>
          <ns0:tcPr>
            <ns0:tcW ns0:w="5775" ns0:type="dxa"/>
          </ns0:tcPr>
          <ns0:p>
            <ns0:pPr>
              <ns0:pStyle ns0:val="MDPI42tablebody"/>
              <ns0:jc ns0:val="left"/>
            </ns0:pPr>
            <ns0:r>
              <ns0:t xml:space="preserve">re-association TTL</ns0:t>
            </ns0:r>
            <ns0:r>
              <ns0:t xml:space="preserve"> </ns0:t>
            </ns0:r>
            <ns1:oMath>
              <ns1:sSub>
                <ns1:e>
                  <ns1:r>
                    <ns1:t>τ</ns1:t>
                  </ns1:r>
                </ns1:e>
                <ns1:sub>
                  <ns1:r>
                    <ns1:rPr>
                      <ns1:sty ns1:val="p"/>
                    </ns1:rPr>
                    <ns1:t>r</ns1:t>
                  </ns1:r>
                  <ns1:r>
                    <ns1:rPr>
                      <ns1:sty ns1:val="p"/>
                    </ns1:rPr>
                    <ns1:t>e</ns1:t>
                  </ns1:r>
                  <ns1:r>
                    <ns1:rPr>
                      <ns1:sty ns1:val="p"/>
                    </ns1:rPr>
                    <ns1:t>i</ns1:t>
                  </ns1:r>
                  <ns1:r>
                    <ns1:rPr>
                      <ns1:sty ns1:val="p"/>
                    </ns1:rPr>
                    <ns1:t>d</ns1:t>
                  </ns1:r>
                </ns1:sub>
              </ns1:sSub>
            </ns1:oMath>
          </ns0:p>
        </ns0:tc>
        <ns0:tc>
          <ns0:tcPr>
            <ns0:tcW ns0:w="2887" ns0:type="dxa"/>
          </ns0:tcPr>
          <ns0:p>
            <ns0:pPr>
              <ns0:pStyle ns0:val="MDPI42tablebody"/>
              <ns0:jc ns0:val="left"/>
            </ns0:pPr>
            <ns0:r>
              <ns0:t xml:space="preserve">12.0 s</ns0:t>
            </ns0:r>
          </ns0:p>
        </ns0:tc>
      </ns0:tr>
      <ns0:tr>
        <ns0:tc>
          <ns0:tcPr>
            <ns0:tcW ns0:w="1804" ns0:type="dxa"/>
          </ns0:tcPr>
          <ns0:p>
            <ns0:pPr>
              <ns0:pStyle ns0:val="MDPI42tablebody"/>
            </ns0:pPr>
          </ns0:p>
        </ns0:tc>
        <ns0:tc>
          <ns0:tcPr>
            <ns0:tcW ns0:w="5775" ns0:type="dxa"/>
          </ns0:tcPr>
          <ns0:p>
            <ns0:pPr>
              <ns0:pStyle ns0:val="MDPI42tablebody"/>
              <ns0:jc ns0:val="left"/>
            </ns0:pPr>
            <ns0:r>
              <ns0:t xml:space="preserve">re-association radius</ns0:t>
            </ns0:r>
            <ns0:r>
              <ns0:t xml:space="preserve"> </ns0:t>
            </ns0:r>
            <ns1:oMath>
              <ns1:sSub>
                <ns1:e>
                  <ns1:r>
                    <ns1:t>ρ</ns1:t>
                  </ns1:r>
                </ns1:e>
                <ns1:sub>
                  <ns1:r>
                    <ns1:rPr>
                      <ns1:sty ns1:val="p"/>
                    </ns1:rPr>
                    <ns1:t>r</ns1:t>
                  </ns1:r>
                  <ns1:r>
                    <ns1:rPr>
                      <ns1:sty ns1:val="p"/>
                    </ns1:rPr>
                    <ns1:t>e</ns1:t>
                  </ns1:r>
                  <ns1:r>
                    <ns1:rPr>
                      <ns1:sty ns1:val="p"/>
                    </ns1:rPr>
                    <ns1:t>i</ns1:t>
                  </ns1:r>
                  <ns1:r>
                    <ns1:rPr>
                      <ns1:sty ns1:val="p"/>
                    </ns1:rPr>
                    <ns1:t>d</ns1:t>
                  </ns1:r>
                </ns1:sub>
              </ns1:sSub>
            </ns1:oMath>
          </ns0:p>
        </ns0:tc>
        <ns0:tc>
          <ns0:tcPr>
            <ns0:tcW ns0:w="2887" ns0:type="dxa"/>
          </ns0:tcPr>
          <ns0:p>
            <ns0:pPr>
              <ns0:pStyle ns0:val="MDPI42tablebody"/>
              <ns0:jc ns0:val="left"/>
            </ns0:pPr>
            <ns0:r>
              <ns0:t xml:space="preserve">45 px</ns0:t>
            </ns0:r>
          </ns0:p>
        </ns0:tc>
      </ns0:tr>
      <ns0:tr>
        <ns0:tc>
          <ns0:tcPr>
            <ns0:tcW ns0:w="1804" ns0:type="dxa"/>
          </ns0:tcPr>
          <ns0:p>
            <ns0:pPr>
              <ns0:pStyle ns0:val="MDPI42tablebody"/>
            </ns0:pPr>
          </ns0:p>
        </ns0:tc>
        <ns0:tc>
          <ns0:tcPr>
            <ns0:tcW ns0:w="5775" ns0:type="dxa"/>
          </ns0:tcPr>
          <ns0:p>
            <ns0:pPr>
              <ns0:pStyle ns0:val="MDPI42tablebody"/>
              <ns0:jc ns0:val="left"/>
            </ns0:pPr>
            <ns0:r>
              <ns0:t xml:space="preserve">foot-speed guard</ns0:t>
            </ns0:r>
            <ns0:r>
              <ns0:t xml:space="preserve"> </ns0:t>
            </ns0:r>
            <ns1:oMath>
              <ns1:sSub>
                <ns1:e>
                  <ns1:r>
                    <ns1:t>v</ns1:t>
                  </ns1:r>
                </ns1:e>
                <ns1:sub>
                  <ns1:r>
                    <ns1:rPr>
                      <ns1:nor/>
                      <ns1:sty ns1:val="p"/>
                    </ns1:rPr>
                    <ns1:t>max</ns1:t>
                  </ns1:r>
                </ns1:sub>
              </ns1:sSub>
            </ns1:oMath>
            <ns0:r>
              <ns0:t xml:space="preserve"> </ns0:t>
            </ns0:r>
            <ns0:r>
              <ns0:t xml:space="preserve">/ margin</ns0:t>
            </ns0:r>
            <ns0:r>
              <ns0:t xml:space="preserve"> </ns0:t>
            </ns0:r>
            <ns1:oMath>
              <ns1:r>
                <ns1:t>b</ns1:t>
              </ns1:r>
            </ns1:oMath>
          </ns0:p>
        </ns0:tc>
        <ns0:tc>
          <ns0:tcPr>
            <ns0:tcW ns0:w="2887" ns0:type="dxa"/>
          </ns0:tcPr>
          <ns0:p>
            <ns0:pPr>
              <ns0:pStyle ns0:val="MDPI42tablebody"/>
              <ns0:jc ns0:val="left"/>
            </ns0:pPr>
            <ns0:r>
              <ns0:t xml:space="preserve">150 px/s / 40 px</ns0:t>
            </ns0:r>
          </ns0:p>
        </ns0:tc>
      </ns0:tr>
      <ns0:tr>
        <ns0:tc>
          <ns0:tcPr>
            <ns0:tcW ns0:w="1804" ns0:type="dxa"/>
          </ns0:tcPr>
          <ns0:p>
            <ns0:pPr>
              <ns0:pStyle ns0:val="MDPI42tablebody"/>
            </ns0:pPr>
          </ns0:p>
        </ns0:tc>
        <ns0:tc>
          <ns0:tcPr>
            <ns0:tcW ns0:w="5775" ns0:type="dxa"/>
          </ns0:tcPr>
          <ns0:p>
            <ns0:pPr>
              <ns0:pStyle ns0:val="MDPI42tablebody"/>
              <ns0:jc ns0:val="left"/>
            </ns0:pPr>
            <ns0:r>
              <ns0:t xml:space="preserve">box-height ratio guard</ns0:t>
            </ns0:r>
            <ns0:r>
              <ns0:t xml:space="preserve"> </ns0:t>
            </ns0:r>
            <ns1:oMath>
              <ns1:sSub>
                <ns1:e>
                  <ns1:r>
                    <ns1:t>ρ</ns1:t>
                  </ns1:r>
                </ns1:e>
                <ns1:sub>
                  <ns1:r>
                    <ns1:t>h</ns1:t>
                  </ns1:r>
                </ns1:sub>
              </ns1:sSub>
            </ns1:oMath>
          </ns0:p>
        </ns0:tc>
        <ns0:tc>
          <ns0:tcPr>
            <ns0:tcW ns0:w="2887" ns0:type="dxa"/>
          </ns0:tcPr>
          <ns0:p>
            <ns0:pPr>
              <ns0:pStyle ns0:val="MDPI42tablebody"/>
              <ns0:jc ns0:val="left"/>
            </ns0:pPr>
            <ns0:r>
              <ns0:t xml:space="preserve">0.70</ns0:t>
            </ns0:r>
          </ns0:p>
        </ns0:tc>
      </ns0:tr>
      <ns0:tr>
        <ns0:tc>
          <ns0:tcPr>
            <ns0:tcW ns0:w="1804" ns0:type="dxa"/>
          </ns0:tcPr>
          <ns0:p>
            <ns0:pPr>
              <ns0:pStyle ns0:val="MDPI42tablebody"/>
            </ns0:pPr>
          </ns0:p>
        </ns0:tc>
        <ns0:tc>
          <ns0:tcPr>
            <ns0:tcW ns0:w="5775" ns0:type="dxa"/>
          </ns0:tcPr>
          <ns0:p>
            <ns0:pPr>
              <ns0:pStyle ns0:val="MDPI42tablebody"/>
              <ns0:jc ns0:val="left"/>
            </ns0:pPr>
            <ns0:r>
              <ns0:t xml:space="preserve">zone debounce</ns0:t>
            </ns0:r>
            <ns0:r>
              <ns0:t xml:space="preserve"> </ns0:t>
            </ns0:r>
            <ns1:oMath>
              <ns1:r>
                <ns1:t>ζ</ns1:t>
              </ns1:r>
            </ns1:oMath>
          </ns0:p>
        </ns0:tc>
        <ns0:tc>
          <ns0:tcPr>
            <ns0:tcW ns0:w="2887" ns0:type="dxa"/>
          </ns0:tcPr>
          <ns0:p>
            <ns0:pPr>
              <ns0:pStyle ns0:val="MDPI42tablebody"/>
              <ns0:jc ns0:val="left"/>
            </ns0:pPr>
            <ns0:r>
              <ns0:t xml:space="preserve">2 frames</ns0:t>
            </ns0:r>
          </ns0:p>
        </ns0:tc>
      </ns0:tr>
      <ns0:tr>
        <ns0:tc>
          <ns0:tcPr>
            <ns0:tcW ns0:w="1804" ns0:type="dxa"/>
          </ns0:tcPr>
          <ns0:p>
            <ns0:pPr>
              <ns0:pStyle ns0:val="MDPI42tablebody"/>
              <ns0:jc ns0:val="left"/>
            </ns0:pPr>
            <ns0:r>
              <ns0:t xml:space="preserve">Door state</ns0:t>
            </ns0:r>
          </ns0:p>
        </ns0:tc>
        <ns0:tc>
          <ns0:tcPr>
            <ns0:tcW ns0:w="5775" ns0:type="dxa"/>
          </ns0:tcPr>
          <ns0:p>
            <ns0:pPr>
              <ns0:pStyle ns0:val="MDPI42tablebody"/>
              <ns0:jc ns0:val="left"/>
            </ns0:pPr>
            <ns0:r>
              <ns0:t xml:space="preserve">median factor</ns0:t>
            </ns0:r>
            <ns0:r>
              <ns0:t xml:space="preserve"> </ns0:t>
            </ns0:r>
            <ns1:oMath>
              <ns1:r>
                <ns1:t>κ</ns1:t>
              </ns1:r>
            </ns1:oMath>
            <ns0:r>
              <ns0:t xml:space="preserve"> </ns0:t>
            </ns0:r>
            <ns0:r>
              <ns0:t xml:space="preserve">/ open threshold</ns0:t>
            </ns0:r>
            <ns0:r>
              <ns0:t xml:space="preserve"> </ns0:t>
            </ns0:r>
            <ns1:oMath>
              <ns1:r>
                <ns1:t>η</ns1:t>
              </ns1:r>
            </ns1:oMath>
          </ns0:p>
        </ns0:tc>
        <ns0:tc>
          <ns0:tcPr>
            <ns0:tcW ns0:w="2887" ns0:type="dxa"/>
          </ns0:tcPr>
          <ns0:p>
            <ns0:pPr>
              <ns0:pStyle ns0:val="MDPI42tablebody"/>
              <ns0:jc ns0:val="left"/>
            </ns0:pPr>
            <ns0:r>
              <ns0:t xml:space="preserve">0.62 / 0.15</ns0:t>
            </ns0:r>
          </ns0:p>
        </ns0:tc>
      </ns0:tr>
      <ns0:tr>
        <ns0:tc>
          <ns0:tcPr>
            <ns0:tcW ns0:w="1804" ns0:type="dxa"/>
          </ns0:tcPr>
          <ns0:p>
            <ns0:pPr>
              <ns0:pStyle ns0:val="MDPI42tablebody"/>
            </ns0:pPr>
          </ns0:p>
        </ns0:tc>
        <ns0:tc>
          <ns0:tcPr>
            <ns0:tcW ns0:w="5775" ns0:type="dxa"/>
          </ns0:tcPr>
          <ns0:p>
            <ns0:pPr>
              <ns0:pStyle ns0:val="MDPI42tablebody"/>
              <ns0:jc ns0:val="left"/>
            </ns0:pPr>
            <ns0:r>
              <ns0:t xml:space="preserve">minimum visibility</ns0:t>
            </ns0:r>
            <ns0:r>
              <ns0:t xml:space="preserve"> </ns0:t>
            </ns0:r>
            <ns1:oMath>
              <ns1:sSub>
                <ns1:e>
                  <ns1:r>
                    <ns1:t>ν</ns1:t>
                  </ns1:r>
                </ns1:e>
                <ns1:sub>
                  <ns1:r>
                    <ns1:rPr>
                      <ns1:nor/>
                      <ns1:sty ns1:val="p"/>
                    </ns1:rPr>
                    <ns1:t>min</ns1:t>
                  </ns1:r>
                </ns1:sub>
              </ns1:sSub>
            </ns1:oMath>
          </ns0:p>
        </ns0:tc>
        <ns0:tc>
          <ns0:tcPr>
            <ns0:tcW ns0:w="2887" ns0:type="dxa"/>
          </ns0:tcPr>
          <ns0:p>
            <ns0:pPr>
              <ns0:pStyle ns0:val="MDPI42tablebody"/>
              <ns0:jc ns0:val="left"/>
            </ns0:pPr>
            <ns0:r>
              <ns0:t xml:space="preserve">0.50</ns0:t>
            </ns0:r>
          </ns0:p>
        </ns0:tc>
      </ns0:tr>
      <ns0:tr>
        <ns0:tc>
          <ns0:tcPr>
            <ns0:tcW ns0:w="1804" ns0:type="dxa"/>
          </ns0:tcPr>
          <ns0:p>
            <ns0:pPr>
              <ns0:pStyle ns0:val="MDPI42tablebody"/>
            </ns0:pPr>
          </ns0:p>
        </ns0:tc>
        <ns0:tc>
          <ns0:tcPr>
            <ns0:tcW ns0:w="5775" ns0:type="dxa"/>
          </ns0:tcPr>
          <ns0:p>
            <ns0:pPr>
              <ns0:pStyle ns0:val="MDPI42tablebody"/>
              <ns0:jc ns0:val="left"/>
            </ns0:pPr>
            <ns0:r>
              <ns0:t xml:space="preserve">occlusion look-back</ns0:t>
            </ns0:r>
          </ns0:p>
        </ns0:tc>
        <ns0:tc>
          <ns0:tcPr>
            <ns0:tcW ns0:w="2887" ns0:type="dxa"/>
          </ns0:tcPr>
          <ns0:p>
            <ns0:pPr>
              <ns0:pStyle ns0:val="MDPI42tablebody"/>
              <ns0:jc ns0:val="left"/>
            </ns0:pPr>
            <ns0:r>
              <ns0:t xml:space="preserve">1.0 s</ns0:t>
            </ns0:r>
          </ns0:p>
        </ns0:tc>
      </ns0:tr>
      <ns0:tr>
        <ns0:tc>
          <ns0:tcPr>
            <ns0:tcW ns0:w="1804" ns0:type="dxa"/>
          </ns0:tcPr>
          <ns0:p>
            <ns0:pPr>
              <ns0:pStyle ns0:val="MDPI42tablebody"/>
              <ns0:jc ns0:val="left"/>
            </ns0:pPr>
            <ns0:r>
              <ns0:t xml:space="preserve">Rules</ns0:t>
            </ns0:r>
          </ns0:p>
        </ns0:tc>
        <ns0:tc>
          <ns0:tcPr>
            <ns0:tcW ns0:w="5775" ns0:type="dxa"/>
          </ns0:tcPr>
          <ns0:p>
            <ns0:pPr>
              <ns0:pStyle ns0:val="MDPI42tablebody"/>
              <ns0:jc ns0:val="left"/>
            </ns0:pPr>
            <ns0:r>
              <ns0:t xml:space="preserve">door-open alarm</ns0:t>
            </ns0:r>
            <ns0:r>
              <ns0:t xml:space="preserve"> </ns0:t>
            </ns0:r>
            <ns1:oMath>
              <ns1:sSub>
                <ns1:e>
                  <ns1:r>
                    <ns1:t>τ</ns1:t>
                  </ns1:r>
                </ns1:e>
                <ns1:sub>
                  <ns1:r>
                    <ns1:rPr>
                      <ns1:sty ns1:val="p"/>
                    </ns1:rPr>
                    <ns1:t>o</ns1:t>
                  </ns1:r>
                  <ns1:r>
                    <ns1:rPr>
                      <ns1:sty ns1:val="p"/>
                    </ns1:rPr>
                    <ns1:t>p</ns1:t>
                  </ns1:r>
                  <ns1:r>
                    <ns1:rPr>
                      <ns1:sty ns1:val="p"/>
                    </ns1:rPr>
                    <ns1:t>e</ns1:t>
                  </ns1:r>
                  <ns1:r>
                    <ns1:rPr>
                      <ns1:sty ns1:val="p"/>
                    </ns1:rPr>
                    <ns1:t>n</ns1:t>
                  </ns1:r>
                </ns1:sub>
              </ns1:sSub>
            </ns1:oMath>
          </ns0:p>
        </ns0:tc>
        <ns0:tc>
          <ns0:tcPr>
            <ns0:tcW ns0:w="2887" ns0:type="dxa"/>
          </ns0:tcPr>
          <ns0:p>
            <ns0:pPr>
              <ns0:pStyle ns0:val="MDPI42tablebody"/>
              <ns0:jc ns0:val="left"/>
            </ns0:pPr>
            <ns0:r>
              <ns0:t xml:space="preserve">10 s</ns0:t>
            </ns0:r>
          </ns0:p>
        </ns0:tc>
      </ns0:tr>
      <ns0:tr>
        <ns0:tc>
          <ns0:tcPr>
            <ns0:tcW ns0:w="1804" ns0:type="dxa"/>
          </ns0:tcPr>
          <ns0:p>
            <ns0:pPr>
              <ns0:pStyle ns0:val="MDPI42tablebody"/>
            </ns0:pPr>
          </ns0:p>
        </ns0:tc>
        <ns0:tc>
          <ns0:tcPr>
            <ns0:tcW ns0:w="5775" ns0:type="dxa"/>
          </ns0:tcPr>
          <ns0:p>
            <ns0:pPr>
              <ns0:pStyle ns0:val="MDPI42tablebody"/>
              <ns0:jc ns0:val="left"/>
            </ns0:pPr>
            <ns0:r>
              <ns0:t xml:space="preserve">close confirmation</ns0:t>
            </ns0:r>
            <ns0:r>
              <ns0:t xml:space="preserve"> </ns0:t>
            </ns0:r>
            <ns1:oMath>
              <ns1:sSub>
                <ns1:e>
                  <ns1:r>
                    <ns1:t>τ</ns1:t>
                  </ns1:r>
                </ns1:e>
                <ns1:sub>
                  <ns1:r>
                    <ns1:rPr>
                      <ns1:sty ns1:val="p"/>
                    </ns1:rPr>
                    <ns1:t>c</ns1:t>
                  </ns1:r>
                  <ns1:r>
                    <ns1:rPr>
                      <ns1:sty ns1:val="p"/>
                    </ns1:rPr>
                    <ns1:t>l</ns1:t>
                  </ns1:r>
                  <ns1:r>
                    <ns1:rPr>
                      <ns1:sty ns1:val="p"/>
                    </ns1:rPr>
                    <ns1:t>o</ns1:t>
                  </ns1:r>
                  <ns1:r>
                    <ns1:rPr>
                      <ns1:sty ns1:val="p"/>
                    </ns1:rPr>
                    <ns1:t>s</ns1:t>
                  </ns1:r>
                  <ns1:r>
                    <ns1:rPr>
                      <ns1:sty ns1:val="p"/>
                    </ns1:rPr>
                    <ns1:t>e</ns1:t>
                  </ns1:r>
                </ns1:sub>
              </ns1:sSub>
            </ns1:oMath>
          </ns0:p>
        </ns0:tc>
        <ns0:tc>
          <ns0:tcPr>
            <ns0:tcW ns0:w="2887" ns0:type="dxa"/>
          </ns0:tcPr>
          <ns0:p>
            <ns0:pPr>
              <ns0:pStyle ns0:val="MDPI42tablebody"/>
              <ns0:jc ns0:val="left"/>
            </ns0:pPr>
            <ns0:r>
              <ns0:t xml:space="preserve">1.5 s</ns0:t>
            </ns0:r>
          </ns0:p>
        </ns0:tc>
      </ns0:tr>
      <ns0:tr>
        <ns0:tc>
          <ns0:tcPr>
            <ns0:tcW ns0:w="1804" ns0:type="dxa"/>
          </ns0:tcPr>
          <ns0:p>
            <ns0:pPr>
              <ns0:pStyle ns0:val="MDPI42tablebody"/>
            </ns0:pPr>
          </ns0:p>
        </ns0:tc>
        <ns0:tc>
          <ns0:tcPr>
            <ns0:tcW ns0:w="5775" ns0:type="dxa"/>
          </ns0:tcPr>
          <ns0:p>
            <ns0:pPr>
              <ns0:pStyle ns0:val="MDPI42tablebody"/>
              <ns0:jc ns0:val="left"/>
            </ns0:pPr>
            <ns0:r>
              <ns0:t xml:space="preserve">multi-package count</ns0:t>
            </ns0:r>
            <ns0:r>
              <ns0:t xml:space="preserve"> </ns0:t>
            </ns0:r>
            <ns1:oMath>
              <ns1:sSub>
                <ns1:e>
                  <ns1:r>
                    <ns1:t>n</ns1:t>
                  </ns1:r>
                </ns1:e>
                <ns1:sub>
                  <ns1:r>
                    <ns1:rPr>
                      <ns1:sty ns1:val="p"/>
                    </ns1:rPr>
                    <ns1:t>m</ns1:t>
                  </ns1:r>
                  <ns1:r>
                    <ns1:rPr>
                      <ns1:sty ns1:val="p"/>
                    </ns1:rPr>
                    <ns1:t>u</ns1:t>
                  </ns1:r>
                  <ns1:r>
                    <ns1:rPr>
                      <ns1:sty ns1:val="p"/>
                    </ns1:rPr>
                    <ns1:t>l</ns1:t>
                  </ns1:r>
                  <ns1:r>
                    <ns1:rPr>
                      <ns1:sty ns1:val="p"/>
                    </ns1:rPr>
                    <ns1:t>t</ns1:t>
                  </ns1:r>
                  <ns1:r>
                    <ns1:rPr>
                      <ns1:sty ns1:val="p"/>
                    </ns1:rPr>
                    <ns1:t>i</ns1:t>
                  </ns1:r>
                </ns1:sub>
              </ns1:sSub>
            </ns1:oMath>
          </ns0:p>
        </ns0:tc>
        <ns0:tc>
          <ns0:tcPr>
            <ns0:tcW ns0:w="2887" ns0:type="dxa"/>
          </ns0:tcPr>
          <ns0:p>
            <ns0:pPr>
              <ns0:pStyle ns0:val="MDPI42tablebody"/>
              <ns0:jc ns0:val="left"/>
            </ns0:pPr>
            <ns0:r>
              <ns0:t xml:space="preserve">2</ns0:t>
            </ns0:r>
          </ns0:p>
        </ns0:tc>
      </ns0:tr>
      <ns0:tr>
        <ns0:tc>
          <ns0:tcPr>
            <ns0:tcW ns0:w="1804" ns0:type="dxa"/>
          </ns0:tcPr>
          <ns0:p>
            <ns0:pPr>
              <ns0:pStyle ns0:val="MDPI42tablebody"/>
            </ns0:pPr>
          </ns0:p>
        </ns0:tc>
        <ns0:tc>
          <ns0:tcPr>
            <ns0:tcW ns0:w="5775" ns0:type="dxa"/>
          </ns0:tcPr>
          <ns0:p>
            <ns0:pPr>
              <ns0:pStyle ns0:val="MDPI42tablebody"/>
              <ns0:jc ns0:val="left"/>
            </ns0:pPr>
            <ns0:r>
              <ns0:t xml:space="preserve">loitering</ns0:t>
            </ns0:r>
            <ns0:r>
              <ns0:t xml:space="preserve"> </ns0:t>
            </ns0:r>
            <ns1:oMath>
              <ns1:sSub>
                <ns1:e>
                  <ns1:r>
                    <ns1:t>τ</ns1:t>
                  </ns1:r>
                </ns1:e>
                <ns1:sub>
                  <ns1:r>
                    <ns1:rPr>
                      <ns1:sty ns1:val="p"/>
                    </ns1:rPr>
                    <ns1:t>l</ns1:t>
                  </ns1:r>
                  <ns1:r>
                    <ns1:rPr>
                      <ns1:sty ns1:val="p"/>
                    </ns1:rPr>
                    <ns1:t>o</ns1:t>
                  </ns1:r>
                  <ns1:r>
                    <ns1:rPr>
                      <ns1:sty ns1:val="p"/>
                    </ns1:rPr>
                    <ns1:t>i</ns1:t>
                  </ns1:r>
                  <ns1:r>
                    <ns1:rPr>
                      <ns1:sty ns1:val="p"/>
                    </ns1:rPr>
                    <ns1:t>t</ns1:t>
                  </ns1:r>
                </ns1:sub>
              </ns1:sSub>
            </ns1:oMath>
            <ns0:r>
              <ns0:t xml:space="preserve"> </ns0:t>
            </ns0:r>
            <ns0:r>
              <ns0:t xml:space="preserve">/</ns0:t>
            </ns0:r>
            <ns0:r>
              <ns0:t xml:space="preserve"> </ns0:t>
            </ns0:r>
            <ns1:oMath>
              <ns1:sSub>
                <ns1:e>
                  <ns1:r>
                    <ns1:t>n</ns1:t>
                  </ns1:r>
                </ns1:e>
                <ns1:sub>
                  <ns1:r>
                    <ns1:rPr>
                      <ns1:sty ns1:val="p"/>
                    </ns1:rPr>
                    <ns1:t>e</ns1:t>
                  </ns1:r>
                  <ns1:r>
                    <ns1:rPr>
                      <ns1:sty ns1:val="p"/>
                    </ns1:rPr>
                    <ns1:t>n</ns1:t>
                  </ns1:r>
                  <ns1:r>
                    <ns1:rPr>
                      <ns1:sty ns1:val="p"/>
                    </ns1:rPr>
                    <ns1:t>t</ns1:t>
                  </ns1:r>
                  <ns1:r>
                    <ns1:rPr>
                      <ns1:sty ns1:val="p"/>
                    </ns1:rPr>
                    <ns1:t>r</ns1:t>
                  </ns1:r>
                  <ns1:r>
                    <ns1:rPr>
                      <ns1:sty ns1:val="p"/>
                    </ns1:rPr>
                    <ns1:t>i</ns1:t>
                  </ns1:r>
                  <ns1:r>
                    <ns1:rPr>
                      <ns1:sty ns1:val="p"/>
                    </ns1:rPr>
                    <ns1:t>e</ns1:t>
                  </ns1:r>
                  <ns1:r>
                    <ns1:rPr>
                      <ns1:sty ns1:val="p"/>
                    </ns1:rPr>
                    <ns1:t>s</ns1:t>
                  </ns1:r>
                </ns1:sub>
              </ns1:sSub>
            </ns1:oMath>
          </ns0:p>
        </ns0:tc>
        <ns0:tc>
          <ns0:tcPr>
            <ns0:tcW ns0:w="2887" ns0:type="dxa"/>
          </ns0:tcPr>
          <ns0:p>
            <ns0:pPr>
              <ns0:pStyle ns0:val="MDPI42tablebody"/>
              <ns0:jc ns0:val="left"/>
            </ns0:pPr>
            <ns0:r>
              <ns0:t xml:space="preserve">15 s / 3</ns0:t>
            </ns0:r>
          </ns0:p>
        </ns0:tc>
      </ns0:tr>
      <ns0:tr>
        <ns0:tc>
          <ns0:tcPr>
            <ns0:tcW ns0:w="1804" ns0:type="dxa"/>
          </ns0:tcPr>
          <ns0:p>
            <ns0:pPr>
              <ns0:pStyle ns0:val="MDPI42tablebody"/>
            </ns0:pPr>
          </ns0:p>
        </ns0:tc>
        <ns0:tc>
          <ns0:tcPr>
            <ns0:tcW ns0:w="5775" ns0:type="dxa"/>
          </ns0:tcPr>
          <ns0:p>
            <ns0:pPr>
              <ns0:pStyle ns0:val="MDPI42tablebody"/>
              <ns0:jc ns0:val="left"/>
            </ns0:pPr>
            <ns0:r>
              <ns0:t xml:space="preserve">single-visit peak</ns0:t>
            </ns0:r>
            <ns0:r>
              <ns0:t xml:space="preserve"> </ns0:t>
            </ns0:r>
            <ns1:oMath>
              <ns1:sSub>
                <ns1:e>
                  <ns1:r>
                    <ns1:t>τ</ns1:t>
                  </ns1:r>
                </ns1:e>
                <ns1:sub>
                  <ns1:r>
                    <ns1:rPr>
                      <ns1:sty ns1:val="p"/>
                    </ns1:rPr>
                    <ns1:t>p</ns1:t>
                  </ns1:r>
                  <ns1:r>
                    <ns1:rPr>
                      <ns1:sty ns1:val="p"/>
                    </ns1:rPr>
                    <ns1:t>e</ns1:t>
                  </ns1:r>
                  <ns1:r>
                    <ns1:rPr>
                      <ns1:sty ns1:val="p"/>
                    </ns1:rPr>
                    <ns1:t>a</ns1:t>
                  </ns1:r>
                  <ns1:r>
                    <ns1:rPr>
                      <ns1:sty ns1:val="p"/>
                    </ns1:rPr>
                    <ns1:t>k</ns1:t>
                  </ns1:r>
                </ns1:sub>
              </ns1:sSub>
            </ns1:oMath>
          </ns0:p>
        </ns0:tc>
        <ns0:tc>
          <ns0:tcPr>
            <ns0:tcW ns0:w="2887" ns0:type="dxa"/>
          </ns0:tcPr>
          <ns0:p>
            <ns0:pPr>
              <ns0:pStyle ns0:val="MDPI42tablebody"/>
              <ns0:jc ns0:val="left"/>
            </ns0:pPr>
            <ns0:r>
              <ns0:t xml:space="preserve">8 s</ns0:t>
            </ns0:r>
          </ns0:p>
        </ns0:tc>
      </ns0:tr>
      <ns0:tr>
        <ns0:tc>
          <ns0:tcPr>
            <ns0:tcW ns0:w="1804" ns0:type="dxa"/>
          </ns0:tcPr>
          <ns0:p>
            <ns0:pPr>
              <ns0:pStyle ns0:val="MDPI42tablebody"/>
            </ns0:pPr>
          </ns0:p>
        </ns0:tc>
        <ns0:tc>
          <ns0:tcPr>
            <ns0:tcW ns0:w="5775" ns0:type="dxa"/>
          </ns0:tcPr>
          <ns0:p>
            <ns0:pPr>
              <ns0:pStyle ns0:val="MDPI42tablebody"/>
              <ns0:jc ns0:val="left"/>
            </ns0:pPr>
            <ns0:r>
              <ns0:t xml:space="preserve">compartment proximity factor</ns0:t>
            </ns0:r>
          </ns0:p>
        </ns0:tc>
        <ns0:tc>
          <ns0:tcPr>
            <ns0:tcW ns0:w="2887" ns0:type="dxa"/>
          </ns0:tcPr>
          <ns0:p>
            <ns0:pPr>
              <ns0:pStyle ns0:val="MDPI42tablebody"/>
              <ns0:jc ns0:val="left"/>
            </ns0:pPr>
            <ns1:oMath>
              <ns1:r>
                <ns1:rPr>
                  <ns1:sty ns1:val="p"/>
                </ns1:rPr>
                <ns1:t>×</ns1:t>
              </ns1:r>
              <ns1:r>
                <ns1:t>1.45</ns1:t>
              </ns1:r>
            </ns1:oMath>
          </ns0:p>
        </ns0:tc>
      </ns0:tr>
      <ns0:tr>
        <ns0:tc>
          <ns0:tcPr>
            <ns0:tcW ns0:w="1804" ns0:type="dxa"/>
          </ns0:tcPr>
          <ns0:p>
            <ns0:pPr>
              <ns0:pStyle ns0:val="MDPI42tablebody"/>
            </ns0:pPr>
          </ns0:p>
        </ns0:tc>
        <ns0:tc>
          <ns0:tcPr>
            <ns0:tcW ns0:w="5775" ns0:type="dxa"/>
          </ns0:tcPr>
          <ns0:p>
            <ns0:pPr>
              <ns0:pStyle ns0:val="MDPI42tablebody"/>
              <ns0:jc ns0:val="left"/>
            </ns0:pPr>
            <ns0:r>
              <ns0:t xml:space="preserve">event cooldown</ns0:t>
            </ns0:r>
            <ns0:r>
              <ns0:t xml:space="preserve"> </ns0:t>
            </ns0:r>
            <ns1:oMath>
              <ns1:sSub>
                <ns1:e>
                  <ns1:r>
                    <ns1:t>τ</ns1:t>
                  </ns1:r>
                </ns1:e>
                <ns1:sub>
                  <ns1:r>
                    <ns1:rPr>
                      <ns1:sty ns1:val="p"/>
                    </ns1:rPr>
                    <ns1:t>c</ns1:t>
                  </ns1:r>
                  <ns1:r>
                    <ns1:rPr>
                      <ns1:sty ns1:val="p"/>
                    </ns1:rPr>
                    <ns1:t>o</ns1:t>
                  </ns1:r>
                  <ns1:r>
                    <ns1:rPr>
                      <ns1:sty ns1:val="p"/>
                    </ns1:rPr>
                    <ns1:t>o</ns1:t>
                  </ns1:r>
                  <ns1:r>
                    <ns1:rPr>
                      <ns1:sty ns1:val="p"/>
                    </ns1:rPr>
                    <ns1:t>l</ns1:t>
                  </ns1:r>
                </ns1:sub>
              </ns1:sSub>
            </ns1:oMath>
          </ns0:p>
        </ns0:tc>
        <ns0:tc>
          <ns0:tcPr>
            <ns0:tcW ns0:w="2887" ns0:type="dxa"/>
          </ns0:tcPr>
          <ns0:p>
            <ns0:pPr>
              <ns0:pStyle ns0:val="MDPI42tablebody"/>
              <ns0:jc ns0:val="left"/>
            </ns0:pPr>
            <ns0:r>
              <ns0:t xml:space="preserve">30 s</ns0:t>
            </ns0:r>
          </ns0:p>
        </ns0:tc>
      </ns0:tr>
      <ns0:tr>
        <ns0:tc>
          <ns0:tcPr>
            <ns0:tcW ns0:w="1804" ns0:type="dxa"/>
          </ns0:tcPr>
          <ns0:p>
            <ns0:pPr>
              <ns0:pStyle ns0:val="MDPI42tablebody"/>
              <ns0:jc ns0:val="left"/>
            </ns0:pPr>
            <ns0:r>
              <ns0:t xml:space="preserve">Runtime</ns0:t>
            </ns0:r>
          </ns0:p>
        </ns0:tc>
        <ns0:tc>
          <ns0:tcPr>
            <ns0:tcW ns0:w="5775" ns0:type="dxa"/>
          </ns0:tcPr>
          <ns0:p>
            <ns0:pPr>
              <ns0:pStyle ns0:val="MDPI42tablebody"/>
              <ns0:jc ns0:val="left"/>
            </ns0:pPr>
            <ns0:r>
              <ns0:t xml:space="preserve">display / detect rate</ns0:t>
            </ns0:r>
          </ns0:p>
        </ns0:tc>
        <ns0:tc>
          <ns0:tcPr>
            <ns0:tcW ns0:w="2887" ns0:type="dxa"/>
          </ns0:tcPr>
          <ns0:p>
            <ns0:pPr>
              <ns0:pStyle ns0:val="MDPI42tablebody"/>
              <ns0:jc ns0:val="left"/>
            </ns0:pPr>
            <ns0:r>
              <ns0:t xml:space="preserve">30 / 15 fps</ns0:t>
            </ns0:r>
          </ns0:p>
        </ns0:tc>
      </ns0:tr>
    </ns0:tbl>
    <ns0:bookmarkEnd ns0:id="41"/>
    <ns0:bookmarkStart ns0:id="42" ns0:name="rendered-behaviour-benchmark"/>
    <ns0:p>
      <ns0:pPr>
        <ns0:pStyle ns0:val="MDPI22heading2"/>
      </ns0:pPr>
      <ns0:r>
        <ns0:t xml:space="preserve">5.2. Rendered behaviour benchmark</ns0:t>
      </ns0:r>
    </ns0:p>
    <ns0:p>
      <ns0:pPr>
        <ns0:pStyle ns0:val="MDPI31text"/>
      </ns0:pPr>
      <ns0:r>
        <ns0:t xml:space="preserve">The behaviour benchmark consists of 119 clips (84 abnormal, 35 normal) rendered as</ns0:t>
      </ns0:r>
      <ns0:r>
        <ns0:t xml:space="preserve"> </ns0:t>
      </ns0:r>
      <ns0:r>
        <ns0:t xml:space="preserve">640</ns0:t>
      </ns0:r>
      <ns1:oMath>
        <ns1:r>
          <ns1:rPr>
            <ns1:sty ns1:val="p"/>
          </ns1:rPr>
          <ns1:t>×</ns1:t>
        </ns1:r>
      </ns1:oMath>
      <ns0:r>
        <ns0:t xml:space="preserve">480 videos at 15 fps, 10–22 s per clip (29 190 frames). This sample size</ns0:t>
      </ns0:r>
      <ns0:r>
        <ns0:t xml:space="preserve"> </ns0:t>
      </ns0:r>
      <ns0:r>
        <ns0:t xml:space="preserve">bounds the resolution of every rate reported below: Wilson 95% intervals are 96.9–100%</ns0:t>
      </ns0:r>
      <ns0:r>
        <ns0:t xml:space="preserve"> </ns0:t>
      </ns0:r>
      <ns0:r>
        <ns0:t xml:space="preserve">for the 119 clips, 90.1–100% for the 35 normal clips and 91.6–100% for the 42 door</ns0:t>
      </ns0:r>
      <ns0:r>
        <ns0:t xml:space="preserve"> </ns0:t>
      </ns0:r>
      <ns0:r>
        <ns0:t xml:space="preserve">events, while a 0/21 outcome excludes recall above 15.5% rather than establishing it at zero. The abnormal half</ns0:t>
      </ns0:r>
      <ns0:r>
        <ns0:t xml:space="preserve"> </ns0:t>
      </ns0:r>
      <ns0:r>
        <ns0:t xml:space="preserve">covers four event classes with 21 clips each: door left open, multiple packages by one</ns0:t>
      </ns0:r>
      <ns0:r>
        <ns0:t xml:space="preserve"> </ns0:t>
      </ns0:r>
      <ns0:r>
        <ns0:t xml:space="preserve">person, retrieval from a flagged compartment, and loitering; the normal half contains</ns0:t>
      </ns0:r>
      <ns0:r>
        <ns0:t xml:space="preserve"> </ns0:t>
      </ns0:r>
      <ns0:r>
        <ns0:t xml:space="preserve">complete retrievals. The clips are produced by a scripted three-dimensional scene</ns0:t>
      </ns0:r>
      <ns0:r>
        <ns0:t xml:space="preserve"> </ns0:t>
      </ns0:r>
      <ns0:r>
        <ns0:t xml:space="preserve">generator that renders the locker with the compartment layout used by the calibration</ns0:t>
      </ns0:r>
      <ns0:r>
        <ns0:t xml:space="preserve"> </ns0:t>
      </ns0:r>
      <ns0:r>
        <ns0:t xml:space="preserve">(Figure 3) together with scripted human trajectories and package placements;</ns0:t>
      </ns0:r>
      <ns0:r>
        <ns0:t xml:space="preserve"> </ns0:t>
      </ns0:r>
      <ns0:r>
        <ns0:t xml:space="preserve">ground truth—per-compartment door angle, retrieval instants and the expected event type of</ns0:t>
      </ns0:r>
      <ns0:r>
        <ns0:t xml:space="preserve"> </ns0:t>
      </ns0:r>
      <ns0:r>
        <ns0:t xml:space="preserve">every clip—is exported programmatically, so the evaluation involves no manual annotation.</ns0:t>
      </ns0:r>
      <ns0:r>
        <ns0:t xml:space="preserve"> </ns0:t>
      </ns0:r>
      <ns0:r>
        <ns0:t xml:space="preserve">Because the test scene, the calibration and the renderer are consistent, results on this</ns0:t>
      </ns0:r>
      <ns0:r>
        <ns0:t xml:space="preserve"> </ns0:t>
      </ns0:r>
      <ns0:r>
        <ns0:t xml:space="preserve">benchmark verify</ns0:t>
      </ns0:r>
      <ns0:r>
        <ns0:t xml:space="preserve"> </ns0:t>
      </ns0:r>
      <ns0:r>
        <ns0:rPr>
          <ns0:iCs/>
          <ns0:i/>
        </ns0:rPr>
        <ns0:t xml:space="preserve">correctness under same-distribution conditions</ns0:t>
      </ns0:r>
      <ns0:r>
        <ns0:t xml:space="preserve">: that the</ns0:t>
      </ns0:r>
      <ns0:r>
        <ns0:t xml:space="preserve"> </ns0:t>
      </ns0:r>
      <ns0:r>
        <ns0:t xml:space="preserve">implementation executes the specified decision procedure and that the declared thresholds</ns0:t>
      </ns0:r>
      <ns0:r>
        <ns0:t xml:space="preserve"> </ns0:t>
      </ns0:r>
      <ns0:r>
        <ns0:t xml:space="preserve">behave as intended. They are not, and are not used as, an estimate of generalization to</ns0:t>
      </ns0:r>
      <ns0:r>
        <ns0:t xml:space="preserve"> </ns0:t>
      </ns0:r>
      <ns0:r>
        <ns0:t xml:space="preserve">unseen scenes.</ns0:t>
      </ns0:r>
    </ns0:p>
    <ns0:p>
      <ns0:pPr>
        <ns0:pStyle ns0:val="MDPI31text"/>
      </ns0:pPr>
      <ns0:r>
        <ns0:t xml:space="preserve">The accompanying survey referenced throughout the paper was conducted by the project team</ns0:t>
      </ns0:r>
      <ns0:r>
        <ns0:t xml:space="preserve"> </ns0:t>
      </ns0:r>
      <ns0:r>
        <ns0:t xml:space="preserve">among campus locker users: 130 questionnaires were distributed and 120 valid responses were</ns0:t>
      </ns0:r>
      <ns0:r>
        <ns0:t xml:space="preserve"> </ns0:t>
      </ns0:r>
      <ns0:r>
        <ns0:t xml:space="preserve">recovered (92.3%). The response pattern—86.7% perceiving security risks in current</ns0:t>
      </ns0:r>
      <ns0:r>
        <ns0:t xml:space="preserve"> </ns0:t>
      </ns0:r>
      <ns0:r>
        <ns0:t xml:space="preserve">locker use, 91.7% supporting automated behaviour recognition, 88.3% requiring</ns0:t>
      </ns0:r>
      <ns0:r>
        <ns0:t xml:space="preserve"> </ns0:t>
      </ns0:r>
      <ns0:r>
        <ns0:t xml:space="preserve">non-intrusive supervision and 74.2% concerned about low illumination (Wilson 95% CIs at</ns0:t>
      </ns0:r>
      <ns0:r>
        <ns0:t xml:space="preserve"> </ns0:t>
      </ns0:r>
      <ns1:oMath>
        <ns1:r>
          <ns1:t>n</ns1:t>
        </ns1:r>
        <ns1:r>
          <ns1:rPr>
            <ns1:sty ns1:val="p"/>
          </ns1:rPr>
          <ns1:t>=</ns1:t>
        </ns1:r>
        <ns1:r>
          <ns1:t>120</ns1:t>
        </ns1:r>
      </ns1:oMath>
      <ns0:r>
        <ns0:t xml:space="preserve">: 79.4–91.6, 85.3–95.4, 81.4–92.9 and 65.7–81.2%, respectively; questionnaire</ns0:t>
      </ns0:r>
      <ns0:r>
        <ns0:t xml:space="preserve"> </ns0:t>
      </ns0:r>
      <ns0:r>
        <ns0:t xml:space="preserve">recovery 120 of 130, 95% CI 86.4–95.8)—motivated the</ns0:t>
      </ns0:r>
      <ns0:r>
        <ns0:t xml:space="preserve"> </ns0:t>
      </ns0:r>
      <ns0:r>
        <ns0:t xml:space="preserve">requirements of Section 1 and is reported here so that the event vocabulary</ns0:t>
      </ns0:r>
      <ns0:r>
        <ns0:t xml:space="preserve"> </ns0:t>
      </ns0:r>
      <ns0:r>
        <ns0:t xml:space="preserve">and the operating constraints can be traced to their origin.</ns0:t>
      </ns0:r>
    </ns0:p>
    <ns0:bookmarkEnd ns0:id="42"/>
    <ns0:bookmarkStart ns0:id="43" ns0:name="real-image-detector-benchmark"/>
    <ns0:p>
      <ns0:pPr>
        <ns0:pStyle ns0:val="MDPI22heading2"/>
      </ns0:pPr>
      <ns0:r>
        <ns0:t xml:space="preserve">5.3. Real-image detector benchmark</ns0:t>
      </ns0:r>
    </ns0:p>
    <ns0:p>
      <ns0:pPr>
        <ns0:pStyle ns0:val="MDPI31text"/>
      </ns0:pPr>
      <ns0:r>
        <ns0:t xml:space="preserve">To anchor the detector comparison on real photographs rather than rendered scenes, the</ns0:t>
      </ns0:r>
      <ns0:r>
        <ns0:t xml:space="preserve"> </ns0:t>
      </ns0:r>
      <ns0:r>
        <ns0:t xml:space="preserve">backends are evaluated on a fixed 500-image subset of the COCO val2017 person class [26] (400</ns0:t>
      </ns0:r>
      <ns0:r>
        <ns0:t xml:space="preserve"> </ns0:t>
      </ns0:r>
      <ns0:r>
        <ns0:t xml:space="preserve">images containing persons plus 100 without; 1670 ground-truth boxes; fixed sampling seed</ns0:t>
      </ns0:r>
      <ns0:r>
        <ns0:t xml:space="preserve"> </ns0:t>
      </ns0:r>
      <ns0:r>
        <ns0:t xml:space="preserve">20260925, manifest stored with the evaluation logs). Metrics are average precision at IoU</ns0:t>
      </ns0:r>
      <ns0:r>
        <ns0:t xml:space="preserve"> </ns0:t>
      </ns0:r>
      <ns0:r>
        <ns0:t xml:space="preserve">0.5 (VOC all-point interpolation, greedy matching, crowd annotations excluded) and</ns0:t>
      </ns0:r>
      <ns0:r>
        <ns0:t xml:space="preserve"> </ns0:t>
      </ns0:r>
      <ns0:r>
        <ns0:t xml:space="preserve">precision/recall/F1 at the operating confidence 0.35, together with single-image inference</ns0:t>
      </ns0:r>
      <ns0:r>
        <ns0:t xml:space="preserve"> </ns0:t>
      </ns0:r>
      <ns0:r>
        <ns0:t xml:space="preserve">time measured on the deployment machine after a warm-up pass. Three backends are compared:</ns0:t>
      </ns0:r>
      <ns0:r>
        <ns0:t xml:space="preserve"> </ns0:t>
      </ns0:r>
      <ns0:r>
        <ns0:t xml:space="preserve">YOLOv8n, its successor YOLO11n [21], and the HOG+SVM</ns0:t>
      </ns0:r>
      <ns0:r>
        <ns0:t xml:space="preserve"> </ns0:t>
      </ns0:r>
      <ns0:r>
        <ns0:t xml:space="preserve">fallback [23].</ns0:t>
      </ns0:r>
    </ns0:p>
    <ns0:bookmarkEnd ns0:id="43"/>
    <ns0:bookmarkStart ns0:id="44" ns0:name="real-surveillance-footage"/>
    <ns0:p>
      <ns0:pPr>
        <ns0:pStyle ns0:val="MDPI22heading2"/>
      </ns0:pPr>
      <ns0:r>
        <ns0:t xml:space="preserve">5.4. Real surveillance footage</ns0:t>
      </ns0:r>
    </ns0:p>
    <ns0:p>
      <ns0:pPr>
        <ns0:pStyle ns0:val="MDPI31text"/>
      </ns0:pPr>
      <ns0:r>
        <ns0:t xml:space="preserve">As an additional real-domain probe, the complete pipeline (detection, observations, rules,</ns0:t>
      </ns0:r>
      <ns0:r>
        <ns0:t xml:space="preserve"> </ns0:t>
      </ns0:r>
      <ns0:r>
        <ns0:t xml:space="preserve">event emission) runs over all 15 328 frames of the 16 CUHK Avenue training sequences [27]—a</ns0:t>
      </ns0:r>
      <ns0:r>
        <ns0:t xml:space="preserve"> </ns0:t>
      </ns0:r>
      <ns0:r>
        <ns0:t xml:space="preserve">real scene with no relation to the locker geometry. The geometric rules have no</ns0:t>
      </ns0:r>
      <ns0:r>
        <ns0:t xml:space="preserve"> </ns0:t>
      </ns0:r>
      <ns0:r>
        <ns0:t xml:space="preserve">correspondence to compartments by construction, so this experiment is reported as a</ns0:t>
      </ns0:r>
      <ns0:r>
        <ns0:t xml:space="preserve"> </ns0:t>
      </ns0:r>
      <ns0:r>
        <ns0:t xml:space="preserve">boundary study and measures the operational quantity that matters before calibration—how</ns0:t>
      </ns0:r>
      <ns0:r>
        <ns0:t xml:space="preserve"> </ns0:t>
      </ns0:r>
      <ns0:r>
        <ns0:t xml:space="preserve">many alarms an uncalibrated deployment emits per minute (Section 6.7).</ns0:t>
      </ns0:r>
    </ns0:p>
    <ns0:bookmarkEnd ns0:id="44"/>
    <ns0:bookmarkStart ns0:id="45" ns0:name="field-corpus"/>
    <ns0:p>
      <ns0:pPr>
        <ns0:pStyle ns0:val="MDPI22heading2"/>
      </ns0:pPr>
      <ns0:r>
        <ns0:t xml:space="preserve">5.5. Field corpus</ns0:t>
      </ns0:r>
    </ns0:p>
    <ns0:p>
      <ns0:pPr>
        <ns0:pStyle ns0:val="MDPI31text"/>
      </ns0:pPr>
      <ns0:r>
        <ns0:t xml:space="preserve">The field corpus consists of 15 publicly available recordings of real locker use, gathered</ns0:t>
      </ns0:r>
      <ns0:r>
        <ns0:t xml:space="preserve"> </ns0:t>
      </ns0:r>
      <ns0:r>
        <ns0:t xml:space="preserve">from video-sharing platforms to represent the deployment domain as it actually exists. In</ns0:t>
      </ns0:r>
      <ns0:r>
        <ns0:t xml:space="preserve"> </ns0:t>
      </ns0:r>
      <ns0:r>
        <ns0:t xml:space="preserve">total 19.1 min of footage (1145 s) covering at least six distinct physical installations:</ns0:t>
      </ns0:r>
      <ns0:r>
        <ns0:t xml:space="preserve"> </ns0:t>
      </ns0:r>
      <ns0:r>
        <ns0:t xml:space="preserve">a campus locker bank at Fudan University (several clips), a static campus bank used for meal</ns0:t>
      </ns0:r>
      <ns0:r>
        <ns0:t xml:space="preserve"> </ns0:t>
      </ns0:r>
      <ns0:r>
        <ns0:t xml:space="preserve">storage and retrieval, a campus deployment at Changshu</ns0:t>
      </ns0:r>
      <ns0:r>
        <ns0:t xml:space="preserve"> </ns0:t>
      </ns0:r>
      <ns0:r>
        <ns0:t xml:space="preserve">Institute of Technology, a Fengchao express-locker site, an indoor food-locker room, an</ns0:t>
      </ns0:r>
      <ns0:r>
        <ns0:t xml:space="preserve"> </ns0:t>
      </ns0:r>
      <ns0:r>
        <ns0:t xml:space="preserve">Xintian smart-cabinet deployment, a canteen pickup cabinet at a university west building,</ns0:t>
      </ns0:r>
      <ns0:r>
        <ns0:t xml:space="preserve"> </ns0:t>
      </ns0:r>
      <ns0:r>
        <ns0:t xml:space="preserve">and a campus deployment at a college in Wuhu; the corpus also includes three vendor</ns0:t>
      </ns0:r>
      <ns0:r>
        <ns0:t xml:space="preserve"> </ns0:t>
      </ns0:r>
      <ns0:r>
        <ns0:t xml:space="preserve">demonstration clips and one television report on contactless pickup. The recordings differ</ns0:t>
      </ns0:r>
      <ns0:r>
        <ns0:t xml:space="preserve"> </ns0:t>
      </ns0:r>
      <ns0:r>
        <ns0:t xml:space="preserve">in resolution (640</ns0:t>
      </ns0:r>
      <ns1:oMath>
        <ns1:r>
          <ns1:rPr>
            <ns1:sty ns1:val="p"/>
          </ns1:rPr>
          <ns1:t>×</ns1:t>
        </ns1:r>
      </ns1:oMath>
      <ns0:r>
        <ns0:t xml:space="preserve">368 to 1280</ns0:t>
      </ns0:r>
      <ns1:oMath>
        <ns1:r>
          <ns1:rPr>
            <ns1:sty ns1:val="p"/>
          </ns1:rPr>
          <ns1:t>×</ns1:t>
        </ns1:r>
      </ns1:oMath>
      <ns0:r>
        <ns0:t xml:space="preserve">720), aspect ratio (landscape and portrait),</ns0:t>
      </ns0:r>
      <ns0:r>
        <ns0:t xml:space="preserve"> </ns0:t>
      </ns0:r>
      <ns0:r>
        <ns0:t xml:space="preserve">camera motion (static surveillance-style framing to handheld close-ups), and illumination</ns0:t>
      </ns0:r>
      <ns0:r>
        <ns0:t xml:space="preserve"> </ns0:t>
      </ns0:r>
      <ns0:r>
        <ns0:t xml:space="preserve">(outdoor daytime to artificially lit interiors at night). Table 3 summarizes</ns0:t>
      </ns0:r>
      <ns0:r>
        <ns0:t xml:space="preserve"> </ns0:t>
      </ns0:r>
      <ns0:r>
        <ns0:t xml:space="preserve">the corpus; per-frame statistics (brightness, motion) and per-site audit quantities are</ns0:t>
      </ns0:r>
      <ns0:r>
        <ns0:t xml:space="preserve"> </ns0:t>
      </ns0:r>
      <ns0:r>
        <ns0:t xml:space="preserve">reported there because they matter for both the transfer results</ns0:t>
      </ns0:r>
      <ns0:r>
        <ns0:t xml:space="preserve"> </ns0:t>
      </ns0:r>
      <ns0:r>
        <ns0:t xml:space="preserve">(Section 7) and the audit procedure (Section 7.3).</ns0:t>
      </ns0:r>
    </ns0:p>
    <ns0:p>
      <ns0:pPr>
        <ns0:pStyle ns0:val="MDPI31text"/>
      </ns0:pPr>
      <ns0:r>
        <ns0:t xml:space="preserve">The recordings are used exclusively as footage—they are fed to the pipeline as inputs,</ns0:t>
      </ns0:r>
      <ns0:r>
        <ns0:t xml:space="preserve"> </ns0:t>
      </ns0:r>
      <ns0:r>
        <ns0:t xml:space="preserve">not redistributed—and the paper reports only aggregate statistics and a small number of</ns0:t>
      </ns0:r>
      <ns0:r>
        <ns0:t xml:space="preserve"> </ns0:t>
      </ns0:r>
      <ns0:r>
        <ns0:t xml:space="preserve">frames as qualitative evidence, with the source recordings identified in the data</ns0:t>
      </ns0:r>
      <ns0:r>
        <ns0:t xml:space="preserve"> </ns0:t>
      </ns0:r>
      <ns0:r>
        <ns0:t xml:space="preserve">availability statement. No personal identifying information is analyzed; the recordings are</ns0:t>
      </ns0:r>
      <ns0:r>
        <ns0:t xml:space="preserve"> </ns0:t>
      </ns0:r>
      <ns0:r>
        <ns0:t xml:space="preserve">public, and the analysis is limited to gross behaviour (presence, door state, carried</ns0:t>
      </ns0:r>
      <ns0:r>
        <ns0:t xml:space="preserve"> </ns0:t>
      </ns0:r>
      <ns0:r>
        <ns0:t xml:space="preserve">objects).</ns0:t>
      </ns0:r>
    </ns0:p>
    <ns0:p>
      <ns0:pPr>
        <ns0:pStyle ns0:val="MDPI41tablecaption"/>
        <ns0:ind ns0:left="0" ns0:firstLine="0" ns0:right="0"/>
        <ns0:jc ns0:val="center"/>
      </ns0:pPr>
      <ns0:r>
        <ns0:t xml:space="preserve">Table 3. Field corpus. One row per recording (sorted as processed);</ns0:t>
      </ns0:r>
      <ns0:r>
        <ns0:t xml:space="preserve"> </ns0:t>
      </ns0:r>
      <ns0:r>
        <ns0:rPr>
          <ns0:iCs/>
          <ns0:i/>
        </ns0:rPr>
        <ns0:t xml:space="preserve">motion</ns0:t>
      </ns0:r>
      <ns0:r>
        <ns0:t xml:space="preserve"> </ns0:t>
      </ns0:r>
      <ns0:r>
        <ns0:t xml:space="preserve">is the</ns0:t>
      </ns0:r>
      <ns0:r>
        <ns0:t xml:space="preserve"> </ns0:t>
      </ns0:r>
      <ns0:r>
        <ns0:t xml:space="preserve">median inter-frame difference within a mid-clip window in 8-bit grey levels</ns0:t>
      </ns0:r>
      <ns0:r>
        <ns0:t xml:space="preserve"> </ns0:t>
      </ns0:r>
      <ns0:r>
        <ns0:t xml:space="preserve">(higher = more camera/global motion),</ns0:t>
      </ns0:r>
      <ns0:r>
        <ns0:t xml:space="preserve"> </ns0:t>
      </ns0:r>
      <ns0:r>
        <ns0:rPr>
          <ns0:iCs/>
          <ns0:i/>
        </ns0:rPr>
        <ns0:t xml:space="preserve">collision</ns0:t>
      </ns0:r>
      <ns0:r>
        <ns0:t xml:space="preserve"> </ns0:t>
      </ns0:r>
      <ns0:r>
        <ns0:t xml:space="preserve">is the colour-domain audit of Section 7.3 (fraction of</ns0:t>
      </ns0:r>
      <ns0:r>
        <ns0:t xml:space="preserve"> </ns0:t>
      </ns0:r>
      <ns0:r>
        <ns0:t xml:space="preserve">person-frames in which at least two package-coloured blobs fall inside a person box), and</ns0:t>
      </ns0:r>
      <ns0:r>
        <ns0:t xml:space="preserve"> </ns0:t>
      </ns0:r>
      <ns0:r>
        <ns0:rPr>
          <ns0:iCs/>
          <ns0:i/>
        </ns0:rPr>
        <ns0:t xml:space="preserve">events</ns0:t>
      </ns0:r>
      <ns0:r>
        <ns0:t xml:space="preserve"> </ns0:t>
      </ns0:r>
      <ns0:r>
        <ns0:t xml:space="preserve">is the number of events emitted by the uncalibrated configuration of</ns0:t>
      </ns0:r>
      <ns0:r>
        <ns0:t xml:space="preserve"> </ns0:t>
      </ns0:r>
      <ns0:r>
        <ns0:t xml:space="preserve">Section 7.1 (informational and alarm events combined; 197 of the 261</ns0:t>
      </ns0:r>
      <ns0:r>
        <ns0:t xml:space="preserve"> </ns0:t>
      </ns0:r>
      <ns0:r>
        <ns0:t xml:space="preserve">are alarms).</ns0:t>
      </ns0:r>
    </ns0:p>
    <ns0:tbl>
      <ns0:tblPr>
        <ns0:tblW ns0:w="10466" ns0:type="dxa"/>
        <ns0:tblBorders>
          <ns0:top ns0:val="single" ns0:sz="8" ns0:space="0" ns0:color="000000"/>
          <ns0:left ns0:val="none" ns0:sz="0" ns0:space="0" ns0:color="auto"/>
          <ns0:bottom ns0:val="single" ns0:sz="8" ns0:space="0" ns0:color="000000"/>
          <ns0:right ns0:val="none" ns0:sz="0" ns0:space="0" ns0:color="auto"/>
          <ns0:insideH ns0:val="none" ns0:sz="0" ns0:space="0" ns0:color="auto"/>
          <ns0:insideV ns0:val="none" ns0:sz="0" ns0:space="0" ns0:color="auto"/>
        </ns0:tblBorders>
        <ns0:tblLook ns0:firstRow="0" ns0:lastRow="0" ns0:firstColumn="0" ns0:lastColumn="0" ns0:noHBand="0" ns0:noVBand="0" ns0:val="0000"/>
        <ns0:tblCaption ns0:val="Table 3. Field corpus. One row per recording (sorted as processed); motion is the median inter-frame difference within a mid-clip window in 8-bit grey levels (higher = more camera/global motion), collision is the colour-domain audit of Section 7.3 (fraction of person-frames in which at least two package-coloured blobs fall inside a person box), and events is the number of events emitted by the uncalibrated configuration of Section 7.1 (informational and alarm events combined; 197 of the 261 are alarms)."/>
        <ns0:tblLayout ns0:type="fixed"/>
        <ns0:jc ns0:val="center"/>
      </ns0:tblPr>
      <ns0:tblGrid>
        <ns0:gridCol ns0:w="575"/>
        <ns0:gridCol ns0:w="5013"/>
        <ns0:gridCol ns0:w="899"/>
        <ns0:gridCol ns0:w="1284"/>
        <ns0:gridCol ns0:w="770"/>
        <ns0:gridCol ns0:w="1155"/>
        <ns0:gridCol ns0:w="770"/>
      </ns0:tblGrid>
      <ns0:tr>
        <ns0:tc>
          <ns0:tcPr>
            <ns0:tcW ns0:w="575" ns0:type="dxa"/>
            <ns0:tcBorders>
              <ns0:bottom ns0:val="single" ns0:sz="8" ns0:space="0" ns0:color="000000"/>
            </ns0:tcBorders>
          </ns0:tcPr>
          <ns0:p>
            <ns0:pPr>
              <ns0:pStyle ns0:val="MDPI42tablebody"/>
              <ns0:jc ns0:val="left"/>
            </ns0:pPr>
            <ns0:r>
              <ns0:rPr>
                <ns0:bCs/>
                <ns0:b/>
              </ns0:rPr>
              <ns0:t xml:space="preserve">ID</ns0:t>
            </ns0:r>
          </ns0:p>
        </ns0:tc>
        <ns0:tc>
          <ns0:tcPr>
            <ns0:tcW ns0:w="5013" ns0:type="dxa"/>
            <ns0:tcBorders>
              <ns0:bottom ns0:val="single" ns0:sz="8" ns0:space="0" ns0:color="000000"/>
            </ns0:tcBorders>
          </ns0:tcPr>
          <ns0:p>
            <ns0:pPr>
              <ns0:pStyle ns0:val="MDPI42tablebody"/>
              <ns0:jc ns0:val="left"/>
            </ns0:pPr>
            <ns0:r>
              <ns0:rPr>
                <ns0:bCs/>
                <ns0:b/>
              </ns0:rPr>
              <ns0:t xml:space="preserve">Scene (abbreviated)</ns0:t>
            </ns0:r>
          </ns0:p>
        </ns0:tc>
        <ns0:tc>
          <ns0:tcPr>
            <ns0:tcW ns0:w="899" ns0:type="dxa"/>
            <ns0:tcBorders>
              <ns0:bottom ns0:val="single" ns0:sz="8" ns0:space="0" ns0:color="000000"/>
            </ns0:tcBorders>
          </ns0:tcPr>
          <ns0:p>
            <ns0:pPr>
              <ns0:pStyle ns0:val="MDPI42tablebody"/>
              <ns0:jc ns0:val="right"/>
            </ns0:pPr>
            <ns0:r>
              <ns0:rPr>
                <ns0:bCs/>
                <ns0:b/>
              </ns0:rPr>
              <ns0:t xml:space="preserve">Dur (s)</ns0:t>
            </ns0:r>
          </ns0:p>
        </ns0:tc>
        <ns0:tc>
          <ns0:tcPr>
            <ns0:tcW ns0:w="1284" ns0:type="dxa"/>
            <ns0:tcBorders>
              <ns0:bottom ns0:val="single" ns0:sz="8" ns0:space="0" ns0:color="000000"/>
            </ns0:tcBorders>
          </ns0:tcPr>
          <ns0:p>
            <ns0:pPr>
              <ns0:pStyle ns0:val="MDPI42tablebody"/>
              <ns0:jc ns0:val="right"/>
            </ns0:pPr>
            <ns0:r>
              <ns0:rPr>
                <ns0:bCs/>
                <ns0:b/>
              </ns0:rPr>
              <ns0:t xml:space="preserve">Resolution</ns0:t>
            </ns0:r>
          </ns0:p>
        </ns0:tc>
        <ns0:tc>
          <ns0:tcPr>
            <ns0:tcW ns0:w="770" ns0:type="dxa"/>
            <ns0:tcBorders>
              <ns0:bottom ns0:val="single" ns0:sz="8" ns0:space="0" ns0:color="000000"/>
            </ns0:tcBorders>
          </ns0:tcPr>
          <ns0:p>
            <ns0:pPr>
              <ns0:pStyle ns0:val="MDPI42tablebody"/>
              <ns0:jc ns0:val="right"/>
            </ns0:pPr>
            <ns0:r>
              <ns0:rPr>
                <ns0:bCs/>
                <ns0:b/>
              </ns0:rPr>
              <ns0:t xml:space="preserve">Motion</ns0:t>
            </ns0:r>
          </ns0:p>
        </ns0:tc>
        <ns0:tc>
          <ns0:tcPr>
            <ns0:tcW ns0:w="1155" ns0:type="dxa"/>
            <ns0:tcBorders>
              <ns0:bottom ns0:val="single" ns0:sz="8" ns0:space="0" ns0:color="000000"/>
            </ns0:tcBorders>
          </ns0:tcPr>
          <ns0:p>
            <ns0:pPr>
              <ns0:pStyle ns0:val="MDPI42tablebody"/>
              <ns0:jc ns0:val="right"/>
            </ns0:pPr>
            <ns0:r>
              <ns0:rPr>
                <ns0:bCs/>
                <ns0:b/>
              </ns0:rPr>
              <ns0:t xml:space="preserve">Collision</ns0:t>
            </ns0:r>
          </ns0:p>
        </ns0:tc>
        <ns0:tc>
          <ns0:tcPr>
            <ns0:tcW ns0:w="770" ns0:type="dxa"/>
            <ns0:tcBorders>
              <ns0:bottom ns0:val="single" ns0:sz="8" ns0:space="0" ns0:color="000000"/>
            </ns0:tcBorders>
          </ns0:tcPr>
          <ns0:p>
            <ns0:pPr>
              <ns0:pStyle ns0:val="MDPI42tablebody"/>
              <ns0:jc ns0:val="right"/>
            </ns0:pPr>
            <ns0:r>
              <ns0:rPr>
                <ns0:bCs/>
                <ns0:b/>
              </ns0:rPr>
              <ns0:t xml:space="preserve">Events</ns0:t>
            </ns0:r>
          </ns0:p>
        </ns0:tc>
      </ns0:tr>
      <ns0:tr>
        <ns0:tc>
          <ns0:tcPr>
            <ns0:tcW ns0:w="575" ns0:type="dxa"/>
          </ns0:tcPr>
          <ns0:p>
            <ns0:pPr>
              <ns0:pStyle ns0:val="MDPI42tablebody"/>
              <ns0:jc ns0:val="left"/>
            </ns0:pPr>
            <ns0:r>
              <ns0:t xml:space="preserve">v01</ns0:t>
            </ns0:r>
          </ns0:p>
        </ns0:tc>
        <ns0:tc>
          <ns0:tcPr>
            <ns0:tcW ns0:w="5013" ns0:type="dxa"/>
          </ns0:tcPr>
          <ns0:p>
            <ns0:pPr>
              <ns0:pStyle ns0:val="MDPI42tablebody"/>
              <ns0:jc ns0:val="left"/>
            </ns0:pPr>
            <ns0:r>
              <ns0:t xml:space="preserve">Fudan campus, courier deposit</ns0:t>
            </ns0:r>
          </ns0:p>
        </ns0:tc>
        <ns0:tc>
          <ns0:tcPr>
            <ns0:tcW ns0:w="899" ns0:type="dxa"/>
          </ns0:tcPr>
          <ns0:p>
            <ns0:pPr>
              <ns0:pStyle ns0:val="MDPI42tablebody"/>
              <ns0:jc ns0:val="right"/>
            </ns0:pPr>
            <ns0:r>
              <ns0:t xml:space="preserve">45.9</ns0:t>
            </ns0:r>
          </ns0:p>
        </ns0:tc>
        <ns0:tc>
          <ns0:tcPr>
            <ns0:tcW ns0:w="1284" ns0:type="dxa"/>
          </ns0:tcPr>
          <ns0:p>
            <ns0:pPr>
              <ns0:pStyle ns0:val="MDPI42tablebody"/>
              <ns0:jc ns0:val="right"/>
            </ns0:pPr>
            <ns0:r>
              <ns0:t xml:space="preserve">852</ns0:t>
            </ns0:r>
            <ns1:oMath>
              <ns1:r>
                <ns1:rPr>
                  <ns1:sty ns1:val="p"/>
                </ns1:rPr>
                <ns1:t>×</ns1:t>
              </ns1:r>
            </ns1:oMath>
            <ns0:r>
              <ns0:t xml:space="preserve">480</ns0:t>
            </ns0:r>
          </ns0:p>
        </ns0:tc>
        <ns0:tc>
          <ns0:tcPr>
            <ns0:tcW ns0:w="770" ns0:type="dxa"/>
          </ns0:tcPr>
          <ns0:p>
            <ns0:pPr>
              <ns0:pStyle ns0:val="MDPI42tablebody"/>
              <ns0:jc ns0:val="right"/>
            </ns0:pPr>
            <ns0:r>
              <ns0:t xml:space="preserve">2.02</ns0:t>
            </ns0:r>
          </ns0:p>
        </ns0:tc>
        <ns0:tc>
          <ns0:tcPr>
            <ns0:tcW ns0:w="1155" ns0:type="dxa"/>
          </ns0:tcPr>
          <ns0:p>
            <ns0:pPr>
              <ns0:pStyle ns0:val="MDPI42tablebody"/>
              <ns0:jc ns0:val="right"/>
            </ns0:pPr>
            <ns0:r>
              <ns0:t xml:space="preserve">55.4%</ns0:t>
            </ns0:r>
          </ns0:p>
        </ns0:tc>
        <ns0:tc>
          <ns0:tcPr>
            <ns0:tcW ns0:w="770" ns0:type="dxa"/>
          </ns0:tcPr>
          <ns0:p>
            <ns0:pPr>
              <ns0:pStyle ns0:val="MDPI42tablebody"/>
              <ns0:jc ns0:val="right"/>
            </ns0:pPr>
            <ns0:r>
              <ns0:t xml:space="preserve">20</ns0:t>
            </ns0:r>
          </ns0:p>
        </ns0:tc>
      </ns0:tr>
      <ns0:tr>
        <ns0:tc>
          <ns0:tcPr>
            <ns0:tcW ns0:w="575" ns0:type="dxa"/>
          </ns0:tcPr>
          <ns0:p>
            <ns0:pPr>
              <ns0:pStyle ns0:val="MDPI42tablebody"/>
              <ns0:jc ns0:val="left"/>
            </ns0:pPr>
            <ns0:r>
              <ns0:t xml:space="preserve">v02</ns0:t>
            </ns0:r>
          </ns0:p>
        </ns0:tc>
        <ns0:tc>
          <ns0:tcPr>
            <ns0:tcW ns0:w="5013" ns0:type="dxa"/>
          </ns0:tcPr>
          <ns0:p>
            <ns0:pPr>
              <ns0:pStyle ns0:val="MDPI42tablebody"/>
              <ns0:jc ns0:val="left"/>
            </ns0:pPr>
            <ns0:r>
              <ns0:t xml:space="preserve">Fudan campus, pickup</ns0:t>
            </ns0:r>
          </ns0:p>
        </ns0:tc>
        <ns0:tc>
          <ns0:tcPr>
            <ns0:tcW ns0:w="899" ns0:type="dxa"/>
          </ns0:tcPr>
          <ns0:p>
            <ns0:pPr>
              <ns0:pStyle ns0:val="MDPI42tablebody"/>
              <ns0:jc ns0:val="right"/>
            </ns0:pPr>
            <ns0:r>
              <ns0:t xml:space="preserve">32.7</ns0:t>
            </ns0:r>
          </ns0:p>
        </ns0:tc>
        <ns0:tc>
          <ns0:tcPr>
            <ns0:tcW ns0:w="1284" ns0:type="dxa"/>
          </ns0:tcPr>
          <ns0:p>
            <ns0:pPr>
              <ns0:pStyle ns0:val="MDPI42tablebody"/>
              <ns0:jc ns0:val="right"/>
            </ns0:pPr>
            <ns0:r>
              <ns0:t xml:space="preserve">852</ns0:t>
            </ns0:r>
            <ns1:oMath>
              <ns1:r>
                <ns1:rPr>
                  <ns1:sty ns1:val="p"/>
                </ns1:rPr>
                <ns1:t>×</ns1:t>
              </ns1:r>
            </ns1:oMath>
            <ns0:r>
              <ns0:t xml:space="preserve">480</ns0:t>
            </ns0:r>
          </ns0:p>
        </ns0:tc>
        <ns0:tc>
          <ns0:tcPr>
            <ns0:tcW ns0:w="770" ns0:type="dxa"/>
          </ns0:tcPr>
          <ns0:p>
            <ns0:pPr>
              <ns0:pStyle ns0:val="MDPI42tablebody"/>
              <ns0:jc ns0:val="right"/>
            </ns0:pPr>
            <ns0:r>
              <ns0:t xml:space="preserve">11.11</ns0:t>
            </ns0:r>
          </ns0:p>
        </ns0:tc>
        <ns0:tc>
          <ns0:tcPr>
            <ns0:tcW ns0:w="1155" ns0:type="dxa"/>
          </ns0:tcPr>
          <ns0:p>
            <ns0:pPr>
              <ns0:pStyle ns0:val="MDPI42tablebody"/>
              <ns0:jc ns0:val="right"/>
            </ns0:pPr>
            <ns0:r>
              <ns0:t xml:space="preserve">39.3%</ns0:t>
            </ns0:r>
          </ns0:p>
        </ns0:tc>
        <ns0:tc>
          <ns0:tcPr>
            <ns0:tcW ns0:w="770" ns0:type="dxa"/>
          </ns0:tcPr>
          <ns0:p>
            <ns0:pPr>
              <ns0:pStyle ns0:val="MDPI42tablebody"/>
              <ns0:jc ns0:val="right"/>
            </ns0:pPr>
            <ns0:r>
              <ns0:t xml:space="preserve">4</ns0:t>
            </ns0:r>
          </ns0:p>
        </ns0:tc>
      </ns0:tr>
      <ns0:tr>
        <ns0:tc>
          <ns0:tcPr>
            <ns0:tcW ns0:w="575" ns0:type="dxa"/>
          </ns0:tcPr>
          <ns0:p>
            <ns0:pPr>
              <ns0:pStyle ns0:val="MDPI42tablebody"/>
              <ns0:jc ns0:val="left"/>
            </ns0:pPr>
            <ns0:r>
              <ns0:t xml:space="preserve">v03</ns0:t>
            </ns0:r>
          </ns0:p>
        </ns0:tc>
        <ns0:tc>
          <ns0:tcPr>
            <ns0:tcW ns0:w="5013" ns0:type="dxa"/>
          </ns0:tcPr>
          <ns0:p>
            <ns0:pPr>
              <ns0:pStyle ns0:val="MDPI42tablebody"/>
              <ns0:jc ns0:val="left"/>
            </ns0:pPr>
            <ns0:r>
              <ns0:t xml:space="preserve">Fudan campus, courier deposit (long)</ns0:t>
            </ns0:r>
          </ns0:p>
        </ns0:tc>
        <ns0:tc>
          <ns0:tcPr>
            <ns0:tcW ns0:w="899" ns0:type="dxa"/>
          </ns0:tcPr>
          <ns0:p>
            <ns0:pPr>
              <ns0:pStyle ns0:val="MDPI42tablebody"/>
              <ns0:jc ns0:val="right"/>
            </ns0:pPr>
            <ns0:r>
              <ns0:t xml:space="preserve">318.6</ns0:t>
            </ns0:r>
          </ns0:p>
        </ns0:tc>
        <ns0:tc>
          <ns0:tcPr>
            <ns0:tcW ns0:w="1284" ns0:type="dxa"/>
          </ns0:tcPr>
          <ns0:p>
            <ns0:pPr>
              <ns0:pStyle ns0:val="MDPI42tablebody"/>
              <ns0:jc ns0:val="right"/>
            </ns0:pPr>
            <ns0:r>
              <ns0:t xml:space="preserve">852</ns0:t>
            </ns0:r>
            <ns1:oMath>
              <ns1:r>
                <ns1:rPr>
                  <ns1:sty ns1:val="p"/>
                </ns1:rPr>
                <ns1:t>×</ns1:t>
              </ns1:r>
            </ns1:oMath>
            <ns0:r>
              <ns0:t xml:space="preserve">480</ns0:t>
            </ns0:r>
          </ns0:p>
        </ns0:tc>
        <ns0:tc>
          <ns0:tcPr>
            <ns0:tcW ns0:w="770" ns0:type="dxa"/>
          </ns0:tcPr>
          <ns0:p>
            <ns0:pPr>
              <ns0:pStyle ns0:val="MDPI42tablebody"/>
              <ns0:jc ns0:val="right"/>
            </ns0:pPr>
            <ns0:r>
              <ns0:t xml:space="preserve">9.09</ns0:t>
            </ns0:r>
          </ns0:p>
        </ns0:tc>
        <ns0:tc>
          <ns0:tcPr>
            <ns0:tcW ns0:w="1155" ns0:type="dxa"/>
          </ns0:tcPr>
          <ns0:p>
            <ns0:pPr>
              <ns0:pStyle ns0:val="MDPI42tablebody"/>
              <ns0:jc ns0:val="right"/>
            </ns0:pPr>
            <ns0:r>
              <ns0:t xml:space="preserve">48.3%</ns0:t>
            </ns0:r>
          </ns0:p>
        </ns0:tc>
        <ns0:tc>
          <ns0:tcPr>
            <ns0:tcW ns0:w="770" ns0:type="dxa"/>
          </ns0:tcPr>
          <ns0:p>
            <ns0:pPr>
              <ns0:pStyle ns0:val="MDPI42tablebody"/>
              <ns0:jc ns0:val="right"/>
            </ns0:pPr>
            <ns0:r>
              <ns0:t xml:space="preserve">74</ns0:t>
            </ns0:r>
          </ns0:p>
        </ns0:tc>
      </ns0:tr>
      <ns0:tr>
        <ns0:tc>
          <ns0:tcPr>
            <ns0:tcW ns0:w="575" ns0:type="dxa"/>
          </ns0:tcPr>
          <ns0:p>
            <ns0:pPr>
              <ns0:pStyle ns0:val="MDPI42tablebody"/>
              <ns0:jc ns0:val="left"/>
            </ns0:pPr>
            <ns0:r>
              <ns0:t xml:space="preserve">v04</ns0:t>
            </ns0:r>
          </ns0:p>
        </ns0:tc>
        <ns0:tc>
          <ns0:tcPr>
            <ns0:tcW ns0:w="5013" ns0:type="dxa"/>
          </ns0:tcPr>
          <ns0:p>
            <ns0:pPr>
              <ns0:pStyle ns0:val="MDPI42tablebody"/>
              <ns0:jc ns0:val="left"/>
            </ns0:pPr>
            <ns0:r>
              <ns0:t xml:space="preserve">Campus bank, storage/retrieval (static)</ns0:t>
            </ns0:r>
          </ns0:p>
        </ns0:tc>
        <ns0:tc>
          <ns0:tcPr>
            <ns0:tcW ns0:w="899" ns0:type="dxa"/>
          </ns0:tcPr>
          <ns0:p>
            <ns0:pPr>
              <ns0:pStyle ns0:val="MDPI42tablebody"/>
              <ns0:jc ns0:val="right"/>
            </ns0:pPr>
            <ns0:r>
              <ns0:t xml:space="preserve">240.3</ns0:t>
            </ns0:r>
          </ns0:p>
        </ns0:tc>
        <ns0:tc>
          <ns0:tcPr>
            <ns0:tcW ns0:w="1284" ns0:type="dxa"/>
          </ns0:tcPr>
          <ns0:p>
            <ns0:pPr>
              <ns0:pStyle ns0:val="MDPI42tablebody"/>
              <ns0:jc ns0:val="right"/>
            </ns0:pPr>
            <ns0:r>
              <ns0:t xml:space="preserve">852</ns0:t>
            </ns0:r>
            <ns1:oMath>
              <ns1:r>
                <ns1:rPr>
                  <ns1:sty ns1:val="p"/>
                </ns1:rPr>
                <ns1:t>×</ns1:t>
              </ns1:r>
            </ns1:oMath>
            <ns0:r>
              <ns0:t xml:space="preserve">480</ns0:t>
            </ns0:r>
          </ns0:p>
        </ns0:tc>
        <ns0:tc>
          <ns0:tcPr>
            <ns0:tcW ns0:w="770" ns0:type="dxa"/>
          </ns0:tcPr>
          <ns0:p>
            <ns0:pPr>
              <ns0:pStyle ns0:val="MDPI42tablebody"/>
              <ns0:jc ns0:val="right"/>
            </ns0:pPr>
            <ns0:r>
              <ns0:t xml:space="preserve">0.61</ns0:t>
            </ns0:r>
          </ns0:p>
        </ns0:tc>
        <ns0:tc>
          <ns0:tcPr>
            <ns0:tcW ns0:w="1155" ns0:type="dxa"/>
          </ns0:tcPr>
          <ns0:p>
            <ns0:pPr>
              <ns0:pStyle ns0:val="MDPI42tablebody"/>
              <ns0:jc ns0:val="right"/>
            </ns0:pPr>
            <ns0:r>
              <ns0:t xml:space="preserve">6.9%</ns0:t>
            </ns0:r>
          </ns0:p>
        </ns0:tc>
        <ns0:tc>
          <ns0:tcPr>
            <ns0:tcW ns0:w="770" ns0:type="dxa"/>
          </ns0:tcPr>
          <ns0:p>
            <ns0:pPr>
              <ns0:pStyle ns0:val="MDPI42tablebody"/>
              <ns0:jc ns0:val="right"/>
            </ns0:pPr>
            <ns0:r>
              <ns0:t xml:space="preserve">48</ns0:t>
            </ns0:r>
          </ns0:p>
        </ns0:tc>
      </ns0:tr>
      <ns0:tr>
        <ns0:tc>
          <ns0:tcPr>
            <ns0:tcW ns0:w="575" ns0:type="dxa"/>
          </ns0:tcPr>
          <ns0:p>
            <ns0:pPr>
              <ns0:pStyle ns0:val="MDPI42tablebody"/>
              <ns0:jc ns0:val="left"/>
            </ns0:pPr>
            <ns0:r>
              <ns0:t xml:space="preserve">v05</ns0:t>
            </ns0:r>
          </ns0:p>
        </ns0:tc>
        <ns0:tc>
          <ns0:tcPr>
            <ns0:tcW ns0:w="5013" ns0:type="dxa"/>
          </ns0:tcPr>
          <ns0:p>
            <ns0:pPr>
              <ns0:pStyle ns0:val="MDPI42tablebody"/>
              <ns0:jc ns0:val="left"/>
            </ns0:pPr>
            <ns0:r>
              <ns0:t xml:space="preserve">Fengchao express, door-closing clip</ns0:t>
            </ns0:r>
          </ns0:p>
        </ns0:tc>
        <ns0:tc>
          <ns0:tcPr>
            <ns0:tcW ns0:w="899" ns0:type="dxa"/>
          </ns0:tcPr>
          <ns0:p>
            <ns0:pPr>
              <ns0:pStyle ns0:val="MDPI42tablebody"/>
              <ns0:jc ns0:val="right"/>
            </ns0:pPr>
            <ns0:r>
              <ns0:t xml:space="preserve">50.0</ns0:t>
            </ns0:r>
          </ns0:p>
        </ns0:tc>
        <ns0:tc>
          <ns0:tcPr>
            <ns0:tcW ns0:w="1284" ns0:type="dxa"/>
          </ns0:tcPr>
          <ns0:p>
            <ns0:pPr>
              <ns0:pStyle ns0:val="MDPI42tablebody"/>
              <ns0:jc ns0:val="right"/>
            </ns0:pPr>
            <ns0:r>
              <ns0:t xml:space="preserve">1280</ns0:t>
            </ns0:r>
            <ns1:oMath>
              <ns1:r>
                <ns1:rPr>
                  <ns1:sty ns1:val="p"/>
                </ns1:rPr>
                <ns1:t>×</ns1:t>
              </ns1:r>
            </ns1:oMath>
            <ns0:r>
              <ns0:t xml:space="preserve">720</ns0:t>
            </ns0:r>
          </ns0:p>
        </ns0:tc>
        <ns0:tc>
          <ns0:tcPr>
            <ns0:tcW ns0:w="770" ns0:type="dxa"/>
          </ns0:tcPr>
          <ns0:p>
            <ns0:pPr>
              <ns0:pStyle ns0:val="MDPI42tablebody"/>
              <ns0:jc ns0:val="right"/>
            </ns0:pPr>
            <ns0:r>
              <ns0:t xml:space="preserve">1.23</ns0:t>
            </ns0:r>
          </ns0:p>
        </ns0:tc>
        <ns0:tc>
          <ns0:tcPr>
            <ns0:tcW ns0:w="1155" ns0:type="dxa"/>
          </ns0:tcPr>
          <ns0:p>
            <ns0:pPr>
              <ns0:pStyle ns0:val="MDPI42tablebody"/>
              <ns0:jc ns0:val="right"/>
            </ns0:pPr>
            <ns0:r>
              <ns0:t xml:space="preserve">46.9%</ns0:t>
            </ns0:r>
          </ns0:p>
        </ns0:tc>
        <ns0:tc>
          <ns0:tcPr>
            <ns0:tcW ns0:w="770" ns0:type="dxa"/>
          </ns0:tcPr>
          <ns0:p>
            <ns0:pPr>
              <ns0:pStyle ns0:val="MDPI42tablebody"/>
              <ns0:jc ns0:val="right"/>
            </ns0:pPr>
            <ns0:r>
              <ns0:t xml:space="preserve">10</ns0:t>
            </ns0:r>
          </ns0:p>
        </ns0:tc>
      </ns0:tr>
      <ns0:tr>
        <ns0:tc>
          <ns0:tcPr>
            <ns0:tcW ns0:w="575" ns0:type="dxa"/>
          </ns0:tcPr>
          <ns0:p>
            <ns0:pPr>
              <ns0:pStyle ns0:val="MDPI42tablebody"/>
              <ns0:jc ns0:val="left"/>
            </ns0:pPr>
            <ns0:r>
              <ns0:t xml:space="preserve">v06</ns0:t>
            </ns0:r>
          </ns0:p>
        </ns0:tc>
        <ns0:tc>
          <ns0:tcPr>
            <ns0:tcW ns0:w="5013" ns0:type="dxa"/>
          </ns0:tcPr>
          <ns0:p>
            <ns0:pPr>
              <ns0:pStyle ns0:val="MDPI42tablebody"/>
              <ns0:jc ns0:val="left"/>
            </ns0:pPr>
            <ns0:r>
              <ns0:t xml:space="preserve">Food locker, close-up clip</ns0:t>
            </ns0:r>
          </ns0:p>
        </ns0:tc>
        <ns0:tc>
          <ns0:tcPr>
            <ns0:tcW ns0:w="899" ns0:type="dxa"/>
          </ns0:tcPr>
          <ns0:p>
            <ns0:pPr>
              <ns0:pStyle ns0:val="MDPI42tablebody"/>
              <ns0:jc ns0:val="right"/>
            </ns0:pPr>
            <ns0:r>
              <ns0:t xml:space="preserve">26.9</ns0:t>
            </ns0:r>
          </ns0:p>
        </ns0:tc>
        <ns0:tc>
          <ns0:tcPr>
            <ns0:tcW ns0:w="1284" ns0:type="dxa"/>
          </ns0:tcPr>
          <ns0:p>
            <ns0:pPr>
              <ns0:pStyle ns0:val="MDPI42tablebody"/>
              <ns0:jc ns0:val="right"/>
            </ns0:pPr>
            <ns0:r>
              <ns0:t xml:space="preserve">854</ns0:t>
            </ns0:r>
            <ns1:oMath>
              <ns1:r>
                <ns1:rPr>
                  <ns1:sty ns1:val="p"/>
                </ns1:rPr>
                <ns1:t>×</ns1:t>
              </ns1:r>
            </ns1:oMath>
            <ns0:r>
              <ns0:t xml:space="preserve">474</ns0:t>
            </ns0:r>
          </ns0:p>
        </ns0:tc>
        <ns0:tc>
          <ns0:tcPr>
            <ns0:tcW ns0:w="770" ns0:type="dxa"/>
          </ns0:tcPr>
          <ns0:p>
            <ns0:pPr>
              <ns0:pStyle ns0:val="MDPI42tablebody"/>
              <ns0:jc ns0:val="right"/>
            </ns0:pPr>
            <ns0:r>
              <ns0:t xml:space="preserve">4.66</ns0:t>
            </ns0:r>
          </ns0:p>
        </ns0:tc>
        <ns0:tc>
          <ns0:tcPr>
            <ns0:tcW ns0:w="1155" ns0:type="dxa"/>
          </ns0:tcPr>
          <ns0:p>
            <ns0:pPr>
              <ns0:pStyle ns0:val="MDPI42tablebody"/>
              <ns0:jc ns0:val="right"/>
            </ns0:pPr>
            <ns0:r>
              <ns0:t xml:space="preserve">11.1%</ns0:t>
            </ns0:r>
          </ns0:p>
        </ns0:tc>
        <ns0:tc>
          <ns0:tcPr>
            <ns0:tcW ns0:w="770" ns0:type="dxa"/>
          </ns0:tcPr>
          <ns0:p>
            <ns0:pPr>
              <ns0:pStyle ns0:val="MDPI42tablebody"/>
              <ns0:jc ns0:val="right"/>
            </ns0:pPr>
            <ns0:r>
              <ns0:t xml:space="preserve">1</ns0:t>
            </ns0:r>
          </ns0:p>
        </ns0:tc>
      </ns0:tr>
      <ns0:tr>
        <ns0:tc>
          <ns0:tcPr>
            <ns0:tcW ns0:w="575" ns0:type="dxa"/>
          </ns0:tcPr>
          <ns0:p>
            <ns0:pPr>
              <ns0:pStyle ns0:val="MDPI42tablebody"/>
              <ns0:jc ns0:val="left"/>
            </ns0:pPr>
            <ns0:r>
              <ns0:t xml:space="preserve">v07</ns0:t>
            </ns0:r>
          </ns0:p>
        </ns0:tc>
        <ns0:tc>
          <ns0:tcPr>
            <ns0:tcW ns0:w="5013" ns0:type="dxa"/>
          </ns0:tcPr>
          <ns0:p>
            <ns0:pPr>
              <ns0:pStyle ns0:val="MDPI42tablebody"/>
              <ns0:jc ns0:val="left"/>
            </ns0:pPr>
            <ns0:r>
              <ns0:t xml:space="preserve">Indoor locker room, multi-user</ns0:t>
            </ns0:r>
          </ns0:p>
        </ns0:tc>
        <ns0:tc>
          <ns0:tcPr>
            <ns0:tcW ns0:w="899" ns0:type="dxa"/>
          </ns0:tcPr>
          <ns0:p>
            <ns0:pPr>
              <ns0:pStyle ns0:val="MDPI42tablebody"/>
              <ns0:jc ns0:val="right"/>
            </ns0:pPr>
            <ns0:r>
              <ns0:t xml:space="preserve">88.4</ns0:t>
            </ns0:r>
          </ns0:p>
        </ns0:tc>
        <ns0:tc>
          <ns0:tcPr>
            <ns0:tcW ns0:w="1284" ns0:type="dxa"/>
          </ns0:tcPr>
          <ns0:p>
            <ns0:pPr>
              <ns0:pStyle ns0:val="MDPI42tablebody"/>
              <ns0:jc ns0:val="right"/>
            </ns0:pPr>
            <ns0:r>
              <ns0:t xml:space="preserve">1280</ns0:t>
            </ns0:r>
            <ns1:oMath>
              <ns1:r>
                <ns1:rPr>
                  <ns1:sty ns1:val="p"/>
                </ns1:rPr>
                <ns1:t>×</ns1:t>
              </ns1:r>
            </ns1:oMath>
            <ns0:r>
              <ns0:t xml:space="preserve">720</ns0:t>
            </ns0:r>
          </ns0:p>
        </ns0:tc>
        <ns0:tc>
          <ns0:tcPr>
            <ns0:tcW ns0:w="770" ns0:type="dxa"/>
          </ns0:tcPr>
          <ns0:p>
            <ns0:pPr>
              <ns0:pStyle ns0:val="MDPI42tablebody"/>
              <ns0:jc ns0:val="right"/>
            </ns0:pPr>
            <ns0:r>
              <ns0:t xml:space="preserve">4.14</ns0:t>
            </ns0:r>
          </ns0:p>
        </ns0:tc>
        <ns0:tc>
          <ns0:tcPr>
            <ns0:tcW ns0:w="1155" ns0:type="dxa"/>
          </ns0:tcPr>
          <ns0:p>
            <ns0:pPr>
              <ns0:pStyle ns0:val="MDPI42tablebody"/>
              <ns0:jc ns0:val="right"/>
            </ns0:pPr>
            <ns0:r>
              <ns0:t xml:space="preserve">30.1%</ns0:t>
            </ns0:r>
          </ns0:p>
        </ns0:tc>
        <ns0:tc>
          <ns0:tcPr>
            <ns0:tcW ns0:w="770" ns0:type="dxa"/>
          </ns0:tcPr>
          <ns0:p>
            <ns0:pPr>
              <ns0:pStyle ns0:val="MDPI42tablebody"/>
              <ns0:jc ns0:val="right"/>
            </ns0:pPr>
            <ns0:r>
              <ns0:t xml:space="preserve">24</ns0:t>
            </ns0:r>
          </ns0:p>
        </ns0:tc>
      </ns0:tr>
      <ns0:tr>
        <ns0:tc>
          <ns0:tcPr>
            <ns0:tcW ns0:w="575" ns0:type="dxa"/>
          </ns0:tcPr>
          <ns0:p>
            <ns0:pPr>
              <ns0:pStyle ns0:val="MDPI42tablebody"/>
              <ns0:jc ns0:val="left"/>
            </ns0:pPr>
            <ns0:r>
              <ns0:t xml:space="preserve">v08</ns0:t>
            </ns0:r>
          </ns0:p>
        </ns0:tc>
        <ns0:tc>
          <ns0:tcPr>
            <ns0:tcW ns0:w="5013" ns0:type="dxa"/>
          </ns0:tcPr>
          <ns0:p>
            <ns0:pPr>
              <ns0:pStyle ns0:val="MDPI42tablebody"/>
              <ns0:jc ns0:val="left"/>
            </ns0:pPr>
            <ns0:r>
              <ns0:t xml:space="preserve">Changshu campus deployment</ns0:t>
            </ns0:r>
          </ns0:p>
        </ns0:tc>
        <ns0:tc>
          <ns0:tcPr>
            <ns0:tcW ns0:w="899" ns0:type="dxa"/>
          </ns0:tcPr>
          <ns0:p>
            <ns0:pPr>
              <ns0:pStyle ns0:val="MDPI42tablebody"/>
              <ns0:jc ns0:val="right"/>
            </ns0:pPr>
            <ns0:r>
              <ns0:t xml:space="preserve">31.8</ns0:t>
            </ns0:r>
          </ns0:p>
        </ns0:tc>
        <ns0:tc>
          <ns0:tcPr>
            <ns0:tcW ns0:w="1284" ns0:type="dxa"/>
          </ns0:tcPr>
          <ns0:p>
            <ns0:pPr>
              <ns0:pStyle ns0:val="MDPI42tablebody"/>
              <ns0:jc ns0:val="right"/>
            </ns0:pPr>
            <ns0:r>
              <ns0:t xml:space="preserve">1280</ns0:t>
            </ns0:r>
            <ns1:oMath>
              <ns1:r>
                <ns1:rPr>
                  <ns1:sty ns1:val="p"/>
                </ns1:rPr>
                <ns1:t>×</ns1:t>
              </ns1:r>
            </ns1:oMath>
            <ns0:r>
              <ns0:t xml:space="preserve">720</ns0:t>
            </ns0:r>
          </ns0:p>
        </ns0:tc>
        <ns0:tc>
          <ns0:tcPr>
            <ns0:tcW ns0:w="770" ns0:type="dxa"/>
          </ns0:tcPr>
          <ns0:p>
            <ns0:pPr>
              <ns0:pStyle ns0:val="MDPI42tablebody"/>
              <ns0:jc ns0:val="right"/>
            </ns0:pPr>
            <ns0:r>
              <ns0:t xml:space="preserve">4.74</ns0:t>
            </ns0:r>
          </ns0:p>
        </ns0:tc>
        <ns0:tc>
          <ns0:tcPr>
            <ns0:tcW ns0:w="1155" ns0:type="dxa"/>
          </ns0:tcPr>
          <ns0:p>
            <ns0:pPr>
              <ns0:pStyle ns0:val="MDPI42tablebody"/>
              <ns0:jc ns0:val="right"/>
            </ns0:pPr>
            <ns0:r>
              <ns0:t xml:space="preserve">41.7%</ns0:t>
            </ns0:r>
          </ns0:p>
        </ns0:tc>
        <ns0:tc>
          <ns0:tcPr>
            <ns0:tcW ns0:w="770" ns0:type="dxa"/>
          </ns0:tcPr>
          <ns0:p>
            <ns0:pPr>
              <ns0:pStyle ns0:val="MDPI42tablebody"/>
              <ns0:jc ns0:val="right"/>
            </ns0:pPr>
            <ns0:r>
              <ns0:t xml:space="preserve">5</ns0:t>
            </ns0:r>
          </ns0:p>
        </ns0:tc>
      </ns0:tr>
      <ns0:tr>
        <ns0:tc>
          <ns0:tcPr>
            <ns0:tcW ns0:w="575" ns0:type="dxa"/>
          </ns0:tcPr>
          <ns0:p>
            <ns0:pPr>
              <ns0:pStyle ns0:val="MDPI42tablebody"/>
              <ns0:jc ns0:val="left"/>
            </ns0:pPr>
            <ns0:r>
              <ns0:t xml:space="preserve">v09</ns0:t>
            </ns0:r>
          </ns0:p>
        </ns0:tc>
        <ns0:tc>
          <ns0:tcPr>
            <ns0:tcW ns0:w="5013" ns0:type="dxa"/>
          </ns0:tcPr>
          <ns0:p>
            <ns0:pPr>
              <ns0:pStyle ns0:val="MDPI42tablebody"/>
              <ns0:jc ns0:val="left"/>
            </ns0:pPr>
            <ns0:r>
              <ns0:t xml:space="preserve">Xintian smart cabinet, usage flow</ns0:t>
            </ns0:r>
          </ns0:p>
        </ns0:tc>
        <ns0:tc>
          <ns0:tcPr>
            <ns0:tcW ns0:w="899" ns0:type="dxa"/>
          </ns0:tcPr>
          <ns0:p>
            <ns0:pPr>
              <ns0:pStyle ns0:val="MDPI42tablebody"/>
              <ns0:jc ns0:val="right"/>
            </ns0:pPr>
            <ns0:r>
              <ns0:t xml:space="preserve">56.8</ns0:t>
            </ns0:r>
          </ns0:p>
        </ns0:tc>
        <ns0:tc>
          <ns0:tcPr>
            <ns0:tcW ns0:w="1284" ns0:type="dxa"/>
          </ns0:tcPr>
          <ns0:p>
            <ns0:pPr>
              <ns0:pStyle ns0:val="MDPI42tablebody"/>
              <ns0:jc ns0:val="right"/>
            </ns0:pPr>
            <ns0:r>
              <ns0:t xml:space="preserve">640</ns0:t>
            </ns0:r>
            <ns1:oMath>
              <ns1:r>
                <ns1:rPr>
                  <ns1:sty ns1:val="p"/>
                </ns1:rPr>
                <ns1:t>×</ns1:t>
              </ns1:r>
            </ns1:oMath>
            <ns0:r>
              <ns0:t xml:space="preserve">368</ns0:t>
            </ns0:r>
          </ns0:p>
        </ns0:tc>
        <ns0:tc>
          <ns0:tcPr>
            <ns0:tcW ns0:w="770" ns0:type="dxa"/>
          </ns0:tcPr>
          <ns0:p>
            <ns0:pPr>
              <ns0:pStyle ns0:val="MDPI42tablebody"/>
              <ns0:jc ns0:val="right"/>
            </ns0:pPr>
            <ns0:r>
              <ns0:t xml:space="preserve">3.07</ns0:t>
            </ns0:r>
          </ns0:p>
        </ns0:tc>
        <ns0:tc>
          <ns0:tcPr>
            <ns0:tcW ns0:w="1155" ns0:type="dxa"/>
          </ns0:tcPr>
          <ns0:p>
            <ns0:pPr>
              <ns0:pStyle ns0:val="MDPI42tablebody"/>
              <ns0:jc ns0:val="right"/>
            </ns0:pPr>
            <ns0:r>
              <ns0:t xml:space="preserve">19.0%</ns0:t>
            </ns0:r>
          </ns0:p>
        </ns0:tc>
        <ns0:tc>
          <ns0:tcPr>
            <ns0:tcW ns0:w="770" ns0:type="dxa"/>
          </ns0:tcPr>
          <ns0:p>
            <ns0:pPr>
              <ns0:pStyle ns0:val="MDPI42tablebody"/>
              <ns0:jc ns0:val="right"/>
            </ns0:pPr>
            <ns0:r>
              <ns0:t xml:space="preserve">6</ns0:t>
            </ns0:r>
          </ns0:p>
        </ns0:tc>
      </ns0:tr>
      <ns0:tr>
        <ns0:tc>
          <ns0:tcPr>
            <ns0:tcW ns0:w="575" ns0:type="dxa"/>
          </ns0:tcPr>
          <ns0:p>
            <ns0:pPr>
              <ns0:pStyle ns0:val="MDPI42tablebody"/>
              <ns0:jc ns0:val="left"/>
            </ns0:pPr>
            <ns0:r>
              <ns0:t xml:space="preserve">v10</ns0:t>
            </ns0:r>
          </ns0:p>
        </ns0:tc>
        <ns0:tc>
          <ns0:tcPr>
            <ns0:tcW ns0:w="5013" ns0:type="dxa"/>
          </ns0:tcPr>
          <ns0:p>
            <ns0:pPr>
              <ns0:pStyle ns0:val="MDPI42tablebody"/>
              <ns0:jc ns0:val="left"/>
            </ns0:pPr>
            <ns0:r>
              <ns0:t xml:space="preserve">Express locker, vendor demo (portrait)</ns0:t>
            </ns0:r>
          </ns0:p>
        </ns0:tc>
        <ns0:tc>
          <ns0:tcPr>
            <ns0:tcW ns0:w="899" ns0:type="dxa"/>
          </ns0:tcPr>
          <ns0:p>
            <ns0:pPr>
              <ns0:pStyle ns0:val="MDPI42tablebody"/>
              <ns0:jc ns0:val="right"/>
            </ns0:pPr>
            <ns0:r>
              <ns0:t xml:space="preserve">24.4</ns0:t>
            </ns0:r>
          </ns0:p>
        </ns0:tc>
        <ns0:tc>
          <ns0:tcPr>
            <ns0:tcW ns0:w="1284" ns0:type="dxa"/>
          </ns0:tcPr>
          <ns0:p>
            <ns0:pPr>
              <ns0:pStyle ns0:val="MDPI42tablebody"/>
              <ns0:jc ns0:val="right"/>
            </ns0:pPr>
            <ns0:r>
              <ns0:t xml:space="preserve">720</ns0:t>
            </ns0:r>
            <ns1:oMath>
              <ns1:r>
                <ns1:rPr>
                  <ns1:sty ns1:val="p"/>
                </ns1:rPr>
                <ns1:t>×</ns1:t>
              </ns1:r>
            </ns1:oMath>
            <ns0:r>
              <ns0:t xml:space="preserve">1280</ns0:t>
            </ns0:r>
          </ns0:p>
        </ns0:tc>
        <ns0:tc>
          <ns0:tcPr>
            <ns0:tcW ns0:w="770" ns0:type="dxa"/>
          </ns0:tcPr>
          <ns0:p>
            <ns0:pPr>
              <ns0:pStyle ns0:val="MDPI42tablebody"/>
              <ns0:jc ns0:val="right"/>
            </ns0:pPr>
            <ns0:r>
              <ns0:t xml:space="preserve">0.63</ns0:t>
            </ns0:r>
          </ns0:p>
        </ns0:tc>
        <ns0:tc>
          <ns0:tcPr>
            <ns0:tcW ns0:w="1155" ns0:type="dxa"/>
          </ns0:tcPr>
          <ns0:p>
            <ns0:pPr>
              <ns0:pStyle ns0:val="MDPI42tablebody"/>
              <ns0:jc ns0:val="right"/>
            </ns0:pPr>
            <ns0:r>
              <ns0:t xml:space="preserve">47.6%</ns0:t>
            </ns0:r>
          </ns0:p>
        </ns0:tc>
        <ns0:tc>
          <ns0:tcPr>
            <ns0:tcW ns0:w="770" ns0:type="dxa"/>
          </ns0:tcPr>
          <ns0:p>
            <ns0:pPr>
              <ns0:pStyle ns0:val="MDPI42tablebody"/>
              <ns0:jc ns0:val="right"/>
            </ns0:pPr>
            <ns0:r>
              <ns0:t xml:space="preserve">7</ns0:t>
            </ns0:r>
          </ns0:p>
        </ns0:tc>
      </ns0:tr>
      <ns0:tr>
        <ns0:tc>
          <ns0:tcPr>
            <ns0:tcW ns0:w="575" ns0:type="dxa"/>
          </ns0:tcPr>
          <ns0:p>
            <ns0:pPr>
              <ns0:pStyle ns0:val="MDPI42tablebody"/>
              <ns0:jc ns0:val="left"/>
            </ns0:pPr>
            <ns0:r>
              <ns0:t xml:space="preserve">v11</ns0:t>
            </ns0:r>
          </ns0:p>
        </ns0:tc>
        <ns0:tc>
          <ns0:tcPr>
            <ns0:tcW ns0:w="5013" ns0:type="dxa"/>
          </ns0:tcPr>
          <ns0:p>
            <ns0:pPr>
              <ns0:pStyle ns0:val="MDPI42tablebody"/>
              <ns0:jc ns0:val="left"/>
            </ns0:pPr>
            <ns0:r>
              <ns0:t xml:space="preserve">TV report, contactless pickup</ns0:t>
            </ns0:r>
          </ns0:p>
        </ns0:tc>
        <ns0:tc>
          <ns0:tcPr>
            <ns0:tcW ns0:w="899" ns0:type="dxa"/>
          </ns0:tcPr>
          <ns0:p>
            <ns0:pPr>
              <ns0:pStyle ns0:val="MDPI42tablebody"/>
              <ns0:jc ns0:val="right"/>
            </ns0:pPr>
            <ns0:r>
              <ns0:t xml:space="preserve">84.1</ns0:t>
            </ns0:r>
          </ns0:p>
        </ns0:tc>
        <ns0:tc>
          <ns0:tcPr>
            <ns0:tcW ns0:w="1284" ns0:type="dxa"/>
          </ns0:tcPr>
          <ns0:p>
            <ns0:pPr>
              <ns0:pStyle ns0:val="MDPI42tablebody"/>
              <ns0:jc ns0:val="right"/>
            </ns0:pPr>
            <ns0:r>
              <ns0:t xml:space="preserve">1280</ns0:t>
            </ns0:r>
            <ns1:oMath>
              <ns1:r>
                <ns1:rPr>
                  <ns1:sty ns1:val="p"/>
                </ns1:rPr>
                <ns1:t>×</ns1:t>
              </ns1:r>
            </ns1:oMath>
            <ns0:r>
              <ns0:t xml:space="preserve">720</ns0:t>
            </ns0:r>
          </ns0:p>
        </ns0:tc>
        <ns0:tc>
          <ns0:tcPr>
            <ns0:tcW ns0:w="770" ns0:type="dxa"/>
          </ns0:tcPr>
          <ns0:p>
            <ns0:pPr>
              <ns0:pStyle ns0:val="MDPI42tablebody"/>
              <ns0:jc ns0:val="right"/>
            </ns0:pPr>
            <ns0:r>
              <ns0:t xml:space="preserve">5.03</ns0:t>
            </ns0:r>
          </ns0:p>
        </ns0:tc>
        <ns0:tc>
          <ns0:tcPr>
            <ns0:tcW ns0:w="1155" ns0:type="dxa"/>
          </ns0:tcPr>
          <ns0:p>
            <ns0:pPr>
              <ns0:pStyle ns0:val="MDPI42tablebody"/>
              <ns0:jc ns0:val="right"/>
            </ns0:pPr>
            <ns0:r>
              <ns0:t xml:space="preserve">29.9%</ns0:t>
            </ns0:r>
          </ns0:p>
        </ns0:tc>
        <ns0:tc>
          <ns0:tcPr>
            <ns0:tcW ns0:w="770" ns0:type="dxa"/>
          </ns0:tcPr>
          <ns0:p>
            <ns0:pPr>
              <ns0:pStyle ns0:val="MDPI42tablebody"/>
              <ns0:jc ns0:val="right"/>
            </ns0:pPr>
            <ns0:r>
              <ns0:t xml:space="preserve">44</ns0:t>
            </ns0:r>
          </ns0:p>
        </ns0:tc>
      </ns0:tr>
      <ns0:tr>
        <ns0:tc>
          <ns0:tcPr>
            <ns0:tcW ns0:w="575" ns0:type="dxa"/>
          </ns0:tcPr>
          <ns0:p>
            <ns0:pPr>
              <ns0:pStyle ns0:val="MDPI42tablebody"/>
              <ns0:jc ns0:val="left"/>
            </ns0:pPr>
            <ns0:r>
              <ns0:t xml:space="preserve">v12</ns0:t>
            </ns0:r>
          </ns0:p>
        </ns0:tc>
        <ns0:tc>
          <ns0:tcPr>
            <ns0:tcW ns0:w="5013" ns0:type="dxa"/>
          </ns0:tcPr>
          <ns0:p>
            <ns0:pPr>
              <ns0:pStyle ns0:val="MDPI42tablebody"/>
              <ns0:jc ns0:val="left"/>
            </ns0:pPr>
            <ns0:r>
              <ns0:t xml:space="preserve">Handover cabinet, vendor demo</ns0:t>
            </ns0:r>
          </ns0:p>
        </ns0:tc>
        <ns0:tc>
          <ns0:tcPr>
            <ns0:tcW ns0:w="899" ns0:type="dxa"/>
          </ns0:tcPr>
          <ns0:p>
            <ns0:pPr>
              <ns0:pStyle ns0:val="MDPI42tablebody"/>
              <ns0:jc ns0:val="right"/>
            </ns0:pPr>
            <ns0:r>
              <ns0:t xml:space="preserve">21.1</ns0:t>
            </ns0:r>
          </ns0:p>
        </ns0:tc>
        <ns0:tc>
          <ns0:tcPr>
            <ns0:tcW ns0:w="1284" ns0:type="dxa"/>
          </ns0:tcPr>
          <ns0:p>
            <ns0:pPr>
              <ns0:pStyle ns0:val="MDPI42tablebody"/>
              <ns0:jc ns0:val="right"/>
            </ns0:pPr>
            <ns0:r>
              <ns0:t xml:space="preserve">1280</ns0:t>
            </ns0:r>
            <ns1:oMath>
              <ns1:r>
                <ns1:rPr>
                  <ns1:sty ns1:val="p"/>
                </ns1:rPr>
                <ns1:t>×</ns1:t>
              </ns1:r>
            </ns1:oMath>
            <ns0:r>
              <ns0:t xml:space="preserve">720</ns0:t>
            </ns0:r>
          </ns0:p>
        </ns0:tc>
        <ns0:tc>
          <ns0:tcPr>
            <ns0:tcW ns0:w="770" ns0:type="dxa"/>
          </ns0:tcPr>
          <ns0:p>
            <ns0:pPr>
              <ns0:pStyle ns0:val="MDPI42tablebody"/>
              <ns0:jc ns0:val="right"/>
            </ns0:pPr>
            <ns0:r>
              <ns0:t xml:space="preserve">8.32</ns0:t>
            </ns0:r>
          </ns0:p>
        </ns0:tc>
        <ns0:tc>
          <ns0:tcPr>
            <ns0:tcW ns0:w="1155" ns0:type="dxa"/>
          </ns0:tcPr>
          <ns0:p>
            <ns0:pPr>
              <ns0:pStyle ns0:val="MDPI42tablebody"/>
              <ns0:jc ns0:val="right"/>
            </ns0:pPr>
            <ns0:r>
              <ns0:t xml:space="preserve">0.0%</ns0:t>
            </ns0:r>
          </ns0:p>
        </ns0:tc>
        <ns0:tc>
          <ns0:tcPr>
            <ns0:tcW ns0:w="770" ns0:type="dxa"/>
          </ns0:tcPr>
          <ns0:p>
            <ns0:pPr>
              <ns0:pStyle ns0:val="MDPI42tablebody"/>
              <ns0:jc ns0:val="right"/>
            </ns0:pPr>
            <ns0:r>
              <ns0:t xml:space="preserve">0</ns0:t>
            </ns0:r>
          </ns0:p>
        </ns0:tc>
      </ns0:tr>
      <ns0:tr>
        <ns0:tc>
          <ns0:tcPr>
            <ns0:tcW ns0:w="575" ns0:type="dxa"/>
          </ns0:tcPr>
          <ns0:p>
            <ns0:pPr>
              <ns0:pStyle ns0:val="MDPI42tablebody"/>
              <ns0:jc ns0:val="left"/>
            </ns0:pPr>
            <ns0:r>
              <ns0:t xml:space="preserve">v13</ns0:t>
            </ns0:r>
          </ns0:p>
        </ns0:tc>
        <ns0:tc>
          <ns0:tcPr>
            <ns0:tcW ns0:w="5013" ns0:type="dxa"/>
          </ns0:tcPr>
          <ns0:p>
            <ns0:pPr>
              <ns0:pStyle ns0:val="MDPI42tablebody"/>
              <ns0:jc ns0:val="left"/>
            </ns0:pPr>
            <ns0:r>
              <ns0:t xml:space="preserve">Express locker, vendor demo</ns0:t>
            </ns0:r>
          </ns0:p>
        </ns0:tc>
        <ns0:tc>
          <ns0:tcPr>
            <ns0:tcW ns0:w="899" ns0:type="dxa"/>
          </ns0:tcPr>
          <ns0:p>
            <ns0:pPr>
              <ns0:pStyle ns0:val="MDPI42tablebody"/>
              <ns0:jc ns0:val="right"/>
            </ns0:pPr>
            <ns0:r>
              <ns0:t xml:space="preserve">59.5</ns0:t>
            </ns0:r>
          </ns0:p>
        </ns0:tc>
        <ns0:tc>
          <ns0:tcPr>
            <ns0:tcW ns0:w="1284" ns0:type="dxa"/>
          </ns0:tcPr>
          <ns0:p>
            <ns0:pPr>
              <ns0:pStyle ns0:val="MDPI42tablebody"/>
              <ns0:jc ns0:val="right"/>
            </ns0:pPr>
            <ns0:r>
              <ns0:t xml:space="preserve">720</ns0:t>
            </ns0:r>
            <ns1:oMath>
              <ns1:r>
                <ns1:rPr>
                  <ns1:sty ns1:val="p"/>
                </ns1:rPr>
                <ns1:t>×</ns1:t>
              </ns1:r>
            </ns1:oMath>
            <ns0:r>
              <ns0:t xml:space="preserve">720</ns0:t>
            </ns0:r>
          </ns0:p>
        </ns0:tc>
        <ns0:tc>
          <ns0:tcPr>
            <ns0:tcW ns0:w="770" ns0:type="dxa"/>
          </ns0:tcPr>
          <ns0:p>
            <ns0:pPr>
              <ns0:pStyle ns0:val="MDPI42tablebody"/>
              <ns0:jc ns0:val="right"/>
            </ns0:pPr>
            <ns0:r>
              <ns0:t xml:space="preserve">2.96</ns0:t>
            </ns0:r>
          </ns0:p>
        </ns0:tc>
        <ns0:tc>
          <ns0:tcPr>
            <ns0:tcW ns0:w="1155" ns0:type="dxa"/>
          </ns0:tcPr>
          <ns0:p>
            <ns0:pPr>
              <ns0:pStyle ns0:val="MDPI42tablebody"/>
              <ns0:jc ns0:val="right"/>
            </ns0:pPr>
            <ns0:r>
              <ns0:t xml:space="preserve">50.0%</ns0:t>
            </ns0:r>
          </ns0:p>
        </ns0:tc>
        <ns0:tc>
          <ns0:tcPr>
            <ns0:tcW ns0:w="770" ns0:type="dxa"/>
          </ns0:tcPr>
          <ns0:p>
            <ns0:pPr>
              <ns0:pStyle ns0:val="MDPI42tablebody"/>
              <ns0:jc ns0:val="right"/>
            </ns0:pPr>
            <ns0:r>
              <ns0:t xml:space="preserve">8</ns0:t>
            </ns0:r>
          </ns0:p>
        </ns0:tc>
      </ns0:tr>
      <ns0:tr>
        <ns0:tc>
          <ns0:tcPr>
            <ns0:tcW ns0:w="575" ns0:type="dxa"/>
          </ns0:tcPr>
          <ns0:p>
            <ns0:pPr>
              <ns0:pStyle ns0:val="MDPI42tablebody"/>
              <ns0:jc ns0:val="left"/>
            </ns0:pPr>
            <ns0:r>
              <ns0:t xml:space="preserve">v14</ns0:t>
            </ns0:r>
          </ns0:p>
        </ns0:tc>
        <ns0:tc>
          <ns0:tcPr>
            <ns0:tcW ns0:w="5013" ns0:type="dxa"/>
          </ns0:tcPr>
          <ns0:p>
            <ns0:pPr>
              <ns0:pStyle ns0:val="MDPI42tablebody"/>
              <ns0:jc ns0:val="left"/>
            </ns0:pPr>
            <ns0:r>
              <ns0:t xml:space="preserve">Wuhu college deployment</ns0:t>
            </ns0:r>
          </ns0:p>
        </ns0:tc>
        <ns0:tc>
          <ns0:tcPr>
            <ns0:tcW ns0:w="899" ns0:type="dxa"/>
          </ns0:tcPr>
          <ns0:p>
            <ns0:pPr>
              <ns0:pStyle ns0:val="MDPI42tablebody"/>
              <ns0:jc ns0:val="right"/>
            </ns0:pPr>
            <ns0:r>
              <ns0:t xml:space="preserve">17.8</ns0:t>
            </ns0:r>
          </ns0:p>
        </ns0:tc>
        <ns0:tc>
          <ns0:tcPr>
            <ns0:tcW ns0:w="1284" ns0:type="dxa"/>
          </ns0:tcPr>
          <ns0:p>
            <ns0:pPr>
              <ns0:pStyle ns0:val="MDPI42tablebody"/>
              <ns0:jc ns0:val="right"/>
            </ns0:pPr>
            <ns0:r>
              <ns0:t xml:space="preserve">720</ns0:t>
            </ns0:r>
            <ns1:oMath>
              <ns1:r>
                <ns1:rPr>
                  <ns1:sty ns1:val="p"/>
                </ns1:rPr>
                <ns1:t>×</ns1:t>
              </ns1:r>
            </ns1:oMath>
            <ns0:r>
              <ns0:t xml:space="preserve">1280</ns0:t>
            </ns0:r>
          </ns0:p>
        </ns0:tc>
        <ns0:tc>
          <ns0:tcPr>
            <ns0:tcW ns0:w="770" ns0:type="dxa"/>
          </ns0:tcPr>
          <ns0:p>
            <ns0:pPr>
              <ns0:pStyle ns0:val="MDPI42tablebody"/>
              <ns0:jc ns0:val="right"/>
            </ns0:pPr>
            <ns0:r>
              <ns0:t xml:space="preserve">1.96</ns0:t>
            </ns0:r>
          </ns0:p>
        </ns0:tc>
        <ns0:tc>
          <ns0:tcPr>
            <ns0:tcW ns0:w="1155" ns0:type="dxa"/>
          </ns0:tcPr>
          <ns0:p>
            <ns0:pPr>
              <ns0:pStyle ns0:val="MDPI42tablebody"/>
              <ns0:jc ns0:val="right"/>
            </ns0:pPr>
            <ns0:r>
              <ns0:t xml:space="preserve">66.7%</ns0:t>
            </ns0:r>
          </ns0:p>
        </ns0:tc>
        <ns0:tc>
          <ns0:tcPr>
            <ns0:tcW ns0:w="770" ns0:type="dxa"/>
          </ns0:tcPr>
          <ns0:p>
            <ns0:pPr>
              <ns0:pStyle ns0:val="MDPI42tablebody"/>
              <ns0:jc ns0:val="right"/>
            </ns0:pPr>
            <ns0:r>
              <ns0:t xml:space="preserve">4</ns0:t>
            </ns0:r>
          </ns0:p>
        </ns0:tc>
      </ns0:tr>
      <ns0:tr>
        <ns0:tc>
          <ns0:tcPr>
            <ns0:tcW ns0:w="575" ns0:type="dxa"/>
          </ns0:tcPr>
          <ns0:p>
            <ns0:pPr>
              <ns0:pStyle ns0:val="MDPI42tablebody"/>
              <ns0:jc ns0:val="left"/>
            </ns0:pPr>
            <ns0:r>
              <ns0:t xml:space="preserve">v15</ns0:t>
            </ns0:r>
          </ns0:p>
        </ns0:tc>
        <ns0:tc>
          <ns0:tcPr>
            <ns0:tcW ns0:w="5013" ns0:type="dxa"/>
          </ns0:tcPr>
          <ns0:p>
            <ns0:pPr>
              <ns0:pStyle ns0:val="MDPI42tablebody"/>
              <ns0:jc ns0:val="left"/>
            </ns0:pPr>
            <ns0:r>
              <ns0:t xml:space="preserve">Canteen pickup cabinet</ns0:t>
            </ns0:r>
          </ns0:p>
        </ns0:tc>
        <ns0:tc>
          <ns0:tcPr>
            <ns0:tcW ns0:w="899" ns0:type="dxa"/>
          </ns0:tcPr>
          <ns0:p>
            <ns0:pPr>
              <ns0:pStyle ns0:val="MDPI42tablebody"/>
              <ns0:jc ns0:val="right"/>
            </ns0:pPr>
            <ns0:r>
              <ns0:t xml:space="preserve">46.5</ns0:t>
            </ns0:r>
          </ns0:p>
        </ns0:tc>
        <ns0:tc>
          <ns0:tcPr>
            <ns0:tcW ns0:w="1284" ns0:type="dxa"/>
          </ns0:tcPr>
          <ns0:p>
            <ns0:pPr>
              <ns0:pStyle ns0:val="MDPI42tablebody"/>
              <ns0:jc ns0:val="right"/>
            </ns0:pPr>
            <ns0:r>
              <ns0:t xml:space="preserve">1280</ns0:t>
            </ns0:r>
            <ns1:oMath>
              <ns1:r>
                <ns1:rPr>
                  <ns1:sty ns1:val="p"/>
                </ns1:rPr>
                <ns1:t>×</ns1:t>
              </ns1:r>
            </ns1:oMath>
            <ns0:r>
              <ns0:t xml:space="preserve">720</ns0:t>
            </ns0:r>
          </ns0:p>
        </ns0:tc>
        <ns0:tc>
          <ns0:tcPr>
            <ns0:tcW ns0:w="770" ns0:type="dxa"/>
          </ns0:tcPr>
          <ns0:p>
            <ns0:pPr>
              <ns0:pStyle ns0:val="MDPI42tablebody"/>
              <ns0:jc ns0:val="right"/>
            </ns0:pPr>
            <ns0:r>
              <ns0:t xml:space="preserve">2.28</ns0:t>
            </ns0:r>
          </ns0:p>
        </ns0:tc>
        <ns0:tc>
          <ns0:tcPr>
            <ns0:tcW ns0:w="1155" ns0:type="dxa"/>
          </ns0:tcPr>
          <ns0:p>
            <ns0:pPr>
              <ns0:pStyle ns0:val="MDPI42tablebody"/>
              <ns0:jc ns0:val="right"/>
            </ns0:pPr>
            <ns0:r>
              <ns0:t xml:space="preserve">43.6%</ns0:t>
            </ns0:r>
          </ns0:p>
        </ns0:tc>
        <ns0:tc>
          <ns0:tcPr>
            <ns0:tcW ns0:w="770" ns0:type="dxa"/>
          </ns0:tcPr>
          <ns0:p>
            <ns0:pPr>
              <ns0:pStyle ns0:val="MDPI42tablebody"/>
              <ns0:jc ns0:val="right"/>
            </ns0:pPr>
            <ns0:r>
              <ns0:t xml:space="preserve">6</ns0:t>
            </ns0:r>
          </ns0:p>
        </ns0:tc>
      </ns0:tr>
      <ns0:tr>
        <ns0:tc>
          <ns0:tcPr>
            <ns0:tcW ns0:w="575" ns0:type="dxa"/>
          </ns0:tcPr>
          <ns0:p>
            <ns0:pPr>
              <ns0:pStyle ns0:val="MDPI42tablebody"/>
            </ns0:pPr>
          </ns0:p>
        </ns0:tc>
        <ns0:tc>
          <ns0:tcPr>
            <ns0:tcW ns0:w="5013" ns0:type="dxa"/>
          </ns0:tcPr>
          <ns0:p>
            <ns0:pPr>
              <ns0:pStyle ns0:val="MDPI42tablebody"/>
              <ns0:jc ns0:val="left"/>
            </ns0:pPr>
            <ns0:r>
              <ns0:rPr>
                <ns0:bCs/>
                <ns0:b/>
              </ns0:rPr>
              <ns0:t xml:space="preserve">Total</ns0:t>
            </ns0:r>
          </ns0:p>
        </ns0:tc>
        <ns0:tc>
          <ns0:tcPr>
            <ns0:tcW ns0:w="899" ns0:type="dxa"/>
          </ns0:tcPr>
          <ns0:p>
            <ns0:pPr>
              <ns0:pStyle ns0:val="MDPI42tablebody"/>
              <ns0:jc ns0:val="right"/>
            </ns0:pPr>
            <ns0:r>
              <ns0:rPr>
                <ns0:bCs/>
                <ns0:b/>
              </ns0:rPr>
              <ns0:t xml:space="preserve">1144.8</ns0:t>
            </ns0:r>
          </ns0:p>
        </ns0:tc>
        <ns0:tc>
          <ns0:tcPr>
            <ns0:tcW ns0:w="1284" ns0:type="dxa"/>
          </ns0:tcPr>
          <ns0:p>
            <ns0:pPr>
              <ns0:pStyle ns0:val="MDPI42tablebody"/>
              <ns0:jc ns0:val="right"/>
            </ns0:pPr>
            <ns0:r>
              <ns0:t xml:space="preserve">—</ns0:t>
            </ns0:r>
          </ns0:p>
        </ns0:tc>
        <ns0:tc>
          <ns0:tcPr>
            <ns0:tcW ns0:w="770" ns0:type="dxa"/>
          </ns0:tcPr>
          <ns0:p>
            <ns0:pPr>
              <ns0:pStyle ns0:val="MDPI42tablebody"/>
              <ns0:jc ns0:val="right"/>
            </ns0:pPr>
            <ns0:r>
              <ns0:t xml:space="preserve">—</ns0:t>
            </ns0:r>
          </ns0:p>
        </ns0:tc>
        <ns0:tc>
          <ns0:tcPr>
            <ns0:tcW ns0:w="1155" ns0:type="dxa"/>
          </ns0:tcPr>
          <ns0:p>
            <ns0:pPr>
              <ns0:pStyle ns0:val="MDPI42tablebody"/>
              <ns0:jc ns0:val="right"/>
            </ns0:pPr>
            <ns0:r>
              <ns0:rPr>
                <ns0:bCs/>
                <ns0:b/>
              </ns0:rPr>
              <ns0:t xml:space="preserve">28.3%</ns0:t>
            </ns0:r>
          </ns0:p>
        </ns0:tc>
        <ns0:tc>
          <ns0:tcPr>
            <ns0:tcW ns0:w="770" ns0:type="dxa"/>
          </ns0:tcPr>
          <ns0:p>
            <ns0:pPr>
              <ns0:pStyle ns0:val="MDPI42tablebody"/>
              <ns0:jc ns0:val="right"/>
            </ns0:pPr>
            <ns0:r>
              <ns0:rPr>
                <ns0:bCs/>
                <ns0:b/>
              </ns0:rPr>
              <ns0:t xml:space="preserve">261</ns0:t>
            </ns0:r>
          </ns0:p>
        </ns0:tc>
      </ns0:tr>
    </ns0:tbl>
    <ns0:bookmarkEnd ns0:id="45"/>
    <ns0:bookmarkEnd ns0:id="46"/>
    <ns0:bookmarkStart ns0:id="60" ns0:name="controlled-experiments"/>
    <ns0:p>
      <ns0:pPr>
        <ns0:pStyle ns0:val="MDPI21heading1"/>
      </ns0:pPr>
      <ns0:r>
        <ns0:t xml:space="preserve">6. Controlled Experiments</ns0:t>
      </ns0:r>
    </ns0:p>
    <ns0:bookmarkStart ns0:id="48" ns0:name="Xe3fededa96626757d6871a422eafbf880841508"/>
    <ns0:p>
      <ns0:pPr>
        <ns0:pStyle ns0:val="MDPI22heading2"/>
      </ns0:pPr>
      <ns0:r>
        <ns0:t xml:space="preserve">6.1. Behaviour-level evaluation on the rendered benchmark</ns0:t>
      </ns0:r>
    </ns0:p>
    <ns0:p>
      <ns0:pPr>
        <ns0:pStyle ns0:val="MDPI31text"/>
      </ns0:pPr>
      <ns0:r>
        <ns0:t xml:space="preserve">A first question the benchmark must answer is</ns0:t>
      </ns0:r>
      <ns0:r>
        <ns0:t xml:space="preserve"> </ns0:t>
      </ns0:r>
      <ns0:r>
        <ns0:rPr>
          <ns0:iCs/>
          <ns0:i/>
        </ns0:rPr>
        <ns0:t xml:space="preserve">where the system’s behaviour actually</ns0:t>
      </ns0:r>
      <ns0:r>
        <ns0:rPr>
          <ns0:iCs/>
          <ns0:i/>
        </ns0:rPr>
        <ns0:t xml:space="preserve"> </ns0:t>
      </ns0:r>
      <ns0:r>
        <ns0:rPr>
          <ns0:iCs/>
          <ns0:i/>
        </ns0:rPr>
        <ns0:t xml:space="preserve">lives</ns0:t>
      </ns0:r>
      <ns0:r>
        <ns0:t xml:space="preserve">: does the alarm semantics come from the detector, or from the rules on top of it?</ns0:t>
      </ns0:r>
      <ns0:r>
        <ns0:t xml:space="preserve"> </ns0:t>
      </ns0:r>
      <ns0:r>
        <ns0:t xml:space="preserve">Comparing the complete pipeline against a detector-only baseline and against a</ns0:t>
      </ns0:r>
      <ns0:r>
        <ns0:t xml:space="preserve"> </ns0:t>
      </ns0:r>
      <ns0:r>
        <ns0:t xml:space="preserve">HOG-based fallback answers it directly. Arm A1 applies the detector alone (a clip is</ns0:t>
      </ns0:r>
      <ns0:r>
        <ns0:t xml:space="preserve"> </ns0:t>
      </ns0:r>
      <ns0:r>
        <ns0:t xml:space="preserve">predicted abnormal if a person is detected in any frame); A2 is the complete pipeline; A3</ns0:t>
      </ns0:r>
      <ns0:r>
        <ns0:t xml:space="preserve"> </ns0:t>
      </ns0:r>
      <ns0:r>
        <ns0:t xml:space="preserve">replaces the deep detector with the HOG fallback while keeping every rule and threshold</ns0:t>
      </ns0:r>
      <ns0:r>
        <ns0:t xml:space="preserve"> </ns0:t>
      </ns0:r>
      <ns0:r>
        <ns0:t xml:space="preserve">identical. Table 4 and Figure 4 show the outcome, and it is</ns0:t>
      </ns0:r>
      <ns0:r>
        <ns0:t xml:space="preserve"> </ns0:t>
      </ns0:r>
      <ns0:r>
        <ns0:t xml:space="preserve">unambiguous: the detector contributes presence, the rules contribute meaning.</ns0:t>
      </ns0:r>
    </ns0:p>
    <ns0:p>
      <ns0:pPr>
        <ns0:pStyle ns0:val="MDPI41tablecaption"/>
        <ns0:ind ns0:left="0" ns0:firstLine="0" ns0:right="0"/>
        <ns0:jc ns0:val="center"/>
      </ns0:pPr>
      <ns0:r>
        <ns0:t xml:space="preserve">Table 4. Clip-level results of the three arms on the 119-clip behaviour benchmark</ns0:t>
      </ns0:r>
      <ns0:r>
        <ns0:t xml:space="preserve"> </ns0:t>
      </ns0:r>
      <ns0:r>
        <ns0:t xml:space="preserve">(84 abnormal / 35 normal; confusion counts in TP/FP/FN/TN order, A1 84/35/0/0,</ns0:t>
      </ns0:r>
      <ns0:r>
        <ns0:t xml:space="preserve"> </ns0:t>
      </ns0:r>
      <ns0:r>
        <ns0:t xml:space="preserve">A2 84/0/0/35, A3 60/0/24/35).</ns0:t>
      </ns0:r>
    </ns0:p>
    <ns0:tbl>
      <ns0:tblPr>
        <ns0:tblW ns0:w="10466" ns0:type="dxa"/>
        <ns0:tblBorders>
          <ns0:top ns0:val="single" ns0:sz="8" ns0:space="0" ns0:color="000000"/>
          <ns0:left ns0:val="none" ns0:sz="0" ns0:space="0" ns0:color="auto"/>
          <ns0:bottom ns0:val="single" ns0:sz="8" ns0:space="0" ns0:color="000000"/>
          <ns0:right ns0:val="none" ns0:sz="0" ns0:space="0" ns0:color="auto"/>
          <ns0:insideH ns0:val="none" ns0:sz="0" ns0:space="0" ns0:color="auto"/>
          <ns0:insideV ns0:val="none" ns0:sz="0" ns0:space="0" ns0:color="auto"/>
        </ns0:tblBorders>
        <ns0:tblLook ns0:firstRow="0" ns0:lastRow="0" ns0:firstColumn="0" ns0:lastColumn="0" ns0:noHBand="0" ns0:noVBand="0" ns0:val="0000"/>
        <ns0:tblCaption ns0:val="Table 4. Clip-level results of the three arms on the 119-clip behaviour benchmark (84 abnormal / 35 normal; confusion counts in TP/FP/FN/TN order, A1 84/35/0/0, A2 84/0/0/35, A3 60/0/24/35)."/>
        <ns0:tblLayout ns0:type="fixed"/>
        <ns0:jc ns0:val="center"/>
      </ns0:tblPr>
      <ns0:tblGrid>
        <ns0:gridCol ns0:w="4232"/>
        <ns0:gridCol ns0:w="2004"/>
        <ns0:gridCol ns0:w="1336"/>
        <ns0:gridCol ns0:w="1113"/>
        <ns0:gridCol ns0:w="1781"/>
      </ns0:tblGrid>
      <ns0:tr>
        <ns0:tc>
          <ns0:tcPr>
            <ns0:tcW ns0:w="4232" ns0:type="dxa"/>
            <ns0:tcBorders>
              <ns0:bottom ns0:val="single" ns0:sz="8" ns0:space="0" ns0:color="000000"/>
            </ns0:tcBorders>
          </ns0:tcPr>
          <ns0:p>
            <ns0:pPr>
              <ns0:pStyle ns0:val="MDPI42tablebody"/>
              <ns0:jc ns0:val="left"/>
            </ns0:pPr>
            <ns0:r>
              <ns0:rPr>
                <ns0:bCs/>
                <ns0:b/>
              </ns0:rPr>
              <ns0:t xml:space="preserve">Arm</ns0:t>
            </ns0:r>
          </ns0:p>
        </ns0:tc>
        <ns0:tc>
          <ns0:tcPr>
            <ns0:tcW ns0:w="2004" ns0:type="dxa"/>
            <ns0:tcBorders>
              <ns0:bottom ns0:val="single" ns0:sz="8" ns0:space="0" ns0:color="000000"/>
            </ns0:tcBorders>
          </ns0:tcPr>
          <ns0:p>
            <ns0:pPr>
              <ns0:pStyle ns0:val="MDPI42tablebody"/>
              <ns0:jc ns0:val="center"/>
            </ns0:pPr>
            <ns0:r>
              <ns0:rPr>
                <ns0:bCs/>
                <ns0:b/>
              </ns0:rPr>
              <ns0:t xml:space="preserve">Precision</ns0:t>
            </ns0:r>
          </ns0:p>
        </ns0:tc>
        <ns0:tc>
          <ns0:tcPr>
            <ns0:tcW ns0:w="1336" ns0:type="dxa"/>
            <ns0:tcBorders>
              <ns0:bottom ns0:val="single" ns0:sz="8" ns0:space="0" ns0:color="000000"/>
            </ns0:tcBorders>
          </ns0:tcPr>
          <ns0:p>
            <ns0:pPr>
              <ns0:pStyle ns0:val="MDPI42tablebody"/>
              <ns0:jc ns0:val="center"/>
            </ns0:pPr>
            <ns0:r>
              <ns0:rPr>
                <ns0:bCs/>
                <ns0:b/>
              </ns0:rPr>
              <ns0:t xml:space="preserve">Recall</ns0:t>
            </ns0:r>
          </ns0:p>
        </ns0:tc>
        <ns0:tc>
          <ns0:tcPr>
            <ns0:tcW ns0:w="1113" ns0:type="dxa"/>
            <ns0:tcBorders>
              <ns0:bottom ns0:val="single" ns0:sz="8" ns0:space="0" ns0:color="000000"/>
            </ns0:tcBorders>
          </ns0:tcPr>
          <ns0:p>
            <ns0:pPr>
              <ns0:pStyle ns0:val="MDPI42tablebody"/>
              <ns0:jc ns0:val="center"/>
            </ns0:pPr>
            <ns0:r>
              <ns0:rPr>
                <ns0:bCs/>
                <ns0:b/>
              </ns0:rPr>
              <ns0:t xml:space="preserve">F1</ns0:t>
            </ns0:r>
          </ns0:p>
        </ns0:tc>
        <ns0:tc>
          <ns0:tcPr>
            <ns0:tcW ns0:w="1781" ns0:type="dxa"/>
            <ns0:tcBorders>
              <ns0:bottom ns0:val="single" ns0:sz="8" ns0:space="0" ns0:color="000000"/>
            </ns0:tcBorders>
          </ns0:tcPr>
          <ns0:p>
            <ns0:pPr>
              <ns0:pStyle ns0:val="MDPI42tablebody"/>
              <ns0:jc ns0:val="center"/>
            </ns0:pPr>
            <ns0:r>
              <ns0:rPr>
                <ns0:bCs/>
                <ns0:b/>
              </ns0:rPr>
              <ns0:t xml:space="preserve">Accuracy</ns0:t>
            </ns0:r>
          </ns0:p>
        </ns0:tc>
      </ns0:tr>
      <ns0:tr>
        <ns0:tc>
          <ns0:tcPr>
            <ns0:tcW ns0:w="4232" ns0:type="dxa"/>
          </ns0:tcPr>
          <ns0:p>
            <ns0:pPr>
              <ns0:pStyle ns0:val="MDPI42tablebody"/>
              <ns0:jc ns0:val="left"/>
            </ns0:pPr>
            <ns0:r>
              <ns0:t xml:space="preserve">A1: detector only</ns0:t>
            </ns0:r>
          </ns0:p>
        </ns0:tc>
        <ns0:tc>
          <ns0:tcPr>
            <ns0:tcW ns0:w="2004" ns0:type="dxa"/>
          </ns0:tcPr>
          <ns0:p>
            <ns0:pPr>
              <ns0:pStyle ns0:val="MDPI42tablebody"/>
              <ns0:jc ns0:val="center"/>
            </ns0:pPr>
            <ns0:r>
              <ns0:t xml:space="preserve">0.706</ns0:t>
            </ns0:r>
          </ns0:p>
        </ns0:tc>
        <ns0:tc>
          <ns0:tcPr>
            <ns0:tcW ns0:w="1336" ns0:type="dxa"/>
          </ns0:tcPr>
          <ns0:p>
            <ns0:pPr>
              <ns0:pStyle ns0:val="MDPI42tablebody"/>
              <ns0:jc ns0:val="center"/>
            </ns0:pPr>
            <ns0:r>
              <ns0:t xml:space="preserve">1.000</ns0:t>
            </ns0:r>
          </ns0:p>
        </ns0:tc>
        <ns0:tc>
          <ns0:tcPr>
            <ns0:tcW ns0:w="1113" ns0:type="dxa"/>
          </ns0:tcPr>
          <ns0:p>
            <ns0:pPr>
              <ns0:pStyle ns0:val="MDPI42tablebody"/>
              <ns0:jc ns0:val="center"/>
            </ns0:pPr>
            <ns0:r>
              <ns0:t xml:space="preserve">0.828</ns0:t>
            </ns0:r>
          </ns0:p>
        </ns0:tc>
        <ns0:tc>
          <ns0:tcPr>
            <ns0:tcW ns0:w="1781" ns0:type="dxa"/>
          </ns0:tcPr>
          <ns0:p>
            <ns0:pPr>
              <ns0:pStyle ns0:val="MDPI42tablebody"/>
              <ns0:jc ns0:val="center"/>
            </ns0:pPr>
            <ns0:r>
              <ns0:t xml:space="preserve">0.706</ns0:t>
            </ns0:r>
          </ns0:p>
        </ns0:tc>
      </ns0:tr>
      <ns0:tr>
        <ns0:tc>
          <ns0:tcPr>
            <ns0:tcW ns0:w="4232" ns0:type="dxa"/>
          </ns0:tcPr>
          <ns0:p>
            <ns0:pPr>
              <ns0:pStyle ns0:val="MDPI42tablebody"/>
              <ns0:jc ns0:val="left"/>
            </ns0:pPr>
            <ns0:r>
              <ns0:t xml:space="preserve">A2: YOLOv8n + rules</ns0:t>
            </ns0:r>
          </ns0:p>
        </ns0:tc>
        <ns0:tc>
          <ns0:tcPr>
            <ns0:tcW ns0:w="2004" ns0:type="dxa"/>
          </ns0:tcPr>
          <ns0:p>
            <ns0:pPr>
              <ns0:pStyle ns0:val="MDPI42tablebody"/>
              <ns0:jc ns0:val="center"/>
            </ns0:pPr>
            <ns0:r>
              <ns0:rPr>
                <ns0:bCs/>
                <ns0:b/>
              </ns0:rPr>
              <ns0:t xml:space="preserve">1.000</ns0:t>
            </ns0:r>
          </ns0:p>
        </ns0:tc>
        <ns0:tc>
          <ns0:tcPr>
            <ns0:tcW ns0:w="1336" ns0:type="dxa"/>
          </ns0:tcPr>
          <ns0:p>
            <ns0:pPr>
              <ns0:pStyle ns0:val="MDPI42tablebody"/>
              <ns0:jc ns0:val="center"/>
            </ns0:pPr>
            <ns0:r>
              <ns0:rPr>
                <ns0:bCs/>
                <ns0:b/>
              </ns0:rPr>
              <ns0:t xml:space="preserve">1.000</ns0:t>
            </ns0:r>
          </ns0:p>
        </ns0:tc>
        <ns0:tc>
          <ns0:tcPr>
            <ns0:tcW ns0:w="1113" ns0:type="dxa"/>
          </ns0:tcPr>
          <ns0:p>
            <ns0:pPr>
              <ns0:pStyle ns0:val="MDPI42tablebody"/>
              <ns0:jc ns0:val="center"/>
            </ns0:pPr>
            <ns0:r>
              <ns0:rPr>
                <ns0:bCs/>
                <ns0:b/>
              </ns0:rPr>
              <ns0:t xml:space="preserve">1.000</ns0:t>
            </ns0:r>
          </ns0:p>
        </ns0:tc>
        <ns0:tc>
          <ns0:tcPr>
            <ns0:tcW ns0:w="1781" ns0:type="dxa"/>
          </ns0:tcPr>
          <ns0:p>
            <ns0:pPr>
              <ns0:pStyle ns0:val="MDPI42tablebody"/>
              <ns0:jc ns0:val="center"/>
            </ns0:pPr>
            <ns0:r>
              <ns0:rPr>
                <ns0:bCs/>
                <ns0:b/>
              </ns0:rPr>
              <ns0:t xml:space="preserve">1.000</ns0:t>
            </ns0:r>
          </ns0:p>
        </ns0:tc>
      </ns0:tr>
      <ns0:tr>
        <ns0:tc>
          <ns0:tcPr>
            <ns0:tcW ns0:w="4232" ns0:type="dxa"/>
          </ns0:tcPr>
          <ns0:p>
            <ns0:pPr>
              <ns0:pStyle ns0:val="MDPI42tablebody"/>
              <ns0:jc ns0:val="left"/>
            </ns0:pPr>
            <ns0:r>
              <ns0:t xml:space="preserve">A3: HOG + rules</ns0:t>
            </ns0:r>
          </ns0:p>
        </ns0:tc>
        <ns0:tc>
          <ns0:tcPr>
            <ns0:tcW ns0:w="2004" ns0:type="dxa"/>
          </ns0:tcPr>
          <ns0:p>
            <ns0:pPr>
              <ns0:pStyle ns0:val="MDPI42tablebody"/>
              <ns0:jc ns0:val="center"/>
            </ns0:pPr>
            <ns0:r>
              <ns0:t xml:space="preserve">1.000</ns0:t>
            </ns0:r>
          </ns0:p>
        </ns0:tc>
        <ns0:tc>
          <ns0:tcPr>
            <ns0:tcW ns0:w="1336" ns0:type="dxa"/>
          </ns0:tcPr>
          <ns0:p>
            <ns0:pPr>
              <ns0:pStyle ns0:val="MDPI42tablebody"/>
              <ns0:jc ns0:val="center"/>
            </ns0:pPr>
            <ns0:r>
              <ns0:t xml:space="preserve">0.714</ns0:t>
            </ns0:r>
          </ns0:p>
        </ns0:tc>
        <ns0:tc>
          <ns0:tcPr>
            <ns0:tcW ns0:w="1113" ns0:type="dxa"/>
          </ns0:tcPr>
          <ns0:p>
            <ns0:pPr>
              <ns0:pStyle ns0:val="MDPI42tablebody"/>
              <ns0:jc ns0:val="center"/>
            </ns0:pPr>
            <ns0:r>
              <ns0:t xml:space="preserve">0.833</ns0:t>
            </ns0:r>
          </ns0:p>
        </ns0:tc>
        <ns0:tc>
          <ns0:tcPr>
            <ns0:tcW ns0:w="1781" ns0:type="dxa"/>
          </ns0:tcPr>
          <ns0:p>
            <ns0:pPr>
              <ns0:pStyle ns0:val="MDPI42tablebody"/>
              <ns0:jc ns0:val="center"/>
            </ns0:pPr>
            <ns0:r>
              <ns0:t xml:space="preserve">0.798</ns0:t>
            </ns0:r>
          </ns0:p>
        </ns0:tc>
      </ns0:tr>
    </ns0:tbl>
    <ns0:p>
      <ns0:pPr>
        <ns0:pStyle ns0:val="MDPI31text"/>
      </ns0:pPr>
      <ns0:r>
        <ns0:t xml:space="preserve">The outcome separates the two contributions cleanly. The detector alone already recovers</ns0:t>
      </ns0:r>
      <ns0:r>
        <ns0:t xml:space="preserve"> </ns0:t>
      </ns0:r>
      <ns0:r>
        <ns0:t xml:space="preserve">every abnormal clip (recall 1.000), but it also flags all 35 normal retrievals, since a</ns0:t>
      </ns0:r>
      <ns0:r>
        <ns0:t xml:space="preserve"> </ns0:t>
      </ns0:r>
      <ns0:r>
        <ns0:t xml:space="preserve">person appears in every one of them; its clip-level precision is therefore only 0.706.</ns0:t>
      </ns0:r>
      <ns0:r>
        <ns0:t xml:space="preserve"> </ns0:t>
      </ns0:r>
      <ns0:r>
        <ns0:t xml:space="preserve">Adding the rule engine removes exactly these false positives and lifts the complete</ns0:t>
      </ns0:r>
      <ns0:r>
        <ns0:t xml:space="preserve"> </ns0:t>
      </ns0:r>
      <ns0:r>
        <ns0:t xml:space="preserve">pipeline to precision, recall and F1 of 1.000—the behaviour semantics evidently come from</ns0:t>
      </ns0:r>
      <ns0:r>
        <ns0:t xml:space="preserve"> </ns0:t>
      </ns0:r>
      <ns0:r>
        <ns0:t xml:space="preserve">the rules rather than from the detector. The HOG fallback tells a complementary story:</ns0:t>
      </ns0:r>
      <ns0:r>
        <ns0:t xml:space="preserve"> </ns0:t>
      </ns0:r>
      <ns0:r>
        <ns0:t xml:space="preserve">sharing the same rules, it preserves a precision of 1.000—it never raises an alarm on a</ns0:t>
      </ns0:r>
      <ns0:r>
        <ns0:t xml:space="preserve"> </ns0:t>
      </ns0:r>
      <ns0:r>
        <ns0:t xml:space="preserve">normal clip—and misses 24 of the 84 abnormal clips (recall 0.714). For an alarm system</ns0:t>
      </ns0:r>
      <ns0:r>
        <ns0:t xml:space="preserve"> </ns0:t>
      </ns0:r>
      <ns0:r>
        <ns0:t xml:space="preserve">this is the correct direction of failure: precision stays at 1.000 and silence is preferred</ns0:t>
      </ns0:r>
      <ns0:r>
        <ns0:t xml:space="preserve"> </ns0:t>
      </ns0:r>
      <ns0:r>
        <ns0:t xml:space="preserve">to noise, which is the property that makes HOG a safe continuity path when the deep runtime</ns0:t>
      </ns0:r>
      <ns0:r>
        <ns0:t xml:space="preserve"> </ns0:t>
      </ns0:r>
      <ns0:r>
        <ns0:t xml:space="preserve">is unavailable. The 24 misses are</ns0:t>
      </ns0:r>
      <ns0:r>
        <ns0:t xml:space="preserve"> </ns0:t>
      </ns0:r>
      <ns0:r>
        <ns0:t xml:space="preserve">not scattered: they are exactly the 21 multiple-package clips and 3 of the 21 loitering</ns0:t>
      </ns0:r>
      <ns0:r>
        <ns0:t xml:space="preserve"> </ns0:t>
      </ns0:r>
      <ns0:r>
        <ns0:t xml:space="preserve">clips—the classes that require locating people and their carried packages.</ns0:t>
      </ns0:r>
    </ns0:p>
    <ns0:p>
      <ns0:pPr>
        <ns0:pStyle ns0:val="MDPI31text"/>
      </ns0:pPr>
      <ns0:r>
        <ns0:t xml:space="preserve">Event-level scoring sharpens where the fallback breaks (Table 5). With YOLOv8n every expected event</ns0:t>
      </ns0:r>
      <ns0:r>
        <ns0:t xml:space="preserve"> </ns0:t>
      </ns0:r>
      <ns0:r>
        <ns0:t xml:space="preserve">of all four classes is detected: 42/42 door-left-open events across the two door-related</ns0:t>
      </ns0:r>
      <ns0:r>
        <ns0:t xml:space="preserve"> </ns0:t>
      </ns0:r>
      <ns0:r>
        <ns0:t xml:space="preserve">classes and 21/21 in each of the others, with micro and macro P/R/F1 all 1.000. Under</ns0:t>
      </ns0:r>
      <ns0:r>
        <ns0:t xml:space="preserve"> </ns0:t>
      </ns0:r>
      <ns0:r>
        <ns0:t xml:space="preserve">HOG, door-left-open events remain perfect, because that judgment reads compartment</ns0:t>
      </ns0:r>
      <ns0:r>
        <ns0:t xml:space="preserve"> </ns0:t>
      </ns0:r>
      <ns0:r>
        <ns0:t xml:space="preserve">appearance rather than people, and loitering retains 18 of 21 detections; but retrieval-from-flagged-door collapses to 1/21 and multiple-package to</ns0:t>
      </ns0:r>
      <ns0:r>
        <ns0:t xml:space="preserve"> </ns0:t>
      </ns0:r>
      <ns0:r>
        <ns0:t xml:space="preserve">0/21. The two views expose different failure surfaces: the substitution that costs a</ns0:t>
      </ns0:r>
      <ns0:r>
        <ns0:t xml:space="preserve"> </ns0:t>
      </ns0:r>
      <ns0:r>
        <ns0:t xml:space="preserve">third of the clips also removes two event classes almost entirely.</ns0:t>
      </ns0:r>
    </ns0:p>
    <ns0:p>
      <ns0:pPr>
        <ns0:pStyle ns0:val="MDPI41tablecaption"/>
        <ns0:ind ns0:left="0" ns0:firstLine="0" ns0:right="0"/>
        <ns0:jc ns0:val="center"/>
      </ns0:pPr>
      <ns0:r>
        <ns0:t xml:space="preserve">Table 5. Event-level results of A2 and A3 on the benchmark. Micro P/R/F1: A2</ns0:t>
      </ns0:r>
      <ns0:r>
        <ns0:t xml:space="preserve"> </ns0:t>
      </ns0:r>
      <ns0:r>
        <ns0:t xml:space="preserve">1.000/1.000/1.000; A3 0.910/0.581/0.709.</ns0:t>
      </ns0:r>
    </ns0:p>
    <ns0:tbl>
      <ns0:tblPr>
        <ns0:tblW ns0:w="10466" ns0:type="dxa"/>
        <ns0:tblBorders>
          <ns0:top ns0:val="single" ns0:sz="8" ns0:space="0" ns0:color="000000"/>
          <ns0:left ns0:val="none" ns0:sz="0" ns0:space="0" ns0:color="auto"/>
          <ns0:bottom ns0:val="single" ns0:sz="8" ns0:space="0" ns0:color="000000"/>
          <ns0:right ns0:val="none" ns0:sz="0" ns0:space="0" ns0:color="auto"/>
          <ns0:insideH ns0:val="none" ns0:sz="0" ns0:space="0" ns0:color="auto"/>
          <ns0:insideV ns0:val="none" ns0:sz="0" ns0:space="0" ns0:color="auto"/>
        </ns0:tblBorders>
        <ns0:tblLook ns0:firstRow="0" ns0:lastRow="0" ns0:firstColumn="0" ns0:lastColumn="0" ns0:noHBand="0" ns0:noVBand="0" ns0:val="0000"/>
        <ns0:tblCaption ns0:val="Table 5. Event-level results of A2 and A3 on the benchmark. Micro P/R/F1: A2 1.000/1.000/1.000; A3 0.910/0.581/0.709."/>
        <ns0:tblLayout ns0:type="fixed"/>
        <ns0:jc ns0:val="center"/>
      </ns0:tblPr>
      <ns0:tblGrid>
        <ns0:gridCol ns0:w="4355"/>
        <ns0:gridCol ns0:w="1934"/>
        <ns0:gridCol ns0:w="722"/>
        <ns0:gridCol ns0:w="722"/>
        <ns0:gridCol ns0:w="1289"/>
        <ns0:gridCol ns0:w="722"/>
        <ns0:gridCol ns0:w="722"/>
      </ns0:tblGrid>
      <ns0:tr>
        <ns0:tc>
          <ns0:tcPr>
            <ns0:tcW ns0:w="4355" ns0:type="dxa"/>
            <ns0:tcBorders>
              <ns0:bottom ns0:val="single" ns0:sz="8" ns0:space="0" ns0:color="000000"/>
            </ns0:tcBorders>
          </ns0:tcPr>
          <ns0:p>
            <ns0:pPr>
              <ns0:pStyle ns0:val="MDPI42tablebody"/>
            </ns0:pPr>
          </ns0:p>
        </ns0:tc>
        <ns0:tc>
          <ns0:tcPr>
            <ns0:tcW ns0:w="1934" ns0:type="dxa"/>
            <ns0:tcBorders>
              <ns0:bottom ns0:val="single" ns0:sz="8" ns0:space="0" ns0:color="000000"/>
            </ns0:tcBorders>
          </ns0:tcPr>
          <ns0:p>
            <ns0:pPr>
              <ns0:pStyle ns0:val="MDPI42tablebody"/>
              <ns0:jc ns0:val="center"/>
            </ns0:pPr>
            <ns0:r>
              <ns0:rPr>
                <ns0:bCs/>
                <ns0:b/>
              </ns0:rPr>
              <ns0:t xml:space="preserve">A2 (YOLOv8n)</ns0:t>
            </ns0:r>
          </ns0:p>
        </ns0:tc>
        <ns0:tc>
          <ns0:tcPr>
            <ns0:tcW ns0:w="722" ns0:type="dxa"/>
            <ns0:tcBorders>
              <ns0:bottom ns0:val="single" ns0:sz="8" ns0:space="0" ns0:color="000000"/>
            </ns0:tcBorders>
          </ns0:tcPr>
          <ns0:p>
            <ns0:pPr>
              <ns0:pStyle ns0:val="MDPI42tablebody"/>
            </ns0:pPr>
          </ns0:p>
        </ns0:tc>
        <ns0:tc>
          <ns0:tcPr>
            <ns0:tcW ns0:w="722" ns0:type="dxa"/>
            <ns0:tcBorders>
              <ns0:bottom ns0:val="single" ns0:sz="8" ns0:space="0" ns0:color="000000"/>
            </ns0:tcBorders>
          </ns0:tcPr>
          <ns0:p>
            <ns0:pPr>
              <ns0:pStyle ns0:val="MDPI42tablebody"/>
            </ns0:pPr>
          </ns0:p>
        </ns0:tc>
        <ns0:tc>
          <ns0:tcPr>
            <ns0:tcW ns0:w="1289" ns0:type="dxa"/>
            <ns0:tcBorders>
              <ns0:bottom ns0:val="single" ns0:sz="8" ns0:space="0" ns0:color="000000"/>
            </ns0:tcBorders>
          </ns0:tcPr>
          <ns0:p>
            <ns0:pPr>
              <ns0:pStyle ns0:val="MDPI42tablebody"/>
              <ns0:jc ns0:val="center"/>
            </ns0:pPr>
            <ns0:r>
              <ns0:rPr>
                <ns0:bCs/>
                <ns0:b/>
              </ns0:rPr>
              <ns0:t xml:space="preserve">A3 (HOG)</ns0:t>
            </ns0:r>
          </ns0:p>
        </ns0:tc>
        <ns0:tc>
          <ns0:tcPr>
            <ns0:tcW ns0:w="722" ns0:type="dxa"/>
            <ns0:tcBorders>
              <ns0:bottom ns0:val="single" ns0:sz="8" ns0:space="0" ns0:color="000000"/>
            </ns0:tcBorders>
          </ns0:tcPr>
          <ns0:p>
            <ns0:pPr>
              <ns0:pStyle ns0:val="MDPI42tablebody"/>
            </ns0:pPr>
          </ns0:p>
        </ns0:tc>
        <ns0:tc>
          <ns0:tcPr>
            <ns0:tcW ns0:w="722" ns0:type="dxa"/>
            <ns0:tcBorders>
              <ns0:bottom ns0:val="single" ns0:sz="8" ns0:space="0" ns0:color="000000"/>
            </ns0:tcBorders>
          </ns0:tcPr>
          <ns0:p>
            <ns0:pPr>
              <ns0:pStyle ns0:val="MDPI42tablebody"/>
            </ns0:pPr>
          </ns0:p>
        </ns0:tc>
      </ns0:tr>
      <ns0:tr>
        <ns0:tc>
          <ns0:tcPr>
            <ns0:tcW ns0:w="4355" ns0:type="dxa"/>
          </ns0:tcPr>
          <ns0:p>
            <ns0:pPr>
              <ns0:pStyle ns0:val="MDPI42tablebody"/>
              <ns0:jc ns0:val="left"/>
            </ns0:pPr>
            <ns0:r>
              <ns0:rPr>
                <ns0:bCs/>
                <ns0:b/>
              </ns0:rPr>
              <ns0:t xml:space="preserve">Event</ns0:t>
            </ns0:r>
          </ns0:p>
        </ns0:tc>
        <ns0:tc>
          <ns0:tcPr>
            <ns0:tcW ns0:w="1934" ns0:type="dxa"/>
          </ns0:tcPr>
          <ns0:p>
            <ns0:pPr>
              <ns0:pStyle ns0:val="MDPI42tablebody"/>
              <ns0:jc ns0:val="center"/>
            </ns0:pPr>
            <ns0:r>
              <ns0:t xml:space="preserve">TP</ns0:t>
            </ns0:r>
          </ns0:p>
        </ns0:tc>
        <ns0:tc>
          <ns0:tcPr>
            <ns0:tcW ns0:w="722" ns0:type="dxa"/>
          </ns0:tcPr>
          <ns0:p>
            <ns0:pPr>
              <ns0:pStyle ns0:val="MDPI42tablebody"/>
              <ns0:jc ns0:val="center"/>
            </ns0:pPr>
            <ns0:r>
              <ns0:t xml:space="preserve">FP</ns0:t>
            </ns0:r>
          </ns0:p>
        </ns0:tc>
        <ns0:tc>
          <ns0:tcPr>
            <ns0:tcW ns0:w="722" ns0:type="dxa"/>
          </ns0:tcPr>
          <ns0:p>
            <ns0:pPr>
              <ns0:pStyle ns0:val="MDPI42tablebody"/>
              <ns0:jc ns0:val="center"/>
            </ns0:pPr>
            <ns0:r>
              <ns0:t xml:space="preserve">FN</ns0:t>
            </ns0:r>
          </ns0:p>
        </ns0:tc>
        <ns0:tc>
          <ns0:tcPr>
            <ns0:tcW ns0:w="1289" ns0:type="dxa"/>
          </ns0:tcPr>
          <ns0:p>
            <ns0:pPr>
              <ns0:pStyle ns0:val="MDPI42tablebody"/>
              <ns0:jc ns0:val="center"/>
            </ns0:pPr>
            <ns0:r>
              <ns0:t xml:space="preserve">TP</ns0:t>
            </ns0:r>
          </ns0:p>
        </ns0:tc>
        <ns0:tc>
          <ns0:tcPr>
            <ns0:tcW ns0:w="722" ns0:type="dxa"/>
          </ns0:tcPr>
          <ns0:p>
            <ns0:pPr>
              <ns0:pStyle ns0:val="MDPI42tablebody"/>
              <ns0:jc ns0:val="center"/>
            </ns0:pPr>
            <ns0:r>
              <ns0:t xml:space="preserve">FP</ns0:t>
            </ns0:r>
          </ns0:p>
        </ns0:tc>
        <ns0:tc>
          <ns0:tcPr>
            <ns0:tcW ns0:w="722" ns0:type="dxa"/>
          </ns0:tcPr>
          <ns0:p>
            <ns0:pPr>
              <ns0:pStyle ns0:val="MDPI42tablebody"/>
              <ns0:jc ns0:val="center"/>
            </ns0:pPr>
            <ns0:r>
              <ns0:t xml:space="preserve">FN</ns0:t>
            </ns0:r>
          </ns0:p>
        </ns0:tc>
      </ns0:tr>
      <ns0:tr>
        <ns0:tc>
          <ns0:tcPr>
            <ns0:tcW ns0:w="4355" ns0:type="dxa"/>
          </ns0:tcPr>
          <ns0:p>
            <ns0:pPr>
              <ns0:pStyle ns0:val="MDPI42tablebody"/>
              <ns0:jc ns0:val="left"/>
            </ns0:pPr>
            <ns0:r>
              <ns0:t xml:space="preserve">Door left open</ns0:t>
            </ns0:r>
          </ns0:p>
        </ns0:tc>
        <ns0:tc>
          <ns0:tcPr>
            <ns0:tcW ns0:w="1934" ns0:type="dxa"/>
          </ns0:tcPr>
          <ns0:p>
            <ns0:pPr>
              <ns0:pStyle ns0:val="MDPI42tablebody"/>
              <ns0:jc ns0:val="center"/>
            </ns0:pPr>
            <ns0:r>
              <ns0:t xml:space="preserve">42</ns0:t>
            </ns0:r>
          </ns0:p>
        </ns0:tc>
        <ns0:tc>
          <ns0:tcPr>
            <ns0:tcW ns0:w="722" ns0:type="dxa"/>
          </ns0:tcPr>
          <ns0:p>
            <ns0:pPr>
              <ns0:pStyle ns0:val="MDPI42tablebody"/>
              <ns0:jc ns0:val="center"/>
            </ns0:pPr>
            <ns0:r>
              <ns0:t xml:space="preserve">0</ns0:t>
            </ns0:r>
          </ns0:p>
        </ns0:tc>
        <ns0:tc>
          <ns0:tcPr>
            <ns0:tcW ns0:w="722" ns0:type="dxa"/>
          </ns0:tcPr>
          <ns0:p>
            <ns0:pPr>
              <ns0:pStyle ns0:val="MDPI42tablebody"/>
              <ns0:jc ns0:val="center"/>
            </ns0:pPr>
            <ns0:r>
              <ns0:t xml:space="preserve">0</ns0:t>
            </ns0:r>
          </ns0:p>
        </ns0:tc>
        <ns0:tc>
          <ns0:tcPr>
            <ns0:tcW ns0:w="1289" ns0:type="dxa"/>
          </ns0:tcPr>
          <ns0:p>
            <ns0:pPr>
              <ns0:pStyle ns0:val="MDPI42tablebody"/>
              <ns0:jc ns0:val="center"/>
            </ns0:pPr>
            <ns0:r>
              <ns0:t xml:space="preserve">42</ns0:t>
            </ns0:r>
          </ns0:p>
        </ns0:tc>
        <ns0:tc>
          <ns0:tcPr>
            <ns0:tcW ns0:w="722" ns0:type="dxa"/>
          </ns0:tcPr>
          <ns0:p>
            <ns0:pPr>
              <ns0:pStyle ns0:val="MDPI42tablebody"/>
              <ns0:jc ns0:val="center"/>
            </ns0:pPr>
            <ns0:r>
              <ns0:t xml:space="preserve">0</ns0:t>
            </ns0:r>
          </ns0:p>
        </ns0:tc>
        <ns0:tc>
          <ns0:tcPr>
            <ns0:tcW ns0:w="722" ns0:type="dxa"/>
          </ns0:tcPr>
          <ns0:p>
            <ns0:pPr>
              <ns0:pStyle ns0:val="MDPI42tablebody"/>
              <ns0:jc ns0:val="center"/>
            </ns0:pPr>
            <ns0:r>
              <ns0:t xml:space="preserve">0</ns0:t>
            </ns0:r>
          </ns0:p>
        </ns0:tc>
      </ns0:tr>
      <ns0:tr>
        <ns0:tc>
          <ns0:tcPr>
            <ns0:tcW ns0:w="4355" ns0:type="dxa"/>
          </ns0:tcPr>
          <ns0:p>
            <ns0:pPr>
              <ns0:pStyle ns0:val="MDPI42tablebody"/>
              <ns0:jc ns0:val="left"/>
            </ns0:pPr>
            <ns0:r>
              <ns0:t xml:space="preserve">Retrieval from flagged door</ns0:t>
            </ns0:r>
          </ns0:p>
        </ns0:tc>
        <ns0:tc>
          <ns0:tcPr>
            <ns0:tcW ns0:w="1934" ns0:type="dxa"/>
          </ns0:tcPr>
          <ns0:p>
            <ns0:pPr>
              <ns0:pStyle ns0:val="MDPI42tablebody"/>
              <ns0:jc ns0:val="center"/>
            </ns0:pPr>
            <ns0:r>
              <ns0:t xml:space="preserve">21</ns0:t>
            </ns0:r>
          </ns0:p>
        </ns0:tc>
        <ns0:tc>
          <ns0:tcPr>
            <ns0:tcW ns0:w="722" ns0:type="dxa"/>
          </ns0:tcPr>
          <ns0:p>
            <ns0:pPr>
              <ns0:pStyle ns0:val="MDPI42tablebody"/>
              <ns0:jc ns0:val="center"/>
            </ns0:pPr>
            <ns0:r>
              <ns0:t xml:space="preserve">0</ns0:t>
            </ns0:r>
          </ns0:p>
        </ns0:tc>
        <ns0:tc>
          <ns0:tcPr>
            <ns0:tcW ns0:w="722" ns0:type="dxa"/>
          </ns0:tcPr>
          <ns0:p>
            <ns0:pPr>
              <ns0:pStyle ns0:val="MDPI42tablebody"/>
              <ns0:jc ns0:val="center"/>
            </ns0:pPr>
            <ns0:r>
              <ns0:t xml:space="preserve">0</ns0:t>
            </ns0:r>
          </ns0:p>
        </ns0:tc>
        <ns0:tc>
          <ns0:tcPr>
            <ns0:tcW ns0:w="1289" ns0:type="dxa"/>
          </ns0:tcPr>
          <ns0:p>
            <ns0:pPr>
              <ns0:pStyle ns0:val="MDPI42tablebody"/>
              <ns0:jc ns0:val="center"/>
            </ns0:pPr>
            <ns0:r>
              <ns0:t xml:space="preserve">1</ns0:t>
            </ns0:r>
          </ns0:p>
        </ns0:tc>
        <ns0:tc>
          <ns0:tcPr>
            <ns0:tcW ns0:w="722" ns0:type="dxa"/>
          </ns0:tcPr>
          <ns0:p>
            <ns0:pPr>
              <ns0:pStyle ns0:val="MDPI42tablebody"/>
              <ns0:jc ns0:val="center"/>
            </ns0:pPr>
            <ns0:r>
              <ns0:t xml:space="preserve">0</ns0:t>
            </ns0:r>
          </ns0:p>
        </ns0:tc>
        <ns0:tc>
          <ns0:tcPr>
            <ns0:tcW ns0:w="722" ns0:type="dxa"/>
          </ns0:tcPr>
          <ns0:p>
            <ns0:pPr>
              <ns0:pStyle ns0:val="MDPI42tablebody"/>
              <ns0:jc ns0:val="center"/>
            </ns0:pPr>
            <ns0:r>
              <ns0:t xml:space="preserve">20</ns0:t>
            </ns0:r>
          </ns0:p>
        </ns0:tc>
      </ns0:tr>
      <ns0:tr>
        <ns0:tc>
          <ns0:tcPr>
            <ns0:tcW ns0:w="4355" ns0:type="dxa"/>
          </ns0:tcPr>
          <ns0:p>
            <ns0:pPr>
              <ns0:pStyle ns0:val="MDPI42tablebody"/>
              <ns0:jc ns0:val="left"/>
            </ns0:pPr>
            <ns0:r>
              <ns0:t xml:space="preserve">Multiple packages</ns0:t>
            </ns0:r>
          </ns0:p>
        </ns0:tc>
        <ns0:tc>
          <ns0:tcPr>
            <ns0:tcW ns0:w="1934" ns0:type="dxa"/>
          </ns0:tcPr>
          <ns0:p>
            <ns0:pPr>
              <ns0:pStyle ns0:val="MDPI42tablebody"/>
              <ns0:jc ns0:val="center"/>
            </ns0:pPr>
            <ns0:r>
              <ns0:t xml:space="preserve">21</ns0:t>
            </ns0:r>
          </ns0:p>
        </ns0:tc>
        <ns0:tc>
          <ns0:tcPr>
            <ns0:tcW ns0:w="722" ns0:type="dxa"/>
          </ns0:tcPr>
          <ns0:p>
            <ns0:pPr>
              <ns0:pStyle ns0:val="MDPI42tablebody"/>
              <ns0:jc ns0:val="center"/>
            </ns0:pPr>
            <ns0:r>
              <ns0:t xml:space="preserve">0</ns0:t>
            </ns0:r>
          </ns0:p>
        </ns0:tc>
        <ns0:tc>
          <ns0:tcPr>
            <ns0:tcW ns0:w="722" ns0:type="dxa"/>
          </ns0:tcPr>
          <ns0:p>
            <ns0:pPr>
              <ns0:pStyle ns0:val="MDPI42tablebody"/>
              <ns0:jc ns0:val="center"/>
            </ns0:pPr>
            <ns0:r>
              <ns0:t xml:space="preserve">0</ns0:t>
            </ns0:r>
          </ns0:p>
        </ns0:tc>
        <ns0:tc>
          <ns0:tcPr>
            <ns0:tcW ns0:w="1289" ns0:type="dxa"/>
          </ns0:tcPr>
          <ns0:p>
            <ns0:pPr>
              <ns0:pStyle ns0:val="MDPI42tablebody"/>
              <ns0:jc ns0:val="center"/>
            </ns0:pPr>
            <ns0:r>
              <ns0:t xml:space="preserve">0</ns0:t>
            </ns0:r>
          </ns0:p>
        </ns0:tc>
        <ns0:tc>
          <ns0:tcPr>
            <ns0:tcW ns0:w="722" ns0:type="dxa"/>
          </ns0:tcPr>
          <ns0:p>
            <ns0:pPr>
              <ns0:pStyle ns0:val="MDPI42tablebody"/>
              <ns0:jc ns0:val="center"/>
            </ns0:pPr>
            <ns0:r>
              <ns0:t xml:space="preserve">0</ns0:t>
            </ns0:r>
          </ns0:p>
        </ns0:tc>
        <ns0:tc>
          <ns0:tcPr>
            <ns0:tcW ns0:w="722" ns0:type="dxa"/>
          </ns0:tcPr>
          <ns0:p>
            <ns0:pPr>
              <ns0:pStyle ns0:val="MDPI42tablebody"/>
              <ns0:jc ns0:val="center"/>
            </ns0:pPr>
            <ns0:r>
              <ns0:t xml:space="preserve">21</ns0:t>
            </ns0:r>
          </ns0:p>
        </ns0:tc>
      </ns0:tr>
      <ns0:tr>
        <ns0:tc>
          <ns0:tcPr>
            <ns0:tcW ns0:w="4355" ns0:type="dxa"/>
          </ns0:tcPr>
          <ns0:p>
            <ns0:pPr>
              <ns0:pStyle ns0:val="MDPI42tablebody"/>
              <ns0:jc ns0:val="left"/>
            </ns0:pPr>
            <ns0:r>
              <ns0:t xml:space="preserve">Loitering</ns0:t>
            </ns0:r>
          </ns0:p>
        </ns0:tc>
        <ns0:tc>
          <ns0:tcPr>
            <ns0:tcW ns0:w="1934" ns0:type="dxa"/>
          </ns0:tcPr>
          <ns0:p>
            <ns0:pPr>
              <ns0:pStyle ns0:val="MDPI42tablebody"/>
              <ns0:jc ns0:val="center"/>
            </ns0:pPr>
            <ns0:r>
              <ns0:t xml:space="preserve">21</ns0:t>
            </ns0:r>
          </ns0:p>
        </ns0:tc>
        <ns0:tc>
          <ns0:tcPr>
            <ns0:tcW ns0:w="722" ns0:type="dxa"/>
          </ns0:tcPr>
          <ns0:p>
            <ns0:pPr>
              <ns0:pStyle ns0:val="MDPI42tablebody"/>
              <ns0:jc ns0:val="center"/>
            </ns0:pPr>
            <ns0:r>
              <ns0:t xml:space="preserve">0</ns0:t>
            </ns0:r>
          </ns0:p>
        </ns0:tc>
        <ns0:tc>
          <ns0:tcPr>
            <ns0:tcW ns0:w="722" ns0:type="dxa"/>
          </ns0:tcPr>
          <ns0:p>
            <ns0:pPr>
              <ns0:pStyle ns0:val="MDPI42tablebody"/>
              <ns0:jc ns0:val="center"/>
            </ns0:pPr>
            <ns0:r>
              <ns0:t xml:space="preserve">0</ns0:t>
            </ns0:r>
          </ns0:p>
        </ns0:tc>
        <ns0:tc>
          <ns0:tcPr>
            <ns0:tcW ns0:w="1289" ns0:type="dxa"/>
          </ns0:tcPr>
          <ns0:p>
            <ns0:pPr>
              <ns0:pStyle ns0:val="MDPI42tablebody"/>
              <ns0:jc ns0:val="center"/>
            </ns0:pPr>
            <ns0:r>
              <ns0:t xml:space="preserve">18</ns0:t>
            </ns0:r>
          </ns0:p>
        </ns0:tc>
        <ns0:tc>
          <ns0:tcPr>
            <ns0:tcW ns0:w="722" ns0:type="dxa"/>
          </ns0:tcPr>
          <ns0:p>
            <ns0:pPr>
              <ns0:pStyle ns0:val="MDPI42tablebody"/>
              <ns0:jc ns0:val="center"/>
            </ns0:pPr>
            <ns0:r>
              <ns0:t xml:space="preserve">6</ns0:t>
            </ns0:r>
          </ns0:p>
        </ns0:tc>
        <ns0:tc>
          <ns0:tcPr>
            <ns0:tcW ns0:w="722" ns0:type="dxa"/>
          </ns0:tcPr>
          <ns0:p>
            <ns0:pPr>
              <ns0:pStyle ns0:val="MDPI42tablebody"/>
              <ns0:jc ns0:val="center"/>
            </ns0:pPr>
            <ns0:r>
              <ns0:t xml:space="preserve">3</ns0:t>
            </ns0:r>
          </ns0:p>
        </ns0:tc>
      </ns0:tr>
    </ns0:tbl>
    <ns0:p>
      <ns0:pPr>
        <ns0:pStyle ns0:val="MDPI52figure"/>
        <ns0:ind ns0:left="0" ns0:firstLine="0" ns0:right="0"/>
        <ns0:jc ns0:val="center"/>
      </ns0:pPr>
      <ns0:r>
        <ns0:drawing>
          <ns2:inline>
            <ns2:extent cx="6284588" cy="2165201"/>
            <ns2:effectExtent b="0" l="0" r="0" t="0"/>
            <ns2:docPr descr="Figure 4. Clip-level results of the three arms. Left: precision, recall and F1. Right: confusion matrices (rows = true class). A1 confuses every normal clip with an abnormal one; A2 is diagonal; A3 trades sensitivity for the same zero false-alarm rate." title="" id="1" name="Picture"/>
            <ns3:graphic>
              <ns3:graphicData uri="http://schemas.openxmlformats.org/drawingml/2006/picture">
                <ns4:pic>
                  <ns4:nvPicPr>
                    <ns4:cNvPr descr="figures/fig6_e1_arms.png" id="0" name="Picture"/>
                    <ns4:cNvPicPr>
                      <ns3:picLocks noChangeArrowheads="1" noChangeAspect="1"/>
                    </ns4:cNvPicPr>
                  </ns4:nvPicPr>
                  <ns4:blipFill>
                    <ns3:blip ns5:embed="rId47"/>
                    <ns3:stretch>
                      <ns3:fillRect/>
                    </ns3:stretch>
                  </ns4:blipFill>
                  <ns4:spPr bwMode="auto">
                    <ns3:xfrm>
                      <ns3:off x="0" y="0"/>
                      <ns3:ext cx="6284588" cy="2165201"/>
                    </ns3:xfrm>
                    <ns3:prstGeom prst="rect">
                      <ns3:avLst/>
                    </ns3:prstGeom>
                    <ns3:noFill/>
                    <ns3:ln w="9525">
                      <ns3:noFill/>
                      <ns3:headEnd/>
                      <ns3:tailEnd/>
                    </ns3:ln>
                  </ns4:spPr>
                </ns4:pic>
              </ns3:graphicData>
            </ns3:graphic>
          </ns2:inline>
        </ns0:drawing>
      </ns0:r>
    </ns0:p>
    <ns0:p>
      <ns0:pPr>
        <ns0:pStyle ns0:val="MDPI51figurecaption"/>
        <ns0:ind ns0:left="0" ns0:firstLine="0" ns0:right="0"/>
        <ns0:jc ns0:val="center"/>
      </ns0:pPr>
      <ns0:r>
        <ns0:t xml:space="preserve">Figure 4. Clip-level results of the three arms. Left: precision, recall and F1. Right:</ns0:t>
      </ns0:r>
      <ns0:r>
        <ns0:t xml:space="preserve"> </ns0:t>
      </ns0:r>
      <ns0:r>
        <ns0:t xml:space="preserve">confusion matrices (rows = true class). A1 confuses every normal clip with an abnormal one;</ns0:t>
      </ns0:r>
      <ns0:r>
        <ns0:t xml:space="preserve"> </ns0:t>
      </ns0:r>
      <ns0:r>
        <ns0:t xml:space="preserve">A2 is diagonal; A3 trades sensitivity for the same zero false-alarm</ns0:t>
      </ns0:r>
      <ns0:r>
        <ns0:t xml:space="preserve"> </ns0:t>
      </ns0:r>
      <ns0:r>
        <ns0:t xml:space="preserve">rate.</ns0:t>
      </ns0:r>
    </ns0:p>
    <ns0:p>
      <ns0:pPr>
        <ns0:pStyle ns0:val="MDPI31text"/>
      </ns0:pPr>
      <ns0:r>
        <ns0:t xml:space="preserve">The time structure of the alarms is itself a check of the design. On the benchmark, the</ns0:t>
      </ns0:r>
      <ns0:r>
        <ns0:t xml:space="preserve"> </ns0:t>
      </ns0:r>
      <ns0:r>
        <ns0:t xml:space="preserve">multiple-package rule—which carries no waiting threshold—fires as soon as the second</ns0:t>
      </ns0:r>
      <ns0:r>
        <ns0:t xml:space="preserve"> </ns0:t>
      </ns0:r>
      <ns0:r>
        <ns0:t xml:space="preserve">package becomes visible (7.5–7.7 s into the clip), while the two rules that wait fire at</ns0:t>
      </ns0:r>
      <ns0:r>
        <ns0:t xml:space="preserve"> </ns0:t>
      </ns0:r>
      <ns0:r>
        <ns0:t xml:space="preserve">latencies implied by their own thresholds: loitering at 15.0–15.3 s against its 15 s</ns0:t>
      </ns0:r>
      <ns0:r>
        <ns0:t xml:space="preserve"> </ns0:t>
      </ns0:r>
      <ns0:r>
        <ns0:t xml:space="preserve">accumulation threshold, and door-left-open at 14.1–16.3 s where the 10 s threshold applies</ns0:t>
      </ns0:r>
      <ns0:r>
        <ns0:t xml:space="preserve"> </ns0:t>
      </ns0:r>
      <ns0:r>
        <ns0:t xml:space="preserve">to the accumulated open time, consistent with (15). In retrieval-from-flagged</ns0:t>
      </ns0:r>
      <ns0:r>
        <ns0:t xml:space="preserve"> </ns0:t>
      </ns0:r>
      <ns0:r>
        <ns0:t xml:space="preserve">clips the door alarm always precedes the retrieval alarm by 1.1–2.5 s (median 1.28 s), the</ns0:t>
      </ns0:r>
      <ns0:r>
        <ns0:t xml:space="preserve"> </ns0:t>
      </ns0:r>
      <ns0:r>
        <ns0:t xml:space="preserve">delay between flagging the compartment and the package leaving it. A rule therefore does</ns0:t>
      </ns0:r>
      <ns0:r>
        <ns0:t xml:space="preserve"> </ns0:t>
      </ns0:r>
      <ns0:r>
        <ns0:t xml:space="preserve">not fire at an arbitrary frame: its latency is the threshold it declares plus the detection</ns0:t>
      </ns0:r>
      <ns0:r>
        <ns0:t xml:space="preserve"> </ns0:t>
      </ns0:r>
      <ns0:r>
        <ns0:t xml:space="preserve">delay, which is what makes the alarms auditable in time as well as in quantity.</ns0:t>
      </ns0:r>
    </ns0:p>
    <ns0:bookmarkEnd ns0:id="48"/>
    <ns0:bookmarkStart ns0:id="49" ns0:name="a-second-cross-scene-rendered-set"/>
    <ns0:p>
      <ns0:pPr>
        <ns0:pStyle ns0:val="MDPI22heading2"/>
      </ns0:pPr>
      <ns0:r>
        <ns0:t xml:space="preserve">6.2. A second, cross-scene rendered set</ns0:t>
      </ns0:r>
    </ns0:p>
    <ns0:p>
      <ns0:pPr>
        <ns0:pStyle ns0:val="MDPI31text"/>
      </ns0:pPr>
      <ns0:r>
        <ns0:t xml:space="preserve">The benchmark above shares its scene generator with the pipeline’s calibration. The</ns0:t>
      </ns0:r>
      <ns0:r>
        <ns0:t xml:space="preserve"> </ns0:t>
      </ns0:r>
      <ns0:r>
        <ns0:t xml:space="preserve">decisive test is transfer, so we rendered a second set with the same behavioural</ns0:t>
      </ns0:r>
      <ns0:r>
        <ns0:t xml:space="preserve"> </ns0:t>
      </ns0:r>
      <ns0:r>
        <ns0:t xml:space="preserve">scripts but under a different camera pose and field of view (eye moved from</ns0:t>
      </ns0:r>
      <ns0:r>
        <ns0:t xml:space="preserve"> </ns0:t>
      </ns0:r>
      <ns1:oMath>
        <ns1:r>
          <ns1:rPr>
            <ns1:sty ns1:val="p"/>
          </ns1:rPr>
          <ns1:t>(</ns1:t>
        </ns1:r>
        <ns1:r>
          <ns1:t>2.35</ns1:t>
        </ns1:r>
        <ns1:r>
          <ns1:rPr>
            <ns1:sty ns1:val="p"/>
          </ns1:rPr>
          <ns1:t>,</ns1:t>
        </ns1:r>
        <ns1:r>
          <ns1:t>1.92</ns1:t>
        </ns1:r>
        <ns1:r>
          <ns1:rPr>
            <ns1:sty ns1:val="p"/>
          </ns1:rPr>
          <ns1:t>,</ns1:t>
        </ns1:r>
        <ns1:r>
          <ns1:rPr>
            <ns1:sty ns1:val="p"/>
          </ns1:rPr>
          <ns1:t>−</ns1:t>
        </ns1:r>
        <ns1:r>
          <ns1:t>3.25</ns1:t>
        </ns1:r>
        <ns1:r>
          <ns1:rPr>
            <ns1:sty ns1:val="p"/>
          </ns1:rPr>
          <ns1:t>)</ns1:t>
        </ns1:r>
      </ns1:oMath>
      <ns0:r>
        <ns0:t xml:space="preserve"> </ns0:t>
      </ns0:r>
      <ns0:r>
        <ns0:t xml:space="preserve">to</ns0:t>
      </ns0:r>
      <ns0:r>
        <ns0:t xml:space="preserve"> </ns0:t>
      </ns0:r>
      <ns1:oMath>
        <ns1:r>
          <ns1:rPr>
            <ns1:sty ns1:val="p"/>
          </ns1:rPr>
          <ns1:t>(</ns1:t>
        </ns1:r>
        <ns1:r>
          <ns1:t>1.05</ns1:t>
        </ns1:r>
        <ns1:r>
          <ns1:rPr>
            <ns1:sty ns1:val="p"/>
          </ns1:rPr>
          <ns1:t>,</ns1:t>
        </ns1:r>
        <ns1:r>
          <ns1:t>2.30</ns1:t>
        </ns1:r>
        <ns1:r>
          <ns1:rPr>
            <ns1:sty ns1:val="p"/>
          </ns1:rPr>
          <ns1:t>,</ns1:t>
        </ns1:r>
        <ns1:r>
          <ns1:rPr>
            <ns1:sty ns1:val="p"/>
          </ns1:rPr>
          <ns1:t>−</ns1:t>
        </ns1:r>
        <ns1:r>
          <ns1:t>2.60</ns1:t>
        </ns1:r>
        <ns1:r>
          <ns1:rPr>
            <ns1:sty ns1:val="p"/>
          </ns1:rPr>
          <ns1:t>)</ns1:t>
        </ns1:r>
      </ns1:oMath>
      <ns0:r>
        <ns0:t xml:space="preserve">, FOV</ns0:t>
      </ns0:r>
      <ns0:r>
        <ns0:t xml:space="preserve"> </ns0:t>
      </ns0:r>
      <ns1:oMath>
        <ns1:sSup>
          <ns1:e>
            <ns1:r>
              <ns1:t>48</ns1:t>
            </ns1:r>
          </ns1:e>
          <ns1:sup>
            <ns1:r>
              <ns1:rPr>
                <ns1:sty ns1:val="p"/>
              </ns1:rPr>
              <ns1:t>∘</ns1:t>
            </ns1:r>
          </ns1:sup>
        </ns1:sSup>
        <ns1:r>
          <ns1:t>​</ns1:t>
        </ns1:r>
        <ns1:r>
          <ns1:rPr>
            <ns1:sty ns1:val="p"/>
          </ns1:rPr>
          <ns1:t>→</ns1:t>
        </ns1:r>
        <ns1:r>
          <ns1:t>​</ns1:t>
        </ns1:r>
        <ns1:sSup>
          <ns1:e>
            <ns1:r>
              <ns1:t>62</ns1:t>
            </ns1:r>
          </ns1:e>
          <ns1:sup>
            <ns1:r>
              <ns1:rPr>
                <ns1:sty ns1:val="p"/>
              </ns1:rPr>
              <ns1:t>∘</ns1:t>
            </ns1:r>
          </ns1:sup>
        </ns1:sSup>
      </ns1:oMath>
      <ns0:r>
        <ns0:t xml:space="preserve">) and different</ns0:t>
      </ns0:r>
      <ns0:r>
        <ns0:t xml:space="preserve"> </ns0:t>
      </ns0:r>
      <ns0:r>
        <ns0:t xml:space="preserve">illumination (key light re-aimed, intensity</ns0:t>
      </ns0:r>
      <ns0:r>
        <ns0:t xml:space="preserve"> </ns0:t>
      </ns0:r>
      <ns1:oMath>
        <ns1:r>
          <ns1:t>0.78</ns1:t>
        </ns1:r>
        <ns1:r>
          <ns1:t>​</ns1:t>
        </ns1:r>
        <ns1:r>
          <ns1:rPr>
            <ns1:sty ns1:val="p"/>
          </ns1:rPr>
          <ns1:t>→</ns1:t>
        </ns1:r>
        <ns1:r>
          <ns1:t>​</ns1:t>
        </ns1:r>
        <ns1:r>
          <ns1:t>0.60</ns1:t>
        </ns1:r>
      </ns1:oMath>
      <ns0:r>
        <ns0:t xml:space="preserve">, ambient</ns0:t>
      </ns0:r>
      <ns0:r>
        <ns0:t xml:space="preserve"> </ns0:t>
      </ns0:r>
      <ns1:oMath>
        <ns1:r>
          <ns1:t>0.34</ns1:t>
        </ns1:r>
        <ns1:r>
          <ns1:t>​</ns1:t>
        </ns1:r>
        <ns1:r>
          <ns1:rPr>
            <ns1:sty ns1:val="p"/>
          </ns1:rPr>
          <ns1:t>→</ns1:t>
        </ns1:r>
        <ns1:r>
          <ns1:t>​</ns1:t>
        </ns1:r>
        <ns1:r>
          <ns1:t>0.46</ns1:t>
        </ns1:r>
      </ns1:oMath>
      <ns0:r>
        <ns0:t xml:space="preserve">),</ns0:t>
      </ns0:r>
      <ns0:r>
        <ns0:t xml:space="preserve"> </ns0:t>
      </ns0:r>
      <ns0:r>
        <ns0:t xml:space="preserve">and—the step that makes this a transfer test—re-calibrated the compartment polygons and pickup region</ns0:t>
      </ns0:r>
      <ns0:r>
        <ns0:t xml:space="preserve"> </ns0:t>
      </ns0:r>
      <ns0:r>
        <ns0:rPr>
          <ns0:iCs/>
          <ns0:i/>
        </ns0:rPr>
        <ns0:t xml:space="preserve">for that view</ns0:t>
      </ns0:r>
      <ns0:r>
        <ns0:t xml:space="preserve"> </ns0:t>
      </ns0:r>
      <ns0:r>
        <ns0:t xml:space="preserve">before evaluating, so the measurement tests the rules rather than a</ns0:t>
      </ns0:r>
      <ns0:r>
        <ns0:t xml:space="preserve"> </ns0:t>
      </ns0:r>
      <ns0:r>
        <ns0:t xml:space="preserve">stale geometry. The set contains 20 clips (16 abnormal, four normal).</ns0:t>
      </ns0:r>
    </ns0:p>
    <ns0:p>
      <ns0:pPr>
        <ns0:pStyle ns0:val="MDPI31text"/>
      </ns0:pPr>
      <ns0:r>
        <ns0:t xml:space="preserve">The door statistic transfers cleanly under the new view: on the re-calibrated cells the</ns0:t>
      </ns0:r>
      <ns0:r>
        <ns0:t xml:space="preserve"> </ns0:t>
      </ns0:r>
      <ns0:r>
        <ns0:t xml:space="preserve">closed-state maximum is</ns0:t>
      </ns0:r>
      <ns0:r>
        <ns0:t xml:space="preserve"> </ns0:t>
      </ns0:r>
      <ns1:oMath>
        <ns1:r>
          <ns1:t>0.024</ns1:t>
        </ns1:r>
      </ns1:oMath>
      <ns0:r>
        <ns0:t xml:space="preserve"> </ns0:t>
      </ns0:r>
      <ns0:r>
        <ns0:t xml:space="preserve">against an open-state minimum of</ns0:t>
      </ns0:r>
      <ns0:r>
        <ns0:t xml:space="preserve"> </ns0:t>
      </ns0:r>
      <ns1:oMath>
        <ns1:r>
          <ns1:t>0.277</ns1:t>
        </ns1:r>
      </ns1:oMath>
      <ns0:r>
        <ns0:t xml:space="preserve"> </ns0:t>
      </ns0:r>
      <ns0:r>
        <ns0:t xml:space="preserve">(separation</ns0:t>
      </ns0:r>
      <ns0:r>
        <ns0:t xml:space="preserve"> </ns0:t>
      </ns0:r>
      <ns1:oMath>
        <ns1:r>
          <ns1:rPr>
            <ns1:sty ns1:val="p"/>
          </ns1:rPr>
          <ns1:t>+</ns1:t>
        </ns1:r>
        <ns1:r>
          <ns1:t>0.254</ns1:t>
        </ns1:r>
      </ns1:oMath>
      <ns0:r>
        <ns0:t xml:space="preserve">), with all six compartments correctly assigned and no false</ns0:t>
      </ns0:r>
      <ns0:r>
        <ns0:t xml:space="preserve"> </ns0:t>
      </ns0:r>
      <ns0:r>
        <ns0:t xml:space="preserve">“</ns0:t>
      </ns0:r>
      <ns0:r>
        <ns0:t xml:space="preserve">open</ns0:t>
      </ns0:r>
      <ns0:r>
        <ns0:t xml:space="preserve">”</ns0:t>
      </ns0:r>
      <ns0:r>
        <ns0:t xml:space="preserve"> </ns0:t>
      </ns0:r>
      <ns0:r>
        <ns0:t xml:space="preserve">reading at</ns0:t>
      </ns0:r>
      <ns0:r>
        <ns0:t xml:space="preserve"> </ns0:t>
      </ns0:r>
      <ns0:r>
        <ns0:t xml:space="preserve">the deployed</ns0:t>
      </ns0:r>
      <ns0:r>
        <ns0:t xml:space="preserve"> </ns0:t>
      </ns0:r>
      <ns1:oMath>
        <ns1:r>
          <ns1:t>η</ns1:t>
        </ns1:r>
        <ns1:r>
          <ns1:rPr>
            <ns1:sty ns1:val="p"/>
          </ns1:rPr>
          <ns1:t>=</ns1:t>
        </ns1:r>
        <ns1:r>
          <ns1:t>0.15</ns1:t>
        </ns1:r>
      </ns1:oMath>
      <ns0:r>
        <ns0:t xml:space="preserve">. At the pipeline level the geometry- and state-machine-based</ns0:t>
      </ns0:r>
      <ns0:r>
        <ns0:t xml:space="preserve"> </ns0:t>
      </ns0:r>
      <ns0:r>
        <ns0:t xml:space="preserve">rules transfer without per-scene tuning—door-left-open is detected on 8 of 8 expected</ns0:t>
      </ns0:r>
      <ns0:r>
        <ns0:t xml:space="preserve"> </ns0:t>
      </ns0:r>
      <ns0:r>
        <ns0:t xml:space="preserve">clips, loitering on 4 of 4, and retrieval-from-flagged-compartment on 3 of 4—giving an</ns0:t>
      </ns0:r>
      <ns0:r>
        <ns0:t xml:space="preserve"> </ns0:t>
      </ns0:r>
      <ns0:r>
        <ns0:t xml:space="preserve">event-level micro</ns0:t>
      </ns0:r>
      <ns0:r>
        <ns0:t xml:space="preserve"> </ns0:t>
      </ns0:r>
      <ns1:oMath>
        <ns1:r>
          <ns1:t>P</ns1:t>
        </ns1:r>
        <ns1:r>
          <ns1:rPr>
            <ns1:sty ns1:val="p"/>
          </ns1:rPr>
          <ns1:t>=</ns1:t>
        </ns1:r>
        <ns1:r>
          <ns1:t>1.000</ns1:t>
        </ns1:r>
      </ns1:oMath>
      <ns0:r>
        <ns0:t xml:space="preserve">,</ns0:t>
      </ns0:r>
      <ns0:r>
        <ns0:t xml:space="preserve"> </ns0:t>
      </ns0:r>
      <ns1:oMath>
        <ns1:r>
          <ns1:t>R</ns1:t>
        </ns1:r>
        <ns1:r>
          <ns1:rPr>
            <ns1:sty ns1:val="p"/>
          </ns1:rPr>
          <ns1:t>=</ns1:t>
        </ns1:r>
        <ns1:r>
          <ns1:t>0.750</ns1:t>
        </ns1:r>
      </ns1:oMath>
      <ns0:r>
        <ns0:t xml:space="preserve">,</ns0:t>
      </ns0:r>
      <ns0:r>
        <ns0:t xml:space="preserve"> </ns0:t>
      </ns0:r>
      <ns1:oMath>
        <ns1:sSub>
          <ns1:e>
            <ns1:r>
              <ns1:t>F</ns1:t>
            </ns1:r>
          </ns1:e>
          <ns1:sub>
            <ns1:r>
              <ns1:t>1</ns1:t>
            </ns1:r>
          </ns1:sub>
        </ns1:sSub>
        <ns1:r>
          <ns1:rPr>
            <ns1:sty ns1:val="p"/>
          </ns1:rPr>
          <ns1:t>=</ns1:t>
        </ns1:r>
        <ns1:r>
          <ns1:t>0.857</ns1:t>
        </ns1:r>
      </ns1:oMath>
      <ns0:r>
        <ns0:t xml:space="preserve">; twelve of the sixteen abnormal</ns0:t>
      </ns0:r>
      <ns0:r>
        <ns0:t xml:space="preserve"> </ns0:t>
      </ns0:r>
      <ns0:r>
        <ns0:t xml:space="preserve">clips are flagged and none of the four normal clips is false-alarmed (binary clip-level accuracy</ns0:t>
      </ns0:r>
      <ns0:r>
        <ns0:t xml:space="preserve"> </ns0:t>
      </ns0:r>
      <ns1:oMath>
        <ns1:r>
          <ns1:t>0.800</ns1:t>
        </ns1:r>
      </ns1:oMath>
      <ns0:r>
        <ns0:t xml:space="preserve">), while 15 of the 20 clips are fully correct at the per-event level. This is the</ns0:t>
      </ns0:r>
      <ns0:r>
        <ns0:t xml:space="preserve"> </ns0:t>
      </ns0:r>
      <ns0:r>
        <ns0:t xml:space="preserve">audit’s prediction, confirmed: the colour-collision audit of Section 7.3</ns0:t>
      </ns0:r>
      <ns0:r>
        <ns0:t xml:space="preserve"> </ns0:t>
      </ns0:r>
      <ns0:r>
        <ns0:t xml:space="preserve">singles out the package colour proxy as the component that will not transfer, and it is the</ns0:t>
      </ns0:r>
      <ns0:r>
        <ns0:t xml:space="preserve"> </ns0:t>
      </ns0:r>
      <ns0:r>
        <ns0:t xml:space="preserve">only one that does not—the multiple-package rule rests on package colour rather than on</ns0:t>
      </ns0:r>
      <ns0:r>
        <ns0:t xml:space="preserve"> </ns0:t>
      </ns0:r>
      <ns0:r>
        <ns0:t xml:space="preserve">geometry and fires on none of its four clips—while every geometry-anchored rule transfers</ns0:t>
      </ns0:r>
      <ns0:r>
        <ns0:t xml:space="preserve"> </ns0:t>
      </ns0:r>
      <ns0:r>
        <ns0:t xml:space="preserve">with zero per-scene tuning (door-left-open 8/8, loitering 4/4, flagged retrieval 3/4). The</ns0:t>
      </ns0:r>
      <ns0:r>
        <ns0:t xml:space="preserve"> </ns0:t>
      </ns0:r>
      <ns0:r>
        <ns0:t xml:space="preserve">calibration-first design therefore behaves as specified: the rules transfer exactly where</ns0:t>
      </ns0:r>
      <ns0:r>
        <ns0:t xml:space="preserve"> </ns0:t>
      </ns0:r>
      <ns0:r>
        <ns0:t xml:space="preserve">their assumptions hold, and the assumption that breaks is the one the pre-deployment audit</ns0:t>
      </ns0:r>
      <ns0:r>
        <ns0:t xml:space="preserve"> </ns0:t>
      </ns0:r>
      <ns0:r>
        <ns0:t xml:space="preserve">is built to test.</ns0:t>
      </ns0:r>
    </ns0:p>
    <ns0:bookmarkEnd ns0:id="49"/>
    <ns0:bookmarkStart ns0:id="51" ns0:name="detector-benchmark-on-real-images"/>
    <ns0:p>
      <ns0:pPr>
        <ns0:pStyle ns0:val="MDPI22heading2"/>
      </ns0:pPr>
      <ns0:r>
        <ns0:t xml:space="preserve">6.3. Detector benchmark on real images</ns0:t>
      </ns0:r>
    </ns0:p>
    <ns0:p>
      <ns0:pPr>
        <ns0:pStyle ns0:val="MDPI31text"/>
      </ns0:pPr>
      <ns0:r>
        <ns0:t xml:space="preserve">The detector choice at the edge is a design decision, not a tuning detail: inference must</ns0:t>
      </ns0:r>
      <ns0:r>
        <ns0:t xml:space="preserve"> </ns0:t>
      </ns0:r>
      <ns0:r>
        <ns0:t xml:space="preserve">share a CPU with the rest of the pipeline, so the smallest model of a current family is</ns0:t>
      </ns0:r>
      <ns0:r>
        <ns0:t xml:space="preserve"> </ns0:t>
      </ns0:r>
      <ns0:r>
        <ns0:t xml:space="preserve">the natural candidate, and it must be checked on real photographs rather than rendered</ns0:t>
      </ns0:r>
      <ns0:r>
        <ns0:t xml:space="preserve"> </ns0:t>
      </ns0:r>
      <ns0:r>
        <ns0:t xml:space="preserve">scenes. Both nano-scale generations clear the accuracy bar for this application, and the</ns0:t>
      </ns0:r>
      <ns0:r>
        <ns0:t xml:space="preserve"> </ns0:t>
      </ns0:r>
      <ns0:r>
        <ns0:t xml:space="preserve">HOG fallback does not come close. On the 500-image COCO subset [26] (Table 6,</ns0:t>
      </ns0:r>
      <ns0:r>
        <ns0:t xml:space="preserve"> </ns0:t>
      </ns0:r>
      <ns0:r>
        <ns0:t xml:space="preserve">Figure 5) YOLOv8n achieves AP@0.5 of 0.514</ns0:t>
      </ns0:r>
      <ns0:r>
        <ns0:t xml:space="preserve"> </ns0:t>
      </ns0:r>
      <ns0:r>
        <ns0:t xml:space="preserve">with a balanced operating point at the deployed confidence (P=0.896, R=0.525, F1=0.662);</ns0:t>
      </ns0:r>
      <ns0:r>
        <ns0:t xml:space="preserve"> </ns0:t>
      </ns0:r>
      <ns0:r>
        <ns0:t xml:space="preserve">YOLO11n performs comparably in accuracy (AP@0.5 0.494, F1 0.646) at essentially the same</ns0:t>
      </ns0:r>
      <ns0:r>
        <ns0:t xml:space="preserve"> </ns0:t>
      </ns0:r>
      <ns0:r>
        <ns0:t xml:space="preserve">CPU cost (median 26.9 ms versus 26.0 ms per image after a warm-up pass on an otherwise idle</ns0:t>
      </ns0:r>
      <ns0:r>
        <ns0:t xml:space="preserve"> </ns0:t>
      </ns0:r>
      <ns0:r>
        <ns0:t xml:space="preserve">machine; CPU-only timings are load-sensitive, so the same measurement taken under concurrent</ns0:t>
      </ns0:r>
      <ns0:r>
        <ns0:t xml:space="preserve"> </ns0:t>
      </ns0:r>
      <ns0:r>
        <ns0:t xml:space="preserve">load gave 28.4 ms and 66.5 ms respectively, which is why the idle figures are reported)—so</ns0:t>
      </ns0:r>
      <ns0:r>
        <ns0:t xml:space="preserve"> </ns0:t>
      </ns0:r>
      <ns0:r>
        <ns0:t xml:space="preserve">at this CPU-only, smallest-scale operating point the two generations are interchangeable in</ns0:t>
      </ns0:r>
      <ns0:r>
        <ns0:t xml:space="preserve"> </ns0:t>
      </ns0:r>
      <ns0:r>
        <ns0:t xml:space="preserve">both accuracy and cost. This is consistent with benchmark studies that report marginal</ns0:t>
      </ns0:r>
      <ns0:r>
        <ns0:t xml:space="preserve"> </ns0:t>
      </ns0:r>
      <ns0:r>
        <ns0:t xml:space="preserve">accuracy differences between recent YOLO</ns0:t>
      </ns0:r>
      <ns0:r>
        <ns0:t xml:space="preserve"> </ns0:t>
      </ns0:r>
      <ns0:r>
        <ns0:t xml:space="preserve">generations at the nano scale and attribute their differences mainly to training</ns0:t>
      </ns0:r>
      <ns0:r>
        <ns0:t xml:space="preserve"> </ns0:t>
      </ns0:r>
      <ns0:r>
        <ns0:t xml:space="preserve">behaviour [21]. We therefore keep YOLOv8n as the default and report</ns0:t>
      </ns0:r>
      <ns0:r>
        <ns0:t xml:space="preserve"> </ns0:t>
      </ns0:r>
      <ns0:r>
        <ns0:t xml:space="preserve">YOLO11n as a validated alternative. HOG trades accuracy for a zero-dependency runtime</ns0:t>
      </ns0:r>
      <ns0:r>
        <ns0:t xml:space="preserve"> </ns0:t>
      </ns0:r>
      <ns0:r>
        <ns0:t xml:space="preserve">(AP@0.5 0.005, recall 0.019): its curve never leaves the leftmost 1.9% of the recall axis,</ns0:t>
      </ns0:r>
      <ns0:r>
        <ns0:t xml:space="preserve"> </ns0:t>
      </ns0:r>
      <ns0:r>
        <ns0:t xml:space="preserve">whatever threshold it is given. That gap is the quantitative reason for the fallback</ns0:t>
      </ns0:r>
      <ns0:r>
        <ns0:t xml:space="preserve"> </ns0:t>
      </ns0:r>
      <ns0:r>
        <ns0:t xml:space="preserve">positioning: HOG keeps the pipeline alive when the deep runtime is unavailable, and the</ns0:t>
      </ns0:r>
      <ns0:r>
        <ns0:t xml:space="preserve"> </ns0:t>
      </ns0:r>
      <ns0:r>
        <ns0:t xml:space="preserve">experiments above show it does so without raising a single alarm on a normal clip.</ns0:t>
      </ns0:r>
    </ns0:p>
    <ns0:p>
      <ns0:pPr>
        <ns0:pStyle ns0:val="MDPI41tablecaption"/>
        <ns0:ind ns0:left="0" ns0:firstLine="0" ns0:right="0"/>
        <ns0:jc ns0:val="center"/>
      </ns0:pPr>
      <ns0:r>
        <ns0:t xml:space="preserve">Table 6. Detector benchmark on 500 COCO val2017 images containing persons (1670</ns0:t>
      </ns0:r>
      <ns0:r>
        <ns0:t xml:space="preserve"> </ns0:t>
      </ns0:r>
      <ns0:r>
        <ns0:t xml:space="preserve">ground-truth boxes). AP is average precision at IoU 0.5; P/R/F1 are at the operating</ns0:t>
      </ns0:r>
      <ns0:r>
        <ns0:t xml:space="preserve"> </ns0:t>
      </ns0:r>
      <ns0:r>
        <ns0:t xml:space="preserve">confidence 0.35; inference time is the median per-image cost on the deployment machine</ns0:t>
      </ns0:r>
      <ns0:r>
        <ns0:t xml:space="preserve"> </ns0:t>
      </ns0:r>
      <ns0:r>
        <ns0:t xml:space="preserve">after a warm-up pass on an otherwise idle machine.</ns0:t>
      </ns0:r>
    </ns0:p>
    <ns0:tbl>
      <ns0:tblPr>
        <ns0:tblW ns0:w="10466" ns0:type="dxa"/>
        <ns0:tblBorders>
          <ns0:top ns0:val="single" ns0:sz="8" ns0:space="0" ns0:color="000000"/>
          <ns0:left ns0:val="none" ns0:sz="0" ns0:space="0" ns0:color="auto"/>
          <ns0:bottom ns0:val="single" ns0:sz="8" ns0:space="0" ns0:color="000000"/>
          <ns0:right ns0:val="none" ns0:sz="0" ns0:space="0" ns0:color="auto"/>
          <ns0:insideH ns0:val="none" ns0:sz="0" ns0:space="0" ns0:color="auto"/>
          <ns0:insideV ns0:val="none" ns0:sz="0" ns0:space="0" ns0:color="auto"/>
        </ns0:tblBorders>
        <ns0:tblLook ns0:firstRow="0" ns0:lastRow="0" ns0:firstColumn="0" ns0:lastColumn="0" ns0:noHBand="0" ns0:noVBand="0" ns0:val="0000"/>
        <ns0:tblCaption ns0:val="Table 6. Detector benchmark on 500 COCO val2017 images containing persons (1670 ground-truth boxes). AP is average precision at IoU 0.5; P/R/F1 are at the operating confidence 0.35; inference time is the median per-image cost on the deployment machine after a warm-up pass on an otherwise idle machine."/>
        <ns0:tblLayout ns0:type="fixed"/>
        <ns0:jc ns0:val="center"/>
      </ns0:tblPr>
      <ns0:tblGrid>
        <ns0:gridCol ns0:w="4134"/>
        <ns0:gridCol ns0:w="1927"/>
        <ns0:gridCol ns0:w="1927"/>
        <ns0:gridCol ns0:w="2478"/>
      </ns0:tblGrid>
      <ns0:tr>
        <ns0:tc>
          <ns0:tcPr>
            <ns0:tcW ns0:w="4134" ns0:type="dxa"/>
            <ns0:tcBorders>
              <ns0:bottom ns0:val="single" ns0:sz="8" ns0:space="0" ns0:color="000000"/>
            </ns0:tcBorders>
          </ns0:tcPr>
          <ns0:p>
            <ns0:pPr>
              <ns0:pStyle ns0:val="MDPI42tablebody"/>
              <ns0:jc ns0:val="left"/>
            </ns0:pPr>
            <ns0:r>
              <ns0:rPr>
                <ns0:bCs/>
                <ns0:b/>
              </ns0:rPr>
              <ns0:t xml:space="preserve">Metric</ns0:t>
            </ns0:r>
          </ns0:p>
        </ns0:tc>
        <ns0:tc>
          <ns0:tcPr>
            <ns0:tcW ns0:w="1927" ns0:type="dxa"/>
            <ns0:tcBorders>
              <ns0:bottom ns0:val="single" ns0:sz="8" ns0:space="0" ns0:color="000000"/>
            </ns0:tcBorders>
          </ns0:tcPr>
          <ns0:p>
            <ns0:pPr>
              <ns0:pStyle ns0:val="MDPI42tablebody"/>
              <ns0:jc ns0:val="center"/>
            </ns0:pPr>
            <ns0:r>
              <ns0:rPr>
                <ns0:bCs/>
                <ns0:b/>
              </ns0:rPr>
              <ns0:t xml:space="preserve">YOLOv8n</ns0:t>
            </ns0:r>
          </ns0:p>
        </ns0:tc>
        <ns0:tc>
          <ns0:tcPr>
            <ns0:tcW ns0:w="1927" ns0:type="dxa"/>
            <ns0:tcBorders>
              <ns0:bottom ns0:val="single" ns0:sz="8" ns0:space="0" ns0:color="000000"/>
            </ns0:tcBorders>
          </ns0:tcPr>
          <ns0:p>
            <ns0:pPr>
              <ns0:pStyle ns0:val="MDPI42tablebody"/>
              <ns0:jc ns0:val="center"/>
            </ns0:pPr>
            <ns0:r>
              <ns0:rPr>
                <ns0:bCs/>
                <ns0:b/>
              </ns0:rPr>
              <ns0:t xml:space="preserve">YOLO11n</ns0:t>
            </ns0:r>
          </ns0:p>
        </ns0:tc>
        <ns0:tc>
          <ns0:tcPr>
            <ns0:tcW ns0:w="2478" ns0:type="dxa"/>
            <ns0:tcBorders>
              <ns0:bottom ns0:val="single" ns0:sz="8" ns0:space="0" ns0:color="000000"/>
            </ns0:tcBorders>
          </ns0:tcPr>
          <ns0:p>
            <ns0:pPr>
              <ns0:pStyle ns0:val="MDPI42tablebody"/>
              <ns0:jc ns0:val="center"/>
            </ns0:pPr>
            <ns0:r>
              <ns0:rPr>
                <ns0:bCs/>
                <ns0:b/>
              </ns0:rPr>
              <ns0:t xml:space="preserve">HOG + SVM</ns0:t>
            </ns0:r>
          </ns0:p>
        </ns0:tc>
      </ns0:tr>
      <ns0:tr>
        <ns0:tc>
          <ns0:tcPr>
            <ns0:tcW ns0:w="4134" ns0:type="dxa"/>
          </ns0:tcPr>
          <ns0:p>
            <ns0:pPr>
              <ns0:pStyle ns0:val="MDPI42tablebody"/>
              <ns0:jc ns0:val="left"/>
            </ns0:pPr>
            <ns0:r>
              <ns0:t xml:space="preserve">AP@0.5</ns0:t>
            </ns0:r>
          </ns0:p>
        </ns0:tc>
        <ns0:tc>
          <ns0:tcPr>
            <ns0:tcW ns0:w="1927" ns0:type="dxa"/>
          </ns0:tcPr>
          <ns0:p>
            <ns0:pPr>
              <ns0:pStyle ns0:val="MDPI42tablebody"/>
              <ns0:jc ns0:val="center"/>
            </ns0:pPr>
            <ns0:r>
              <ns0:t xml:space="preserve">0.5135</ns0:t>
            </ns0:r>
          </ns0:p>
        </ns0:tc>
        <ns0:tc>
          <ns0:tcPr>
            <ns0:tcW ns0:w="1927" ns0:type="dxa"/>
          </ns0:tcPr>
          <ns0:p>
            <ns0:pPr>
              <ns0:pStyle ns0:val="MDPI42tablebody"/>
              <ns0:jc ns0:val="center"/>
            </ns0:pPr>
            <ns0:r>
              <ns0:t xml:space="preserve">0.4942</ns0:t>
            </ns0:r>
          </ns0:p>
        </ns0:tc>
        <ns0:tc>
          <ns0:tcPr>
            <ns0:tcW ns0:w="2478" ns0:type="dxa"/>
          </ns0:tcPr>
          <ns0:p>
            <ns0:pPr>
              <ns0:pStyle ns0:val="MDPI42tablebody"/>
              <ns0:jc ns0:val="center"/>
            </ns0:pPr>
            <ns0:r>
              <ns0:t xml:space="preserve">0.0051</ns0:t>
            </ns0:r>
          </ns0:p>
        </ns0:tc>
      </ns0:tr>
      <ns0:tr>
        <ns0:tc>
          <ns0:tcPr>
            <ns0:tcW ns0:w="4134" ns0:type="dxa"/>
          </ns0:tcPr>
          <ns0:p>
            <ns0:pPr>
              <ns0:pStyle ns0:val="MDPI42tablebody"/>
              <ns0:jc ns0:val="left"/>
            </ns0:pPr>
            <ns0:r>
              <ns0:t xml:space="preserve">Precision@0.35</ns0:t>
            </ns0:r>
          </ns0:p>
        </ns0:tc>
        <ns0:tc>
          <ns0:tcPr>
            <ns0:tcW ns0:w="1927" ns0:type="dxa"/>
          </ns0:tcPr>
          <ns0:p>
            <ns0:pPr>
              <ns0:pStyle ns0:val="MDPI42tablebody"/>
              <ns0:jc ns0:val="center"/>
            </ns0:pPr>
            <ns0:r>
              <ns0:t xml:space="preserve">0.8957</ns0:t>
            </ns0:r>
          </ns0:p>
        </ns0:tc>
        <ns0:tc>
          <ns0:tcPr>
            <ns0:tcW ns0:w="1927" ns0:type="dxa"/>
          </ns0:tcPr>
          <ns0:p>
            <ns0:pPr>
              <ns0:pStyle ns0:val="MDPI42tablebody"/>
              <ns0:jc ns0:val="center"/>
            </ns0:pPr>
            <ns0:r>
              <ns0:t xml:space="preserve">0.8941</ns0:t>
            </ns0:r>
          </ns0:p>
        </ns0:tc>
        <ns0:tc>
          <ns0:tcPr>
            <ns0:tcW ns0:w="2478" ns0:type="dxa"/>
          </ns0:tcPr>
          <ns0:p>
            <ns0:pPr>
              <ns0:pStyle ns0:val="MDPI42tablebody"/>
              <ns0:jc ns0:val="center"/>
            </ns0:pPr>
            <ns0:r>
              <ns0:t xml:space="preserve">0.2581</ns0:t>
            </ns0:r>
          </ns0:p>
        </ns0:tc>
      </ns0:tr>
      <ns0:tr>
        <ns0:tc>
          <ns0:tcPr>
            <ns0:tcW ns0:w="4134" ns0:type="dxa"/>
          </ns0:tcPr>
          <ns0:p>
            <ns0:pPr>
              <ns0:pStyle ns0:val="MDPI42tablebody"/>
              <ns0:jc ns0:val="left"/>
            </ns0:pPr>
            <ns0:r>
              <ns0:t xml:space="preserve">Recall@0.35</ns0:t>
            </ns0:r>
          </ns0:p>
        </ns0:tc>
        <ns0:tc>
          <ns0:tcPr>
            <ns0:tcW ns0:w="1927" ns0:type="dxa"/>
          </ns0:tcPr>
          <ns0:p>
            <ns0:pPr>
              <ns0:pStyle ns0:val="MDPI42tablebody"/>
              <ns0:jc ns0:val="center"/>
            </ns0:pPr>
            <ns0:r>
              <ns0:t xml:space="preserve">0.5246</ns0:t>
            </ns0:r>
          </ns0:p>
        </ns0:tc>
        <ns0:tc>
          <ns0:tcPr>
            <ns0:tcW ns0:w="1927" ns0:type="dxa"/>
          </ns0:tcPr>
          <ns0:p>
            <ns0:pPr>
              <ns0:pStyle ns0:val="MDPI42tablebody"/>
              <ns0:jc ns0:val="center"/>
            </ns0:pPr>
            <ns0:r>
              <ns0:t xml:space="preserve">0.5054</ns0:t>
            </ns0:r>
          </ns0:p>
        </ns0:tc>
        <ns0:tc>
          <ns0:tcPr>
            <ns0:tcW ns0:w="2478" ns0:type="dxa"/>
          </ns0:tcPr>
          <ns0:p>
            <ns0:pPr>
              <ns0:pStyle ns0:val="MDPI42tablebody"/>
              <ns0:jc ns0:val="center"/>
            </ns0:pPr>
            <ns0:r>
              <ns0:t xml:space="preserve">0.0192</ns0:t>
            </ns0:r>
          </ns0:p>
        </ns0:tc>
      </ns0:tr>
      <ns0:tr>
        <ns0:tc>
          <ns0:tcPr>
            <ns0:tcW ns0:w="4134" ns0:type="dxa"/>
          </ns0:tcPr>
          <ns0:p>
            <ns0:pPr>
              <ns0:pStyle ns0:val="MDPI42tablebody"/>
              <ns0:jc ns0:val="left"/>
            </ns0:pPr>
            <ns0:r>
              <ns0:t xml:space="preserve">F1@0.35</ns0:t>
            </ns0:r>
          </ns0:p>
        </ns0:tc>
        <ns0:tc>
          <ns0:tcPr>
            <ns0:tcW ns0:w="1927" ns0:type="dxa"/>
          </ns0:tcPr>
          <ns0:p>
            <ns0:pPr>
              <ns0:pStyle ns0:val="MDPI42tablebody"/>
              <ns0:jc ns0:val="center"/>
            </ns0:pPr>
            <ns0:r>
              <ns0:t xml:space="preserve">0.6616</ns0:t>
            </ns0:r>
          </ns0:p>
        </ns0:tc>
        <ns0:tc>
          <ns0:tcPr>
            <ns0:tcW ns0:w="1927" ns0:type="dxa"/>
          </ns0:tcPr>
          <ns0:p>
            <ns0:pPr>
              <ns0:pStyle ns0:val="MDPI42tablebody"/>
              <ns0:jc ns0:val="center"/>
            </ns0:pPr>
            <ns0:r>
              <ns0:t xml:space="preserve">0.6458</ns0:t>
            </ns0:r>
          </ns0:p>
        </ns0:tc>
        <ns0:tc>
          <ns0:tcPr>
            <ns0:tcW ns0:w="2478" ns0:type="dxa"/>
          </ns0:tcPr>
          <ns0:p>
            <ns0:pPr>
              <ns0:pStyle ns0:val="MDPI42tablebody"/>
              <ns0:jc ns0:val="center"/>
            </ns0:pPr>
            <ns0:r>
              <ns0:t xml:space="preserve">0.0357</ns0:t>
            </ns0:r>
          </ns0:p>
        </ns0:tc>
      </ns0:tr>
      <ns0:tr>
        <ns0:tc>
          <ns0:tcPr>
            <ns0:tcW ns0:w="4134" ns0:type="dxa"/>
          </ns0:tcPr>
          <ns0:p>
            <ns0:pPr>
              <ns0:pStyle ns0:val="MDPI42tablebody"/>
              <ns0:jc ns0:val="left"/>
            </ns0:pPr>
            <ns0:r>
              <ns0:t xml:space="preserve">Median ms/image</ns0:t>
            </ns0:r>
          </ns0:p>
        </ns0:tc>
        <ns0:tc>
          <ns0:tcPr>
            <ns0:tcW ns0:w="1927" ns0:type="dxa"/>
          </ns0:tcPr>
          <ns0:p>
            <ns0:pPr>
              <ns0:pStyle ns0:val="MDPI42tablebody"/>
              <ns0:jc ns0:val="center"/>
            </ns0:pPr>
            <ns0:r>
              <ns0:t xml:space="preserve">26.0</ns0:t>
            </ns0:r>
          </ns0:p>
        </ns0:tc>
        <ns0:tc>
          <ns0:tcPr>
            <ns0:tcW ns0:w="1927" ns0:type="dxa"/>
          </ns0:tcPr>
          <ns0:p>
            <ns0:pPr>
              <ns0:pStyle ns0:val="MDPI42tablebody"/>
              <ns0:jc ns0:val="center"/>
            </ns0:pPr>
            <ns0:r>
              <ns0:t xml:space="preserve">26.9</ns0:t>
            </ns0:r>
          </ns0:p>
        </ns0:tc>
        <ns0:tc>
          <ns0:tcPr>
            <ns0:tcW ns0:w="2478" ns0:type="dxa"/>
          </ns0:tcPr>
          <ns0:p>
            <ns0:pPr>
              <ns0:pStyle ns0:val="MDPI42tablebody"/>
              <ns0:jc ns0:val="center"/>
            </ns0:pPr>
            <ns0:r>
              <ns0:t xml:space="preserve">5.1</ns0:t>
            </ns0:r>
          </ns0:p>
        </ns0:tc>
      </ns0:tr>
    </ns0:tbl>
    <ns0:p>
      <ns0:pPr>
        <ns0:pStyle ns0:val="MDPI52figure"/>
        <ns0:ind ns0:left="0" ns0:firstLine="0" ns0:right="0"/>
        <ns0:jc ns0:val="center"/>
      </ns0:pPr>
      <ns0:r>
        <ns0:drawing>
          <ns2:inline>
            <ns2:extent cx="3464933" cy="2672861"/>
            <ns2:effectExtent b="0" l="0" r="0" t="0"/>
            <ns2:docPr descr="Figure 5. Precision–recall curves on the COCO subset. The HOG curve is confined to the leftmost 1.9% of the recall axis; YOLOv8n and YOLO11n track each other closely, with YOLOv8n holding a slight advantage at every operating point." title="" id="1" name="Picture"/>
            <ns3:graphic>
              <ns3:graphicData uri="http://schemas.openxmlformats.org/drawingml/2006/picture">
                <ns4:pic>
                  <ns4:nvPicPr>
                    <ns4:cNvPr descr="figures/fig7_e2_pr.png" id="0" name="Picture"/>
                    <ns4:cNvPicPr>
                      <ns3:picLocks noChangeArrowheads="1" noChangeAspect="1"/>
                    </ns4:cNvPicPr>
                  </ns4:nvPicPr>
                  <ns4:blipFill>
                    <ns3:blip ns5:embed="rId50"/>
                    <ns3:stretch>
                      <ns3:fillRect/>
                    </ns3:stretch>
                  </ns4:blipFill>
                  <ns4:spPr bwMode="auto">
                    <ns3:xfrm>
                      <ns3:off x="0" y="0"/>
                      <ns3:ext cx="3464933" cy="2672861"/>
                    </ns3:xfrm>
                    <ns3:prstGeom prst="rect">
                      <ns3:avLst/>
                    </ns3:prstGeom>
                    <ns3:noFill/>
                    <ns3:ln w="9525">
                      <ns3:noFill/>
                      <ns3:headEnd/>
                      <ns3:tailEnd/>
                    </ns3:ln>
                  </ns4:spPr>
                </ns4:pic>
              </ns3:graphicData>
            </ns3:graphic>
          </ns2:inline>
        </ns0:drawing>
      </ns0:r>
    </ns0:p>
    <ns0:p>
      <ns0:pPr>
        <ns0:pStyle ns0:val="MDPI51figurecaption"/>
        <ns0:ind ns0:left="0" ns0:firstLine="0" ns0:right="0"/>
        <ns0:jc ns0:val="center"/>
      </ns0:pPr>
      <ns0:r>
        <ns0:t xml:space="preserve">Figure 5. Precision–recall curves on the COCO subset. The HOG curve is confined to the</ns0:t>
      </ns0:r>
      <ns0:r>
        <ns0:t xml:space="preserve"> </ns0:t>
      </ns0:r>
      <ns0:r>
        <ns0:t xml:space="preserve">leftmost 1.9% of the recall axis; YOLOv8n and YOLO11n track each other closely, with</ns0:t>
      </ns0:r>
      <ns0:r>
        <ns0:t xml:space="preserve"> </ns0:t>
      </ns0:r>
      <ns0:r>
        <ns0:t xml:space="preserve">YOLOv8n holding a slight advantage at every operating point.</ns0:t>
      </ns0:r>
    </ns0:p>
    <ns0:bookmarkEnd ns0:id="51"/>
    <ns0:bookmarkStart ns0:id="53" ns0:name="X42ca50aa84cc924e8d6ea160ac2e7e7925407fd"/>
    <ns0:p>
      <ns0:pPr>
        <ns0:pStyle ns0:val="MDPI22heading2"/>
      </ns0:pPr>
      <ns0:r>
        <ns0:t xml:space="preserve">6.4. Real-time behaviour and the cost envelope</ns0:t>
      </ns0:r>
    </ns0:p>
    <ns0:p>
      <ns0:pPr>
        <ns0:pStyle ns0:val="MDPI31text"/>
      </ns0:pPr>
      <ns0:r>
        <ns0:t xml:space="preserve">The budget question has a comfortable answer, and the cost structure behind it is the</ns0:t>
      </ns0:r>
      <ns0:r>
        <ns0:t xml:space="preserve"> </ns0:t>
      </ns0:r>
      <ns0:r>
        <ns0:t xml:space="preserve">reason the calibration-first design is affordable on a CPU. On the synthetic footage</ns0:t>
      </ns0:r>
      <ns0:r>
        <ns0:t xml:space="preserve"> </ns0:t>
      </ns0:r>
      <ns0:r>
        <ns0:t xml:space="preserve">(640</ns0:t>
      </ns0:r>
      <ns1:oMath>
        <ns1:r>
          <ns1:rPr>
            <ns1:sty ns1:val="p"/>
          </ns1:rPr>
          <ns1:t>×</ns1:t>
        </ns1:r>
      </ns1:oMath>
      <ns0:r>
        <ns0:t xml:space="preserve">480 at 15 fps) both backends process every frame in real</ns0:t>
      </ns0:r>
      <ns0:r>
        <ns0:t xml:space="preserve"> </ns0:t>
      </ns0:r>
      <ns0:r>
        <ns0:t xml:space="preserve">time (</ns0:t>
      </ns0:r>
      <ns1:oMath>
        <ns1:r>
          <ns1:rPr>
            <ns1:sty ns1:val="p"/>
          </ns1:rPr>
          <ns1:t>≈</ns1:t>
        </ns1:r>
      </ns1:oMath>
      <ns0:r>
        <ns0:t xml:space="preserve">14.9 fps for display and detection); on real surveillance video</ns0:t>
      </ns0:r>
      <ns0:r>
        <ns0:t xml:space="preserve"> </ns0:t>
      </ns0:r>
      <ns0:r>
        <ns0:t xml:space="preserve">(640</ns0:t>
      </ns0:r>
      <ns1:oMath>
        <ns1:r>
          <ns1:rPr>
            <ns1:sty ns1:val="p"/>
          </ns1:rPr>
          <ns1:t>×</ns1:t>
        </ns1:r>
      </ns1:oMath>
      <ns0:r>
        <ns0:t xml:space="preserve">360 at 25 fps) the display loop runs at</ns0:t>
      </ns0:r>
      <ns0:r>
        <ns0:t xml:space="preserve"> </ns0:t>
      </ns0:r>
      <ns1:oMath>
        <ns1:r>
          <ns1:rPr>
            <ns1:sty ns1:val="p"/>
          </ns1:rPr>
          <ns1:t>≈</ns1:t>
        </ns1:r>
      </ns1:oMath>
      <ns0:r>
        <ns0:t xml:space="preserve">24 fps with either backend</ns0:t>
      </ns0:r>
      <ns0:r>
        <ns0:t xml:space="preserve"> </ns0:t>
      </ns0:r>
      <ns0:r>
        <ns0:t xml:space="preserve">while detection is throttled only by the configured interval (Table 7).</ns0:t>
      </ns0:r>
      <ns0:r>
        <ns0:t xml:space="preserve"> </ns0:t>
      </ns0:r>
      <ns0:r>
        <ns0:t xml:space="preserve">Figure 6 decomposes why: the</ns0:t>
      </ns0:r>
      <ns0:r>
        <ns0:t xml:space="preserve"> </ns0:t>
      </ns0:r>
      <ns0:r>
        <ns0:t xml:space="preserve">detector alone accounts for about 24 ms (YOLOv8n) and 20 ms (HOG), whereas the complete</ns0:t>
      </ns0:r>
      <ns0:r>
        <ns0:t xml:space="preserve"> </ns0:t>
      </ns0:r>
      <ns0:r>
        <ns0:t xml:space="preserve">observation step—package colours and per-compartment door estimation included—adds</ns0:t>
      </ns0:r>
      <ns0:r>
        <ns0:t xml:space="preserve"> </ns0:t>
      </ns0:r>
      <ns0:r>
        <ns0:t xml:space="preserve">only a few milliseconds (27 ms and 22 ms totals). Everything downstream of detection is</ns0:t>
      </ns0:r>
      <ns0:r>
        <ns0:t xml:space="preserve"> </ns0:t>
      </ns0:r>
      <ns0:r>
        <ns0:t xml:space="preserve">therefore nearly free, which is exactly the property that lets the rule and audit layers</ns0:t>
      </ns0:r>
      <ns0:r>
        <ns0:t xml:space="preserve"> </ns0:t>
      </ns0:r>
      <ns0:r>
        <ns0:t xml:space="preserve">run beside inference; the frame budget of a 15 fps source is 66.7 ms, so the</ns0:t>
      </ns0:r>
      <ns0:r>
        <ns0:t xml:space="preserve"> </ns0:t>
      </ns0:r>
      <ns0:r>
        <ns0:t xml:space="preserve">measured totals leave headroom for the console and the persistence layer running beside the</ns0:t>
      </ns0:r>
      <ns0:r>
        <ns0:t xml:space="preserve"> </ns0:t>
      </ns0:r>
      <ns0:r>
        <ns0:t xml:space="preserve">pipeline.</ns0:t>
      </ns0:r>
    </ns0:p>
    <ns0:p>
      <ns0:pPr>
        <ns0:pStyle ns0:val="MDPI31text"/>
      </ns0:pPr>
      <ns0:r>
        <ns0:t xml:space="preserve">Applying the cost model (19) to the measurements bounds the multi-view</ns0:t>
      </ns0:r>
      <ns0:r>
        <ns0:t xml:space="preserve"> </ns0:t>
      </ns0:r>
      <ns0:r>
        <ns0:t xml:space="preserve">envelope: at</ns0:t>
      </ns0:r>
      <ns0:r>
        <ns0:t xml:space="preserve"> </ns0:t>
      </ns0:r>
      <ns1:oMath>
        <ns1:sSub>
          <ns1:e>
            <ns1:r>
              <ns1:t>T</ns1:t>
            </ns1:r>
          </ns1:e>
          <ns1:sub>
            <ns1:r>
              <ns1:rPr>
                <ns1:sty ns1:val="p"/>
              </ns1:rPr>
              <ns1:t>d</ns1:t>
            </ns1:r>
            <ns1:r>
              <ns1:rPr>
                <ns1:sty ns1:val="p"/>
              </ns1:rPr>
              <ns1:t>e</ns1:t>
            </ns1:r>
            <ns1:r>
              <ns1:rPr>
                <ns1:sty ns1:val="p"/>
              </ns1:rPr>
              <ns1:t>t</ns1:t>
            </ns1:r>
          </ns1:sub>
        </ns1:sSub>
        <ns1:r>
          <ns1:rPr>
            <ns1:sty ns1:val="p"/>
          </ns1:rPr>
          <ns1:t>+</ns1:t>
        </ns1:r>
        <ns1:sSub>
          <ns1:e>
            <ns1:r>
              <ns1:t>T</ns1:t>
            </ns1:r>
          </ns1:e>
          <ns1:sub>
            <ns1:r>
              <ns1:rPr>
                <ns1:sty ns1:val="p"/>
              </ns1:rPr>
              <ns1:t>o</ns1:t>
            </ns1:r>
            <ns1:r>
              <ns1:rPr>
                <ns1:sty ns1:val="p"/>
              </ns1:rPr>
              <ns1:t>b</ns1:t>
            </ns1:r>
            <ns1:r>
              <ns1:rPr>
                <ns1:sty ns1:val="p"/>
              </ns1:rPr>
              <ns1:t>s</ns1:t>
            </ns1:r>
          </ns1:sub>
        </ns1:sSub>
        <ns1:r>
          <ns1:rPr>
            <ns1:sty ns1:val="p"/>
          </ns1:rPr>
          <ns1:t>≈</ns1:t>
        </ns1:r>
        <ns1:r>
          <ns1:t>27</ns1:t>
        </ns1:r>
      </ns1:oMath>
      <ns0:r>
        <ns0:t xml:space="preserve"> ms per frame, a single</ns0:t>
      </ns0:r>
      <ns0:r>
        <ns0:t xml:space="preserve"> </ns0:t>
      </ns0:r>
      <ns0:r>
        <ns0:t xml:space="preserve">machine sustains one 15–25 fps view comfortably but cannot serve three 25 fps views on</ns0:t>
      </ns0:r>
      <ns0:r>
        <ns0:t xml:space="preserve"> </ns0:t>
      </ns0:r>
      <ns0:r>
        <ns0:t xml:space="preserve">one process within the 40 ms budget (three views would need</ns0:t>
      </ns0:r>
      <ns0:r>
        <ns0:t xml:space="preserve"> </ns0:t>
      </ns0:r>
      <ns1:oMath>
        <ns1:r>
          <ns1:rPr>
            <ns1:sty ns1:val="p"/>
          </ns1:rPr>
          <ns1:t>≈</ns1:t>
        </ns1:r>
      </ns1:oMath>
      <ns0:r>
        <ns0:t xml:space="preserve">81 ms). Scaling to</ns0:t>
      </ns0:r>
      <ns0:r>
        <ns0:t xml:space="preserve"> </ns0:t>
      </ns0:r>
      <ns0:r>
        <ns0:t xml:space="preserve">several locker banks per machine therefore requires the geometric cascade discussed in</ns0:t>
      </ns0:r>
      <ns0:r>
        <ns0:t xml:space="preserve"> </ns0:t>
      </ns0:r>
      <ns0:r>
        <ns0:t xml:space="preserve">Section 8 or one process per view sharing an event store—both</ns0:t>
      </ns0:r>
      <ns0:r>
        <ns0:t xml:space="preserve"> </ns0:t>
      </ns0:r>
      <ns0:r>
        <ns0:t xml:space="preserve">compatible with the present design, neither implemented here.</ns0:t>
      </ns0:r>
    </ns0:p>
    <ns0:p>
      <ns0:pPr>
        <ns0:pStyle ns0:val="MDPI41tablecaption"/>
        <ns0:ind ns0:left="0" ns0:firstLine="0" ns0:right="0"/>
        <ns0:jc ns0:val="center"/>
      </ns0:pPr>
      <ns0:r>
        <ns0:t xml:space="preserve">Table 7. Real-time behaviour on CPU (fps). The real-surveillance rows use the configured</ns0:t>
      </ns0:r>
      <ns0:r>
        <ns0:t xml:space="preserve"> </ns0:t>
      </ns0:r>
      <ns0:r>
        <ns0:t xml:space="preserve">detection interval (four frames for YOLOv8n, two for HOG).</ns0:t>
      </ns0:r>
    </ns0:p>
    <ns0:tbl>
      <ns0:tblPr>
        <ns0:tblW ns0:w="10466" ns0:type="dxa"/>
        <ns0:tblBorders>
          <ns0:top ns0:val="single" ns0:sz="8" ns0:space="0" ns0:color="000000"/>
          <ns0:left ns0:val="none" ns0:sz="0" ns0:space="0" ns0:color="auto"/>
          <ns0:bottom ns0:val="single" ns0:sz="8" ns0:space="0" ns0:color="000000"/>
          <ns0:right ns0:val="none" ns0:sz="0" ns0:space="0" ns0:color="auto"/>
          <ns0:insideH ns0:val="none" ns0:sz="0" ns0:space="0" ns0:color="auto"/>
          <ns0:insideV ns0:val="none" ns0:sz="0" ns0:space="0" ns0:color="auto"/>
        </ns0:tblBorders>
        <ns0:tblLook ns0:firstRow="0" ns0:lastRow="0" ns0:firstColumn="0" ns0:lastColumn="0" ns0:noHBand="0" ns0:noVBand="0" ns0:val="0000"/>
        <ns0:tblCaption ns0:val="Table 7. Real-time behaviour on CPU (fps). The real-surveillance rows use the configured detection interval (four frames for YOLOv8n, two for HOG)."/>
        <ns0:tblLayout ns0:type="fixed"/>
        <ns0:jc ns0:val="center"/>
      </ns0:tblPr>
      <ns0:tblGrid>
        <ns0:gridCol ns0:w="5554"/>
        <ns0:gridCol ns0:w="1495"/>
        <ns0:gridCol ns0:w="1495"/>
        <ns0:gridCol ns0:w="1922"/>
      </ns0:tblGrid>
      <ns0:tr>
        <ns0:tc>
          <ns0:tcPr>
            <ns0:tcW ns0:w="5554" ns0:type="dxa"/>
            <ns0:tcBorders>
              <ns0:bottom ns0:val="single" ns0:sz="8" ns0:space="0" ns0:color="000000"/>
            </ns0:tcBorders>
          </ns0:tcPr>
          <ns0:p>
            <ns0:pPr>
              <ns0:pStyle ns0:val="MDPI42tablebody"/>
              <ns0:jc ns0:val="left"/>
            </ns0:pPr>
            <ns0:r>
              <ns0:rPr>
                <ns0:bCs/>
                <ns0:b/>
              </ns0:rPr>
              <ns0:t xml:space="preserve">Source</ns0:t>
            </ns0:r>
          </ns0:p>
        </ns0:tc>
        <ns0:tc>
          <ns0:tcPr>
            <ns0:tcW ns0:w="1495" ns0:type="dxa"/>
            <ns0:tcBorders>
              <ns0:bottom ns0:val="single" ns0:sz="8" ns0:space="0" ns0:color="000000"/>
            </ns0:tcBorders>
          </ns0:tcPr>
          <ns0:p>
            <ns0:pPr>
              <ns0:pStyle ns0:val="MDPI42tablebody"/>
              <ns0:jc ns0:val="center"/>
            </ns0:pPr>
            <ns0:r>
              <ns0:rPr>
                <ns0:bCs/>
                <ns0:b/>
              </ns0:rPr>
              <ns0:t xml:space="preserve">Backend</ns0:t>
            </ns0:r>
          </ns0:p>
        </ns0:tc>
        <ns0:tc>
          <ns0:tcPr>
            <ns0:tcW ns0:w="1495" ns0:type="dxa"/>
            <ns0:tcBorders>
              <ns0:bottom ns0:val="single" ns0:sz="8" ns0:space="0" ns0:color="000000"/>
            </ns0:tcBorders>
          </ns0:tcPr>
          <ns0:p>
            <ns0:pPr>
              <ns0:pStyle ns0:val="MDPI42tablebody"/>
              <ns0:jc ns0:val="center"/>
            </ns0:pPr>
            <ns0:r>
              <ns0:rPr>
                <ns0:bCs/>
                <ns0:b/>
              </ns0:rPr>
              <ns0:t xml:space="preserve">Display</ns0:t>
            </ns0:r>
          </ns0:p>
        </ns0:tc>
        <ns0:tc>
          <ns0:tcPr>
            <ns0:tcW ns0:w="1922" ns0:type="dxa"/>
            <ns0:tcBorders>
              <ns0:bottom ns0:val="single" ns0:sz="8" ns0:space="0" ns0:color="000000"/>
            </ns0:tcBorders>
          </ns0:tcPr>
          <ns0:p>
            <ns0:pPr>
              <ns0:pStyle ns0:val="MDPI42tablebody"/>
              <ns0:jc ns0:val="center"/>
            </ns0:pPr>
            <ns0:r>
              <ns0:rPr>
                <ns0:bCs/>
                <ns0:b/>
              </ns0:rPr>
              <ns0:t xml:space="preserve">Detection</ns0:t>
            </ns0:r>
          </ns0:p>
        </ns0:tc>
      </ns0:tr>
      <ns0:tr>
        <ns0:tc>
          <ns0:tcPr>
            <ns0:tcW ns0:w="5554" ns0:type="dxa"/>
          </ns0:tcPr>
          <ns0:p>
            <ns0:pPr>
              <ns0:pStyle ns0:val="MDPI42tablebody"/>
              <ns0:jc ns0:val="left"/>
            </ns0:pPr>
            <ns0:r>
              <ns0:t xml:space="preserve">640</ns0:t>
            </ns0:r>
            <ns1:oMath>
              <ns1:r>
                <ns1:rPr>
                  <ns1:sty ns1:val="p"/>
                </ns1:rPr>
                <ns1:t>×</ns1:t>
              </ns1:r>
            </ns1:oMath>
            <ns0:r>
              <ns0:t xml:space="preserve">480 @15 fps (synthetic)</ns0:t>
            </ns0:r>
          </ns0:p>
        </ns0:tc>
        <ns0:tc>
          <ns0:tcPr>
            <ns0:tcW ns0:w="1495" ns0:type="dxa"/>
          </ns0:tcPr>
          <ns0:p>
            <ns0:pPr>
              <ns0:pStyle ns0:val="MDPI42tablebody"/>
              <ns0:jc ns0:val="center"/>
            </ns0:pPr>
            <ns0:r>
              <ns0:t xml:space="preserve">YOLOv8n</ns0:t>
            </ns0:r>
          </ns0:p>
        </ns0:tc>
        <ns0:tc>
          <ns0:tcPr>
            <ns0:tcW ns0:w="1495" ns0:type="dxa"/>
          </ns0:tcPr>
          <ns0:p>
            <ns0:pPr>
              <ns0:pStyle ns0:val="MDPI42tablebody"/>
              <ns0:jc ns0:val="center"/>
            </ns0:pPr>
            <ns0:r>
              <ns0:t xml:space="preserve">14.93</ns0:t>
            </ns0:r>
          </ns0:p>
        </ns0:tc>
        <ns0:tc>
          <ns0:tcPr>
            <ns0:tcW ns0:w="1922" ns0:type="dxa"/>
          </ns0:tcPr>
          <ns0:p>
            <ns0:pPr>
              <ns0:pStyle ns0:val="MDPI42tablebody"/>
              <ns0:jc ns0:val="center"/>
            </ns0:pPr>
            <ns0:r>
              <ns0:t xml:space="preserve">14.93</ns0:t>
            </ns0:r>
          </ns0:p>
        </ns0:tc>
      </ns0:tr>
      <ns0:tr>
        <ns0:tc>
          <ns0:tcPr>
            <ns0:tcW ns0:w="5554" ns0:type="dxa"/>
          </ns0:tcPr>
          <ns0:p>
            <ns0:pPr>
              <ns0:pStyle ns0:val="MDPI42tablebody"/>
            </ns0:pPr>
          </ns0:p>
        </ns0:tc>
        <ns0:tc>
          <ns0:tcPr>
            <ns0:tcW ns0:w="1495" ns0:type="dxa"/>
          </ns0:tcPr>
          <ns0:p>
            <ns0:pPr>
              <ns0:pStyle ns0:val="MDPI42tablebody"/>
              <ns0:jc ns0:val="center"/>
            </ns0:pPr>
            <ns0:r>
              <ns0:t xml:space="preserve">HOG</ns0:t>
            </ns0:r>
          </ns0:p>
        </ns0:tc>
        <ns0:tc>
          <ns0:tcPr>
            <ns0:tcW ns0:w="1495" ns0:type="dxa"/>
          </ns0:tcPr>
          <ns0:p>
            <ns0:pPr>
              <ns0:pStyle ns0:val="MDPI42tablebody"/>
              <ns0:jc ns0:val="center"/>
            </ns0:pPr>
            <ns0:r>
              <ns0:t xml:space="preserve">14.89</ns0:t>
            </ns0:r>
          </ns0:p>
        </ns0:tc>
        <ns0:tc>
          <ns0:tcPr>
            <ns0:tcW ns0:w="1922" ns0:type="dxa"/>
          </ns0:tcPr>
          <ns0:p>
            <ns0:pPr>
              <ns0:pStyle ns0:val="MDPI42tablebody"/>
              <ns0:jc ns0:val="center"/>
            </ns0:pPr>
            <ns0:r>
              <ns0:t xml:space="preserve">14.91</ns0:t>
            </ns0:r>
          </ns0:p>
        </ns0:tc>
      </ns0:tr>
      <ns0:tr>
        <ns0:tc>
          <ns0:tcPr>
            <ns0:tcW ns0:w="5554" ns0:type="dxa"/>
          </ns0:tcPr>
          <ns0:p>
            <ns0:pPr>
              <ns0:pStyle ns0:val="MDPI42tablebody"/>
              <ns0:jc ns0:val="left"/>
            </ns0:pPr>
            <ns0:r>
              <ns0:t xml:space="preserve">640</ns0:t>
            </ns0:r>
            <ns1:oMath>
              <ns1:r>
                <ns1:rPr>
                  <ns1:sty ns1:val="p"/>
                </ns1:rPr>
                <ns1:t>×</ns1:t>
              </ns1:r>
            </ns1:oMath>
            <ns0:r>
              <ns0:t xml:space="preserve">360 @25 fps (real)</ns0:t>
            </ns0:r>
          </ns0:p>
        </ns0:tc>
        <ns0:tc>
          <ns0:tcPr>
            <ns0:tcW ns0:w="1495" ns0:type="dxa"/>
          </ns0:tcPr>
          <ns0:p>
            <ns0:pPr>
              <ns0:pStyle ns0:val="MDPI42tablebody"/>
              <ns0:jc ns0:val="center"/>
            </ns0:pPr>
            <ns0:r>
              <ns0:t xml:space="preserve">YOLOv8n</ns0:t>
            </ns0:r>
          </ns0:p>
        </ns0:tc>
        <ns0:tc>
          <ns0:tcPr>
            <ns0:tcW ns0:w="1495" ns0:type="dxa"/>
          </ns0:tcPr>
          <ns0:p>
            <ns0:pPr>
              <ns0:pStyle ns0:val="MDPI42tablebody"/>
              <ns0:jc ns0:val="center"/>
            </ns0:pPr>
            <ns0:r>
              <ns0:t xml:space="preserve">24.27</ns0:t>
            </ns0:r>
          </ns0:p>
        </ns0:tc>
        <ns0:tc>
          <ns0:tcPr>
            <ns0:tcW ns0:w="1922" ns0:type="dxa"/>
          </ns0:tcPr>
          <ns0:p>
            <ns0:pPr>
              <ns0:pStyle ns0:val="MDPI42tablebody"/>
              <ns0:jc ns0:val="center"/>
            </ns0:pPr>
            <ns0:r>
              <ns0:t xml:space="preserve">7.70</ns0:t>
            </ns0:r>
          </ns0:p>
        </ns0:tc>
      </ns0:tr>
      <ns0:tr>
        <ns0:tc>
          <ns0:tcPr>
            <ns0:tcW ns0:w="5554" ns0:type="dxa"/>
          </ns0:tcPr>
          <ns0:p>
            <ns0:pPr>
              <ns0:pStyle ns0:val="MDPI42tablebody"/>
            </ns0:pPr>
          </ns0:p>
        </ns0:tc>
        <ns0:tc>
          <ns0:tcPr>
            <ns0:tcW ns0:w="1495" ns0:type="dxa"/>
          </ns0:tcPr>
          <ns0:p>
            <ns0:pPr>
              <ns0:pStyle ns0:val="MDPI42tablebody"/>
              <ns0:jc ns0:val="center"/>
            </ns0:pPr>
            <ns0:r>
              <ns0:t xml:space="preserve">HOG</ns0:t>
            </ns0:r>
          </ns0:p>
        </ns0:tc>
        <ns0:tc>
          <ns0:tcPr>
            <ns0:tcW ns0:w="1495" ns0:type="dxa"/>
          </ns0:tcPr>
          <ns0:p>
            <ns0:pPr>
              <ns0:pStyle ns0:val="MDPI42tablebody"/>
              <ns0:jc ns0:val="center"/>
            </ns0:pPr>
            <ns0:r>
              <ns0:t xml:space="preserve">24.04</ns0:t>
            </ns0:r>
          </ns0:p>
        </ns0:tc>
        <ns0:tc>
          <ns0:tcPr>
            <ns0:tcW ns0:w="1922" ns0:type="dxa"/>
          </ns0:tcPr>
          <ns0:p>
            <ns0:pPr>
              <ns0:pStyle ns0:val="MDPI42tablebody"/>
              <ns0:jc ns0:val="center"/>
            </ns0:pPr>
            <ns0:r>
              <ns0:t xml:space="preserve">11.54</ns0:t>
            </ns0:r>
          </ns0:p>
        </ns0:tc>
      </ns0:tr>
    </ns0:tbl>
    <ns0:p>
      <ns0:pPr>
        <ns0:pStyle ns0:val="MDPI52figure"/>
        <ns0:ind ns0:left="0" ns0:firstLine="0" ns0:right="0"/>
        <ns0:jc ns0:val="center"/>
      </ns0:pPr>
      <ns0:r>
        <ns0:drawing>
          <ns2:inline>
            <ns2:extent cx="6284588" cy="2021466"/>
            <ns2:effectExtent b="0" l="0" r="0" t="0"/>
            <ns2:docPr descr="Figure 6. (a) Per-frame cost decomposition inside the processing process (640\times480 frames, n=40): detector alone and the complete observation step, against the 66.7 ms frame budget of a 15 fps source; the HOG figure is measured with the deep-learning runtime resident in the same process, and standalone it costs 5.1 ms per image (Table 6). (b) measured display and detection rates for both backends on the synthetic and the real source, i.e. the measurements tabulated in Table 7." title="" id="1" name="Picture"/>
            <ns3:graphic>
              <ns3:graphicData uri="http://schemas.openxmlformats.org/drawingml/2006/picture">
                <ns4:pic>
                  <ns4:nvPicPr>
                    <ns4:cNvPr descr="figures/fig8_e3_cost.png" id="0" name="Picture"/>
                    <ns4:cNvPicPr>
                      <ns3:picLocks noChangeArrowheads="1" noChangeAspect="1"/>
                    </ns4:cNvPicPr>
                  </ns4:nvPicPr>
                  <ns4:blipFill>
                    <ns3:blip ns5:embed="rId52"/>
                    <ns3:stretch>
                      <ns3:fillRect/>
                    </ns3:stretch>
                  </ns4:blipFill>
                  <ns4:spPr bwMode="auto">
                    <ns3:xfrm>
                      <ns3:off x="0" y="0"/>
                      <ns3:ext cx="6284588" cy="2021466"/>
                    </ns3:xfrm>
                    <ns3:prstGeom prst="rect">
                      <ns3:avLst/>
                    </ns3:prstGeom>
                    <ns3:noFill/>
                    <ns3:ln w="9525">
                      <ns3:noFill/>
                      <ns3:headEnd/>
                      <ns3:tailEnd/>
                    </ns3:ln>
                  </ns4:spPr>
                </ns4:pic>
              </ns3:graphicData>
            </ns3:graphic>
          </ns2:inline>
        </ns0:drawing>
      </ns0:r>
    </ns0:p>
    <ns0:p>
      <ns0:pPr>
        <ns0:pStyle ns0:val="MDPI51figurecaption"/>
        <ns0:ind ns0:left="0" ns0:firstLine="0" ns0:right="0"/>
        <ns0:jc ns0:val="center"/>
      </ns0:pPr>
      <ns0:r>
        <ns0:t xml:space="preserve">Figure 6. (a) Per-frame cost decomposition inside the processing process (640</ns0:t>
      </ns0:r>
      <ns1:oMath>
        <ns1:r>
          <ns1:rPr>
            <ns1:sty ns1:val="p"/>
          </ns1:rPr>
          <ns1:t>×</ns1:t>
        </ns1:r>
      </ns1:oMath>
      <ns0:r>
        <ns0:t xml:space="preserve">480</ns0:t>
      </ns0:r>
      <ns0:r>
        <ns0:t xml:space="preserve"> </ns0:t>
      </ns0:r>
      <ns0:r>
        <ns0:t xml:space="preserve">frames,</ns0:t>
      </ns0:r>
      <ns0:r>
        <ns0:t xml:space="preserve"> </ns0:t>
      </ns0:r>
      <ns1:oMath>
        <ns1:r>
          <ns1:t>n</ns1:t>
        </ns1:r>
        <ns1:r>
          <ns1:rPr>
            <ns1:sty ns1:val="p"/>
          </ns1:rPr>
          <ns1:t>=</ns1:t>
        </ns1:r>
        <ns1:r>
          <ns1:t>40</ns1:t>
        </ns1:r>
      </ns1:oMath>
      <ns0:r>
        <ns0:t xml:space="preserve">): detector alone and the complete observation step, against the 66.7 ms</ns0:t>
      </ns0:r>
      <ns0:r>
        <ns0:t xml:space="preserve"> </ns0:t>
      </ns0:r>
      <ns0:r>
        <ns0:t xml:space="preserve">frame budget of a 15 fps source; the HOG figure is measured with the deep-learning runtime</ns0:t>
      </ns0:r>
      <ns0:r>
        <ns0:t xml:space="preserve"> </ns0:t>
      </ns0:r>
      <ns0:r>
        <ns0:t xml:space="preserve">resident in the same process, and standalone it costs 5.1 ms per image (Table 6).</ns0:t>
      </ns0:r>
      <ns0:r>
        <ns0:t xml:space="preserve"> </ns0:t>
      </ns0:r>
      <ns0:r>
        <ns0:t xml:space="preserve">(b) measured display and detection rates for both backends on the synthetic and the real</ns0:t>
      </ns0:r>
      <ns0:r>
        <ns0:t xml:space="preserve"> </ns0:t>
      </ns0:r>
      <ns0:r>
        <ns0:t xml:space="preserve">source, i.e. the measurements tabulated in Table 7.</ns0:t>
      </ns0:r>
    </ns0:p>
    <ns0:bookmarkEnd ns0:id="53"/>
    <ns0:bookmarkStart ns0:id="55" ns0:name="X5ce57443c09cea1c76a776a0f3d01d80ac8df2d"/>
    <ns0:p>
      <ns0:pPr>
        <ns0:pStyle ns0:val="MDPI22heading2"/>
      </ns0:pPr>
      <ns0:r>
        <ns0:t xml:space="preserve">6.5. Contribution of the failure-repair mechanisms</ns0:t>
      </ns0:r>
    </ns0:p>
    <ns0:p>
      <ns0:pPr>
        <ns0:pStyle ns0:val="MDPI31text"/>
      </ns0:pPr>
      <ns0:r>
        <ns0:t xml:space="preserve">The ablation attributes the system’s robustness to one mechanism above all others</ns0:t>
      </ns0:r>
      <ns0:r>
        <ns0:t xml:space="preserve"> </ns0:t>
      </ns0:r>
      <ns0:r>
        <ns0:t xml:space="preserve">(Table 8, Figure 7). Over a</ns0:t>
      </ns0:r>
      <ns0:r>
        <ns0:t xml:space="preserve"> </ns0:t>
      </ns0:r>
      <ns0:r>
        <ns0:t xml:space="preserve">paired subset of 20 clips (four per behaviour class, four normal retrievals, one changed</ns0:t>
      </ns0:r>
      <ns0:r>
        <ns0:t xml:space="preserve"> </ns0:t>
      </ns0:r>
      <ns0:r>
        <ns0:t xml:space="preserve">parameter per row), removing the re-association stage costs all four loitering events and</ns0:t>
      </ns0:r>
      <ns0:r>
        <ns0:t xml:space="preserve"> </ns0:t>
      </ns0:r>
      <ns0:r>
        <ns0:t xml:space="preserve">turns four abnormal clips into misses (16 of 20 clips versus 12 of 20; Wilson 95% CIs</ns0:t>
      </ns0:r>
      <ns0:r>
        <ns0:t xml:space="preserve"> </ns0:t>
      </ns0:r>
      <ns0:r>
        <ns0:t xml:space="preserve">58.4–91.9% and 38.7–78.1%), while leaving the door-related and</ns0:t>
      </ns0:r>
      <ns0:r>
        <ns0:t xml:space="preserve"> </ns0:t>
      </ns0:r>
      <ns0:r>
        <ns0:t xml:space="preserve">multiple-package classes untouched; the other three configurations are identical to the</ns0:t>
      </ns0:r>
      <ns0:r>
        <ns0:t xml:space="preserve"> </ns0:t>
      </ns0:r>
      <ns0:r>
        <ns0:t xml:space="preserve">complete system. The mechanism behind the number is directly observable: a person standing</ns0:t>
      </ns0:r>
      <ns0:r>
        <ns0:t xml:space="preserve"> </ns0:t>
      </ns0:r>
      <ns0:r>
        <ns0:t xml:space="preserve">motionless in front of a locker is missed by the detector for multi-second stretches, so</ns0:t>
      </ns0:r>
      <ns0:r>
        <ns0:t xml:space="preserve"> </ns0:t>
      </ns0:r>
      <ns0:r>
        <ns0:t xml:space="preserve">without re-association the track is destroyed, its accumulated presence resets, and the</ns0:t>
      </ns0:r>
      <ns0:r>
        <ns0:t xml:space="preserve"> </ns0:t>
      </ns0:r>
      <ns0:r>
        <ns0:t xml:space="preserve">15 s accumulation threshold is never reached. Door events survive the same ablation because</ns0:t>
      </ns0:r>
      <ns0:r>
        <ns0:t xml:space="preserve"> </ns0:t>
      </ns0:r>
      <ns0:r>
        <ns0:t xml:space="preserve">they depend on compartment appearance rather than track continuity—a deliberate property,</ns0:t>
      </ns0:r>
      <ns0:r>
        <ns0:t xml:space="preserve"> </ns0:t>
      </ns0:r>
      <ns0:r>
        <ns0:t xml:space="preserve">and one reason the door channel is the system’s backbone.</ns0:t>
      </ns0:r>
    </ns0:p>
    <ns0:p>
      <ns0:pPr>
        <ns0:pStyle ns0:val="MDPI31text"/>
      </ns0:pPr>
      <ns0:r>
        <ns0:t xml:space="preserve">Removing the occlusion look-back changes nothing on this subset; removing the partial-box</ns0:t>
      </ns0:r>
      <ns0:r>
        <ns0:t xml:space="preserve"> </ns0:t>
      </ns0:r>
      <ns0:r>
        <ns0:t xml:space="preserve">guards leaves detection unchanged but admits one spurious loitering event, which the</ns0:t>
      </ns0:r>
      <ns0:r>
        <ns0:t xml:space="preserve"> </ns0:t>
      </ns0:r>
      <ns0:r>
        <ns0:t xml:space="preserve">segment-level columns of Table 8 do not show. Both guards repair failure modes</ns0:t>
      </ns0:r>
      <ns0:r>
        <ns0:t xml:space="preserve"> </ns0:t>
      </ns0:r>
      <ns0:r>
        <ns0:t xml:space="preserve">associated with sustained stationary presence, and the requirement analysis removed that</ns0:t>
      </ns0:r>
      <ns0:r>
        <ns0:t xml:space="preserve"> </ns0:t>
      </ns0:r>
      <ns0:r>
        <ns0:t xml:space="preserve">class from the event vocabulary (a person waiting at a locker is normal); the remaining</ns0:t>
      </ns0:r>
      <ns0:r>
        <ns0:t xml:space="preserve"> </ns0:t>
      </ns0:r>
      <ns0:r>
        <ns0:t xml:space="preserve">119 clips therefore contain few instances that exercise them, so this ablation measures</ns0:t>
      </ns0:r>
      <ns0:r>
        <ns0:t xml:space="preserve"> </ns0:t>
      </ns0:r>
      <ns0:r>
        <ns0:t xml:space="preserve">their cost rather than their benefit: on footage without these failure modes both guards</ns0:t>
      </ns0:r>
      <ns0:r>
        <ns0:t xml:space="preserve"> </ns0:t>
      </ns0:r>
      <ns0:r>
        <ns0:t xml:space="preserve">can be disabled at zero cost, whereas re-association is load-bearing (20/20 with it,</ns0:t>
      </ns0:r>
      <ns0:r>
        <ns0:t xml:space="preserve"> </ns0:t>
      </ns0:r>
      <ns0:r>
        <ns0:t xml:space="preserve">16/20 without it, Table 8). The occlusion guard’s benefit is measured on real</ns0:t>
      </ns0:r>
      <ns0:r>
        <ns0:t xml:space="preserve"> </ns0:t>
      </ns0:r>
      <ns0:r>
        <ns0:t xml:space="preserve">footage, where it turns a would-be misleading reading into an explicit abstention</ns0:t>
      </ns0:r>
      <ns0:r>
        <ns0:t xml:space="preserve"> </ns0:t>
      </ns0:r>
      <ns0:r>
        <ns0:t xml:space="preserve">(Section 7.2).</ns0:t>
      </ns0:r>
    </ns0:p>
    <ns0:p>
      <ns0:pPr>
        <ns0:pStyle ns0:val="MDPI41tablecaption"/>
        <ns0:ind ns0:left="0" ns0:firstLine="0" ns0:right="0"/>
        <ns0:jc ns0:val="center"/>
      </ns0:pPr>
      <ns0:r>
        <ns0:t xml:space="preserve">Table 8. Ablation of the failure-repair mechanisms over 20 paired clips (segment-level</ns0:t>
      </ns0:r>
      <ns0:r>
        <ns0:t xml:space="preserve"> </ns0:t>
      </ns0:r>
      <ns0:r>
        <ns0:t xml:space="preserve">counts; correctly detected events out of the 20 expected, and event-level false positives,</ns0:t>
      </ns0:r>
      <ns0:r>
        <ns0:t xml:space="preserve"> </ns0:t>
      </ns0:r>
      <ns0:r>
        <ns0:t xml:space="preserve">which the segment columns conceal).</ns0:t>
      </ns0:r>
    </ns0:p>
    <ns0:tbl>
      <ns0:tblPr>
        <ns0:tblW ns0:w="10466" ns0:type="dxa"/>
        <ns0:tblBorders>
          <ns0:top ns0:val="single" ns0:sz="8" ns0:space="0" ns0:color="000000"/>
          <ns0:left ns0:val="none" ns0:sz="0" ns0:space="0" ns0:color="auto"/>
          <ns0:bottom ns0:val="single" ns0:sz="8" ns0:space="0" ns0:color="000000"/>
          <ns0:right ns0:val="none" ns0:sz="0" ns0:space="0" ns0:color="auto"/>
          <ns0:insideH ns0:val="none" ns0:sz="0" ns0:space="0" ns0:color="auto"/>
          <ns0:insideV ns0:val="none" ns0:sz="0" ns0:space="0" ns0:color="auto"/>
        </ns0:tblBorders>
        <ns0:tblLook ns0:firstRow="0" ns0:lastRow="0" ns0:firstColumn="0" ns0:lastColumn="0" ns0:noHBand="0" ns0:noVBand="0" ns0:val="0000"/>
        <ns0:tblCaption ns0:val="Table 8. Ablation of the failure-repair mechanisms over 20 paired clips (segment-level counts; correctly detected events out of the 20 expected, and event-level false positives, which the segment columns conceal)."/>
        <ns0:tblLayout ns0:type="fixed"/>
        <ns0:jc ns0:val="center"/>
      </ns0:tblPr>
      <ns0:tblGrid>
        <ns0:gridCol ns0:w="3492"/>
        <ns0:gridCol ns0:w="1516"/>
        <ns0:gridCol ns0:w="1516"/>
        <ns0:gridCol ns0:w="1516"/>
        <ns0:gridCol ns0:w="1213"/>
        <ns0:gridCol ns0:w="1213"/>
      </ns0:tblGrid>
      <ns0:tr>
        <ns0:tc>
          <ns0:tcPr>
            <ns0:tcW ns0:w="3492" ns0:type="dxa"/>
            <ns0:tcBorders>
              <ns0:bottom ns0:val="single" ns0:sz="8" ns0:space="0" ns0:color="000000"/>
            </ns0:tcBorders>
          </ns0:tcPr>
          <ns0:p>
            <ns0:pPr>
              <ns0:pStyle ns0:val="MDPI42tablebody"/>
              <ns0:jc ns0:val="left"/>
            </ns0:pPr>
            <ns0:r>
              <ns0:rPr>
                <ns0:bCs/>
                <ns0:b/>
              </ns0:rPr>
              <ns0:t xml:space="preserve">Configuration</ns0:t>
            </ns0:r>
          </ns0:p>
        </ns0:tc>
        <ns0:tc>
          <ns0:tcPr>
            <ns0:tcW ns0:w="1516" ns0:type="dxa"/>
            <ns0:tcBorders>
              <ns0:bottom ns0:val="single" ns0:sz="8" ns0:space="0" ns0:color="000000"/>
            </ns0:tcBorders>
          </ns0:tcPr>
          <ns0:p>
            <ns0:pPr>
              <ns0:pStyle ns0:val="MDPI42tablebody"/>
              <ns0:jc ns0:val="center"/>
            </ns0:pPr>
            <ns0:r>
              <ns0:rPr>
                <ns0:bCs/>
                <ns0:b/>
              </ns0:rPr>
              <ns0:t xml:space="preserve">Segment TP</ns0:t>
            </ns0:r>
          </ns0:p>
        </ns0:tc>
        <ns0:tc>
          <ns0:tcPr>
            <ns0:tcW ns0:w="1516" ns0:type="dxa"/>
            <ns0:tcBorders>
              <ns0:bottom ns0:val="single" ns0:sz="8" ns0:space="0" ns0:color="000000"/>
            </ns0:tcBorders>
          </ns0:tcPr>
          <ns0:p>
            <ns0:pPr>
              <ns0:pStyle ns0:val="MDPI42tablebody"/>
              <ns0:jc ns0:val="center"/>
            </ns0:pPr>
            <ns0:r>
              <ns0:rPr>
                <ns0:bCs/>
                <ns0:b/>
              </ns0:rPr>
              <ns0:t xml:space="preserve">Segment FP</ns0:t>
            </ns0:r>
          </ns0:p>
        </ns0:tc>
        <ns0:tc>
          <ns0:tcPr>
            <ns0:tcW ns0:w="1516" ns0:type="dxa"/>
            <ns0:tcBorders>
              <ns0:bottom ns0:val="single" ns0:sz="8" ns0:space="0" ns0:color="000000"/>
            </ns0:tcBorders>
          </ns0:tcPr>
          <ns0:p>
            <ns0:pPr>
              <ns0:pStyle ns0:val="MDPI42tablebody"/>
              <ns0:jc ns0:val="center"/>
            </ns0:pPr>
            <ns0:r>
              <ns0:rPr>
                <ns0:bCs/>
                <ns0:b/>
              </ns0:rPr>
              <ns0:t xml:space="preserve">Segment FN</ns0:t>
            </ns0:r>
          </ns0:p>
        </ns0:tc>
        <ns0:tc>
          <ns0:tcPr>
            <ns0:tcW ns0:w="1213" ns0:type="dxa"/>
            <ns0:tcBorders>
              <ns0:bottom ns0:val="single" ns0:sz="8" ns0:space="0" ns0:color="000000"/>
            </ns0:tcBorders>
          </ns0:tcPr>
          <ns0:p>
            <ns0:pPr>
              <ns0:pStyle ns0:val="MDPI42tablebody"/>
              <ns0:jc ns0:val="center"/>
            </ns0:pPr>
            <ns0:r>
              <ns0:rPr>
                <ns0:bCs/>
                <ns0:b/>
              </ns0:rPr>
              <ns0:t xml:space="preserve">Event TP</ns0:t>
            </ns0:r>
          </ns0:p>
        </ns0:tc>
        <ns0:tc>
          <ns0:tcPr>
            <ns0:tcW ns0:w="1213" ns0:type="dxa"/>
            <ns0:tcBorders>
              <ns0:bottom ns0:val="single" ns0:sz="8" ns0:space="0" ns0:color="000000"/>
            </ns0:tcBorders>
          </ns0:tcPr>
          <ns0:p>
            <ns0:pPr>
              <ns0:pStyle ns0:val="MDPI42tablebody"/>
              <ns0:jc ns0:val="center"/>
            </ns0:pPr>
            <ns0:r>
              <ns0:rPr>
                <ns0:bCs/>
                <ns0:b/>
              </ns0:rPr>
              <ns0:t xml:space="preserve">Event FP</ns0:t>
            </ns0:r>
          </ns0:p>
        </ns0:tc>
      </ns0:tr>
      <ns0:tr>
        <ns0:tc>
          <ns0:tcPr>
            <ns0:tcW ns0:w="3492" ns0:type="dxa"/>
          </ns0:tcPr>
          <ns0:p>
            <ns0:pPr>
              <ns0:pStyle ns0:val="MDPI42tablebody"/>
              <ns0:jc ns0:val="left"/>
            </ns0:pPr>
            <ns0:r>
              <ns0:t xml:space="preserve">Complete system</ns0:t>
            </ns0:r>
          </ns0:p>
        </ns0:tc>
        <ns0:tc>
          <ns0:tcPr>
            <ns0:tcW ns0:w="1516" ns0:type="dxa"/>
          </ns0:tcPr>
          <ns0:p>
            <ns0:pPr>
              <ns0:pStyle ns0:val="MDPI42tablebody"/>
              <ns0:jc ns0:val="center"/>
            </ns0:pPr>
            <ns0:r>
              <ns0:t xml:space="preserve">16</ns0:t>
            </ns0:r>
          </ns0:p>
        </ns0:tc>
        <ns0:tc>
          <ns0:tcPr>
            <ns0:tcW ns0:w="1516" ns0:type="dxa"/>
          </ns0:tcPr>
          <ns0:p>
            <ns0:pPr>
              <ns0:pStyle ns0:val="MDPI42tablebody"/>
              <ns0:jc ns0:val="center"/>
            </ns0:pPr>
            <ns0:r>
              <ns0:t xml:space="preserve">0</ns0:t>
            </ns0:r>
          </ns0:p>
        </ns0:tc>
        <ns0:tc>
          <ns0:tcPr>
            <ns0:tcW ns0:w="1516" ns0:type="dxa"/>
          </ns0:tcPr>
          <ns0:p>
            <ns0:pPr>
              <ns0:pStyle ns0:val="MDPI42tablebody"/>
              <ns0:jc ns0:val="center"/>
            </ns0:pPr>
            <ns0:r>
              <ns0:t xml:space="preserve">0</ns0:t>
            </ns0:r>
          </ns0:p>
        </ns0:tc>
        <ns0:tc>
          <ns0:tcPr>
            <ns0:tcW ns0:w="1213" ns0:type="dxa"/>
          </ns0:tcPr>
          <ns0:p>
            <ns0:pPr>
              <ns0:pStyle ns0:val="MDPI42tablebody"/>
              <ns0:jc ns0:val="center"/>
            </ns0:pPr>
            <ns0:r>
              <ns0:t xml:space="preserve">20/20</ns0:t>
            </ns0:r>
          </ns0:p>
        </ns0:tc>
        <ns0:tc>
          <ns0:tcPr>
            <ns0:tcW ns0:w="1213" ns0:type="dxa"/>
          </ns0:tcPr>
          <ns0:p>
            <ns0:pPr>
              <ns0:pStyle ns0:val="MDPI42tablebody"/>
              <ns0:jc ns0:val="center"/>
            </ns0:pPr>
            <ns0:r>
              <ns0:t xml:space="preserve">0</ns0:t>
            </ns0:r>
          </ns0:p>
        </ns0:tc>
      </ns0:tr>
      <ns0:tr>
        <ns0:tc>
          <ns0:tcPr>
            <ns0:tcW ns0:w="3492" ns0:type="dxa"/>
          </ns0:tcPr>
          <ns0:p>
            <ns0:pPr>
              <ns0:pStyle ns0:val="MDPI42tablebody"/>
              <ns0:jc ns0:val="left"/>
            </ns0:pPr>
            <ns0:r>
              <ns0:t xml:space="preserve">w/o re-association</ns0:t>
            </ns0:r>
          </ns0:p>
        </ns0:tc>
        <ns0:tc>
          <ns0:tcPr>
            <ns0:tcW ns0:w="1516" ns0:type="dxa"/>
          </ns0:tcPr>
          <ns0:p>
            <ns0:pPr>
              <ns0:pStyle ns0:val="MDPI42tablebody"/>
              <ns0:jc ns0:val="center"/>
            </ns0:pPr>
            <ns0:r>
              <ns0:t xml:space="preserve">12</ns0:t>
            </ns0:r>
          </ns0:p>
        </ns0:tc>
        <ns0:tc>
          <ns0:tcPr>
            <ns0:tcW ns0:w="1516" ns0:type="dxa"/>
          </ns0:tcPr>
          <ns0:p>
            <ns0:pPr>
              <ns0:pStyle ns0:val="MDPI42tablebody"/>
              <ns0:jc ns0:val="center"/>
            </ns0:pPr>
            <ns0:r>
              <ns0:t xml:space="preserve">0</ns0:t>
            </ns0:r>
          </ns0:p>
        </ns0:tc>
        <ns0:tc>
          <ns0:tcPr>
            <ns0:tcW ns0:w="1516" ns0:type="dxa"/>
          </ns0:tcPr>
          <ns0:p>
            <ns0:pPr>
              <ns0:pStyle ns0:val="MDPI42tablebody"/>
              <ns0:jc ns0:val="center"/>
            </ns0:pPr>
            <ns0:r>
              <ns0:t xml:space="preserve">4</ns0:t>
            </ns0:r>
          </ns0:p>
        </ns0:tc>
        <ns0:tc>
          <ns0:tcPr>
            <ns0:tcW ns0:w="1213" ns0:type="dxa"/>
          </ns0:tcPr>
          <ns0:p>
            <ns0:pPr>
              <ns0:pStyle ns0:val="MDPI42tablebody"/>
              <ns0:jc ns0:val="center"/>
            </ns0:pPr>
            <ns0:r>
              <ns0:t xml:space="preserve">16/20</ns0:t>
            </ns0:r>
          </ns0:p>
        </ns0:tc>
        <ns0:tc>
          <ns0:tcPr>
            <ns0:tcW ns0:w="1213" ns0:type="dxa"/>
          </ns0:tcPr>
          <ns0:p>
            <ns0:pPr>
              <ns0:pStyle ns0:val="MDPI42tablebody"/>
              <ns0:jc ns0:val="center"/>
            </ns0:pPr>
            <ns0:r>
              <ns0:t xml:space="preserve">0</ns0:t>
            </ns0:r>
          </ns0:p>
        </ns0:tc>
      </ns0:tr>
      <ns0:tr>
        <ns0:tc>
          <ns0:tcPr>
            <ns0:tcW ns0:w="3492" ns0:type="dxa"/>
          </ns0:tcPr>
          <ns0:p>
            <ns0:pPr>
              <ns0:pStyle ns0:val="MDPI42tablebody"/>
              <ns0:jc ns0:val="left"/>
            </ns0:pPr>
            <ns0:r>
              <ns0:t xml:space="preserve">w/o occlusion look-back</ns0:t>
            </ns0:r>
          </ns0:p>
        </ns0:tc>
        <ns0:tc>
          <ns0:tcPr>
            <ns0:tcW ns0:w="1516" ns0:type="dxa"/>
          </ns0:tcPr>
          <ns0:p>
            <ns0:pPr>
              <ns0:pStyle ns0:val="MDPI42tablebody"/>
              <ns0:jc ns0:val="center"/>
            </ns0:pPr>
            <ns0:r>
              <ns0:t xml:space="preserve">16</ns0:t>
            </ns0:r>
          </ns0:p>
        </ns0:tc>
        <ns0:tc>
          <ns0:tcPr>
            <ns0:tcW ns0:w="1516" ns0:type="dxa"/>
          </ns0:tcPr>
          <ns0:p>
            <ns0:pPr>
              <ns0:pStyle ns0:val="MDPI42tablebody"/>
              <ns0:jc ns0:val="center"/>
            </ns0:pPr>
            <ns0:r>
              <ns0:t xml:space="preserve">0</ns0:t>
            </ns0:r>
          </ns0:p>
        </ns0:tc>
        <ns0:tc>
          <ns0:tcPr>
            <ns0:tcW ns0:w="1516" ns0:type="dxa"/>
          </ns0:tcPr>
          <ns0:p>
            <ns0:pPr>
              <ns0:pStyle ns0:val="MDPI42tablebody"/>
              <ns0:jc ns0:val="center"/>
            </ns0:pPr>
            <ns0:r>
              <ns0:t xml:space="preserve">0</ns0:t>
            </ns0:r>
          </ns0:p>
        </ns0:tc>
        <ns0:tc>
          <ns0:tcPr>
            <ns0:tcW ns0:w="1213" ns0:type="dxa"/>
          </ns0:tcPr>
          <ns0:p>
            <ns0:pPr>
              <ns0:pStyle ns0:val="MDPI42tablebody"/>
              <ns0:jc ns0:val="center"/>
            </ns0:pPr>
            <ns0:r>
              <ns0:t xml:space="preserve">20/20</ns0:t>
            </ns0:r>
          </ns0:p>
        </ns0:tc>
        <ns0:tc>
          <ns0:tcPr>
            <ns0:tcW ns0:w="1213" ns0:type="dxa"/>
          </ns0:tcPr>
          <ns0:p>
            <ns0:pPr>
              <ns0:pStyle ns0:val="MDPI42tablebody"/>
              <ns0:jc ns0:val="center"/>
            </ns0:pPr>
            <ns0:r>
              <ns0:t xml:space="preserve">0</ns0:t>
            </ns0:r>
          </ns0:p>
        </ns0:tc>
      </ns0:tr>
      <ns0:tr>
        <ns0:tc>
          <ns0:tcPr>
            <ns0:tcW ns0:w="3492" ns0:type="dxa"/>
          </ns0:tcPr>
          <ns0:p>
            <ns0:pPr>
              <ns0:pStyle ns0:val="MDPI42tablebody"/>
              <ns0:jc ns0:val="left"/>
            </ns0:pPr>
            <ns0:r>
              <ns0:t xml:space="preserve">w/o partial-box guards</ns0:t>
            </ns0:r>
          </ns0:p>
        </ns0:tc>
        <ns0:tc>
          <ns0:tcPr>
            <ns0:tcW ns0:w="1516" ns0:type="dxa"/>
          </ns0:tcPr>
          <ns0:p>
            <ns0:pPr>
              <ns0:pStyle ns0:val="MDPI42tablebody"/>
              <ns0:jc ns0:val="center"/>
            </ns0:pPr>
            <ns0:r>
              <ns0:t xml:space="preserve">16</ns0:t>
            </ns0:r>
          </ns0:p>
        </ns0:tc>
        <ns0:tc>
          <ns0:tcPr>
            <ns0:tcW ns0:w="1516" ns0:type="dxa"/>
          </ns0:tcPr>
          <ns0:p>
            <ns0:pPr>
              <ns0:pStyle ns0:val="MDPI42tablebody"/>
              <ns0:jc ns0:val="center"/>
            </ns0:pPr>
            <ns0:r>
              <ns0:t xml:space="preserve">0</ns0:t>
            </ns0:r>
          </ns0:p>
        </ns0:tc>
        <ns0:tc>
          <ns0:tcPr>
            <ns0:tcW ns0:w="1516" ns0:type="dxa"/>
          </ns0:tcPr>
          <ns0:p>
            <ns0:pPr>
              <ns0:pStyle ns0:val="MDPI42tablebody"/>
              <ns0:jc ns0:val="center"/>
            </ns0:pPr>
            <ns0:r>
              <ns0:t xml:space="preserve">0</ns0:t>
            </ns0:r>
          </ns0:p>
        </ns0:tc>
        <ns0:tc>
          <ns0:tcPr>
            <ns0:tcW ns0:w="1213" ns0:type="dxa"/>
          </ns0:tcPr>
          <ns0:p>
            <ns0:pPr>
              <ns0:pStyle ns0:val="MDPI42tablebody"/>
              <ns0:jc ns0:val="center"/>
            </ns0:pPr>
            <ns0:r>
              <ns0:t xml:space="preserve">20/20</ns0:t>
            </ns0:r>
          </ns0:p>
        </ns0:tc>
        <ns0:tc>
          <ns0:tcPr>
            <ns0:tcW ns0:w="1213" ns0:type="dxa"/>
          </ns0:tcPr>
          <ns0:p>
            <ns0:pPr>
              <ns0:pStyle ns0:val="MDPI42tablebody"/>
              <ns0:jc ns0:val="center"/>
            </ns0:pPr>
            <ns0:r>
              <ns0:t xml:space="preserve">1</ns0:t>
            </ns0:r>
          </ns0:p>
        </ns0:tc>
      </ns0:tr>
    </ns0:tbl>
    <ns0:p>
      <ns0:pPr>
        <ns0:pStyle ns0:val="MDPI52figure"/>
        <ns0:ind ns0:left="0" ns0:firstLine="0" ns0:right="0"/>
        <ns0:jc ns0:val="center"/>
      </ns0:pPr>
      <ns0:r>
        <ns0:drawing>
          <ns2:inline>
            <ns2:extent cx="6284588" cy="1948069"/>
            <ns2:effectExtent b="0" l="0" r="0" t="0"/>
            <ns2:docPr descr="Figure 7. Ablation over 20 clips. Left: correctly detected events per class. Right: missed abnormal clips (FN) and false alarms (FP) at the clip level. Only the re-association stage changes clip-level detection on this subset; the partial-box guards add one event-level false positive, as discussed in the text." title="" id="1" name="Picture"/>
            <ns3:graphic>
              <ns3:graphicData uri="http://schemas.openxmlformats.org/drawingml/2006/picture">
                <ns4:pic>
                  <ns4:nvPicPr>
                    <ns4:cNvPr descr="figures/fig9_ablation.png" id="0" name="Picture"/>
                    <ns4:cNvPicPr>
                      <ns3:picLocks noChangeArrowheads="1" noChangeAspect="1"/>
                    </ns4:cNvPicPr>
                  </ns4:nvPicPr>
                  <ns4:blipFill>
                    <ns3:blip ns5:embed="rId54"/>
                    <ns3:stretch>
                      <ns3:fillRect/>
                    </ns3:stretch>
                  </ns4:blipFill>
                  <ns4:spPr bwMode="auto">
                    <ns3:xfrm>
                      <ns3:off x="0" y="0"/>
                      <ns3:ext cx="6284588" cy="1948069"/>
                    </ns3:xfrm>
                    <ns3:prstGeom prst="rect">
                      <ns3:avLst/>
                    </ns3:prstGeom>
                    <ns3:noFill/>
                    <ns3:ln w="9525">
                      <ns3:noFill/>
                      <ns3:headEnd/>
                      <ns3:tailEnd/>
                    </ns3:ln>
                  </ns4:spPr>
                </ns4:pic>
              </ns3:graphicData>
            </ns3:graphic>
          </ns2:inline>
        </ns0:drawing>
      </ns0:r>
    </ns0:p>
    <ns0:p>
      <ns0:pPr>
        <ns0:pStyle ns0:val="MDPI51figurecaption"/>
        <ns0:ind ns0:left="0" ns0:firstLine="0" ns0:right="0"/>
        <ns0:jc ns0:val="center"/>
      </ns0:pPr>
      <ns0:r>
        <ns0:t xml:space="preserve">Figure 7. Ablation over 20 clips. Left: correctly detected events per class. Right:</ns0:t>
      </ns0:r>
      <ns0:r>
        <ns0:t xml:space="preserve"> </ns0:t>
      </ns0:r>
      <ns0:r>
        <ns0:t xml:space="preserve">missed abnormal clips (FN) and false alarms (FP) at the clip level. Only the</ns0:t>
      </ns0:r>
      <ns0:r>
        <ns0:t xml:space="preserve"> </ns0:t>
      </ns0:r>
      <ns0:r>
        <ns0:t xml:space="preserve">re-association stage changes clip-level detection on this subset; the partial-box guards</ns0:t>
      </ns0:r>
      <ns0:r>
        <ns0:t xml:space="preserve"> </ns0:t>
      </ns0:r>
      <ns0:r>
        <ns0:t xml:space="preserve">add one event-level false positive, as discussed in the text.</ns0:t>
      </ns0:r>
    </ns0:p>
    <ns0:bookmarkEnd ns0:id="55"/>
    <ns0:bookmarkStart ns0:id="57" ns0:name="threshold-sensitivity-by-analytic-replay"/>
    <ns0:p>
      <ns0:pPr>
        <ns0:pStyle ns0:val="MDPI22heading2"/>
      </ns0:pPr>
      <ns0:r>
        <ns0:t xml:space="preserve">6.6. Threshold sensitivity by analytic replay</ns0:t>
      </ns0:r>
    </ns0:p>
    <ns0:p>
      <ns0:pPr>
        <ns0:pStyle ns0:val="MDPI31text"/>
      </ns0:pPr>
      <ns0:r>
        <ns0:t xml:space="preserve">The replay of the recorded timelines turns the main threshold question into a direct,</ns0:t>
      </ns0:r>
      <ns0:r>
        <ns0:t xml:space="preserve"> </ns0:t>
      </ns0:r>
      <ns0:r>
        <ns0:t xml:space="preserve">derivable statement, and the answer is a usable range rather than a single value. Because</ns0:t>
      </ns0:r>
      <ns0:r>
        <ns0:t xml:space="preserve"> </ns0:t>
      </ns0:r>
      <ns0:r>
        <ns0:t xml:space="preserve">the alarm conditions are thresholds rather than learned parameters, the behaviour of the</ns0:t>
      </ns0:r>
      <ns0:r>
        <ns0:t xml:space="preserve"> </ns0:t>
      </ns0:r>
      <ns0:r>
        <ns0:t xml:space="preserve">119 clips under any door-open threshold</ns0:t>
      </ns0:r>
      <ns0:r>
        <ns0:t xml:space="preserve"> </ns0:t>
      </ns0:r>
      <ns1:oMath>
        <ns1:r>
          <ns1:t>τ</ns1:t>
        </ns1:r>
        <ns1:r>
          <ns1:rPr>
            <ns1:sty ns1:val="p"/>
          </ns1:rPr>
          <ns1:t>′</ns1:t>
        </ns1:r>
      </ns1:oMath>
      <ns0:r>
        <ns0:t xml:space="preserve"> </ns0:t>
      </ns0:r>
      <ns0:r>
        <ns0:t xml:space="preserve">follows from their recorded timelines</ns0:t>
      </ns0:r>
      <ns0:r>
        <ns0:t xml:space="preserve"> </ns0:t>
      </ns0:r>
      <ns0:r>
        <ns0:t xml:space="preserve">without re-running a single video, via (16)–(18); at</ns0:t>
      </ns0:r>
      <ns0:r>
        <ns0:t xml:space="preserve"> </ns0:t>
      </ns0:r>
      <ns0:r>
        <ns0:t xml:space="preserve">the deployed value the replay reproduces the measured counts exactly</ns0:t>
      </ns0:r>
      <ns0:r>
        <ns0:t xml:space="preserve"> </ns0:t>
      </ns0:r>
      <ns0:r>
        <ns0:t xml:space="preserve">(42/42 door-left-open, 21/21 retrieval-from-flagged), which is what makes its</ns0:t>
      </ns0:r>
      <ns0:r>
        <ns0:t xml:space="preserve"> </ns0:t>
      </ns0:r>
      <ns0:r>
        <ns0:t xml:space="preserve">extrapolation a verification rather than a speculation (Table 9).</ns0:t>
      </ns0:r>
    </ns0:p>
    <ns0:p>
      <ns0:pPr>
        <ns0:pStyle ns0:val="MDPI41tablecaption"/>
        <ns0:ind ns0:left="0" ns0:firstLine="0" ns0:right="0"/>
        <ns0:jc ns0:val="center"/>
      </ns0:pPr>
      <ns0:r>
        <ns0:t xml:space="preserve">Table 9. Sensitivity to the door-open alarm threshold, obtained by replaying the recorded</ns0:t>
      </ns0:r>
      <ns0:r>
        <ns0:t xml:space="preserve"> </ns0:t>
      </ns0:r>
      <ns0:r>
        <ns0:t xml:space="preserve">timelines of the 119 clips. The 10 s row reproduces the measured counts</ns0:t>
      </ns0:r>
      <ns0:r>
        <ns0:t xml:space="preserve"> </ns0:t>
      </ns0:r>
      <ns0:r>
        <ns0:t xml:space="preserve">exactly.</ns0:t>
      </ns0:r>
    </ns0:p>
    <ns0:tbl>
      <ns0:tblPr>
        <ns0:tblW ns0:w="10466" ns0:type="dxa"/>
        <ns0:tblBorders>
          <ns0:top ns0:val="single" ns0:sz="8" ns0:space="0" ns0:color="000000"/>
          <ns0:left ns0:val="none" ns0:sz="0" ns0:space="0" ns0:color="auto"/>
          <ns0:bottom ns0:val="single" ns0:sz="8" ns0:space="0" ns0:color="000000"/>
          <ns0:right ns0:val="none" ns0:sz="0" ns0:space="0" ns0:color="auto"/>
          <ns0:insideH ns0:val="none" ns0:sz="0" ns0:space="0" ns0:color="auto"/>
          <ns0:insideV ns0:val="none" ns0:sz="0" ns0:space="0" ns0:color="auto"/>
        </ns0:tblBorders>
        <ns0:tblLook ns0:firstRow="0" ns0:lastRow="0" ns0:firstColumn="0" ns0:lastColumn="0" ns0:noHBand="0" ns0:noVBand="0" ns0:val="0000"/>
        <ns0:tblCaption ns0:val="Table 9. Sensitivity to the door-open alarm threshold, obtained by replaying the recorded timelines of the 119 clips. The 10 s row reproduces the measured counts exactly."/>
        <ns0:tblLayout ns0:type="fixed"/>
        <ns0:jc ns0:val="center"/>
      </ns0:tblPr>
      <ns0:tblGrid>
        <ns0:gridCol ns0:w="2220"/>
        <ns0:gridCol ns0:w="2220"/>
        <ns0:gridCol ns0:w="2695"/>
        <ns0:gridCol ns0:w="3331"/>
      </ns0:tblGrid>
      <ns0:tr>
        <ns0:tc>
          <ns0:tcPr>
            <ns0:tcW ns0:w="2220" ns0:type="dxa"/>
            <ns0:tcBorders>
              <ns0:bottom ns0:val="single" ns0:sz="8" ns0:space="0" ns0:color="000000"/>
            </ns0:tcBorders>
          </ns0:tcPr>
          <ns0:p>
            <ns0:pPr>
              <ns0:pStyle ns0:val="MDPI42tablebody"/>
              <ns0:jc ns0:val="left"/>
            </ns0:pPr>
            <ns1:oMath>
              <ns1:sSub>
                <ns1:e>
                  <ns1:r>
                    <ns1:t>τ</ns1:t>
                  </ns1:r>
                </ns1:e>
                <ns1:sub>
                  <ns1:r>
                    <ns1:rPr>
                      <ns1:sty ns1:val="p"/>
                    </ns1:rPr>
                    <ns1:t>o</ns1:t>
                  </ns1:r>
                  <ns1:r>
                    <ns1:rPr>
                      <ns1:sty ns1:val="p"/>
                    </ns1:rPr>
                    <ns1:t>p</ns1:t>
                  </ns1:r>
                  <ns1:r>
                    <ns1:rPr>
                      <ns1:sty ns1:val="p"/>
                    </ns1:rPr>
                    <ns1:t>e</ns1:t>
                  </ns1:r>
                  <ns1:r>
                    <ns1:rPr>
                      <ns1:sty ns1:val="p"/>
                    </ns1:rPr>
                    <ns1:t>n</ns1:t>
                  </ns1:r>
                </ns1:sub>
              </ns1:sSub>
            </ns1:oMath>
          </ns0:p>
        </ns0:tc>
        <ns0:tc>
          <ns0:tcPr>
            <ns0:tcW ns0:w="2220" ns0:type="dxa"/>
            <ns0:tcBorders>
              <ns0:bottom ns0:val="single" ns0:sz="8" ns0:space="0" ns0:color="000000"/>
            </ns0:tcBorders>
          </ns0:tcPr>
          <ns0:p>
            <ns0:pPr>
              <ns0:pStyle ns0:val="MDPI42tablebody"/>
              <ns0:jc ns0:val="center"/>
            </ns0:pPr>
            <ns0:r>
              <ns0:rPr>
                <ns0:bCs/>
                <ns0:b/>
              </ns0:rPr>
              <ns0:t xml:space="preserve">Door left open</ns0:t>
            </ns0:r>
          </ns0:p>
        </ns0:tc>
        <ns0:tc>
          <ns0:tcPr>
            <ns0:tcW ns0:w="2695" ns0:type="dxa"/>
            <ns0:tcBorders>
              <ns0:bottom ns0:val="single" ns0:sz="8" ns0:space="0" ns0:color="000000"/>
            </ns0:tcBorders>
          </ns0:tcPr>
          <ns0:p>
            <ns0:pPr>
              <ns0:pStyle ns0:val="MDPI42tablebody"/>
              <ns0:jc ns0:val="center"/>
            </ns0:pPr>
            <ns0:r>
              <ns0:rPr>
                <ns0:bCs/>
                <ns0:b/>
              </ns0:rPr>
              <ns0:t xml:space="preserve">Flagged retrieval</ns0:t>
            </ns0:r>
          </ns0:p>
        </ns0:tc>
        <ns0:tc>
          <ns0:tcPr>
            <ns0:tcW ns0:w="3331" ns0:type="dxa"/>
            <ns0:tcBorders>
              <ns0:bottom ns0:val="single" ns0:sz="8" ns0:space="0" ns0:color="000000"/>
            </ns0:tcBorders>
          </ns0:tcPr>
          <ns0:p>
            <ns0:pPr>
              <ns0:pStyle ns0:val="MDPI42tablebody"/>
              <ns0:jc ns0:val="left"/>
            </ns0:pPr>
            <ns0:r>
              <ns0:rPr>
                <ns0:bCs/>
                <ns0:b/>
              </ns0:rPr>
              <ns0:t xml:space="preserve">Effect</ns0:t>
            </ns0:r>
          </ns0:p>
        </ns0:tc>
      </ns0:tr>
      <ns0:tr>
        <ns0:tc>
          <ns0:tcPr>
            <ns0:tcW ns0:w="2220" ns0:type="dxa"/>
          </ns0:tcPr>
          <ns0:p>
            <ns0:pPr>
              <ns0:pStyle ns0:val="MDPI42tablebody"/>
              <ns0:jc ns0:val="left"/>
            </ns0:pPr>
            <ns0:r>
              <ns0:t xml:space="preserve">5 s</ns0:t>
            </ns0:r>
          </ns0:p>
        </ns0:tc>
        <ns0:tc>
          <ns0:tcPr>
            <ns0:tcW ns0:w="2220" ns0:type="dxa"/>
          </ns0:tcPr>
          <ns0:p>
            <ns0:pPr>
              <ns0:pStyle ns0:val="MDPI42tablebody"/>
              <ns0:jc ns0:val="center"/>
            </ns0:pPr>
            <ns0:r>
              <ns0:t xml:space="preserve">42/42</ns0:t>
            </ns0:r>
          </ns0:p>
        </ns0:tc>
        <ns0:tc>
          <ns0:tcPr>
            <ns0:tcW ns0:w="2695" ns0:type="dxa"/>
          </ns0:tcPr>
          <ns0:p>
            <ns0:pPr>
              <ns0:pStyle ns0:val="MDPI42tablebody"/>
              <ns0:jc ns0:val="center"/>
            </ns0:pPr>
            <ns0:r>
              <ns0:t xml:space="preserve">21/21</ns0:t>
            </ns0:r>
          </ns0:p>
        </ns0:tc>
        <ns0:tc>
          <ns0:tcPr>
            <ns0:tcW ns0:w="3331" ns0:type="dxa"/>
          </ns0:tcPr>
          <ns0:p>
            <ns0:pPr>
              <ns0:pStyle ns0:val="MDPI42tablebody"/>
              <ns0:jc ns0:val="left"/>
            </ns0:pPr>
            <ns0:r>
              <ns0:t xml:space="preserve">earlier alarms only</ns0:t>
            </ns0:r>
          </ns0:p>
        </ns0:tc>
      </ns0:tr>
      <ns0:tr>
        <ns0:tc>
          <ns0:tcPr>
            <ns0:tcW ns0:w="2220" ns0:type="dxa"/>
          </ns0:tcPr>
          <ns0:p>
            <ns0:pPr>
              <ns0:pStyle ns0:val="MDPI42tablebody"/>
              <ns0:jc ns0:val="left"/>
            </ns0:pPr>
            <ns0:r>
              <ns0:rPr>
                <ns0:bCs/>
                <ns0:b/>
              </ns0:rPr>
              <ns0:t xml:space="preserve">10 s (default)</ns0:t>
            </ns0:r>
          </ns0:p>
        </ns0:tc>
        <ns0:tc>
          <ns0:tcPr>
            <ns0:tcW ns0:w="2220" ns0:type="dxa"/>
          </ns0:tcPr>
          <ns0:p>
            <ns0:pPr>
              <ns0:pStyle ns0:val="MDPI42tablebody"/>
              <ns0:jc ns0:val="center"/>
            </ns0:pPr>
            <ns0:r>
              <ns0:rPr>
                <ns0:bCs/>
                <ns0:b/>
              </ns0:rPr>
              <ns0:t xml:space="preserve">42/42</ns0:t>
            </ns0:r>
          </ns0:p>
        </ns0:tc>
        <ns0:tc>
          <ns0:tcPr>
            <ns0:tcW ns0:w="2695" ns0:type="dxa"/>
          </ns0:tcPr>
          <ns0:p>
            <ns0:pPr>
              <ns0:pStyle ns0:val="MDPI42tablebody"/>
              <ns0:jc ns0:val="center"/>
            </ns0:pPr>
            <ns0:r>
              <ns0:rPr>
                <ns0:bCs/>
                <ns0:b/>
              </ns0:rPr>
              <ns0:t xml:space="preserve">21/21</ns0:t>
            </ns0:r>
          </ns0:p>
        </ns0:tc>
        <ns0:tc>
          <ns0:tcPr>
            <ns0:tcW ns0:w="3331" ns0:type="dxa"/>
          </ns0:tcPr>
          <ns0:p>
            <ns0:pPr>
              <ns0:pStyle ns0:val="MDPI42tablebody"/>
              <ns0:jc ns0:val="left"/>
            </ns0:pPr>
            <ns0:r>
              <ns0:t xml:space="preserve">as measured</ns0:t>
            </ns0:r>
          </ns0:p>
        </ns0:tc>
      </ns0:tr>
      <ns0:tr>
        <ns0:tc>
          <ns0:tcPr>
            <ns0:tcW ns0:w="2220" ns0:type="dxa"/>
          </ns0:tcPr>
          <ns0:p>
            <ns0:pPr>
              <ns0:pStyle ns0:val="MDPI42tablebody"/>
              <ns0:jc ns0:val="left"/>
            </ns0:pPr>
            <ns0:r>
              <ns0:t xml:space="preserve">15 s</ns0:t>
            </ns0:r>
          </ns0:p>
        </ns0:tc>
        <ns0:tc>
          <ns0:tcPr>
            <ns0:tcW ns0:w="2220" ns0:type="dxa"/>
          </ns0:tcPr>
          <ns0:p>
            <ns0:pPr>
              <ns0:pStyle ns0:val="MDPI42tablebody"/>
              <ns0:jc ns0:val="center"/>
            </ns0:pPr>
            <ns0:r>
              <ns0:t xml:space="preserve">42/42</ns0:t>
            </ns0:r>
          </ns0:p>
        </ns0:tc>
        <ns0:tc>
          <ns0:tcPr>
            <ns0:tcW ns0:w="2695" ns0:type="dxa"/>
          </ns0:tcPr>
          <ns0:p>
            <ns0:pPr>
              <ns0:pStyle ns0:val="MDPI42tablebody"/>
              <ns0:jc ns0:val="center"/>
            </ns0:pPr>
            <ns0:r>
              <ns0:t xml:space="preserve">0/21</ns0:t>
            </ns0:r>
          </ns0:p>
        </ns0:tc>
        <ns0:tc>
          <ns0:tcPr>
            <ns0:tcW ns0:w="3331" ns0:type="dxa"/>
          </ns0:tcPr>
          <ns0:p>
            <ns0:pPr>
              <ns0:pStyle ns0:val="MDPI42tablebody"/>
              <ns0:jc ns0:val="left"/>
            </ns0:pPr>
            <ns0:r>
              <ns0:t xml:space="preserve">retrieval events lost</ns0:t>
            </ns0:r>
          </ns0:p>
        </ns0:tc>
      </ns0:tr>
      <ns0:tr>
        <ns0:tc>
          <ns0:tcPr>
            <ns0:tcW ns0:w="2220" ns0:type="dxa"/>
          </ns0:tcPr>
          <ns0:p>
            <ns0:pPr>
              <ns0:pStyle ns0:val="MDPI42tablebody"/>
              <ns0:jc ns0:val="left"/>
            </ns0:pPr>
            <ns0:r>
              <ns0:t xml:space="preserve">20 s</ns0:t>
            </ns0:r>
          </ns0:p>
        </ns0:tc>
        <ns0:tc>
          <ns0:tcPr>
            <ns0:tcW ns0:w="2220" ns0:type="dxa"/>
          </ns0:tcPr>
          <ns0:p>
            <ns0:pPr>
              <ns0:pStyle ns0:val="MDPI42tablebody"/>
              <ns0:jc ns0:val="center"/>
            </ns0:pPr>
            <ns0:r>
              <ns0:t xml:space="preserve">0/42</ns0:t>
            </ns0:r>
          </ns0:p>
        </ns0:tc>
        <ns0:tc>
          <ns0:tcPr>
            <ns0:tcW ns0:w="2695" ns0:type="dxa"/>
          </ns0:tcPr>
          <ns0:p>
            <ns0:pPr>
              <ns0:pStyle ns0:val="MDPI42tablebody"/>
              <ns0:jc ns0:val="center"/>
            </ns0:pPr>
            <ns0:r>
              <ns0:t xml:space="preserve">0/21</ns0:t>
            </ns0:r>
          </ns0:p>
        </ns0:tc>
        <ns0:tc>
          <ns0:tcPr>
            <ns0:tcW ns0:w="3331" ns0:type="dxa"/>
          </ns0:tcPr>
          <ns0:p>
            <ns0:pPr>
              <ns0:pStyle ns0:val="MDPI42tablebody"/>
              <ns0:jc ns0:val="left"/>
            </ns0:pPr>
            <ns0:r>
              <ns0:t xml:space="preserve">door events lost</ns0:t>
            </ns0:r>
          </ns0:p>
        </ns0:tc>
      </ns0:tr>
    </ns0:tbl>
    <ns0:p>
      <ns0:pPr>
        <ns0:pStyle ns0:val="MDPI31text"/>
      </ns0:pPr>
      <ns0:r>
        <ns0:t xml:space="preserve">Three regimes appear (Figure 8). Below the deployed value both event types keep</ns0:t>
      </ns0:r>
      <ns0:r>
        <ns0:t xml:space="preserve"> </ns0:t>
      </ns0:r>
      <ns0:r>
        <ns0:t xml:space="preserve">recall 1.000: in the flagged clips the compartment remains open for 15.7–18.3 s (median</ns0:t>
      </ns0:r>
      <ns0:r>
        <ns0:t xml:space="preserve"> </ns0:t>
      </ns0:r>
      <ns0:r>
        <ns0:t xml:space="preserve">17.1 s), so a shorter threshold only reports earlier. At 15 s the door alarm still fires</ns0:t>
      </ns0:r>
      <ns0:r>
        <ns0:t xml:space="preserve"> </ns0:t>
      </ns0:r>
      <ns0:r>
        <ns0:t xml:space="preserve">for every clip, but the retrieval-from-flagged event collapses to zero, because the</ns0:t>
      </ns0:r>
      <ns0:r>
        <ns0:t xml:space="preserve"> </ns0:t>
      </ns0:r>
      <ns0:r>
        <ns0:t xml:space="preserve">package is taken 11.1–12.5 s after the door opens (median 11.3 s)—before the longer</ns0:t>
      </ns0:r>
      <ns0:r>
        <ns0:t xml:space="preserve"> </ns0:t>
      </ns0:r>
      <ns0:r>
        <ns0:t xml:space="preserve">threshold would have flagged the compartment, exactly the ordering that event exists to</ns0:t>
      </ns0:r>
      <ns0:r>
        <ns0:t xml:space="preserve"> </ns0:t>
      </ns0:r>
      <ns0:r>
        <ns0:t xml:space="preserve">catch. At 20 s the door alarm itself disappears, because no clip keeps a compartment open</ns0:t>
      </ns0:r>
      <ns0:r>
        <ns0:t xml:space="preserve"> </ns0:t>
      </ns0:r>
      <ns0:r>
        <ns0:t xml:space="preserve">that long (maximum available duration 18.3 s). The usable range of</ns0:t>
      </ns0:r>
      <ns0:r>
        <ns0:t xml:space="preserve"> </ns0:t>
      </ns0:r>
      <ns1:oMath>
        <ns1:sSub>
          <ns1:e>
            <ns1:r>
              <ns1:t>τ</ns1:t>
            </ns1:r>
          </ns1:e>
          <ns1:sub>
            <ns1:r>
              <ns1:rPr>
                <ns1:sty ns1:val="p"/>
              </ns1:rPr>
              <ns1:t>o</ns1:t>
            </ns1:r>
            <ns1:r>
              <ns1:rPr>
                <ns1:sty ns1:val="p"/>
              </ns1:rPr>
              <ns1:t>p</ns1:t>
            </ns1:r>
            <ns1:r>
              <ns1:rPr>
                <ns1:sty ns1:val="p"/>
              </ns1:rPr>
              <ns1:t>e</ns1:t>
            </ns1:r>
            <ns1:r>
              <ns1:rPr>
                <ns1:sty ns1:val="p"/>
              </ns1:rPr>
              <ns1:t>n</ns1:t>
            </ns1:r>
          </ns1:sub>
        </ns1:sSub>
      </ns1:oMath>
      <ns0:r>
        <ns0:t xml:space="preserve"> </ns0:t>
      </ns0:r>
      <ns0:r>
        <ns0:t xml:space="preserve">is</ns0:t>
      </ns0:r>
      <ns0:r>
        <ns0:t xml:space="preserve"> </ns0:t>
      </ns0:r>
      <ns0:r>
        <ns0:t xml:space="preserve">therefore bounded from above by two measurable quantities of the site: how long</ns0:t>
      </ns0:r>
      <ns0:r>
        <ns0:t xml:space="preserve"> </ns0:t>
      </ns0:r>
      <ns0:r>
        <ns0:t xml:space="preserve">compartments actually stand open, and how quickly people collect from an unclosed one.</ns0:t>
      </ns0:r>
      <ns0:r>
        <ns0:t xml:space="preserve"> </ns0:t>
      </ns0:r>
      <ns0:r>
        <ns0:t xml:space="preserve">Concretely, full recall of</ns0:t>
      </ns0:r>
      <ns0:r>
        <ns0:t xml:space="preserve"> </ns0:t>
      </ns0:r>
      <ns0:r>
        <ns0:rPr>
          <ns0:iCs/>
          <ns0:i/>
        </ns0:rPr>
        <ns0:t xml:space="preserve">both</ns0:t>
      </ns0:r>
      <ns0:r>
        <ns0:t xml:space="preserve"> </ns0:t>
      </ns0:r>
      <ns0:r>
        <ns0:t xml:space="preserve">event types requires</ns0:t>
      </ns0:r>
      <ns0:r>
        <ns0:t xml:space="preserve"> </ns0:t>
      </ns0:r>
      <ns1:oMath>
        <ns1:sSub>
          <ns1:e>
            <ns1:r>
              <ns1:t>τ</ns1:t>
            </ns1:r>
          </ns1:e>
          <ns1:sub>
            <ns1:r>
              <ns1:rPr>
                <ns1:sty ns1:val="p"/>
              </ns1:rPr>
              <ns1:t>o</ns1:t>
            </ns1:r>
            <ns1:r>
              <ns1:rPr>
                <ns1:sty ns1:val="p"/>
              </ns1:rPr>
              <ns1:t>p</ns1:t>
            </ns1:r>
            <ns1:r>
              <ns1:rPr>
                <ns1:sty ns1:val="p"/>
              </ns1:rPr>
              <ns1:t>e</ns1:t>
            </ns1:r>
            <ns1:r>
              <ns1:rPr>
                <ns1:sty ns1:val="p"/>
              </ns1:rPr>
              <ns1:t>n</ns1:t>
            </ns1:r>
          </ns1:sub>
        </ns1:sSub>
        <ns1:r>
          <ns1:rPr>
            <ns1:sty ns1:val="p"/>
          </ns1:rPr>
          <ns1:t>≤</ns1:t>
        </ns1:r>
        <ns1:r>
          <ns1:t>11.1</ns1:t>
        </ns1:r>
      </ns1:oMath>
      <ns0:r>
        <ns0:t xml:space="preserve"> s (the earliest recorded retrieval instant); any threshold</ns0:t>
      </ns0:r>
      <ns0:r>
        <ns0:t xml:space="preserve"> </ns0:t>
      </ns0:r>
      <ns0:r>
        <ns0:t xml:space="preserve">above 12.5 s retains the door alarm for every clip but no retrieval-from-flagged event, and</ns0:t>
      </ns0:r>
      <ns0:r>
        <ns0:t xml:space="preserve"> </ns0:t>
      </ns0:r>
      <ns0:r>
        <ns0:t xml:space="preserve">above 18.3 s the door alarm disappears as well. Because each class contributes only 21</ns0:t>
      </ns0:r>
      <ns0:r>
        <ns0:t xml:space="preserve"> </ns0:t>
      </ns0:r>
      <ns0:r>
        <ns0:t xml:space="preserve">or 42 events, a 0/21 outcome excludes recall above 15.5% at 95% confidence rather than</ns0:t>
      </ns0:r>
      <ns0:r>
        <ns0:t xml:space="preserve"> </ns0:t>
      </ns0:r>
      <ns0:r>
        <ns0:t xml:space="preserve">establishing it at zero, so these boundaries are located to that resolution.</ns0:t>
      </ns0:r>
      <ns0:r>
        <ns0:t xml:space="preserve"> </ns0:t>
      </ns0:r>
      <ns0:r>
        <ns0:t xml:space="preserve">Both are observable during deployment, and the recorded distributions are the kind of</ns0:t>
      </ns0:r>
      <ns0:r>
        <ns0:t xml:space="preserve"> </ns0:t>
      </ns0:r>
      <ns0:r>
        <ns0:t xml:space="preserve">evidence an administrator should collect before re-tuning this threshold. The same</ns0:t>
      </ns0:r>
      <ns0:r>
        <ns0:t xml:space="preserve"> </ns0:t>
      </ns0:r>
      <ns0:r>
        <ns0:t xml:space="preserve">mechanism–replay rather than re-run–applies to the other rule parameters, since their</ns0:t>
      </ns0:r>
      <ns0:r>
        <ns0:t xml:space="preserve"> </ns0:t>
      </ns0:r>
      <ns0:r>
        <ns0:t xml:space="preserve">events are equally grounded in recorded observable quantities.</ns0:t>
      </ns0:r>
    </ns0:p>
    <ns0:p>
      <ns0:pPr>
        <ns0:pStyle ns0:val="MDPI52figure"/>
        <ns0:ind ns0:left="0" ns0:firstLine="0" ns0:right="0"/>
        <ns0:jc ns0:val="center"/>
      </ns0:pPr>
      <ns0:r>
        <ns0:drawing>
          <ns2:inline>
            <ns2:extent cx="6284588" cy="2021466"/>
            <ns2:effectExtent b="0" l="0" r="0" t="0"/>
            <ns2:docPr descr="Figure 8. Sensitivity to the door-open alarm threshold. Left: recall of the two door-derived event types as a function of the threshold. Right: distribution of the available open duration across the 42 door events, with the candidate thresholds marked; the gap between the flagged-retrieval instants (11.1–12.5 s) and the door availability (15.7–18.3 s) is a band (12.5–15.7 s) in which the door alarm still fires for every clip but no retrieval-from-flagged event survives; full recall of both requires \tau_{\mathrm{open}}\le 11.1 s." title="" id="1" name="Picture"/>
            <ns3:graphic>
              <ns3:graphicData uri="http://schemas.openxmlformats.org/drawingml/2006/picture">
                <ns4:pic>
                  <ns4:nvPicPr>
                    <ns4:cNvPr descr="figures/fig10_sensitivity.png" id="0" name="Picture"/>
                    <ns4:cNvPicPr>
                      <ns3:picLocks noChangeArrowheads="1" noChangeAspect="1"/>
                    </ns4:cNvPicPr>
                  </ns4:nvPicPr>
                  <ns4:blipFill>
                    <ns3:blip ns5:embed="rId56"/>
                    <ns3:stretch>
                      <ns3:fillRect/>
                    </ns3:stretch>
                  </ns4:blipFill>
                  <ns4:spPr bwMode="auto">
                    <ns3:xfrm>
                      <ns3:off x="0" y="0"/>
                      <ns3:ext cx="6284588" cy="2021466"/>
                    </ns3:xfrm>
                    <ns3:prstGeom prst="rect">
                      <ns3:avLst/>
                    </ns3:prstGeom>
                    <ns3:noFill/>
                    <ns3:ln w="9525">
                      <ns3:noFill/>
                      <ns3:headEnd/>
                      <ns3:tailEnd/>
                    </ns3:ln>
                  </ns4:spPr>
                </ns4:pic>
              </ns3:graphicData>
            </ns3:graphic>
          </ns2:inline>
        </ns0:drawing>
      </ns0:r>
    </ns0:p>
    <ns0:p>
      <ns0:pPr>
        <ns0:pStyle ns0:val="MDPI51figurecaption"/>
        <ns0:ind ns0:left="0" ns0:firstLine="0" ns0:right="0"/>
        <ns0:jc ns0:val="center"/>
      </ns0:pPr>
      <ns0:r>
        <ns0:t xml:space="preserve">Figure 8. Sensitivity to the door-open alarm threshold. Left: recall of the two</ns0:t>
      </ns0:r>
      <ns0:r>
        <ns0:t xml:space="preserve"> </ns0:t>
      </ns0:r>
      <ns0:r>
        <ns0:t xml:space="preserve">door-derived event types as a function of the threshold. Right: distribution of the</ns0:t>
      </ns0:r>
      <ns0:r>
        <ns0:t xml:space="preserve"> </ns0:t>
      </ns0:r>
      <ns0:r>
        <ns0:t xml:space="preserve">available open duration across the 42 door events, with the candidate thresholds marked;</ns0:t>
      </ns0:r>
      <ns0:r>
        <ns0:t xml:space="preserve"> </ns0:t>
      </ns0:r>
      <ns0:r>
        <ns0:t xml:space="preserve">the gap between the flagged-retrieval instants (11.1–12.5 s) and the door availability</ns0:t>
      </ns0:r>
      <ns0:r>
        <ns0:t xml:space="preserve"> </ns0:t>
      </ns0:r>
      <ns0:r>
        <ns0:t xml:space="preserve">(15.7–18.3 s) is a band (12.5–15.7 s) in which the door alarm still fires for every clip</ns0:t>
      </ns0:r>
      <ns0:r>
        <ns0:t xml:space="preserve"> </ns0:t>
      </ns0:r>
      <ns0:r>
        <ns0:t xml:space="preserve">but no retrieval-from-flagged event survives; full recall of both requires</ns0:t>
      </ns0:r>
      <ns0:r>
        <ns0:t xml:space="preserve"> </ns0:t>
      </ns0:r>
      <ns1:oMath>
        <ns1:sSub>
          <ns1:e>
            <ns1:r>
              <ns1:t>τ</ns1:t>
            </ns1:r>
          </ns1:e>
          <ns1:sub>
            <ns1:r>
              <ns1:rPr>
                <ns1:sty ns1:val="p"/>
              </ns1:rPr>
              <ns1:t>o</ns1:t>
            </ns1:r>
            <ns1:r>
              <ns1:rPr>
                <ns1:sty ns1:val="p"/>
              </ns1:rPr>
              <ns1:t>p</ns1:t>
            </ns1:r>
            <ns1:r>
              <ns1:rPr>
                <ns1:sty ns1:val="p"/>
              </ns1:rPr>
              <ns1:t>e</ns1:t>
            </ns1:r>
            <ns1:r>
              <ns1:rPr>
                <ns1:sty ns1:val="p"/>
              </ns1:rPr>
              <ns1:t>n</ns1:t>
            </ns1:r>
          </ns1:sub>
        </ns1:sSub>
        <ns1:r>
          <ns1:rPr>
            <ns1:sty ns1:val="p"/>
          </ns1:rPr>
          <ns1:t>≤</ns1:t>
        </ns1:r>
        <ns1:r>
          <ns1:t>11.1</ns1:t>
        </ns1:r>
      </ns1:oMath>
      <ns0:r>
        <ns0:t xml:space="preserve"> s.</ns0:t>
      </ns0:r>
    </ns0:p>
    <ns0:bookmarkEnd ns0:id="57"/>
    <ns0:bookmarkStart ns0:id="59" ns0:name="X8f0dfad99a9ba2338571ef9538932dc4fd6bbd0"/>
    <ns0:p>
      <ns0:pPr>
        <ns0:pStyle ns0:val="MDPI22heading2"/>
      </ns0:pPr>
      <ns0:r>
        <ns0:t xml:space="preserve">6.7. Long-run behaviour on real, uncalibrated footage</ns0:t>
      </ns0:r>
    </ns0:p>
    <ns0:p>
      <ns0:pPr>
        <ns0:pStyle ns0:val="MDPI31text"/>
      </ns0:pPr>
      <ns0:r>
        <ns0:t xml:space="preserve">Running the complete pipeline over all 15 328 frames of the Avenue sequences probes the</ns0:t>
      </ns0:r>
      <ns0:r>
        <ns0:t xml:space="preserve"> </ns0:t>
      </ns0:r>
      <ns0:r>
        <ns0:t xml:space="preserve">behaviour on real imagery with no relation to the locker geometry (Figure 9). With YOLOv8n the run</ns0:t>
      </ns0:r>
      <ns0:r>
        <ns0:t xml:space="preserve"> </ns0:t>
      </ns0:r>
      <ns0:r>
        <ns0:t xml:space="preserve">sustained 28.6 fps at a median inference cost of 33.0 ms, completed 535 s of continuous</ns0:t>
      </ns0:r>
      <ns0:r>
        <ns0:t xml:space="preserve"> </ns0:t>
      </ns0:r>
      <ns0:r>
        <ns0:t xml:space="preserve">processing, and never produced a frame without a detection (0 of 15 328 frames; Wilson</ns0:t>
      </ns0:r>
      <ns0:r>
        <ns0:t xml:space="preserve"> </ns0:t>
      </ns0:r>
      <ns0:r>
        <ns0:t xml:space="preserve">95% upper bound 0.03%); the overall mean is 8.13 persons per frame. The more</ns0:t>
      </ns0:r>
      <ns0:r>
        <ns0:t xml:space="preserve"> </ns0:t>
      </ns0:r>
      <ns0:r>
        <ns0:t xml:space="preserve">instructive number is how</ns0:t>
      </ns0:r>
      <ns0:r>
        <ns0:t xml:space="preserve"> </ns0:t>
      </ns0:r>
      <ns0:r>
        <ns0:rPr>
          <ns0:iCs/>
          <ns0:i/>
        </ns0:rPr>
        <ns0:t xml:space="preserve">often</ns0:t>
      </ns0:r>
      <ns0:r>
        <ns0:t xml:space="preserve"> </ns0:t>
      </ns0:r>
      <ns0:r>
        <ns0:t xml:space="preserve">events occurred: in 535 s of real footage the</ns0:t>
      </ns0:r>
      <ns0:r>
        <ns0:t xml:space="preserve"> </ns0:t>
      </ns0:r>
      <ns0:r>
        <ns0:t xml:space="preserve">uncalibrated geometry produced 19 alarm events—approximately one alarm every 28 s—all</ns0:t>
      </ns0:r>
      <ns0:r>
        <ns0:t xml:space="preserve"> </ns0:t>
      </ns0:r>
      <ns0:r>
        <ns0:t xml:space="preserve">of them from the door-derived classes, which is the direct consequence of a polygon that</ns0:t>
      </ns0:r>
      <ns0:r>
        <ns0:t xml:space="preserve"> </ns0:t>
      </ns0:r>
      <ns0:r>
        <ns0:t xml:space="preserve">does not correspond to a compartment sitting over arbitrary dark image content and</ns0:t>
      </ns0:r>
      <ns0:r>
        <ns0:t xml:space="preserve"> </ns0:t>
      </ns0:r>
      <ns0:r>
        <ns0:t xml:space="preserve">crossing the dark-ratio threshold intermittently. An uncalibrated deployment would</ns0:t>
      </ns0:r>
      <ns0:r>
        <ns0:t xml:space="preserve"> </ns0:t>
      </ns0:r>
      <ns0:r>
        <ns0:t xml:space="preserve">therefore emit a continuous stream of door-derived alarms, not because detection fails but</ns0:t>
      </ns0:r>
      <ns0:r>
        <ns0:t xml:space="preserve"> </ns0:t>
      </ns0:r>
      <ns0:r>
        <ns0:t xml:space="preserve">because the geometric rules lose their meaning. This is a design boundary, expressed in the</ns0:t>
      </ns0:r>
      <ns0:r>
        <ns0:t xml:space="preserve"> </ns0:t>
      </ns0:r>
      <ns0:r>
        <ns0:t xml:space="preserve">currency an operator cares</ns0:t>
      </ns0:r>
      <ns0:r>
        <ns0:t xml:space="preserve"> </ns0:t>
      </ns0:r>
      <ns0:r>
        <ns0:t xml:space="preserve">about (alarms per minute), and it is why the system exposes no uncalibrated operating</ns0:t>
      </ns0:r>
      <ns0:r>
        <ns0:t xml:space="preserve"> </ns0:t>
      </ns0:r>
      <ns0:r>
        <ns0:t xml:space="preserve">mode. With HOG the same run produces a comparable event count through an entirely</ns0:t>
      </ns0:r>
      <ns0:r>
        <ns0:t xml:space="preserve"> </ns0:t>
      </ns0:r>
      <ns0:r>
        <ns0:t xml:space="preserve">different failure mode—18 events with essentially no persons detected—which shows that</ns0:t>
      </ns0:r>
      <ns0:r>
        <ns0:t xml:space="preserve"> </ns0:t>
      </ns0:r>
      <ns0:r>
        <ns0:t xml:space="preserve">the geometric channel and the person channel fail independently.</ns0:t>
      </ns0:r>
    </ns0:p>
    <ns0:p>
      <ns0:pPr>
        <ns0:pStyle ns0:val="MDPI52figure"/>
        <ns0:ind ns0:left="0" ns0:firstLine="0" ns0:right="0"/>
        <ns0:jc ns0:val="center"/>
      </ns0:pPr>
      <ns0:r>
        <ns0:drawing>
          <ns2:inline>
            <ns2:extent cx="6284588" cy="1948069"/>
            <ns2:effectExtent b="0" l="0" r="0" t="0"/>
            <ns2:docPr descr="Figure 9. Long-run behaviour on uncalibrated real footage (CUHK Avenue; (15 328 frames, uncalibrated). Left: persons detected per frame for each of the 16 sequences (YOLOv8n; HOG never exceeds 0.53 persons per frame). Right: share of frames containing at least one detection (100% versus 7.2%)." title="" id="1" name="Picture"/>
            <ns3:graphic>
              <ns3:graphicData uri="http://schemas.openxmlformats.org/drawingml/2006/picture">
                <ns4:pic>
                  <ns4:nvPicPr>
                    <ns4:cNvPr descr="figures/fig11_avenue.png" id="0" name="Picture"/>
                    <ns4:cNvPicPr>
                      <ns3:picLocks noChangeArrowheads="1" noChangeAspect="1"/>
                    </ns4:cNvPicPr>
                  </ns4:nvPicPr>
                  <ns4:blipFill>
                    <ns3:blip ns5:embed="rId58"/>
                    <ns3:stretch>
                      <ns3:fillRect/>
                    </ns3:stretch>
                  </ns4:blipFill>
                  <ns4:spPr bwMode="auto">
                    <ns3:xfrm>
                      <ns3:off x="0" y="0"/>
                      <ns3:ext cx="6284588" cy="1948069"/>
                    </ns3:xfrm>
                    <ns3:prstGeom prst="rect">
                      <ns3:avLst/>
                    </ns3:prstGeom>
                    <ns3:noFill/>
                    <ns3:ln w="9525">
                      <ns3:noFill/>
                      <ns3:headEnd/>
                      <ns3:tailEnd/>
                    </ns3:ln>
                  </ns4:spPr>
                </ns4:pic>
              </ns3:graphicData>
            </ns3:graphic>
          </ns2:inline>
        </ns0:drawing>
      </ns0:r>
    </ns0:p>
    <ns0:p>
      <ns0:pPr>
        <ns0:pStyle ns0:val="MDPI51figurecaption"/>
        <ns0:ind ns0:left="0" ns0:firstLine="0" ns0:right="0"/>
        <ns0:jc ns0:val="center"/>
      </ns0:pPr>
      <ns0:r>
        <ns0:t xml:space="preserve">Figure 9. Long-run behaviour on uncalibrated real footage (CUHK Avenue; (15 328 frames, uncalibrated).</ns0:t>
      </ns0:r>
      <ns0:r>
        <ns0:t xml:space="preserve"> </ns0:t>
      </ns0:r>
      <ns0:r>
        <ns0:t xml:space="preserve">Left: persons detected per frame for each of the 16 sequences (YOLOv8n; HOG never exceeds</ns0:t>
      </ns0:r>
      <ns0:r>
        <ns0:t xml:space="preserve"> </ns0:t>
      </ns0:r>
      <ns0:r>
        <ns0:t xml:space="preserve">0.53 persons per frame). Right: share of frames containing at least one detection</ns0:t>
      </ns0:r>
      <ns0:r>
        <ns0:t xml:space="preserve"> </ns0:t>
      </ns0:r>
      <ns0:r>
        <ns0:t xml:space="preserve">(100% versus 7.2%).</ns0:t>
      </ns0:r>
    </ns0:p>
    <ns0:bookmarkEnd ns0:id="59"/>
    <ns0:bookmarkEnd ns0:id="60"/>
    <ns0:bookmarkStart ns0:id="71" ns0:name="field-footage-study"/>
    <ns0:p>
      <ns0:pPr>
        <ns0:pStyle ns0:val="MDPI21heading1"/>
      </ns0:pPr>
      <ns0:r>
        <ns0:t xml:space="preserve">7. Field-Footage Study</ns0:t>
      </ns0:r>
    </ns0:p>
    <ns0:p>
      <ns0:pPr>
        <ns0:pStyle ns0:val="MDPI31text"/>
      </ns0:pPr>
      <ns0:r>
        <ns0:t xml:space="preserve">The controlled experiments establish that the pipeline is correct under same-distribution</ns0:t>
      </ns0:r>
      <ns0:r>
        <ns0:t xml:space="preserve"> </ns0:t>
      </ns0:r>
      <ns0:r>
        <ns0:t xml:space="preserve">conditions and that its thresholds behave as declared. Neither question—does the system</ns0:t>
      </ns0:r>
      <ns0:r>
        <ns0:t xml:space="preserve"> </ns0:t>
      </ns0:r>
      <ns0:r>
        <ns0:t xml:space="preserve">work when the scene is not the one it was calibrated on, and what does it take to make an</ns0:t>
      </ns0:r>
      <ns0:r>
        <ns0:t xml:space="preserve"> </ns0:t>
      </ns0:r>
      <ns0:r>
        <ns0:t xml:space="preserve">unfamiliar site work—can be answered on rendered data by construction. This section</ns0:t>
      </ns0:r>
      <ns0:r>
        <ns0:t xml:space="preserve"> </ns0:t>
      </ns0:r>
      <ns0:r>
        <ns0:t xml:space="preserve">therefore reports the field study on the 15 recordings of Section 5.5,</ns0:t>
      </ns0:r>
      <ns0:r>
        <ns0:t xml:space="preserve"> </ns0:t>
      </ns0:r>
      <ns0:r>
        <ns0:t xml:space="preserve">in three parts: the behaviour of the uncalibrated configuration (Section 7.1),</ns0:t>
      </ns0:r>
      <ns0:r>
        <ns0:t xml:space="preserve"> </ns0:t>
      </ns0:r>
      <ns0:r>
        <ns0:t xml:space="preserve">a validated door event on real footage (Section 7.2), and the two audits</ns0:t>
      </ns0:r>
      <ns0:r>
        <ns0:t xml:space="preserve"> </ns0:t>
      </ns0:r>
      <ns0:r>
        <ns0:t xml:space="preserve">that predict and repair the observed failures (Section 7.3).</ns0:t>
      </ns0:r>
    </ns0:p>
    <ns0:p>
      <ns0:pPr>
        <ns0:pStyle ns0:val="MDPI31text"/>
      </ns0:pPr>
      <ns0:r>
        <ns0:t xml:space="preserve">The field recordings carry no frame-level ground truth; results in this section are</ns0:t>
      </ns0:r>
      <ns0:r>
        <ns0:t xml:space="preserve"> </ns0:t>
      </ns0:r>
      <ns0:r>
        <ns0:t xml:space="preserve">therefore</ns0:t>
      </ns0:r>
      <ns0:r>
        <ns0:t xml:space="preserve"> </ns0:t>
      </ns0:r>
      <ns0:r>
        <ns0:rPr>
          <ns0:iCs/>
          <ns0:i/>
        </ns0:rPr>
        <ns0:t xml:space="preserve">measured system behaviour</ns0:t>
      </ns0:r>
      <ns0:r>
        <ns0:t xml:space="preserve">, supported by manual verification of specific</ns0:t>
      </ns0:r>
      <ns0:r>
        <ns0:t xml:space="preserve"> </ns0:t>
      </ns0:r>
      <ns0:r>
        <ns0:t xml:space="preserve">episodes and frames rather than precision/recall against labels. Every claim below is bounded to what the footage can</ns0:t>
      </ns0:r>
      <ns0:r>
        <ns0:t xml:space="preserve"> </ns0:t>
      </ns0:r>
      <ns0:r>
        <ns0:t xml:space="preserve">support, and the failure attributions were verified by inspecting the evidence snapshots</ns0:t>
      </ns0:r>
      <ns0:r>
        <ns0:t xml:space="preserve"> </ns0:t>
      </ns0:r>
      <ns0:r>
        <ns0:t xml:space="preserve">the system stores with every event.</ns0:t>
      </ns0:r>
    </ns0:p>
    <ns0:bookmarkStart ns0:id="62" ns0:name="X04719f9607e6420bde8476d340a4d2bdcbf4f9f"/>
    <ns0:p>
      <ns0:pPr>
        <ns0:pStyle ns0:val="MDPI22heading2"/>
      </ns0:pPr>
      <ns0:r>
        <ns0:t xml:space="preserve">7.1. Uncalibrated transfer: what an unconfigured deployment does</ns0:t>
      </ns0:r>
    </ns0:p>
    <ns0:p>
      <ns0:pPr>
        <ns0:pStyle ns0:val="MDPI31text"/>
      </ns0:pPr>
      <ns0:r>
        <ns0:t xml:space="preserve">The complete pipeline is run over each recording with the factory-default configuration</ns0:t>
      </ns0:r>
      <ns0:r>
        <ns0:t xml:space="preserve"> </ns0:t>
      </ns0:r>
      <ns0:r>
        <ns0:t xml:space="preserve">(i.e., the compartment grid and pickup polygon of the rendered benchmark, which correspond</ns0:t>
      </ns0:r>
      <ns0:r>
        <ns0:t xml:space="preserve"> </ns0:t>
      </ns0:r>
      <ns0:r>
        <ns0:t xml:space="preserve">to no real site). Over the corpus, the uncalibrated configuration emits 261 events in</ns0:t>
      </ns0:r>
      <ns0:r>
        <ns0:t xml:space="preserve"> </ns0:t>
      </ns0:r>
      <ns0:r>
        <ns0:t xml:space="preserve">1145 s—197 alarms and 64 informational events, i.e. one alarm every 5.8 s and one event</ns0:t>
      </ns0:r>
      <ns0:r>
        <ns0:t xml:space="preserve"> </ns0:t>
      </ns0:r>
      <ns0:r>
        <ns0:t xml:space="preserve">every 4.4 s (Table 3, last column;</ns0:t>
      </ns0:r>
      <ns0:r>
        <ns0:t xml:space="preserve"> </ns0:t>
      </ns0:r>
      <ns0:r>
        <ns0:t xml:space="preserve">Figure 10, left). The distribution across recordings is itself informative.</ns0:t>
      </ns0:r>
      <ns0:r>
        <ns0:t xml:space="preserve"> </ns0:t>
      </ns0:r>
      <ns0:r>
        <ns0:t xml:space="preserve">The vendor demo with no people (v12) produces zero events, as it should. The static campus</ns0:t>
      </ns0:r>
      <ns0:r>
        <ns0:t xml:space="preserve"> </ns0:t>
      </ns0:r>
      <ns0:r>
        <ns0:t xml:space="preserve">bank (v04) produces 48, the two courier-deposit recordings (v01, v03) produce 20 and 74,</ns0:t>
      </ns0:r>
      <ns0:r>
        <ns0:t xml:space="preserve"> </ns0:t>
      </ns0:r>
      <ns0:r>
        <ns0:t xml:space="preserve">and the TV report (v11) produces 44. Three failure mechanisms account for the majority of</ns0:t>
      </ns0:r>
      <ns0:r>
        <ns0:t xml:space="preserve"> </ns0:t>
      </ns0:r>
      <ns0:r>
        <ns0:t xml:space="preserve">these alarms, and each was verified by inspecting the stored snapshots:</ns0:t>
      </ns0:r>
    </ns0:p>
    <ns0:p>
      <ns0:pPr>
        <ns0:numPr>
          <ns0:ilvl ns0:val="0"/>
          <ns0:numId ns0:val="1002"/>
        </ns0:numPr>
      </ns0:pPr>
      <ns0:r>
        <ns0:rPr>
          <ns0:iCs/>
          <ns0:i/>
        </ns0:rPr>
        <ns0:t xml:space="preserve">Geometric mismatch.</ns0:t>
      </ns0:r>
      <ns0:r>
        <ns0:t xml:space="preserve"> </ns0:t>
      </ns0:r>
      <ns0:r>
        <ns0:t xml:space="preserve">The default compartment polygons land on arbitrary scene</ns0:t>
      </ns0:r>
      <ns0:r>
        <ns0:t xml:space="preserve"> </ns0:t>
      </ns0:r>
      <ns0:r>
        <ns0:t xml:space="preserve">content—in one snapshot they cover a person’s torso, in another the centre of a real</ns0:t>
      </ns0:r>
      <ns0:r>
        <ns0:t xml:space="preserve"> </ns0:t>
      </ns0:r>
      <ns0:r>
        <ns0:t xml:space="preserve">locker bank with no relation to its actual doors (Figure 10, right). Since</ns0:t>
      </ns0:r>
      <ns0:r>
        <ns0:t xml:space="preserve"> </ns0:t>
      </ns0:r>
      <ns0:r>
        <ns0:t xml:space="preserve">the dark-ratio statistic is meaningful only for a region that is actually a door, these</ns0:t>
      </ns0:r>
      <ns0:r>
        <ns0:t xml:space="preserve"> </ns0:t>
      </ns0:r>
      <ns0:r>
        <ns0:t xml:space="preserve">polygons cross the threshold intermittently; 77 of the 261 events are door-derived and</ns0:t>
      </ns0:r>
      <ns0:r>
        <ns0:t xml:space="preserve"> </ns0:t>
      </ns0:r>
      <ns0:r>
        <ns0:t xml:space="preserve">trace to this mechanism (10 door-left-open events in v03, 11 in v04, 7 in v11, and so on).</ns0:t>
      </ns0:r>
    </ns0:p>
    <ns0:p>
      <ns0:pPr>
        <ns0:numPr>
          <ns0:ilvl ns0:val="0"/>
          <ns0:numId ns0:val="1002"/>
        </ns0:numPr>
      </ns0:pPr>
      <ns0:r>
        <ns0:rPr>
          <ns0:iCs/>
          <ns0:i/>
        </ns0:rPr>
        <ns0:t xml:space="preserve">Colour collision.</ns0:t>
      </ns0:r>
      <ns0:r>
        <ns0:t xml:space="preserve"> </ns0:t>
      </ns0:r>
      <ns0:r>
        <ns0:t xml:space="preserve">The multiple-package rule misfires on warm-toned</ns0:t>
      </ns0:r>
      <ns0:r>
        <ns0:t xml:space="preserve"> </ns0:t>
      </ns0:r>
      <ns0:r>
        <ns0:t xml:space="preserve">apparel—in one snapshot the person’s saturated yellow T-shirt is fragmented into</ns0:t>
      </ns0:r>
      <ns0:r>
        <ns0:t xml:space="preserve"> </ns0:t>
      </ns0:r>
      <ns0:r>
        <ns0:t xml:space="preserve">package-coloured blobs inside his own box, producing a spurious</ns0:t>
      </ns0:r>
      <ns0:r>
        <ns0:t xml:space="preserve"> </ns0:t>
      </ns0:r>
      <ns0:r>
        <ns0:t xml:space="preserve">“</ns0:t>
      </ns0:r>
      <ns0:r>
        <ns0:t xml:space="preserve">carrying 4 packages</ns0:t>
      </ns0:r>
      <ns0:r>
        <ns0:t xml:space="preserve">”</ns0:t>
      </ns0:r>
      <ns0:r>
        <ns0:t xml:space="preserve"> </ns0:t>
      </ns0:r>
      <ns0:r>
        <ns0:t xml:space="preserve">event. 146 of the 261 events are of this class.</ns0:t>
      </ns0:r>
    </ns0:p>
    <ns0:p>
      <ns0:pPr>
        <ns0:numPr>
          <ns0:ilvl ns0:val="0"/>
          <ns0:numId ns0:val="1002"/>
        </ns0:numPr>
      </ns0:pPr>
      <ns0:r>
        <ns0:rPr>
          <ns0:iCs/>
          <ns0:i/>
        </ns0:rPr>
        <ns0:t xml:space="preserve">Scenario mismatch.</ns0:t>
      </ns0:r>
      <ns0:r>
        <ns0:t xml:space="preserve"> </ns0:t>
      </ns0:r>
      <ns0:r>
        <ns0:t xml:space="preserve">Courier-deposit recordings legitimately contain people</ns0:t>
      </ns0:r>
      <ns0:r>
        <ns0:t xml:space="preserve"> </ns0:t>
      </ns0:r>
      <ns0:r>
        <ns0:t xml:space="preserve">carrying many packages; a rule tuned for self-service retrieval reads normal courier</ns0:t>
      </ns0:r>
      <ns0:r>
        <ns0:t xml:space="preserve"> </ns0:t>
      </ns0:r>
      <ns0:r>
        <ns0:t xml:space="preserve">work as an alarm even when the colour evidence is correct. This contributes to the same</ns0:t>
      </ns0:r>
      <ns0:r>
        <ns0:t xml:space="preserve"> </ns0:t>
      </ns0:r>
      <ns0:r>
        <ns0:t xml:space="preserve">146, and recalibration does not address it: it is a vocabulary mismatch between courier</ns0:t>
      </ns0:r>
      <ns0:r>
        <ns0:t xml:space="preserve"> </ns0:t>
      </ns0:r>
      <ns0:r>
        <ns0:t xml:space="preserve">deposit and self-service retrieval, resolved by configuration rather than by geometry</ns0:t>
      </ns0:r>
      <ns0:r>
        <ns0:t xml:space="preserve"> </ns0:t>
      </ns0:r>
      <ns0:r>
        <ns0:t xml:space="preserve">(Section 8).</ns0:t>
      </ns0:r>
    </ns0:p>
    <ns0:p>
      <ns0:pPr>
        <ns0:pStyle ns0:val="MDPI31text"/>
      </ns0:pPr>
      <ns0:r>
        <ns0:t xml:space="preserve">These events are not noise but a measured boundary:</ns0:t>
      </ns0:r>
      <ns0:r>
        <ns0:t xml:space="preserve"> </ns0:t>
      </ns0:r>
      <ns0:r>
        <ns0:rPr>
          <ns0:iCs/>
          <ns0:i/>
        </ns0:rPr>
        <ns0:t xml:space="preserve">uncalibrated, the pipeline</ns0:t>
      </ns0:r>
      <ns0:r>
        <ns0:rPr>
          <ns0:iCs/>
          <ns0:i/>
        </ns0:rPr>
        <ns0:t xml:space="preserve"> </ns0:t>
      </ns0:r>
      <ns0:r>
        <ns0:rPr>
          <ns0:iCs/>
          <ns0:i/>
        </ns0:rPr>
        <ns0:t xml:space="preserve">emits one event every 4.4 s, and every event traces to one of three mechanisms that the</ns0:t>
      </ns0:r>
      <ns0:r>
        <ns0:rPr>
          <ns0:iCs/>
          <ns0:i/>
        </ns0:rPr>
        <ns0:t xml:space="preserve"> </ns0:t>
      </ns0:r>
      <ns0:r>
        <ns0:rPr>
          <ns0:iCs/>
          <ns0:i/>
        </ns0:rPr>
        <ns0:t xml:space="preserve">pre-deployment audit detects in advance.</ns0:t>
      </ns0:r>
      <ns0:r>
        <ns0:t xml:space="preserve"> </ns0:t>
      </ns0:r>
      <ns0:r>
        <ns0:t xml:space="preserve">The Avenue result (Section 6.7, one alarm per 28 s)</ns0:t>
      </ns0:r>
      <ns0:r>
        <ns0:t xml:space="preserve"> </ns0:t>
      </ns0:r>
      <ns0:r>
        <ns0:t xml:space="preserve">anticipated the first mechanism; on content dominated by lockers and users the rate rises</ns0:t>
      </ns0:r>
      <ns0:r>
        <ns0:t xml:space="preserve"> </ns0:t>
      </ns0:r>
      <ns0:r>
        <ns0:t xml:space="preserve">to one event every 4.4 s and the corpus identifies the other two mechanisms,</ns0:t>
      </ns0:r>
      <ns0:r>
        <ns0:t xml:space="preserve"> </ns0:t>
      </ns0:r>
      <ns0:r>
        <ns0:t xml:space="preserve">which is exactly the material the audit of Section 7.3 turns into an</ns0:t>
      </ns0:r>
      <ns0:r>
        <ns0:t xml:space="preserve"> </ns0:t>
      </ns0:r>
      <ns0:r>
        <ns0:t xml:space="preserve">installation procedure.</ns0:t>
      </ns0:r>
    </ns0:p>
    <ns0:p>
      <ns0:pPr>
        <ns0:pStyle ns0:val="MDPI52figure"/>
        <ns0:ind ns0:left="0" ns0:firstLine="0" ns0:right="0"/>
        <ns0:jc ns0:val="center"/>
      </ns0:pPr>
      <ns0:r>
        <ns0:drawing>
          <ns2:inline>
            <ns2:extent cx="6284588" cy="3682065"/>
            <ns2:effectExtent b="0" l="0" r="0" t="0"/>
            <ns2:docPr descr="Figure 10. Uncalibrated transfer on the field corpus. Left: events emitted per recording by the factory-default configuration (grey: all events; darker bars: door-derived events), against the recording duration on the secondary axis; v12 (no persons) is the control at zero. Right: two evidence snapshots—the default polygons landing on a person’s torso (courier close-up) and on the centre of a real locker bank with no relation to its doors." title="" id="1" name="Picture"/>
            <ns3:graphic>
              <ns3:graphicData uri="http://schemas.openxmlformats.org/drawingml/2006/picture">
                <ns4:pic>
                  <ns4:nvPicPr>
                    <ns4:cNvPr descr="figures/fig12_field_transfer.png" id="0" name="Picture"/>
                    <ns4:cNvPicPr>
                      <ns3:picLocks noChangeArrowheads="1" noChangeAspect="1"/>
                    </ns4:cNvPicPr>
                  </ns4:nvPicPr>
                  <ns4:blipFill>
                    <ns3:blip ns5:embed="rId61"/>
                    <ns3:stretch>
                      <ns3:fillRect/>
                    </ns3:stretch>
                  </ns4:blipFill>
                  <ns4:spPr bwMode="auto">
                    <ns3:xfrm>
                      <ns3:off x="0" y="0"/>
                      <ns3:ext cx="6284588" cy="3682065"/>
                    </ns3:xfrm>
                    <ns3:prstGeom prst="rect">
                      <ns3:avLst/>
                    </ns3:prstGeom>
                    <ns3:noFill/>
                    <ns3:ln w="9525">
                      <ns3:noFill/>
                      <ns3:headEnd/>
                      <ns3:tailEnd/>
                    </ns3:ln>
                  </ns4:spPr>
                </ns4:pic>
              </ns3:graphicData>
            </ns3:graphic>
          </ns2:inline>
        </ns0:drawing>
      </ns0:r>
    </ns0:p>
    <ns0:p>
      <ns0:pPr>
        <ns0:pStyle ns0:val="MDPI51figurecaption"/>
        <ns0:ind ns0:left="0" ns0:firstLine="0" ns0:right="0"/>
        <ns0:jc ns0:val="center"/>
      </ns0:pPr>
      <ns0:r>
        <ns0:t xml:space="preserve">Figure 10. Uncalibrated transfer on the field corpus. Left: events emitted per recording by the</ns0:t>
      </ns0:r>
      <ns0:r>
        <ns0:t xml:space="preserve"> </ns0:t>
      </ns0:r>
      <ns0:r>
        <ns0:t xml:space="preserve">factory-default configuration (grey: all events; darker bars: door-derived events),</ns0:t>
      </ns0:r>
      <ns0:r>
        <ns0:t xml:space="preserve"> </ns0:t>
      </ns0:r>
      <ns0:r>
        <ns0:t xml:space="preserve">against the recording duration on the secondary axis; v12 (no persons) is the control at</ns0:t>
      </ns0:r>
      <ns0:r>
        <ns0:t xml:space="preserve"> </ns0:t>
      </ns0:r>
      <ns0:r>
        <ns0:t xml:space="preserve">zero. Right: two evidence snapshots—the default polygons landing on a person’s torso</ns0:t>
      </ns0:r>
      <ns0:r>
        <ns0:t xml:space="preserve"> </ns0:t>
      </ns0:r>
      <ns0:r>
        <ns0:t xml:space="preserve">(courier close-up) and on the centre of a real locker bank with no relation to its</ns0:t>
      </ns0:r>
      <ns0:r>
        <ns0:t xml:space="preserve"> </ns0:t>
      </ns0:r>
      <ns0:r>
        <ns0:t xml:space="preserve">doors.</ns0:t>
      </ns0:r>
    </ns0:p>
    <ns0:bookmarkEnd ns0:id="62"/>
    <ns0:bookmarkStart ns0:id="64" ns0:name="X79ed618303c92b527f7d5f013617643b2dcad28"/>
    <ns0:p>
      <ns0:pPr>
        <ns0:pStyle ns0:val="MDPI22heading2"/>
      </ns0:pPr>
      <ns0:r>
        <ns0:t xml:space="preserve">7.2. A real door-left-open episode, measured by the system’s own statistic</ns0:t>
      </ns0:r>
    </ns0:p>
    <ns0:p>
      <ns0:pPr>
        <ns0:pStyle ns0:val="MDPI31text"/>
      </ns0:pPr>
      <ns0:r>
        <ns0:t xml:space="preserve">Among the recordings is a public-service clip whose subject is precisely the operational</ns0:t>
      </ns0:r>
      <ns0:r>
        <ns0:t xml:space="preserve"> </ns0:t>
      </ns0:r>
      <ns0:r>
        <ns0:t xml:space="preserve">problem this paper addresses: a Fengchao express-locker user retrieves a parcel and walks</ns0:t>
      </ns0:r>
      <ns0:r>
        <ns0:t xml:space="preserve"> </ns0:t>
      </ns0:r>
      <ns0:r>
        <ns0:t xml:space="preserve">away without closing the compartment. The episode is unambiguous and occupies a</ns0:t>
      </ns0:r>
      <ns0:r>
        <ns0:t xml:space="preserve"> </ns0:t>
      </ns0:r>
      <ns0:r>
        <ns0:t xml:space="preserve">camera-stable interval (median motion 0.2–1.3 px/frame between 6.2 and 24 s); the door</ns0:t>
      </ns0:r>
      <ns0:r>
        <ns0:t xml:space="preserve"> </ns0:t>
      </ns0:r>
      <ns0:r>
        <ns0:t xml:space="preserve">stands open for at least 5 s—the camera settles with the door already open, and a</ns0:t>
      </ns0:r>
      <ns0:r>
        <ns0:t xml:space="preserve"> </ns0:t>
      </ns0:r>
      <ns0:r>
        <ns0:t xml:space="preserve">subsequent user closes it at</ns0:t>
      </ns0:r>
      <ns0:r>
        <ns0:t xml:space="preserve"> </ns0:t>
      </ns0:r>
      <ns1:oMath>
        <ns1:r>
          <ns1:rPr>
            <ns1:sty ns1:val="p"/>
          </ns1:rPr>
          <ns1:t>≈</ns1:t>
        </ns1:r>
      </ns1:oMath>
      <ns0:r>
        <ns0:t xml:space="preserve">11.3 s. It therefore provides a rare opportunity: a</ns0:t>
      </ns0:r>
      <ns0:r>
        <ns0:t xml:space="preserve"> </ns0:t>
      </ns0:r>
      <ns0:r>
        <ns0:t xml:space="preserve">real open door, on a real locker, in footage the system has never seen.</ns0:t>
      </ns0:r>
    </ns0:p>
    <ns0:p>
      <ns0:pPr>
        <ns0:pStyle ns0:val="MDPI31text"/>
      </ns0:pPr>
      <ns0:r>
        <ns0:t xml:space="preserve">Four compartment-sized regions are defined by hand on this clip—the open compartment</ns0:t>
      </ns0:r>
      <ns0:r>
        <ns0:t xml:space="preserve"> </ns0:t>
      </ns0:r>
      <ns0:r>
        <ns0:t xml:space="preserve">(</ns0:t>
      </ns0:r>
      <ns1:oMath>
        <ns1:sSup>
          <ns1:e>
            <ns1:r>
              <ns1:t>k</ns1:t>
            </ns1:r>
          </ns1:e>
          <ns1:sup>
            <ns1:r>
              <ns1:rPr>
                <ns1:sty ns1:val="p"/>
              </ns1:rPr>
              <ns1:t>*</ns1:t>
            </ns1:r>
          </ns1:sup>
        </ns1:sSup>
      </ns1:oMath>
      <ns0:r>
        <ns0:t xml:space="preserve">) and three neighbouring compartments used as controls—and the system’s own</ns0:t>
      </ns0:r>
      <ns0:r>
        <ns0:t xml:space="preserve"> </ns0:t>
      </ns0:r>
      <ns0:r>
        <ns0:t xml:space="preserve">statistic (12)–(13) is evaluated over 6–21 s (sampled</ns0:t>
      </ns0:r>
      <ns0:r>
        <ns0:t xml:space="preserve"> </ns0:t>
      </ns0:r>
      <ns0:r>
        <ns0:t xml:space="preserve">every 0.2 s) with the deployed parameters (</ns0:t>
      </ns0:r>
      <ns1:oMath>
        <ns1:r>
          <ns1:t>κ</ns1:t>
        </ns1:r>
        <ns1:r>
          <ns1:rPr>
            <ns1:sty ns1:val="p"/>
          </ns1:rPr>
          <ns1:t>=</ns1:t>
        </ns1:r>
        <ns1:r>
          <ns1:t>0.62</ns1:t>
        </ns1:r>
      </ns1:oMath>
      <ns0:r>
        <ns0:t xml:space="preserve">,</ns0:t>
      </ns0:r>
      <ns0:r>
        <ns0:t xml:space="preserve"> </ns0:t>
      </ns0:r>
      <ns1:oMath>
        <ns1:r>
          <ns1:t>η</ns1:t>
        </ns1:r>
        <ns1:r>
          <ns1:rPr>
            <ns1:sty ns1:val="p"/>
          </ns1:rPr>
          <ns1:t>=</ns1:t>
        </ns1:r>
        <ns1:r>
          <ns1:t>0.15</ns1:t>
        </ns1:r>
      </ns1:oMath>
      <ns0:r>
        <ns0:t xml:space="preserve">). The result</ns0:t>
      </ns0:r>
      <ns0:r>
        <ns0:t xml:space="preserve"> </ns0:t>
      </ns0:r>
      <ns0:r>
        <ns0:t xml:space="preserve">(Figure 11) is a clean separation. While the door stands open</ns0:t>
      </ns0:r>
      <ns0:r>
        <ns0:t xml:space="preserve"> </ns0:t>
      </ns0:r>
      <ns0:r>
        <ns0:t xml:space="preserve">(6.3–9.2 s), the compartment reads</ns0:t>
      </ns0:r>
      <ns0:r>
        <ns0:t xml:space="preserve"> </ns0:t>
      </ns0:r>
      <ns1:oMath>
        <ns1:sSub>
          <ns1:e>
            <ns1:r>
              <ns1:t>r</ns1:t>
            </ns1:r>
          </ns1:e>
          <ns1:sub>
            <ns1:sSup>
              <ns1:e>
                <ns1:r>
                  <ns1:t>k</ns1:t>
                </ns1:r>
              </ns1:e>
              <ns1:sup>
                <ns1:r>
                  <ns1:rPr>
                    <ns1:sty ns1:val="p"/>
                  </ns1:rPr>
                  <ns1:t>*</ns1:t>
                </ns1:r>
              </ns1:sup>
            </ns1:sSup>
          </ns1:sub>
        </ns1:sSub>
        <ns1:r>
          <ns1:rPr>
            <ns1:sty ns1:val="p"/>
          </ns1:rPr>
          <ns1:t>=</ns1:t>
        </ns1:r>
        <ns1:r>
          <ns1:t>0.939</ns1:t>
        </ns1:r>
      </ns1:oMath>
      <ns0:r>
        <ns0:t xml:space="preserve"> </ns0:t>
      </ns0:r>
      <ns0:r>
        <ns0:t xml:space="preserve">on average with range</ns0:t>
      </ns0:r>
      <ns0:r>
        <ns0:t xml:space="preserve"> </ns0:t>
      </ns0:r>
      <ns1:oMath>
        <ns1:r>
          <ns1:rPr>
            <ns1:sty ns1:val="p"/>
          </ns1:rPr>
          <ns1:t>[</ns1:t>
        </ns1:r>
        <ns1:r>
          <ns1:t>0.935</ns1:t>
        </ns1:r>
        <ns1:r>
          <ns1:rPr>
            <ns1:sty ns1:val="p"/>
          </ns1:rPr>
          <ns1:t>,</ns1:t>
        </ns1:r>
        <ns1:r>
          <ns1:t>0.960</ns1:t>
        </ns1:r>
        <ns1:r>
          <ns1:rPr>
            <ns1:sty ns1:val="p"/>
          </ns1:rPr>
          <ns1:t>]</ns1:t>
        </ns1:r>
      </ns1:oMath>
      <ns0:r>
        <ns0:t xml:space="preserve"> </ns0:t>
      </ns0:r>
      <ns0:r>
        <ns0:t xml:space="preserve">across the 13 unoccluded samples (standard deviation 0.007; 95% CI of the</ns0:t>
      </ns0:r>
      <ns0:r>
        <ns0:t xml:space="preserve"> </ns0:t>
      </ns0:r>
      <ns0:r>
        <ns0:t xml:space="preserve">mean 0.934–0.943), while the three controls read 0.006, 0.011 and</ns0:t>
      </ns0:r>
      <ns0:r>
        <ns0:t xml:space="preserve"> </ns0:t>
      </ns0:r>
      <ns0:r>
        <ns0:t xml:space="preserve">0.030 (maxima 0.007, 0.013 and 0.031): every control sample stays below the 0.15</ns0:t>
      </ns0:r>
      <ns0:r>
        <ns0:t xml:space="preserve"> </ns0:t>
      </ns0:r>
      <ns0:r>
        <ns0:t xml:space="preserve">threshold, and the open compartment exceeds it by a factor of six. During the closing</ns0:t>
      </ns0:r>
      <ns0:r>
        <ns0:t xml:space="preserve"> </ns0:t>
      </ns0:r>
      <ns0:r>
        <ns0:t xml:space="preserve">interaction (9.4–13.0 s) the arriving user’s body covers more than half of the</ns0:t>
      </ns0:r>
      <ns0:r>
        <ns0:t xml:space="preserve"> </ns0:t>
      </ns0:r>
      <ns0:r>
        <ns0:t xml:space="preserve">compartment in 18 of 19 samples (95% CI 75.4–99.1%); the estimator reports the state as</ns0:t>
      </ns0:r>
      <ns0:r>
        <ns0:t xml:space="preserve"> </ns0:t>
      </ns0:r>
      <ns0:r>
        <ns0:t xml:space="preserve">undecidable and</ns0:t>
      </ns0:r>
      <ns0:r>
        <ns0:t xml:space="preserve"> </ns0:t>
      </ns0:r>
      <ns0:r>
        <ns0:rPr>
          <ns0:iCs/>
          <ns0:i/>
        </ns0:rPr>
        <ns0:t xml:space="preserve">holds</ns0:t>
      </ns0:r>
      <ns0:r>
        <ns0:t xml:space="preserve"> </ns0:t>
      </ns0:r>
      <ns0:r>
        <ns0:t xml:space="preserve">it, exactly as the visibility policy prescribes, rather than sampling a</ns0:t>
      </ns0:r>
      <ns0:r>
        <ns0:t xml:space="preserve"> </ns0:t>
      </ns0:r>
      <ns0:r>
        <ns0:t xml:space="preserve">partially blocked region. After the correction—door closed, user gone</ns0:t>
      </ns0:r>
      <ns0:r>
        <ns0:t xml:space="preserve"> </ns0:t>
      </ns0:r>
      <ns0:r>
        <ns0:t xml:space="preserve">(13.5–21 s)—the same region reads 0.027 on average (range</ns0:t>
      </ns0:r>
      <ns0:r>
        <ns0:t xml:space="preserve"> </ns0:t>
      </ns0:r>
      <ns1:oMath>
        <ns1:r>
          <ns1:t>0.000</ns1:t>
        </ns1:r>
      </ns1:oMath>
      <ns0:r>
        <ns0:t xml:space="preserve">–</ns0:t>
      </ns0:r>
      <ns1:oMath>
        <ns1:r>
          <ns1:t>0.040</ns1:t>
        </ns1:r>
      </ns1:oMath>
      <ns0:r>
        <ns0:t xml:space="preserve">), a factor</ns0:t>
      </ns0:r>
      <ns0:r>
        <ns0:t xml:space="preserve"> </ns0:t>
      </ns0:r>
      <ns0:r>
        <ns0:t xml:space="preserve">of roughly 35 below the open state and far under threshold, and the controls remain at or</ns0:t>
      </ns0:r>
      <ns0:r>
        <ns0:t xml:space="preserve"> </ns0:t>
      </ns0:r>
      <ns0:r>
        <ns0:t xml:space="preserve">below 0.11 throughout. The statistic therefore separates the three situations the state</ns0:t>
      </ns0:r>
      <ns0:r>
        <ns0:t xml:space="preserve"> </ns0:t>
      </ns0:r>
      <ns0:r>
        <ns0:t xml:space="preserve">machine must distinguish—open, closed, and undecidable—on real hardware, with the</ns0:t>
      </ns0:r>
      <ns0:r>
        <ns0:t xml:space="preserve"> </ns0:t>
      </ns0:r>
      <ns0:r>
        <ns0:t xml:space="preserve">deployed parameters and without any per-clip tuning.</ns0:t>
      </ns0:r>
    </ns0:p>
    <ns0:p>
      <ns0:pPr>
        <ns0:pStyle ns0:val="MDPI31text"/>
      </ns0:pPr>
      <ns0:r>
        <ns0:t xml:space="preserve">Two readings matter here. First, the failure boundary established in</ns0:t>
      </ns0:r>
      <ns0:r>
        <ns0:t xml:space="preserve"> </ns0:t>
      </ns0:r>
      <ns0:r>
        <ns0:t xml:space="preserve">Section 6.7 is a boundary of</ns0:t>
      </ns0:r>
      <ns0:r>
        <ns0:t xml:space="preserve"> </ns0:t>
      </ns0:r>
      <ns0:r>
        <ns0:rPr>
          <ns0:iCs/>
          <ns0:i/>
        </ns0:rPr>
        <ns0:t xml:space="preserve">geometry</ns0:t>
      </ns0:r>
      <ns0:r>
        <ns0:t xml:space="preserve">, not of the metric: given</ns0:t>
      </ns0:r>
      <ns0:r>
        <ns0:t xml:space="preserve"> </ns0:t>
      </ns0:r>
      <ns0:r>
        <ns0:t xml:space="preserve">regions that actually correspond to doors, the darkness-ratio statistic transfers to real</ns0:t>
      </ns0:r>
      <ns0:r>
        <ns0:t xml:space="preserve"> </ns0:t>
      </ns0:r>
      <ns0:r>
        <ns0:t xml:space="preserve">hardware (a real locker with dark viewing windows, under artificial light) without any</ns0:t>
      </ns0:r>
      <ns0:r>
        <ns0:t xml:space="preserve"> </ns0:t>
      </ns0:r>
      <ns0:r>
        <ns0:t xml:space="preserve">parameter change, with margins an order of magnitude wider than the threshold.</ns0:t>
      </ns0:r>
      <ns0:r>
        <ns0:t xml:space="preserve"> </ns0:t>
      </ns0:r>
      <ns0:r>
        <ns0:t xml:space="preserve">Second, the episode’s duration (at least 5 s) is</ns0:t>
      </ns0:r>
      <ns0:r>
        <ns0:t xml:space="preserve"> </ns0:t>
      </ns0:r>
      <ns0:r>
        <ns0:rPr>
          <ns0:iCs/>
          <ns0:i/>
        </ns0:rPr>
        <ns0:t xml:space="preserve">below</ns0:t>
      </ns0:r>
      <ns0:r>
        <ns0:t xml:space="preserve"> </ns0:t>
      </ns0:r>
      <ns0:r>
        <ns0:t xml:space="preserve">the deployed 10 s alarm</ns0:t>
      </ns0:r>
      <ns0:r>
        <ns0:t xml:space="preserve"> </ns0:t>
      </ns0:r>
      <ns0:r>
        <ns0:t xml:space="preserve">threshold, and the replay of Section 6.6 already tells us what that means:</ns0:t>
      </ns0:r>
      <ns0:r>
        <ns0:t xml:space="preserve"> </ns0:t>
      </ns0:r>
      <ns0:r>
        <ns0:t xml:space="preserve">at</ns0:t>
      </ns0:r>
      <ns0:r>
        <ns0:t xml:space="preserve"> </ns0:t>
      </ns0:r>
      <ns1:oMath>
        <ns1:sSub>
          <ns1:e>
            <ns1:r>
              <ns1:t>τ</ns1:t>
            </ns1:r>
          </ns1:e>
          <ns1:sub>
            <ns1:r>
              <ns1:rPr>
                <ns1:sty ns1:val="p"/>
              </ns1:rPr>
              <ns1:t>o</ns1:t>
            </ns1:r>
            <ns1:r>
              <ns1:rPr>
                <ns1:sty ns1:val="p"/>
              </ns1:rPr>
              <ns1:t>p</ns1:t>
            </ns1:r>
            <ns1:r>
              <ns1:rPr>
                <ns1:sty ns1:val="p"/>
              </ns1:rPr>
              <ns1:t>e</ns1:t>
            </ns1:r>
            <ns1:r>
              <ns1:rPr>
                <ns1:sty ns1:val="p"/>
              </ns1:rPr>
              <ns1:t>n</ns1:t>
            </ns1:r>
          </ns1:sub>
        </ns1:sSub>
        <ns1:r>
          <ns1:rPr>
            <ns1:sty ns1:val="p"/>
          </ns1:rPr>
          <ns1:t>=</ns1:t>
        </ns1:r>
        <ns1:r>
          <ns1:t>5</ns1:t>
        </ns1:r>
      </ns1:oMath>
      <ns0:r>
        <ns0:t xml:space="preserve"> s this compartment would have been flagged promptly; at 10 s</ns0:t>
      </ns0:r>
      <ns0:r>
        <ns0:t xml:space="preserve"> </ns0:t>
      </ns0:r>
      <ns0:r>
        <ns0:t xml:space="preserve">it would not have alarmed at all had the arriving user been a little earlier. The field</ns0:t>
      </ns0:r>
      <ns0:r>
        <ns0:t xml:space="preserve"> </ns0:t>
      </ns0:r>
      <ns0:r>
        <ns0:t xml:space="preserve">episode therefore also calibrates intuition about</ns0:t>
      </ns0:r>
      <ns0:r>
        <ns0:t xml:space="preserve"> </ns0:t>
      </ns0:r>
      <ns1:oMath>
        <ns1:sSub>
          <ns1:e>
            <ns1:r>
              <ns1:t>τ</ns1:t>
            </ns1:r>
          </ns1:e>
          <ns1:sub>
            <ns1:r>
              <ns1:rPr>
                <ns1:sty ns1:val="p"/>
              </ns1:rPr>
              <ns1:t>o</ns1:t>
            </ns1:r>
            <ns1:r>
              <ns1:rPr>
                <ns1:sty ns1:val="p"/>
              </ns1:rPr>
              <ns1:t>p</ns1:t>
            </ns1:r>
            <ns1:r>
              <ns1:rPr>
                <ns1:sty ns1:val="p"/>
              </ns1:rPr>
              <ns1:t>e</ns1:t>
            </ns1:r>
            <ns1:r>
              <ns1:rPr>
                <ns1:sty ns1:val="p"/>
              </ns1:rPr>
              <ns1:t>n</ns1:t>
            </ns1:r>
          </ns1:sub>
        </ns1:sSub>
      </ns1:oMath>
      <ns0:r>
        <ns0:t xml:space="preserve"> </ns0:t>
      </ns0:r>
      <ns0:r>
        <ns0:t xml:space="preserve">for real user</ns0:t>
      </ns0:r>
      <ns0:r>
        <ns0:t xml:space="preserve"> </ns0:t>
      </ns0:r>
      <ns0:r>
        <ns0:t xml:space="preserve">behaviour—open doors here last seconds, not the 15–18 s of our rendered clips—which is</ns0:t>
      </ns0:r>
      <ns0:r>
        <ns0:t xml:space="preserve"> </ns0:t>
      </ns0:r>
      <ns0:r>
        <ns0:t xml:space="preserve">part of why the threshold-audit replay is offered as a deployment tool rather than a</ns0:t>
      </ns0:r>
      <ns0:r>
        <ns0:t xml:space="preserve"> </ns0:t>
      </ns0:r>
      <ns0:r>
        <ns0:t xml:space="preserve">fixed recommendation.</ns0:t>
      </ns0:r>
    </ns0:p>
    <ns0:p>
      <ns0:pPr>
        <ns0:pStyle ns0:val="MDPI52figure"/>
        <ns0:ind ns0:left="0" ns0:firstLine="0" ns0:right="0"/>
        <ns0:jc ns0:val="center"/>
      </ns0:pPr>
      <ns0:r>
        <ns0:drawing>
          <ns2:inline>
            <ns2:extent cx="6284588" cy="3104066"/>
            <ns2:effectExtent b="0" l="0" r="0" t="0"/>
            <ns2:docPr descr="Figure 11. The door statistic on a real open-door episode. Top: three frames of the episode (door open; closed after the correction; the arriving user occluding the compartment), with the calibrated region of the open compartment (k^*) outlined. Bottom: the darkness ratio r_k for the open compartment and three controls over 6–21 s; the red shading marks the interval in which the door stands open, the blue shading the interval in which the compartment is occluded by the arriving user and the state is held, and the dashed line is the threshold \eta=0.15. The open compartment exceeds the threshold throughout; every control sample stays below it." title="" id="1" name="Picture"/>
            <ns3:graphic>
              <ns3:graphicData uri="http://schemas.openxmlformats.org/drawingml/2006/picture">
                <ns4:pic>
                  <ns4:nvPicPr>
                    <ns4:cNvPr descr="figures/fig4_door.png" id="0" name="Picture"/>
                    <ns4:cNvPicPr>
                      <ns3:picLocks noChangeArrowheads="1" noChangeAspect="1"/>
                    </ns4:cNvPicPr>
                  </ns4:nvPicPr>
                  <ns4:blipFill>
                    <ns3:blip ns5:embed="rId63"/>
                    <ns3:stretch>
                      <ns3:fillRect/>
                    </ns3:stretch>
                  </ns4:blipFill>
                  <ns4:spPr bwMode="auto">
                    <ns3:xfrm>
                      <ns3:off x="0" y="0"/>
                      <ns3:ext cx="6284588" cy="3104066"/>
                    </ns3:xfrm>
                    <ns3:prstGeom prst="rect">
                      <ns3:avLst/>
                    </ns3:prstGeom>
                    <ns3:noFill/>
                    <ns3:ln w="9525">
                      <ns3:noFill/>
                      <ns3:headEnd/>
                      <ns3:tailEnd/>
                    </ns3:ln>
                  </ns4:spPr>
                </ns4:pic>
              </ns3:graphicData>
            </ns3:graphic>
          </ns2:inline>
        </ns0:drawing>
      </ns0:r>
    </ns0:p>
    <ns0:p>
      <ns0:pPr>
        <ns0:pStyle ns0:val="MDPI51figurecaption"/>
        <ns0:ind ns0:left="0" ns0:firstLine="0" ns0:right="0"/>
        <ns0:jc ns0:val="center"/>
      </ns0:pPr>
      <ns0:r>
        <ns0:t xml:space="preserve">Figure 11. The door statistic on a real open-door episode. Top: three frames of the episode</ns0:t>
      </ns0:r>
      <ns0:r>
        <ns0:t xml:space="preserve"> </ns0:t>
      </ns0:r>
      <ns0:r>
        <ns0:t xml:space="preserve">(door open; closed after the correction; the arriving user occluding the compartment),</ns0:t>
      </ns0:r>
      <ns0:r>
        <ns0:t xml:space="preserve"> </ns0:t>
      </ns0:r>
      <ns0:r>
        <ns0:t xml:space="preserve">with the calibrated region of the open compartment (</ns0:t>
      </ns0:r>
      <ns1:oMath>
        <ns1:sSup>
          <ns1:e>
            <ns1:r>
              <ns1:t>k</ns1:t>
            </ns1:r>
          </ns1:e>
          <ns1:sup>
            <ns1:r>
              <ns1:rPr>
                <ns1:sty ns1:val="p"/>
              </ns1:rPr>
              <ns1:t>*</ns1:t>
            </ns1:r>
          </ns1:sup>
        </ns1:sSup>
      </ns1:oMath>
      <ns0:r>
        <ns0:t xml:space="preserve">) outlined. Bottom: the darkness</ns0:t>
      </ns0:r>
      <ns0:r>
        <ns0:t xml:space="preserve"> </ns0:t>
      </ns0:r>
      <ns0:r>
        <ns0:t xml:space="preserve">ratio</ns0:t>
      </ns0:r>
      <ns0:r>
        <ns0:t xml:space="preserve"> </ns0:t>
      </ns0:r>
      <ns1:oMath>
        <ns1:sSub>
          <ns1:e>
            <ns1:r>
              <ns1:t>r</ns1:t>
            </ns1:r>
          </ns1:e>
          <ns1:sub>
            <ns1:r>
              <ns1:t>k</ns1:t>
            </ns1:r>
          </ns1:sub>
        </ns1:sSub>
      </ns1:oMath>
      <ns0:r>
        <ns0:t xml:space="preserve"> </ns0:t>
      </ns0:r>
      <ns0:r>
        <ns0:t xml:space="preserve">for the open compartment and three controls over 6–21 s; the red shading</ns0:t>
      </ns0:r>
      <ns0:r>
        <ns0:t xml:space="preserve"> </ns0:t>
      </ns0:r>
      <ns0:r>
        <ns0:t xml:space="preserve">marks the interval in which the door stands open, the blue shading the interval in which</ns0:t>
      </ns0:r>
      <ns0:r>
        <ns0:t xml:space="preserve"> </ns0:t>
      </ns0:r>
      <ns0:r>
        <ns0:t xml:space="preserve">the compartment is occluded by the arriving user and the state is held, and the dashed</ns0:t>
      </ns0:r>
      <ns0:r>
        <ns0:t xml:space="preserve"> </ns0:t>
      </ns0:r>
      <ns0:r>
        <ns0:t xml:space="preserve">line is the threshold</ns0:t>
      </ns0:r>
      <ns0:r>
        <ns0:t xml:space="preserve"> </ns0:t>
      </ns0:r>
      <ns1:oMath>
        <ns1:r>
          <ns1:t>η</ns1:t>
        </ns1:r>
        <ns1:r>
          <ns1:rPr>
            <ns1:sty ns1:val="p"/>
          </ns1:rPr>
          <ns1:t>=</ns1:t>
        </ns1:r>
        <ns1:r>
          <ns1:t>0.15</ns1:t>
        </ns1:r>
      </ns1:oMath>
      <ns0:r>
        <ns0:t xml:space="preserve">. The open compartment exceeds the threshold throughout;</ns0:t>
      </ns0:r>
      <ns0:r>
        <ns0:t xml:space="preserve"> </ns0:t>
      </ns0:r>
      <ns0:r>
        <ns0:t xml:space="preserve">every control sample stays below it.</ns0:t>
      </ns0:r>
    </ns0:p>
    <ns0:bookmarkEnd ns0:id="64"/>
    <ns0:bookmarkStart ns0:id="70" ns0:name="pre-deployment-audits"/>
    <ns0:p>
      <ns0:pPr>
        <ns0:pStyle ns0:val="MDPI22heading2"/>
      </ns0:pPr>
      <ns0:r>
        <ns0:t xml:space="preserve">7.3. Pre-deployment audits</ns0:t>
      </ns0:r>
    </ns0:p>
    <ns0:p>
      <ns0:pPr>
        <ns0:pStyle ns0:val="MDPI31text"/>
      </ns0:pPr>
      <ns0:r>
        <ns0:t xml:space="preserve">The field findings convert into two audits that run</ns0:t>
      </ns0:r>
      <ns0:r>
        <ns0:t xml:space="preserve"> </ns0:t>
      </ns0:r>
      <ns0:r>
        <ns0:rPr>
          <ns0:iCs/>
          <ns0:i/>
        </ns0:rPr>
        <ns0:t xml:space="preserve">before</ns0:t>
      </ns0:r>
      <ns0:r>
        <ns0:t xml:space="preserve"> </ns0:t>
      </ns0:r>
      <ns0:r>
        <ns0:t xml:space="preserve">alarms are enabled, and</ns0:t>
      </ns0:r>
      <ns0:r>
        <ns0:t xml:space="preserve"> </ns0:t>
      </ns0:r>
      <ns0:r>
        <ns0:t xml:space="preserve">which we now define, measure on the corpus, and validate.</ns0:t>
      </ns0:r>
    </ns0:p>
    <ns0:bookmarkStart ns0:id="65" ns0:name="geometric-audit"/>
    <ns0:p>
      <ns0:pPr>
        <ns0:pStyle ns0:val="MDPI23heading3"/>
      </ns0:pPr>
      <ns0:r>
        <ns0:t xml:space="preserve">7.3.1. Geometric audit</ns0:t>
      </ns0:r>
    </ns0:p>
    <ns0:p>
      <ns0:pPr>
        <ns0:pStyle ns0:val="MDPI31text"/>
      </ns0:pPr>
      <ns0:r>
        <ns0:t xml:space="preserve">The geometric audit is a coverage check during calibration: every compartment polygon is</ns0:t>
      </ns0:r>
      <ns0:r>
        <ns0:t xml:space="preserve"> </ns0:t>
      </ns0:r>
      <ns0:r>
        <ns0:t xml:space="preserve">overlaid on the reference frame, and the operator confirms (i) that each polygon contains</ns0:t>
      </ns0:r>
      <ns0:r>
        <ns0:t xml:space="preserve"> </ns0:t>
      </ns0:r>
      <ns0:r>
        <ns0:t xml:space="preserve">a door and fits it within a small tolerance, (ii) that the union of polygons covers the</ns0:t>
      </ns0:r>
      <ns0:r>
        <ns0:t xml:space="preserve"> </ns0:t>
      </ns0:r>
      <ns0:r>
        <ns0:t xml:space="preserve">locker front, and (iii) that the pickup polygon lies on the ground area in front of the</ns0:t>
      </ns0:r>
      <ns0:r>
        <ns0:t xml:space="preserve"> </ns0:t>
      </ns0:r>
      <ns0:r>
        <ns0:t xml:space="preserve">bank. The verification overlay is the same rendering used by the calibration tool</ns0:t>
      </ns0:r>
      <ns0:r>
        <ns0:t xml:space="preserve"> </ns0:t>
      </ns0:r>
      <ns0:r>
        <ns0:t xml:space="preserve">(Figure 3, right). The failure it prevents is exactly the first mechanism of</ns0:t>
      </ns0:r>
      <ns0:r>
        <ns0:t xml:space="preserve"> </ns0:t>
      </ns0:r>
      <ns0:r>
        <ns0:t xml:space="preserve">Section 7.1: polygons that do not correspond to doors. Because the</ns0:t>
      </ns0:r>
      <ns0:r>
        <ns0:t xml:space="preserve"> </ns0:t>
      </ns0:r>
      <ns0:r>
        <ns0:t xml:space="preserve">check is visual and the calibration is one-time, its cost is minutes per site.</ns0:t>
      </ns0:r>
    </ns0:p>
    <ns0:bookmarkEnd ns0:id="65"/>
    <ns0:bookmarkStart ns0:id="66" ns0:name="Xa0e32913348241635fa72303dfb3f885ad9495f"/>
    <ns0:p>
      <ns0:pPr>
        <ns0:pStyle ns0:val="MDPI23heading3"/>
      </ns0:pPr>
      <ns0:r>
        <ns0:t xml:space="preserve">7.3.2. Door-appearance audit and threshold recalibration</ns0:t>
      </ns0:r>
    </ns0:p>
    <ns0:p>
      <ns0:pPr>
        <ns0:pStyle ns0:val="MDPI31text"/>
      </ns0:pPr>
      <ns0:r>
        <ns0:t xml:space="preserve">The door statistic’s second assumption—that a closed door is a bright, reflective</ns0:t>
      </ns0:r>
      <ns0:r>
        <ns0:t xml:space="preserve"> </ns0:t>
      </ns0:r>
      <ns0:r>
        <ns0:t xml:space="preserve">surface—does not hold universally. The static campus bank of the corpus (v04,</ns0:t>
      </ns0:r>
      <ns0:r>
        <ns0:t xml:space="preserve"> </ns0:t>
      </ns0:r>
      <ns0:r>
        <ns0:t xml:space="preserve">KaiPuxun-brand lockers) has doors with large smoked-glass viewing windows: the</ns0:t>
      </ns0:r>
      <ns0:r>
        <ns0:t xml:space="preserve"> </ns0:t>
      </ns0:r>
      <ns0:r>
        <ns0:t xml:space="preserve">“</ns0:t>
      </ns0:r>
      <ns0:r>
        <ns0:t xml:space="preserve">closed</ns0:t>
      </ns0:r>
      <ns0:r>
        <ns0:t xml:space="preserve">”</ns0:t>
      </ns0:r>
      <ns0:r>
        <ns0:t xml:space="preserve"> </ns0:t>
      </ns0:r>
      <ns0:r>
        <ns0:t xml:space="preserve">appearance already contains substantial dark area. Applying the audit to this site, we fit</ns0:t>
      </ns0:r>
      <ns0:r>
        <ns0:t xml:space="preserve"> </ns0:t>
      </ns0:r>
      <ns0:r>
        <ns0:t xml:space="preserve">twelve compartment cells on the static view, mask out person boxes as the system does, and</ns0:t>
      </ns0:r>
      <ns0:r>
        <ns0:t xml:space="preserve"> </ns0:t>
      </ns0:r>
      <ns0:r>
        <ns0:t xml:space="preserve">measure</ns0:t>
      </ns0:r>
      <ns0:r>
        <ns0:t xml:space="preserve"> </ns0:t>
      </ns0:r>
      <ns1:oMath>
        <ns1:sSub>
          <ns1:e>
            <ns1:r>
              <ns1:t>r</ns1:t>
            </ns1:r>
          </ns1:e>
          <ns1:sub>
            <ns1:r>
              <ns1:t>k</ns1:t>
            </ns1:r>
          </ns1:sub>
        </ns1:sSub>
      </ns1:oMath>
      <ns0:r>
        <ns0:t xml:space="preserve"> </ns0:t>
      </ns0:r>
      <ns0:r>
        <ns0:t xml:space="preserve">over 1152 samples across 240 s. The baseline distribution has median 0.292</ns0:t>
      </ns0:r>
      <ns0:r>
        <ns0:t xml:space="preserve"> </ns0:t>
      </ns0:r>
      <ns0:r>
        <ns0:t xml:space="preserve">and</ns0:t>
      </ns0:r>
      <ns0:r>
        <ns0:t xml:space="preserve"> </ns0:t>
      </ns0:r>
      <ns1:oMath>
        <ns1:sSub>
          <ns1:e>
            <ns1:r>
              <ns1:t>p</ns1:t>
            </ns1:r>
          </ns1:e>
          <ns1:sub>
            <ns1:r>
              <ns1:t>90</ns1:t>
            </ns1:r>
          </ns1:sub>
        </ns1:sSub>
        <ns1:r>
          <ns1:rPr>
            <ns1:sty ns1:val="p"/>
          </ns1:rPr>
          <ns1:t>=</ns1:t>
        </ns1:r>
        <ns1:r>
          <ns1:t>0.328</ns1:t>
        </ns1:r>
      </ns1:oMath>
      <ns0:r>
        <ns0:t xml:space="preserve">—</ns0:t>
      </ns0:r>
      <ns0:r>
        <ns0:rPr>
          <ns0:iCs/>
          <ns0:i/>
        </ns0:rPr>
        <ns0:t xml:space="preserve">above</ns0:t>
      </ns0:r>
      <ns0:r>
        <ns0:t xml:space="preserve"> </ns0:t>
      </ns0:r>
      <ns0:r>
        <ns0:t xml:space="preserve">the default threshold</ns0:t>
      </ns0:r>
      <ns0:r>
        <ns0:t xml:space="preserve"> </ns0:t>
      </ns0:r>
      <ns1:oMath>
        <ns1:r>
          <ns1:t>η</ns1:t>
        </ns1:r>
        <ns1:r>
          <ns1:rPr>
            <ns1:sty ns1:val="p"/>
          </ns1:rPr>
          <ns1:t>=</ns1:t>
        </ns1:r>
        <ns1:r>
          <ns1:t>0.15</ns1:t>
        </ns1:r>
      </ns1:oMath>
      <ns0:r>
        <ns0:t xml:space="preserve">, which would classify</ns0:t>
      </ns0:r>
      <ns0:r>
        <ns0:t xml:space="preserve"> </ns0:t>
      </ns0:r>
      <ns0:r>
        <ns0:t xml:space="preserve">98.6% of all samples as</ns0:t>
      </ns0:r>
      <ns0:r>
        <ns0:t xml:space="preserve"> </ns0:t>
      </ns0:r>
      <ns0:r>
        <ns0:t xml:space="preserve">“</ns0:t>
      </ns0:r>
      <ns0:r>
        <ns0:t xml:space="preserve">open</ns0:t>
      </ns0:r>
      <ns0:r>
        <ns0:t xml:space="preserve">”</ns0:t>
      </ns0:r>
      <ns0:r>
        <ns0:t xml:space="preserve"> </ns0:t>
      </ns0:r>
      <ns0:r>
        <ns0:t xml:space="preserve">(1136 of 1152; Wilson 95% CI 97.8–99.1%) on a locker</ns0:t>
      </ns0:r>
      <ns0:r>
        <ns0:t xml:space="preserve"> </ns0:t>
      </ns0:r>
      <ns0:r>
        <ns0:t xml:space="preserve">whose doors are overwhelmingly closed.</ns0:t>
      </ns0:r>
      <ns0:r>
        <ns0:t xml:space="preserve"> </ns0:t>
      </ns0:r>
      <ns0:r>
        <ns0:t xml:space="preserve">Recalibrating per site is straightforward because both modes are measurable: the audit</ns0:t>
      </ns0:r>
      <ns0:r>
        <ns0:t xml:space="preserve"> </ns0:t>
      </ns0:r>
      <ns0:r>
        <ns0:t xml:space="preserve">scans candidate thresholds and reports the fraction of samples classified</ns0:t>
      </ns0:r>
      <ns0:r>
        <ns0:t xml:space="preserve"> </ns0:t>
      </ns0:r>
      <ns0:r>
        <ns0:t xml:space="preserve">“</ns0:t>
      </ns0:r>
      <ns0:r>
        <ns0:t xml:space="preserve">open</ns0:t>
      </ns0:r>
      <ns0:r>
        <ns0:t xml:space="preserve">”</ns0:t>
      </ns0:r>
      <ns0:r>
        <ns0:t xml:space="preserve">, giving</ns0:t>
      </ns0:r>
      <ns0:r>
        <ns0:t xml:space="preserve"> </ns0:t>
      </ns0:r>
      <ns0:r>
        <ns0:t xml:space="preserve">0.5% at</ns0:t>
      </ns0:r>
      <ns0:r>
        <ns0:t xml:space="preserve"> </ns0:t>
      </ns0:r>
      <ns1:oMath>
        <ns1:r>
          <ns1:t>η</ns1:t>
        </ns1:r>
        <ns1:r>
          <ns1:rPr>
            <ns1:sty ns1:val="p"/>
          </ns1:rPr>
          <ns1:t>=</ns1:t>
        </ns1:r>
        <ns1:r>
          <ns1:t>0.45</ns1:t>
        </ns1:r>
      </ns1:oMath>
      <ns0:r>
        <ns0:t xml:space="preserve"> </ns0:t>
      </ns0:r>
      <ns0:r>
        <ns0:t xml:space="preserve">and 0.3% for</ns0:t>
      </ns0:r>
      <ns0:r>
        <ns0:t xml:space="preserve"> </ns0:t>
      </ns0:r>
      <ns1:oMath>
        <ns1:r>
          <ns1:t>η</ns1:t>
        </ns1:r>
        <ns1:r>
          <ns1:rPr>
            <ns1:sty ns1:val="p"/>
          </ns1:rPr>
          <ns1:t>∈</ns1:t>
        </ns1:r>
        <ns1:r>
          <ns1:rPr>
            <ns1:sty ns1:val="p"/>
          </ns1:rPr>
          <ns1:t>[</ns1:t>
        </ns1:r>
        <ns1:r>
          <ns1:t>0.55</ns1:t>
        </ns1:r>
        <ns1:r>
          <ns1:rPr>
            <ns1:sty ns1:val="p"/>
          </ns1:rPr>
          <ns1:t>,</ns1:t>
        </ns1:r>
        <ns1:r>
          <ns1:t>0.75</ns1:t>
        </ns1:r>
        <ns1:r>
          <ns1:rPr>
            <ns1:sty ns1:val="p"/>
          </ns1:rPr>
          <ns1:t>]</ns1:t>
        </ns1:r>
      </ns1:oMath>
      <ns0:r>
        <ns0:t xml:space="preserve"> </ns0:t>
      </ns0:r>
      <ns0:r>
        <ns0:t xml:space="preserve">(Figure 12, right).</ns0:t>
      </ns0:r>
      <ns0:r>
        <ns0:t xml:space="preserve"> </ns0:t>
      </ns0:r>
      <ns0:r>
        <ns0:t xml:space="preserve">Combined with the open-state reading of 0.94 measured on the episode of</ns0:t>
      </ns0:r>
      <ns0:r>
        <ns0:t xml:space="preserve"> </ns0:t>
      </ns0:r>
      <ns0:r>
        <ns0:t xml:space="preserve">Section 7.2, this places the safe range for this hardware at</ns0:t>
      </ns0:r>
      <ns0:r>
        <ns0:t xml:space="preserve"> </ns0:t>
      </ns0:r>
      <ns1:oMath>
        <ns1:r>
          <ns1:t>η</ns1:t>
        </ns1:r>
        <ns1:r>
          <ns1:rPr>
            <ns1:sty ns1:val="p"/>
          </ns1:rPr>
          <ns1:t>′</ns1:t>
        </ns1:r>
        <ns1:r>
          <ns1:rPr>
            <ns1:sty ns1:val="p"/>
          </ns1:rPr>
          <ns1:t>∈</ns1:t>
        </ns1:r>
        <ns1:r>
          <ns1:rPr>
            <ns1:sty ns1:val="p"/>
          </ns1:rPr>
          <ns1:t>[</ns1:t>
        </ns1:r>
        <ns1:r>
          <ns1:t>0.45</ns1:t>
        </ns1:r>
        <ns1:r>
          <ns1:rPr>
            <ns1:sty ns1:val="p"/>
          </ns1:rPr>
          <ns1:t>,</ns1:t>
        </ns1:r>
        <ns1:r>
          <ns1:t>0.75</ns1:t>
        </ns1:r>
        <ns1:r>
          <ns1:rPr>
            <ns1:sty ns1:val="p"/>
          </ns1:rPr>
          <ns1:t>]</ns1:t>
        </ns1:r>
      </ns1:oMath>
      <ns0:r>
        <ns0:t xml:space="preserve">—below the open mode by at least</ns0:t>
      </ns0:r>
      <ns0:r>
        <ns0:t xml:space="preserve"> </ns0:t>
      </ns0:r>
      <ns1:oMath>
        <ns1:r>
          <ns1:t>0.19</ns1:t>
        </ns1:r>
      </ns1:oMath>
      <ns0:r>
        <ns0:t xml:space="preserve">, above the closed</ns0:t>
      </ns0:r>
      <ns0:r>
        <ns0:t xml:space="preserve"> </ns0:t>
      </ns0:r>
      <ns1:oMath>
        <ns1:sSub>
          <ns1:e>
            <ns1:r>
              <ns1:t>p</ns1:t>
            </ns1:r>
          </ns1:e>
          <ns1:sub>
            <ns1:r>
              <ns1:t>90</ns1:t>
            </ns1:r>
          </ns1:sub>
        </ns1:sSub>
      </ns1:oMath>
      <ns0:r>
        <ns0:t xml:space="preserve"> </ns0:t>
      </ns0:r>
      <ns0:r>
        <ns0:t xml:space="preserve">by at least</ns0:t>
      </ns0:r>
      <ns0:r>
        <ns0:t xml:space="preserve"> </ns0:t>
      </ns0:r>
      <ns1:oMath>
        <ns1:r>
          <ns1:t>0.12</ns1:t>
        </ns1:r>
      </ns1:oMath>
      <ns0:r>
        <ns0:t xml:space="preserve">. The audit output is therefore a per-site threshold recommendation with</ns0:t>
      </ns0:r>
      <ns0:r>
        <ns0:t xml:space="preserve"> </ns0:t>
      </ns0:r>
      <ns0:r>
        <ns0:t xml:space="preserve">measured margins, and it costs one pass over a sample of footage. This is the field</ns0:t>
      </ns0:r>
      <ns0:r>
        <ns0:t xml:space="preserve"> </ns0:t>
      </ns0:r>
      <ns0:r>
        <ns0:t xml:space="preserve">counterpart of the Chernoff argument (14): on lockers with dark doors the</ns0:t>
      </ns0:r>
      <ns0:r>
        <ns0:t xml:space="preserve"> </ns0:t>
      </ns0:r>
      <ns0:r>
        <ns0:t xml:space="preserve">closed-state dark probability</ns0:t>
      </ns0:r>
      <ns0:r>
        <ns0:t xml:space="preserve"> </ns0:t>
      </ns0:r>
      <ns1:oMath>
        <ns1:sSub>
          <ns1:e>
            <ns1:r>
              <ns1:t>ε</ns1:t>
            </ns1:r>
          </ns1:e>
          <ns1:sub>
            <ns1:r>
              <ns1:t>c</ns1:t>
            </ns1:r>
          </ns1:sub>
        </ns1:sSub>
      </ns1:oMath>
      <ns0:r>
        <ns0:t xml:space="preserve"> </ns0:t>
      </ns0:r>
      <ns0:r>
        <ns0:t xml:space="preserve">must be measured, not assumed.</ns0:t>
      </ns0:r>
    </ns0:p>
    <ns0:p>
      <ns0:pPr>
        <ns0:pStyle ns0:val="MDPI31text"/>
      </ns0:pPr>
      <ns0:r>
        <ns0:t xml:space="preserve">The recommendation was closed in a loop. We re-ran the</ns0:t>
      </ns0:r>
      <ns0:r>
        <ns0:t xml:space="preserve"> </ns0:t>
      </ns0:r>
      <ns0:r>
        <ns0:t xml:space="preserve">complete pipeline on v04—the site the audit targets—in three configurations over its</ns0:t>
      </ns0:r>
      <ns0:r>
        <ns0:t xml:space="preserve"> </ns0:t>
      </ns0:r>
      <ns0:r>
        <ns0:t xml:space="preserve">full 240 s. With the factory-default geometry and threshold it emits 19 door-derived</ns0:t>
      </ns0:r>
      <ns0:r>
        <ns0:t xml:space="preserve"> </ns0:t>
      </ns0:r>
      <ns0:r>
        <ns0:t xml:space="preserve">events (6</ns0:t>
      </ns0:r>
      <ns0:r>
        <ns0:t xml:space="preserve"> </ns0:t>
      </ns0:r>
      <ns0:r>
        <ns0:rPr>
          <ns0:rStyle ns0:val="VerbatimChar"/>
        </ns0:rPr>
        <ns0:t xml:space="preserve">DOOR_CLOSED</ns0:t>
      </ns0:r>
      <ns0:r>
        <ns0:t xml:space="preserve">, 11</ns0:t>
      </ns0:r>
      <ns0:r>
        <ns0:t xml:space="preserve"> </ns0:t>
      </ns0:r>
      <ns0:r>
        <ns0:rPr>
          <ns0:rStyle ns0:val="VerbatimChar"/>
        </ns0:rPr>
        <ns0:t xml:space="preserve">DOOR_LEFT_OPEN</ns0:t>
      </ns0:r>
      <ns0:r>
        <ns0:t xml:space="preserve">, 2</ns0:t>
      </ns0:r>
      <ns0:r>
        <ns0:t xml:space="preserve"> </ns0:t>
      </ns0:r>
      <ns0:r>
        <ns0:rPr>
          <ns0:rStyle ns0:val="VerbatimChar"/>
        </ns0:rPr>
        <ns0:t xml:space="preserve">FLAGGED_DOOR_RETRIEVAL</ns0:t>
      </ns0:r>
      <ns0:r>
        <ns0:t xml:space="preserve">). Substituting the audited compartment geometry but</ns0:t>
      </ns0:r>
      <ns0:r>
        <ns0:t xml:space="preserve"> </ns0:t>
      </ns0:r>
      <ns0:r>
        <ns0:rPr>
          <ns0:iCs/>
          <ns0:i/>
        </ns0:rPr>
        <ns0:t xml:space="preserve">keeping</ns0:t>
      </ns0:r>
      <ns0:r>
        <ns0:t xml:space="preserve"> </ns0:t>
      </ns0:r>
      <ns0:r>
        <ns0:t xml:space="preserve">the default threshold</ns0:t>
      </ns0:r>
      <ns0:r>
        <ns0:t xml:space="preserve"> </ns0:t>
      </ns0:r>
      <ns1:oMath>
        <ns1:r>
          <ns1:t>η</ns1:t>
        </ns1:r>
        <ns1:r>
          <ns1:rPr>
            <ns1:sty ns1:val="p"/>
          </ns1:rPr>
          <ns1:t>=</ns1:t>
        </ns1:r>
        <ns1:r>
          <ns1:t>0.15</ns1:t>
        </ns1:r>
      </ns1:oMath>
      <ns0:r>
        <ns0:t xml:space="preserve"> </ns0:t>
      </ns0:r>
      <ns0:r>
        <ns0:t xml:space="preserve">leaves the misfire in place—20</ns0:t>
      </ns0:r>
      <ns0:r>
        <ns0:t xml:space="preserve"> </ns0:t>
      </ns0:r>
      <ns0:r>
        <ns0:t xml:space="preserve">door-derived events—because the recalibrated cells correctly measure the smoked-glass</ns0:t>
      </ns0:r>
      <ns0:r>
        <ns0:t xml:space="preserve"> </ns0:t>
      </ns0:r>
      <ns0:r>
        <ns0:t xml:space="preserve">appearance while the unchanged threshold still calls it</ns0:t>
      </ns0:r>
      <ns0:r>
        <ns0:t xml:space="preserve"> </ns0:t>
      </ns0:r>
      <ns0:r>
        <ns0:t xml:space="preserve">“</ns0:t>
      </ns0:r>
      <ns0:r>
        <ns0:t xml:space="preserve">open</ns0:t>
      </ns0:r>
      <ns0:r>
        <ns0:t xml:space="preserve">”</ns0:t>
      </ns0:r>
      <ns0:r>
        <ns0:t xml:space="preserve">; this isolates</ns0:t>
      </ns0:r>
      <ns0:r>
        <ns0:t xml:space="preserve"> </ns0:t>
      </ns0:r>
      <ns0:r>
        <ns0:t xml:space="preserve">the threshold, rather than the geometry, as the operative defect at this site. Applying</ns0:t>
      </ns0:r>
      <ns0:r>
        <ns0:t xml:space="preserve"> </ns0:t>
      </ns0:r>
      <ns0:r>
        <ns0:t xml:space="preserve">the audit’s recommended value with the same audited geometry (</ns0:t>
      </ns0:r>
      <ns1:oMath>
        <ns1:r>
          <ns1:t>η</ns1:t>
        </ns1:r>
        <ns1:r>
          <ns1:rPr>
            <ns1:sty ns1:val="p"/>
          </ns1:rPr>
          <ns1:t>′</ns1:t>
        </ns1:r>
        <ns1:r>
          <ns1:rPr>
            <ns1:sty ns1:val="p"/>
          </ns1:rPr>
          <ns1:t>=</ns1:t>
        </ns1:r>
        <ns1:r>
          <ns1:t>0.55</ns1:t>
        </ns1:r>
      </ns1:oMath>
      <ns0:r>
        <ns0:t xml:space="preserve">) removes</ns0:t>
      </ns0:r>
      <ns0:r>
        <ns0:t xml:space="preserve"> </ns0:t>
      </ns0:r>
      <ns0:r>
        <ns0:t xml:space="preserve">every door-derived event (19</ns0:t>
      </ns0:r>
      <ns1:oMath>
        <ns1:r>
          <ns1:rPr>
            <ns1:sty ns1:val="p"/>
          </ns1:rPr>
          <ns1:t>→</ns1:t>
        </ns1:r>
      </ns1:oMath>
      <ns0:r>
        <ns0:t xml:space="preserve">0). The audit is therefore not only diagnostic: its</ns0:t>
      </ns0:r>
      <ns0:r>
        <ns0:t xml:space="preserve"> </ns0:t>
      </ns0:r>
      <ns0:r>
        <ns0:t xml:space="preserve">output, applied as a configuration change, measurably repairs the failure it predicts,</ns0:t>
      </ns0:r>
      <ns0:r>
        <ns0:t xml:space="preserve"> </ns0:t>
      </ns0:r>
      <ns0:r>
        <ns0:t xml:space="preserve">and the events that remain on this site (43 in total) are the non-door, vocabulary-limited</ns0:t>
      </ns0:r>
      <ns0:r>
        <ns0:t xml:space="preserve"> </ns0:t>
      </ns0:r>
      <ns0:r>
        <ns0:t xml:space="preserve">classes discussed in Section 8, not door misfires.</ns0:t>
      </ns0:r>
    </ns0:p>
    <ns0:bookmarkEnd ns0:id="66"/>
    <ns0:bookmarkStart ns0:id="68" ns0:name="colour-collision-audit"/>
    <ns0:p>
      <ns0:pPr>
        <ns0:pStyle ns0:val="MDPI23heading3"/>
      </ns0:pPr>
      <ns0:r>
        <ns0:t xml:space="preserve">7.3.3. Colour-collision audit</ns0:t>
      </ns0:r>
    </ns0:p>
    <ns0:p>
      <ns0:pPr>
        <ns0:pStyle ns0:val="MDPI31text"/>
      </ns0:pPr>
      <ns0:r>
        <ns0:t xml:space="preserve">The colour-collision audit quantifies the risk behind the second failure mechanism before</ns0:t>
      </ns0:r>
      <ns0:r>
        <ns0:t xml:space="preserve"> </ns0:t>
      </ns0:r>
      <ns0:r>
        <ns0:t xml:space="preserve">it fires. For a sample of frames (here 1 frame per second), the audit runs person detection</ns0:t>
      </ns0:r>
      <ns0:r>
        <ns0:t xml:space="preserve"> </ns0:t>
      </ns0:r>
      <ns0:r>
        <ns0:t xml:space="preserve">and asks, for every person box, how many package-coloured blobs appear inside it; a frame</ns0:t>
      </ns0:r>
      <ns0:r>
        <ns0:t xml:space="preserve"> </ns0:t>
      </ns0:r>
      <ns0:r>
        <ns0:t xml:space="preserve">in which any person box contains at least two such blobs is a</ns0:t>
      </ns0:r>
      <ns0:r>
        <ns0:t xml:space="preserve"> </ns0:t>
      </ns0:r>
      <ns0:r>
        <ns0:rPr>
          <ns0:iCs/>
          <ns0:i/>
        </ns0:rPr>
        <ns0:t xml:space="preserve">collision frame</ns0:t>
      </ns0:r>
      <ns0:r>
        <ns0:t xml:space="preserve">—the</ns0:t>
      </ns0:r>
      <ns0:r>
        <ns0:t xml:space="preserve"> </ns0:t>
      </ns0:r>
      <ns0:r>
        <ns0:t xml:space="preserve">exact condition under which the multiple-package rule can misfire without any door or</ns0:t>
      </ns0:r>
      <ns0:r>
        <ns0:t xml:space="preserve"> </ns0:t>
      </ns0:r>
      <ns0:r>
        <ns0:t xml:space="preserve">geometry involvement. Over the corpus, 289 of 1020 person-frames (28.3%; Wilson 95% CI</ns0:t>
      </ns0:r>
      <ns0:r>
        <ns0:t xml:space="preserve"> </ns0:t>
      </ns0:r>
      <ns0:r>
        <ns0:t xml:space="preserve">25.7–31.2%) are collision frames, with a per-site spread from 6.9% (v04: 335</ns0:t>
      </ns0:r>
      <ns0:r>
        <ns0:t xml:space="preserve"> </ns0:t>
      </ns0:r>
      <ns0:r>
        <ns0:t xml:space="preserve">person-frames, 95% CI 4.6–10.1%) to 66.7% (v14: six person-frames, 95% CI 30–90%); the</ns0:t>
      </ns0:r>
      <ns0:r>
        <ns0:t xml:space="preserve"> </ns0:t>
      </ns0:r>
      <ns0:r>
        <ns0:t xml:space="preserve">snapshot evidence</ns0:t>
      </ns0:r>
      <ns0:r>
        <ns0:t xml:space="preserve"> </ns0:t>
      </ns0:r>
      <ns0:r>
        <ns0:t xml:space="preserve">above shows the mechanism concretely. The audit does not automatically decide that a site</ns0:t>
      </ns0:r>
      <ns0:r>
        <ns0:t xml:space="preserve"> </ns0:t>
      </ns0:r>
      <ns0:r>
        <ns0:t xml:space="preserve">is bad: a collision frame may contain a person genuinely carrying warm-coloured packages</ns0:t>
      </ns0:r>
      <ns0:r>
        <ns0:t xml:space="preserve"> </ns0:t>
      </ns0:r>
      <ns0:r>
        <ns0:t xml:space="preserve">(as couriers do). What it provides is a triage: sites with a low collision rate (v04’s</ns0:t>
      </ns0:r>
      <ns0:r>
        <ns0:t xml:space="preserve"> </ns0:t>
      </ns0:r>
      <ns0:r>
        <ns0:t xml:space="preserve">6.9%, v06’s 11.1%) can enable the multiple-package rule as-is; sites above about a quarter</ns0:t>
      </ns0:r>
      <ns0:r>
        <ns0:t xml:space="preserve"> </ns0:t>
      </ns0:r>
      <ns0:r>
        <ns0:t xml:space="preserve">(Figure 12, left; v01, v05, v10, v13 and v14 exceed 45%) should either restrict the rule’s domain</ns0:t>
      </ns0:r>
      <ns0:r>
        <ns0:t xml:space="preserve"> </ns0:t>
      </ns0:r>
      <ns0:r>
        <ns0:t xml:space="preserve">(courier-vs-user discrimination, or hand-region gating) or keep it in a report-only mode</ns0:t>
      </ns0:r>
      <ns0:r>
        <ns0:t xml:space="preserve"> </ns0:t>
      </ns0:r>
      <ns0:r>
        <ns0:t xml:space="preserve">until the colour model is adapted to the site. The audit runs in under a minute of video</ns0:t>
      </ns0:r>
      <ns0:r>
        <ns0:t xml:space="preserve"> </ns0:t>
      </ns0:r>
      <ns0:r>
        <ns0:t xml:space="preserve">per site and requires no calibration.</ns0:t>
      </ns0:r>
    </ns0:p>
    <ns0:p>
      <ns0:pPr>
        <ns0:pStyle ns0:val="MDPI52figure"/>
        <ns0:ind ns0:left="0" ns0:firstLine="0" ns0:right="0"/>
        <ns0:jc ns0:val="center"/>
      </ns0:pPr>
      <ns0:r>
        <ns0:drawing>
          <ns2:inline>
            <ns2:extent cx="6284588" cy="2021466"/>
            <ns2:effectExtent b="0" l="0" r="0" t="0"/>
            <ns2:docPr descr="Figure 12. Pre-deployment audits. Left: colour-collision rate per recording (fraction of person-frames whose person boxes contain at least two package-coloured blobs); the corpus mean is 28.3%. Right: door-appearance audit on the smoked-glass locker (v04): fraction of samples classified “open” as a function of the candidate threshold \eta; the default 0.15 misclassifies 98.6% of closed-door samples, while \eta\in[0.45,0.75] leaves at most 0.5%, with the open-state level (0.94, from the validated episode) far above." title="" id="1" name="Picture"/>
            <ns3:graphic>
              <ns3:graphicData uri="http://schemas.openxmlformats.org/drawingml/2006/picture">
                <ns4:pic>
                  <ns4:nvPicPr>
                    <ns4:cNvPr descr="figures/fig13_audits.png" id="0" name="Picture"/>
                    <ns4:cNvPicPr>
                      <ns3:picLocks noChangeArrowheads="1" noChangeAspect="1"/>
                    </ns4:cNvPicPr>
                  </ns4:nvPicPr>
                  <ns4:blipFill>
                    <ns3:blip ns5:embed="rId67"/>
                    <ns3:stretch>
                      <ns3:fillRect/>
                    </ns3:stretch>
                  </ns4:blipFill>
                  <ns4:spPr bwMode="auto">
                    <ns3:xfrm>
                      <ns3:off x="0" y="0"/>
                      <ns3:ext cx="6284588" cy="2021466"/>
                    </ns3:xfrm>
                    <ns3:prstGeom prst="rect">
                      <ns3:avLst/>
                    </ns3:prstGeom>
                    <ns3:noFill/>
                    <ns3:ln w="9525">
                      <ns3:noFill/>
                      <ns3:headEnd/>
                      <ns3:tailEnd/>
                    </ns3:ln>
                  </ns4:spPr>
                </ns4:pic>
              </ns3:graphicData>
            </ns3:graphic>
          </ns2:inline>
        </ns0:drawing>
      </ns0:r>
    </ns0:p>
    <ns0:p>
      <ns0:pPr>
        <ns0:pStyle ns0:val="MDPI51figurecaption"/>
        <ns0:ind ns0:left="0" ns0:firstLine="0" ns0:right="0"/>
        <ns0:jc ns0:val="center"/>
      </ns0:pPr>
      <ns0:r>
        <ns0:t xml:space="preserve">Figure 12. Pre-deployment audits. Left: colour-collision rate per recording (fraction of</ns0:t>
      </ns0:r>
      <ns0:r>
        <ns0:t xml:space="preserve"> </ns0:t>
      </ns0:r>
      <ns0:r>
        <ns0:t xml:space="preserve">person-frames whose person boxes contain at least two package-coloured blobs); the corpus</ns0:t>
      </ns0:r>
      <ns0:r>
        <ns0:t xml:space="preserve"> </ns0:t>
      </ns0:r>
      <ns0:r>
        <ns0:t xml:space="preserve">mean is 28.3%. Right: door-appearance audit on the smoked-glass locker (v04): fraction of</ns0:t>
      </ns0:r>
      <ns0:r>
        <ns0:t xml:space="preserve"> </ns0:t>
      </ns0:r>
      <ns0:r>
        <ns0:t xml:space="preserve">samples classified</ns0:t>
      </ns0:r>
      <ns0:r>
        <ns0:t xml:space="preserve"> </ns0:t>
      </ns0:r>
      <ns0:r>
        <ns0:t xml:space="preserve">“</ns0:t>
      </ns0:r>
      <ns0:r>
        <ns0:t xml:space="preserve">open</ns0:t>
      </ns0:r>
      <ns0:r>
        <ns0:t xml:space="preserve">”</ns0:t>
      </ns0:r>
      <ns0:r>
        <ns0:t xml:space="preserve"> </ns0:t>
      </ns0:r>
      <ns0:r>
        <ns0:t xml:space="preserve">as a function of the candidate threshold</ns0:t>
      </ns0:r>
      <ns0:r>
        <ns0:t xml:space="preserve"> </ns0:t>
      </ns0:r>
      <ns1:oMath>
        <ns1:r>
          <ns1:t>η</ns1:t>
        </ns1:r>
      </ns1:oMath>
      <ns0:r>
        <ns0:t xml:space="preserve">; the default</ns0:t>
      </ns0:r>
      <ns0:r>
        <ns0:t xml:space="preserve"> </ns0:t>
      </ns0:r>
      <ns0:r>
        <ns0:t xml:space="preserve">0.15 misclassifies 98.6% of closed-door samples, while</ns0:t>
      </ns0:r>
      <ns0:r>
        <ns0:t xml:space="preserve"> </ns0:t>
      </ns0:r>
      <ns1:oMath>
        <ns1:r>
          <ns1:t>η</ns1:t>
        </ns1:r>
        <ns1:r>
          <ns1:rPr>
            <ns1:sty ns1:val="p"/>
          </ns1:rPr>
          <ns1:t>∈</ns1:t>
        </ns1:r>
        <ns1:r>
          <ns1:rPr>
            <ns1:sty ns1:val="p"/>
          </ns1:rPr>
          <ns1:t>[</ns1:t>
        </ns1:r>
        <ns1:r>
          <ns1:t>0.45</ns1:t>
        </ns1:r>
        <ns1:r>
          <ns1:rPr>
            <ns1:sty ns1:val="p"/>
          </ns1:rPr>
          <ns1:t>,</ns1:t>
        </ns1:r>
        <ns1:r>
          <ns1:t>0.75</ns1:t>
        </ns1:r>
        <ns1:r>
          <ns1:rPr>
            <ns1:sty ns1:val="p"/>
          </ns1:rPr>
          <ns1:t>]</ns1:t>
        </ns1:r>
      </ns1:oMath>
      <ns0:r>
        <ns0:t xml:space="preserve"> </ns0:t>
      </ns0:r>
      <ns0:r>
        <ns0:t xml:space="preserve">leaves at most</ns0:t>
      </ns0:r>
      <ns0:r>
        <ns0:t xml:space="preserve"> </ns0:t>
      </ns0:r>
      <ns0:r>
        <ns0:t xml:space="preserve">0.5%, with the open-state level (0.94, from the validated episode) far</ns0:t>
      </ns0:r>
      <ns0:r>
        <ns0:t xml:space="preserve"> </ns0:t>
      </ns0:r>
      <ns0:r>
        <ns0:t xml:space="preserve">above.</ns0:t>
      </ns0:r>
    </ns0:p>
    <ns0:bookmarkEnd ns0:id="68"/>
    <ns0:bookmarkStart ns0:id="69" ns0:name="detector-sanity-check-on-field-footage"/>
    <ns0:p>
      <ns0:pPr>
        <ns0:pStyle ns0:val="MDPI23heading3"/>
      </ns0:pPr>
      <ns0:r>
        <ns0:t xml:space="preserve">7.3.4. Detector sanity check on field footage</ns0:t>
      </ns0:r>
    </ns0:p>
    <ns0:p>
      <ns0:pPr>
        <ns0:pStyle ns0:val="MDPI31text"/>
      </ns0:pPr>
      <ns0:r>
        <ns0:t xml:space="preserve">As a final check that the perception front end survives the domain shift, person detection</ns0:t>
      </ns0:r>
      <ns0:r>
        <ns0:t xml:space="preserve"> </ns0:t>
      </ns0:r>
      <ns0:r>
        <ns0:t xml:space="preserve">was run on one frame per recording at 55% duration. On every wide shot containing people</ns0:t>
      </ns0:r>
      <ns0:r>
        <ns0:t xml:space="preserve"> </ns0:t>
      </ns0:r>
      <ns0:r>
        <ns0:t xml:space="preserve">the detected boxes matched the visible persons (e.g., three persons at the static campus</ns0:t>
      </ns0:r>
      <ns0:r>
        <ns0:t xml:space="preserve"> </ns0:t>
      </ns0:r>
      <ns0:r>
        <ns0:t xml:space="preserve">site; single users at five further sites; two couriers at the deposit scenes), and no</ns0:t>
      </ns0:r>
      <ns0:r>
        <ns0:t xml:space="preserve"> </ns0:t>
      </ns0:r>
      <ns0:r>
        <ns0:t xml:space="preserve">detection was produced on person-free frames or title cards. Several recordings have no</ns0:t>
      </ns0:r>
      <ns0:r>
        <ns0:t xml:space="preserve"> </ns0:t>
      </ns0:r>
      <ns0:r>
        <ns0:t xml:space="preserve">person in the sampled frame (B-roll, screen close-ups), so this is reported as a</ns0:t>
      </ns0:r>
      <ns0:r>
        <ns0:t xml:space="preserve"> </ns0:t>
      </ns0:r>
      <ns0:r>
        <ns0:t xml:space="preserve">qualitative sanity check rather than a recall measurement; the numerical detector evidence</ns0:t>
      </ns0:r>
      <ns0:r>
        <ns0:t xml:space="preserve"> </ns0:t>
      </ns0:r>
      <ns0:r>
        <ns0:t xml:space="preserve">for the domain shift remains the COCO benchmark (Section 6.3) and the Avenue</ns0:t>
      </ns0:r>
      <ns0:r>
        <ns0:t xml:space="preserve"> </ns0:t>
      </ns0:r>
      <ns0:r>
        <ns0:t xml:space="preserve">run (Section 6.7), both of which the field check is consistent with.</ns0:t>
      </ns0:r>
    </ns0:p>
    <ns0:bookmarkEnd ns0:id="69"/>
    <ns0:bookmarkEnd ns0:id="70"/>
    <ns0:bookmarkEnd ns0:id="71"/>
    <ns0:bookmarkStart ns0:id="78" ns0:name="discussion"/>
    <ns0:p>
      <ns0:pPr>
        <ns0:pStyle ns0:val="MDPI21heading1"/>
      </ns0:pPr>
      <ns0:r>
        <ns0:t xml:space="preserve">8. Discussion</ns0:t>
      </ns0:r>
    </ns0:p>
    <ns0:bookmarkStart ns0:id="72" ns0:name="what-each-class-of-evidence-supports"/>
    <ns0:p>
      <ns0:pPr>
        <ns0:pStyle ns0:val="MDPI22heading2"/>
      </ns0:pPr>
      <ns0:r>
        <ns0:t xml:space="preserve">8.1. What each class of evidence supports</ns0:t>
      </ns0:r>
    </ns0:p>
    <ns0:p>
      <ns0:pPr>
        <ns0:pStyle ns0:val="MDPI31text"/>
      </ns0:pPr>
      <ns0:r>
        <ns0:t xml:space="preserve">The experiments fall into four classes, and each supports a different kind of claim.</ns0:t>
      </ns0:r>
    </ns0:p>
    <ns0:p>
      <ns0:pPr>
        <ns0:pStyle ns0:val="MDPI31text"/>
      </ns0:pPr>
      <ns0:r>
        <ns0:rPr>
          <ns0:iCs/>
          <ns0:i/>
        </ns0:rPr>
        <ns0:t xml:space="preserve">Correctness under same-distribution conditions</ns0:t>
      </ns0:r>
      <ns0:r>
        <ns0:t xml:space="preserve"> </ns0:t>
      </ns0:r>
      <ns0:r>
        <ns0:t xml:space="preserve">(Sections 6.1–6.4). The rendered benchmark is</ns0:t>
      </ns0:r>
      <ns0:r>
        <ns0:t xml:space="preserve"> </ns0:t>
      </ns0:r>
      <ns0:r>
        <ns0:t xml:space="preserve">produced by the same scene generator and uses the same calibrated geometry as the deployed</ns0:t>
      </ns0:r>
      <ns0:r>
        <ns0:t xml:space="preserve"> </ns0:t>
      </ns0:r>
      <ns0:r>
        <ns0:t xml:space="preserve">pipeline. The resulting scores verify that the implementation executes the specified</ns0:t>
      </ns0:r>
      <ns0:r>
        <ns0:t xml:space="preserve"> </ns0:t>
      </ns0:r>
      <ns0:r>
        <ns0:t xml:space="preserve">decision procedure, that the guards repair the failure modes they were designed for, and</ns0:t>
      </ns0:r>
      <ns0:r>
        <ns0:t xml:space="preserve"> </ns0:t>
      </ns0:r>
      <ns0:r>
        <ns0:t xml:space="preserve">that the declared thresholds behave as their definitions require—including the predicted</ns0:t>
      </ns0:r>
      <ns0:r>
        <ns0:t xml:space="preserve"> </ns0:t>
      </ns0:r>
      <ns0:r>
        <ns0:t xml:space="preserve">alarm latencies. Generalization is tested by the cross-scene set of</ns0:t>
      </ns0:r>
      <ns0:r>
        <ns0:t xml:space="preserve"> </ns0:t>
      </ns0:r>
      <ns0:r>
        <ns0:t xml:space="preserve">Section 6.2—re-rendered under a different camera and illumination with</ns0:t>
      </ns0:r>
      <ns0:r>
        <ns0:t xml:space="preserve"> </ns0:t>
      </ns0:r>
      <ns0:r>
        <ns0:t xml:space="preserve">the geometry re-calibrated for that view—which removes the self-consistency and shows</ns0:t>
      </ns0:r>
      <ns0:r>
        <ns0:t xml:space="preserve"> </ns0:t>
      </ns0:r>
      <ns0:r>
        <ns0:t xml:space="preserve">which components carry over.</ns0:t>
      </ns0:r>
    </ns0:p>
    <ns0:p>
      <ns0:pPr>
        <ns0:pStyle ns0:val="MDPI31text"/>
      </ns0:pPr>
      <ns0:r>
        <ns0:rPr>
          <ns0:iCs/>
          <ns0:i/>
        </ns0:rPr>
        <ns0:t xml:space="preserve">Parameter sensitivity</ns0:t>
      </ns0:r>
      <ns0:r>
        <ns0:t xml:space="preserve"> </ns0:t>
      </ns0:r>
      <ns0:r>
        <ns0:t xml:space="preserve">(Section 6.6). Replaying recorded timelines under alternative</ns0:t>
      </ns0:r>
      <ns0:r>
        <ns0:t xml:space="preserve"> </ns0:t>
      </ns0:r>
      <ns0:r>
        <ns0:t xml:space="preserve">thresholds shows how far the principal threshold can move before alarm behaviour changes,</ns0:t>
      </ns0:r>
      <ns0:r>
        <ns0:t xml:space="preserve"> </ns0:t>
      </ns0:r>
      <ns0:r>
        <ns0:t xml:space="preserve">and locates the two observable quantities that bound it. This is evidence about the method’s</ns0:t>
      </ns0:r>
      <ns0:r>
        <ns0:t xml:space="preserve"> </ns0:t>
      </ns0:r>
      <ns0:r>
        <ns0:t xml:space="preserve">parameters: their usable range is measurable per site, at zero experimental cost.</ns0:t>
      </ns0:r>
    </ns0:p>
    <ns0:p>
      <ns0:pPr>
        <ns0:pStyle ns0:val="MDPI31text"/>
      </ns0:pPr>
      <ns0:r>
        <ns0:rPr>
          <ns0:iCs/>
          <ns0:i/>
        </ns0:rPr>
        <ns0:t xml:space="preserve">Failure boundaries</ns0:t>
      </ns0:r>
      <ns0:r>
        <ns0:t xml:space="preserve"> </ns0:t>
      </ns0:r>
      <ns0:r>
        <ns0:t xml:space="preserve">(Sections 6.7 and 7). On real footage with no calibration, the detector keeps</ns0:t>
      </ns0:r>
      <ns0:r>
        <ns0:t xml:space="preserve"> </ns0:t>
      </ns0:r>
      <ns0:r>
        <ns0:t xml:space="preserve">working and the geometric rules do not—one alarm per 28 s on Avenue, and one event per</ns0:t>
      </ns0:r>
      <ns0:r>
        <ns0:t xml:space="preserve"> </ns0:t>
      </ns0:r>
      <ns0:r>
        <ns0:t xml:space="preserve">4.4 s (197 alarms over 1145 s) on locker-dominated content—and the field evidence identifies</ns0:t>
      </ns0:r>
      <ns0:r>
        <ns0:t xml:space="preserve"> </ns0:t>
      </ns0:r>
      <ns0:r>
        <ns0:t xml:space="preserve">the three mechanisms behind</ns0:t>
      </ns0:r>
      <ns0:r>
        <ns0:t xml:space="preserve"> </ns0:t>
      </ns0:r>
      <ns0:r>
        <ns0:t xml:space="preserve">those numbers. This is the evidence that calibration is load-bearing rather than</ns0:t>
      </ns0:r>
      <ns0:r>
        <ns0:t xml:space="preserve"> </ns0:t>
      </ns0:r>
      <ns0:r>
        <ns0:t xml:space="preserve">convenient.</ns0:t>
      </ns0:r>
    </ns0:p>
    <ns0:p>
      <ns0:pPr>
        <ns0:pStyle ns0:val="MDPI31text"/>
      </ns0:pPr>
      <ns0:r>
        <ns0:rPr>
          <ns0:iCs/>
          <ns0:i/>
        </ns0:rPr>
        <ns0:t xml:space="preserve">Transfer of the validated components</ns0:t>
      </ns0:r>
      <ns0:r>
        <ns0:t xml:space="preserve"> </ns0:t>
      </ns0:r>
      <ns0:r>
        <ns0:t xml:space="preserve">(Section 7). The door statistic’s transfer is</ns0:t>
      </ns0:r>
      <ns0:r>
        <ns0:t xml:space="preserve"> </ns0:t>
      </ns0:r>
      <ns0:r>
        <ns0:t xml:space="preserve">established positively on a real episode with measured margins (0.94 versus 0.15, controls</ns0:t>
      </ns0:r>
      <ns0:r>
        <ns0:t xml:space="preserve"> </ns0:t>
      </ns0:r>
      <ns1:oMath>
        <ns1:r>
          <ns1:rPr>
            <ns1:sty ns1:val="p"/>
          </ns1:rPr>
          <ns1:t>≤</ns1:t>
        </ns1:r>
        <ns1:r>
          <ns1:t>0.11</ns1:t>
        </ns1:r>
      </ns1:oMath>
      <ns0:r>
        <ns0:t xml:space="preserve"> </ns0:t>
      </ns0:r>
      <ns0:r>
        <ns0:t xml:space="preserve">over the whole window and</ns0:t>
      </ns0:r>
      <ns0:r>
        <ns0:t xml:space="preserve"> </ns0:t>
      </ns0:r>
      <ns1:oMath>
        <ns1:r>
          <ns1:rPr>
            <ns1:sty ns1:val="p"/>
          </ns1:rPr>
          <ns1:t>≤</ns1:t>
        </ns1:r>
        <ns1:r>
          <ns1:t>0.031</ns1:t>
        </ns1:r>
      </ns1:oMath>
      <ns0:r>
        <ns0:t xml:space="preserve"> </ns0:t>
      </ns0:r>
      <ns0:r>
        <ns0:t xml:space="preserve">while the door stood open), and its per-site</ns0:t>
      </ns0:r>
      <ns0:r>
        <ns0:t xml:space="preserve"> </ns0:t>
      </ns0:r>
      <ns0:r>
        <ns0:t xml:space="preserve">prerequisite (</ns0:t>
      </ns0:r>
      <ns1:oMath>
        <ns1:sSub>
          <ns1:e>
            <ns1:r>
              <ns1:t>ε</ns1:t>
            </ns1:r>
          </ns1:e>
          <ns1:sub>
            <ns1:r>
              <ns1:t>c</ns1:t>
            </ns1:r>
          </ns1:sub>
        </ns1:sSub>
      </ns1:oMath>
      <ns0:r>
        <ns0:t xml:space="preserve">) is turned into a measured</ns0:t>
      </ns0:r>
      <ns0:r>
        <ns0:t xml:space="preserve"> </ns0:t>
      </ns0:r>
      <ns0:r>
        <ns0:t xml:space="preserve">audit. The colour-collision audit similarly converts a failure mechanism into a measurable</ns0:t>
      </ns0:r>
      <ns0:r>
        <ns0:t xml:space="preserve"> </ns0:t>
      </ns0:r>
      <ns0:r>
        <ns0:t xml:space="preserve">deployment-time quantity. What transfers are the</ns0:t>
      </ns0:r>
      <ns0:r>
        <ns0:t xml:space="preserve"> </ns0:t>
      </ns0:r>
      <ns0:r>
        <ns0:rPr>
          <ns0:iCs/>
          <ns0:i/>
        </ns0:rPr>
        <ns0:t xml:space="preserve">metrics and their audits</ns0:t>
      </ns0:r>
      <ns0:r>
        <ns0:t xml:space="preserve">; what must</ns0:t>
      </ns0:r>
      <ns0:r>
        <ns0:t xml:space="preserve"> </ns0:t>
      </ns0:r>
      <ns0:r>
        <ns0:t xml:space="preserve">be redone per site are the geometry and, on non-reflective doors, the threshold.</ns0:t>
      </ns0:r>
    </ns0:p>
    <ns0:bookmarkEnd ns0:id="72"/>
    <ns0:bookmarkStart ns0:id="73" ns0:name="Xf234593eed54eb18516c927c8e9c08c36ca9148"/>
    <ns0:p>
      <ns0:pPr>
        <ns0:pStyle ns0:val="MDPI22heading2"/>
      </ns0:pPr>
      <ns0:r>
        <ns0:t xml:space="preserve">8.2. When should a deployment choose rules, and when learning?</ns0:t>
      </ns0:r>
    </ns0:p>
    <ns0:p>
      <ns0:pPr>
        <ns0:pStyle ns0:val="MDPI31text"/>
      </ns0:pPr>
      <ns0:r>
        <ns0:t xml:space="preserve">The discussion in Section 2 framed rule-based and learned anomaly detection</ns0:t>
      </ns0:r>
      <ns0:r>
        <ns0:t xml:space="preserve"> </ns0:t>
      </ns0:r>
      <ns0:r>
        <ns0:t xml:space="preserve">as ends of a trade-off rather than competitors. The measurements in this paper let that</ns0:t>
      </ns0:r>
      <ns0:r>
        <ns0:t xml:space="preserve"> </ns0:t>
      </ns0:r>
      <ns0:r>
        <ns0:t xml:space="preserve">trade-off be stated operationally. A rule-based pipeline is preferable when (i) the alarm</ns0:t>
      </ns0:r>
      <ns0:r>
        <ns0:t xml:space="preserve"> </ns0:t>
      </ns0:r>
      <ns0:r>
        <ns0:t xml:space="preserve">vocabulary is enumerable in advance—the operational concerns of a managed facility</ns0:t>
      </ns0:r>
      <ns0:r>
        <ns0:t xml:space="preserve"> </ns0:t>
      </ns0:r>
      <ns0:r>
        <ns0:t xml:space="preserve">usually are; (ii) alarms must be attributed and audited (which door, which quantity, which</ns0:t>
      </ns0:r>
      <ns0:r>
        <ns0:t xml:space="preserve"> </ns0:t>
      </ns0:r>
      <ns0:r>
        <ns0:t xml:space="preserve">threshold), because responsibility attribution at the facility is a first-class</ns0:t>
      </ns0:r>
      <ns0:r>
        <ns0:t xml:space="preserve"> </ns0:t>
      </ns0:r>
      <ns0:r>
        <ns0:t xml:space="preserve">requirement rather than a forensic afterthought; (iii) the compute budget excludes</ns0:t>
      </ns0:r>
      <ns0:r>
        <ns0:t xml:space="preserve"> </ns0:t>
      </ns0:r>
      <ns0:r>
        <ns0:t xml:space="preserve">server-side models; and (iv) the site geometry is stable, because the whole design turns</ns0:t>
      </ns0:r>
      <ns0:r>
        <ns0:t xml:space="preserve"> </ns0:t>
      </ns0:r>
      <ns0:r>
        <ns0:t xml:space="preserve">stability into calibration. Learned anomaly detection is preferable when the vocabulary</ns0:t>
      </ns0:r>
      <ns0:r>
        <ns0:t xml:space="preserve"> </ns0:t>
      </ns0:r>
      <ns0:r>
        <ns0:t xml:space="preserve">cannot be enumerated, when anomalies are defined by deviation from a data distribution</ns0:t>
      </ns0:r>
      <ns0:r>
        <ns0:t xml:space="preserve"> </ns0:t>
      </ns0:r>
      <ns0:r>
        <ns0:t xml:space="preserve">rather than by operational states, or when enough labelled or normal-only data exists to</ns0:t>
      </ns0:r>
      <ns0:r>
        <ns0:t xml:space="preserve"> </ns0:t>
      </ns0:r>
      <ns0:r>
        <ns0:t xml:space="preserve">train and the hardware budget permits. The two can coexist: the per-compartment</ns0:t>
      </ns0:r>
      <ns0:r>
        <ns0:t xml:space="preserve"> </ns0:t>
      </ns0:r>
      <ns0:r>
        <ns0:t xml:space="preserve">state-machine interface of this system is deliberately shaped so that a learned classifier</ns0:t>
      </ns0:r>
      <ns0:r>
        <ns0:t xml:space="preserve"> </ns0:t>
      </ns0:r>
      <ns0:r>
        <ns0:t xml:space="preserve">could replace any single predicate while keeping the audit chain—an obvious next step,</ns0:t>
      </ns0:r>
      <ns0:r>
        <ns0:t xml:space="preserve"> </ns0:t>
      </ns0:r>
      <ns0:r>
        <ns0:t xml:space="preserve">and one the ablation of Section 6.5 would immediately police. What this paper adds to that</ns0:t>
      </ns0:r>
      <ns0:r>
        <ns0:t xml:space="preserve"> </ns0:t>
      </ns0:r>
      <ns0:r>
        <ns0:t xml:space="preserve">discussion is the cost side of the ledger: the calibration, the audits and the threshold</ns0:t>
      </ns0:r>
      <ns0:r>
        <ns0:t xml:space="preserve"> </ns0:t>
      </ns0:r>
      <ns0:r>
        <ns0:t xml:space="preserve">replays that make the rule-based side deployable are themselves measurable and cheap, and</ns0:t>
      </ns0:r>
      <ns0:r>
        <ns0:t xml:space="preserve"> </ns0:t>
      </ns0:r>
      <ns0:r>
        <ns0:t xml:space="preserve">they are what an operator must do anyway to explain to users what the system will and will</ns0:t>
      </ns0:r>
      <ns0:r>
        <ns0:t xml:space="preserve"> </ns0:t>
      </ns0:r>
      <ns0:r>
        <ns0:t xml:space="preserve">not detect.</ns0:t>
      </ns0:r>
    </ns0:p>
    <ns0:bookmarkEnd ns0:id="73"/>
    <ns0:bookmarkStart ns0:id="74" ns0:name="Xb6da4e37346feb97f45c4b59659295b8ae8a399"/>
    <ns0:p>
      <ns0:pPr>
        <ns0:pStyle ns0:val="MDPI22heading2"/>
      </ns0:pPr>
      <ns0:r>
        <ns0:t xml:space="preserve">8.3. Positioning against existing rule-based and edge monitoring</ns0:t>
      </ns0:r>
    </ns0:p>
    <ns0:p>
      <ns0:pPr>
        <ns0:pStyle ns0:val="MDPI31text"/>
      </ns0:pPr>
      <ns0:r>
        <ns0:t xml:space="preserve">The contribution of this paper is easiest to state against the three bodies of work it is</ns0:t>
      </ns0:r>
      <ns0:r>
        <ns0:t xml:space="preserve"> </ns0:t>
      </ns0:r>
      <ns0:r>
        <ns0:t xml:space="preserve">closest to. Rule-based video-surveillance systems such as</ns0:t>
      </ns0:r>
      <ns0:r>
        <ns0:t xml:space="preserve"> </ns0:t>
      </ns0:r>
      <ns0:r>
        <ns0:t xml:space="preserve">iSurveillance [15] compose operator-defined spatial rules—tripwires,</ns0:t>
      </ns0:r>
      <ns0:r>
        <ns0:t xml:space="preserve"> </ns0:t>
      </ns0:r>
      <ns0:r>
        <ns0:t xml:space="preserve">region entry, dwell—and are, like this pipeline, interpretable by construction; their rules</ns0:t>
      </ns0:r>
      <ns0:r>
        <ns0:t xml:space="preserve"> </ns0:t>
      </ns0:r>
      <ns0:r>
        <ns0:t xml:space="preserve">are, however, specified by hand per camera and evaluated largely qualitatively, so neither the</ns0:t>
      </ns0:r>
      <ns0:r>
        <ns0:t xml:space="preserve"> </ns0:t>
      </ns0:r>
      <ns0:r>
        <ns0:t xml:space="preserve">usable range of a rule’s parameters nor its site-to-site failure boundary is itself a measured</ns0:t>
      </ns0:r>
      <ns0:r>
        <ns0:t xml:space="preserve"> </ns0:t>
      </ns0:r>
      <ns0:r>
        <ns0:t xml:space="preserve">quantity. Locker- and retail-monitoring studies [12,13] analyse</ns0:t>
      </ns0:r>
      <ns0:r>
        <ns0:t xml:space="preserve"> </ns0:t>
      </ns0:r>
      <ns0:r>
        <ns0:t xml:space="preserve">door and shelf interactions but report behaviour statistics rather than an actionable alarm</ns0:t>
      </ns0:r>
      <ns0:r>
        <ns0:t xml:space="preserve"> </ns0:t>
      </ns0:r>
      <ns0:r>
        <ns0:t xml:space="preserve">contract. Learned edge VAD (Section 2) scores deviation from a normality model</ns0:t>
      </ns0:r>
      <ns0:r>
        <ns0:t xml:space="preserve"> </ns0:t>
      </ns0:r>
      <ns0:r>
        <ns0:t xml:space="preserve">and can fit constrained hardware, but its output is a score, not an event attributed to a</ns0:t>
      </ns0:r>
      <ns0:r>
        <ns0:t xml:space="preserve"> </ns0:t>
      </ns0:r>
      <ns0:r>
        <ns0:t xml:space="preserve">compartment or a person. What is specific here is deliberately none of those: not a new</ns0:t>
      </ns0:r>
      <ns0:r>
        <ns0:t xml:space="preserve"> </ns0:t>
      </ns0:r>
      <ns0:r>
        <ns0:t xml:space="preserve">detector and not a new rule type, but the</ns0:t>
      </ns0:r>
      <ns0:r>
        <ns0:t xml:space="preserve"> </ns0:t>
      </ns0:r>
      <ns0:r>
        <ns0:rPr>
          <ns0:iCs/>
          <ns0:i/>
        </ns0:rPr>
        <ns0:t xml:space="preserve">decomposition</ns0:t>
      </ns0:r>
      <ns0:r>
        <ns0:t xml:space="preserve"> </ns0:t>
      </ns0:r>
      <ns0:r>
        <ns0:t xml:space="preserve">of an enumerable alarm</ns0:t>
      </ns0:r>
      <ns0:r>
        <ns0:t xml:space="preserve"> </ns0:t>
      </ns0:r>
      <ns0:r>
        <ns0:t xml:space="preserve">vocabulary into calibrated geometric regions, named thresholds and per-compartment state</ns0:t>
      </ns0:r>
      <ns0:r>
        <ns0:t xml:space="preserve"> </ns0:t>
      </ns0:r>
      <ns0:r>
        <ns0:t xml:space="preserve">machines; the treatment of</ns0:t>
      </ns0:r>
      <ns0:r>
        <ns0:t xml:space="preserve"> </ns0:t>
      </ns0:r>
      <ns0:r>
        <ns0:rPr>
          <ns0:iCs/>
          <ns0:i/>
        </ns0:rPr>
        <ns0:t xml:space="preserve">pre-deployment audits</ns0:t>
      </ns0:r>
      <ns0:r>
        <ns0:t xml:space="preserve"> </ns0:t>
      </ns0:r>
      <ns0:r>
        <ns0:t xml:space="preserve">as first-class measurements that</ns0:t>
      </ns0:r>
      <ns0:r>
        <ns0:t xml:space="preserve"> </ns0:t>
      </ns0:r>
      <ns0:r>
        <ns0:t xml:space="preserve">predict, before alarms are enabled, which rules will misfire at a given site; and the</ns0:t>
      </ns0:r>
      <ns0:r>
        <ns0:t xml:space="preserve"> </ns0:t>
      </ns0:r>
      <ns0:r>
        <ns0:rPr>
          <ns0:iCs/>
          <ns0:i/>
        </ns0:rPr>
        <ns0:t xml:space="preserve">replay</ns0:t>
      </ns0:r>
      <ns0:r>
        <ns0:t xml:space="preserve"> </ns0:t>
      </ns0:r>
      <ns0:r>
        <ns0:t xml:space="preserve">of recorded timelines to bound each threshold without re-runs. The field study</ns0:t>
      </ns0:r>
      <ns0:r>
        <ns0:t xml:space="preserve"> </ns0:t>
      </ns0:r>
      <ns0:r>
        <ns0:t xml:space="preserve">adds the measurement these approaches usually omit—how far the default configuration is from</ns0:t>
      </ns0:r>
      <ns0:r>
        <ns0:t xml:space="preserve"> </ns0:t>
      </ns0:r>
      <ns0:r>
        <ns0:t xml:space="preserve">usable on footage the system has never seen—and converts it into an installation procedure.</ns0:t>
      </ns0:r>
      <ns0:r>
        <ns0:t xml:space="preserve"> </ns0:t>
      </ns0:r>
      <ns0:r>
        <ns0:t xml:space="preserve">Our claim is that the operator is calibrated, auditable and bounded—and that the bounds</ns0:t>
      </ns0:r>
      <ns0:r>
        <ns0:t xml:space="preserve"> </ns0:t>
      </ns0:r>
      <ns0:r>
        <ns0:t xml:space="preserve">are measurable quantities rather than assumptions.</ns0:t>
      </ns0:r>
    </ns0:p>
    <ns0:bookmarkEnd ns0:id="74"/>
    <ns0:bookmarkStart ns0:id="75" ns0:name="X88f959282595d4c2aeede5c3845ddb628cbda90"/>
    <ns0:p>
      <ns0:pPr>
        <ns0:pStyle ns0:val="MDPI22heading2"/>
      </ns0:pPr>
      <ns0:r>
        <ns0:t xml:space="preserve">8.4. Back to the large picture: supervision for unattended infrastructure</ns0:t>
      </ns0:r>
    </ns0:p>
    <ns0:p>
      <ns0:pPr>
        <ns0:pStyle ns0:val="MDPI31text"/>
      </ns0:pPr>
      <ns0:r>
        <ns0:t xml:space="preserve">The introduction framed the problem broadly: unattended delivery infrastructure is</ns0:t>
      </ns0:r>
      <ns0:r>
        <ns0:t xml:space="preserve"> </ns0:t>
      </ns0:r>
      <ns0:r>
        <ns0:t xml:space="preserve">becoming public infrastructure, and its supervision is currently reactive. The present</ns0:t>
      </ns0:r>
      <ns0:r>
        <ns0:t xml:space="preserve"> </ns0:t>
      </ns0:r>
      <ns0:r>
        <ns0:t xml:space="preserve">study is one instance, but the measured principles generalize to the class. First,</ns0:t>
      </ns0:r>
      <ns0:r>
        <ns0:t xml:space="preserve"> </ns0:t>
      </ns0:r>
      <ns0:r>
        <ns0:rPr>
          <ns0:iCs/>
          <ns0:i/>
        </ns0:rPr>
        <ns0:t xml:space="preserve">calibration-first</ns0:t>
      </ns0:r>
      <ns0:r>
        <ns0:t xml:space="preserve"> </ns0:t>
      </ns0:r>
      <ns0:r>
        <ns0:t xml:space="preserve">is a viable alternative to train-first for facilities with fixed</ns0:t>
      </ns0:r>
      <ns0:r>
        <ns0:t xml:space="preserve"> </ns0:t>
      </ns0:r>
      <ns0:r>
        <ns0:t xml:space="preserve">geometry: a one-time geometric calibration plus measured audits replaces the data appetite</ns0:t>
      </ns0:r>
      <ns0:r>
        <ns0:t xml:space="preserve"> </ns0:t>
      </ns0:r>
      <ns0:r>
        <ns0:t xml:space="preserve">of learned approaches, and the failure boundary it carries (Section 6.7) is</ns0:t>
      </ns0:r>
      <ns0:r>
        <ns0:t xml:space="preserve"> </ns0:t>
      </ns0:r>
      <ns0:r>
        <ns0:t xml:space="preserve">sharp, predictable, and testable at installation. Second,</ns0:t>
      </ns0:r>
      <ns0:r>
        <ns0:t xml:space="preserve"> </ns0:t>
      </ns0:r>
      <ns0:r>
        <ns0:rPr>
          <ns0:iCs/>
          <ns0:i/>
        </ns0:rPr>
        <ns0:t xml:space="preserve">alarm auditability</ns0:t>
      </ns0:r>
      <ns0:r>
        <ns0:t xml:space="preserve"> </ns0:t>
      </ns0:r>
      <ns0:r>
        <ns0:t xml:space="preserve">is an</ns0:t>
      </ns0:r>
      <ns0:r>
        <ns0:t xml:space="preserve"> </ns0:t>
      </ns0:r>
      <ns0:r>
        <ns0:t xml:space="preserve">achievable and useful property, not a philosophical one: every event in this system names a</ns0:t>
      </ns0:r>
      <ns0:r>
        <ns0:t xml:space="preserve"> </ns0:t>
      </ns0:r>
      <ns0:r>
        <ns0:t xml:space="preserve">compartment, a quantity and a threshold, and the system stores the evidence snapshot; the</ns0:t>
      </ns0:r>
      <ns0:r>
        <ns0:t xml:space="preserve"> </ns0:t>
      </ns0:r>
      <ns0:r>
        <ns0:t xml:space="preserve">same discipline applies to any state-based anomaly vocabulary for lockers, vending</ns0:t>
      </ns0:r>
      <ns0:r>
        <ns0:t xml:space="preserve"> </ns0:t>
      </ns0:r>
      <ns0:r>
        <ns0:t xml:space="preserve">machines, or self-service kiosks. Third,</ns0:t>
      </ns0:r>
      <ns0:r>
        <ns0:t xml:space="preserve"> </ns0:t>
      </ns0:r>
      <ns0:r>
        <ns0:rPr>
          <ns0:iCs/>
          <ns0:i/>
        </ns0:rPr>
        <ns0:t xml:space="preserve">audits before alarms</ns0:t>
      </ns0:r>
      <ns0:r>
        <ns0:t xml:space="preserve"> </ns0:t>
      </ns0:r>
      <ns0:r>
        <ns0:t xml:space="preserve">generalize: the</ns0:t>
      </ns0:r>
      <ns0:r>
        <ns0:t xml:space="preserve"> </ns0:t>
      </ns0:r>
      <ns0:r>
        <ns0:t xml:space="preserve">geometric and colour checks run here in minutes per site and prevent the dominant failure</ns0:t>
      </ns0:r>
      <ns0:r>
        <ns0:t xml:space="preserve"> </ns0:t>
      </ns0:r>
      <ns0:r>
        <ns0:t xml:space="preserve">modes at their root. Fourth, the limits generalize too: appearance-based proxies (colour,</ns0:t>
      </ns0:r>
      <ns0:r>
        <ns0:t xml:space="preserve"> </ns0:t>
      </ns0:r>
      <ns0:r>
        <ns0:t xml:space="preserve">darkness) are domain-dependent and must be measured per site; anything requiring</ns0:t>
      </ns0:r>
      <ns0:r>
        <ns0:t xml:space="preserve"> </ns0:t>
      </ns0:r>
      <ns0:r>
        <ns0:t xml:space="preserve">individual identification is out of scope for a privacy-preserving, appearance-only</ns0:t>
      </ns0:r>
      <ns0:r>
        <ns0:t xml:space="preserve"> </ns0:t>
      </ns0:r>
      <ns0:r>
        <ns0:t xml:space="preserve">system—and should remain so. For the operator of a multi-site network, the natural</ns0:t>
      </ns0:r>
      <ns0:r>
        <ns0:t xml:space="preserve"> </ns0:t>
      </ns0:r>
      <ns0:r>
        <ns0:t xml:space="preserve">rollout is therefore: calibrate, audit, run in report-only mode for a soak period, then</ns0:t>
      </ns0:r>
      <ns0:r>
        <ns0:t xml:space="preserve"> </ns0:t>
      </ns0:r>
      <ns0:r>
        <ns0:t xml:space="preserve">enable alarms after replaying thresholds on the site’s own footage—a workflow this paper</ns0:t>
      </ns0:r>
      <ns0:r>
        <ns0:t xml:space="preserve"> </ns0:t>
      </ns0:r>
      <ns0:r>
        <ns0:t xml:space="preserve">supports tool-by-tool rather than as a slogan.</ns0:t>
      </ns0:r>
    </ns0:p>
    <ns0:bookmarkEnd ns0:id="75"/>
    <ns0:bookmarkStart ns0:id="76" ns0:name="scaling-cost-and-privacy-closed"/>
    <ns0:p>
      <ns0:pPr>
        <ns0:pStyle ns0:val="MDPI22heading2"/>
      </ns0:pPr>
      <ns0:r>
        <ns0:t xml:space="preserve">8.5. Scaling, cost and privacy, closed</ns0:t>
      </ns0:r>
    </ns0:p>
    <ns0:p>
      <ns0:pPr>
        <ns0:pStyle ns0:val="MDPI31text"/>
      </ns0:pPr>
      <ns0:r>
        <ns0:t xml:space="preserve">The cost model (19) and the measurements of Section 6.4 bound a single machine at</ns0:t>
      </ns0:r>
      <ns0:r>
        <ns0:t xml:space="preserve"> </ns0:t>
      </ns0:r>
      <ns0:r>
        <ns0:t xml:space="preserve">one 15–25 fps view comfortably, with the observation stage nearly free compared with</ns0:t>
      </ns0:r>
      <ns0:r>
        <ns0:t xml:space="preserve"> </ns0:t>
      </ns0:r>
      <ns0:r>
        <ns0:t xml:space="preserve">detection. Serving several lockers per machine requires either a geometric cascade—keeping</ns0:t>
      </ns0:r>
      <ns0:r>
        <ns0:t xml:space="preserve"> </ns0:t>
      </ns0:r>
      <ns0:r>
        <ns0:t xml:space="preserve">the cheap per-compartment estimator on every view and running deep detection only on views</ns0:t>
      </ns0:r>
      <ns0:r>
        <ns0:t xml:space="preserve"> </ns0:t>
      </ns0:r>
      <ns0:r>
        <ns0:t xml:space="preserve">whose door state changed—or one process per view sharing an event store; both are</ns0:t>
      </ns0:r>
      <ns0:r>
        <ns0:t xml:space="preserve"> </ns0:t>
      </ns0:r>
      <ns0:r>
        <ns0:t xml:space="preserve">compatible with the present interfaces and neither is implemented here, so the claim we</ns0:t>
      </ns0:r>
      <ns0:r>
        <ns0:t xml:space="preserve"> </ns0:t>
      </ns0:r>
      <ns0:r>
        <ns0:t xml:space="preserve">make is the measured envelope, not a plan. On privacy, the design is conservative by</ns0:t>
      </ns0:r>
      <ns0:r>
        <ns0:t xml:space="preserve"> </ns0:t>
      </ns0:r>
      <ns0:r>
        <ns0:t xml:space="preserve">construction: all processing is local, every event stores a snapshot, and no face</ns0:t>
      </ns0:r>
      <ns0:r>
        <ns0:t xml:space="preserve"> </ns0:t>
      </ns0:r>
      <ns0:r>
        <ns0:t xml:space="preserve">recognition or identity inference exists anywhere in the pipeline; the field corpus was</ns0:t>
      </ns0:r>
      <ns0:r>
        <ns0:t xml:space="preserve"> </ns0:t>
      </ns0:r>
      <ns0:r>
        <ns0:t xml:space="preserve">used strictly as input footage, with aggregate statistics and a handful of frames reported.</ns0:t>
      </ns0:r>
      <ns0:r>
        <ns0:t xml:space="preserve"> </ns0:t>
      </ns0:r>
      <ns0:r>
        <ns0:t xml:space="preserve">Any deployment should still be transparent to the facility’s users about the existence and</ns0:t>
      </ns0:r>
      <ns0:r>
        <ns0:t xml:space="preserve"> </ns0:t>
      </ns0:r>
      <ns0:r>
        <ns0:t xml:space="preserve">purpose of the monitoring—the survey numbers of Section 1 suggest users</ns0:t>
      </ns0:r>
      <ns0:r>
        <ns0:t xml:space="preserve"> </ns0:t>
      </ns0:r>
      <ns0:r>
        <ns0:t xml:space="preserve">support supervision that is non-intrusive, which is an obligation as much as an</ns0:t>
      </ns0:r>
      <ns0:r>
        <ns0:t xml:space="preserve"> </ns0:t>
      </ns0:r>
      <ns0:r>
        <ns0:t xml:space="preserve">opportunity.</ns0:t>
      </ns0:r>
    </ns0:p>
    <ns0:bookmarkEnd ns0:id="76"/>
    <ns0:bookmarkStart ns0:id="77" ns0:name="scope-of-the-evidence"/>
    <ns0:p>
      <ns0:pPr>
        <ns0:pStyle ns0:val="MDPI22heading2"/>
      </ns0:pPr>
      <ns0:r>
        <ns0:t xml:space="preserve">8.6. Scope of the evidence</ns0:t>
      </ns0:r>
    </ns0:p>
    <ns0:p>
      <ns0:pPr>
        <ns0:pStyle ns0:val="MDPI31text"/>
      </ns0:pPr>
      <ns0:r>
        <ns0:t xml:space="preserve">Each experiment above establishes a specific kind of claim; this section states where that</ns0:t>
      </ns0:r>
      <ns0:r>
        <ns0:t xml:space="preserve"> </ns0:t>
      </ns0:r>
      <ns0:r>
        <ns0:t xml:space="preserve">claim ends and what a deployment must therefore measure for itself. The same-distribution</ns0:t>
      </ns0:r>
      <ns0:r>
        <ns0:t xml:space="preserve"> </ns0:t>
      </ns0:r>
      <ns0:r>
        <ns0:t xml:space="preserve">scores of Section 6.1 verify the pipeline; the cross-scene set of</ns0:t>
      </ns0:r>
      <ns0:r>
        <ns0:t xml:space="preserve"> </ns0:t>
      </ns0:r>
      <ns0:r>
        <ns0:t xml:space="preserve">Section 6.2 removes that self-consistency and shows an event-level</ns0:t>
      </ns0:r>
      <ns0:r>
        <ns0:t xml:space="preserve"> </ns0:t>
      </ns0:r>
      <ns1:oMath>
        <ns1:sSub>
          <ns1:e>
            <ns1:r>
              <ns1:t>F</ns1:t>
            </ns1:r>
          </ns1:e>
          <ns1:sub>
            <ns1:r>
              <ns1:t>1</ns1:t>
            </ns1:r>
          </ns1:sub>
        </ns1:sSub>
      </ns1:oMath>
      <ns0:r>
        <ns0:t xml:space="preserve"> </ns0:t>
      </ns0:r>
      <ns0:r>
        <ns0:t xml:space="preserve">of 0.857, with the colour-proxy rule the only component that fails. The field study</ns0:t>
      </ns0:r>
      <ns0:r>
        <ns0:t xml:space="preserve"> </ns0:t>
      </ns0:r>
      <ns0:r>
        <ns0:t xml:space="preserve">characterises 15 recordings from six real installations rather than a live deployment: the</ns0:t>
      </ns0:r>
      <ns0:r>
        <ns0:t xml:space="preserve"> </ns0:t>
      </ns0:r>
      <ns0:r>
        <ns0:t xml:space="preserve">recordings carry no frame-level ground truth, so what it establishes is measured system</ns0:t>
      </ns0:r>
      <ns0:r>
        <ns0:t xml:space="preserve"> </ns0:t>
      </ns0:r>
      <ns0:r>
        <ns0:t xml:space="preserve">behaviour, together with the audit loop of Section 7.3, which is closed at the</ns0:t>
      </ns0:r>
      <ns0:r>
        <ns0:t xml:space="preserve"> </ns0:t>
      </ns0:r>
      <ns0:r>
        <ns0:t xml:space="preserve">event-count level on a single site (v04) and is designed to be repeated per site.</ns0:t>
      </ns0:r>
      <ns0:r>
        <ns0:t xml:space="preserve"> </ns0:t>
      </ns0:r>
      <ns0:r>
        <ns0:t xml:space="preserve">Calibrated end-to-end precision and recall require annotated field footage from a live</ns0:t>
      </ns0:r>
      <ns0:r>
        <ns0:t xml:space="preserve"> </ns0:t>
      </ns0:r>
      <ns0:r>
        <ns0:t xml:space="preserve">installation; to make that measurement reproducible we release the annotation and scoring</ns0:t>
      </ns0:r>
      <ns0:r>
        <ns0:t xml:space="preserve"> </ns0:t>
      </ns0:r>
      <ns0:r>
        <ns0:t xml:space="preserve">tooling together with the recorded event timelines, and report measured system behaviour</ns0:t>
      </ns0:r>
      <ns0:r>
        <ns0:t xml:space="preserve"> </ns0:t>
      </ns0:r>
      <ns0:r>
        <ns0:t xml:space="preserve">and individually verified episodes in the meantime. Every rate we report carries a Wilson</ns0:t>
      </ns0:r>
      <ns0:r>
        <ns0:t xml:space="preserve"> </ns0:t>
      </ns0:r>
      <ns0:r>
        <ns0:t xml:space="preserve">interval, and on the low-count sites those intervals are wide by construction—v14’s</ns0:t>
      </ns0:r>
      <ns0:r>
        <ns0:t xml:space="preserve"> </ns0:t>
      </ns0:r>
      <ns0:r>
        <ns0:t xml:space="preserve">66.7% rests on six person-frames (95% CI 30–90%). Our comparison against learned</ns0:t>
      </ns0:r>
      <ns0:r>
        <ns0:t xml:space="preserve"> </ns0:t>
      </ns0:r>
      <ns0:r>
        <ns0:t xml:space="preserve">anomaly detection is analytic (Section 8) and is made on the deployment</ns0:t>
      </ns0:r>
      <ns0:r>
        <ns0:t xml:space="preserve"> </ns0:t>
      </ns0:r>
      <ns0:r>
        <ns0:t xml:space="preserve">constraints—attribution, auditability and compute—rather than on an accuracy contest.</ns0:t>
      </ns0:r>
      <ns0:r>
        <ns0:t xml:space="preserve"> </ns0:t>
      </ns0:r>
      <ns0:r>
        <ns0:t xml:space="preserve">The per-predicate interface is shaped so that a learned classifier can replace any single</ns0:t>
      </ns0:r>
      <ns0:r>
        <ns0:t xml:space="preserve"> </ns0:t>
      </ns0:r>
      <ns0:r>
        <ns0:t xml:space="preserve">rule while the audit chain is preserved, an upgrade path that the ablation of</ns0:t>
      </ns0:r>
      <ns0:r>
        <ns0:t xml:space="preserve"> </ns0:t>
      </ns0:r>
      <ns0:r>
        <ns0:t xml:space="preserve">Section 6.5 would immediately police. All timings are</ns0:t>
      </ns0:r>
      <ns0:r>
        <ns0:t xml:space="preserve"> </ns0:t>
      </ns0:r>
      <ns0:r>
        <ns0:t xml:space="preserve">single-machine, single-run measurements on one CPU, with the load comparisons of</ns0:t>
      </ns0:r>
      <ns0:r>
        <ns0:t xml:space="preserve"> </ns0:t>
      </ns0:r>
      <ns0:r>
        <ns0:t xml:space="preserve">Section 6.4 as the sensitivity control.</ns0:t>
      </ns0:r>
    </ns0:p>
    <ns0:p>
      <ns0:pPr>
        <ns0:pStyle ns0:val="MDPI31text"/>
      </ns0:pPr>
      <ns0:r>
        <ns0:t xml:space="preserve">Two properties bound where the rules apply, and both are measured per site rather than</ns0:t>
      </ns0:r>
      <ns0:r>
        <ns0:t xml:space="preserve"> </ns0:t>
      </ns0:r>
      <ns0:r>
        <ns0:t xml:space="preserve">assumed. The door statistic is a binary appearance proxy: on non-reflective doors it uses</ns0:t>
      </ns0:r>
      <ns0:r>
        <ns0:t xml:space="preserve"> </ns0:t>
      </ns0:r>
      <ns0:r>
        <ns0:t xml:space="preserve">the measured recalibration demonstrated in Section 7.3, and on doors visually</ns0:t>
      </ns0:r>
      <ns0:r>
        <ns0:t xml:space="preserve"> </ns0:t>
      </ns0:r>
      <ns0:r>
        <ns0:t xml:space="preserve">unlike either hardware example the audit is run rather than assumed. The package colour</ns0:t>
      </ns0:r>
      <ns0:r>
        <ns0:t xml:space="preserve"> </ns0:t>
      </ns0:r>
      <ns0:r>
        <ns0:t xml:space="preserve">proxy is tuned to the target domain’s warm-toned containers and is guarded by the collision</ns0:t>
      </ns0:r>
      <ns0:r>
        <ns0:t xml:space="preserve"> </ns0:t>
      </ns0:r>
      <ns0:r>
        <ns0:t xml:space="preserve">audit; another packaging culture re-measures it. Finally, the courier-versus-user ambiguity</ns0:t>
      </ns0:r>
      <ns0:r>
        <ns0:t xml:space="preserve"> </ns0:t>
      </ns0:r>
      <ns0:r>
        <ns0:t xml:space="preserve">noted in Section 7.1 is a vocabulary boundary rather than a perception</ns0:t>
      </ns0:r>
      <ns0:r>
        <ns0:t xml:space="preserve"> </ns0:t>
      </ns0:r>
      <ns0:r>
        <ns0:t xml:space="preserve">failure, and the deployment resolves it by configuration (e.g., shift-based courier</ns0:t>
      </ns0:r>
      <ns0:r>
        <ns0:t xml:space="preserve"> </ns0:t>
      </ns0:r>
      <ns0:r>
        <ns0:t xml:space="preserve">modelling).</ns0:t>
      </ns0:r>
    </ns0:p>
    <ns0:bookmarkEnd ns0:id="77"/>
    <ns0:bookmarkEnd ns0:id="78"/>
    <ns0:bookmarkStart ns0:id="79" ns0:name="conclusions"/>
    <ns0:p>
      <ns0:pPr>
        <ns0:pStyle ns0:val="MDPI21heading1"/>
      </ns0:pPr>
      <ns0:r>
        <ns0:t xml:space="preserve">9. Conclusions</ns0:t>
      </ns0:r>
    </ns0:p>
    <ns0:p>
      <ns0:pPr>
        <ns0:pStyle ns0:val="MDPI31text"/>
      </ns0:pPr>
      <ns0:r>
        <ns0:t xml:space="preserve">This paper developed and evaluated an auditable anomaly detection layer for unattended</ns0:t>
      </ns0:r>
      <ns0:r>
        <ns0:t xml:space="preserve"> </ns0:t>
      </ns0:r>
      <ns0:r>
        <ns0:t xml:space="preserve">delivery lockers under a CPU-only, open-source, fully local budget. The system estimates</ns0:t>
      </ns0:r>
      <ns0:r>
        <ns0:t xml:space="preserve"> </ns0:t>
      </ns0:r>
      <ns0:r>
        <ns0:t xml:space="preserve">the state of every compartment from calibrated image regions, tracks users with explicit</ns0:t>
      </ns0:r>
      <ns0:r>
        <ns0:t xml:space="preserve"> </ns0:t>
      </ns0:r>
      <ns0:r>
        <ns0:t xml:space="preserve">guards against measured detector failure modes, and raises six event types through</ns0:t>
      </ns0:r>
      <ns0:r>
        <ns0:t xml:space="preserve"> </ns0:t>
      </ns0:r>
      <ns0:r>
        <ns0:t xml:space="preserve">per-compartment rules whose every threshold is a named, documented parameter; each alarm</ns0:t>
      </ns0:r>
      <ns0:r>
        <ns0:t xml:space="preserve"> </ns0:t>
      </ns0:r>
      <ns0:r>
        <ns0:t xml:space="preserve">therefore names a compartment, a measured quantity and a threshold, and can be audited</ns0:t>
      </ns0:r>
      <ns0:r>
        <ns0:t xml:space="preserve"> </ns0:t>
      </ns0:r>
      <ns0:r>
        <ns0:t xml:space="preserve">after the fact. Correctness under same-distribution conditions is established on a</ns0:t>
      </ns0:r>
      <ns0:r>
        <ns0:t xml:space="preserve"> </ns0:t>
      </ns0:r>
      <ns0:r>
        <ns0:t xml:space="preserve">119-clip benchmark (perfect clip- and event-level scores on the rendered benchmark), the</ns0:t>
      </ns0:r>
      <ns0:r>
        <ns0:t xml:space="preserve"> </ns0:t>
      </ns0:r>
      <ns0:r>
        <ns0:t xml:space="preserve">mechanism contributions are isolated</ns0:t>
      </ns0:r>
      <ns0:r>
        <ns0:t xml:space="preserve"> </ns0:t>
      </ns0:r>
      <ns0:r>
        <ns0:t xml:space="preserve">by a paired ablation, and the door threshold’s usable range is bounded by an analytic</ns0:t>
      </ns0:r>
      <ns0:r>
        <ns0:t xml:space="preserve"> </ns0:t>
      </ns0:r>
      <ns0:r>
        <ns0:t xml:space="preserve">replay that reproduces measured counts exactly and requires no re-runs. The field study</ns0:t>
      </ns0:r>
      <ns0:r>
        <ns0:t xml:space="preserve"> </ns0:t>
      </ns0:r>
      <ns0:r>
        <ns0:t xml:space="preserve">completes the picture on the other side of the boundary: the pipeline has no uncalibrated</ns0:t>
      </ns0:r>
      <ns0:r>
        <ns0:t xml:space="preserve"> </ns0:t>
      </ns0:r>
      <ns0:r>
        <ns0:t xml:space="preserve">operating mode, and the field corpus quantifies why—261 events over 1145 s of real</ns0:t>
      </ns0:r>
      <ns0:r>
        <ns0:t xml:space="preserve"> </ns0:t>
      </ns0:r>
      <ns0:r>
        <ns0:t xml:space="preserve">locker footage, 197 of them alarms, one event every 4.4 s, in three mechanisms the</ns0:t>
      </ns0:r>
      <ns0:r>
        <ns0:t xml:space="preserve"> </ns0:t>
      </ns0:r>
      <ns0:r>
        <ns0:t xml:space="preserve">pre-deployment audits detect in advance—while a real door-left-open episode is</ns0:t>
      </ns0:r>
      <ns0:r>
        <ns0:t xml:space="preserve"> </ns0:t>
      </ns0:r>
      <ns0:r>
        <ns0:t xml:space="preserve">detected by the system’s own statistic</ns0:t>
      </ns0:r>
      <ns0:r>
        <ns0:t xml:space="preserve"> </ns0:t>
      </ns0:r>
      <ns0:r>
        <ns0:t xml:space="preserve">with wide margins (0.94 versus a 0.15 threshold, controls below 0.04 during the episode), and the two</ns0:t>
      </ns0:r>
      <ns0:r>
        <ns0:t xml:space="preserve"> </ns0:t>
      </ns0:r>
      <ns0:r>
        <ns0:t xml:space="preserve">pre-deployment audits—geometric coverage, and door-appearance plus colour-collision</ns0:t>
      </ns0:r>
      <ns0:r>
        <ns0:t xml:space="preserve"> </ns0:t>
      </ns0:r>
      <ns0:r>
        <ns0:t xml:space="preserve">measurement—convert those findings into an installation-time procedure with measured</ns0:t>
      </ns0:r>
      <ns0:r>
        <ns0:t xml:space="preserve"> </ns0:t>
      </ns0:r>
      <ns0:r>
        <ns0:t xml:space="preserve">outputs. The transferable parts of the work are the calibration-to-rules decomposition, the</ns0:t>
      </ns0:r>
      <ns0:r>
        <ns0:t xml:space="preserve"> </ns0:t>
      </ns0:r>
      <ns0:r>
        <ns0:t xml:space="preserve">audit-before-alarms discipline, and the parameter replay; the parts that must be redone</ns0:t>
      </ns0:r>
      <ns0:r>
        <ns0:t xml:space="preserve"> </ns0:t>
      </ns0:r>
      <ns0:r>
        <ns0:t xml:space="preserve">per site are exactly the parts the audits measure.</ns0:t>
      </ns0:r>
    </ns0:p>
    <ns0:p>
      <ns0:pPr>
        <ns0:pStyle ns0:val="MDPI31text"/>
      </ns0:pPr>
      <ns0:r>
        <ns0:t xml:space="preserve">For an operator the practical reading is narrow and deliberate: run the audit, calibrate,</ns0:t>
      </ns0:r>
      <ns0:r>
        <ns0:t xml:space="preserve"> </ns0:t>
      </ns0:r>
      <ns0:r>
        <ns0:t xml:space="preserve">soak in report-only mode, replay the thresholds against the site’s own footage, and only</ns0:t>
      </ns0:r>
      <ns0:r>
        <ns0:t xml:space="preserve"> </ns0:t>
      </ns0:r>
      <ns0:r>
        <ns0:t xml:space="preserve">then let the system alarm—and expect each alarm it does raise to be checkable against a</ns0:t>
      </ns0:r>
      <ns0:r>
        <ns0:t xml:space="preserve"> </ns0:t>
      </ns0:r>
      <ns0:r>
        <ns0:t xml:space="preserve">stored snapshot and a named threshold. For a researcher, the open frontier this study</ns0:t>
      </ns0:r>
      <ns0:r>
        <ns0:t xml:space="preserve"> </ns0:t>
      </ns0:r>
      <ns0:r>
        <ns0:t xml:space="preserve">leaves is the courier-versus-user vocabulary and the learned-per-predicate upgrade path,</ns0:t>
      </ns0:r>
      <ns0:r>
        <ns0:t xml:space="preserve"> </ns0:t>
      </ns0:r>
      <ns0:r>
        <ns0:t xml:space="preserve">both of which the present interface was designed to accommodate.</ns0:t>
      </ns0:r>
    </ns0:p>
    <ns0:bookmarkEnd ns0:id="79"/>
    <ns0:p>
      <ns0:pPr>
        <ns0:pStyle ns0:val="MDPI62backmatter"/>
      </ns0:pPr>
      <ns0:r>
        <ns0:rPr>
          <ns0:bCs/>
          <ns0:b/>
        </ns0:rPr>
        <ns0:t xml:space="preserve">Author Contributions:</ns0:t>
      </ns0:r>
      <ns0:r>
        <ns0:t xml:space="preserve"> </ns0:t>
      </ns0:r>
      <ns0:r>
        <ns0:t xml:space="preserve">The author is the sole contributor to this work: conceptualization,</ns0:t>
      </ns0:r>
      <ns0:r>
        <ns0:t xml:space="preserve"> </ns0:t>
      </ns0:r>
      <ns0:r>
        <ns0:t xml:space="preserve">methodology, software, validation, formal analysis, investigation, resources, data</ns0:t>
      </ns0:r>
      <ns0:r>
        <ns0:t xml:space="preserve"> </ns0:t>
      </ns0:r>
      <ns0:r>
        <ns0:t xml:space="preserve">curation, writing—original draft preparation, writing—review and editing,</ns0:t>
      </ns0:r>
      <ns0:r>
        <ns0:t xml:space="preserve"> </ns0:t>
      </ns0:r>
      <ns0:r>
        <ns0:t xml:space="preserve">visualization, supervision, project administration, and funding acquisition. The author</ns0:t>
      </ns0:r>
      <ns0:r>
        <ns0:t xml:space="preserve"> </ns0:t>
      </ns0:r>
      <ns0:r>
        <ns0:t xml:space="preserve">has read and agreed to the published version of the manuscript.</ns0:t>
      </ns0:r>
    </ns0:p>
    <ns0:p>
      <ns0:pPr>
        <ns0:pStyle ns0:val="MDPI62backmatter"/>
      </ns0:pPr>
      <ns0:r>
        <ns0:rPr>
          <ns0:bCs/>
          <ns0:b/>
        </ns0:rPr>
        <ns0:t xml:space="preserve">Funding:</ns0:t>
      </ns0:r>
      <ns0:r>
        <ns0:t xml:space="preserve"> </ns0:t>
      </ns0:r>
      <ns0:r>
        <ns0:t xml:space="preserve">This work was supported by the Undergraduate Innovation and Entrepreneurship</ns0:t>
      </ns0:r>
      <ns0:r>
        <ns0:t xml:space="preserve"> </ns0:t>
      </ns0:r>
      <ns0:r>
        <ns0:t xml:space="preserve">Training Program of Northeast Forestry University (project number to be assigned upon</ns0:t>
      </ns0:r>
      <ns0:r>
        <ns0:t xml:space="preserve"> </ns0:t>
      </ns0:r>
      <ns0:r>
        <ns0:t xml:space="preserve">provincial-level approval).</ns0:t>
      </ns0:r>
    </ns0:p>
    <ns0:p>
      <ns0:pPr>
        <ns0:pStyle ns0:val="MDPI62backmatter"/>
      </ns0:pPr>
      <ns0:r>
        <ns0:rPr>
          <ns0:bCs/>
          <ns0:b/>
        </ns0:rPr>
        <ns0:t xml:space="preserve">Institutional Review Board Statement:</ns0:t>
      </ns0:r>
      <ns0:r>
        <ns0:t xml:space="preserve"> </ns0:t>
      </ns0:r>
      <ns0:r>
        <ns0:t xml:space="preserve">Not applicable. This study did not involve humans or animals; all</ns0:t>
      </ns0:r>
      <ns0:r>
        <ns0:t xml:space="preserve"> </ns0:t>
      </ns0:r>
      <ns0:r>
        <ns0:t xml:space="preserve">analyzed video material consists of publicly available recordings and programmatically</ns0:t>
      </ns0:r>
      <ns0:r>
        <ns0:t xml:space="preserve"> </ns0:t>
      </ns0:r>
      <ns0:r>
        <ns0:t xml:space="preserve">generated synthetic data.</ns0:t>
      </ns0:r>
    </ns0:p>
    <ns0:p>
      <ns0:pPr>
        <ns0:pStyle ns0:val="MDPI62backmatter"/>
      </ns0:pPr>
      <ns0:r>
        <ns0:rPr>
          <ns0:bCs/>
          <ns0:b/>
        </ns0:rPr>
        <ns0:t xml:space="preserve">Informed Consent Statement:</ns0:t>
      </ns0:r>
      <ns0:r>
        <ns0:t xml:space="preserve"> </ns0:t>
      </ns0:r>
      <ns0:r>
        <ns0:t xml:space="preserve">Not applicable.</ns0:t>
      </ns0:r>
    </ns0:p>
    <ns0:p>
      <ns0:pPr>
        <ns0:pStyle ns0:val="MDPI62backmatter"/>
      </ns0:pPr>
      <ns0:r>
        <ns0:rPr>
          <ns0:bCs/>
          <ns0:b/>
        </ns0:rPr>
        <ns0:t xml:space="preserve">Data Availability Statement:</ns0:t>
      </ns0:r>
      <ns0:r>
        <ns0:t xml:space="preserve"> </ns0:t>
      </ns0:r>
      <ns0:r>
        <ns0:t xml:space="preserve">The rendered behaviour benchmark is produced programmatically by the</ns0:t>
      </ns0:r>
      <ns0:r>
        <ns0:t xml:space="preserve"> </ns0:t>
      </ns0:r>
      <ns0:r>
        <ns0:t xml:space="preserve">scene-generation scripts of the project and can be regenerated from the released code; the</ns0:t>
      </ns0:r>
      <ns0:r>
        <ns0:t xml:space="preserve"> </ns0:t>
      </ns0:r>
      <ns0:r>
        <ns0:t xml:space="preserve">COCO val2017 dataset and the CUHK Avenue dataset are publicly available from their</ns0:t>
      </ns0:r>
      <ns0:r>
        <ns0:t xml:space="preserve"> </ns0:t>
      </ns0:r>
      <ns0:r>
        <ns0:t xml:space="preserve">original distributors. The field recordings analyzed in Section 7 are</ns0:t>
      </ns0:r>
      <ns0:r>
        <ns0:t xml:space="preserve"> </ns0:t>
      </ns0:r>
      <ns0:r>
        <ns0:t xml:space="preserve">publicly available videos published on video-sharing platforms; the evaluation logs record</ns0:t>
      </ns0:r>
      <ns0:r>
        <ns0:t xml:space="preserve"> </ns0:t>
      </ns0:r>
      <ns0:r>
        <ns0:t xml:space="preserve">each recording’s published title, and the recordings are used as inputs for analysis only</ns0:t>
      </ns0:r>
      <ns0:r>
        <ns0:t xml:space="preserve"> </ns0:t>
      </ns0:r>
      <ns0:r>
        <ns0:t xml:space="preserve">and are not redistributed. The complete system—source code, configuration files, the geometric and</ns0:t>
      </ns0:r>
      <ns0:r>
        <ns0:t xml:space="preserve"> </ns0:t>
      </ns0:r>
      <ns0:r>
        <ns0:t xml:space="preserve">door-appearance calibration tools, the pre-deployment audit tools, the experiment</ns0:t>
      </ns0:r>
      <ns0:r>
        <ns0:t xml:space="preserve"> </ns0:t>
      </ns0:r>
      <ns0:r>
        <ns0:t xml:space="preserve">drivers and the evaluation scripts—together with the evaluation logs</ns0:t>
      </ns0:r>
      <ns0:r>
        <ns0:t xml:space="preserve"> </ns0:t>
      </ns0:r>
      <ns0:r>
        <ns0:t xml:space="preserve">(</ns0:t>
      </ns0:r>
      <ns0:r>
        <ns0:rPr>
          <ns0:rStyle ns0:val="VerbatimChar"/>
        </ns0:rPr>
        <ns0:t xml:space="preserve">logs/*.json</ns0:t>
      </ns0:r>
      <ns0:r>
        <ns0:t xml:space="preserve">) from which the numbers in this paper are derived, is openly</ns0:t>
      </ns0:r>
      <ns0:r>
        <ns0:t xml:space="preserve"> </ns0:t>
      </ns0:r>
      <ns0:r>
        <ns0:t xml:space="preserve">available at</ns0:t>
      </ns0:r>
      <ns0:r>
        <ns0:t xml:space="preserve"> </ns0:t>
      </ns0:r>
      <ns0:r>
        <ns0:rPr>
          <ns0:rStyle ns0:val="VerbatimChar"/>
        </ns0:rPr>
        <ns0:t xml:space="preserve">https://github.com/LuoluoKing/locker-audit-vision</ns0:t>
      </ns0:r>
      <ns0:r>
        <ns0:t xml:space="preserve">. The scripts</ns0:t>
      </ns0:r>
      <ns0:r>
        <ns0:t xml:space="preserve"> </ns0:t>
      </ns0:r>
      <ns0:r>
        <ns0:t xml:space="preserve">that regenerate the field-study measurements are</ns0:t>
      </ns0:r>
      <ns0:r>
        <ns0:t xml:space="preserve"> </ns0:t>
      </ns0:r>
      <ns0:r>
        <ns0:rPr>
          <ns0:rStyle ns0:val="VerbatimChar"/>
        </ns0:rPr>
        <ns0:t xml:space="preserve">tools/analyze_field_videos.py</ns0:t>
      </ns0:r>
      <ns0:r>
        <ns0:t xml:space="preserve"> </ns0:t>
      </ns0:r>
      <ns0:r>
        <ns0:t xml:space="preserve">(corpus survey),</ns0:t>
      </ns0:r>
      <ns0:r>
        <ns0:t xml:space="preserve"> </ns0:t>
      </ns0:r>
      <ns0:r>
        <ns0:rPr>
          <ns0:rStyle ns0:val="VerbatimChar"/>
        </ns0:rPr>
        <ns0:t xml:space="preserve">tools/eval_field.py</ns0:t>
      </ns0:r>
      <ns0:r>
        <ns0:t xml:space="preserve"> </ns0:t>
      </ns0:r>
      <ns0:r>
        <ns0:t xml:space="preserve">(per-recording event timelines),</ns0:t>
      </ns0:r>
      <ns0:r>
        <ns0:t xml:space="preserve"> </ns0:t>
      </ns0:r>
      <ns0:r>
        <ns0:rPr>
          <ns0:rStyle ns0:val="VerbatimChar"/>
        </ns0:rPr>
        <ns0:t xml:space="preserve">tools/field_color_audit.py</ns0:t>
      </ns0:r>
      <ns0:r>
        <ns0:t xml:space="preserve"> </ns0:t>
      </ns0:r>
      <ns0:r>
        <ns0:t xml:space="preserve">(colour-collision audit),</ns0:t>
      </ns0:r>
      <ns0:r>
        <ns0:t xml:space="preserve"> </ns0:t>
      </ns0:r>
      <ns0:r>
        <ns0:rPr>
          <ns0:rStyle ns0:val="VerbatimChar"/>
        </ns0:rPr>
        <ns0:t xml:space="preserve">tools/field_door_probe.py</ns0:t>
      </ns0:r>
      <ns0:r>
        <ns0:t xml:space="preserve"> </ns0:t>
      </ns0:r>
      <ns0:r>
        <ns0:t xml:space="preserve">and</ns0:t>
      </ns0:r>
      <ns0:r>
        <ns0:t xml:space="preserve"> </ns0:t>
      </ns0:r>
      <ns0:r>
        <ns0:rPr>
          <ns0:rStyle ns0:val="VerbatimChar"/>
        </ns0:rPr>
        <ns0:t xml:space="preserve">tools/field_study.py</ns0:t>
      </ns0:r>
      <ns0:r>
        <ns0:t xml:space="preserve"> </ns0:t>
      </ns0:r>
      <ns0:r>
        <ns0:t xml:space="preserve">(door-state</ns0:t>
      </ns0:r>
      <ns0:r>
        <ns0:t xml:space="preserve"> </ns0:t>
      </ns0:r>
      <ns0:r>
        <ns0:t xml:space="preserve">and compartment dark-ratio time series), and</ns0:t>
      </ns0:r>
      <ns0:r>
        <ns0:t xml:space="preserve"> </ns0:t>
      </ns0:r>
      <ns0:r>
        <ns0:rPr>
          <ns0:rStyle ns0:val="VerbatimChar"/>
        </ns0:rPr>
        <ns0:t xml:space="preserve">tools/analytic_threshold_sensitivity.py</ns0:t>
      </ns0:r>
      <ns0:r>
        <ns0:t xml:space="preserve"> </ns0:t>
      </ns0:r>
      <ns0:r>
        <ns0:t xml:space="preserve">(threshold replay).</ns0:t>
      </ns0:r>
    </ns0:p>
    <ns0:p>
      <ns0:pPr>
        <ns0:pStyle ns0:val="MDPI62backmatter"/>
      </ns0:pPr>
      <ns0:r>
        <ns0:rPr>
          <ns0:bCs/>
          <ns0:b/>
        </ns0:rPr>
        <ns0:t xml:space="preserve">Acknowledgments:</ns0:t>
      </ns0:r>
      <ns0:r>
        <ns0:t xml:space="preserve"> </ns0:t>
      </ns0:r>
      <ns0:r>
        <ns0:t xml:space="preserve">The author thanks the campus users who participated in the questionnaire</ns0:t>
      </ns0:r>
      <ns0:r>
        <ns0:t xml:space="preserve"> </ns0:t>
      </ns0:r>
      <ns0:r>
        <ns0:t xml:space="preserve">reported in Section 5. During the preparation of this manuscript, the author</ns0:t>
      </ns0:r>
      <ns0:r>
        <ns0:t xml:space="preserve"> </ns0:t>
      </ns0:r>
      <ns0:r>
        <ns0:t xml:space="preserve">used an AI-based assistant (WorkBuddy, based on a large language model) for LaTeX</ns0:t>
      </ns0:r>
      <ns0:r>
        <ns0:t xml:space="preserve"> </ns0:t>
      </ns0:r>
      <ns0:r>
        <ns0:t xml:space="preserve">typesetting assistance, code generation for the evaluation scripts, and language editing;</ns0:t>
      </ns0:r>
      <ns0:r>
        <ns0:t xml:space="preserve"> </ns0:t>
      </ns0:r>
      <ns0:r>
        <ns0:t xml:space="preserve">the author has reviewed and edited all outputs and takes full responsibility for the</ns0:t>
      </ns0:r>
      <ns0:r>
        <ns0:t xml:space="preserve"> </ns0:t>
      </ns0:r>
      <ns0:r>
        <ns0:t xml:space="preserve">content of this publication.</ns0:t>
      </ns0:r>
    </ns0:p>
    <ns0:p>
      <ns0:pPr>
        <ns0:pStyle ns0:val="MDPI62backmatter"/>
      </ns0:pPr>
      <ns0:r>
        <ns0:rPr>
          <ns0:bCs/>
          <ns0:b/>
        </ns0:rPr>
        <ns0:t xml:space="preserve">Conflicts of Interest:</ns0:t>
      </ns0:r>
      <ns0:r>
        <ns0:t xml:space="preserve"> </ns0:t>
      </ns0:r>
      <ns0:r>
        <ns0:t xml:space="preserve">The author declares no conflicts of interest.</ns0:t>
      </ns0:r>
    </ns0:p>
    <ns0:p>
      <ns0:pPr>
        <ns0:pStyle ns0:val="MDPI21heading1"/>
      </ns0:pPr>
      <ns0:r>
        <ns0:t xml:space="preserve">Abbreviations</ns0:t>
      </ns0:r>
    </ns0:p>
    <ns0:p>
      <ns0:pPr>
        <ns0:pStyle ns0:val="MDPI32textnoindent"/>
      </ns0:pPr>
      <ns0:r>
        <ns0:t xml:space="preserve">The following abbreviations are used in this manuscript:</ns0:t>
      </ns0:r>
    </ns0:p>
    <ns0:tbl>
      <ns0:tblPr>
        <ns0:tblW ns0:w="10466" ns0:type="dxa"/>
        <ns0:tblBorders>
          <ns0:top ns0:val="single" ns0:sz="8" ns0:space="0" ns0:color="000000"/>
          <ns0:left ns0:val="none" ns0:sz="0" ns0:space="0" ns0:color="auto"/>
          <ns0:bottom ns0:val="single" ns0:sz="8" ns0:space="0" ns0:color="000000"/>
          <ns0:right ns0:val="none" ns0:sz="0" ns0:space="0" ns0:color="auto"/>
          <ns0:insideH ns0:val="none" ns0:sz="0" ns0:space="0" ns0:color="auto"/>
          <ns0:insideV ns0:val="none" ns0:sz="0" ns0:space="0" ns0:color="auto"/>
        </ns0:tblBorders>
        <ns0:tblCellMar>
          <ns0:left ns0:w="57" ns0:type="dxa"/>
          <ns0:right ns0:w="57" ns0:type="dxa"/>
        </ns0:tblCellMar>
        <ns0:tblLayout ns0:type="fixed"/>
        <ns0:jc ns0:val="center"/>
      </ns0:tblPr>
      <ns0:tblGrid>
        <ns0:gridCol ns0:w="1130"/>
        <ns0:gridCol ns0:w="9336"/>
      </ns0:tblGrid>
      <ns0:tr>
        <ns0:tc>
          <ns0:tcPr>
            <ns0:tcW ns0:w="1130" ns0:type="dxa"/>
          </ns0:tcPr>
          <ns0:p>
            <ns0:pPr>
              <ns0:pStyle ns0:val="MDPI42tablebody"/>
            </ns0:pPr>
            <ns0:r>
              <ns0:t xml:space="preserve">CPU</ns0:t>
            </ns0:r>
          </ns0:p>
        </ns0:tc>
        <ns0:tc>
          <ns0:tcPr>
            <ns0:tcW ns0:w="9336" ns0:type="dxa"/>
          </ns0:tcPr>
          <ns0:p>
            <ns0:pPr>
              <ns0:pStyle ns0:val="MDPI42tablebody"/>
            </ns0:pPr>
            <ns0:r>
              <ns0:t xml:space="preserve">Central processing unit</ns0:t>
            </ns0:r>
          </ns0:p>
        </ns0:tc>
      </ns0:tr>
      <ns0:tr>
        <ns0:tc>
          <ns0:tcPr>
            <ns0:tcW ns0:w="1130" ns0:type="dxa"/>
          </ns0:tcPr>
          <ns0:p>
            <ns0:pPr>
              <ns0:pStyle ns0:val="MDPI42tablebody"/>
            </ns0:pPr>
            <ns0:r>
              <ns0:t xml:space="preserve">COCO</ns0:t>
            </ns0:r>
          </ns0:p>
        </ns0:tc>
        <ns0:tc>
          <ns0:tcPr>
            <ns0:tcW ns0:w="9336" ns0:type="dxa"/>
          </ns0:tcPr>
          <ns0:p>
            <ns0:pPr>
              <ns0:pStyle ns0:val="MDPI42tablebody"/>
            </ns0:pPr>
            <ns0:r>
              <ns0:t xml:space="preserve">Common Objects in Context (dataset)</ns0:t>
            </ns0:r>
          </ns0:p>
        </ns0:tc>
      </ns0:tr>
      <ns0:tr>
        <ns0:tc>
          <ns0:tcPr>
            <ns0:tcW ns0:w="1130" ns0:type="dxa"/>
          </ns0:tcPr>
          <ns0:p>
            <ns0:pPr>
              <ns0:pStyle ns0:val="MDPI42tablebody"/>
            </ns0:pPr>
            <ns0:r>
              <ns0:t xml:space="preserve">HOG</ns0:t>
            </ns0:r>
          </ns0:p>
        </ns0:tc>
        <ns0:tc>
          <ns0:tcPr>
            <ns0:tcW ns0:w="9336" ns0:type="dxa"/>
          </ns0:tcPr>
          <ns0:p>
            <ns0:pPr>
              <ns0:pStyle ns0:val="MDPI42tablebody"/>
            </ns0:pPr>
            <ns0:r>
              <ns0:t xml:space="preserve">Histogram of oriented gradients</ns0:t>
            </ns0:r>
          </ns0:p>
        </ns0:tc>
      </ns0:tr>
      <ns0:tr>
        <ns0:tc>
          <ns0:tcPr>
            <ns0:tcW ns0:w="1130" ns0:type="dxa"/>
          </ns0:tcPr>
          <ns0:p>
            <ns0:pPr>
              <ns0:pStyle ns0:val="MDPI42tablebody"/>
            </ns0:pPr>
            <ns0:r>
              <ns0:t xml:space="preserve">HSV</ns0:t>
            </ns0:r>
          </ns0:p>
        </ns0:tc>
        <ns0:tc>
          <ns0:tcPr>
            <ns0:tcW ns0:w="9336" ns0:type="dxa"/>
          </ns0:tcPr>
          <ns0:p>
            <ns0:pPr>
              <ns0:pStyle ns0:val="MDPI42tablebody"/>
            </ns0:pPr>
            <ns0:r>
              <ns0:t xml:space="preserve">Hue, saturation, value (colour space)</ns0:t>
            </ns0:r>
          </ns0:p>
        </ns0:tc>
      </ns0:tr>
      <ns0:tr>
        <ns0:tc>
          <ns0:tcPr>
            <ns0:tcW ns0:w="1130" ns0:type="dxa"/>
          </ns0:tcPr>
          <ns0:p>
            <ns0:pPr>
              <ns0:pStyle ns0:val="MDPI42tablebody"/>
            </ns0:pPr>
            <ns0:r>
              <ns0:t xml:space="preserve">IoU</ns0:t>
            </ns0:r>
          </ns0:p>
        </ns0:tc>
        <ns0:tc>
          <ns0:tcPr>
            <ns0:tcW ns0:w="9336" ns0:type="dxa"/>
          </ns0:tcPr>
          <ns0:p>
            <ns0:pPr>
              <ns0:pStyle ns0:val="MDPI42tablebody"/>
            </ns0:pPr>
            <ns0:r>
              <ns0:t xml:space="preserve">Intersection over union</ns0:t>
            </ns0:r>
          </ns0:p>
        </ns0:tc>
      </ns0:tr>
      <ns0:tr>
        <ns0:tc>
          <ns0:tcPr>
            <ns0:tcW ns0:w="1130" ns0:type="dxa"/>
          </ns0:tcPr>
          <ns0:p>
            <ns0:pPr>
              <ns0:pStyle ns0:val="MDPI42tablebody"/>
            </ns0:pPr>
            <ns0:r>
              <ns0:t xml:space="preserve">AP</ns0:t>
            </ns0:r>
          </ns0:p>
        </ns0:tc>
        <ns0:tc>
          <ns0:tcPr>
            <ns0:tcW ns0:w="9336" ns0:type="dxa"/>
          </ns0:tcPr>
          <ns0:p>
            <ns0:pPr>
              <ns0:pStyle ns0:val="MDPI42tablebody"/>
            </ns0:pPr>
            <ns0:r>
              <ns0:t xml:space="preserve">Average precision</ns0:t>
            </ns0:r>
          </ns0:p>
        </ns0:tc>
      </ns0:tr>
      <ns0:tr>
        <ns0:tc>
          <ns0:tcPr>
            <ns0:tcW ns0:w="1130" ns0:type="dxa"/>
          </ns0:tcPr>
          <ns0:p>
            <ns0:pPr>
              <ns0:pStyle ns0:val="MDPI42tablebody"/>
            </ns0:pPr>
            <ns0:r>
              <ns0:t xml:space="preserve">SVM</ns0:t>
            </ns0:r>
          </ns0:p>
        </ns0:tc>
        <ns0:tc>
          <ns0:tcPr>
            <ns0:tcW ns0:w="9336" ns0:type="dxa"/>
          </ns0:tcPr>
          <ns0:p>
            <ns0:pPr>
              <ns0:pStyle ns0:val="MDPI42tablebody"/>
            </ns0:pPr>
            <ns0:r>
              <ns0:t xml:space="preserve">Support vector machine</ns0:t>
            </ns0:r>
          </ns0:p>
        </ns0:tc>
      </ns0:tr>
    </ns0:tbl>
    <ns0:p>
      <ns0:pPr>
        <ns0:pStyle ns0:val="MDPI21heading1"/>
      </ns0:pPr>
      <ns0:r>
        <ns0:t xml:space="preserve">References</ns0:t>
      </ns0:r>
    </ns0:p>
    <ns0:p>
      <ns0:pPr>
        <ns0:pStyle ns0:val="MDPI81references"/>
      </ns0:pPr>
      <ns0:r>
        <ns0:t xml:space="preserve">1. Lai, P.L.; Jang, H.; Fang, M.; Peng, K. Determinants of Customer Satisfaction with Parcel Locker Services in Last-Mile Logistics. The Asian Journal of Shipping and Logistics 2021, 38, 25–30. https://doi.org/10.1016/j.ajsl.2021.11.002.</ns0:t>
      </ns0:r>
    </ns0:p>
    <ns0:p>
      <ns0:pPr>
        <ns0:pStyle ns0:val="MDPI81references"/>
      </ns0:pPr>
      <ns0:r>
        <ns0:t xml:space="preserve">2. Li, Z.; Li, B. The Data-Driven Optimization of Parcel Locker Locations in a Transit Co-Modal System with Ride-Pooling Last-Mile Delivery. Applied Sciences 2025, 15, 5217. https://doi.org/ 10.3390/app15095217.</ns0:t>
      </ns0:r>
    </ns0:p>
    <ns0:p>
      <ns0:pPr>
        <ns0:pStyle ns0:val="MDPI81references"/>
      </ns0:pPr>
      <ns0:r>
        <ns0:t xml:space="preserve">3. Lu, C.; Shi, J.; Jia, J. Abnormal Event Detection at 150 FPS in MATLAB. In Proceedings of the Proceedings of the IEEE International Conference on Computer Vision (ICCV), 2013, pp. 2720–2727. https://doi.org/10.1109/ICCV.2013.338.</ns0:t>
      </ns0:r>
    </ns0:p>
    <ns0:p>
      <ns0:pPr>
        <ns0:pStyle ns0:val="MDPI81references"/>
      </ns0:pPr>
      <ns0:r>
        <ns0:t xml:space="preserve">4. Pantano, E.; Timmermans, H. What is Smart for Retailing? Procedia Environmental Sciences 2014, 22, 101–107. https://doi.org/10.1016/j.proenv.2014.11.010.</ns0:t>
      </ns0:r>
    </ns0:p>
    <ns0:p>
      <ns0:pPr>
        <ns0:pStyle ns0:val="MDPI81references"/>
      </ns0:pPr>
      <ns0:r>
        <ns0:t xml:space="preserve">5. Shi, W.; Cao, J.; Zhang, Q.; Li, Y.; Xu, L. Edge Computing: Vision and Challenges. IEEE Internet of Things Journal 2016, 3, 637–646. https://doi.org/10.1109/JIOT.2016.2579198.</ns0:t>
      </ns0:r>
    </ns0:p>
    <ns0:p>
      <ns0:pPr>
        <ns0:pStyle ns0:val="MDPI81references"/>
      </ns0:pPr>
      <ns0:r>
        <ns0:t xml:space="preserve">6. Ribariˇc, S.; Ariyaeeinia, A.M.; Paveši´c, N. De-identification for Privacy Protection in Multimedia Content: A Survey. Signal Processing: Image Communication 2016, 47, 131–151. https://doi.org/ 10.1016/j.image.2016.05.020.</ns0:t>
      </ns0:r>
    </ns0:p>
    <ns0:p>
      <ns0:pPr>
        <ns0:pStyle ns0:val="MDPI81references"/>
      </ns0:pPr>
      <ns0:r>
        <ns0:t xml:space="preserve">7. Duong, H.T.; Le, V.T.; Hoang, V.T. Deep Learning-Based Anomaly Detection in Video Surveillance: A Survey. Sensors 2023, 23, 5024. https://doi.org/10.3390/s23115024.</ns0:t>
      </ns0:r>
    </ns0:p>
    <ns0:p>
      <ns0:pPr>
        <ns0:pStyle ns0:val="MDPI81references"/>
      </ns0:pPr>
      <ns0:r>
        <ns0:t xml:space="preserve">8. Zhong, Y.; Zhu, R.; Yan, G.; Gan, P.; Shen, X.; Zhu, D. Inter-Clip Feature Similarity Based Weakly Supervised Video Anomaly Detection via Multi-Scale Temporal MLP. IEEE Transactions on Circuits and Systems for Video Technology 2025, 35, 1961–1970. https://doi.org/10.1109/TCSVT. 2024.3482414.</ns0:t>
      </ns0:r>
    </ns0:p>
    <ns0:p>
      <ns0:pPr>
        <ns0:pStyle ns0:val="MDPI81references"/>
      </ns0:pPr>
      <ns0:r>
        <ns0:t xml:space="preserve">9. Xu, C.; Xu, K.; Jiang, X.; Sun, T. PLOVAD: Prompting Vision-Language Models for Open Vocabulary Video Anomaly Detection. IEEE Transactions on Circuits and Systems for Video Technology 2025, 35, 5925–5938. https://doi.org/10.1109/TCSVT.2025.3528108.</ns0:t>
      </ns0:r>
    </ns0:p>
    <ns0:p>
      <ns0:pPr>
        <ns0:pStyle ns0:val="MDPI81references"/>
      </ns0:pPr>
      <ns0:r>
        <ns0:t xml:space="preserve">10. Barbosa, R.Z.; Oliveira, H.S.; Tavares, J.M.R.S. A Survey on Multi-Modal and Weakly Supervised Approaches for Robust Anomaly Detection in Video Data. Information Fusion 2026, p. 103388. https://doi.org/10.1016/j.inffus.2025.103388.</ns0:t>
      </ns0:r>
    </ns0:p>
    <ns0:p>
      <ns0:pPr>
        <ns0:pStyle ns0:val="MDPI81references"/>
      </ns0:pPr>
      <ns0:r>
        <ns0:t xml:space="preserve">11. Wu, P.; Pan, C.; Yan, Y.; Pang, G.; Yan, Q.; Wang, P.; Zhang, Y. Deep Learning for Video Anomaly Detection: A Review. IEEE Transactions on Neural Networks and Learning Systems 2026, 37, 3010–3030. https://doi.org/10.1109/TNNLS.2025.3647892.</ns0:t>
      </ns0:r>
    </ns0:p>
    <ns0:p>
      <ns0:pPr>
        <ns0:pStyle ns0:val="MDPI81references"/>
      </ns0:pPr>
      <ns0:r>
        <ns0:t xml:space="preserve">12. Lin, T.Y.; Maire, M.; Belongie, S.; Hays, J.; Perona, P.; Ramanan, D.; Dollár, P.; Zitnick, C.L. Microsoft COCO: Common Objects in Context. In Proceedings of the Computer Vision – ECCV 2014, 2014, Vol. 8693, Lecture Notes in Computer Science, pp. 740–755. https://doi.org/10.1007/ 978-3-319-10602-1_48.</ns0:t>
      </ns0:r>
    </ns0:p>
    <ns0:p>
      <ns0:pPr>
        <ns0:pStyle ns0:val="MDPI81references"/>
      </ns0:pPr>
      <ns0:r>
        <ns0:t xml:space="preserve">13. Santra, B.; Mukherjee, D.P. A Comprehensive Survey on Computer Vision Based Approaches for Automatic Identification of Products in Retail Store. Image and Vision Computing 2019, 86, 45–63. https://doi.org/10.1016/j.imavis.2019.03.005.</ns0:t>
      </ns0:r>
    </ns0:p>
    <ns0:p>
      <ns0:pPr>
        <ns0:pStyle ns0:val="MDPI81references"/>
      </ns0:pPr>
      <ns0:r>
        <ns0:t xml:space="preserve">14. Abu Awwad, Y.; Rana, O.; Perera, C. Anomaly Detection on the Edge Using Smart Cameras under Low-Light Conditions. Sensors 2024, 24, 772. https://doi.org/10.3390/s24030772.</ns0:t>
      </ns0:r>
    </ns0:p>
    <ns0:p>
      <ns0:pPr>
        <ns0:pStyle ns0:val="MDPI81references"/>
      </ns0:pPr>
      <ns0:r>
        <ns0:t xml:space="preserve">15. Sun, Z.; Wei, G.; Fu, W.; Ye, M.; Jiang, K.; Liang, C.; Zhu, T.; He, T.; Mukherjee, M. Multiple Pedestrian Tracking Under Occlusion: A Survey and Outlook. IEEE Transactions on Circuits and Systems for Video Technology 2025, 35, 1009–1027. https://doi.org/10.1109/TCSVT.2024.3481425.</ns0:t>
      </ns0:r>
    </ns0:p>
    <ns0:p>
      <ns0:pPr>
        <ns0:pStyle ns0:val="MDPI81references"/>
      </ns0:pPr>
      <ns0:r>
        <ns0:t xml:space="preserve">16. Zin, T.T.; Tin, P.; Toriu, T.; Hama, H. A Markov Random Walk Model for Loitering People Detection. In Proceedings of the Proceedings of the International Conference on Intelligent Information Hiding and Multimedia Signal Processing (IIH-MSP), 2010, pp. 680–683. https: //doi.org/10.1109/IIHMSP.2010.172.</ns0:t>
      </ns0:r>
    </ns0:p>
    <ns0:p>
      <ns0:pPr>
        <ns0:pStyle ns0:val="MDPI81references"/>
      </ns0:pPr>
      <ns0:r>
        <ns0:t xml:space="preserve">17. Fu, A.; Li, J. Anomaly Behavior Detection Based on Deep Learning in an IoT Environment. Sensors 2025, 25, 7605. https://doi.org/10.3390/s25247605.</ns0:t>
      </ns0:r>
    </ns0:p>
    <ns0:p>
      <ns0:pPr>
        <ns0:pStyle ns0:val="MDPI81references"/>
      </ns0:pPr>
      <ns0:r>
        <ns0:t xml:space="preserve">18. Natha, S.; Ahmed, F.; Siraj, M.; Lagari, M.; Altamimi, M.; Chandio, A.A. Deep BiLSTM Attention Model for Spatial and Temporal Anomaly Detection in Video Surveillance. Sensors 2025, 25, 251.</ns0:t>
      </ns0:r>
    </ns0:p>
    <ns0:p>
      <ns0:pPr>
        <ns0:pStyle ns0:val="MDPI81references"/>
      </ns0:pPr>
      <ns0:r>
        <ns0:t xml:space="preserve">19. Redmon, J.; Divvala, S.; Girshick, R.; Farhadi, A. You Only Look Once: Unified, Real-Time Object Detection. In Proceedings of the Proceedings of the IEEE Conference on Computer Vision and Pattern Recognition (CVPR), 2016, pp. 779–788. https://doi.org/10.1109/CVPR.2016.91.</ns0:t>
      </ns0:r>
    </ns0:p>
    <ns0:p>
      <ns0:pPr>
        <ns0:pStyle ns0:val="MDPI81references"/>
      </ns0:pPr>
      <ns0:r>
        <ns0:t xml:space="preserve">20. Zhang, H.; Lin, P.; Zou, L. Optimizing Parcel Locker Selection in Campus Last-Mile Logistics: A Path Planning Model Integrating Spatial–Temporal Behavior Analysis and Kernel Density Estimation. Applied Sciences 2025, 15, 6607. https://doi.org/10.3390/app15126607.</ns0:t>
      </ns0:r>
    </ns0:p>
    <ns0:p>
      <ns0:pPr>
        <ns0:pStyle ns0:val="MDPI81references"/>
      </ns0:pPr>
      <ns0:r>
        <ns0:t xml:space="preserve">21. Reveles-Martínez, R.; Gamboa-Rosales, H.; Sánchez-Femat, E.; Saldívar-Pérez, J.; Ibarra-Pérez, T.; Reveles-Gómez, L.C.; Guirette-Barbosa, O.A.; Galván-Tejada, J.I.; Galván-Tejada, C.E.; Luna- García, H.; et al. Benchmarking YOLOv8 to YOLOv11 Architectures for Real-Time Traffic Sign Recognition in Embedded 1:10 Scale Autonomous Vehicles. Technologies 2025, 13, 531. https://doi.org/10.3390/technologies13110531.</ns0:t>
      </ns0:r>
    </ns0:p>
    <ns0:p>
      <ns0:pPr>
        <ns0:pStyle ns0:val="MDPI81references"/>
      </ns0:pPr>
      <ns0:r>
        <ns0:t xml:space="preserve">22. Jia, P.; Jia, S. LPCF-YOLO: A YOLO-Based Lightweight Algorithm for Pedestrian Anomaly Detection with Parallel Cross-Fusion. Sensors 2025, 25, 2752. https://doi.org/10.3390/s2509275 2.</ns0:t>
      </ns0:r>
    </ns0:p>
    <ns0:p>
      <ns0:pPr>
        <ns0:pStyle ns0:val="MDPI81references"/>
      </ns0:pPr>
      <ns0:r>
        <ns0:t xml:space="preserve">23. Dalal, N.; Triggs, B. Histograms of Oriented Gradients for Human Detection. In Proceedings of the Proceedings of the IEEE Conference on Computer Vision and Pattern Recognition (CVPR), 2005, pp. 886–893. https://doi.org/10.1109/CVPR.2005.177.</ns0:t>
      </ns0:r>
    </ns0:p>
    <ns0:p>
      <ns0:pPr>
        <ns0:pStyle ns0:val="MDPI81references"/>
      </ns0:pPr>
      <ns0:r>
        <ns0:t xml:space="preserve">24. Zhang, Y.; Sun, P.; Jiang, Y.; Yu, D.; Weng, F.; Yuan, Z.; Luo, P.; Liu, W.; Wang, X. ByteTrack: Multi-Object Tracking by Associating Every Detection Box. In Proceedings of the Proceedings of the European Conference on Computer Vision (ECCV), 2022, Lecture Notes in Computer Science, pp. 1–21. https://doi.org/10.1007/978-3-031-20047-2_1.</ns0:t>
      </ns0:r>
    </ns0:p>
    <ns0:p>
      <ns0:pPr>
        <ns0:pStyle ns0:val="MDPI81references"/>
      </ns0:pPr>
      <ns0:r>
        <ns0:t xml:space="preserve">25. Jocher, G.; Chaurasia, A.; Qiu, J. Ultralytics YOLOv8. Software, version 8.0.0, 2023. https: //github.com/ultralytics/ultralytics.</ns0:t>
      </ns0:r>
    </ns0:p>
    <ns0:p>
      <ns0:pPr>
        <ns0:pStyle ns0:val="MDPI81references"/>
      </ns0:pPr>
      <ns0:r>
        <ns0:t xml:space="preserve">26. Ramôa, G.; Lopes, V.; Alexandre, L.A.; Mogo, S. Real-Time 2D–3D Door Detection and State Classification on a Low-Power Device. SN Applied Sciences 2021, 3, 590. https://doi.org/10.100 7/s42452-021-04588-3.</ns0:t>
      </ns0:r>
    </ns0:p>
    <ns0:p>
      <ns0:pPr>
        <ns0:pStyle ns0:val="MDPI81references"/>
      </ns0:pPr>
      <ns0:r>
        <ns0:t xml:space="preserve">27. Lim, M.K.; Tang, S.; Chan, C.S. iSurveillance: Intelligent Framework for Multiple Events Detection in Surveillance Videos. Expert Systems with Applications 2014, 41, 4704–4715. https: //doi.org/10.1016/j.eswa.2014.02.003.</ns0:t>
      </ns0:r>
    </ns0:p>
    <ns0:sectPr ns0:rsidR="00FF0BD6" ns0:rsidRPr="00027FFA" ns0:rsidSect="006F3D6A">
      <ns0:headerReference ns5:id="rId11" ns0:type="even"/>
      <ns0:headerReference ns5:id="rId10" ns0:type="default"/>
      <ns0:headerReference ns5:id="rId9" ns0:type="first"/>
      <ns0:footerReference ns5:id="rId12" ns0:type="first"/>
      <ns0:type ns0:val="continuous"/>
      <ns0:pgSz ns0:code="9" ns0:h="16838" ns0:w="11906"/>
      <ns0:pgMar ns0:bottom="907" ns0:footer="612" ns0:gutter="0" ns0:header="720" ns0:left="720" ns0:right="720" ns0:top="1417"/>
      <ns0:lnNumType ns0:countBy="1" ns0:distance="255" ns0:restart="continuous"/>
      <ns0:pgNumType ns0:start="1"/>
      <ns0:cols ns0:space="425"/>
      <ns0:titlePg/>
      <ns0:bidi/>
      <ns0:docGrid ns0:linePitch="326" ns0:type="lines"/>
    </ns0:sectPr>
  </ns0:body>
</ns0: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等线">
    <w:altName w:val="DengXian"/>
    <w:panose1 w:val="02010600030101010101"/>
    <w:charset w:val="86"/>
    <w:family w:val="auto"/>
    <w:pitch w:val="variable"/>
    <w:sig w:usb0="A00002BF" w:usb1="38CF7CFA" w:usb2="00000016" w:usb3="00000000" w:csb0="0004000F" w:csb1="00000000"/>
  </w:font>
  <w:font w:name="URWPalladioL-Ital">
    <w:altName w:val="Yu Gothic"/>
    <w:panose1 w:val="00000000000000000000"/>
    <w:charset w:val="80"/>
    <w:family w:val="auto"/>
    <w:notTrueType/>
    <w:pitch w:val="default"/>
    <w:sig w:usb0="00000001" w:usb1="08070000" w:usb2="00000010" w:usb3="00000000" w:csb0="00020000"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D64448" w14:textId="77777777" w:rsidR="002D55BA" w:rsidRPr="008927EE" w:rsidRDefault="002D55BA" w:rsidP="0098452D">
    <w:pPr>
      <w:pBdr>
        <w:top w:val="single" w:sz="4" w:space="0" w:color="000000"/>
      </w:pBdr>
      <w:tabs>
        <w:tab w:val="right" w:pos="8844"/>
      </w:tabs>
      <w:adjustRightInd w:val="0"/>
      <w:snapToGrid w:val="0"/>
      <w:spacing w:before="480" w:line="100" w:lineRule="exact"/>
      <w:jc w:val="left"/>
      <w:rPr>
        <w:i/>
        <w:sz w:val="16"/>
        <w:szCs w:val="16"/>
      </w:rPr>
    </w:pPr>
  </w:p>
  <w:p w14:paraId="4306851A" w14:textId="3BFD55A0" w:rsidR="0067215B" w:rsidRPr="008927EE" w:rsidRDefault="0067215B" w:rsidP="00532CFE">
    <w:pPr>
      <w:tabs>
        <w:tab w:val="right" w:pos="10466"/>
      </w:tabs>
      <w:adjustRightInd w:val="0"/>
      <w:snapToGrid w:val="0"/>
      <w:spacing w:line="240" w:lineRule="auto"/>
      <w:rPr>
        <w:sz w:val="16"/>
        <w:szCs w:val="16"/>
      </w:rPr>
    </w:pPr>
    <w:r w:rsidRPr="008927EE">
      <w:rPr>
        <w:i/>
        <w:sz w:val="16"/>
        <w:szCs w:val="16"/>
      </w:rPr>
      <w:t>Appl. Sci.</w:t>
    </w:r>
    <w:r w:rsidRPr="008927EE">
      <w:rPr>
        <w:sz w:val="16"/>
        <w:szCs w:val="16"/>
      </w:rPr>
      <w:t xml:space="preserve"> </w:t>
    </w:r>
    <w:r w:rsidR="006F3D6A" w:rsidRPr="008927EE">
      <w:rPr>
        <w:b/>
        <w:bCs/>
        <w:iCs/>
        <w:sz w:val="16"/>
        <w:szCs w:val="16"/>
      </w:rPr>
      <w:t>2025</w:t>
    </w:r>
    <w:r w:rsidR="0041236F" w:rsidRPr="008927EE">
      <w:rPr>
        <w:bCs/>
        <w:iCs/>
        <w:sz w:val="16"/>
        <w:szCs w:val="16"/>
      </w:rPr>
      <w:t>,</w:t>
    </w:r>
    <w:r w:rsidR="006F3D6A" w:rsidRPr="008927EE">
      <w:rPr>
        <w:bCs/>
        <w:i/>
        <w:iCs/>
        <w:sz w:val="16"/>
        <w:szCs w:val="16"/>
      </w:rPr>
      <w:t xml:space="preserve"> 15</w:t>
    </w:r>
    <w:r w:rsidR="0041236F" w:rsidRPr="008927EE">
      <w:rPr>
        <w:bCs/>
        <w:iCs/>
        <w:sz w:val="16"/>
        <w:szCs w:val="16"/>
      </w:rPr>
      <w:t xml:space="preserve">, </w:t>
    </w:r>
    <w:r w:rsidR="00690722" w:rsidRPr="008927EE">
      <w:rPr>
        <w:bCs/>
        <w:iCs/>
        <w:sz w:val="16"/>
        <w:szCs w:val="16"/>
      </w:rPr>
      <w:t>x</w:t>
    </w:r>
    <w:r w:rsidR="00532CFE" w:rsidRPr="008927EE">
      <w:rPr>
        <w:sz w:val="16"/>
        <w:szCs w:val="16"/>
      </w:rPr>
      <w:tab/>
    </w:r>
    <w:r w:rsidR="006F3D6A" w:rsidRPr="008927EE">
      <w:rPr>
        <w:sz w:val="16"/>
        <w:szCs w:val="16"/>
      </w:rPr>
      <w:t>https://doi.org/10.3390/xxxxx</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E3A68" w14:textId="77777777" w:rsidR="0067215B" w:rsidRPr="008927EE" w:rsidRDefault="0067215B" w:rsidP="0067215B">
    <w:pPr>
      <w:pStyle w:val="Header"/>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24870" w14:textId="0783569F" w:rsidR="002D55BA" w:rsidRPr="008927EE" w:rsidRDefault="0067215B" w:rsidP="00532CFE">
    <w:pPr>
      <w:tabs>
        <w:tab w:val="right" w:pos="10466"/>
      </w:tabs>
      <w:adjustRightInd w:val="0"/>
      <w:snapToGrid w:val="0"/>
      <w:spacing w:line="240" w:lineRule="auto"/>
      <w:rPr>
        <w:sz w:val="16"/>
      </w:rPr>
    </w:pPr>
    <w:r w:rsidRPr="008927EE">
      <w:rPr>
        <w:i/>
        <w:sz w:val="16"/>
      </w:rPr>
      <w:t xml:space="preserve">Appl. Sci. </w:t>
    </w:r>
    <w:r w:rsidR="006F3D6A" w:rsidRPr="008927EE">
      <w:rPr>
        <w:b/>
        <w:sz w:val="16"/>
      </w:rPr>
      <w:t>2025</w:t>
    </w:r>
    <w:r w:rsidR="0041236F" w:rsidRPr="008927EE">
      <w:rPr>
        <w:sz w:val="16"/>
      </w:rPr>
      <w:t>,</w:t>
    </w:r>
    <w:r w:rsidR="006F3D6A" w:rsidRPr="008927EE">
      <w:rPr>
        <w:i/>
        <w:sz w:val="16"/>
      </w:rPr>
      <w:t xml:space="preserve"> 15</w:t>
    </w:r>
    <w:r w:rsidR="00690722" w:rsidRPr="008927EE">
      <w:rPr>
        <w:sz w:val="16"/>
      </w:rPr>
      <w:t xml:space="preserve">, x </w:t>
    </w:r>
    <w:r w:rsidR="006F3D6A" w:rsidRPr="008927EE">
      <w:rPr>
        <w:sz w:val="16"/>
      </w:rPr>
      <w:t>FOR PEER REVIEW</w:t>
    </w:r>
    <w:r w:rsidR="006F3D6A" w:rsidRPr="008927EE">
      <w:rPr>
        <w:sz w:val="16"/>
      </w:rPr>
      <w:ptab w:relativeTo="margin" w:alignment="right" w:leader="none"/>
    </w:r>
    <w:r w:rsidR="006F3D6A" w:rsidRPr="008927EE">
      <w:rPr>
        <w:sz w:val="16"/>
      </w:rPr>
      <w:fldChar w:fldCharType="begin"/>
    </w:r>
    <w:r w:rsidR="006F3D6A" w:rsidRPr="008927EE">
      <w:rPr>
        <w:sz w:val="16"/>
      </w:rPr>
      <w:instrText xml:space="preserve"> PAGE   \* MERGEFORMAT </w:instrText>
    </w:r>
    <w:r w:rsidR="006F3D6A" w:rsidRPr="008927EE">
      <w:rPr>
        <w:sz w:val="16"/>
      </w:rPr>
      <w:fldChar w:fldCharType="separate"/>
    </w:r>
    <w:r w:rsidR="006F3D6A" w:rsidRPr="008927EE">
      <w:rPr>
        <w:sz w:val="16"/>
      </w:rPr>
      <w:t>2</w:t>
    </w:r>
    <w:r w:rsidR="006F3D6A" w:rsidRPr="008927EE">
      <w:rPr>
        <w:sz w:val="16"/>
      </w:rPr>
      <w:fldChar w:fldCharType="end"/>
    </w:r>
    <w:r w:rsidR="006F3D6A" w:rsidRPr="008927EE">
      <w:rPr>
        <w:sz w:val="16"/>
      </w:rPr>
      <w:t xml:space="preserve"> of </w:t>
    </w:r>
    <w:r w:rsidR="006F3D6A" w:rsidRPr="008927EE">
      <w:rPr>
        <w:sz w:val="16"/>
      </w:rPr>
      <w:fldChar w:fldCharType="begin"/>
    </w:r>
    <w:r w:rsidR="006F3D6A" w:rsidRPr="008927EE">
      <w:rPr>
        <w:sz w:val="16"/>
      </w:rPr>
      <w:instrText xml:space="preserve"> NUMPAGES   \* MERGEFORMAT </w:instrText>
    </w:r>
    <w:r w:rsidR="006F3D6A" w:rsidRPr="008927EE">
      <w:rPr>
        <w:sz w:val="16"/>
      </w:rPr>
      <w:fldChar w:fldCharType="separate"/>
    </w:r>
    <w:r w:rsidR="006F3D6A" w:rsidRPr="008927EE">
      <w:rPr>
        <w:sz w:val="16"/>
      </w:rPr>
      <w:t>7</w:t>
    </w:r>
    <w:r w:rsidR="006F3D6A" w:rsidRPr="008927EE">
      <w:rPr>
        <w:sz w:val="16"/>
      </w:rPr>
      <w:fldChar w:fldCharType="end"/>
    </w:r>
  </w:p>
  <w:p w14:paraId="3931D9BD" w14:textId="77777777" w:rsidR="0067215B" w:rsidRPr="008927EE" w:rsidRDefault="0067215B" w:rsidP="0098452D">
    <w:pPr>
      <w:pBdr>
        <w:bottom w:val="single" w:sz="4" w:space="1" w:color="000000"/>
      </w:pBdr>
      <w:tabs>
        <w:tab w:val="right" w:pos="8844"/>
      </w:tabs>
      <w:adjustRightInd w:val="0"/>
      <w:snapToGrid w:val="0"/>
      <w:spacing w:after="480" w:line="100" w:lineRule="exact"/>
      <w:jc w:val="left"/>
      <w:rPr>
        <w:sz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87" w:type="dxa"/>
      <w:tblCellMar>
        <w:left w:w="0" w:type="dxa"/>
        <w:right w:w="0" w:type="dxa"/>
      </w:tblCellMar>
      <w:tblLook w:val="04A0" w:firstRow="1" w:lastRow="0" w:firstColumn="1" w:lastColumn="0" w:noHBand="0" w:noVBand="1"/>
    </w:tblPr>
    <w:tblGrid>
      <w:gridCol w:w="3679"/>
      <w:gridCol w:w="4535"/>
      <w:gridCol w:w="2273"/>
    </w:tblGrid>
    <w:tr w:rsidR="002D55BA" w:rsidRPr="008927EE" w14:paraId="3908A5FE" w14:textId="77777777" w:rsidTr="009A5321">
      <w:trPr>
        <w:trHeight w:val="686"/>
      </w:trPr>
      <w:tc>
        <w:tcPr>
          <w:tcW w:w="3679" w:type="dxa"/>
          <w:vAlign w:val="center"/>
        </w:tcPr>
        <w:p w14:paraId="300133AD" w14:textId="3ACFA0B8" w:rsidR="002D55BA" w:rsidRPr="008927EE" w:rsidRDefault="00F03557" w:rsidP="00532CFE">
          <w:pPr>
            <w:pStyle w:val="Header"/>
            <w:pBdr>
              <w:bottom w:val="none" w:sz="0" w:space="0" w:color="auto"/>
            </w:pBdr>
            <w:jc w:val="left"/>
            <w:rPr>
              <w:rFonts w:eastAsia="等线"/>
              <w:b/>
              <w:bCs/>
            </w:rPr>
          </w:pPr>
          <w:r w:rsidRPr="008927EE">
            <w:rPr>
              <w:rFonts w:eastAsia="等线"/>
              <w:b/>
              <w:bCs/>
              <w:noProof/>
            </w:rPr>
            <w:drawing>
              <wp:inline distT="0" distB="0" distL="0" distR="0" wp14:anchorId="4A557CB9" wp14:editId="583E0D04">
                <wp:extent cx="2004845" cy="432000"/>
                <wp:effectExtent l="0" t="0" r="0" b="6350"/>
                <wp:docPr id="2024726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726300" name=""/>
                        <pic:cNvPicPr/>
                      </pic:nvPicPr>
                      <pic:blipFill>
                        <a:blip r:embed="rId1"/>
                        <a:stretch>
                          <a:fillRect/>
                        </a:stretch>
                      </pic:blipFill>
                      <pic:spPr>
                        <a:xfrm>
                          <a:off x="0" y="0"/>
                          <a:ext cx="2004845" cy="432000"/>
                        </a:xfrm>
                        <a:prstGeom prst="rect">
                          <a:avLst/>
                        </a:prstGeom>
                      </pic:spPr>
                    </pic:pic>
                  </a:graphicData>
                </a:graphic>
              </wp:inline>
            </w:drawing>
          </w:r>
        </w:p>
      </w:tc>
      <w:tc>
        <w:tcPr>
          <w:tcW w:w="4535" w:type="dxa"/>
          <w:vAlign w:val="center"/>
        </w:tcPr>
        <w:p w14:paraId="39284166" w14:textId="77777777" w:rsidR="002D55BA" w:rsidRPr="008927EE" w:rsidRDefault="002D55BA" w:rsidP="00532CFE">
          <w:pPr>
            <w:pStyle w:val="Header"/>
            <w:pBdr>
              <w:bottom w:val="none" w:sz="0" w:space="0" w:color="auto"/>
            </w:pBdr>
            <w:rPr>
              <w:rFonts w:eastAsia="等线"/>
              <w:b/>
              <w:bCs/>
            </w:rPr>
          </w:pPr>
        </w:p>
      </w:tc>
      <w:tc>
        <w:tcPr>
          <w:tcW w:w="2273" w:type="dxa"/>
          <w:vAlign w:val="center"/>
        </w:tcPr>
        <w:p w14:paraId="5861BFD1" w14:textId="17426902" w:rsidR="002D55BA" w:rsidRPr="008927EE" w:rsidRDefault="009A5321" w:rsidP="009A5321">
          <w:pPr>
            <w:pStyle w:val="Header"/>
            <w:pBdr>
              <w:bottom w:val="none" w:sz="0" w:space="0" w:color="auto"/>
            </w:pBdr>
            <w:jc w:val="right"/>
            <w:rPr>
              <w:rFonts w:eastAsia="等线"/>
              <w:b/>
              <w:bCs/>
            </w:rPr>
          </w:pPr>
          <w:r w:rsidRPr="008927EE">
            <w:rPr>
              <w:rFonts w:eastAsia="等线"/>
              <w:b/>
              <w:bCs/>
              <w:noProof/>
            </w:rPr>
            <w:drawing>
              <wp:inline distT="0" distB="0" distL="0" distR="0" wp14:anchorId="69C32E0B" wp14:editId="54610E0E">
                <wp:extent cx="540000" cy="360000"/>
                <wp:effectExtent l="0" t="0" r="0" b="2540"/>
                <wp:docPr id="1578194025" name="Picture 1"/>
                <wp:cNvGraphicFramePr/>
                <a:graphic xmlns:a="http://schemas.openxmlformats.org/drawingml/2006/main">
                  <a:graphicData uri="http://schemas.openxmlformats.org/drawingml/2006/picture">
                    <pic:pic xmlns:pic="http://schemas.openxmlformats.org/drawingml/2006/picture">
                      <pic:nvPicPr>
                        <pic:cNvPr id="1578194025" name=""/>
                        <pic:cNvPicPr/>
                      </pic:nvPicPr>
                      <pic:blipFill>
                        <a:blip r:embed="rId2"/>
                        <a:stretch>
                          <a:fillRect/>
                        </a:stretch>
                      </pic:blipFill>
                      <pic:spPr>
                        <a:xfrm>
                          <a:off x="0" y="0"/>
                          <a:ext cx="540000" cy="360000"/>
                        </a:xfrm>
                        <a:prstGeom prst="rect">
                          <a:avLst/>
                        </a:prstGeom>
                      </pic:spPr>
                    </pic:pic>
                  </a:graphicData>
                </a:graphic>
              </wp:inline>
            </w:drawing>
          </w:r>
        </w:p>
      </w:tc>
    </w:tr>
  </w:tbl>
  <w:p w14:paraId="1BD4DEC9" w14:textId="77777777" w:rsidR="0067215B" w:rsidRPr="008927EE" w:rsidRDefault="0067215B" w:rsidP="006F3D6A">
    <w:pPr>
      <w:pBdr>
        <w:bottom w:val="single" w:sz="4" w:space="1" w:color="000000"/>
      </w:pBdr>
      <w:adjustRightInd w:val="0"/>
      <w:snapToGrid w:val="0"/>
      <w:spacing w:before="120" w:line="100" w:lineRule="exact"/>
      <w:jc w:val="left"/>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CDB5E1B"/>
    <w:multiLevelType w:val="hybridMultilevel"/>
    <w:tmpl w:val="C0366CA0"/>
    <w:lvl w:ilvl="0" w:tplc="A0788C52">
      <w:start w:val="1"/>
      <w:numFmt w:val="decimal"/>
      <w:lvlRestart w:val="0"/>
      <w:pStyle w:val="MDPI71footnotes"/>
      <w:lvlText w:val="%1."/>
      <w:lvlJc w:val="left"/>
      <w:pPr>
        <w:ind w:hanging="425" w:left="425"/>
      </w:pPr>
      <w:rPr>
        <w:vertAlign w:val="superscrip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
    <w:nsid w:val="18B468F5"/>
    <w:multiLevelType w:val="hybridMultilevel"/>
    <w:tmpl w:val="AAD08FD8"/>
    <w:lvl w:ilvl="0" w:tplc="F4029D00">
      <w:start w:val="1"/>
      <w:numFmt w:val="bullet"/>
      <w:lvlRestart w:val="0"/>
      <w:pStyle w:val="MDPI38bullet"/>
      <w:lvlText w:val=""/>
      <w:lvlJc w:val="left"/>
      <w:pPr>
        <w:ind w:hanging="425" w:left="3033"/>
      </w:pPr>
      <w:rPr>
        <w:rFonts w:ascii="Symbol" w:hAnsi="Symbol" w:hint="default"/>
        <w:b w:val="0"/>
        <w:i w:val="0"/>
        <w:sz w:val="20"/>
        <w:vertAlign w:val="baseline"/>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2">
    <w:nsid w:val="1E0C6F5D"/>
    <w:multiLevelType w:val="hybridMultilevel"/>
    <w:tmpl w:val="8BFE0D56"/>
    <w:lvl w:ilvl="0" w:tplc="CCCE9BD4">
      <w:start w:val="1"/>
      <w:numFmt w:val="bullet"/>
      <w:lvlRestart w:val="0"/>
      <w:lvlText w:val=""/>
      <w:lvlJc w:val="left"/>
      <w:pPr>
        <w:ind w:hanging="425" w:left="3033"/>
      </w:pPr>
      <w:rPr>
        <w:rFonts w:ascii="Symbol" w:hAnsi="Symbol" w:hint="default"/>
      </w:rPr>
    </w:lvl>
    <w:lvl w:ilvl="1" w:tentative="1" w:tplc="04090003">
      <w:start w:val="1"/>
      <w:numFmt w:val="bullet"/>
      <w:lvlText w:val="o"/>
      <w:lvlJc w:val="left"/>
      <w:pPr>
        <w:ind w:hanging="360" w:left="4048"/>
      </w:pPr>
      <w:rPr>
        <w:rFonts w:ascii="Courier New" w:cs="Courier New" w:hAnsi="Courier New" w:hint="default"/>
      </w:rPr>
    </w:lvl>
    <w:lvl w:ilvl="2" w:tentative="1" w:tplc="04090005">
      <w:start w:val="1"/>
      <w:numFmt w:val="bullet"/>
      <w:lvlText w:val=""/>
      <w:lvlJc w:val="left"/>
      <w:pPr>
        <w:ind w:hanging="360" w:left="4768"/>
      </w:pPr>
      <w:rPr>
        <w:rFonts w:ascii="Wingdings" w:hAnsi="Wingdings" w:hint="default"/>
      </w:rPr>
    </w:lvl>
    <w:lvl w:ilvl="3" w:tentative="1" w:tplc="04090001">
      <w:start w:val="1"/>
      <w:numFmt w:val="bullet"/>
      <w:lvlText w:val=""/>
      <w:lvlJc w:val="left"/>
      <w:pPr>
        <w:ind w:hanging="360" w:left="5488"/>
      </w:pPr>
      <w:rPr>
        <w:rFonts w:ascii="Symbol" w:hAnsi="Symbol" w:hint="default"/>
      </w:rPr>
    </w:lvl>
    <w:lvl w:ilvl="4" w:tentative="1" w:tplc="04090003">
      <w:start w:val="1"/>
      <w:numFmt w:val="bullet"/>
      <w:lvlText w:val="o"/>
      <w:lvlJc w:val="left"/>
      <w:pPr>
        <w:ind w:hanging="360" w:left="6208"/>
      </w:pPr>
      <w:rPr>
        <w:rFonts w:ascii="Courier New" w:cs="Courier New" w:hAnsi="Courier New" w:hint="default"/>
      </w:rPr>
    </w:lvl>
    <w:lvl w:ilvl="5" w:tentative="1" w:tplc="04090005">
      <w:start w:val="1"/>
      <w:numFmt w:val="bullet"/>
      <w:lvlText w:val=""/>
      <w:lvlJc w:val="left"/>
      <w:pPr>
        <w:ind w:hanging="360" w:left="6928"/>
      </w:pPr>
      <w:rPr>
        <w:rFonts w:ascii="Wingdings" w:hAnsi="Wingdings" w:hint="default"/>
      </w:rPr>
    </w:lvl>
    <w:lvl w:ilvl="6" w:tentative="1" w:tplc="04090001">
      <w:start w:val="1"/>
      <w:numFmt w:val="bullet"/>
      <w:lvlText w:val=""/>
      <w:lvlJc w:val="left"/>
      <w:pPr>
        <w:ind w:hanging="360" w:left="7648"/>
      </w:pPr>
      <w:rPr>
        <w:rFonts w:ascii="Symbol" w:hAnsi="Symbol" w:hint="default"/>
      </w:rPr>
    </w:lvl>
    <w:lvl w:ilvl="7" w:tentative="1" w:tplc="04090003">
      <w:start w:val="1"/>
      <w:numFmt w:val="bullet"/>
      <w:lvlText w:val="o"/>
      <w:lvlJc w:val="left"/>
      <w:pPr>
        <w:ind w:hanging="360" w:left="8368"/>
      </w:pPr>
      <w:rPr>
        <w:rFonts w:ascii="Courier New" w:cs="Courier New" w:hAnsi="Courier New" w:hint="default"/>
      </w:rPr>
    </w:lvl>
    <w:lvl w:ilvl="8" w:tentative="1" w:tplc="04090005">
      <w:start w:val="1"/>
      <w:numFmt w:val="bullet"/>
      <w:lvlText w:val=""/>
      <w:lvlJc w:val="left"/>
      <w:pPr>
        <w:ind w:hanging="360" w:left="9088"/>
      </w:pPr>
      <w:rPr>
        <w:rFonts w:ascii="Wingdings" w:hAnsi="Wingdings" w:hint="default"/>
      </w:rPr>
    </w:lvl>
  </w:abstractNum>
  <w:abstractNum w15:restartNumberingAfterBreak="0" w:abstractNumId="3">
    <w:nsid w:val="250A245F"/>
    <w:multiLevelType w:val="hybridMultilevel"/>
    <w:tmpl w:val="29E20A30"/>
    <w:lvl w:ilvl="0" w:tplc="1AF444CE">
      <w:start w:val="1"/>
      <w:numFmt w:val="decimal"/>
      <w:lvlText w:val="%1."/>
      <w:lvlJc w:val="left"/>
      <w:pPr>
        <w:ind w:hanging="420" w:left="780"/>
      </w:pPr>
      <w:rPr>
        <w:rFonts w:hint="default"/>
      </w:rPr>
    </w:lvl>
    <w:lvl w:ilvl="1" w:tentative="1" w:tplc="08090019">
      <w:start w:val="1"/>
      <w:numFmt w:val="lowerLetter"/>
      <w:lvlText w:val="%2."/>
      <w:lvlJc w:val="left"/>
      <w:pPr>
        <w:ind w:hanging="360" w:left="1440"/>
      </w:pPr>
    </w:lvl>
    <w:lvl w:ilvl="2" w:tentative="1" w:tplc="0809001B">
      <w:start w:val="1"/>
      <w:numFmt w:val="lowerRoman"/>
      <w:lvlText w:val="%3."/>
      <w:lvlJc w:val="right"/>
      <w:pPr>
        <w:ind w:hanging="180" w:left="2160"/>
      </w:pPr>
    </w:lvl>
    <w:lvl w:ilvl="3" w:tentative="1" w:tplc="0809000F">
      <w:start w:val="1"/>
      <w:numFmt w:val="decimal"/>
      <w:lvlText w:val="%4."/>
      <w:lvlJc w:val="left"/>
      <w:pPr>
        <w:ind w:hanging="360" w:left="2880"/>
      </w:pPr>
    </w:lvl>
    <w:lvl w:ilvl="4" w:tentative="1" w:tplc="08090019">
      <w:start w:val="1"/>
      <w:numFmt w:val="lowerLetter"/>
      <w:lvlText w:val="%5."/>
      <w:lvlJc w:val="left"/>
      <w:pPr>
        <w:ind w:hanging="360" w:left="3600"/>
      </w:pPr>
    </w:lvl>
    <w:lvl w:ilvl="5" w:tentative="1" w:tplc="0809001B">
      <w:start w:val="1"/>
      <w:numFmt w:val="lowerRoman"/>
      <w:lvlText w:val="%6."/>
      <w:lvlJc w:val="right"/>
      <w:pPr>
        <w:ind w:hanging="180" w:left="4320"/>
      </w:pPr>
    </w:lvl>
    <w:lvl w:ilvl="6" w:tentative="1" w:tplc="0809000F">
      <w:start w:val="1"/>
      <w:numFmt w:val="decimal"/>
      <w:lvlText w:val="%7."/>
      <w:lvlJc w:val="left"/>
      <w:pPr>
        <w:ind w:hanging="360" w:left="5040"/>
      </w:pPr>
    </w:lvl>
    <w:lvl w:ilvl="7" w:tentative="1" w:tplc="08090019">
      <w:start w:val="1"/>
      <w:numFmt w:val="lowerLetter"/>
      <w:lvlText w:val="%8."/>
      <w:lvlJc w:val="left"/>
      <w:pPr>
        <w:ind w:hanging="360" w:left="5760"/>
      </w:pPr>
    </w:lvl>
    <w:lvl w:ilvl="8" w:tentative="1" w:tplc="0809001B">
      <w:start w:val="1"/>
      <w:numFmt w:val="lowerRoman"/>
      <w:lvlText w:val="%9."/>
      <w:lvlJc w:val="right"/>
      <w:pPr>
        <w:ind w:hanging="180" w:left="6480"/>
      </w:pPr>
    </w:lvl>
  </w:abstractNum>
  <w:abstractNum w15:restartNumberingAfterBreak="0" w:abstractNumId="4">
    <w:nsid w:val="2805051C"/>
    <w:multiLevelType w:val="hybridMultilevel"/>
    <w:tmpl w:val="D6480D34"/>
    <w:lvl w:ilvl="0" w:tplc="CDCEE7DA">
      <w:start w:val="1"/>
      <w:numFmt w:val="decimal"/>
      <w:lvlText w:val="%1."/>
      <w:lvlJc w:val="left"/>
      <w:pPr>
        <w:ind w:hanging="360" w:left="1429"/>
      </w:pPr>
    </w:lvl>
    <w:lvl w:ilvl="1" w:tentative="1" w:tplc="08070019">
      <w:start w:val="1"/>
      <w:numFmt w:val="lowerLetter"/>
      <w:lvlText w:val="%2."/>
      <w:lvlJc w:val="left"/>
      <w:pPr>
        <w:ind w:hanging="360" w:left="2149"/>
      </w:pPr>
    </w:lvl>
    <w:lvl w:ilvl="2" w:tentative="1" w:tplc="0807001B">
      <w:start w:val="1"/>
      <w:numFmt w:val="lowerRoman"/>
      <w:lvlText w:val="%3."/>
      <w:lvlJc w:val="right"/>
      <w:pPr>
        <w:ind w:hanging="180" w:left="2869"/>
      </w:pPr>
    </w:lvl>
    <w:lvl w:ilvl="3" w:tentative="1" w:tplc="0807000F">
      <w:start w:val="1"/>
      <w:numFmt w:val="decimal"/>
      <w:lvlText w:val="%4."/>
      <w:lvlJc w:val="left"/>
      <w:pPr>
        <w:ind w:hanging="360" w:left="3589"/>
      </w:pPr>
    </w:lvl>
    <w:lvl w:ilvl="4" w:tentative="1" w:tplc="08070019">
      <w:start w:val="1"/>
      <w:numFmt w:val="lowerLetter"/>
      <w:lvlText w:val="%5."/>
      <w:lvlJc w:val="left"/>
      <w:pPr>
        <w:ind w:hanging="360" w:left="4309"/>
      </w:pPr>
    </w:lvl>
    <w:lvl w:ilvl="5" w:tentative="1" w:tplc="0807001B">
      <w:start w:val="1"/>
      <w:numFmt w:val="lowerRoman"/>
      <w:lvlText w:val="%6."/>
      <w:lvlJc w:val="right"/>
      <w:pPr>
        <w:ind w:hanging="180" w:left="5029"/>
      </w:pPr>
    </w:lvl>
    <w:lvl w:ilvl="6" w:tentative="1" w:tplc="0807000F">
      <w:start w:val="1"/>
      <w:numFmt w:val="decimal"/>
      <w:lvlText w:val="%7."/>
      <w:lvlJc w:val="left"/>
      <w:pPr>
        <w:ind w:hanging="360" w:left="5749"/>
      </w:pPr>
    </w:lvl>
    <w:lvl w:ilvl="7" w:tentative="1" w:tplc="08070019">
      <w:start w:val="1"/>
      <w:numFmt w:val="lowerLetter"/>
      <w:lvlText w:val="%8."/>
      <w:lvlJc w:val="left"/>
      <w:pPr>
        <w:ind w:hanging="360" w:left="6469"/>
      </w:pPr>
    </w:lvl>
    <w:lvl w:ilvl="8" w:tentative="1" w:tplc="0807001B">
      <w:start w:val="1"/>
      <w:numFmt w:val="lowerRoman"/>
      <w:lvlText w:val="%9."/>
      <w:lvlJc w:val="right"/>
      <w:pPr>
        <w:ind w:hanging="180" w:left="7189"/>
      </w:pPr>
    </w:lvl>
  </w:abstractNum>
  <w:abstractNum w15:restartNumberingAfterBreak="0" w:abstractNumId="5">
    <w:nsid w:val="282E1BA0"/>
    <w:multiLevelType w:val="hybridMultilevel"/>
    <w:tmpl w:val="EF3C6AC6"/>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6">
    <w:nsid w:val="28E62D16"/>
    <w:multiLevelType w:val="hybridMultilevel"/>
    <w:tmpl w:val="90047C0A"/>
    <w:lvl w:ilvl="0" w:tplc="F19216EA">
      <w:start w:val="1"/>
      <w:numFmt w:val="decimal"/>
      <w:lvlRestart w:val="0"/>
      <w:pStyle w:val="MDPI37itemize"/>
      <w:lvlText w:val="%1."/>
      <w:lvlJc w:val="left"/>
      <w:pPr>
        <w:ind w:hanging="425" w:left="3033"/>
      </w:pPr>
      <w:rPr>
        <w:b w:val="0"/>
        <w:i w:val="0"/>
        <w:sz w:val="20"/>
        <w:vertAlign w:val="baseline"/>
      </w:rPr>
    </w:lvl>
    <w:lvl w:ilvl="1" w:tentative="1" w:tplc="04090019">
      <w:start w:val="1"/>
      <w:numFmt w:val="lowerLetter"/>
      <w:lvlText w:val="%2."/>
      <w:lvlJc w:val="left"/>
      <w:pPr>
        <w:ind w:hanging="360" w:left="4048"/>
      </w:pPr>
    </w:lvl>
    <w:lvl w:ilvl="2" w:tentative="1" w:tplc="0409001B">
      <w:start w:val="1"/>
      <w:numFmt w:val="lowerRoman"/>
      <w:lvlText w:val="%3."/>
      <w:lvlJc w:val="right"/>
      <w:pPr>
        <w:ind w:hanging="180" w:left="4768"/>
      </w:pPr>
    </w:lvl>
    <w:lvl w:ilvl="3" w:tentative="1" w:tplc="0409000F">
      <w:start w:val="1"/>
      <w:numFmt w:val="decimal"/>
      <w:lvlText w:val="%4."/>
      <w:lvlJc w:val="left"/>
      <w:pPr>
        <w:ind w:hanging="360" w:left="5488"/>
      </w:pPr>
    </w:lvl>
    <w:lvl w:ilvl="4" w:tentative="1" w:tplc="04090019">
      <w:start w:val="1"/>
      <w:numFmt w:val="lowerLetter"/>
      <w:lvlText w:val="%5."/>
      <w:lvlJc w:val="left"/>
      <w:pPr>
        <w:ind w:hanging="360" w:left="6208"/>
      </w:pPr>
    </w:lvl>
    <w:lvl w:ilvl="5" w:tentative="1" w:tplc="0409001B">
      <w:start w:val="1"/>
      <w:numFmt w:val="lowerRoman"/>
      <w:lvlText w:val="%6."/>
      <w:lvlJc w:val="right"/>
      <w:pPr>
        <w:ind w:hanging="180" w:left="6928"/>
      </w:pPr>
    </w:lvl>
    <w:lvl w:ilvl="6" w:tentative="1" w:tplc="0409000F">
      <w:start w:val="1"/>
      <w:numFmt w:val="decimal"/>
      <w:lvlText w:val="%7."/>
      <w:lvlJc w:val="left"/>
      <w:pPr>
        <w:ind w:hanging="360" w:left="7648"/>
      </w:pPr>
    </w:lvl>
    <w:lvl w:ilvl="7" w:tentative="1" w:tplc="04090019">
      <w:start w:val="1"/>
      <w:numFmt w:val="lowerLetter"/>
      <w:lvlText w:val="%8."/>
      <w:lvlJc w:val="left"/>
      <w:pPr>
        <w:ind w:hanging="360" w:left="8368"/>
      </w:pPr>
    </w:lvl>
    <w:lvl w:ilvl="8" w:tentative="1" w:tplc="0409001B">
      <w:start w:val="1"/>
      <w:numFmt w:val="lowerRoman"/>
      <w:lvlText w:val="%9."/>
      <w:lvlJc w:val="right"/>
      <w:pPr>
        <w:ind w:hanging="180" w:left="9088"/>
      </w:pPr>
    </w:lvl>
  </w:abstractNum>
  <w:abstractNum w15:restartNumberingAfterBreak="0" w:abstractNumId="7">
    <w:nsid w:val="369A6535"/>
    <w:multiLevelType w:val="hybridMultilevel"/>
    <w:tmpl w:val="3CB68362"/>
    <w:lvl w:ilvl="0" w:tplc="B2367048">
      <w:start w:val="1"/>
      <w:numFmt w:val="bullet"/>
      <w:lvlText w:val=""/>
      <w:lvlJc w:val="left"/>
      <w:pPr>
        <w:ind w:hanging="360" w:left="1429"/>
      </w:pPr>
      <w:rPr>
        <w:rFonts w:ascii="Symbol" w:hAnsi="Symbol" w:hint="default"/>
      </w:rPr>
    </w:lvl>
    <w:lvl w:ilvl="1" w:tentative="1" w:tplc="08070003">
      <w:start w:val="1"/>
      <w:numFmt w:val="bullet"/>
      <w:lvlText w:val="o"/>
      <w:lvlJc w:val="left"/>
      <w:pPr>
        <w:ind w:hanging="360" w:left="2149"/>
      </w:pPr>
      <w:rPr>
        <w:rFonts w:ascii="Courier New" w:cs="Courier New" w:hAnsi="Courier New" w:hint="default"/>
      </w:rPr>
    </w:lvl>
    <w:lvl w:ilvl="2" w:tentative="1" w:tplc="08070005">
      <w:start w:val="1"/>
      <w:numFmt w:val="bullet"/>
      <w:lvlText w:val=""/>
      <w:lvlJc w:val="left"/>
      <w:pPr>
        <w:ind w:hanging="360" w:left="2869"/>
      </w:pPr>
      <w:rPr>
        <w:rFonts w:ascii="Wingdings" w:hAnsi="Wingdings" w:hint="default"/>
      </w:rPr>
    </w:lvl>
    <w:lvl w:ilvl="3" w:tentative="1" w:tplc="08070001">
      <w:start w:val="1"/>
      <w:numFmt w:val="bullet"/>
      <w:lvlText w:val=""/>
      <w:lvlJc w:val="left"/>
      <w:pPr>
        <w:ind w:hanging="360" w:left="3589"/>
      </w:pPr>
      <w:rPr>
        <w:rFonts w:ascii="Symbol" w:hAnsi="Symbol" w:hint="default"/>
      </w:rPr>
    </w:lvl>
    <w:lvl w:ilvl="4" w:tentative="1" w:tplc="08070003">
      <w:start w:val="1"/>
      <w:numFmt w:val="bullet"/>
      <w:lvlText w:val="o"/>
      <w:lvlJc w:val="left"/>
      <w:pPr>
        <w:ind w:hanging="360" w:left="4309"/>
      </w:pPr>
      <w:rPr>
        <w:rFonts w:ascii="Courier New" w:cs="Courier New" w:hAnsi="Courier New" w:hint="default"/>
      </w:rPr>
    </w:lvl>
    <w:lvl w:ilvl="5" w:tentative="1" w:tplc="08070005">
      <w:start w:val="1"/>
      <w:numFmt w:val="bullet"/>
      <w:lvlText w:val=""/>
      <w:lvlJc w:val="left"/>
      <w:pPr>
        <w:ind w:hanging="360" w:left="5029"/>
      </w:pPr>
      <w:rPr>
        <w:rFonts w:ascii="Wingdings" w:hAnsi="Wingdings" w:hint="default"/>
      </w:rPr>
    </w:lvl>
    <w:lvl w:ilvl="6" w:tentative="1" w:tplc="08070001">
      <w:start w:val="1"/>
      <w:numFmt w:val="bullet"/>
      <w:lvlText w:val=""/>
      <w:lvlJc w:val="left"/>
      <w:pPr>
        <w:ind w:hanging="360" w:left="5749"/>
      </w:pPr>
      <w:rPr>
        <w:rFonts w:ascii="Symbol" w:hAnsi="Symbol" w:hint="default"/>
      </w:rPr>
    </w:lvl>
    <w:lvl w:ilvl="7" w:tentative="1" w:tplc="08070003">
      <w:start w:val="1"/>
      <w:numFmt w:val="bullet"/>
      <w:lvlText w:val="o"/>
      <w:lvlJc w:val="left"/>
      <w:pPr>
        <w:ind w:hanging="360" w:left="6469"/>
      </w:pPr>
      <w:rPr>
        <w:rFonts w:ascii="Courier New" w:cs="Courier New" w:hAnsi="Courier New" w:hint="default"/>
      </w:rPr>
    </w:lvl>
    <w:lvl w:ilvl="8" w:tentative="1" w:tplc="08070005">
      <w:start w:val="1"/>
      <w:numFmt w:val="bullet"/>
      <w:lvlText w:val=""/>
      <w:lvlJc w:val="left"/>
      <w:pPr>
        <w:ind w:hanging="360" w:left="7189"/>
      </w:pPr>
      <w:rPr>
        <w:rFonts w:ascii="Wingdings" w:hAnsi="Wingdings" w:hint="default"/>
      </w:rPr>
    </w:lvl>
  </w:abstractNum>
  <w:abstractNum w15:restartNumberingAfterBreak="0" w:abstractNumId="8">
    <w:nsid w:val="52E2771B"/>
    <w:multiLevelType w:val="hybridMultilevel"/>
    <w:tmpl w:val="A2A06AAC"/>
    <w:lvl w:ilvl="0" w:tplc="C788203A">
      <w:start w:val="1"/>
      <w:numFmt w:val="decimal"/>
      <w:lvlRestart w:val="0"/>
      <w:lvlText w:val="%1"/>
      <w:lvlJc w:val="left"/>
      <w:pPr>
        <w:ind w:hanging="425" w:left="425"/>
      </w:pPr>
      <w:rPr>
        <w:rFonts w:hint="eastAsia"/>
        <w:caps w:val="0"/>
        <w:strike w:val="0"/>
        <w:dstrike w:val="0"/>
        <w:vanish w:val="0"/>
        <w:sz w:val="18"/>
        <w:vertAlign w:val="superscrip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9">
    <w:nsid w:val="54075B53"/>
    <w:multiLevelType w:val="hybridMultilevel"/>
    <w:tmpl w:val="A0DCA02E"/>
    <w:lvl w:ilvl="0" w:tplc="5CB0595C">
      <w:start w:val="1"/>
      <w:numFmt w:val="decimal"/>
      <w:lvlRestart w:val="0"/>
      <w:lvlText w:val="%1."/>
      <w:lvlJc w:val="left"/>
      <w:pPr>
        <w:ind w:hanging="425" w:left="3033"/>
      </w:pPr>
    </w:lvl>
    <w:lvl w:ilvl="1" w:tentative="1" w:tplc="04090019">
      <w:start w:val="1"/>
      <w:numFmt w:val="lowerLetter"/>
      <w:lvlText w:val="%2."/>
      <w:lvlJc w:val="left"/>
      <w:pPr>
        <w:ind w:hanging="360" w:left="3691"/>
      </w:pPr>
    </w:lvl>
    <w:lvl w:ilvl="2" w:tentative="1" w:tplc="0409001B">
      <w:start w:val="1"/>
      <w:numFmt w:val="lowerRoman"/>
      <w:lvlText w:val="%3."/>
      <w:lvlJc w:val="right"/>
      <w:pPr>
        <w:ind w:hanging="180" w:left="4411"/>
      </w:pPr>
    </w:lvl>
    <w:lvl w:ilvl="3" w:tentative="1" w:tplc="0409000F">
      <w:start w:val="1"/>
      <w:numFmt w:val="decimal"/>
      <w:lvlText w:val="%4."/>
      <w:lvlJc w:val="left"/>
      <w:pPr>
        <w:ind w:hanging="360" w:left="5131"/>
      </w:pPr>
    </w:lvl>
    <w:lvl w:ilvl="4" w:tentative="1" w:tplc="04090019">
      <w:start w:val="1"/>
      <w:numFmt w:val="lowerLetter"/>
      <w:lvlText w:val="%5."/>
      <w:lvlJc w:val="left"/>
      <w:pPr>
        <w:ind w:hanging="360" w:left="5851"/>
      </w:pPr>
    </w:lvl>
    <w:lvl w:ilvl="5" w:tentative="1" w:tplc="0409001B">
      <w:start w:val="1"/>
      <w:numFmt w:val="lowerRoman"/>
      <w:lvlText w:val="%6."/>
      <w:lvlJc w:val="right"/>
      <w:pPr>
        <w:ind w:hanging="180" w:left="6571"/>
      </w:pPr>
    </w:lvl>
    <w:lvl w:ilvl="6" w:tentative="1" w:tplc="0409000F">
      <w:start w:val="1"/>
      <w:numFmt w:val="decimal"/>
      <w:lvlText w:val="%7."/>
      <w:lvlJc w:val="left"/>
      <w:pPr>
        <w:ind w:hanging="360" w:left="7291"/>
      </w:pPr>
    </w:lvl>
    <w:lvl w:ilvl="7" w:tentative="1" w:tplc="04090019">
      <w:start w:val="1"/>
      <w:numFmt w:val="lowerLetter"/>
      <w:lvlText w:val="%8."/>
      <w:lvlJc w:val="left"/>
      <w:pPr>
        <w:ind w:hanging="360" w:left="8011"/>
      </w:pPr>
    </w:lvl>
    <w:lvl w:ilvl="8" w:tentative="1" w:tplc="0409001B">
      <w:start w:val="1"/>
      <w:numFmt w:val="lowerRoman"/>
      <w:lvlText w:val="%9."/>
      <w:lvlJc w:val="right"/>
      <w:pPr>
        <w:ind w:hanging="180" w:left="8731"/>
      </w:pPr>
    </w:lvl>
  </w:abstractNum>
  <w:abstractNum w15:restartNumberingAfterBreak="0" w:abstractNumId="10">
    <w:nsid w:val="5F742C34"/>
    <w:multiLevelType w:val="hybridMultilevel"/>
    <w:tmpl w:val="2EAC081C"/>
    <w:lvl w:ilvl="0" w:tplc="FDA2F9AE">
      <w:start w:val="1"/>
      <w:numFmt w:val="decimal"/>
      <w:lvlRestart w:val="0"/>
      <w:pStyle w:val="MDPI81references"/>
      <w:lvlText w:val="%1."/>
      <w:lvlJc w:val="left"/>
      <w:pPr>
        <w:ind w:hanging="425" w:left="425"/>
      </w:pPr>
      <w:rPr>
        <w:b w:val="0"/>
        <w:i w:val="0"/>
        <w:sz w:val="20"/>
        <w:vertAlign w:val="baseline"/>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1">
    <w:nsid w:val="706D5736"/>
    <w:multiLevelType w:val="hybridMultilevel"/>
    <w:tmpl w:val="7E201858"/>
    <w:lvl w:ilvl="0" w:tplc="7736F520">
      <w:start w:val="1"/>
      <w:numFmt w:val="decimal"/>
      <w:lvlRestart w:val="0"/>
      <w:lvlText w:val="%1."/>
      <w:lvlJc w:val="left"/>
      <w:pPr>
        <w:ind w:hanging="425" w:left="425"/>
      </w:pPr>
      <w:rPr>
        <w:rFonts w:hint="default"/>
        <w:vertAlign w:val="superscrip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ea454b4c"/>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1101419067" w:numId="1">
    <w:abstractNumId w:val="4"/>
  </w:num>
  <w:num w16cid:durableId="964117083" w:numId="2">
    <w:abstractNumId w:val="7"/>
  </w:num>
  <w:num w16cid:durableId="1567690153" w:numId="3">
    <w:abstractNumId w:val="3"/>
  </w:num>
  <w:num w16cid:durableId="617179123" w:numId="4">
    <w:abstractNumId w:val="5"/>
  </w:num>
  <w:num w16cid:durableId="2014600276" w:numId="5">
    <w:abstractNumId w:val="9"/>
  </w:num>
  <w:num w16cid:durableId="1447236061" w:numId="6">
    <w:abstractNumId w:val="2"/>
  </w:num>
  <w:num w16cid:durableId="1109279766" w:numId="7">
    <w:abstractNumId w:val="9"/>
  </w:num>
  <w:num w16cid:durableId="708142159" w:numId="8">
    <w:abstractNumId w:val="2"/>
  </w:num>
  <w:num w16cid:durableId="1544053010" w:numId="9">
    <w:abstractNumId w:val="9"/>
  </w:num>
  <w:num w16cid:durableId="1644888965" w:numId="10">
    <w:abstractNumId w:val="2"/>
  </w:num>
  <w:num w16cid:durableId="1734114586" w:numId="1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918247455" w:numId="12">
    <w:abstractNumId w:val="11"/>
  </w:num>
  <w:num w16cid:durableId="2007049933" w:numId="13">
    <w:abstractNumId w:val="9"/>
  </w:num>
  <w:num w16cid:durableId="606699459" w:numId="14">
    <w:abstractNumId w:val="2"/>
  </w:num>
  <w:num w16cid:durableId="2145461709" w:numId="15">
    <w:abstractNumId w:val="1"/>
  </w:num>
  <w:num w16cid:durableId="1576356490" w:numId="16">
    <w:abstractNumId w:val="8"/>
  </w:num>
  <w:num w16cid:durableId="388457672" w:numId="17">
    <w:abstractNumId w:val="0"/>
  </w:num>
  <w:num w16cid:durableId="1819570726" w:numId="18">
    <w:abstractNumId w:val="9"/>
  </w:num>
  <w:num w16cid:durableId="1536504514" w:numId="19">
    <w:abstractNumId w:val="2"/>
  </w:num>
  <w:num w16cid:durableId="1118258880" w:numId="20">
    <w:abstractNumId w:val="1"/>
  </w:num>
  <w:num w16cid:durableId="1866869813" w:numId="21">
    <w:abstractNumId w:val="0"/>
  </w:num>
  <w:num w16cid:durableId="87387402" w:numId="22">
    <w:abstractNumId w:val="6"/>
  </w:num>
  <w:num w16cid:durableId="197284984" w:numId="23">
    <w:abstractNumId w:val="10"/>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autoHyphenatio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cs="Times New Roman" w:eastAsia="宋体" w:hAnsi="Calibri"/>
        <w:lang w:bidi="ar-SA" w:eastAsia="zh-CN" w:val="en-US"/>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FF0BD6"/>
    <w:pPr>
      <w:spacing w:line="280" w:lineRule="atLeast"/>
      <w:jc w:val="both"/>
    </w:pPr>
    <w:rPr>
      <w:rFonts w:ascii="Palatino Linotype" w:hAnsi="Palatino Linotype"/>
      <w:color w:val="00000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MDPI11articletype" w:type="paragraph">
    <w:name w:val="MDPI_1.1_article_type"/>
    <w:next w:val="Normal"/>
    <w:qFormat/>
    <w:rsid w:val="00FF0BD6"/>
    <w:pPr>
      <w:adjustRightInd w:val="0"/>
      <w:snapToGrid w:val="0"/>
      <w:spacing w:before="240"/>
    </w:pPr>
    <w:rPr>
      <w:rFonts w:ascii="Palatino Linotype" w:eastAsia="Times New Roman" w:hAnsi="Palatino Linotype"/>
      <w:i/>
      <w:snapToGrid w:val="0"/>
      <w:color w:val="000000"/>
      <w:szCs w:val="22"/>
      <w:lang w:bidi="en-US" w:eastAsia="de-DE"/>
    </w:rPr>
  </w:style>
  <w:style w:customStyle="1" w:styleId="MDPI12title" w:type="paragraph">
    <w:name w:val="MDPI_1.2_title"/>
    <w:next w:val="Normal"/>
    <w:qFormat/>
    <w:rsid w:val="00FF0BD6"/>
    <w:pPr>
      <w:adjustRightInd w:val="0"/>
      <w:snapToGrid w:val="0"/>
      <w:spacing w:after="240" w:line="240" w:lineRule="atLeast"/>
    </w:pPr>
    <w:rPr>
      <w:rFonts w:ascii="Palatino Linotype" w:eastAsia="Times New Roman" w:hAnsi="Palatino Linotype"/>
      <w:b/>
      <w:snapToGrid w:val="0"/>
      <w:color w:val="000000"/>
      <w:sz w:val="36"/>
      <w:lang w:bidi="en-US" w:eastAsia="de-DE"/>
    </w:rPr>
  </w:style>
  <w:style w:customStyle="1" w:styleId="MDPI13authornames" w:type="paragraph">
    <w:name w:val="MDPI_1.3_authornames"/>
    <w:next w:val="Normal"/>
    <w:qFormat/>
    <w:rsid w:val="00FF0BD6"/>
    <w:pPr>
      <w:adjustRightInd w:val="0"/>
      <w:snapToGrid w:val="0"/>
      <w:spacing w:after="360" w:line="260" w:lineRule="atLeast"/>
    </w:pPr>
    <w:rPr>
      <w:rFonts w:ascii="Palatino Linotype" w:eastAsia="Times New Roman" w:hAnsi="Palatino Linotype"/>
      <w:b/>
      <w:color w:val="000000"/>
      <w:szCs w:val="22"/>
      <w:lang w:bidi="en-US" w:eastAsia="de-DE"/>
    </w:rPr>
  </w:style>
  <w:style w:customStyle="1" w:styleId="MDPI14history" w:type="paragraph">
    <w:name w:val="MDPI_1.4_history"/>
    <w:basedOn w:val="Normal"/>
    <w:next w:val="Normal"/>
    <w:qFormat/>
    <w:rsid w:val="00FF0BD6"/>
    <w:pPr>
      <w:adjustRightInd w:val="0"/>
      <w:snapToGrid w:val="0"/>
      <w:spacing w:line="240" w:lineRule="atLeast"/>
      <w:ind w:right="113"/>
      <w:jc w:val="left"/>
    </w:pPr>
    <w:rPr>
      <w:rFonts w:eastAsia="Times New Roman"/>
      <w:sz w:val="14"/>
      <w:lang w:bidi="en-US" w:eastAsia="de-DE"/>
    </w:rPr>
  </w:style>
  <w:style w:customStyle="1" w:styleId="MDPI16affiliation" w:type="paragraph">
    <w:name w:val="MDPI_1.6_affiliation"/>
    <w:qFormat/>
    <w:rsid w:val="00FF0BD6"/>
    <w:pPr>
      <w:adjustRightInd w:val="0"/>
      <w:snapToGrid w:val="0"/>
      <w:spacing w:line="200" w:lineRule="atLeast"/>
      <w:ind w:hanging="198" w:left="2806"/>
    </w:pPr>
    <w:rPr>
      <w:rFonts w:ascii="Palatino Linotype" w:eastAsia="Times New Roman" w:hAnsi="Palatino Linotype"/>
      <w:color w:val="000000"/>
      <w:sz w:val="16"/>
      <w:szCs w:val="18"/>
      <w:lang w:bidi="en-US" w:eastAsia="de-DE"/>
    </w:rPr>
  </w:style>
  <w:style w:customStyle="1" w:styleId="MDPI17abstract" w:type="paragraph">
    <w:name w:val="MDPI_1.7_abstract"/>
    <w:next w:val="Normal"/>
    <w:qFormat/>
    <w:rsid w:val="00FF0BD6"/>
    <w:pPr>
      <w:adjustRightInd w:val="0"/>
      <w:snapToGrid w:val="0"/>
      <w:spacing w:after="120" w:before="240" w:line="280" w:lineRule="atLeast"/>
      <w:ind w:left="2608"/>
      <w:jc w:val="both"/>
    </w:pPr>
    <w:rPr>
      <w:rFonts w:ascii="Palatino Linotype" w:eastAsia="Times New Roman" w:hAnsi="Palatino Linotype"/>
      <w:color w:val="000000"/>
      <w:szCs w:val="22"/>
      <w:lang w:bidi="en-US" w:eastAsia="de-DE"/>
    </w:rPr>
  </w:style>
  <w:style w:customStyle="1" w:styleId="MDPI18keywords" w:type="paragraph">
    <w:name w:val="MDPI_1.8_keywords"/>
    <w:next w:val="Normal"/>
    <w:qFormat/>
    <w:rsid w:val="00FF0BD6"/>
    <w:pPr>
      <w:adjustRightInd w:val="0"/>
      <w:snapToGrid w:val="0"/>
      <w:spacing w:before="240" w:line="280" w:lineRule="atLeast"/>
      <w:ind w:left="2608"/>
      <w:jc w:val="both"/>
    </w:pPr>
    <w:rPr>
      <w:rFonts w:ascii="Palatino Linotype" w:eastAsia="Times New Roman" w:hAnsi="Palatino Linotype"/>
      <w:snapToGrid w:val="0"/>
      <w:color w:val="000000"/>
      <w:szCs w:val="22"/>
      <w:lang w:bidi="en-US" w:eastAsia="de-DE"/>
    </w:rPr>
  </w:style>
  <w:style w:customStyle="1" w:styleId="MDPI19line" w:type="paragraph">
    <w:name w:val="MDPI_1.9_line"/>
    <w:qFormat/>
    <w:rsid w:val="00FF0BD6"/>
    <w:pPr>
      <w:pBdr>
        <w:bottom w:color="auto" w:space="1" w:sz="6" w:val="single"/>
      </w:pBdr>
      <w:adjustRightInd w:val="0"/>
      <w:snapToGrid w:val="0"/>
      <w:spacing w:after="480" w:line="280" w:lineRule="atLeast"/>
      <w:ind w:left="2608"/>
      <w:jc w:val="both"/>
    </w:pPr>
    <w:rPr>
      <w:rFonts w:ascii="Palatino Linotype" w:cs="Cordia New" w:eastAsia="Times New Roman" w:hAnsi="Palatino Linotype"/>
      <w:color w:val="000000"/>
      <w:szCs w:val="24"/>
      <w:lang w:bidi="en-US" w:eastAsia="de-DE"/>
    </w:rPr>
  </w:style>
  <w:style w:styleId="Header" w:type="paragraph">
    <w:name w:val="header"/>
    <w:basedOn w:val="Normal"/>
    <w:link w:val="HeaderChar"/>
    <w:uiPriority w:val="99"/>
    <w:rsid w:val="00FF0BD6"/>
    <w:pPr>
      <w:pBdr>
        <w:bottom w:color="auto" w:space="1" w:sz="6" w:val="single"/>
      </w:pBdr>
      <w:tabs>
        <w:tab w:pos="4153" w:val="center"/>
        <w:tab w:pos="8306" w:val="right"/>
      </w:tabs>
      <w:snapToGrid w:val="0"/>
      <w:spacing w:line="240" w:lineRule="atLeast"/>
      <w:jc w:val="center"/>
    </w:pPr>
    <w:rPr>
      <w:szCs w:val="18"/>
    </w:rPr>
  </w:style>
  <w:style w:customStyle="1" w:styleId="HeaderChar" w:type="character">
    <w:name w:val="Header Char"/>
    <w:link w:val="Header"/>
    <w:uiPriority w:val="99"/>
    <w:rsid w:val="00FF0BD6"/>
    <w:rPr>
      <w:rFonts w:ascii="Palatino Linotype" w:hAnsi="Palatino Linotype"/>
      <w:noProof/>
      <w:color w:val="000000"/>
      <w:szCs w:val="18"/>
    </w:rPr>
  </w:style>
  <w:style w:customStyle="1" w:styleId="MDPI32textnoindent" w:type="paragraph">
    <w:name w:val="MDPI_3.2_text_no_indent"/>
    <w:basedOn w:val="MDPI31text"/>
    <w:qFormat/>
    <w:rsid w:val="00FF0BD6"/>
    <w:pPr>
      <w:ind w:firstLine="0"/>
    </w:pPr>
  </w:style>
  <w:style w:customStyle="1" w:styleId="MDPI31text" w:type="paragraph">
    <w:name w:val="MDPI_3.1_text"/>
    <w:qFormat/>
    <w:rsid w:val="006303B8"/>
    <w:pPr>
      <w:adjustRightInd w:val="0"/>
      <w:snapToGrid w:val="0"/>
      <w:spacing w:line="280" w:lineRule="atLeast"/>
      <w:ind w:firstLine="425" w:left="2608"/>
      <w:jc w:val="both"/>
    </w:pPr>
    <w:rPr>
      <w:rFonts w:ascii="Palatino Linotype" w:eastAsia="Times New Roman" w:hAnsi="Palatino Linotype"/>
      <w:snapToGrid w:val="0"/>
      <w:color w:val="000000"/>
      <w:szCs w:val="22"/>
      <w:lang w:bidi="en-US" w:eastAsia="de-DE"/>
    </w:rPr>
  </w:style>
  <w:style w:customStyle="1" w:styleId="MDPI33textspaceafter" w:type="paragraph">
    <w:name w:val="MDPI_3.3_text_space_after"/>
    <w:qFormat/>
    <w:rsid w:val="00FF0BD6"/>
    <w:pPr>
      <w:adjustRightInd w:val="0"/>
      <w:snapToGrid w:val="0"/>
      <w:spacing w:after="240" w:line="280" w:lineRule="atLeast"/>
      <w:ind w:left="2608"/>
      <w:jc w:val="both"/>
    </w:pPr>
    <w:rPr>
      <w:rFonts w:ascii="Palatino Linotype" w:eastAsia="Times New Roman" w:hAnsi="Palatino Linotype"/>
      <w:snapToGrid w:val="0"/>
      <w:color w:val="000000"/>
      <w:szCs w:val="22"/>
      <w:lang w:bidi="en-US" w:eastAsia="de-DE"/>
    </w:rPr>
  </w:style>
  <w:style w:customStyle="1" w:styleId="MDPI35textbeforelist" w:type="paragraph">
    <w:name w:val="MDPI_3.5_text_before_list"/>
    <w:qFormat/>
    <w:rsid w:val="00FF0BD6"/>
    <w:pPr>
      <w:adjustRightInd w:val="0"/>
      <w:snapToGrid w:val="0"/>
      <w:spacing w:line="280" w:lineRule="atLeast"/>
      <w:ind w:firstLine="425" w:left="2608"/>
      <w:jc w:val="both"/>
    </w:pPr>
    <w:rPr>
      <w:rFonts w:ascii="Palatino Linotype" w:eastAsia="Times New Roman" w:hAnsi="Palatino Linotype"/>
      <w:snapToGrid w:val="0"/>
      <w:color w:val="000000"/>
      <w:szCs w:val="22"/>
      <w:lang w:bidi="en-US" w:eastAsia="de-DE"/>
    </w:rPr>
  </w:style>
  <w:style w:customStyle="1" w:styleId="MDPI36textafterlist" w:type="paragraph">
    <w:name w:val="MDPI_3.6_text_after_list"/>
    <w:qFormat/>
    <w:rsid w:val="00FF0BD6"/>
    <w:pPr>
      <w:adjustRightInd w:val="0"/>
      <w:snapToGrid w:val="0"/>
      <w:spacing w:before="120" w:line="280" w:lineRule="atLeast"/>
      <w:ind w:left="2608"/>
      <w:jc w:val="both"/>
    </w:pPr>
    <w:rPr>
      <w:rFonts w:ascii="Palatino Linotype" w:eastAsia="Times New Roman" w:hAnsi="Palatino Linotype"/>
      <w:snapToGrid w:val="0"/>
      <w:color w:val="000000"/>
      <w:szCs w:val="22"/>
      <w:lang w:bidi="en-US" w:eastAsia="de-DE"/>
    </w:rPr>
  </w:style>
  <w:style w:customStyle="1" w:styleId="MDPI37itemize" w:type="paragraph">
    <w:name w:val="MDPI_3.7_itemize"/>
    <w:qFormat/>
    <w:rsid w:val="00527EA5"/>
    <w:pPr>
      <w:numPr>
        <w:numId w:val="22"/>
      </w:numPr>
      <w:adjustRightInd w:val="0"/>
      <w:snapToGrid w:val="0"/>
      <w:spacing w:line="280" w:lineRule="atLeast"/>
      <w:jc w:val="both"/>
    </w:pPr>
    <w:rPr>
      <w:rFonts w:ascii="Palatino Linotype" w:eastAsia="Times New Roman" w:hAnsi="Palatino Linotype"/>
      <w:color w:val="000000"/>
      <w:szCs w:val="22"/>
      <w:lang w:bidi="en-US" w:eastAsia="de-DE"/>
    </w:rPr>
  </w:style>
  <w:style w:customStyle="1" w:styleId="MDPI38bullet" w:type="paragraph">
    <w:name w:val="MDPI_3.8_bullet"/>
    <w:qFormat/>
    <w:rsid w:val="00527EA5"/>
    <w:pPr>
      <w:numPr>
        <w:numId w:val="20"/>
      </w:numPr>
      <w:adjustRightInd w:val="0"/>
      <w:snapToGrid w:val="0"/>
      <w:spacing w:line="280" w:lineRule="atLeast"/>
      <w:jc w:val="both"/>
    </w:pPr>
    <w:rPr>
      <w:rFonts w:ascii="Palatino Linotype" w:eastAsia="Times New Roman" w:hAnsi="Palatino Linotype"/>
      <w:color w:val="000000"/>
      <w:szCs w:val="22"/>
      <w:lang w:bidi="en-US" w:eastAsia="de-DE"/>
    </w:rPr>
  </w:style>
  <w:style w:customStyle="1" w:styleId="MDPI39equation" w:type="paragraph">
    <w:name w:val="MDPI_3.9_equation"/>
    <w:qFormat/>
    <w:rsid w:val="00FF0BD6"/>
    <w:pPr>
      <w:adjustRightInd w:val="0"/>
      <w:snapToGrid w:val="0"/>
      <w:spacing w:after="120" w:before="120" w:line="280" w:lineRule="atLeast"/>
      <w:ind w:left="709"/>
      <w:jc w:val="center"/>
    </w:pPr>
    <w:rPr>
      <w:rFonts w:ascii="Palatino Linotype" w:eastAsia="Times New Roman" w:hAnsi="Palatino Linotype"/>
      <w:snapToGrid w:val="0"/>
      <w:color w:val="000000"/>
      <w:szCs w:val="22"/>
      <w:lang w:bidi="en-US" w:eastAsia="de-DE"/>
    </w:rPr>
  </w:style>
  <w:style w:customStyle="1" w:styleId="MDPI3aequationnumber" w:type="paragraph">
    <w:name w:val="MDPI_3.a_equation_number"/>
    <w:qFormat/>
    <w:rsid w:val="00FF0BD6"/>
    <w:pPr>
      <w:spacing w:after="120" w:before="120" w:line="280" w:lineRule="atLeast"/>
      <w:jc w:val="right"/>
    </w:pPr>
    <w:rPr>
      <w:rFonts w:ascii="Palatino Linotype" w:eastAsia="Times New Roman" w:hAnsi="Palatino Linotype"/>
      <w:snapToGrid w:val="0"/>
      <w:color w:val="000000"/>
      <w:szCs w:val="22"/>
      <w:lang w:bidi="en-US" w:eastAsia="de-DE"/>
    </w:rPr>
  </w:style>
  <w:style w:customStyle="1" w:styleId="MDPI41tablecaption" w:type="paragraph">
    <w:name w:val="MDPI_4.1_table_caption"/>
    <w:qFormat/>
    <w:rsid w:val="00FF0BD6"/>
    <w:pPr>
      <w:adjustRightInd w:val="0"/>
      <w:snapToGrid w:val="0"/>
      <w:spacing w:after="120" w:before="240" w:line="280" w:lineRule="atLeast"/>
      <w:ind w:left="2608"/>
      <w:jc w:val="both"/>
    </w:pPr>
    <w:rPr>
      <w:rFonts w:ascii="Palatino Linotype" w:cs="Cordia New" w:eastAsia="Times New Roman" w:hAnsi="Palatino Linotype"/>
      <w:color w:val="000000"/>
      <w:sz w:val="18"/>
      <w:szCs w:val="22"/>
      <w:lang w:bidi="en-US" w:eastAsia="de-DE"/>
    </w:rPr>
  </w:style>
  <w:style w:customStyle="1" w:styleId="MDPI42tablebody" w:type="paragraph">
    <w:name w:val="MDPI_4.2_table_body"/>
    <w:qFormat/>
    <w:rsid w:val="00C56C95"/>
    <w:pPr>
      <w:adjustRightInd w:val="0"/>
      <w:snapToGrid w:val="0"/>
      <w:spacing w:line="260" w:lineRule="atLeast"/>
      <w:jc w:val="center"/>
    </w:pPr>
    <w:rPr>
      <w:rFonts w:ascii="Palatino Linotype" w:eastAsia="Times New Roman" w:hAnsi="Palatino Linotype"/>
      <w:snapToGrid w:val="0"/>
      <w:color w:val="000000"/>
      <w:lang w:bidi="en-US" w:eastAsia="de-DE"/>
    </w:rPr>
  </w:style>
  <w:style w:customStyle="1" w:styleId="MDPI43tablefooter" w:type="paragraph">
    <w:name w:val="MDPI_4.3_table_footer"/>
    <w:next w:val="MDPI31text"/>
    <w:qFormat/>
    <w:rsid w:val="00FF0BD6"/>
    <w:pPr>
      <w:adjustRightInd w:val="0"/>
      <w:snapToGrid w:val="0"/>
      <w:spacing w:line="280" w:lineRule="atLeast"/>
      <w:ind w:left="2608"/>
      <w:jc w:val="both"/>
    </w:pPr>
    <w:rPr>
      <w:rFonts w:ascii="Palatino Linotype" w:cs="Cordia New" w:eastAsia="Times New Roman" w:hAnsi="Palatino Linotype"/>
      <w:color w:val="000000"/>
      <w:sz w:val="18"/>
      <w:szCs w:val="22"/>
      <w:lang w:bidi="en-US" w:eastAsia="de-DE"/>
    </w:rPr>
  </w:style>
  <w:style w:customStyle="1" w:styleId="MDPI51figurecaption" w:type="paragraph">
    <w:name w:val="MDPI_5.1_figure_caption"/>
    <w:qFormat/>
    <w:rsid w:val="00FF0BD6"/>
    <w:pPr>
      <w:adjustRightInd w:val="0"/>
      <w:snapToGrid w:val="0"/>
      <w:spacing w:after="240" w:before="120" w:line="280" w:lineRule="atLeast"/>
      <w:ind w:left="2608"/>
      <w:jc w:val="both"/>
    </w:pPr>
    <w:rPr>
      <w:rFonts w:ascii="Palatino Linotype" w:eastAsia="Times New Roman" w:hAnsi="Palatino Linotype"/>
      <w:color w:val="000000"/>
      <w:sz w:val="18"/>
      <w:lang w:bidi="en-US" w:eastAsia="de-DE"/>
    </w:rPr>
  </w:style>
  <w:style w:customStyle="1" w:styleId="MDPI52figure" w:type="paragraph">
    <w:name w:val="MDPI_5.2_figure"/>
    <w:qFormat/>
    <w:rsid w:val="00FF0BD6"/>
    <w:pPr>
      <w:adjustRightInd w:val="0"/>
      <w:snapToGrid w:val="0"/>
      <w:spacing w:after="120" w:before="240"/>
      <w:jc w:val="center"/>
    </w:pPr>
    <w:rPr>
      <w:rFonts w:ascii="Palatino Linotype" w:eastAsia="Times New Roman" w:hAnsi="Palatino Linotype"/>
      <w:snapToGrid w:val="0"/>
      <w:color w:val="000000"/>
      <w:lang w:bidi="en-US" w:eastAsia="de-DE"/>
    </w:rPr>
  </w:style>
  <w:style w:customStyle="1" w:styleId="MDPI23heading3" w:type="paragraph">
    <w:name w:val="MDPI_2.3_heading3"/>
    <w:qFormat/>
    <w:rsid w:val="00FF0BD6"/>
    <w:pPr>
      <w:adjustRightInd w:val="0"/>
      <w:snapToGrid w:val="0"/>
      <w:spacing w:after="60" w:before="60" w:line="280" w:lineRule="atLeast"/>
      <w:ind w:left="2608"/>
      <w:outlineLvl w:val="2"/>
    </w:pPr>
    <w:rPr>
      <w:rFonts w:ascii="Palatino Linotype" w:eastAsia="Times New Roman" w:hAnsi="Palatino Linotype"/>
      <w:snapToGrid w:val="0"/>
      <w:color w:val="000000"/>
      <w:szCs w:val="22"/>
      <w:lang w:bidi="en-US" w:eastAsia="de-DE"/>
    </w:rPr>
  </w:style>
  <w:style w:customStyle="1" w:styleId="MDPI21heading1" w:type="paragraph">
    <w:name w:val="MDPI_2.1_heading1"/>
    <w:qFormat/>
    <w:rsid w:val="00FF0BD6"/>
    <w:pPr>
      <w:adjustRightInd w:val="0"/>
      <w:snapToGrid w:val="0"/>
      <w:spacing w:after="60" w:before="240" w:line="280" w:lineRule="atLeast"/>
      <w:ind w:left="2608"/>
      <w:outlineLvl w:val="0"/>
    </w:pPr>
    <w:rPr>
      <w:rFonts w:ascii="Palatino Linotype" w:eastAsia="Times New Roman" w:hAnsi="Palatino Linotype"/>
      <w:b/>
      <w:snapToGrid w:val="0"/>
      <w:color w:val="000000"/>
      <w:sz w:val="24"/>
      <w:szCs w:val="22"/>
      <w:lang w:bidi="en-US" w:eastAsia="de-DE"/>
    </w:rPr>
  </w:style>
  <w:style w:customStyle="1" w:styleId="MDPI22heading2" w:type="paragraph">
    <w:name w:val="MDPI_2.2_heading2"/>
    <w:qFormat/>
    <w:rsid w:val="00FF0BD6"/>
    <w:pPr>
      <w:adjustRightInd w:val="0"/>
      <w:snapToGrid w:val="0"/>
      <w:spacing w:after="60" w:before="60" w:line="280" w:lineRule="atLeast"/>
      <w:ind w:left="2608"/>
      <w:outlineLvl w:val="1"/>
    </w:pPr>
    <w:rPr>
      <w:rFonts w:ascii="Palatino Linotype" w:eastAsia="Times New Roman" w:hAnsi="Palatino Linotype"/>
      <w:i/>
      <w:noProof/>
      <w:snapToGrid w:val="0"/>
      <w:color w:val="000000"/>
      <w:szCs w:val="22"/>
      <w:lang w:bidi="en-US" w:eastAsia="de-DE"/>
    </w:rPr>
  </w:style>
  <w:style w:customStyle="1" w:styleId="MDPI81references" w:type="paragraph">
    <w:name w:val="MDPI_8.1_references"/>
    <w:qFormat/>
    <w:rsid w:val="008F2374"/>
    <w:pPr>
      <w:numPr>
        <w:numId w:val="23"/>
      </w:numPr>
      <w:adjustRightInd w:val="0"/>
      <w:snapToGrid w:val="0"/>
      <w:spacing w:line="280" w:lineRule="atLeast"/>
      <w:jc w:val="both"/>
    </w:pPr>
    <w:rPr>
      <w:rFonts w:ascii="Palatino Linotype" w:eastAsia="Times New Roman" w:hAnsi="Palatino Linotype"/>
      <w:color w:val="000000"/>
      <w:sz w:val="18"/>
      <w:lang w:bidi="en-US" w:eastAsia="de-DE"/>
    </w:rPr>
  </w:style>
  <w:style w:styleId="BalloonText" w:type="paragraph">
    <w:name w:val="Balloon Text"/>
    <w:basedOn w:val="Normal"/>
    <w:link w:val="BalloonTextChar"/>
    <w:uiPriority w:val="99"/>
    <w:rsid w:val="00FF0BD6"/>
    <w:rPr>
      <w:rFonts w:cs="Tahoma"/>
      <w:szCs w:val="18"/>
    </w:rPr>
  </w:style>
  <w:style w:customStyle="1" w:styleId="BalloonTextChar" w:type="character">
    <w:name w:val="Balloon Text Char"/>
    <w:link w:val="BalloonText"/>
    <w:uiPriority w:val="99"/>
    <w:rsid w:val="00FF0BD6"/>
    <w:rPr>
      <w:rFonts w:ascii="Palatino Linotype" w:cs="Tahoma" w:hAnsi="Palatino Linotype"/>
      <w:noProof/>
      <w:color w:val="000000"/>
      <w:szCs w:val="18"/>
    </w:rPr>
  </w:style>
  <w:style w:styleId="LineNumber" w:type="character">
    <w:name w:val="line number"/>
    <w:uiPriority w:val="99"/>
    <w:rsid w:val="0057771E"/>
    <w:rPr>
      <w:rFonts w:ascii="Palatino Linotype" w:hAnsi="Palatino Linotype"/>
      <w:sz w:val="16"/>
    </w:rPr>
  </w:style>
  <w:style w:customStyle="1" w:styleId="MDPI41threelinetable" w:type="table">
    <w:name w:val="MDPI_4.1_three_line_table"/>
    <w:basedOn w:val="TableNormal"/>
    <w:uiPriority w:val="99"/>
    <w:rsid w:val="00FF0BD6"/>
    <w:pPr>
      <w:adjustRightInd w:val="0"/>
      <w:snapToGrid w:val="0"/>
      <w:spacing w:line="280" w:lineRule="atLeast"/>
      <w:jc w:val="center"/>
    </w:pPr>
    <w:rPr>
      <w:rFonts w:ascii="Palatino Linotype" w:hAnsi="Palatino Linotype"/>
      <w:color w:val="000000"/>
    </w:rPr>
    <w:tblPr>
      <w:jc w:val="center"/>
      <w:tblBorders>
        <w:top w:color="auto" w:space="0" w:sz="8" w:val="single"/>
        <w:bottom w:color="auto" w:space="0" w:sz="8" w:val="single"/>
      </w:tblBorders>
    </w:tblPr>
    <w:trPr>
      <w:jc w:val="center"/>
    </w:trPr>
    <w:tcPr>
      <w:vAlign w:val="center"/>
    </w:tcPr>
    <w:tblStylePr w:type="firstRow">
      <w:rPr>
        <w:rFonts w:ascii="Palatino Linotype" w:hAnsi="Palatino Linotype"/>
        <w:b/>
        <w:i w:val="0"/>
        <w:sz w:val="20"/>
      </w:rPr>
      <w:tblPr/>
      <w:tcPr>
        <w:tcBorders>
          <w:bottom w:color="auto" w:space="0" w:sz="4" w:val="single"/>
        </w:tcBorders>
      </w:tcPr>
    </w:tblStylePr>
  </w:style>
  <w:style w:styleId="Hyperlink" w:type="character">
    <w:name w:val="Hyperlink"/>
    <w:uiPriority w:val="99"/>
    <w:rsid w:val="00FF0BD6"/>
    <w:rPr>
      <w:color w:val="0000FF"/>
      <w:u w:val="single"/>
    </w:rPr>
  </w:style>
  <w:style w:styleId="UnresolvedMention" w:type="character">
    <w:name w:val="Unresolved Mention"/>
    <w:uiPriority w:val="99"/>
    <w:semiHidden/>
    <w:unhideWhenUsed/>
    <w:rsid w:val="00B91FA6"/>
    <w:rPr>
      <w:color w:val="605E5C"/>
      <w:shd w:color="auto" w:fill="E1DFDD" w:val="clear"/>
    </w:rPr>
  </w:style>
  <w:style w:styleId="Footer" w:type="paragraph">
    <w:name w:val="footer"/>
    <w:basedOn w:val="Normal"/>
    <w:link w:val="FooterChar"/>
    <w:uiPriority w:val="99"/>
    <w:rsid w:val="00FF0BD6"/>
    <w:pPr>
      <w:tabs>
        <w:tab w:pos="4153" w:val="center"/>
        <w:tab w:pos="8306" w:val="right"/>
      </w:tabs>
      <w:snapToGrid w:val="0"/>
      <w:spacing w:line="240" w:lineRule="atLeast"/>
    </w:pPr>
    <w:rPr>
      <w:szCs w:val="18"/>
    </w:rPr>
  </w:style>
  <w:style w:customStyle="1" w:styleId="FooterChar" w:type="character">
    <w:name w:val="Footer Char"/>
    <w:link w:val="Footer"/>
    <w:uiPriority w:val="99"/>
    <w:rsid w:val="00FF0BD6"/>
    <w:rPr>
      <w:rFonts w:ascii="Palatino Linotype" w:hAnsi="Palatino Linotype"/>
      <w:noProof/>
      <w:color w:val="000000"/>
      <w:szCs w:val="18"/>
    </w:rPr>
  </w:style>
  <w:style w:styleId="TableGrid" w:type="table">
    <w:name w:val="Table Grid"/>
    <w:basedOn w:val="TableNormal"/>
    <w:uiPriority w:val="59"/>
    <w:rsid w:val="00FF0BD6"/>
    <w:pPr>
      <w:spacing w:line="260" w:lineRule="atLeast"/>
      <w:jc w:val="both"/>
    </w:pPr>
    <w:rPr>
      <w:rFonts w:ascii="Palatino Linotype" w:hAnsi="Palatino Linotype"/>
      <w:color w:val="000000"/>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PlainTable4" w:type="table">
    <w:name w:val="Plain Table 4"/>
    <w:basedOn w:val="TableNormal"/>
    <w:uiPriority w:val="44"/>
    <w:rsid w:val="0041236F"/>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F2F2F2" w:val="clear"/>
      </w:tcPr>
    </w:tblStylePr>
    <w:tblStylePr w:type="band1Horz">
      <w:tblPr/>
      <w:tcPr>
        <w:shd w:color="auto" w:fill="F2F2F2" w:val="clear"/>
      </w:tcPr>
    </w:tblStylePr>
  </w:style>
  <w:style w:customStyle="1" w:styleId="MDPI34textspacebefore" w:type="paragraph">
    <w:name w:val="MDPI_3.4_text_space_before"/>
    <w:qFormat/>
    <w:rsid w:val="00FF0BD6"/>
    <w:pPr>
      <w:adjustRightInd w:val="0"/>
      <w:snapToGrid w:val="0"/>
      <w:spacing w:before="240" w:line="280" w:lineRule="atLeast"/>
      <w:ind w:left="2608"/>
      <w:jc w:val="both"/>
    </w:pPr>
    <w:rPr>
      <w:rFonts w:ascii="Palatino Linotype" w:eastAsia="Times New Roman" w:hAnsi="Palatino Linotype"/>
      <w:snapToGrid w:val="0"/>
      <w:color w:val="000000"/>
      <w:szCs w:val="22"/>
      <w:lang w:bidi="en-US" w:eastAsia="de-DE"/>
    </w:rPr>
  </w:style>
  <w:style w:customStyle="1" w:styleId="MDPI82theorem" w:type="paragraph">
    <w:name w:val="MDPI_8.2_theorem"/>
    <w:qFormat/>
    <w:rsid w:val="00FF0BD6"/>
    <w:pPr>
      <w:adjustRightInd w:val="0"/>
      <w:snapToGrid w:val="0"/>
      <w:spacing w:line="280" w:lineRule="atLeast"/>
      <w:ind w:left="2608"/>
      <w:jc w:val="both"/>
    </w:pPr>
    <w:rPr>
      <w:rFonts w:ascii="Palatino Linotype" w:eastAsia="Times New Roman" w:hAnsi="Palatino Linotype"/>
      <w:i/>
      <w:snapToGrid w:val="0"/>
      <w:color w:val="000000"/>
      <w:szCs w:val="22"/>
      <w:lang w:bidi="en-US" w:eastAsia="de-DE"/>
    </w:rPr>
  </w:style>
  <w:style w:customStyle="1" w:styleId="MDPI83proof" w:type="paragraph">
    <w:name w:val="MDPI_8.3_proof"/>
    <w:qFormat/>
    <w:rsid w:val="00FF0BD6"/>
    <w:pPr>
      <w:adjustRightInd w:val="0"/>
      <w:snapToGrid w:val="0"/>
      <w:spacing w:line="280" w:lineRule="atLeast"/>
      <w:ind w:left="2608"/>
      <w:jc w:val="both"/>
    </w:pPr>
    <w:rPr>
      <w:rFonts w:ascii="Palatino Linotype" w:eastAsia="Times New Roman" w:hAnsi="Palatino Linotype"/>
      <w:snapToGrid w:val="0"/>
      <w:color w:val="000000"/>
      <w:szCs w:val="22"/>
      <w:lang w:bidi="en-US" w:eastAsia="de-DE"/>
    </w:rPr>
  </w:style>
  <w:style w:customStyle="1" w:styleId="MDPI61citation" w:type="paragraph">
    <w:name w:val="MDPI_6.1_citation"/>
    <w:qFormat/>
    <w:rsid w:val="00FF0BD6"/>
    <w:pPr>
      <w:adjustRightInd w:val="0"/>
      <w:snapToGrid w:val="0"/>
      <w:spacing w:after="120" w:before="120" w:line="240" w:lineRule="atLeast"/>
      <w:ind w:right="113"/>
    </w:pPr>
    <w:rPr>
      <w:rFonts w:ascii="Palatino Linotype" w:cs="Cordia New" w:hAnsi="Palatino Linotype"/>
      <w:sz w:val="14"/>
      <w:szCs w:val="22"/>
    </w:rPr>
  </w:style>
  <w:style w:customStyle="1" w:styleId="MDPI62backmatter" w:type="paragraph">
    <w:name w:val="MDPI_6.2_back_matter"/>
    <w:qFormat/>
    <w:rsid w:val="00FF0BD6"/>
    <w:pPr>
      <w:adjustRightInd w:val="0"/>
      <w:snapToGrid w:val="0"/>
      <w:spacing w:after="120" w:line="280" w:lineRule="atLeast"/>
      <w:ind w:left="2608"/>
      <w:jc w:val="both"/>
    </w:pPr>
    <w:rPr>
      <w:rFonts w:ascii="Palatino Linotype" w:eastAsia="Times New Roman" w:hAnsi="Palatino Linotype"/>
      <w:snapToGrid w:val="0"/>
      <w:color w:val="000000"/>
      <w:sz w:val="18"/>
      <w:lang w:bidi="en-US" w:eastAsia="en-US"/>
    </w:rPr>
  </w:style>
  <w:style w:customStyle="1" w:styleId="MDPI63notes" w:type="paragraph">
    <w:name w:val="MDPI_6.3_notes"/>
    <w:qFormat/>
    <w:rsid w:val="00FF0BD6"/>
    <w:pPr>
      <w:adjustRightInd w:val="0"/>
      <w:snapToGrid w:val="0"/>
      <w:spacing w:before="240" w:line="280" w:lineRule="atLeast"/>
      <w:jc w:val="both"/>
    </w:pPr>
    <w:rPr>
      <w:rFonts w:ascii="Palatino Linotype" w:hAnsi="Palatino Linotype"/>
      <w:snapToGrid w:val="0"/>
      <w:color w:val="000000"/>
      <w:sz w:val="18"/>
      <w:lang w:bidi="en-US" w:eastAsia="en-US"/>
    </w:rPr>
  </w:style>
  <w:style w:customStyle="1" w:styleId="MDPI15academiceditor" w:type="paragraph">
    <w:name w:val="MDPI_1.5_academic_editor"/>
    <w:qFormat/>
    <w:rsid w:val="006F0403"/>
    <w:pPr>
      <w:adjustRightInd w:val="0"/>
      <w:snapToGrid w:val="0"/>
      <w:spacing w:before="120" w:line="240" w:lineRule="atLeast"/>
      <w:ind w:right="113"/>
    </w:pPr>
    <w:rPr>
      <w:rFonts w:ascii="Palatino Linotype" w:eastAsia="Times New Roman" w:hAnsi="Palatino Linotype"/>
      <w:color w:val="000000"/>
      <w:sz w:val="14"/>
      <w:szCs w:val="22"/>
      <w:lang w:bidi="en-US" w:eastAsia="de-DE"/>
    </w:rPr>
  </w:style>
  <w:style w:customStyle="1" w:styleId="MDPI411onetablecaption" w:type="paragraph">
    <w:name w:val="MDPI_4.1.1_one_table_caption"/>
    <w:qFormat/>
    <w:rsid w:val="00FF0BD6"/>
    <w:pPr>
      <w:adjustRightInd w:val="0"/>
      <w:snapToGrid w:val="0"/>
      <w:spacing w:after="120" w:before="240" w:line="280" w:lineRule="atLeast"/>
      <w:jc w:val="center"/>
    </w:pPr>
    <w:rPr>
      <w:rFonts w:ascii="Palatino Linotype" w:cs="Cordia New" w:hAnsi="Palatino Linotype"/>
      <w:noProof/>
      <w:color w:val="000000"/>
      <w:sz w:val="18"/>
      <w:szCs w:val="22"/>
      <w:lang w:bidi="en-US"/>
    </w:rPr>
  </w:style>
  <w:style w:customStyle="1" w:styleId="MDPI511onefigurecaption" w:type="paragraph">
    <w:name w:val="MDPI_5.1.1_one_figure_caption"/>
    <w:qFormat/>
    <w:rsid w:val="00FF0BD6"/>
    <w:pPr>
      <w:adjustRightInd w:val="0"/>
      <w:snapToGrid w:val="0"/>
      <w:spacing w:after="120" w:before="240" w:line="280" w:lineRule="atLeast"/>
      <w:jc w:val="center"/>
    </w:pPr>
    <w:rPr>
      <w:rFonts w:ascii="Palatino Linotype" w:hAnsi="Palatino Linotype"/>
      <w:noProof/>
      <w:color w:val="000000"/>
      <w:sz w:val="18"/>
      <w:lang w:bidi="en-US"/>
    </w:rPr>
  </w:style>
  <w:style w:customStyle="1" w:styleId="MDPI72copyright" w:type="paragraph">
    <w:name w:val="MDPI_7.2_copyright"/>
    <w:qFormat/>
    <w:rsid w:val="00A1446C"/>
    <w:pPr>
      <w:adjustRightInd w:val="0"/>
      <w:snapToGrid w:val="0"/>
      <w:spacing w:before="120" w:line="240" w:lineRule="atLeast"/>
      <w:ind w:right="113"/>
    </w:pPr>
    <w:rPr>
      <w:rFonts w:ascii="Palatino Linotype" w:eastAsia="Times New Roman" w:hAnsi="Palatino Linotype"/>
      <w:noProof/>
      <w:snapToGrid w:val="0"/>
      <w:color w:val="000000"/>
      <w:sz w:val="14"/>
      <w:lang w:eastAsia="en-GB" w:val="en-GB"/>
    </w:rPr>
  </w:style>
  <w:style w:customStyle="1" w:styleId="MDPItable" w:type="table">
    <w:name w:val="MDPI_table"/>
    <w:basedOn w:val="TableNormal"/>
    <w:uiPriority w:val="99"/>
    <w:rsid w:val="00FF0BD6"/>
    <w:rPr>
      <w:rFonts w:ascii="Palatino Linotype" w:hAnsi="Palatino Linotype"/>
      <w:color w:val="000000"/>
      <w:lang w:eastAsia="en-US" w:val="en-CA"/>
    </w:rPr>
    <w:tblPr>
      <w:tblCellMar>
        <w:left w:type="dxa" w:w="0"/>
        <w:right w:type="dxa" w:w="0"/>
      </w:tblCellMar>
    </w:tblPr>
  </w:style>
  <w:style w:customStyle="1" w:styleId="apple-converted-space" w:type="character">
    <w:name w:val="apple-converted-space"/>
    <w:rsid w:val="00FF0BD6"/>
  </w:style>
  <w:style w:styleId="Bibliography" w:type="paragraph">
    <w:name w:val="Bibliography"/>
    <w:basedOn w:val="Normal"/>
    <w:next w:val="Normal"/>
    <w:uiPriority w:val="37"/>
    <w:semiHidden/>
    <w:unhideWhenUsed/>
    <w:rsid w:val="00FF0BD6"/>
  </w:style>
  <w:style w:styleId="BodyText" w:type="paragraph">
    <w:name w:val="Body Text"/>
    <w:link w:val="BodyTextChar"/>
    <w:rsid w:val="00FF0BD6"/>
    <w:pPr>
      <w:spacing w:after="120" w:line="340" w:lineRule="atLeast"/>
      <w:jc w:val="both"/>
    </w:pPr>
    <w:rPr>
      <w:rFonts w:ascii="Palatino Linotype" w:hAnsi="Palatino Linotype"/>
      <w:color w:val="000000"/>
      <w:sz w:val="24"/>
      <w:lang w:eastAsia="de-DE"/>
    </w:rPr>
  </w:style>
  <w:style w:customStyle="1" w:styleId="BodyTextChar" w:type="character">
    <w:name w:val="Body Text Char"/>
    <w:link w:val="BodyText"/>
    <w:rsid w:val="00FF0BD6"/>
    <w:rPr>
      <w:rFonts w:ascii="Palatino Linotype" w:hAnsi="Palatino Linotype"/>
      <w:color w:val="000000"/>
      <w:sz w:val="24"/>
      <w:lang w:eastAsia="de-DE"/>
    </w:rPr>
  </w:style>
  <w:style w:styleId="CommentReference" w:type="character">
    <w:name w:val="annotation reference"/>
    <w:rsid w:val="00FF0BD6"/>
    <w:rPr>
      <w:sz w:val="21"/>
      <w:szCs w:val="21"/>
    </w:rPr>
  </w:style>
  <w:style w:styleId="CommentText" w:type="paragraph">
    <w:name w:val="annotation text"/>
    <w:basedOn w:val="Normal"/>
    <w:link w:val="CommentTextChar"/>
    <w:rsid w:val="00FF0BD6"/>
  </w:style>
  <w:style w:customStyle="1" w:styleId="CommentTextChar" w:type="character">
    <w:name w:val="Comment Text Char"/>
    <w:link w:val="CommentText"/>
    <w:rsid w:val="00FF0BD6"/>
    <w:rPr>
      <w:rFonts w:ascii="Palatino Linotype" w:hAnsi="Palatino Linotype"/>
      <w:noProof/>
      <w:color w:val="000000"/>
    </w:rPr>
  </w:style>
  <w:style w:styleId="CommentSubject" w:type="paragraph">
    <w:name w:val="annotation subject"/>
    <w:basedOn w:val="CommentText"/>
    <w:next w:val="CommentText"/>
    <w:link w:val="CommentSubjectChar"/>
    <w:rsid w:val="00FF0BD6"/>
    <w:rPr>
      <w:b/>
      <w:bCs/>
    </w:rPr>
  </w:style>
  <w:style w:customStyle="1" w:styleId="CommentSubjectChar" w:type="character">
    <w:name w:val="Comment Subject Char"/>
    <w:link w:val="CommentSubject"/>
    <w:rsid w:val="00FF0BD6"/>
    <w:rPr>
      <w:rFonts w:ascii="Palatino Linotype" w:hAnsi="Palatino Linotype"/>
      <w:b/>
      <w:bCs/>
      <w:noProof/>
      <w:color w:val="000000"/>
    </w:rPr>
  </w:style>
  <w:style w:styleId="EndnoteReference" w:type="character">
    <w:name w:val="endnote reference"/>
    <w:rsid w:val="00FF0BD6"/>
    <w:rPr>
      <w:vertAlign w:val="superscript"/>
    </w:rPr>
  </w:style>
  <w:style w:styleId="EndnoteText" w:type="paragraph">
    <w:name w:val="endnote text"/>
    <w:basedOn w:val="Normal"/>
    <w:link w:val="EndnoteTextChar"/>
    <w:semiHidden/>
    <w:unhideWhenUsed/>
    <w:rsid w:val="00FF0BD6"/>
    <w:pPr>
      <w:spacing w:line="240" w:lineRule="auto"/>
    </w:pPr>
  </w:style>
  <w:style w:customStyle="1" w:styleId="EndnoteTextChar" w:type="character">
    <w:name w:val="Endnote Text Char"/>
    <w:link w:val="EndnoteText"/>
    <w:semiHidden/>
    <w:rsid w:val="00FF0BD6"/>
    <w:rPr>
      <w:rFonts w:ascii="Palatino Linotype" w:hAnsi="Palatino Linotype"/>
      <w:noProof/>
      <w:color w:val="000000"/>
    </w:rPr>
  </w:style>
  <w:style w:styleId="FollowedHyperlink" w:type="character">
    <w:name w:val="FollowedHyperlink"/>
    <w:rsid w:val="00FF0BD6"/>
    <w:rPr>
      <w:color w:val="954F72"/>
      <w:u w:val="single"/>
    </w:rPr>
  </w:style>
  <w:style w:styleId="FootnoteText" w:type="paragraph">
    <w:name w:val="footnote text"/>
    <w:basedOn w:val="Normal"/>
    <w:link w:val="FootnoteTextChar"/>
    <w:semiHidden/>
    <w:unhideWhenUsed/>
    <w:rsid w:val="00FF0BD6"/>
    <w:pPr>
      <w:spacing w:line="240" w:lineRule="auto"/>
    </w:pPr>
  </w:style>
  <w:style w:customStyle="1" w:styleId="FootnoteTextChar" w:type="character">
    <w:name w:val="Footnote Text Char"/>
    <w:link w:val="FootnoteText"/>
    <w:semiHidden/>
    <w:rsid w:val="00FF0BD6"/>
    <w:rPr>
      <w:rFonts w:ascii="Palatino Linotype" w:hAnsi="Palatino Linotype"/>
      <w:noProof/>
      <w:color w:val="000000"/>
    </w:rPr>
  </w:style>
  <w:style w:styleId="NormalWeb" w:type="paragraph">
    <w:name w:val="Normal (Web)"/>
    <w:basedOn w:val="Normal"/>
    <w:uiPriority w:val="99"/>
    <w:rsid w:val="00FF0BD6"/>
    <w:rPr>
      <w:szCs w:val="24"/>
    </w:rPr>
  </w:style>
  <w:style w:customStyle="1" w:styleId="MsoFootnoteText0" w:type="paragraph">
    <w:name w:val="MsoFootnoteText"/>
    <w:basedOn w:val="NormalWeb"/>
    <w:qFormat/>
    <w:rsid w:val="00FF0BD6"/>
    <w:rPr>
      <w:rFonts w:ascii="Times New Roman" w:hAnsi="Times New Roman"/>
    </w:rPr>
  </w:style>
  <w:style w:styleId="PageNumber" w:type="character">
    <w:name w:val="page number"/>
    <w:rsid w:val="00FF0BD6"/>
  </w:style>
  <w:style w:styleId="PlaceholderText" w:type="character">
    <w:name w:val="Placeholder Text"/>
    <w:uiPriority w:val="99"/>
    <w:semiHidden/>
    <w:rsid w:val="00FF0BD6"/>
    <w:rPr>
      <w:color w:val="808080"/>
    </w:rPr>
  </w:style>
  <w:style w:customStyle="1" w:styleId="MDPI71footnotes" w:type="paragraph">
    <w:name w:val="MDPI_7.1_footnotes"/>
    <w:qFormat/>
    <w:rsid w:val="00981349"/>
    <w:pPr>
      <w:numPr>
        <w:numId w:val="21"/>
      </w:numPr>
      <w:adjustRightInd w:val="0"/>
      <w:snapToGrid w:val="0"/>
      <w:spacing w:line="280" w:lineRule="atLeast"/>
    </w:pPr>
    <w:rPr>
      <w:rFonts w:ascii="Palatino Linotype" w:eastAsiaTheme="minorEastAsia" w:hAnsi="Palatino Linotype"/>
      <w:noProof/>
      <w:color w:val="000000"/>
      <w:sz w:val="18"/>
    </w:rPr>
  </w:style>
  <w:style w:styleId="Strong" w:type="character">
    <w:name w:val="Strong"/>
    <w:basedOn w:val="DefaultParagraphFont"/>
    <w:uiPriority w:val="22"/>
    <w:qFormat/>
    <w:rsid w:val="00AD5051"/>
    <w:rPr>
      <w:b/>
      <w:bCs/>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 w:type="character" w:styleId="VerbatimChar">
    <w:name w:val="Verbatim Char"/>
    <w:rPr>
      <w:rFonts w:ascii="Consolas" w:hAnsi="Consolas"/>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3.xml" Type="http://schemas.openxmlformats.org/officeDocument/2006/relationships/header" /><Relationship Id="rId10" Target="header2.xml" Type="http://schemas.openxmlformats.org/officeDocument/2006/relationships/header" /><Relationship Id="rId11" Target="header1.xml" Type="http://schemas.openxmlformats.org/officeDocument/2006/relationships/header" /><Relationship Id="rId12" Target="footer1.xml" Type="http://schemas.openxmlformats.org/officeDocument/2006/relationships/footer" /><Relationship Type="http://schemas.openxmlformats.org/officeDocument/2006/relationships/image" Id="rId56" Target="media/rId56.png" /><Relationship Type="http://schemas.openxmlformats.org/officeDocument/2006/relationships/image" Id="rId58" Target="media/rId58.png" /><Relationship Type="http://schemas.openxmlformats.org/officeDocument/2006/relationships/image" Id="rId61" Target="media/rId61.png" /><Relationship Type="http://schemas.openxmlformats.org/officeDocument/2006/relationships/image" Id="rId67" Target="media/rId67.png" /><Relationship Type="http://schemas.openxmlformats.org/officeDocument/2006/relationships/image" Id="rId20" Target="media/rId20.png" /><Relationship Type="http://schemas.openxmlformats.org/officeDocument/2006/relationships/image" Id="rId28" Target="media/rId28.png" /><Relationship Type="http://schemas.openxmlformats.org/officeDocument/2006/relationships/image" Id="rId32" Target="media/rId32.png" /><Relationship Type="http://schemas.openxmlformats.org/officeDocument/2006/relationships/image" Id="rId63" Target="media/rId63.png" /><Relationship Type="http://schemas.openxmlformats.org/officeDocument/2006/relationships/image" Id="rId47" Target="media/rId47.png" /><Relationship Type="http://schemas.openxmlformats.org/officeDocument/2006/relationships/image" Id="rId50" Target="media/rId50.png" /><Relationship Type="http://schemas.openxmlformats.org/officeDocument/2006/relationships/image" Id="rId52" Target="media/rId52.png" /><Relationship Type="http://schemas.openxmlformats.org/officeDocument/2006/relationships/image" Id="rId54" Target="media/rId54.png" /></Relationships>
</file>

<file path=word/_rels/footnotes.xml.rels><?xml version="1.0" encoding="UTF-8"?><Relationships xmlns="http://schemas.openxmlformats.org/package/2006/relationships" />
</file>

<file path=word/_rels/header3.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applsci-template.dot</Template>
  <TotalTime>0</TotalTime>
  <Pages>2</Pages>
  <Words>2416</Words>
  <Characters>13774</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Type of the Paper (Article</vt:lpstr>
    </vt:vector>
  </TitlesOfParts>
  <Company/>
  <LinksUpToDate>false</LinksUpToDate>
  <CharactersWithSpaces>16158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2026-10-14T08:45:41Z</dcterms:created>
  <dcterms:modified xsi:type="dcterms:W3CDTF">2026-10-14T08:45:41Z</dcterms:modified>
</cp:coreProperties>
</file>

<file path=docProps/custom.xml><?xml version="1.0" encoding="utf-8"?>
<Properties xmlns="http://schemas.openxmlformats.org/officeDocument/2006/custom-properties" xmlns:vt="http://schemas.openxmlformats.org/officeDocument/2006/docPropsVTypes"/>
</file>