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Calibri" w:hAnsi="Calibri" w:eastAsia="Microsoft YaHei"/>
          <w:b/>
          <w:color w:val="A97920"/>
          <w:lang w:eastAsia="zh-CN"/>
        </w:rPr>
        <w:t>NARRATIVE DESIGN BIBLE</w:t>
      </w:r>
      <w:r>
        <w:rPr>
          <w:rFonts w:ascii="Calibri" w:hAnsi="Calibri" w:eastAsia="Microsoft YaHei"/>
          <w:i w:val="0"/>
          <w:color w:val="A97920"/>
          <w:lang w:eastAsia="zh-CN"/>
        </w:rPr>
      </w:r>
    </w:p>
    <w:p>
      <w:pPr>
        <w:spacing w:after="116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  <w:lang w:eastAsia="zh-CN"/>
        </w:rPr>
        <w:t>《飞花棋》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203748"/>
          <w:sz w:val="48"/>
          <w:lang w:eastAsia="zh-CN"/>
        </w:rPr>
        <w:t>剧情设计文档</w:t>
      </w:r>
    </w:p>
    <w:p>
      <w:pPr>
        <w:spacing w:after="160"/>
        <w:jc w:val="center"/>
      </w:pPr>
      <w:r>
        <w:rPr>
          <w:rFonts w:ascii="Calibri" w:hAnsi="Calibri" w:eastAsia="Microsoft YaHei"/>
          <w:color w:val="1F4D78"/>
          <w:sz w:val="28"/>
          <w:lang w:eastAsia="zh-CN"/>
        </w:rPr>
        <w:t>从“赶考通关”到“借万卷写出自己的心”</w:t>
      </w:r>
    </w:p>
    <w:p>
      <w:pPr>
        <w:spacing w:after="1480"/>
        <w:jc w:val="center"/>
      </w:pPr>
      <w:r>
        <w:rPr>
          <w:rFonts w:ascii="Calibri" w:hAnsi="Calibri" w:eastAsia="Microsoft YaHei"/>
          <w:color w:val="66717C"/>
          <w:sz w:val="21"/>
          <w:lang w:eastAsia="zh-CN"/>
        </w:rPr>
        <w:t>世界观 · 主线结构 · 角色弧 · 选择回声 · 结局与文案规范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color w:val="A97920"/>
          <w:sz w:val="20"/>
          <w:lang w:eastAsia="zh-CN"/>
        </w:rPr>
        <w:t>版本 1.0｜内部创作参考</w:t>
      </w:r>
    </w:p>
    <w:p>
      <w:pPr>
        <w:jc w:val="center"/>
      </w:pPr>
      <w:r>
        <w:rPr>
          <w:rFonts w:ascii="Calibri" w:hAnsi="Calibri" w:eastAsia="Microsoft YaHei"/>
          <w:color w:val="66717C"/>
          <w:sz w:val="20"/>
          <w:lang w:eastAsia="zh-CN"/>
        </w:rPr>
        <w:t>2026-08-22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阅读约定</w:t>
      </w:r>
    </w:p>
    <w:p>
      <w:pPr>
        <w:spacing w:before="100" w:after="180" w:line="288" w:lineRule="auto"/>
        <w:ind w:left="216" w:right="144"/>
        <w:shd w:fill="F4F6F9"/>
        <w:pBdr>
          <w:left w:val="single" w:sz="22" w:space="8" w:color="A97920"/>
        </w:pBdr>
      </w:pPr>
      <w:r>
        <w:rPr>
          <w:rFonts w:ascii="Calibri" w:hAnsi="Calibri" w:eastAsia="Microsoft YaHei"/>
          <w:b/>
          <w:color w:val="A97920"/>
          <w:lang w:eastAsia="zh-CN"/>
        </w:rPr>
        <w:t xml:space="preserve">一句话方向  </w:t>
      </w:r>
      <w:r>
        <w:rPr>
          <w:rFonts w:ascii="Calibri" w:hAnsi="Calibri" w:eastAsia="Microsoft YaHei"/>
          <w:color w:val="1F2933"/>
          <w:lang w:eastAsia="zh-CN"/>
        </w:rPr>
        <w:t>玩家不是来背完古人的答案，而是借古人的句子，写出自己的心。</w:t>
      </w:r>
    </w:p>
    <w:p>
      <w:r>
        <w:rPr>
          <w:rFonts w:ascii="Calibri" w:hAnsi="Calibri" w:eastAsia="Microsoft YaHei"/>
          <w:b/>
          <w:color w:val="2E74B5"/>
          <w:lang w:eastAsia="zh-CN"/>
        </w:rPr>
        <w:t>【现状】</w:t>
      </w:r>
      <w:r>
        <w:rPr>
          <w:rFonts w:ascii="Calibri" w:hAnsi="Calibri" w:eastAsia="Microsoft YaHei"/>
          <w:lang w:eastAsia="zh-CN"/>
        </w:rPr>
        <w:t>来自当前 narrative、events、npcs、questions、album、schools、board 与结算文本，可直接视为项目基线。</w:t>
      </w:r>
    </w:p>
    <w:p>
      <w:r>
        <w:rPr>
          <w:rFonts w:ascii="Calibri" w:hAnsi="Calibri" w:eastAsia="Microsoft YaHei"/>
          <w:b/>
          <w:color w:val="A97920"/>
          <w:lang w:eastAsia="zh-CN"/>
        </w:rPr>
        <w:t>【建议】</w:t>
      </w:r>
      <w:r>
        <w:rPr>
          <w:rFonts w:ascii="Calibri" w:hAnsi="Calibri" w:eastAsia="Microsoft YaHei"/>
          <w:lang w:eastAsia="zh-CN"/>
        </w:rPr>
        <w:t>为增强连续剧情而新增的设定、角色关系、桥段和字段，允许与当前实现保持一定距离。</w:t>
      </w:r>
    </w:p>
    <w:p>
      <w:r>
        <w:rPr>
          <w:rFonts w:ascii="Calibri" w:hAnsi="Calibri" w:eastAsia="Microsoft YaHei"/>
          <w:b/>
          <w:color w:val="1F4D78"/>
          <w:lang w:eastAsia="zh-CN"/>
        </w:rPr>
        <w:t>【原则】</w:t>
      </w:r>
      <w:r>
        <w:rPr>
          <w:rFonts w:ascii="Calibri" w:hAnsi="Calibri" w:eastAsia="Microsoft YaHei"/>
          <w:lang w:eastAsia="zh-CN"/>
        </w:rPr>
        <w:t>后续若与数值或关卡冲突，优先保留主题、人物动机与情绪落点，再调整事件出现条件。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内容导航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文档定位——明确这份母版如何指导后续文案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现有剧情基线——盘点已经成立的叙事资产与缺口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核心创意——统一主题、玩家幻想与戏剧问题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世界观规则——解释桃花岛、复合时代与三重科场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主线结构——用十二个关键节拍串起一局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角色设计——让 NPC 成为玩家写作道路的镜子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选择回声——用轻量状态制造“我的故事”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奇遇与支线——建立可持续扩写的内容模版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殿试与桃源终卷——让终局回应整局选择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结局矩阵——基础结局与个性化尾声组合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示例文案——提供可落地的场景与台词样稿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内容生产规范——字段、语体、长度与验收标准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实施路线——按收益与改动成本分批推进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1. 文档定位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本文件是一份“剧情母版”，服务于后续奇遇、NPC、阶段过场、题库场景、结算评语和隐藏结局的持续扩写。它不要求游戏立刻实现完整分支，也不把每条建议都视为既定设定。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1.1 使用目标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让所有新增文案围绕同一个戏剧问题工作，而不是继续堆叠彼此孤立的典故。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让三种流派成为三种写作人格；玩家选择的是“如何看世界”，不仅是开局属性。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让对手拥有可辨识的欲望与声音，使论战兼具策略信息和人物关系。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用低成本的即时、跨阶段与结局回声，使一次对局形成可复述的个人经历。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保留知识性与古典气质，同时让典故首先服务于现场、冲突和玩家动作。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1.2 不做什么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不强行建立考据严密的单一历史朝代；当前素材跨越先秦至近现代，宜解释为试境中的“文脉同场”。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不把主角写成固定性格与身世；现代记忆保持模糊，只提供方向性压力。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不依赖大规模树状分支；优先采用主线稳定、回声变化、尾声组合的结构。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不让长篇剧情压过棋盘节奏；关键叙事应短、准、可跳过，并能在日志中回看。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2. 现有剧情基线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2.1 已经成立的事实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要素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现有文本所表达的基线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主角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带着模糊的现代记忆抵达桃花岛，被仙人一点后进入科场试境，十年后从童生身份出发。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旅程</w:t>
            </w:r>
          </w:p>
        </w:tc>
        <w:tc>
          <w:tcPr>
            <w:tcW w:type="dxa" w:w="75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棋盘分外圈“起势”、中圈“验收”、内圈“定稿”；功名从秀才、举人、进士逐级收紧。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流派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博闻、奇士、辞宗分别偏向学力、思力、笔力，也代表积累、破局、表达三种写作道路。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终局</w:t>
            </w:r>
          </w:p>
        </w:tc>
        <w:tc>
          <w:tcPr>
            <w:tcW w:type="dxa" w:w="75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常规目标是殿试与金榜；满足全名篇、熟练度和殿试表现后，可进入桃源终圈对战陈之微。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结局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现有结果包括封笔、回合耗尽、殿试、金榜、桃源留问与走出桃源。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跨局</w:t>
            </w:r>
          </w:p>
        </w:tc>
        <w:tc>
          <w:tcPr>
            <w:tcW w:type="dxa" w:w="75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传世名篇、熟练度与“照我传灯”让前局修为留下痕迹，天然适合解释为旧梦与文脉传承。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2.2 最有价值的现有资产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开篇的“现代世界—桃花岛—十年蒙学”构成强钩子，既能容纳玩家投射，也能合理化跨时代典故。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“待到种种妄念破灭，自可殿试见我”已经提前种下隐藏终卷，是主线最重要的承诺。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三圈名称“起势—验收—定稿”同时描述文章成形与人物成长，适合成为整局叙事骨架。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42 个奇遇覆盖苦读、游历、知音、落第、成名、礼佛等人生侧面，具备支线网络的雏形。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NPC 的招牌、破绽与行藏已经能被翻译为性格：守熟路、爱模仿、重稳卷、见势强攻。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选择回声已经为 14 个 choice 奇遇建立了高质量即时反馈，可直接向跨阶段回声扩展。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2.3 当前缺口</w:t>
      </w:r>
    </w:p>
    <w:p>
      <w:pPr>
        <w:spacing w:before="100" w:after="180" w:line="288" w:lineRule="auto"/>
        <w:ind w:left="216" w:right="144"/>
        <w:shd w:fill="F4F6F9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lang w:eastAsia="zh-CN"/>
        </w:rPr>
        <w:t xml:space="preserve">核心判断  </w:t>
      </w:r>
      <w:r>
        <w:rPr>
          <w:rFonts w:ascii="Calibri" w:hAnsi="Calibri" w:eastAsia="Microsoft YaHei"/>
          <w:color w:val="1F2933"/>
          <w:lang w:eastAsia="zh-CN"/>
        </w:rPr>
        <w:t>现有内容“有文化、有画面、规则清楚”，下一阶段要补的是“有动机、有关系、有回声”。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主角为何坚持赴考、为何在金榜之外还要作答，目前主要由系统目标替代。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大多数 NPC 有机制但没有持续关系；玩家打完即忘，无法形成对手、同道或镜像。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奇遇在即时数值上有后果，但少有跨阶段再出现的记忆，选择不易沉淀成人物形象。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殿试与评分能总结构筑，却尚未充分总结玩家的行为与价值倾向。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题库和典故知识层很强，但故事层有时被出处说明压住；玩家像在读注释，而不是在现场。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3. 核心创意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3.1 一句话梗概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一个厌倦、失意或迷惘的现代人误入桃花试境，从蒙童一路写到金殿；他借遍古人的声名、与无数文士交锋，最终必须回答：若没有金榜、没有前人的句子，我还会不会写？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3.2 核心戏剧问题</w:t>
      </w:r>
    </w:p>
    <w:p>
      <w:pPr>
        <w:spacing w:before="100" w:after="180" w:line="288" w:lineRule="auto"/>
        <w:ind w:left="216" w:right="144"/>
        <w:shd w:fill="F4F6F9"/>
        <w:pBdr>
          <w:left w:val="single" w:sz="22" w:space="8" w:color="A97920"/>
        </w:pBdr>
      </w:pPr>
      <w:r>
        <w:rPr>
          <w:rFonts w:ascii="Calibri" w:hAnsi="Calibri" w:eastAsia="Microsoft YaHei"/>
          <w:b/>
          <w:color w:val="A97920"/>
          <w:lang w:eastAsia="zh-CN"/>
        </w:rPr>
        <w:t xml:space="preserve">主问题  </w:t>
      </w:r>
      <w:r>
        <w:rPr>
          <w:rFonts w:ascii="Calibri" w:hAnsi="Calibri" w:eastAsia="Microsoft YaHei"/>
          <w:color w:val="1F2933"/>
          <w:lang w:eastAsia="zh-CN"/>
        </w:rPr>
        <w:t>一个人可以借万卷成名，却能否不为万卷所役？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外层问题：我能不能中第，证明自己的能力？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中层问题：我在模仿、求胜与应势之中，是否还认得自己的声音？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内层问题：若功名已得或注定不得，我是否仍愿意落笔？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3.3 四个主题支柱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主题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剧情表达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功名与自证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功名不是反派；它给予秩序、压力与见证。危险在于把“被看见”误作“为何写”。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传统与自我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古人之言是路标，不是终点。游戏奖励识典，也应奖励换体、转念和写出自己的句子。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才华与代价</w:t>
            </w:r>
          </w:p>
        </w:tc>
        <w:tc>
          <w:tcPr>
            <w:tcW w:type="dxa" w:w="7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灵感会耗尽，苦读会伤身，成名会催债。真正的成熟包含何时燃笔、何时收卷。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独行与知音</w:t>
            </w:r>
          </w:p>
        </w:tc>
        <w:tc>
          <w:tcPr>
            <w:tcW w:type="dxa" w:w="71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文章看似独作，实由师友、对手、读者和无名之人共同照见；“与人相遇”应成为成长来源。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3.4 玩家幻想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我能在古典文脉中自由行走，认出典故，也能把典故变成自己的选择。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我逐渐形成一套独特写法；对手会记住、模仿、质疑甚至敬畏它。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我的失败不是清零，而是成为下一局的一页残卷、一点灯火或一条未答完的问题。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最高成就不是被系统宣布“最强”，而是走出棋盘后仍知道下一步为何而走。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4. 世界观规则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4.1 桃花试境</w:t>
      </w:r>
    </w:p>
    <w:p>
      <w:r>
        <w:rPr>
          <w:rFonts w:ascii="Calibri" w:hAnsi="Calibri" w:eastAsia="Microsoft YaHei"/>
          <w:b/>
          <w:color w:val="A97920"/>
          <w:lang w:eastAsia="zh-CN"/>
        </w:rPr>
        <w:t>【建议】</w:t>
      </w:r>
      <w:r>
        <w:rPr>
          <w:rFonts w:ascii="Calibri" w:hAnsi="Calibri" w:eastAsia="Microsoft YaHei"/>
          <w:lang w:eastAsia="zh-CN"/>
        </w:rPr>
        <w:t>把桃花岛明确为“由古今文章、人物传说与考场妄念叠成的试境”。岛并非历史朝代，也不是死后世界，而是一处只在求问者心中成立的文心之境。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陈之微能点碎景物、重组成蒙学馆；棋盘会把十年寒窗压缩为一局；前世修为可以由“照我传灯”传下。这些现象都说明世界的基本法则不是物理，而是“文字、记忆与执念可以成形”。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4.2 复合时代规则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先秦典籍、唐诗、宋词、明清掌故乃至近现代作品可以同场出现，因为试境按文脉而非年代组织材料。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历史人物原则上不以本尊长期登场；更适合通过梦、碑、残卷、传闻、别号与题目被召回。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具名 NPC 是试境中的考生与考官，不必对应真实人物；他们可继承某种传统，但不能冒充历史本人。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若引用近现代语句，必须确认语体与版权边界；主叙事优先使用公版典籍或原创表达。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4.3 三重科场的象征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600"/>
        <w:gridCol w:w="2200"/>
        <w:gridCol w:w="2200"/>
        <w:gridCol w:w="33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层级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成长任务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阶段之问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典型内容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起势｜外圈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学会使用已有规则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“我能写什么？”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蒙学、初战、第一次选择与第一次被记住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验收｜中圈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发现熟路也会反噬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“这真是我的写法吗？”</w:t>
            </w:r>
          </w:p>
        </w:tc>
        <w:tc>
          <w:tcPr>
            <w:tcW w:type="dxa" w:w="33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模仿者、公开评价、选择回返与第一次主动换路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定稿｜内圈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承担自己写法的代价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“我愿为哪一句负责？”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名望、文债、权威审视与取舍收束</w:t>
            </w:r>
          </w:p>
        </w:tc>
      </w:tr>
      <w:tr>
        <w:tc>
          <w:tcPr>
            <w:tcW w:type="dxa" w:w="16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无字｜终圈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放下题目与排名</w:t>
            </w:r>
          </w:p>
        </w:tc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“无人命题时，我还写吗？”</w:t>
            </w:r>
          </w:p>
        </w:tc>
        <w:tc>
          <w:tcPr>
            <w:tcW w:type="dxa" w:w="33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桃径、无字卷、陈之微与离开棋盘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4.4 反复出现的意象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笔：借来的才华、自己的手艺、燃尽的代价。五色笔与普通毛笔应形成对照。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灯：学习、传承、孤独与有限的时间。“照我传灯”可成为跨局叙事主意象。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水：路途、时间与隔岸的知音。船、渡口、江雨天然承担转场。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榜：被看见的公共尺度。榜纸可在落第、题名与终局反复出现。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桃花：试境的缝隙。常规阶段只偶尔逆风出现，终圈才形成明确道路。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5. 主线结构</w:t>
      </w:r>
    </w:p>
    <w:p>
      <w:pPr>
        <w:spacing w:before="100" w:after="180" w:line="288" w:lineRule="auto"/>
        <w:ind w:left="216" w:right="144"/>
        <w:shd w:fill="F4F6F9"/>
        <w:pBdr>
          <w:left w:val="single" w:sz="22" w:space="8" w:color="A97920"/>
        </w:pBdr>
      </w:pPr>
      <w:r>
        <w:rPr>
          <w:rFonts w:ascii="Calibri" w:hAnsi="Calibri" w:eastAsia="Microsoft YaHei"/>
          <w:b/>
          <w:color w:val="A97920"/>
          <w:lang w:eastAsia="zh-CN"/>
        </w:rPr>
        <w:t xml:space="preserve">结构策略  </w:t>
      </w:r>
      <w:r>
        <w:rPr>
          <w:rFonts w:ascii="Calibri" w:hAnsi="Calibri" w:eastAsia="Microsoft YaHei"/>
          <w:color w:val="1F2933"/>
          <w:lang w:eastAsia="zh-CN"/>
        </w:rPr>
        <w:t>保持棋盘主循环不变，用“开场一钩、每圈三拍、殿试两拍、终圈两拍”组成十二个关键节拍。普通格子继续承担自由游历。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旧梦有缺：</w:t>
      </w:r>
      <w:r>
        <w:rPr>
          <w:rFonts w:ascii="Calibri" w:hAnsi="Calibri" w:eastAsia="Microsoft YaHei"/>
          <w:lang w:eastAsia="zh-CN"/>
        </w:rPr>
        <w:t>开场闪回三个互不相容的现代人生版本，强调主角连自己为何来桃花岛都记不真切。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仙人点额：</w:t>
      </w:r>
      <w:r>
        <w:rPr>
          <w:rFonts w:ascii="Calibri" w:hAnsi="Calibri" w:eastAsia="Microsoft YaHei"/>
          <w:lang w:eastAsia="zh-CN"/>
        </w:rPr>
        <w:t>陈之微只提出条件，不解释答案：“妄念尽时，来交最后一卷。”玩家选择流派，即选择第一种自我解释。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第一次被看见：</w:t>
      </w:r>
      <w:r>
        <w:rPr>
          <w:rFonts w:ascii="Calibri" w:hAnsi="Calibri" w:eastAsia="Microsoft YaHei"/>
          <w:lang w:eastAsia="zh-CN"/>
        </w:rPr>
        <w:t>与周小满等童生交锋。对手的具体反应让玩家意识到：写法会在别人身上留下痕迹。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选择留下墨痕：</w:t>
      </w:r>
      <w:r>
        <w:rPr>
          <w:rFonts w:ascii="Calibri" w:hAnsi="Calibri" w:eastAsia="Microsoft YaHei"/>
          <w:lang w:eastAsia="zh-CN"/>
        </w:rPr>
        <w:t>首个 choice 奇遇除即时回声外，记录一个隐藏倾向；日志以一句短评保存。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秀才门前：</w:t>
      </w:r>
      <w:r>
        <w:rPr>
          <w:rFonts w:ascii="Calibri" w:hAnsi="Calibri" w:eastAsia="Microsoft YaHei"/>
          <w:lang w:eastAsia="zh-CN"/>
        </w:rPr>
        <w:t>第一次晋阶不是单纯升级。先生或旧同窗问：“你赢的是他，还是赢了昨日的自己？”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镜中之敌：</w:t>
      </w:r>
      <w:r>
        <w:rPr>
          <w:rFonts w:ascii="Calibri" w:hAnsi="Calibri" w:eastAsia="Microsoft YaHei"/>
          <w:lang w:eastAsia="zh-CN"/>
        </w:rPr>
        <w:t>会试圈优先安排苏明哲等模仿型 NPC；他复制玩家近两场路数，逼玩家意识到“套路可被他人占用”。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纸贵之后：</w:t>
      </w:r>
      <w:r>
        <w:rPr>
          <w:rFonts w:ascii="Calibri" w:hAnsi="Calibri" w:eastAsia="Microsoft YaHei"/>
          <w:lang w:eastAsia="zh-CN"/>
        </w:rPr>
        <w:t>中段安排成名或公开评价事件。赞誉带来收益，也触发文债、期待或自我重复的压力。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旧选回返：</w:t>
      </w:r>
      <w:r>
        <w:rPr>
          <w:rFonts w:ascii="Calibri" w:hAnsi="Calibri" w:eastAsia="Microsoft YaHei"/>
          <w:lang w:eastAsia="zh-CN"/>
        </w:rPr>
        <w:t>一位曾受帮助的乡人、旧友或未收下的经书再次出现，用一句话改变当下场景，不一定改变数值。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定稿之门：</w:t>
      </w:r>
      <w:r>
        <w:rPr>
          <w:rFonts w:ascii="Calibri" w:hAnsi="Calibri" w:eastAsia="Microsoft YaHei"/>
          <w:lang w:eastAsia="zh-CN"/>
        </w:rPr>
        <w:t>进入内圈前，玩家看到本局三条“行卷评语”：常用文体、最常见倾向、最难忘的选择。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金殿三问：</w:t>
      </w:r>
      <w:r>
        <w:rPr>
          <w:rFonts w:ascii="Calibri" w:hAnsi="Calibri" w:eastAsia="Microsoft YaHei"/>
          <w:lang w:eastAsia="zh-CN"/>
        </w:rPr>
        <w:t>殿试仍可只打一场，但由王侍郎、李学士、赵大儒依次追问变通、形式与责任；题面由本局行为生成。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金榜之外：</w:t>
      </w:r>
      <w:r>
        <w:rPr>
          <w:rFonts w:ascii="Calibri" w:hAnsi="Calibri" w:eastAsia="Microsoft YaHei"/>
          <w:lang w:eastAsia="zh-CN"/>
        </w:rPr>
        <w:t>金榜已定，桃花逆风而开。进入终圈不再增加常规名次，只回答开篇承诺。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无字终卷：</w:t>
      </w:r>
      <w:r>
        <w:rPr>
          <w:rFonts w:ascii="Calibri" w:hAnsi="Calibri" w:eastAsia="Microsoft YaHei"/>
          <w:lang w:eastAsia="zh-CN"/>
        </w:rPr>
        <w:t>陈之微不给题目。胜负判断表面仍来自构筑，叙事上则是玩家能否在没有规定答案时完成一卷。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5.1 每圈的情绪节奏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起势：好奇 → 初胜 → 代价初现。文案明亮、具体，允许童生的笨拙与幽默。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验收：熟练 → 被模仿 → 自我怀疑 → 主动换路。场景更公开，评价更多来自他人。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定稿：名望 → 催逼 → 取舍 → 承担。句子更短，留白更多，考官少解释。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终圈：安静 → 回望 → 无题 → 离开或留问。减少典故，让原创意象接管叙事。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6. 角色设计</w:t>
      </w:r>
    </w:p>
    <w:p>
      <w:pPr>
        <w:spacing w:before="100" w:after="180" w:line="288" w:lineRule="auto"/>
        <w:ind w:left="216" w:right="144"/>
        <w:shd w:fill="F4F6F9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lang w:eastAsia="zh-CN"/>
        </w:rPr>
        <w:t xml:space="preserve">角色原则  </w:t>
      </w:r>
      <w:r>
        <w:rPr>
          <w:rFonts w:ascii="Calibri" w:hAnsi="Calibri" w:eastAsia="Microsoft YaHei"/>
          <w:color w:val="1F2933"/>
          <w:lang w:eastAsia="zh-CN"/>
        </w:rPr>
        <w:t>NPC 不是一张会说话的属性卡，而是对某种写作信念的坚持者。玩家破掉他的机制，也是在动摇他的信念。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6.1 核心角色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玩家｜失去来历的求问者｜留白主角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在金榜上证明自己没有白来。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只要写得足够好，迷惘就会消失。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把外界评价当成内心答案；现代记忆越模糊，越依赖功名确认存在。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从借身份、借典故、借排名确认自己，走向承认“我为何落笔”只能由自己回答。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始终以第二人称表现，不替玩家宣告单一性格；由选择倾向和常用文体拼出轮廓。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开局内心句：你记不清自己为何出海，却记得那时有一种日子，再过一天也不会不同。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定稿内心句：榜在前面，路也在前面；第一次，你发现两者未必是同一个方向。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陈之微｜桃花仙人｜门槛守望者 / 最终对手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让求问者自行走出试境，而不是被他送出去。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答案一旦由他人告知，就仍是借来的答案。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他的冷静容易被误读为冷漠；过早抽走解释，会让人只剩执念。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从只设题不干预，到在终卷承认玩家已经能为自己的路负责。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短句、停顿、少赞美；不解释象征，不用高高在上的玄学堆砌。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登场：你终于来了。先别问这是不是最后一题。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终卷：金榜是别人替你写的名字。此卷无题，只看你还肯写什么。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败后：你已能胜人，只是还未尽胜旧日之己。此问不必今日作答。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周小满｜蒙学童子｜第一面镜子 / 可成长的旧识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证明年纪小也能写出让人记住的诗。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天分就是能第一个写出来。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怕暴露声律不稳，常用抢先与嘴硬掩饰。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从把玩家当“大人”仰望，到在后续来信中以自己的笨拙方式坚持写作；他证明成长不只发生在主角身上。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直白、快、藏不住情绪；禁止老成官话。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登场：周小满把卷子抱在胸前，先看你的笔，又偷偷看了眼自己的。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被破招：你怎么换了写法？……再来一篇，我这回听得出来。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后续来信：我还是常把平仄写反。先生说，写反了也先别把纸烧掉。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苏明哲｜公车举人｜镜像对手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证明自己能比任何人更快掌握“正确写法”。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好文章都有可复用的法门；看得够准，就不必冒险。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模仿越成功，越恐惧别人问他自己想说什么。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前期以复制玩家为压迫，中后期在玩家主动换路时短暂失措；若再次相遇，他会第一次不用玩家的常用体。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礼貌、圆熟、常复述对方的话；情绪从不直接承认。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登场：苏明哲翻过你近两场的行卷，笑道：“路既走得通，多走一遍又何妨？”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被破招：这一笔不在你旧卷里。……也好，今日总算不是照着影子写。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惜败：他收卷很慢，末了问：“若不用你最擅长的那一体，你还认得自己吗？”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唐季卿｜孝廉举人｜传统的辩护者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守住经义与文脉，不让科场变成只争奇巧的戏台。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先有共同的经典，才有可以互相理解的文章。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把“熟”误作“真”，难以承认亲历也能修正经注。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在老农问字、古寺残碑等回声影响下，看见学问若不能回到人间，就只是卷中自转。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严谨、完整、爱引用；被说服时先沉默，再承认一个很小的例外。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登场：唐季卿把经注压在卷角：“新意可以有，先说你从哪一页走来。”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回声：你曾替田埂上的人讲明官文。唐季卿看了许久，只说：“经义原也该有人听懂。”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宇文渊｜甲科进士｜立意审判者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写出足以压过辞采的中心判断。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文章首先要知道自己为何存在。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轻视形式与人情，容易把复杂经验压成一句结论。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他迫使玩家说出立意，玩家则迫使他承认有些真意必须通过细节和情感才能抵达。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冷、准、提问多于陈述；从不为漂亮句子单独喝彩。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登场：宇文渊没有看你的起句，只以指节敲了敲末段：“你究竟要人信什么？”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被破招：他第一次回头看了你的景物描写：“原来这层意思，直说反而浅了。”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王侍郎｜礼部侍郎｜殿试主审 / 制度化权威</w:t>
      </w:r>
    </w:p>
    <w:p>
      <w:r>
        <w:rPr>
          <w:rFonts w:ascii="Calibri" w:hAnsi="Calibri" w:eastAsia="Microsoft YaHei"/>
          <w:b/>
          <w:color w:val="1F2933"/>
          <w:lang w:eastAsia="zh-CN"/>
        </w:rPr>
        <w:t>欲望：</w:t>
      </w:r>
      <w:r>
        <w:rPr>
          <w:rFonts w:ascii="Calibri" w:hAnsi="Calibri" w:eastAsia="Microsoft YaHei"/>
          <w:i w:val="0"/>
          <w:color w:val="1F2933"/>
          <w:lang w:eastAsia="zh-CN"/>
        </w:rPr>
        <w:t>从会写的人中挑出能在变化中自持的人。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信念：</w:t>
      </w:r>
      <w:r>
        <w:rPr>
          <w:rFonts w:ascii="Calibri" w:hAnsi="Calibri" w:eastAsia="Microsoft YaHei"/>
          <w:i w:val="0"/>
          <w:color w:val="1F2933"/>
          <w:lang w:eastAsia="zh-CN"/>
        </w:rPr>
        <w:t>真正成熟的路数，必须经得起被看穿。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裂缝：</w:t>
      </w:r>
      <w:r>
        <w:rPr>
          <w:rFonts w:ascii="Calibri" w:hAnsi="Calibri" w:eastAsia="Microsoft YaHei"/>
          <w:i w:val="0"/>
          <w:color w:val="1F2933"/>
          <w:lang w:eastAsia="zh-CN"/>
        </w:rPr>
        <w:t>过于相信观察和适应，容易把人的改变也当成可计算的策略。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角色弧：</w:t>
      </w:r>
      <w:r>
        <w:rPr>
          <w:rFonts w:ascii="Calibri" w:hAnsi="Calibri" w:eastAsia="Microsoft YaHei"/>
          <w:i w:val="0"/>
          <w:color w:val="1F2933"/>
          <w:lang w:eastAsia="zh-CN"/>
        </w:rPr>
        <w:t>他会记住玩家旧路；若玩家的变化来自真实选择而非临场投机，他最终给出“此卷有主”的评语。</w:t>
      </w:r>
    </w:p>
    <w:p>
      <w:r>
        <w:rPr>
          <w:rFonts w:ascii="Calibri" w:hAnsi="Calibri" w:eastAsia="Microsoft YaHei"/>
          <w:b/>
          <w:color w:val="1F2933"/>
          <w:lang w:eastAsia="zh-CN"/>
        </w:rPr>
        <w:t>声音：</w:t>
      </w:r>
      <w:r>
        <w:rPr>
          <w:rFonts w:ascii="Calibri" w:hAnsi="Calibri" w:eastAsia="Microsoft YaHei"/>
          <w:i w:val="0"/>
          <w:color w:val="1F2933"/>
          <w:lang w:eastAsia="zh-CN"/>
        </w:rPr>
        <w:t>克制、官式但不空泛；用批注、停笔和反问施压。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首问：前两场皆以一锋破题。今日还要走旧路么？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换体后：知道换笔，不难。换了笔，意思还在，才难。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评卷：套路可变，所守未变。此卷有主。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6.2 角色投放原则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每局固定 2—3 名“关系 NPC”跨阶段出现，其余仍可作为随机对手，避免重复内容过重。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关系 NPC 的第二次出现必须读取一项可感知行为：常用文体、曾触发的奇遇、是否主动换体或最近胜负。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同一 NPC 的强度升级可解释为“对方也在赶考”，而不是复制一个更高数值版本。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胜负台词都要维护人物尊严；童生可以沮丧，进士可以冷淡，但不要让失败者变成笑料。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7. 选择回声系统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7.1 四条隐藏倾向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建议不在 HUD 上显示道德条，也不判定“正确答案”。每次 choice 只为一到两个倾向轻量记分；它们用于选取日志、NPC 评语和尾声，不直接制造强数值最优解。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900"/>
        <w:gridCol w:w="3730"/>
        <w:gridCol w:w="373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轴线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左端含义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右端含义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逐名 ↔ 求真</w:t>
            </w:r>
          </w:p>
        </w:tc>
        <w:tc>
          <w:tcPr>
            <w:tcW w:type="dxa" w:w="373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追求被看见与承认</w:t>
            </w:r>
          </w:p>
        </w:tc>
        <w:tc>
          <w:tcPr>
            <w:tcW w:type="dxa" w:w="373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追问作品是否诚实、是否属于自己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守法 ↔ 出新</w:t>
            </w:r>
          </w:p>
        </w:tc>
        <w:tc>
          <w:tcPr>
            <w:tcW w:type="dxa" w:w="373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敬畏规范、典籍与稳定</w:t>
            </w:r>
          </w:p>
        </w:tc>
        <w:tc>
          <w:tcPr>
            <w:tcW w:type="dxa" w:w="373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换体、转念、破格与自造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与人 ↔ 独行</w:t>
            </w:r>
          </w:p>
        </w:tc>
        <w:tc>
          <w:tcPr>
            <w:tcW w:type="dxa" w:w="373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授业、知音、回应与公共责任</w:t>
            </w:r>
          </w:p>
        </w:tc>
        <w:tc>
          <w:tcPr>
            <w:tcW w:type="dxa" w:w="373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保留、远行、自守与内在完成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惜身 ↔ 燃笔</w:t>
            </w:r>
          </w:p>
        </w:tc>
        <w:tc>
          <w:tcPr>
            <w:tcW w:type="dxa" w:w="373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知道停笔、留力、来日再写</w:t>
            </w:r>
          </w:p>
        </w:tc>
        <w:tc>
          <w:tcPr>
            <w:tcW w:type="dxa" w:w="373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以灵感、健康或安稳换取当下成篇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7.2 四层回声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200"/>
        <w:gridCol w:w="1900"/>
        <w:gridCol w:w="1900"/>
        <w:gridCol w:w="43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层级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时机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载体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作用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即时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选择后 1 个界面内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resultText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兑现动作与现场余韵；当前 14 个 choice 已具备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短程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同圈 6—18 格内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日志 / 路人格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某物件、路人或一句旧话再次出现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跨阶段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下一圈门槛或关系 NPC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过场 / 台词</w:t>
            </w:r>
          </w:p>
        </w:tc>
        <w:tc>
          <w:tcPr>
            <w:tcW w:type="dxa" w:w="43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把选择解释为玩家逐渐形成的习惯</w:t>
            </w:r>
          </w:p>
        </w:tc>
      </w:tr>
      <w:tr>
        <w:tc>
          <w:tcPr>
            <w:tcW w:type="dxa" w:w="1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终局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殿试评语与尾声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epilogue token</w:t>
            </w:r>
          </w:p>
        </w:tc>
        <w:tc>
          <w:tcPr>
            <w:tcW w:type="dxa" w:w="43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不复述数值，而是回答“你成了怎样的写作者”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7.3 四条示例链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E006 江郎才尽｜还笔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即时：五色光退去，第一笔很慢。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短程：普通毛笔在战后断裂，却留下最稳的一行。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殿试：王侍郎批“辞不借色，意自有光”。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尾声：你未带走五色笔，只带走一支用旧的笔。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E018 老农问字｜停步讲解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即时：乡邻能念出要紧处。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跨阶段：唐季卿承认经义也该有人听懂。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殿试：赵大儒追问“此卷能否出金殿、到田埂？”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尾声：榜外有人请你再讲一遍，你停下了脚。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E025 落第榜下｜写愁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即时：榜名未变，纸上留下不肯沉默的一笔。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短程：陌生客在舟中吟出其中半句。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殿试：李学士问“你要写给失意者，还是写给评卷者？”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尾声：金榜之外，那首无名诗先被人记住。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E042 留人古寺｜辞经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即时：松风重复“因果未尽”。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跨阶段：定稿门前，包袱里出现一片旧经书签。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终圈：桃径旁传来同一声寺钟。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尾声：你没有带走经书，却终于读懂拒绝本身也是一页。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7.4 回声选择规则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同一条选择最多安排一次强回声与一次弱回声，避免玩家感觉每件事都被系统监视。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强回声优先给具备人物、物件和动作的事件；纯资源选择可以只保留即时回声。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回声不反转玩家原意。选择休息，不应在后文被嘲讽为怯懦；选择燃笔，也不自动等于高尚。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多个回声竞争时，优先级为：关系 NPC 关联 &gt; 本圈最近选择 &gt; 稀有事件 &gt; 随机通用句。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8. 奇遇与支线设计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8.1 六类内容池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500"/>
        <w:gridCol w:w="3000"/>
        <w:gridCol w:w="4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类型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现有意象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剧情职责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行路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雨、舟、长亭、客舍、驿馆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调节节奏，承接转场与乡愁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治学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抄书、残碑、推敲、灯油</w:t>
            </w:r>
          </w:p>
        </w:tc>
        <w:tc>
          <w:tcPr>
            <w:tcW w:type="dxa" w:w="48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呈现功夫与代价，连接学力/思力/笔力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交游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知音、诗会、卖字、问字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建立公共世界与关系回声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名望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纸贵、题名、赐宴、被誉</w:t>
            </w:r>
          </w:p>
        </w:tc>
        <w:tc>
          <w:tcPr>
            <w:tcW w:type="dxa" w:w="48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把成长转化为期待、催债与诱惑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失意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落第、病中、才尽、败后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让失败成为创作来源，而非纯惩罚</w:t>
            </w:r>
          </w:p>
        </w:tc>
      </w:tr>
      <w:tr>
        <w:tc>
          <w:tcPr>
            <w:tcW w:type="dxa" w:w="15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超越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桃花、古寺、梦笔、无字</w:t>
            </w:r>
          </w:p>
        </w:tc>
        <w:tc>
          <w:tcPr>
            <w:tcW w:type="dxa" w:w="48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少量投放，推进陈之微与终圈伏笔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8.2 单张奇遇的三层结构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现场层：</w:t>
      </w:r>
      <w:r>
        <w:rPr>
          <w:rFonts w:ascii="Calibri" w:hAnsi="Calibri" w:eastAsia="Microsoft YaHei"/>
          <w:lang w:eastAsia="zh-CN"/>
        </w:rPr>
        <w:t>先写玩家此刻看见的物件与正在发生的动作。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压力层：</w:t>
      </w:r>
      <w:r>
        <w:rPr>
          <w:rFonts w:ascii="Calibri" w:hAnsi="Calibri" w:eastAsia="Microsoft YaHei"/>
          <w:lang w:eastAsia="zh-CN"/>
        </w:rPr>
        <w:t>说明为什么必须现在选择；时间、体力、名声、他人需要或自我诱惑至少占一项。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Microsoft YaHei"/>
          <w:b/>
          <w:color w:val="1F4D78"/>
          <w:lang w:eastAsia="zh-CN"/>
        </w:rPr>
        <w:t>文脉层：</w:t>
      </w:r>
      <w:r>
        <w:rPr>
          <w:rFonts w:ascii="Calibri" w:hAnsi="Calibri" w:eastAsia="Microsoft YaHei"/>
          <w:lang w:eastAsia="zh-CN"/>
        </w:rPr>
        <w:t>典故作为照面、反差或记忆钩子；出处移到次级区域，不替玩家解释人生道理。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8.3 支线组合方式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物件链：五色笔 → 普通笔 → 断笔 → 终卷旁的桃枝；适合跨阶段而不依赖同一 NPC。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人物链：周小满、苏明哲、唐季卿各自出现 2—3 次，第二次读取前一次胜负或选择。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命题链：同一主题先以知识题出现，再以 choice 出现，最后由考官追问价值判断。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名篇链：传世名篇解锁时，不只弹出奖励；增加“一页如何被人传抄”的微型尾声。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8.4 示例：把知识题变成剧情资产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题库中“同一场景可以通向不同写法”的 choice 题，是剧情化最成熟的一组。建议为每题记录玩家选择的 attr，并在后续生成一句“行卷气口”：例如重阳登高选择抱负，定稿评语可写“你总把高处当作向前的证据”；选择思念，则写“你登得越高，越记得缺席的人”。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9. 殿试与桃源终卷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9.1 殿试：三问一战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当前同心棋盘以殿试单场取胜判定金榜，而 NPC 池已有三位主考官。剧情上可把三人改造成同一场考试的三个审视角度：三问改变题面、风潮或评语，最后只进行一次正式论战。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800"/>
        <w:gridCol w:w="2800"/>
        <w:gridCol w:w="2960"/>
        <w:gridCol w:w="18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考官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所问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读取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现有机制锚点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王侍郎｜变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你是否被自己的常用路数困住？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读取近两场文体、是否换体、是否追加骰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衡文察变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李学士｜情</w:t>
            </w:r>
          </w:p>
        </w:tc>
        <w:tc>
          <w:tcPr>
            <w:tcW w:type="dxa" w:w="2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形式与声律之外，这篇文章究竟在意谁？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读取常用文风、知音/送别/落第类选择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殿试声律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赵大儒｜用</w:t>
            </w:r>
          </w:p>
        </w:tc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此卷若出金殿，能否被榜外之人听懂？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读取问字、授业、经义与守法/出新倾向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经义稳卷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9.2 行为化评语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连续同体胜利：前两卷皆以一锋破题。锋可用，亦可反过来役使执笔之人。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主动换体并获胜：知道换笔，不难；换了笔，意思还在，才难。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高频追加灵感骰：卷有急气。敢燃笔是胆量，知道哪一句值得燃，才是分寸。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多次选择助人：你的文章常为别人停步。金殿问的是功名，榜外问的是用处。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多次选择休息：能在该停时收卷，并非怯弱。只是今日这一卷，不可留到明日。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9.3 隐藏终圈：从有题到无题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隐藏终圈的十二格“桃门、花影、忘机、涤心、照水、听泉、无字、回梦、问真、见性、归一、终卷”已经自带仪式路径。建议不再塞入普通奇遇，而用极短回望句，让玩家逐步卸下系统身份。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桃门：</w:t>
      </w:r>
      <w:r>
        <w:rPr>
          <w:rFonts w:ascii="Calibri" w:hAnsi="Calibri" w:eastAsia="Microsoft YaHei"/>
          <w:lang w:eastAsia="zh-CN"/>
        </w:rPr>
        <w:t>门上没有匾，也没有榜。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花影：</w:t>
      </w:r>
      <w:r>
        <w:rPr>
          <w:rFonts w:ascii="Calibri" w:hAnsi="Calibri" w:eastAsia="Microsoft YaHei"/>
          <w:lang w:eastAsia="zh-CN"/>
        </w:rPr>
        <w:t>花影掠过衣袖，像有人翻过你第一场的旧卷。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忘机：</w:t>
      </w:r>
      <w:r>
        <w:rPr>
          <w:rFonts w:ascii="Calibri" w:hAnsi="Calibri" w:eastAsia="Microsoft YaHei"/>
          <w:lang w:eastAsia="zh-CN"/>
        </w:rPr>
        <w:t>骰声停了。你忽然听见自己的呼吸。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照水：</w:t>
      </w:r>
      <w:r>
        <w:rPr>
          <w:rFonts w:ascii="Calibri" w:hAnsi="Calibri" w:eastAsia="Microsoft YaHei"/>
          <w:lang w:eastAsia="zh-CN"/>
        </w:rPr>
        <w:t>水里先映出童生冠，继而是现代衣装，最后都被涟漪打散。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无字：</w:t>
      </w:r>
      <w:r>
        <w:rPr>
          <w:rFonts w:ascii="Calibri" w:hAnsi="Calibri" w:eastAsia="Microsoft YaHei"/>
          <w:lang w:eastAsia="zh-CN"/>
        </w:rPr>
        <w:t>案上只有一张纸。没有题目，也没有倒计时。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回梦：</w:t>
      </w:r>
      <w:r>
        <w:rPr>
          <w:rFonts w:ascii="Calibri" w:hAnsi="Calibri" w:eastAsia="Microsoft YaHei"/>
          <w:lang w:eastAsia="zh-CN"/>
        </w:rPr>
        <w:t>你想起出海前那种“一日与一日没有不同”的感觉。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问真：</w:t>
      </w:r>
      <w:r>
        <w:rPr>
          <w:rFonts w:ascii="Calibri" w:hAnsi="Calibri" w:eastAsia="Microsoft YaHei"/>
          <w:lang w:eastAsia="zh-CN"/>
        </w:rPr>
        <w:t>若不为中第，你还剩哪一句要写？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lang w:eastAsia="zh-CN"/>
        </w:rPr>
        <w:t>归一：</w:t>
      </w:r>
      <w:r>
        <w:rPr>
          <w:rFonts w:ascii="Calibri" w:hAnsi="Calibri" w:eastAsia="Microsoft YaHei"/>
          <w:lang w:eastAsia="zh-CN"/>
        </w:rPr>
        <w:t>诗、词、联、笔、学、思的名字暂时退去，只剩一次落笔。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9.4 终卷胜负的叙事解释</w:t>
      </w:r>
    </w:p>
    <w:p>
      <w:r>
        <w:rPr>
          <w:rFonts w:ascii="Calibri" w:hAnsi="Calibri" w:eastAsia="Microsoft YaHei"/>
          <w:b/>
          <w:color w:val="1F4D78"/>
          <w:lang w:eastAsia="zh-CN"/>
        </w:rPr>
        <w:t>【胜】</w:t>
      </w:r>
      <w:r>
        <w:rPr>
          <w:rFonts w:ascii="Calibri" w:hAnsi="Calibri" w:eastAsia="Microsoft YaHei"/>
          <w:lang w:eastAsia="zh-CN"/>
        </w:rPr>
        <w:t>不是打败仙人，而是在没有命题与名次时仍能完成一卷；陈之微因此不再替玩家标路。</w:t>
      </w:r>
    </w:p>
    <w:p>
      <w:r>
        <w:rPr>
          <w:rFonts w:ascii="Calibri" w:hAnsi="Calibri" w:eastAsia="Microsoft YaHei"/>
          <w:b/>
          <w:color w:val="A97920"/>
          <w:lang w:eastAsia="zh-CN"/>
        </w:rPr>
        <w:t>【负】</w:t>
      </w:r>
      <w:r>
        <w:rPr>
          <w:rFonts w:ascii="Calibri" w:hAnsi="Calibri" w:eastAsia="Microsoft YaHei"/>
          <w:lang w:eastAsia="zh-CN"/>
        </w:rPr>
        <w:t>不是被剥夺金榜，而是仍需要外在尺度才能定稿；桃源保留问题，允许下一局继续作答。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10. 结局矩阵</w:t>
      </w:r>
    </w:p>
    <w:p>
      <w:r>
        <w:rPr>
          <w:rFonts w:ascii="Calibri" w:hAnsi="Calibri" w:eastAsia="Microsoft YaHei"/>
          <w:i w:val="0"/>
          <w:color w:val="1F2933"/>
          <w:lang w:eastAsia="zh-CN"/>
        </w:rPr>
        <w:t>采用“基础结局 + 流派落款 + 倾向尾声 + 关系 NPC 片段”的组合方式。基础结局控制事实，后置片段提供个性；无需为所有组合手写完整分支。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2000"/>
        <w:gridCol w:w="1750"/>
        <w:gridCol w:w="3000"/>
        <w:gridCol w:w="261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基础结局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条件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情绪落点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后续接口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封笔｜江郎才尽·悔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灵感耗尽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你停在途中，但未否定曾写下的东西</w:t>
            </w:r>
          </w:p>
        </w:tc>
        <w:tc>
          <w:tcPr>
            <w:tcW w:type="dxa" w:w="26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下一局由残卷、旧笔或传灯续接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岁月不居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回合上限仍未抵达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不是失败于才力，而是无法完成取舍</w:t>
            </w:r>
          </w:p>
        </w:tc>
        <w:tc>
          <w:tcPr>
            <w:tcW w:type="dxa" w:w="261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尾声强调未定稿，不嘲讽拖延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殿试已毕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抵达但未夺魁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权威给出评价，玩家仍保有自己的行卷</w:t>
            </w:r>
          </w:p>
        </w:tc>
        <w:tc>
          <w:tcPr>
            <w:tcW w:type="dxa" w:w="26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按最高评分维度生成去向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金榜题名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殿试取胜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功名愿望兑现，但开篇之问尚未必回答</w:t>
            </w:r>
          </w:p>
        </w:tc>
        <w:tc>
          <w:tcPr>
            <w:tcW w:type="dxa" w:w="261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若未入终圈，保留桃花伏笔</w:t>
            </w:r>
          </w:p>
        </w:tc>
      </w:tr>
      <w:tr>
        <w:tc>
          <w:tcPr>
            <w:tcW w:type="dxa" w:w="2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桃源留问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终卷失利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金榜不被收回，终问留待来局</w:t>
            </w:r>
          </w:p>
        </w:tc>
        <w:tc>
          <w:tcPr>
            <w:tcW w:type="dxa" w:w="261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最适合连接跨局传承</w:t>
            </w:r>
          </w:p>
        </w:tc>
      </w:tr>
      <w:tr>
        <w:tc>
          <w:tcPr>
            <w:tcW w:type="dxa" w:w="2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走出桃源</w:t>
            </w:r>
          </w:p>
        </w:tc>
        <w:tc>
          <w:tcPr>
            <w:tcW w:type="dxa" w:w="175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终卷取胜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不再由棋盘标路，第一次主动选择去向</w:t>
            </w:r>
          </w:p>
        </w:tc>
        <w:tc>
          <w:tcPr>
            <w:tcW w:type="dxa" w:w="261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以倾向决定离岛后的第一件事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10.1 流派落款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博闻：你带走的不是更多书，而是知道何时合上书，听眼前人说完一句。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奇士：路离开棋盘后没有格子。你反而第一次确定，这一步不是走错。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辞宗：你没有再等一句更好的起笔。风吹动纸角时，第一行已经落下。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10.2 倾向尾声样例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逐名偏高：你仍走向人多处。不同的是，这次榜上有没有名字，不再决定你是否开口。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求真偏高：你把最得意的一篇留在岛上，只带走那篇尚未写完的。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与人偏高：下山第一日，你在田埂边停住，为人念完一张官文。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独行偏高：你没有回京赴宴，沿江走了很久；无人催稿，句子来得比从前慢。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惜身偏高：夜深时你准时熄灯。那页书夹着枯叶，明日仍可翻开。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燃笔偏高：你仍会为一句话忘记天亮，只是不再把耗尽自己当成才华的证明。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11. 示例文案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11.1 序章建议稿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你对来处只剩三种互相矛盾的记忆：曾拥有得太多，曾一无所有，也曾与世上多数人一样，把一日过成另一日。</w:t>
        <w:br/>
        <w:br/>
        <w:t>它们都在海上断了。雾散时，桃花岛浮在水面，岸边有人问你：“来求什么？”</w:t>
        <w:br/>
        <w:br/>
        <w:t>你说不清。那人便以指点在你额上。山海碎成万点墨色，再聚拢时，你已坐在蒙学馆最末一席，手里握着一支寻常毛笔。</w:t>
        <w:br/>
        <w:br/>
        <w:t>“待种种妄念破灭，自可殿试见我。”</w:t>
        <w:br/>
        <w:br/>
        <w:t>十年后，科举将启。你仍不知那段旧梦是真是假，只知道这一次，卷纸已经铺开。</w:t>
      </w:r>
      <w:r>
        <w:rPr>
          <w:rFonts w:ascii="Calibri" w:hAnsi="Calibri" w:eastAsia="Microsoft YaHei"/>
          <w:color w:val="66717C"/>
          <w:sz w:val="18"/>
          <w:lang w:eastAsia="zh-CN"/>
        </w:rPr>
        <w:br/>
        <w:t>——建议稿｜保留现有设定并强化“寻求答案”的动机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11.2 阶段过场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秀才门前｜第一次晋阶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县学门前贴出新榜。周小满踮着脚替你找名字，找着后比你先笑起来。</w:t>
        <w:br/>
        <w:br/>
        <w:t>“以后再比，你可不许让着我。”</w:t>
        <w:br/>
        <w:br/>
        <w:t>你把名字看了两遍。纸上的墨很新，心里那句“只要中第便会明白”却没有因此更清楚。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会文门｜进入验收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外圈一路积下的卷子被重新装订。翻到最熟的一篇时，你几乎能背出下一处转折。</w:t>
        <w:br/>
        <w:br/>
        <w:t>门内有人也在念同样的句子，连停顿都与你相似。</w:t>
        <w:br/>
        <w:br/>
        <w:t>苏明哲合上你的旧卷，向你一揖：“路既走得通，多走一遍又何妨？”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  <w:lang w:eastAsia="zh-CN"/>
        </w:rPr>
        <w:t>登第门｜进入定稿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门吏不看你的名帖，只递回三张行卷：一张写你最常用的文体，一张记你最重的一次取舍，最后一张空白。</w:t>
        <w:br/>
        <w:br/>
        <w:t>“前两张是你走来的路。”他说，“第三张，留给你今日愿意负责的那一句。”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11.3 NPC 交锋样稿：苏明哲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苏明哲把你近两场行卷平码在案上。你的起句、转折与收束，被他用另一种笔迹重新写了一遍。</w:t>
        <w:br/>
        <w:br/>
        <w:t>“文章既有法，何必每回都冒险？”</w:t>
        <w:br/>
        <w:br/>
        <w:t>本场行藏：他将优先模仿你近日常用路数。若你主动换体，他的招牌会失去依托。</w:t>
      </w:r>
      <w:r>
        <w:rPr>
          <w:rFonts w:ascii="Calibri" w:hAnsi="Calibri" w:eastAsia="Microsoft YaHei"/>
          <w:color w:val="66717C"/>
          <w:sz w:val="18"/>
          <w:lang w:eastAsia="zh-CN"/>
        </w:rPr>
        <w:br/>
        <w:t>——登场与机制提示合并示例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11.4 旧选回返样稿：老农问字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入会文门前，一名差役追上来，递给你半张折得发软的纸。</w:t>
        <w:br/>
        <w:br/>
        <w:t>纸上只有几行歪斜的大字，是那日田埂上的乡人合写的：官文已经听懂，田租也问明白了。末尾空着一格，像是等你回一句。</w:t>
        <w:br/>
        <w:br/>
        <w:t>唐季卿在旁看了许久，低声道：“经义原也该有人听懂。”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11.5 殿试问答样稿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王侍郎：前两卷皆以诗体争先。今日还走旧路？</w:t>
        <w:br/>
        <w:br/>
        <w:t>李学士：你句中有风月。风月之外，究竟在意谁？</w:t>
        <w:br/>
        <w:br/>
        <w:t>赵大儒：此卷若传出金殿，榜外之人可听懂一句么？</w:t>
        <w:br/>
        <w:br/>
        <w:t>主考官搁下朱笔：不必答我们。落笔便是你的答复。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11.6 走出桃源｜扩写样稿</w:t>
      </w:r>
    </w:p>
    <w:p>
      <w:pPr>
        <w:spacing w:before="100" w:after="140" w:line="288" w:lineRule="auto"/>
        <w:ind w:left="432" w:right="360"/>
        <w:shd w:fill="F8FAFC"/>
        <w:pBdr>
          <w:left w:val="single" w:sz="22" w:space="8" w:color="2E74B5"/>
        </w:pBdr>
      </w:pPr>
      <w:r>
        <w:rPr>
          <w:rFonts w:ascii="Calibri" w:hAnsi="Calibri" w:eastAsia="Microsoft YaHei"/>
          <w:i/>
          <w:color w:val="203748"/>
          <w:sz w:val="21"/>
          <w:lang w:eastAsia="zh-CN"/>
        </w:rPr>
        <w:t>陈之微看完终卷，没有判等，也没有落印。</w:t>
        <w:br/>
        <w:br/>
        <w:t>“金榜是别人替你写的名字。此卷，才是你自己留下的。”</w:t>
        <w:br/>
        <w:br/>
        <w:t>漫天花影碎开，童生铺、三重科场与金殿都缩成水面的一点灯火。你接过那枝桃花，回身时，脚下再没有方格。</w:t>
        <w:br/>
        <w:br/>
        <w:t>远处有一条路，也可能没有。你先走了一步。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12. 内容生产规范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12.1 语体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玩家视角统一第二人称，但避免连续三句都以“你”开头；优先让物件、声音和动作带出现场。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叙述用清晰现代白话承载古典意象；不追求通篇仿古，不让生僻词遮住选择。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童生直白，秀才讲体面，举人会试探，进士克制精确，考官少解释；去掉名字后仍应能分辨至少两类声音。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禁止手机、社交媒体、后台配置等穿透场景的现代词；现代记忆只以感受、物件轮廓或不可靠闪回出现。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引号统一中文弯引号；范围连接使用全角破折号或“至”，避免混用半角符号。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12.2 长度预算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2400"/>
        <w:gridCol w:w="1800"/>
        <w:gridCol w:w="51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文本类型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建议长度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必须完成的任务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普通奇遇正文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60—100 字</w:t>
            </w:r>
          </w:p>
        </w:tc>
        <w:tc>
          <w:tcPr>
            <w:tcW w:type="dxa" w:w="5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一物、一动、一压力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稀有奇遇正文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80—130 字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可多一层人物或典故反差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传说奇遇正文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100—160 字</w:t>
            </w:r>
          </w:p>
        </w:tc>
        <w:tc>
          <w:tcPr>
            <w:tcW w:type="dxa" w:w="5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超出则拆为主文案与典故层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选择项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12—28 字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两项长度和文学密度尽量接近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即时回声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35—70 字</w:t>
            </w:r>
          </w:p>
        </w:tc>
        <w:tc>
          <w:tcPr>
            <w:tcW w:type="dxa" w:w="5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只写现场后果，不解释数值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NPC 登场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35—80 字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动作 + 一句人声 + 必要机制</w:t>
            </w:r>
          </w:p>
        </w:tc>
      </w:tr>
      <w:tr>
        <w:tc>
          <w:tcPr>
            <w:tcW w:type="dxa" w:w="24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阶段过场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90—180 字</w:t>
            </w:r>
          </w:p>
        </w:tc>
        <w:tc>
          <w:tcPr>
            <w:tcW w:type="dxa" w:w="51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一件事发生 + 一个问题推进</w:t>
            </w:r>
          </w:p>
        </w:tc>
      </w:tr>
      <w:tr>
        <w:tc>
          <w:tcPr>
            <w:tcW w:type="dxa" w:w="24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结局尾声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120—260 字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事实收束 + 意象回扣 + 下一步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12.3 奇遇字段建议</w:t>
      </w:r>
    </w:p>
    <w:p>
      <w:pPr>
        <w:pStyle w:val="StoryCode"/>
        <w:shd w:fill="F2F4F7"/>
        <w:pBdr>
          <w:left w:val="single" w:sz="22" w:space="8" w:color="1F4D78"/>
        </w:pBdr>
      </w:pPr>
      <w:r>
        <w:rPr>
          <w:rFonts w:ascii="Consolas" w:hAnsi="Consolas" w:eastAsia="Microsoft YaHei UI"/>
          <w:color w:val="1F2933"/>
          <w:sz w:val="17"/>
          <w:lang w:eastAsia="zh-CN"/>
        </w:rPr>
        <w:t>{</w:t>
        <w:br/>
        <w:t xml:space="preserve">  "id": "E0XX",</w:t>
        <w:br/>
        <w:t xml:space="preserve">  "name": "奇遇名",</w:t>
        <w:br/>
        <w:t xml:space="preserve">  "sceneText": "现场层：物件、动作与压力",</w:t>
        <w:br/>
        <w:t xml:space="preserve">  "allusion": {"source": "出处", "note": "次级说明"},</w:t>
        <w:br/>
        <w:t xml:space="preserve">  "choices": [{</w:t>
        <w:br/>
        <w:t xml:space="preserve">    "text": "玩家动作",</w:t>
        <w:br/>
        <w:t xml:space="preserve">    "resultText": "即时回声",</w:t>
        <w:br/>
        <w:t xml:space="preserve">    "echoTags": ["truth", "fellowship"],</w:t>
        <w:br/>
        <w:t xml:space="preserve">    "echoKey": "farmer_letter",</w:t>
        <w:br/>
        <w:t xml:space="preserve">    "effect": {}</w:t>
        <w:br/>
        <w:t xml:space="preserve">  }]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12.4 NPC 字段建议</w:t>
      </w:r>
    </w:p>
    <w:p>
      <w:pPr>
        <w:pStyle w:val="StoryCode"/>
        <w:shd w:fill="F2F4F7"/>
        <w:pBdr>
          <w:left w:val="single" w:sz="22" w:space="8" w:color="1F4D78"/>
        </w:pBdr>
      </w:pPr>
      <w:r>
        <w:rPr>
          <w:rFonts w:ascii="Consolas" w:hAnsi="Consolas" w:eastAsia="Microsoft YaHei UI"/>
          <w:color w:val="1F2933"/>
          <w:sz w:val="17"/>
          <w:lang w:eastAsia="zh-CN"/>
        </w:rPr>
        <w:t>{</w:t>
        <w:br/>
        <w:t xml:space="preserve">  "intro": "登场动作与人声",</w:t>
        <w:br/>
        <w:t xml:space="preserve">  "winLine": "NPC 获胜后的反应",</w:t>
        <w:br/>
        <w:t xml:space="preserve">  "loseLine": "NPC 失利后的反应",</w:t>
        <w:br/>
        <w:t xml:space="preserve">  "weaknessLine": "破绽被击中时的反应",</w:t>
        <w:br/>
        <w:t xml:space="preserve">  "memoryLines": {</w:t>
        <w:br/>
        <w:t xml:space="preserve">    "farmer_letter": "读取旧选的定向台词",</w:t>
        <w:br/>
        <w:t xml:space="preserve">    "switched_style": "读取玩家行为的定向台词"</w:t>
        <w:br/>
        <w:t xml:space="preserve">  },</w:t>
        <w:br/>
        <w:t xml:space="preserve">  "voice": {"keywords": ["克制", "反问"], "avoid": ["夸张挑衅"]}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12.5 史料与典故政策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先核对作者、篇名、时代、原句与典故来源；不确定时宁可删去具体归属，也不要写成确定事实。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正文中的古典原句只承担一个功能：照面、对比或记忆钩子；完整解释进入折叠层。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争议性掌故应使用“相传”“旧说”等限定语，不把文学传说当作无争议史实。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同一内容包内避免重复高频名句；每批新增文案应统计作者、朝代、主题与意象分布。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知识题解析先给答案与记忆钩子，再说明干扰项；剧情选择题不标标准答案。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12.6 单条文案验收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不看典故出处，玩家也知道此刻发生了什么。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至少有一个可见物件和一个正在发生的动作。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choice 的两项代表不同取向，而非明显的高奖励与低奖励。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结果回声兑现玩家动作，不替玩家总结人格。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NPC 台词符合档位、性格与当前胜负，不只是机制说明换皮。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文本在移动端长度预算内，关键信息不埋在最后一句。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□ 若读取旧选择，回声与原意一致，且玩家能认出关联。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13. 实施路线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1800"/>
        <w:gridCol w:w="1200"/>
        <w:gridCol w:w="3260"/>
        <w:gridCol w:w="31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批次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改动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交付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验收重点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P0｜建立主线可见性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低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序章、三阶段过场、殿试行为评语、五类基础结局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玩家能说清为何出发、为何继续、终局回答了什么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P0｜关系 NPC 首批</w:t>
            </w:r>
          </w:p>
        </w:tc>
        <w:tc>
          <w:tcPr>
            <w:tcW w:type="dxa" w:w="1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低—中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周小满、苏明哲、唐季卿、王侍郎各 3—5 条动态台词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连续遇见时可凭声音与记忆区分角色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P1｜跨阶段回声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中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为 14 个 choice 选出 6 个强回声，建立 echoTags/echoKey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至少半数通关局出现 2 次可识别旧选回返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P1｜殿试三问一战</w:t>
            </w:r>
          </w:p>
        </w:tc>
        <w:tc>
          <w:tcPr>
            <w:tcW w:type="dxa" w:w="1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中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三考官各读取 1—2 项行为并生成题前评语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评语不复述数值，能准确描述玩家本局习惯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P2｜支线网络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中—高</w:t>
            </w:r>
          </w:p>
        </w:tc>
        <w:tc>
          <w:tcPr>
            <w:tcW w:type="dxa" w:w="32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新增物件链、人物链、命题链与名篇微尾声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随机内容仍有变化，但一局可形成 2—3 条完整小弧</w:t>
            </w:r>
          </w:p>
        </w:tc>
      </w:tr>
      <w:tr>
        <w:tc>
          <w:tcPr>
            <w:tcW w:type="dxa" w:w="18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P2｜个性化尾声</w:t>
            </w:r>
          </w:p>
        </w:tc>
        <w:tc>
          <w:tcPr>
            <w:tcW w:type="dxa" w:w="1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中</w:t>
            </w:r>
          </w:p>
        </w:tc>
        <w:tc>
          <w:tcPr>
            <w:tcW w:type="dxa" w:w="32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基础结局叠加流派、倾向与关系 NPC 片段</w:t>
            </w:r>
          </w:p>
        </w:tc>
        <w:tc>
          <w:tcPr>
            <w:tcW w:type="dxa" w:w="31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同一名次的两局可读出明显不同的人物画像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13.1 推荐首批内容量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4 段主线过场：序章、会文门、登第门、殿试前。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4 名关系 NPC：每人登场、胜、负、破绽、旧选读取各 1 条，合计约 20 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6 条强回声：从江郎才尽、老农问字、落第榜下、留人古寺、知音、焚膏继晷中选取。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15 条殿试评语：按文体、换体、追加骰、助人、休息、燃笔等行为组合。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5 个基础结局 + 3 个流派落款 + 8 个倾向尾声，采用片段拼接而非 120 个整段分支。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  <w:lang w:eastAsia="zh-CN"/>
        </w:rPr>
        <w:t>13.2 叙事效果指标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首次完成一局后，玩家能用一句话复述自己的关键选择，而不只记得最终分数。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测试者能说出至少两名 NPC 的性格或信念，而不只说“诗体敌人”“模仿机制”。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殿试评语至少有一条让玩家明确意识到系统记得自己前面的行为。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隐藏终圈被理解为主题终局，而不只是更难的一场 Boss 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lang w:eastAsia="zh-CN"/>
        </w:rPr>
        <w:t>典故知识点仍清晰，但删去出处层后，主场景也能独立成立。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附录 A｜现有素材映射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color="D6DCE3"/>
          <w:left w:val="single" w:sz="6" w:color="D6DCE3"/>
          <w:bottom w:val="single" w:sz="6" w:color="D6DCE3"/>
          <w:right w:val="single" w:sz="6" w:color="D6DCE3"/>
          <w:insideH w:val="single" w:sz="6" w:color="D6DCE3"/>
          <w:insideV w:val="single" w:sz="6" w:color="D6DCE3"/>
        </w:tblBorders>
      </w:tblPr>
      <w:tblGrid>
        <w:gridCol w:w="2200"/>
        <w:gridCol w:w="4200"/>
        <w:gridCol w:w="29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素材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主要内容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  <w:lang w:eastAsia="zh-CN"/>
              </w:rPr>
              <w:t>本文件用途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narrative.json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序章、风潮、阶段晋阶、会试再入、隐藏终圈邀请/胜/负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主线事实与终局原句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events.json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42 个奇遇；14 个 choice 含 28 条 resultText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支线池、选择回声与主题倾向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npcs.json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童生至主考官、桃花仙人；招牌/破绽/行藏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人物信念与动态台词锚点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questions.json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49 道知识题、18 道风格选择题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命题场景、价值选择与写作人格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schools.json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博闻、奇士、辞宗的 motto/flavor/desc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三种主角起始人格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album.json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12 篇传世名篇、跨局成长与双路线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跨局记忆、名望与个人传承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board.json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起势/验收/定稿三圈与桃源终圈十二格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空间化叙事节拍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grades.json / game.js</w:t>
            </w:r>
          </w:p>
        </w:tc>
        <w:tc>
          <w:tcPr>
            <w:tcW w:type="dxa" w:w="420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评分维度、功名等第与基础结局原因</w:t>
            </w:r>
          </w:p>
        </w:tc>
        <w:tc>
          <w:tcPr>
            <w:tcW w:type="dxa" w:w="2960"/>
            <w:shd w:fill="FAFB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结算事实与尾声组合条件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  <w:lang w:eastAsia="zh-CN"/>
              </w:rPr>
              <w:t>既有评审与回声终稿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文案问题诊断、14 个选择事件的即时回声</w:t>
            </w:r>
          </w:p>
        </w:tc>
        <w:tc>
          <w:tcPr>
            <w:tcW w:type="dxa" w:w="2960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3"/>
                <w:sz w:val="18"/>
                <w:lang w:eastAsia="zh-CN"/>
              </w:rPr>
              <w:t>写作规范与已完成成果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  <w:lang w:eastAsia="zh-CN"/>
        </w:rPr>
        <w:t>附录 B｜后续创作的三个判断题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这段文字是在讲古人的故事，还是在推进玩家此刻的故事？如果两者冲突，优先后者。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这个 NPC 坚持什么，玩家的写法为什么会伤到或改变他？如果答不出，机制还没有变成人物。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Microsoft YaHei"/>
          <w:lang w:eastAsia="zh-CN"/>
        </w:rPr>
        <w:t>这项选择会留下什么可被再次看见的东西？如果只有数值，至少补一个即时回声。</w:t>
      </w:r>
    </w:p>
    <w:p>
      <w:pPr>
        <w:spacing w:before="100" w:after="180" w:line="288" w:lineRule="auto"/>
        <w:ind w:left="216" w:right="144"/>
        <w:shd w:fill="F4F6F9"/>
        <w:pBdr>
          <w:left w:val="single" w:sz="22" w:space="8" w:color="A97920"/>
        </w:pBdr>
      </w:pPr>
      <w:r>
        <w:rPr>
          <w:rFonts w:ascii="Calibri" w:hAnsi="Calibri" w:eastAsia="Microsoft YaHei"/>
          <w:b/>
          <w:color w:val="A97920"/>
          <w:lang w:eastAsia="zh-CN"/>
        </w:rPr>
        <w:t xml:space="preserve">最终准绳  </w:t>
      </w:r>
      <w:r>
        <w:rPr>
          <w:rFonts w:ascii="Calibri" w:hAnsi="Calibri" w:eastAsia="Microsoft YaHei"/>
          <w:color w:val="1F2933"/>
          <w:lang w:eastAsia="zh-CN"/>
        </w:rPr>
        <w:t>古人的句子是桥，玩家自己的那一步才是彼岸。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17C"/>
        <w:sz w:val="17"/>
        <w:lang w:eastAsia="zh-CN"/>
      </w:rPr>
      <w:t xml:space="preserve">内部创作参考 · 2026-08-22 · 第 </w:t>
    </w:r>
    <w:r>
      <w:rPr>
        <w:rFonts w:ascii="Calibri" w:hAnsi="Calibri" w:eastAsia="Microsoft YaHei"/>
        <w:color w:val="66717C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17C"/>
        <w:sz w:val="17"/>
        <w:lang w:eastAsia="zh-CN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17C"/>
        <w:sz w:val="17"/>
        <w:lang w:eastAsia="zh-CN"/>
      </w:rPr>
      <w:t>基于 2026-08-22 工作区文本整理｜建议稿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17C"/>
        <w:sz w:val="17"/>
        <w:lang w:eastAsia="zh-CN"/>
      </w:rPr>
      <w:t>飞花棋｜剧情设计文档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Microsoft YaHei"/>
      <w:i w:val="0"/>
      <w:iCs/>
      <w:color w:val="6671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Code">
    <w:name w:val="Story Code"/>
    <w:pPr>
      <w:spacing w:before="80" w:after="160" w:line="240" w:lineRule="auto"/>
      <w:ind w:left="288" w:right="288"/>
    </w:pPr>
    <w:rPr>
      <w:rFonts w:ascii="Consolas" w:hAnsi="Consolas" w:eastAsia="Microsoft YaHei UI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《飞花棋》剧情设计文档</dc:title>
  <dc:subject>世界观、主线结构、角色弧、选择回声、结局与文案规范</dc:subject>
  <dc:creator>飞花棋项目组</dc:creator>
  <cp:keywords>飞花棋, 剧情设计, 文案, Narrative Design</cp:keywords>
  <dc:description>基于 2026-08-22 工作区现有文本整理。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