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wordWrap/>
        <w:overflowPunct/>
        <w:topLinePunct w:val="0"/>
        <w:autoSpaceDE/>
        <w:autoSpaceDN/>
        <w:bidi w:val="0"/>
        <w:adjustRightInd/>
        <w:snapToGrid/>
        <w:spacing w:beforeAutospacing="0" w:afterAutospacing="0" w:line="0" w:lineRule="atLeast"/>
        <w:jc w:val="center"/>
        <w:textAlignment w:val="auto"/>
        <w:rPr>
          <w:rFonts w:hint="eastAsia"/>
        </w:rPr>
      </w:pPr>
      <w:r>
        <w:rPr>
          <w:rFonts w:hint="eastAsia"/>
          <w:sz w:val="40"/>
          <w:szCs w:val="40"/>
        </w:rPr>
        <w:fldChar w:fldCharType="begin"/>
      </w:r>
      <w:r>
        <w:rPr>
          <w:rFonts w:hint="eastAsia"/>
          <w:sz w:val="40"/>
          <w:szCs w:val="40"/>
        </w:rPr>
        <w:instrText xml:space="preserve"> HYPERLINK "https://www.iteblog.com/archives/2317.html" </w:instrText>
      </w:r>
      <w:r>
        <w:rPr>
          <w:rFonts w:hint="eastAsia"/>
          <w:sz w:val="40"/>
          <w:szCs w:val="40"/>
        </w:rPr>
        <w:fldChar w:fldCharType="separate"/>
      </w:r>
      <w:r>
        <w:rPr>
          <w:rStyle w:val="7"/>
          <w:rFonts w:hint="eastAsia" w:ascii="微软雅黑" w:hAnsi="微软雅黑" w:eastAsia="微软雅黑" w:cs="微软雅黑"/>
          <w:b w:val="0"/>
          <w:i w:val="0"/>
          <w:caps w:val="0"/>
          <w:color w:val="444444"/>
          <w:spacing w:val="0"/>
          <w:sz w:val="40"/>
          <w:szCs w:val="28"/>
          <w:u w:val="none"/>
        </w:rPr>
        <w:t>机器学习中常用的距离公式</w:t>
      </w:r>
      <w:r>
        <w:rPr>
          <w:rFonts w:hint="eastAsia"/>
          <w:sz w:val="40"/>
          <w:szCs w:val="40"/>
        </w:rPr>
        <w:fldChar w:fldCharType="end"/>
      </w:r>
    </w:p>
    <w:p>
      <w:pPr>
        <w:pStyle w:val="3"/>
        <w:keepNext w:val="0"/>
        <w:keepLines w:val="0"/>
        <w:pageBreakBefore w:val="0"/>
        <w:widowControl/>
        <w:suppressLineNumbers w:val="0"/>
        <w:pBdr>
          <w:top w:val="none" w:color="auto" w:sz="0" w:space="0"/>
          <w:left w:val="single" w:color="00A67C" w:sz="24" w:space="7"/>
          <w:bottom w:val="none" w:color="auto" w:sz="0" w:space="0"/>
          <w:right w:val="none" w:color="auto" w:sz="0" w:space="0"/>
        </w:pBdr>
        <w:shd w:val="clear" w:fill="79D3D3"/>
        <w:kinsoku/>
        <w:wordWrap/>
        <w:overflowPunct/>
        <w:topLinePunct w:val="0"/>
        <w:autoSpaceDE/>
        <w:autoSpaceDN/>
        <w:bidi w:val="0"/>
        <w:adjustRightInd/>
        <w:snapToGrid/>
        <w:spacing w:before="300" w:beforeAutospacing="0" w:after="300" w:afterAutospacing="0" w:line="0" w:lineRule="atLeast"/>
        <w:ind w:left="-360" w:right="-300" w:firstLine="0"/>
        <w:jc w:val="left"/>
        <w:textAlignment w:val="auto"/>
        <w:rPr>
          <w:rFonts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b/>
          <w:i w:val="0"/>
          <w:caps w:val="0"/>
          <w:color w:val="000000"/>
          <w:spacing w:val="0"/>
          <w:sz w:val="27"/>
          <w:szCs w:val="27"/>
          <w:bdr w:val="none" w:color="auto" w:sz="0" w:space="0"/>
          <w:shd w:val="clear" w:fill="79D3D3"/>
        </w:rPr>
        <w:t>曼哈顿距离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225" w:afterAutospacing="0" w:line="0" w:lineRule="atLeast"/>
        <w:ind w:left="0" w:right="0" w:firstLine="0"/>
        <w:jc w:val="left"/>
        <w:textAlignment w:val="auto"/>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rPr>
        <w:t>曼哈顿距离又称计程车几何距离或方格线距离，是由十九世纪的赫尔曼·闵可夫斯基所创词汇 ，为欧几里得几何度量空间的几何学之用语，用以标明两个点上在标准坐标系上的绝对轴距之总和。曼哈顿距离的正式意义为L1-距离或城市区块距离，也就是在欧几里得空间的固定直角坐标系上两点所形成的线段对轴产生的投影的距离总和。例如在平面上，坐标</w:t>
      </w:r>
      <w:r>
        <w:rPr>
          <w:rFonts w:ascii="MathJax_Main" w:hAnsi="MathJax_Main" w:eastAsia="MathJax_Main" w:cs="MathJax_Main"/>
          <w:b w:val="0"/>
          <w:i w:val="0"/>
          <w:caps w:val="0"/>
          <w:color w:val="000000"/>
          <w:spacing w:val="0"/>
          <w:sz w:val="27"/>
          <w:szCs w:val="27"/>
          <w:u w:val="none"/>
          <w:bdr w:val="none" w:color="auto" w:sz="0" w:space="0"/>
        </w:rPr>
        <w:t>(</w:t>
      </w:r>
      <w:r>
        <w:rPr>
          <w:rFonts w:ascii="MathJax_Math-italic" w:hAnsi="MathJax_Math-italic" w:eastAsia="MathJax_Math-italic" w:cs="MathJax_Math-italic"/>
          <w:b w:val="0"/>
          <w:i w:val="0"/>
          <w:caps w:val="0"/>
          <w:color w:val="000000"/>
          <w:spacing w:val="0"/>
          <w:sz w:val="27"/>
          <w:szCs w:val="27"/>
          <w:u w:val="none"/>
          <w:bdr w:val="none" w:color="auto" w:sz="0" w:space="0"/>
        </w:rPr>
        <w:t>x</w:t>
      </w:r>
      <w:r>
        <w:rPr>
          <w:rFonts w:hint="default" w:ascii="MathJax_Main" w:hAnsi="MathJax_Main" w:eastAsia="MathJax_Main" w:cs="MathJax_Main"/>
          <w:b w:val="0"/>
          <w:i w:val="0"/>
          <w:caps w:val="0"/>
          <w:color w:val="000000"/>
          <w:spacing w:val="0"/>
          <w:sz w:val="19"/>
          <w:szCs w:val="19"/>
          <w:u w:val="none"/>
          <w:bdr w:val="none" w:color="auto" w:sz="0" w:space="0"/>
        </w:rPr>
        <w:t>1</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rPr>
        <w:t>y</w:t>
      </w:r>
      <w:r>
        <w:rPr>
          <w:rFonts w:hint="default" w:ascii="MathJax_Main" w:hAnsi="MathJax_Main" w:eastAsia="MathJax_Main" w:cs="MathJax_Main"/>
          <w:b w:val="0"/>
          <w:i w:val="0"/>
          <w:caps w:val="0"/>
          <w:color w:val="000000"/>
          <w:spacing w:val="0"/>
          <w:sz w:val="19"/>
          <w:szCs w:val="19"/>
          <w:u w:val="none"/>
          <w:bdr w:val="none" w:color="auto" w:sz="0" w:space="0"/>
        </w:rPr>
        <w:t>1</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eastAsia" w:ascii="微软雅黑" w:hAnsi="微软雅黑" w:eastAsia="微软雅黑" w:cs="微软雅黑"/>
          <w:b w:val="0"/>
          <w:i w:val="0"/>
          <w:caps w:val="0"/>
          <w:color w:val="000000"/>
          <w:spacing w:val="0"/>
          <w:sz w:val="22"/>
          <w:szCs w:val="22"/>
        </w:rPr>
        <w:t>的点</w:t>
      </w:r>
      <w:r>
        <w:rPr>
          <w:rFonts w:hint="default" w:ascii="MathJax_Math-italic" w:hAnsi="MathJax_Math-italic" w:eastAsia="MathJax_Math-italic" w:cs="MathJax_Math-italic"/>
          <w:b w:val="0"/>
          <w:i w:val="0"/>
          <w:caps w:val="0"/>
          <w:color w:val="000000"/>
          <w:spacing w:val="0"/>
          <w:sz w:val="27"/>
          <w:szCs w:val="27"/>
          <w:u w:val="none"/>
          <w:bdr w:val="none" w:color="auto" w:sz="0" w:space="0"/>
        </w:rPr>
        <w:t>P</w:t>
      </w:r>
      <w:r>
        <w:rPr>
          <w:rFonts w:hint="default" w:ascii="MathJax_Main" w:hAnsi="MathJax_Main" w:eastAsia="MathJax_Main" w:cs="MathJax_Main"/>
          <w:b w:val="0"/>
          <w:i w:val="0"/>
          <w:caps w:val="0"/>
          <w:color w:val="000000"/>
          <w:spacing w:val="0"/>
          <w:sz w:val="19"/>
          <w:szCs w:val="19"/>
          <w:u w:val="none"/>
          <w:bdr w:val="none" w:color="auto" w:sz="0" w:space="0"/>
        </w:rPr>
        <w:t>1</w:t>
      </w:r>
      <w:r>
        <w:rPr>
          <w:rFonts w:hint="eastAsia" w:ascii="微软雅黑" w:hAnsi="微软雅黑" w:eastAsia="微软雅黑" w:cs="微软雅黑"/>
          <w:b w:val="0"/>
          <w:i w:val="0"/>
          <w:caps w:val="0"/>
          <w:color w:val="000000"/>
          <w:spacing w:val="0"/>
          <w:sz w:val="22"/>
          <w:szCs w:val="22"/>
        </w:rPr>
        <w:t>与坐标</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rPr>
        <w:t>x</w:t>
      </w:r>
      <w:r>
        <w:rPr>
          <w:rFonts w:hint="default" w:ascii="MathJax_Main" w:hAnsi="MathJax_Main" w:eastAsia="MathJax_Main" w:cs="MathJax_Main"/>
          <w:b w:val="0"/>
          <w:i w:val="0"/>
          <w:caps w:val="0"/>
          <w:color w:val="000000"/>
          <w:spacing w:val="0"/>
          <w:sz w:val="19"/>
          <w:szCs w:val="19"/>
          <w:u w:val="none"/>
          <w:bdr w:val="none" w:color="auto" w:sz="0" w:space="0"/>
        </w:rPr>
        <w:t>2</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rPr>
        <w:t>y</w:t>
      </w:r>
      <w:r>
        <w:rPr>
          <w:rFonts w:hint="default" w:ascii="MathJax_Main" w:hAnsi="MathJax_Main" w:eastAsia="MathJax_Main" w:cs="MathJax_Main"/>
          <w:b w:val="0"/>
          <w:i w:val="0"/>
          <w:caps w:val="0"/>
          <w:color w:val="000000"/>
          <w:spacing w:val="0"/>
          <w:sz w:val="19"/>
          <w:szCs w:val="19"/>
          <w:u w:val="none"/>
          <w:bdr w:val="none" w:color="auto" w:sz="0" w:space="0"/>
        </w:rPr>
        <w:t>2</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eastAsia" w:ascii="微软雅黑" w:hAnsi="微软雅黑" w:eastAsia="微软雅黑" w:cs="微软雅黑"/>
          <w:b w:val="0"/>
          <w:i w:val="0"/>
          <w:caps w:val="0"/>
          <w:color w:val="000000"/>
          <w:spacing w:val="0"/>
          <w:sz w:val="22"/>
          <w:szCs w:val="22"/>
        </w:rPr>
        <w:t>的点</w:t>
      </w:r>
      <w:r>
        <w:rPr>
          <w:rFonts w:hint="default" w:ascii="MathJax_Math-italic" w:hAnsi="MathJax_Math-italic" w:eastAsia="MathJax_Math-italic" w:cs="MathJax_Math-italic"/>
          <w:b w:val="0"/>
          <w:i w:val="0"/>
          <w:caps w:val="0"/>
          <w:color w:val="000000"/>
          <w:spacing w:val="0"/>
          <w:sz w:val="27"/>
          <w:szCs w:val="27"/>
          <w:u w:val="none"/>
          <w:bdr w:val="none" w:color="auto" w:sz="0" w:space="0"/>
        </w:rPr>
        <w:t>P</w:t>
      </w:r>
      <w:r>
        <w:rPr>
          <w:rFonts w:hint="default" w:ascii="MathJax_Main" w:hAnsi="MathJax_Main" w:eastAsia="MathJax_Main" w:cs="MathJax_Main"/>
          <w:b w:val="0"/>
          <w:i w:val="0"/>
          <w:caps w:val="0"/>
          <w:color w:val="000000"/>
          <w:spacing w:val="0"/>
          <w:sz w:val="19"/>
          <w:szCs w:val="19"/>
          <w:u w:val="none"/>
          <w:bdr w:val="none" w:color="auto" w:sz="0" w:space="0"/>
        </w:rPr>
        <w:t>2</w:t>
      </w:r>
      <w:r>
        <w:rPr>
          <w:rFonts w:hint="eastAsia" w:ascii="微软雅黑" w:hAnsi="微软雅黑" w:eastAsia="微软雅黑" w:cs="微软雅黑"/>
          <w:b w:val="0"/>
          <w:i w:val="0"/>
          <w:caps w:val="0"/>
          <w:color w:val="000000"/>
          <w:spacing w:val="0"/>
          <w:sz w:val="22"/>
          <w:szCs w:val="22"/>
        </w:rPr>
        <w:t>的曼哈顿距离为：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jc w:val="center"/>
        <w:textAlignment w:val="auto"/>
      </w:pPr>
      <w:r>
        <w:drawing>
          <wp:inline distT="0" distB="0" distL="114300" distR="114300">
            <wp:extent cx="2666365" cy="4381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666365" cy="43815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jc w:val="left"/>
        <w:textAlignment w:val="auto"/>
      </w:pPr>
      <w:r>
        <w:rPr>
          <w:rFonts w:ascii="宋体" w:hAnsi="宋体" w:eastAsia="宋体" w:cs="宋体"/>
          <w:kern w:val="0"/>
          <w:sz w:val="24"/>
          <w:szCs w:val="24"/>
          <w:lang w:val="en-US" w:eastAsia="zh-CN" w:bidi="ar"/>
        </w:rPr>
        <w:t>等价于下面的汇总式：</w:t>
      </w:r>
    </w:p>
    <w:p>
      <w:pPr>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0" w:lineRule="atLeast"/>
        <w:ind w:left="0" w:right="0" w:firstLine="0"/>
        <w:jc w:val="center"/>
        <w:textAlignment w:val="auto"/>
        <w:rPr>
          <w:rFonts w:hint="default" w:ascii="MathJax_Main" w:hAnsi="MathJax_Main" w:eastAsia="MathJax_Main" w:cs="MathJax_Main"/>
          <w:b w:val="0"/>
          <w:i w:val="0"/>
          <w:caps w:val="0"/>
          <w:spacing w:val="0"/>
          <w:kern w:val="0"/>
          <w:sz w:val="27"/>
          <w:szCs w:val="27"/>
          <w:u w:val="none"/>
          <w:bdr w:val="none" w:color="auto" w:sz="0" w:space="0"/>
          <w:lang w:val="en-US" w:eastAsia="zh-CN" w:bidi="ar"/>
        </w:rPr>
      </w:pPr>
      <w:r>
        <w:drawing>
          <wp:inline distT="0" distB="0" distL="114300" distR="114300">
            <wp:extent cx="1695450" cy="647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1695450" cy="647700"/>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single" w:color="00A67C" w:sz="24" w:space="7"/>
          <w:bottom w:val="none" w:color="auto" w:sz="0" w:space="0"/>
          <w:right w:val="none" w:color="auto" w:sz="0" w:space="0"/>
        </w:pBdr>
        <w:shd w:val="clear" w:fill="79D3D3"/>
        <w:kinsoku/>
        <w:wordWrap/>
        <w:overflowPunct/>
        <w:topLinePunct w:val="0"/>
        <w:autoSpaceDE/>
        <w:autoSpaceDN/>
        <w:bidi w:val="0"/>
        <w:adjustRightInd/>
        <w:snapToGrid/>
        <w:spacing w:before="300" w:beforeAutospacing="0" w:after="300" w:afterAutospacing="0" w:line="0" w:lineRule="atLeast"/>
        <w:ind w:left="-360" w:right="-300" w:firstLine="0"/>
        <w:jc w:val="left"/>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bdr w:val="none" w:color="auto" w:sz="0" w:space="0"/>
          <w:shd w:val="clear" w:fill="79D3D3"/>
        </w:rPr>
        <w:t>欧几里得距离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225" w:afterAutospacing="0" w:line="0" w:lineRule="atLeast"/>
        <w:ind w:left="0" w:right="0" w:firstLine="0"/>
        <w:jc w:val="left"/>
        <w:textAlignment w:val="auto"/>
        <w:rPr>
          <w:rFonts w:hint="eastAsia" w:ascii="微软雅黑" w:hAnsi="微软雅黑" w:eastAsia="微软雅黑" w:cs="微软雅黑"/>
          <w:b w:val="0"/>
          <w:i w:val="0"/>
          <w:caps w:val="0"/>
          <w:color w:val="000000"/>
          <w:spacing w:val="0"/>
          <w:sz w:val="22"/>
          <w:szCs w:val="22"/>
        </w:rPr>
      </w:pPr>
      <w:r>
        <w:rPr>
          <w:rStyle w:val="6"/>
          <w:rFonts w:hint="eastAsia" w:ascii="微软雅黑" w:hAnsi="微软雅黑" w:eastAsia="微软雅黑" w:cs="微软雅黑"/>
          <w:b/>
          <w:i w:val="0"/>
          <w:caps w:val="0"/>
          <w:color w:val="000000"/>
          <w:spacing w:val="0"/>
          <w:sz w:val="22"/>
          <w:szCs w:val="22"/>
        </w:rPr>
        <w:t>欧几里得度量（euclidean metric）也称欧氏距离：</w:t>
      </w:r>
      <w:r>
        <w:rPr>
          <w:rFonts w:hint="eastAsia" w:ascii="微软雅黑" w:hAnsi="微软雅黑" w:eastAsia="微软雅黑" w:cs="微软雅黑"/>
          <w:b w:val="0"/>
          <w:i w:val="0"/>
          <w:caps w:val="0"/>
          <w:color w:val="000000"/>
          <w:spacing w:val="0"/>
          <w:sz w:val="22"/>
          <w:szCs w:val="22"/>
        </w:rPr>
        <w:t> 在数学中，欧几里得距离或欧几里得度量是欧几里得空间中两点间“普通”（即直线）距离。在欧几里得空间中，点</w:t>
      </w:r>
      <w:r>
        <w:rPr>
          <w:rFonts w:hint="default" w:ascii="MathJax_Math-italic" w:hAnsi="MathJax_Math-italic" w:eastAsia="MathJax_Math-italic" w:cs="MathJax_Math-italic"/>
          <w:b w:val="0"/>
          <w:i w:val="0"/>
          <w:caps w:val="0"/>
          <w:color w:val="000000"/>
          <w:spacing w:val="0"/>
          <w:sz w:val="27"/>
          <w:szCs w:val="27"/>
          <w:u w:val="none"/>
          <w:bdr w:val="none" w:color="auto" w:sz="0" w:space="0"/>
        </w:rPr>
        <w:t>x</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rPr>
        <w:t>x</w:t>
      </w:r>
      <w:r>
        <w:rPr>
          <w:rFonts w:hint="default" w:ascii="MathJax_Main" w:hAnsi="MathJax_Main" w:eastAsia="MathJax_Main" w:cs="MathJax_Main"/>
          <w:b w:val="0"/>
          <w:i w:val="0"/>
          <w:caps w:val="0"/>
          <w:color w:val="000000"/>
          <w:spacing w:val="0"/>
          <w:sz w:val="19"/>
          <w:szCs w:val="19"/>
          <w:u w:val="none"/>
          <w:bdr w:val="none" w:color="auto" w:sz="0" w:space="0"/>
        </w:rPr>
        <w:t>1</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rPr>
        <w:t>x</w:t>
      </w:r>
      <w:r>
        <w:rPr>
          <w:rFonts w:hint="default" w:ascii="MathJax_Main" w:hAnsi="MathJax_Main" w:eastAsia="MathJax_Main" w:cs="MathJax_Main"/>
          <w:b w:val="0"/>
          <w:i w:val="0"/>
          <w:caps w:val="0"/>
          <w:color w:val="000000"/>
          <w:spacing w:val="0"/>
          <w:sz w:val="19"/>
          <w:szCs w:val="19"/>
          <w:u w:val="none"/>
          <w:bdr w:val="none" w:color="auto" w:sz="0" w:space="0"/>
        </w:rPr>
        <w:t>2</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rPr>
        <w:t>x</w:t>
      </w:r>
      <w:r>
        <w:rPr>
          <w:rFonts w:hint="default" w:ascii="MathJax_Math-italic" w:hAnsi="MathJax_Math-italic" w:eastAsia="MathJax_Math-italic" w:cs="MathJax_Math-italic"/>
          <w:b w:val="0"/>
          <w:i w:val="0"/>
          <w:caps w:val="0"/>
          <w:color w:val="000000"/>
          <w:spacing w:val="0"/>
          <w:sz w:val="19"/>
          <w:szCs w:val="19"/>
          <w:u w:val="none"/>
          <w:bdr w:val="none" w:color="auto" w:sz="0" w:space="0"/>
        </w:rPr>
        <w:t>n</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eastAsia" w:ascii="微软雅黑" w:hAnsi="微软雅黑" w:eastAsia="微软雅黑" w:cs="微软雅黑"/>
          <w:b w:val="0"/>
          <w:i w:val="0"/>
          <w:caps w:val="0"/>
          <w:color w:val="000000"/>
          <w:spacing w:val="0"/>
          <w:sz w:val="22"/>
          <w:szCs w:val="22"/>
        </w:rPr>
        <w:t>和 </w:t>
      </w:r>
      <w:r>
        <w:rPr>
          <w:rFonts w:hint="default" w:ascii="MathJax_Math-italic" w:hAnsi="MathJax_Math-italic" w:eastAsia="MathJax_Math-italic" w:cs="MathJax_Math-italic"/>
          <w:b w:val="0"/>
          <w:i w:val="0"/>
          <w:caps w:val="0"/>
          <w:color w:val="000000"/>
          <w:spacing w:val="0"/>
          <w:sz w:val="27"/>
          <w:szCs w:val="27"/>
          <w:u w:val="none"/>
          <w:bdr w:val="none" w:color="auto" w:sz="0" w:space="0"/>
        </w:rPr>
        <w:t>y</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rPr>
        <w:t>y</w:t>
      </w:r>
      <w:r>
        <w:rPr>
          <w:rFonts w:hint="default" w:ascii="MathJax_Main" w:hAnsi="MathJax_Main" w:eastAsia="MathJax_Main" w:cs="MathJax_Main"/>
          <w:b w:val="0"/>
          <w:i w:val="0"/>
          <w:caps w:val="0"/>
          <w:color w:val="000000"/>
          <w:spacing w:val="0"/>
          <w:sz w:val="19"/>
          <w:szCs w:val="19"/>
          <w:u w:val="none"/>
          <w:bdr w:val="none" w:color="auto" w:sz="0" w:space="0"/>
        </w:rPr>
        <w:t>1</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rPr>
        <w:t>y</w:t>
      </w:r>
      <w:r>
        <w:rPr>
          <w:rFonts w:hint="default" w:ascii="MathJax_Main" w:hAnsi="MathJax_Main" w:eastAsia="MathJax_Main" w:cs="MathJax_Main"/>
          <w:b w:val="0"/>
          <w:i w:val="0"/>
          <w:caps w:val="0"/>
          <w:color w:val="000000"/>
          <w:spacing w:val="0"/>
          <w:sz w:val="19"/>
          <w:szCs w:val="19"/>
          <w:u w:val="none"/>
          <w:bdr w:val="none" w:color="auto" w:sz="0" w:space="0"/>
        </w:rPr>
        <w:t>2</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rPr>
        <w:t>y</w:t>
      </w:r>
      <w:r>
        <w:rPr>
          <w:rFonts w:hint="default" w:ascii="MathJax_Math-italic" w:hAnsi="MathJax_Math-italic" w:eastAsia="MathJax_Math-italic" w:cs="MathJax_Math-italic"/>
          <w:b w:val="0"/>
          <w:i w:val="0"/>
          <w:caps w:val="0"/>
          <w:color w:val="000000"/>
          <w:spacing w:val="0"/>
          <w:sz w:val="19"/>
          <w:szCs w:val="19"/>
          <w:u w:val="none"/>
          <w:bdr w:val="none" w:color="auto" w:sz="0" w:space="0"/>
        </w:rPr>
        <w:t>n</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eastAsia" w:ascii="微软雅黑" w:hAnsi="微软雅黑" w:eastAsia="微软雅黑" w:cs="微软雅黑"/>
          <w:b w:val="0"/>
          <w:i w:val="0"/>
          <w:caps w:val="0"/>
          <w:color w:val="000000"/>
          <w:spacing w:val="0"/>
          <w:sz w:val="22"/>
          <w:szCs w:val="22"/>
        </w:rPr>
        <w:t>之间的欧氏距离为: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jc w:val="left"/>
        <w:textAlignment w:val="auto"/>
      </w:pPr>
      <w:r>
        <w:drawing>
          <wp:inline distT="0" distB="0" distL="114300" distR="114300">
            <wp:extent cx="4352290" cy="59055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352290" cy="59055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jc w:val="left"/>
        <w:textAlignment w:val="auto"/>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等价于下面的汇总式：</w:t>
      </w:r>
    </w:p>
    <w:p>
      <w:pPr>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0" w:lineRule="atLeast"/>
        <w:ind w:left="0" w:right="0" w:firstLine="0"/>
        <w:jc w:val="center"/>
        <w:textAlignment w:val="auto"/>
      </w:pPr>
      <w:r>
        <w:drawing>
          <wp:inline distT="0" distB="0" distL="114300" distR="114300">
            <wp:extent cx="2047875" cy="752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047875" cy="75247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0" w:lineRule="atLeast"/>
        <w:ind w:left="0" w:right="0" w:firstLine="0"/>
        <w:jc w:val="center"/>
        <w:textAlignment w:val="auto"/>
      </w:pPr>
    </w:p>
    <w:p>
      <w:pPr>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0" w:lineRule="atLeast"/>
        <w:ind w:left="0" w:right="0" w:firstLine="0"/>
        <w:jc w:val="center"/>
        <w:textAlignment w:val="auto"/>
      </w:pPr>
    </w:p>
    <w:p>
      <w:pPr>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0" w:lineRule="atLeast"/>
        <w:ind w:left="0" w:right="0" w:firstLine="0"/>
        <w:jc w:val="center"/>
        <w:textAlignment w:val="auto"/>
      </w:pPr>
    </w:p>
    <w:p>
      <w:pPr>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0" w:lineRule="atLeast"/>
        <w:ind w:left="0" w:right="0" w:firstLine="0"/>
        <w:jc w:val="center"/>
        <w:textAlignment w:val="auto"/>
        <w:rPr>
          <w:rFonts w:hint="default"/>
          <w:lang w:val="en-US" w:eastAsia="zh-CN"/>
        </w:rPr>
      </w:pPr>
    </w:p>
    <w:p>
      <w:pPr>
        <w:pStyle w:val="3"/>
        <w:keepNext w:val="0"/>
        <w:keepLines w:val="0"/>
        <w:pageBreakBefore w:val="0"/>
        <w:widowControl/>
        <w:suppressLineNumbers w:val="0"/>
        <w:pBdr>
          <w:top w:val="none" w:color="auto" w:sz="0" w:space="0"/>
          <w:left w:val="single" w:color="00A67C" w:sz="24" w:space="7"/>
          <w:bottom w:val="none" w:color="auto" w:sz="0" w:space="0"/>
          <w:right w:val="none" w:color="auto" w:sz="0" w:space="0"/>
        </w:pBdr>
        <w:shd w:val="clear" w:fill="79D3D3"/>
        <w:kinsoku/>
        <w:wordWrap/>
        <w:overflowPunct/>
        <w:topLinePunct w:val="0"/>
        <w:autoSpaceDE/>
        <w:autoSpaceDN/>
        <w:bidi w:val="0"/>
        <w:adjustRightInd/>
        <w:snapToGrid/>
        <w:spacing w:before="300" w:beforeAutospacing="0" w:after="300" w:afterAutospacing="0" w:line="0" w:lineRule="atLeast"/>
        <w:ind w:left="-360" w:right="-300" w:firstLine="0"/>
        <w:jc w:val="left"/>
        <w:textAlignment w:val="auto"/>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b/>
          <w:i w:val="0"/>
          <w:caps w:val="0"/>
          <w:color w:val="000000"/>
          <w:spacing w:val="0"/>
          <w:sz w:val="27"/>
          <w:szCs w:val="27"/>
          <w:bdr w:val="none" w:color="auto" w:sz="0" w:space="0"/>
          <w:shd w:val="clear" w:fill="79D3D3"/>
        </w:rPr>
        <w:t>切比雪夫距离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225" w:afterAutospacing="0" w:line="0" w:lineRule="atLeast"/>
        <w:ind w:left="0" w:right="0" w:firstLine="0"/>
        <w:jc w:val="left"/>
        <w:textAlignment w:val="auto"/>
        <w:outlineLvl w:val="9"/>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rPr>
        <w:t>数学上，切比雪夫距离（Chebyshev distance）或是</w:t>
      </w:r>
      <w:r>
        <w:rPr>
          <w:rFonts w:hint="default" w:ascii="MathJax_Math-italic" w:hAnsi="MathJax_Math-italic" w:eastAsia="MathJax_Math-italic" w:cs="MathJax_Math-italic"/>
          <w:b w:val="0"/>
          <w:i w:val="0"/>
          <w:caps w:val="0"/>
          <w:color w:val="000000"/>
          <w:spacing w:val="0"/>
          <w:sz w:val="27"/>
          <w:szCs w:val="27"/>
          <w:u w:val="none"/>
          <w:bdr w:val="none" w:color="auto" w:sz="0" w:space="0"/>
        </w:rPr>
        <w:t>L</w:t>
      </w:r>
      <w:r>
        <w:rPr>
          <w:rFonts w:hint="default" w:ascii="MathJax_Main" w:hAnsi="MathJax_Main" w:eastAsia="MathJax_Main" w:cs="MathJax_Main"/>
          <w:b w:val="0"/>
          <w:i w:val="0"/>
          <w:caps w:val="0"/>
          <w:color w:val="000000"/>
          <w:spacing w:val="0"/>
          <w:sz w:val="19"/>
          <w:szCs w:val="19"/>
          <w:u w:val="none"/>
          <w:bdr w:val="none" w:color="auto" w:sz="0" w:space="0"/>
        </w:rPr>
        <w:t>∞</w:t>
      </w:r>
      <w:r>
        <w:rPr>
          <w:rFonts w:hint="eastAsia" w:ascii="微软雅黑" w:hAnsi="微软雅黑" w:eastAsia="微软雅黑" w:cs="微软雅黑"/>
          <w:b w:val="0"/>
          <w:i w:val="0"/>
          <w:caps w:val="0"/>
          <w:color w:val="000000"/>
          <w:spacing w:val="0"/>
          <w:sz w:val="22"/>
          <w:szCs w:val="22"/>
        </w:rPr>
        <w:t>度量是向量空间中的一种度量，二个点之间的距离定义为其各座标数值差的最大值。以</w:t>
      </w:r>
      <w:r>
        <w:rPr>
          <w:rFonts w:hint="default" w:ascii="MathJax_Math-italic" w:hAnsi="MathJax_Math-italic" w:eastAsia="MathJax_Math-italic" w:cs="MathJax_Math-italic"/>
          <w:b w:val="0"/>
          <w:i w:val="0"/>
          <w:caps w:val="0"/>
          <w:color w:val="000000"/>
          <w:spacing w:val="0"/>
          <w:sz w:val="27"/>
          <w:szCs w:val="27"/>
          <w:u w:val="none"/>
          <w:bdr w:val="none" w:color="auto" w:sz="0" w:space="0"/>
        </w:rPr>
        <w:t>p</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rPr>
        <w:t>x</w:t>
      </w:r>
      <w:r>
        <w:rPr>
          <w:rFonts w:hint="default" w:ascii="MathJax_Main" w:hAnsi="MathJax_Main" w:eastAsia="MathJax_Main" w:cs="MathJax_Main"/>
          <w:b w:val="0"/>
          <w:i w:val="0"/>
          <w:caps w:val="0"/>
          <w:color w:val="000000"/>
          <w:spacing w:val="0"/>
          <w:sz w:val="19"/>
          <w:szCs w:val="19"/>
          <w:u w:val="none"/>
          <w:bdr w:val="none" w:color="auto" w:sz="0" w:space="0"/>
        </w:rPr>
        <w:t>1</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rPr>
        <w:t>y</w:t>
      </w:r>
      <w:r>
        <w:rPr>
          <w:rFonts w:hint="default" w:ascii="MathJax_Main" w:hAnsi="MathJax_Main" w:eastAsia="MathJax_Main" w:cs="MathJax_Main"/>
          <w:b w:val="0"/>
          <w:i w:val="0"/>
          <w:caps w:val="0"/>
          <w:color w:val="000000"/>
          <w:spacing w:val="0"/>
          <w:sz w:val="19"/>
          <w:szCs w:val="19"/>
          <w:u w:val="none"/>
          <w:bdr w:val="none" w:color="auto" w:sz="0" w:space="0"/>
        </w:rPr>
        <w:t>1</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eastAsia" w:ascii="微软雅黑" w:hAnsi="微软雅黑" w:eastAsia="微软雅黑" w:cs="微软雅黑"/>
          <w:b w:val="0"/>
          <w:i w:val="0"/>
          <w:caps w:val="0"/>
          <w:color w:val="000000"/>
          <w:spacing w:val="0"/>
          <w:sz w:val="22"/>
          <w:szCs w:val="22"/>
        </w:rPr>
        <w:t>和</w:t>
      </w:r>
      <w:r>
        <w:rPr>
          <w:rFonts w:hint="default" w:ascii="MathJax_Math-italic" w:hAnsi="MathJax_Math-italic" w:eastAsia="MathJax_Math-italic" w:cs="MathJax_Math-italic"/>
          <w:b w:val="0"/>
          <w:i w:val="0"/>
          <w:caps w:val="0"/>
          <w:color w:val="000000"/>
          <w:spacing w:val="0"/>
          <w:sz w:val="27"/>
          <w:szCs w:val="27"/>
          <w:u w:val="none"/>
          <w:bdr w:val="none" w:color="auto" w:sz="0" w:space="0"/>
        </w:rPr>
        <w:t>q</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rPr>
        <w:t>x</w:t>
      </w:r>
      <w:r>
        <w:rPr>
          <w:rFonts w:hint="default" w:ascii="MathJax_Main" w:hAnsi="MathJax_Main" w:eastAsia="MathJax_Main" w:cs="MathJax_Main"/>
          <w:b w:val="0"/>
          <w:i w:val="0"/>
          <w:caps w:val="0"/>
          <w:color w:val="000000"/>
          <w:spacing w:val="0"/>
          <w:sz w:val="19"/>
          <w:szCs w:val="19"/>
          <w:u w:val="none"/>
          <w:bdr w:val="none" w:color="auto" w:sz="0" w:space="0"/>
        </w:rPr>
        <w:t>2</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rPr>
        <w:t>y</w:t>
      </w:r>
      <w:r>
        <w:rPr>
          <w:rFonts w:hint="default" w:ascii="MathJax_Main" w:hAnsi="MathJax_Main" w:eastAsia="MathJax_Main" w:cs="MathJax_Main"/>
          <w:b w:val="0"/>
          <w:i w:val="0"/>
          <w:caps w:val="0"/>
          <w:color w:val="000000"/>
          <w:spacing w:val="0"/>
          <w:sz w:val="19"/>
          <w:szCs w:val="19"/>
          <w:u w:val="none"/>
          <w:bdr w:val="none" w:color="auto" w:sz="0" w:space="0"/>
        </w:rPr>
        <w:t>2</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eastAsia" w:ascii="微软雅黑" w:hAnsi="微软雅黑" w:eastAsia="微软雅黑" w:cs="微软雅黑"/>
          <w:b w:val="0"/>
          <w:i w:val="0"/>
          <w:caps w:val="0"/>
          <w:color w:val="000000"/>
          <w:spacing w:val="0"/>
          <w:sz w:val="22"/>
          <w:szCs w:val="22"/>
        </w:rPr>
        <w:t>二点为例，其切比雪夫距离为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jc w:val="center"/>
        <w:textAlignment w:val="auto"/>
        <w:outlineLvl w:val="9"/>
      </w:pPr>
      <w:r>
        <w:drawing>
          <wp:inline distT="0" distB="0" distL="114300" distR="114300">
            <wp:extent cx="3637915" cy="2667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3637915" cy="26670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jc w:val="left"/>
        <w:textAlignment w:val="auto"/>
        <w:outlineLvl w:val="9"/>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一般形式为：</w:t>
      </w:r>
    </w:p>
    <w:p>
      <w:pPr>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0" w:lineRule="atLeast"/>
        <w:ind w:left="0" w:right="0" w:firstLine="0"/>
        <w:jc w:val="center"/>
        <w:textAlignment w:val="auto"/>
        <w:outlineLvl w:val="9"/>
      </w:pPr>
      <w:r>
        <w:drawing>
          <wp:inline distT="0" distB="0" distL="114300" distR="114300">
            <wp:extent cx="4790440" cy="390525"/>
            <wp:effectExtent l="0" t="0" r="1016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4790440" cy="390525"/>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single" w:color="00A67C" w:sz="24" w:space="7"/>
          <w:bottom w:val="none" w:color="auto" w:sz="0" w:space="0"/>
          <w:right w:val="none" w:color="auto" w:sz="0" w:space="0"/>
        </w:pBdr>
        <w:shd w:val="clear" w:fill="79D3D3"/>
        <w:kinsoku/>
        <w:wordWrap/>
        <w:overflowPunct/>
        <w:topLinePunct w:val="0"/>
        <w:autoSpaceDE/>
        <w:autoSpaceDN/>
        <w:bidi w:val="0"/>
        <w:adjustRightInd/>
        <w:snapToGrid/>
        <w:spacing w:before="300" w:beforeAutospacing="0" w:after="300" w:afterAutospacing="0" w:line="0" w:lineRule="atLeast"/>
        <w:ind w:left="-360" w:right="-300" w:firstLine="0"/>
        <w:jc w:val="left"/>
        <w:textAlignment w:val="auto"/>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b/>
          <w:i w:val="0"/>
          <w:caps w:val="0"/>
          <w:color w:val="000000"/>
          <w:spacing w:val="0"/>
          <w:sz w:val="27"/>
          <w:szCs w:val="27"/>
          <w:bdr w:val="none" w:color="auto" w:sz="0" w:space="0"/>
          <w:shd w:val="clear" w:fill="79D3D3"/>
        </w:rPr>
        <w:t>闵可夫斯基距离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225" w:afterAutospacing="0" w:line="0" w:lineRule="atLeast"/>
        <w:ind w:left="0" w:right="0" w:firstLine="0"/>
        <w:jc w:val="left"/>
        <w:textAlignment w:val="auto"/>
        <w:rPr>
          <w:rFonts w:hint="eastAsia" w:ascii="微软雅黑" w:hAnsi="微软雅黑" w:eastAsia="微软雅黑" w:cs="微软雅黑"/>
          <w:b w:val="0"/>
          <w:i w:val="0"/>
          <w:caps w:val="0"/>
          <w:color w:val="000000"/>
          <w:spacing w:val="0"/>
          <w:sz w:val="22"/>
          <w:szCs w:val="22"/>
        </w:rPr>
      </w:pPr>
      <w:r>
        <w:rPr>
          <w:rStyle w:val="6"/>
          <w:rFonts w:hint="eastAsia" w:ascii="微软雅黑" w:hAnsi="微软雅黑" w:eastAsia="微软雅黑" w:cs="微软雅黑"/>
          <w:b/>
          <w:i w:val="0"/>
          <w:caps w:val="0"/>
          <w:color w:val="000000"/>
          <w:spacing w:val="0"/>
          <w:sz w:val="22"/>
          <w:szCs w:val="22"/>
        </w:rPr>
        <w:t>闵可夫斯基距离或闵氏距离（Minkowski Distance）：</w:t>
      </w:r>
      <w:r>
        <w:rPr>
          <w:rFonts w:hint="eastAsia" w:ascii="微软雅黑" w:hAnsi="微软雅黑" w:eastAsia="微软雅黑" w:cs="微软雅黑"/>
          <w:b w:val="0"/>
          <w:i w:val="0"/>
          <w:caps w:val="0"/>
          <w:color w:val="000000"/>
          <w:spacing w:val="0"/>
          <w:sz w:val="22"/>
          <w:szCs w:val="22"/>
        </w:rPr>
        <w:t>以俄罗斯数学家闵可夫斯基命名的距离；是欧式距离的推广，闵氏距离不是一种距离，而是一组距离的定义。其定义如下：</w:t>
      </w:r>
    </w:p>
    <w:p>
      <w:pPr>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0" w:lineRule="atLeast"/>
        <w:ind w:left="0" w:right="0" w:firstLine="0"/>
        <w:jc w:val="center"/>
        <w:textAlignment w:val="auto"/>
        <w:rPr>
          <w:rFonts w:hint="default" w:ascii="MathJax_Math-italic" w:hAnsi="MathJax_Math-italic" w:eastAsia="MathJax_Math-italic" w:cs="MathJax_Math-italic"/>
          <w:b w:val="0"/>
          <w:i w:val="0"/>
          <w:caps w:val="0"/>
          <w:spacing w:val="0"/>
          <w:kern w:val="0"/>
          <w:sz w:val="19"/>
          <w:szCs w:val="19"/>
          <w:u w:val="none"/>
          <w:bdr w:val="none" w:color="auto" w:sz="0" w:space="0"/>
          <w:lang w:val="en-US" w:eastAsia="zh-CN" w:bidi="ar"/>
        </w:rPr>
      </w:pPr>
      <w:r>
        <w:drawing>
          <wp:inline distT="0" distB="0" distL="114300" distR="114300">
            <wp:extent cx="1981200" cy="723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1981200" cy="723900"/>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225" w:afterAutospacing="0" w:line="0" w:lineRule="atLeast"/>
        <w:ind w:left="0" w:right="0" w:firstLine="0"/>
        <w:jc w:val="left"/>
        <w:textAlignment w:val="auto"/>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rPr>
        <w:t>从上面公式可以看出：</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0" w:lineRule="atLeast"/>
        <w:ind w:left="450" w:firstLine="0"/>
        <w:jc w:val="left"/>
        <w:textAlignment w:val="auto"/>
      </w:pPr>
      <w:r>
        <w:rPr>
          <w:rFonts w:hint="eastAsia" w:ascii="微软雅黑" w:hAnsi="微软雅黑" w:eastAsia="微软雅黑" w:cs="微软雅黑"/>
          <w:b w:val="0"/>
          <w:i w:val="0"/>
          <w:caps w:val="0"/>
          <w:color w:val="000000"/>
          <w:spacing w:val="0"/>
          <w:sz w:val="22"/>
          <w:szCs w:val="22"/>
          <w:bdr w:val="none" w:color="auto" w:sz="0" w:space="0"/>
        </w:rPr>
        <w:t>当</w:t>
      </w:r>
      <w:r>
        <w:rPr>
          <w:rFonts w:hint="default" w:ascii="MathJax_Math-italic" w:hAnsi="MathJax_Math-italic" w:eastAsia="MathJax_Math-italic" w:cs="MathJax_Math-italic"/>
          <w:b w:val="0"/>
          <w:i w:val="0"/>
          <w:caps w:val="0"/>
          <w:color w:val="000000"/>
          <w:spacing w:val="0"/>
          <w:sz w:val="27"/>
          <w:szCs w:val="27"/>
          <w:u w:val="none"/>
          <w:bdr w:val="none" w:color="auto" w:sz="0" w:space="0"/>
        </w:rPr>
        <w:t>p</w:t>
      </w:r>
      <w:r>
        <w:rPr>
          <w:rFonts w:hint="default" w:ascii="MathJax_Main" w:hAnsi="MathJax_Main" w:eastAsia="MathJax_Main" w:cs="MathJax_Main"/>
          <w:b w:val="0"/>
          <w:i w:val="0"/>
          <w:caps w:val="0"/>
          <w:color w:val="000000"/>
          <w:spacing w:val="0"/>
          <w:sz w:val="27"/>
          <w:szCs w:val="27"/>
          <w:u w:val="none"/>
          <w:bdr w:val="none" w:color="auto" w:sz="0" w:space="0"/>
        </w:rPr>
        <w:t>=1</w:t>
      </w:r>
      <w:r>
        <w:rPr>
          <w:rFonts w:hint="eastAsia" w:ascii="微软雅黑" w:hAnsi="微软雅黑" w:eastAsia="微软雅黑" w:cs="微软雅黑"/>
          <w:b w:val="0"/>
          <w:i w:val="0"/>
          <w:caps w:val="0"/>
          <w:color w:val="000000"/>
          <w:spacing w:val="0"/>
          <w:sz w:val="22"/>
          <w:szCs w:val="22"/>
          <w:bdr w:val="none" w:color="auto" w:sz="0" w:space="0"/>
        </w:rPr>
        <w:t>时，就是曼哈顿距离</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0" w:lineRule="atLeast"/>
        <w:ind w:left="450" w:firstLine="0"/>
        <w:jc w:val="left"/>
        <w:textAlignment w:val="auto"/>
      </w:pPr>
      <w:r>
        <w:rPr>
          <w:rFonts w:hint="eastAsia" w:ascii="微软雅黑" w:hAnsi="微软雅黑" w:eastAsia="微软雅黑" w:cs="微软雅黑"/>
          <w:b w:val="0"/>
          <w:i w:val="0"/>
          <w:caps w:val="0"/>
          <w:color w:val="000000"/>
          <w:spacing w:val="0"/>
          <w:sz w:val="22"/>
          <w:szCs w:val="22"/>
          <w:bdr w:val="none" w:color="auto" w:sz="0" w:space="0"/>
        </w:rPr>
        <w:t>当</w:t>
      </w:r>
      <w:r>
        <w:rPr>
          <w:rFonts w:hint="default" w:ascii="MathJax_Math-italic" w:hAnsi="MathJax_Math-italic" w:eastAsia="MathJax_Math-italic" w:cs="MathJax_Math-italic"/>
          <w:b w:val="0"/>
          <w:i w:val="0"/>
          <w:caps w:val="0"/>
          <w:color w:val="000000"/>
          <w:spacing w:val="0"/>
          <w:sz w:val="27"/>
          <w:szCs w:val="27"/>
          <w:u w:val="none"/>
          <w:bdr w:val="none" w:color="auto" w:sz="0" w:space="0"/>
        </w:rPr>
        <w:t>p</w:t>
      </w:r>
      <w:r>
        <w:rPr>
          <w:rFonts w:hint="default" w:ascii="MathJax_Main" w:hAnsi="MathJax_Main" w:eastAsia="MathJax_Main" w:cs="MathJax_Main"/>
          <w:b w:val="0"/>
          <w:i w:val="0"/>
          <w:caps w:val="0"/>
          <w:color w:val="000000"/>
          <w:spacing w:val="0"/>
          <w:sz w:val="27"/>
          <w:szCs w:val="27"/>
          <w:u w:val="none"/>
          <w:bdr w:val="none" w:color="auto" w:sz="0" w:space="0"/>
        </w:rPr>
        <w:t>=2</w:t>
      </w:r>
      <w:r>
        <w:rPr>
          <w:rFonts w:hint="eastAsia" w:ascii="微软雅黑" w:hAnsi="微软雅黑" w:eastAsia="微软雅黑" w:cs="微软雅黑"/>
          <w:b w:val="0"/>
          <w:i w:val="0"/>
          <w:caps w:val="0"/>
          <w:color w:val="000000"/>
          <w:spacing w:val="0"/>
          <w:sz w:val="22"/>
          <w:szCs w:val="22"/>
          <w:bdr w:val="none" w:color="auto" w:sz="0" w:space="0"/>
        </w:rPr>
        <w:t>时，就是欧氏距离</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0" w:lineRule="atLeast"/>
        <w:ind w:left="450" w:firstLine="0"/>
        <w:jc w:val="left"/>
        <w:textAlignment w:val="auto"/>
      </w:pPr>
      <w:r>
        <w:rPr>
          <w:rFonts w:hint="eastAsia" w:ascii="微软雅黑" w:hAnsi="微软雅黑" w:eastAsia="微软雅黑" w:cs="微软雅黑"/>
          <w:b w:val="0"/>
          <w:i w:val="0"/>
          <w:caps w:val="0"/>
          <w:color w:val="000000"/>
          <w:spacing w:val="0"/>
          <w:sz w:val="22"/>
          <w:szCs w:val="22"/>
          <w:bdr w:val="none" w:color="auto" w:sz="0" w:space="0"/>
        </w:rPr>
        <w:t>当</w:t>
      </w:r>
      <w:r>
        <w:rPr>
          <w:rFonts w:hint="default" w:ascii="MathJax_Math-italic" w:hAnsi="MathJax_Math-italic" w:eastAsia="MathJax_Math-italic" w:cs="MathJax_Math-italic"/>
          <w:b w:val="0"/>
          <w:i w:val="0"/>
          <w:caps w:val="0"/>
          <w:color w:val="000000"/>
          <w:spacing w:val="0"/>
          <w:sz w:val="27"/>
          <w:szCs w:val="27"/>
          <w:u w:val="none"/>
          <w:bdr w:val="none" w:color="auto" w:sz="0" w:space="0"/>
        </w:rPr>
        <w:t>p</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eastAsia" w:ascii="微软雅黑" w:hAnsi="微软雅黑" w:eastAsia="微软雅黑" w:cs="微软雅黑"/>
          <w:b w:val="0"/>
          <w:i w:val="0"/>
          <w:caps w:val="0"/>
          <w:color w:val="000000"/>
          <w:spacing w:val="0"/>
          <w:sz w:val="22"/>
          <w:szCs w:val="22"/>
          <w:bdr w:val="none" w:color="auto" w:sz="0" w:space="0"/>
        </w:rPr>
        <w:t>时，就是切比雪夫距离</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0" w:afterAutospacing="0" w:line="0" w:lineRule="atLeast"/>
        <w:jc w:val="left"/>
        <w:textAlignment w:val="auto"/>
      </w:pPr>
    </w:p>
    <w:p>
      <w:pPr>
        <w:pStyle w:val="3"/>
        <w:keepNext w:val="0"/>
        <w:keepLines w:val="0"/>
        <w:pageBreakBefore w:val="0"/>
        <w:widowControl/>
        <w:suppressLineNumbers w:val="0"/>
        <w:pBdr>
          <w:top w:val="none" w:color="auto" w:sz="0" w:space="0"/>
          <w:left w:val="single" w:color="00A67C" w:sz="24" w:space="7"/>
          <w:bottom w:val="none" w:color="auto" w:sz="0" w:space="0"/>
          <w:right w:val="none" w:color="auto" w:sz="0" w:space="0"/>
        </w:pBdr>
        <w:shd w:val="clear" w:fill="79D3D3"/>
        <w:kinsoku/>
        <w:wordWrap/>
        <w:overflowPunct/>
        <w:topLinePunct w:val="0"/>
        <w:autoSpaceDE/>
        <w:autoSpaceDN/>
        <w:bidi w:val="0"/>
        <w:adjustRightInd/>
        <w:snapToGrid/>
        <w:spacing w:before="300" w:beforeAutospacing="0" w:after="300" w:afterAutospacing="0" w:line="0" w:lineRule="atLeast"/>
        <w:ind w:left="-360" w:right="-300" w:firstLine="0"/>
        <w:jc w:val="left"/>
        <w:textAlignment w:val="auto"/>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b/>
          <w:i w:val="0"/>
          <w:caps w:val="0"/>
          <w:color w:val="000000"/>
          <w:spacing w:val="0"/>
          <w:sz w:val="27"/>
          <w:szCs w:val="27"/>
          <w:bdr w:val="none" w:color="auto" w:sz="0" w:space="0"/>
          <w:shd w:val="clear" w:fill="79D3D3"/>
        </w:rPr>
        <w:t>马氏距离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225" w:afterAutospacing="0" w:line="0" w:lineRule="atLeast"/>
        <w:ind w:left="0" w:right="0" w:firstLine="0"/>
        <w:jc w:val="left"/>
        <w:textAlignment w:val="auto"/>
        <w:rPr>
          <w:rFonts w:hint="eastAsia" w:ascii="微软雅黑" w:hAnsi="微软雅黑" w:eastAsia="微软雅黑" w:cs="微软雅黑"/>
          <w:b w:val="0"/>
          <w:i w:val="0"/>
          <w:caps w:val="0"/>
          <w:color w:val="000000"/>
          <w:spacing w:val="0"/>
          <w:sz w:val="22"/>
          <w:szCs w:val="22"/>
        </w:rPr>
      </w:pPr>
      <w:r>
        <w:rPr>
          <w:rStyle w:val="6"/>
          <w:rFonts w:hint="eastAsia" w:ascii="微软雅黑" w:hAnsi="微软雅黑" w:eastAsia="微软雅黑" w:cs="微软雅黑"/>
          <w:b/>
          <w:i w:val="0"/>
          <w:caps w:val="0"/>
          <w:color w:val="000000"/>
          <w:spacing w:val="0"/>
          <w:sz w:val="22"/>
          <w:szCs w:val="22"/>
        </w:rPr>
        <w:t>马氏距离(Mahalanobis distance)：</w:t>
      </w:r>
      <w:r>
        <w:rPr>
          <w:rFonts w:hint="eastAsia" w:ascii="微软雅黑" w:hAnsi="微软雅黑" w:eastAsia="微软雅黑" w:cs="微软雅黑"/>
          <w:b w:val="0"/>
          <w:i w:val="0"/>
          <w:caps w:val="0"/>
          <w:color w:val="000000"/>
          <w:spacing w:val="0"/>
          <w:sz w:val="22"/>
          <w:szCs w:val="22"/>
        </w:rPr>
        <w:t> 由印度统计学家马哈拉诺比斯(P. C. Mahalanobis)提出，表示数据的协方差距离。它是一种有效的计算两个未知样本集的相似度的方法。与欧氏距离不同的是它考虑到各种特性之间的联系（例如：一条关于身高的信息会带来一条关于体重的信息，因为两者是有关联的）并且是尺度无关的(scale-invariant)，即独立于测量尺度，如果协方差矩阵为单位矩阵，马氏距离就简化为欧式距离，如果协方差矩阵为对角阵，其也可称为正规化的马氏距离。 计算公式如下：</w:t>
      </w:r>
      <w:r>
        <w:rPr>
          <w:rFonts w:hint="eastAsia" w:ascii="微软雅黑" w:hAnsi="微软雅黑" w:eastAsia="微软雅黑" w:cs="微软雅黑"/>
          <w:b w:val="0"/>
          <w:i w:val="0"/>
          <w:caps w:val="0"/>
          <w:color w:val="000000"/>
          <w:spacing w:val="0"/>
          <w:sz w:val="22"/>
          <w:szCs w:val="22"/>
        </w:rPr>
        <w:br w:type="textWrapping"/>
      </w:r>
      <w:r>
        <w:rPr>
          <w:rFonts w:hint="eastAsia" w:ascii="微软雅黑" w:hAnsi="微软雅黑" w:eastAsia="微软雅黑" w:cs="微软雅黑"/>
          <w:b w:val="0"/>
          <w:i w:val="0"/>
          <w:caps w:val="0"/>
          <w:color w:val="000000"/>
          <w:spacing w:val="0"/>
          <w:sz w:val="22"/>
          <w:szCs w:val="22"/>
        </w:rPr>
        <w:t>对于一个均值为</w:t>
      </w:r>
      <w:r>
        <w:rPr>
          <w:rFonts w:hint="default" w:ascii="MathJax_Math-italic" w:hAnsi="MathJax_Math-italic" w:eastAsia="MathJax_Math-italic" w:cs="MathJax_Math-italic"/>
          <w:b w:val="0"/>
          <w:i w:val="0"/>
          <w:caps w:val="0"/>
          <w:color w:val="000000"/>
          <w:spacing w:val="0"/>
          <w:sz w:val="27"/>
          <w:szCs w:val="27"/>
          <w:u w:val="none"/>
          <w:bdr w:val="none" w:color="auto" w:sz="0" w:space="0"/>
        </w:rPr>
        <w:t>μ</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rPr>
        <w:t>μ</w:t>
      </w:r>
      <w:r>
        <w:rPr>
          <w:rFonts w:hint="default" w:ascii="MathJax_Main" w:hAnsi="MathJax_Main" w:eastAsia="MathJax_Main" w:cs="MathJax_Main"/>
          <w:b w:val="0"/>
          <w:i w:val="0"/>
          <w:caps w:val="0"/>
          <w:color w:val="000000"/>
          <w:spacing w:val="0"/>
          <w:sz w:val="19"/>
          <w:szCs w:val="19"/>
          <w:u w:val="none"/>
          <w:bdr w:val="none" w:color="auto" w:sz="0" w:space="0"/>
        </w:rPr>
        <w:t>1</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rPr>
        <w:t>μ</w:t>
      </w:r>
      <w:r>
        <w:rPr>
          <w:rFonts w:hint="default" w:ascii="MathJax_Main" w:hAnsi="MathJax_Main" w:eastAsia="MathJax_Main" w:cs="MathJax_Main"/>
          <w:b w:val="0"/>
          <w:i w:val="0"/>
          <w:caps w:val="0"/>
          <w:color w:val="000000"/>
          <w:spacing w:val="0"/>
          <w:sz w:val="19"/>
          <w:szCs w:val="19"/>
          <w:u w:val="none"/>
          <w:bdr w:val="none" w:color="auto" w:sz="0" w:space="0"/>
        </w:rPr>
        <w:t>2</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rPr>
        <w:t>μ</w:t>
      </w:r>
      <w:r>
        <w:rPr>
          <w:rFonts w:hint="default" w:ascii="MathJax_Main" w:hAnsi="MathJax_Main" w:eastAsia="MathJax_Main" w:cs="MathJax_Main"/>
          <w:b w:val="0"/>
          <w:i w:val="0"/>
          <w:caps w:val="0"/>
          <w:color w:val="000000"/>
          <w:spacing w:val="0"/>
          <w:sz w:val="19"/>
          <w:szCs w:val="19"/>
          <w:u w:val="none"/>
          <w:bdr w:val="none" w:color="auto" w:sz="0" w:space="0"/>
        </w:rPr>
        <w:t>3</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rPr>
        <w:t>μ</w:t>
      </w:r>
      <w:r>
        <w:rPr>
          <w:rFonts w:hint="default" w:ascii="MathJax_Math-italic" w:hAnsi="MathJax_Math-italic" w:eastAsia="MathJax_Math-italic" w:cs="MathJax_Math-italic"/>
          <w:b w:val="0"/>
          <w:i w:val="0"/>
          <w:caps w:val="0"/>
          <w:color w:val="000000"/>
          <w:spacing w:val="0"/>
          <w:sz w:val="19"/>
          <w:szCs w:val="19"/>
          <w:u w:val="none"/>
          <w:bdr w:val="none" w:color="auto" w:sz="0" w:space="0"/>
        </w:rPr>
        <w:t>p</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default" w:ascii="MathJax_Math-italic" w:hAnsi="MathJax_Math-italic" w:eastAsia="MathJax_Math-italic" w:cs="MathJax_Math-italic"/>
          <w:b w:val="0"/>
          <w:i w:val="0"/>
          <w:caps w:val="0"/>
          <w:color w:val="000000"/>
          <w:spacing w:val="0"/>
          <w:sz w:val="19"/>
          <w:szCs w:val="19"/>
          <w:u w:val="none"/>
          <w:bdr w:val="none" w:color="auto" w:sz="0" w:space="0"/>
        </w:rPr>
        <w:t>T</w:t>
      </w:r>
      <w:r>
        <w:rPr>
          <w:rFonts w:hint="eastAsia" w:ascii="微软雅黑" w:hAnsi="微软雅黑" w:eastAsia="微软雅黑" w:cs="微软雅黑"/>
          <w:b w:val="0"/>
          <w:i w:val="0"/>
          <w:caps w:val="0"/>
          <w:color w:val="000000"/>
          <w:spacing w:val="0"/>
          <w:sz w:val="22"/>
          <w:szCs w:val="22"/>
        </w:rPr>
        <w:t> ,协方差矩阵为</w:t>
      </w:r>
      <w:r>
        <w:rPr>
          <w:rFonts w:hint="default" w:ascii="MathJax_Main" w:hAnsi="MathJax_Main" w:eastAsia="MathJax_Main" w:cs="MathJax_Main"/>
          <w:b w:val="0"/>
          <w:i w:val="0"/>
          <w:caps w:val="0"/>
          <w:color w:val="000000"/>
          <w:spacing w:val="0"/>
          <w:sz w:val="27"/>
          <w:szCs w:val="27"/>
          <w:u w:val="none"/>
          <w:bdr w:val="none" w:color="auto" w:sz="0" w:space="0"/>
        </w:rPr>
        <w:t>Σ</w:t>
      </w:r>
      <w:r>
        <w:rPr>
          <w:rFonts w:hint="eastAsia" w:ascii="微软雅黑" w:hAnsi="微软雅黑" w:eastAsia="微软雅黑" w:cs="微软雅黑"/>
          <w:b w:val="0"/>
          <w:i w:val="0"/>
          <w:caps w:val="0"/>
          <w:color w:val="000000"/>
          <w:spacing w:val="0"/>
          <w:sz w:val="22"/>
          <w:szCs w:val="22"/>
        </w:rPr>
        <w:t>，其马氏距离为：</w:t>
      </w:r>
    </w:p>
    <w:p>
      <w:pPr>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0" w:lineRule="atLeast"/>
        <w:ind w:left="0" w:right="0" w:firstLine="0"/>
        <w:jc w:val="center"/>
        <w:textAlignment w:val="auto"/>
      </w:pPr>
      <w:r>
        <w:drawing>
          <wp:inline distT="0" distB="0" distL="114300" distR="114300">
            <wp:extent cx="3161665" cy="523875"/>
            <wp:effectExtent l="0" t="0" r="63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3161665" cy="523875"/>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225" w:afterAutospacing="0" w:line="0" w:lineRule="atLeast"/>
        <w:ind w:left="0" w:right="0" w:firstLine="0"/>
        <w:jc w:val="left"/>
        <w:textAlignment w:val="auto"/>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rPr>
        <w:t>马氏距离也可以定义为两个服从同一分布并且其协方差矩阵为</w:t>
      </w:r>
      <w:r>
        <w:rPr>
          <w:rFonts w:hint="default" w:ascii="MathJax_Main" w:hAnsi="MathJax_Main" w:eastAsia="MathJax_Main" w:cs="MathJax_Main"/>
          <w:b w:val="0"/>
          <w:i w:val="0"/>
          <w:caps w:val="0"/>
          <w:color w:val="000000"/>
          <w:spacing w:val="0"/>
          <w:sz w:val="27"/>
          <w:szCs w:val="27"/>
          <w:u w:val="none"/>
          <w:bdr w:val="none" w:color="auto" w:sz="0" w:space="0"/>
        </w:rPr>
        <w:t>Σ</w:t>
      </w:r>
      <w:r>
        <w:rPr>
          <w:rFonts w:hint="eastAsia" w:ascii="微软雅黑" w:hAnsi="微软雅黑" w:eastAsia="微软雅黑" w:cs="微软雅黑"/>
          <w:b w:val="0"/>
          <w:i w:val="0"/>
          <w:caps w:val="0"/>
          <w:color w:val="000000"/>
          <w:spacing w:val="0"/>
          <w:sz w:val="22"/>
          <w:szCs w:val="22"/>
        </w:rPr>
        <w:t> 的随机变量 </w:t>
      </w:r>
      <w:r>
        <w:rPr>
          <w:rFonts w:hint="default" w:ascii="MathJax_Math-italic" w:hAnsi="MathJax_Math-italic" w:eastAsia="MathJax_Math-italic" w:cs="MathJax_Math-italic"/>
          <w:b w:val="0"/>
          <w:i w:val="0"/>
          <w:caps w:val="0"/>
          <w:color w:val="000000"/>
          <w:spacing w:val="0"/>
          <w:sz w:val="27"/>
          <w:szCs w:val="27"/>
          <w:u w:val="none"/>
          <w:bdr w:val="none" w:color="auto" w:sz="0" w:space="0"/>
        </w:rPr>
        <w:t>x</w:t>
      </w:r>
      <w:r>
        <w:rPr>
          <w:rFonts w:hint="default" w:ascii="MathJax_Main" w:hAnsi="MathJax_Main" w:eastAsia="MathJax_Main" w:cs="MathJax_Main"/>
          <w:b w:val="0"/>
          <w:i w:val="0"/>
          <w:caps w:val="0"/>
          <w:color w:val="000000"/>
          <w:spacing w:val="0"/>
          <w:sz w:val="27"/>
          <w:szCs w:val="27"/>
          <w:u w:val="none"/>
          <w:bdr w:val="none" w:color="auto" w:sz="0" w:space="0"/>
        </w:rPr>
        <w:t>⃗</w:t>
      </w:r>
      <w:r>
        <w:rPr>
          <w:rFonts w:hint="eastAsia" w:ascii="微软雅黑" w:hAnsi="微软雅黑" w:eastAsia="微软雅黑" w:cs="微软雅黑"/>
          <w:b w:val="0"/>
          <w:i w:val="0"/>
          <w:caps w:val="0"/>
          <w:color w:val="000000"/>
          <w:spacing w:val="0"/>
          <w:sz w:val="22"/>
          <w:szCs w:val="22"/>
        </w:rPr>
        <w:t>与</w:t>
      </w:r>
      <w:r>
        <w:rPr>
          <w:rFonts w:hint="default" w:ascii="MathJax_Math-italic" w:hAnsi="MathJax_Math-italic" w:eastAsia="MathJax_Math-italic" w:cs="MathJax_Math-italic"/>
          <w:b w:val="0"/>
          <w:i w:val="0"/>
          <w:caps w:val="0"/>
          <w:color w:val="000000"/>
          <w:spacing w:val="0"/>
          <w:sz w:val="27"/>
          <w:szCs w:val="27"/>
          <w:u w:val="none"/>
          <w:bdr w:val="none" w:color="auto" w:sz="0" w:space="0"/>
        </w:rPr>
        <w:t>y</w:t>
      </w:r>
      <w:r>
        <w:rPr>
          <w:rFonts w:hint="default" w:ascii="MathJax_Main" w:hAnsi="MathJax_Main" w:eastAsia="MathJax_Main" w:cs="MathJax_Main"/>
          <w:b w:val="0"/>
          <w:i w:val="0"/>
          <w:caps w:val="0"/>
          <w:color w:val="000000"/>
          <w:spacing w:val="0"/>
          <w:sz w:val="27"/>
          <w:szCs w:val="27"/>
          <w:u w:val="none"/>
          <w:bdr w:val="none" w:color="auto" w:sz="0" w:space="0"/>
        </w:rPr>
        <w:t>⃗ </w:t>
      </w:r>
      <w:r>
        <w:rPr>
          <w:rFonts w:hint="eastAsia" w:ascii="微软雅黑" w:hAnsi="微软雅黑" w:eastAsia="微软雅黑" w:cs="微软雅黑"/>
          <w:b w:val="0"/>
          <w:i w:val="0"/>
          <w:caps w:val="0"/>
          <w:color w:val="000000"/>
          <w:spacing w:val="0"/>
          <w:sz w:val="22"/>
          <w:szCs w:val="22"/>
        </w:rPr>
        <w:t>的差异程度：</w:t>
      </w:r>
    </w:p>
    <w:p>
      <w:pPr>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0" w:lineRule="atLeast"/>
        <w:ind w:left="0" w:right="0" w:firstLine="0"/>
        <w:jc w:val="center"/>
        <w:textAlignment w:val="auto"/>
        <w:rPr>
          <w:rFonts w:hint="default" w:ascii="MathJax_Main" w:hAnsi="MathJax_Main" w:eastAsia="MathJax_Main" w:cs="MathJax_Main"/>
          <w:b w:val="0"/>
          <w:i w:val="0"/>
          <w:caps w:val="0"/>
          <w:spacing w:val="0"/>
          <w:kern w:val="0"/>
          <w:sz w:val="27"/>
          <w:szCs w:val="27"/>
          <w:u w:val="none"/>
          <w:bdr w:val="none" w:color="auto" w:sz="0" w:space="0"/>
          <w:lang w:val="en-US" w:eastAsia="zh-CN" w:bidi="ar"/>
        </w:rPr>
      </w:pPr>
      <w:r>
        <w:drawing>
          <wp:inline distT="0" distB="0" distL="114300" distR="114300">
            <wp:extent cx="3114040" cy="571500"/>
            <wp:effectExtent l="0" t="0" r="1016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3114040" cy="571500"/>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single" w:color="00A67C" w:sz="24" w:space="7"/>
          <w:bottom w:val="none" w:color="auto" w:sz="0" w:space="0"/>
          <w:right w:val="none" w:color="auto" w:sz="0" w:space="0"/>
        </w:pBdr>
        <w:shd w:val="clear" w:fill="79D3D3"/>
        <w:kinsoku/>
        <w:wordWrap/>
        <w:overflowPunct/>
        <w:topLinePunct w:val="0"/>
        <w:autoSpaceDE/>
        <w:autoSpaceDN/>
        <w:bidi w:val="0"/>
        <w:adjustRightInd/>
        <w:snapToGrid/>
        <w:spacing w:before="300" w:beforeAutospacing="0" w:after="300" w:afterAutospacing="0" w:line="0" w:lineRule="atLeast"/>
        <w:ind w:left="-360" w:right="-300" w:firstLine="0"/>
        <w:jc w:val="left"/>
        <w:textAlignment w:val="auto"/>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b/>
          <w:i w:val="0"/>
          <w:caps w:val="0"/>
          <w:color w:val="000000"/>
          <w:spacing w:val="0"/>
          <w:sz w:val="27"/>
          <w:szCs w:val="27"/>
          <w:bdr w:val="none" w:color="auto" w:sz="0" w:space="0"/>
          <w:shd w:val="clear" w:fill="79D3D3"/>
        </w:rPr>
        <w:t>汉明距离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225" w:afterAutospacing="0" w:line="0" w:lineRule="atLeast"/>
        <w:ind w:left="0" w:right="0" w:firstLine="0"/>
        <w:jc w:val="left"/>
        <w:textAlignment w:val="auto"/>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rPr>
        <w:t>在信息论中，两个等长字符串之间的汉明距离（英语：Hamming distance）是两个字符串对应位置的不同字符的个数。换句话说，它就是将一个字符串变换成另外一个字符串所需要替换的字符个数。例如：</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0" w:lineRule="atLeast"/>
        <w:ind w:left="450" w:firstLine="0"/>
        <w:jc w:val="left"/>
        <w:textAlignment w:val="auto"/>
      </w:pPr>
      <w:r>
        <w:rPr>
          <w:rFonts w:hint="eastAsia" w:ascii="微软雅黑" w:hAnsi="微软雅黑" w:eastAsia="微软雅黑" w:cs="微软雅黑"/>
          <w:b w:val="0"/>
          <w:i w:val="0"/>
          <w:caps w:val="0"/>
          <w:color w:val="000000"/>
          <w:spacing w:val="0"/>
          <w:sz w:val="22"/>
          <w:szCs w:val="22"/>
          <w:bdr w:val="none" w:color="auto" w:sz="0" w:space="0"/>
        </w:rPr>
        <w:t>1011101与1001001之间的汉明距离是2</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0" w:lineRule="atLeast"/>
        <w:ind w:left="450" w:firstLine="0"/>
        <w:jc w:val="left"/>
        <w:textAlignment w:val="auto"/>
      </w:pPr>
      <w:r>
        <w:rPr>
          <w:rFonts w:hint="eastAsia" w:ascii="微软雅黑" w:hAnsi="微软雅黑" w:eastAsia="微软雅黑" w:cs="微软雅黑"/>
          <w:b w:val="0"/>
          <w:i w:val="0"/>
          <w:caps w:val="0"/>
          <w:color w:val="000000"/>
          <w:spacing w:val="0"/>
          <w:sz w:val="22"/>
          <w:szCs w:val="22"/>
          <w:bdr w:val="none" w:color="auto" w:sz="0" w:space="0"/>
        </w:rPr>
        <w:t>2143896与2233796之间的汉明距离是3</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0" w:lineRule="atLeast"/>
        <w:ind w:left="450" w:firstLine="0"/>
        <w:jc w:val="left"/>
        <w:textAlignment w:val="auto"/>
      </w:pPr>
      <w:r>
        <w:rPr>
          <w:rFonts w:hint="eastAsia" w:ascii="微软雅黑" w:hAnsi="微软雅黑" w:eastAsia="微软雅黑" w:cs="微软雅黑"/>
          <w:b w:val="0"/>
          <w:i w:val="0"/>
          <w:caps w:val="0"/>
          <w:color w:val="000000"/>
          <w:spacing w:val="0"/>
          <w:sz w:val="22"/>
          <w:szCs w:val="22"/>
          <w:bdr w:val="none" w:color="auto" w:sz="0" w:space="0"/>
        </w:rPr>
        <w:t>toned 与 roses 之间的汉明距离是3</w:t>
      </w:r>
    </w:p>
    <w:p>
      <w:pPr>
        <w:pStyle w:val="3"/>
        <w:keepNext w:val="0"/>
        <w:keepLines w:val="0"/>
        <w:pageBreakBefore w:val="0"/>
        <w:widowControl/>
        <w:suppressLineNumbers w:val="0"/>
        <w:pBdr>
          <w:top w:val="none" w:color="auto" w:sz="0" w:space="0"/>
          <w:left w:val="single" w:color="00A67C" w:sz="24" w:space="7"/>
          <w:bottom w:val="none" w:color="auto" w:sz="0" w:space="0"/>
          <w:right w:val="none" w:color="auto" w:sz="0" w:space="0"/>
        </w:pBdr>
        <w:shd w:val="clear" w:fill="79D3D3"/>
        <w:kinsoku/>
        <w:wordWrap/>
        <w:overflowPunct/>
        <w:topLinePunct w:val="0"/>
        <w:autoSpaceDE/>
        <w:autoSpaceDN/>
        <w:bidi w:val="0"/>
        <w:adjustRightInd/>
        <w:snapToGrid/>
        <w:spacing w:before="300" w:beforeAutospacing="0" w:after="300" w:afterAutospacing="0" w:line="0" w:lineRule="atLeast"/>
        <w:ind w:left="-360" w:right="-300" w:firstLine="0"/>
        <w:jc w:val="left"/>
        <w:textAlignment w:val="auto"/>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b/>
          <w:i w:val="0"/>
          <w:caps w:val="0"/>
          <w:color w:val="000000"/>
          <w:spacing w:val="0"/>
          <w:sz w:val="27"/>
          <w:szCs w:val="27"/>
          <w:bdr w:val="none" w:color="auto" w:sz="0" w:space="0"/>
          <w:shd w:val="clear" w:fill="79D3D3"/>
        </w:rPr>
        <w:t>余弦相似度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225" w:afterAutospacing="0" w:line="0" w:lineRule="atLeast"/>
        <w:ind w:left="0" w:right="0" w:firstLine="0"/>
        <w:jc w:val="left"/>
        <w:textAlignment w:val="auto"/>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rPr>
        <w:t>余弦相似性通过测量两个向量的夹角的余弦值来度量它们之间的相似性。0度角的余弦值是1，而其他任何角度的余弦值都不大于1；并且其最小值是-1。从而两个向量之间的角度的余弦值确定两个向量是否大致指向相同的方向。两个向量有相同的指向时，余弦相似度的值为1；两个向量夹角为90°时，余弦相似度的值为0；两个向量指向完全相反的方向时，余弦相似度的值为-1。这结果是与向量的长度无关的，仅仅与向量的指向方向相关。余弦相似度通常用于正空间，因此给出的值为0到1之间。给定两个属性向量， </w:t>
      </w:r>
      <w:r>
        <w:rPr>
          <w:rFonts w:hint="default" w:ascii="MathJax_Math-italic" w:hAnsi="MathJax_Math-italic" w:eastAsia="MathJax_Math-italic" w:cs="MathJax_Math-italic"/>
          <w:b w:val="0"/>
          <w:i w:val="0"/>
          <w:caps w:val="0"/>
          <w:color w:val="000000"/>
          <w:spacing w:val="0"/>
          <w:sz w:val="27"/>
          <w:szCs w:val="27"/>
          <w:u w:val="none"/>
          <w:bdr w:val="none" w:color="auto" w:sz="0" w:space="0"/>
        </w:rPr>
        <w:t>A</w:t>
      </w:r>
      <w:r>
        <w:rPr>
          <w:rFonts w:hint="eastAsia" w:ascii="微软雅黑" w:hAnsi="微软雅黑" w:eastAsia="微软雅黑" w:cs="微软雅黑"/>
          <w:b w:val="0"/>
          <w:i w:val="0"/>
          <w:caps w:val="0"/>
          <w:color w:val="000000"/>
          <w:spacing w:val="0"/>
          <w:sz w:val="22"/>
          <w:szCs w:val="22"/>
        </w:rPr>
        <w:t>和</w:t>
      </w:r>
      <w:r>
        <w:rPr>
          <w:rFonts w:hint="default" w:ascii="MathJax_Math-italic" w:hAnsi="MathJax_Math-italic" w:eastAsia="MathJax_Math-italic" w:cs="MathJax_Math-italic"/>
          <w:b w:val="0"/>
          <w:i w:val="0"/>
          <w:caps w:val="0"/>
          <w:color w:val="000000"/>
          <w:spacing w:val="0"/>
          <w:sz w:val="27"/>
          <w:szCs w:val="27"/>
          <w:u w:val="none"/>
          <w:bdr w:val="none" w:color="auto" w:sz="0" w:space="0"/>
        </w:rPr>
        <w:t>B</w:t>
      </w:r>
      <w:r>
        <w:rPr>
          <w:rFonts w:hint="eastAsia" w:ascii="微软雅黑" w:hAnsi="微软雅黑" w:eastAsia="微软雅黑" w:cs="微软雅黑"/>
          <w:b w:val="0"/>
          <w:i w:val="0"/>
          <w:caps w:val="0"/>
          <w:color w:val="000000"/>
          <w:spacing w:val="0"/>
          <w:sz w:val="22"/>
          <w:szCs w:val="22"/>
        </w:rPr>
        <w:t>，其余弦相似性</w:t>
      </w:r>
      <w:r>
        <w:rPr>
          <w:rFonts w:hint="default" w:ascii="MathJax_Math-italic" w:hAnsi="MathJax_Math-italic" w:eastAsia="MathJax_Math-italic" w:cs="MathJax_Math-italic"/>
          <w:b w:val="0"/>
          <w:i w:val="0"/>
          <w:caps w:val="0"/>
          <w:color w:val="000000"/>
          <w:spacing w:val="0"/>
          <w:sz w:val="27"/>
          <w:szCs w:val="27"/>
          <w:u w:val="none"/>
          <w:bdr w:val="none" w:color="auto" w:sz="0" w:space="0"/>
        </w:rPr>
        <w:t>θ</w:t>
      </w:r>
      <w:r>
        <w:rPr>
          <w:rFonts w:hint="eastAsia" w:ascii="微软雅黑" w:hAnsi="微软雅黑" w:eastAsia="微软雅黑" w:cs="微软雅黑"/>
          <w:b w:val="0"/>
          <w:i w:val="0"/>
          <w:caps w:val="0"/>
          <w:color w:val="000000"/>
          <w:spacing w:val="0"/>
          <w:sz w:val="22"/>
          <w:szCs w:val="22"/>
        </w:rPr>
        <w:t>由点积和向量长度给出，如下所示：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jc w:val="left"/>
        <w:textAlignment w:val="auto"/>
      </w:pPr>
      <w:r>
        <w:drawing>
          <wp:inline distT="0" distB="0" distL="114300" distR="114300">
            <wp:extent cx="4171315" cy="93345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4171315" cy="9334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这里的</w:t>
      </w:r>
      <w:r>
        <w:rPr>
          <w:rFonts w:hint="default" w:ascii="MathJax_Math-italic" w:hAnsi="MathJax_Math-italic" w:eastAsia="MathJax_Math-italic" w:cs="MathJax_Math-italic"/>
          <w:b w:val="0"/>
          <w:i w:val="0"/>
          <w:caps w:val="0"/>
          <w:spacing w:val="0"/>
          <w:kern w:val="0"/>
          <w:sz w:val="27"/>
          <w:szCs w:val="27"/>
          <w:u w:val="none"/>
          <w:bdr w:val="none" w:color="auto" w:sz="0" w:space="0"/>
          <w:lang w:val="en-US" w:eastAsia="zh-CN" w:bidi="ar"/>
        </w:rPr>
        <w:t>A</w:t>
      </w:r>
      <w:r>
        <w:rPr>
          <w:rFonts w:hint="default" w:ascii="MathJax_Math-italic" w:hAnsi="MathJax_Math-italic" w:eastAsia="MathJax_Math-italic" w:cs="MathJax_Math-italic"/>
          <w:b w:val="0"/>
          <w:i w:val="0"/>
          <w:caps w:val="0"/>
          <w:spacing w:val="0"/>
          <w:kern w:val="0"/>
          <w:sz w:val="19"/>
          <w:szCs w:val="19"/>
          <w:u w:val="none"/>
          <w:bdr w:val="none" w:color="auto" w:sz="0" w:space="0"/>
          <w:lang w:val="en-US" w:eastAsia="zh-CN" w:bidi="ar"/>
        </w:rPr>
        <w:t>i</w:t>
      </w:r>
      <w:r>
        <w:rPr>
          <w:rFonts w:ascii="宋体" w:hAnsi="宋体" w:eastAsia="宋体" w:cs="宋体"/>
          <w:kern w:val="0"/>
          <w:sz w:val="24"/>
          <w:szCs w:val="24"/>
          <w:lang w:val="en-US" w:eastAsia="zh-CN" w:bidi="ar"/>
        </w:rPr>
        <w:t>和</w:t>
      </w:r>
      <w:r>
        <w:rPr>
          <w:rFonts w:hint="default" w:ascii="MathJax_Math-italic" w:hAnsi="MathJax_Math-italic" w:eastAsia="MathJax_Math-italic" w:cs="MathJax_Math-italic"/>
          <w:b w:val="0"/>
          <w:i w:val="0"/>
          <w:caps w:val="0"/>
          <w:spacing w:val="0"/>
          <w:kern w:val="0"/>
          <w:sz w:val="27"/>
          <w:szCs w:val="27"/>
          <w:u w:val="none"/>
          <w:bdr w:val="none" w:color="auto" w:sz="0" w:space="0"/>
          <w:lang w:val="en-US" w:eastAsia="zh-CN" w:bidi="ar"/>
        </w:rPr>
        <w:t>B</w:t>
      </w:r>
      <w:r>
        <w:rPr>
          <w:rFonts w:hint="default" w:ascii="MathJax_Math-italic" w:hAnsi="MathJax_Math-italic" w:eastAsia="MathJax_Math-italic" w:cs="MathJax_Math-italic"/>
          <w:b w:val="0"/>
          <w:i w:val="0"/>
          <w:caps w:val="0"/>
          <w:spacing w:val="0"/>
          <w:kern w:val="0"/>
          <w:sz w:val="19"/>
          <w:szCs w:val="19"/>
          <w:u w:val="none"/>
          <w:bdr w:val="none" w:color="auto" w:sz="0" w:space="0"/>
          <w:lang w:val="en-US" w:eastAsia="zh-CN" w:bidi="ar"/>
        </w:rPr>
        <w:t>i</w:t>
      </w:r>
      <w:r>
        <w:rPr>
          <w:rFonts w:ascii="宋体" w:hAnsi="宋体" w:eastAsia="宋体" w:cs="宋体"/>
          <w:kern w:val="0"/>
          <w:sz w:val="24"/>
          <w:szCs w:val="24"/>
          <w:lang w:val="en-US" w:eastAsia="zh-CN" w:bidi="ar"/>
        </w:rPr>
        <w:t>分别代表向量</w:t>
      </w:r>
      <w:r>
        <w:rPr>
          <w:rFonts w:hint="default" w:ascii="MathJax_Math-italic" w:hAnsi="MathJax_Math-italic" w:eastAsia="MathJax_Math-italic" w:cs="MathJax_Math-italic"/>
          <w:b w:val="0"/>
          <w:i w:val="0"/>
          <w:caps w:val="0"/>
          <w:spacing w:val="0"/>
          <w:kern w:val="0"/>
          <w:sz w:val="27"/>
          <w:szCs w:val="27"/>
          <w:u w:val="none"/>
          <w:bdr w:val="none" w:color="auto" w:sz="0" w:space="0"/>
          <w:lang w:val="en-US" w:eastAsia="zh-CN" w:bidi="ar"/>
        </w:rPr>
        <w:t>A</w:t>
      </w:r>
      <w:r>
        <w:rPr>
          <w:rFonts w:ascii="宋体" w:hAnsi="宋体" w:eastAsia="宋体" w:cs="宋体"/>
          <w:kern w:val="0"/>
          <w:sz w:val="24"/>
          <w:szCs w:val="24"/>
          <w:lang w:val="en-US" w:eastAsia="zh-CN" w:bidi="ar"/>
        </w:rPr>
        <w:t>和</w:t>
      </w:r>
      <w:r>
        <w:rPr>
          <w:rFonts w:hint="default" w:ascii="MathJax_Math-italic" w:hAnsi="MathJax_Math-italic" w:eastAsia="MathJax_Math-italic" w:cs="MathJax_Math-italic"/>
          <w:b w:val="0"/>
          <w:i w:val="0"/>
          <w:caps w:val="0"/>
          <w:spacing w:val="0"/>
          <w:kern w:val="0"/>
          <w:sz w:val="27"/>
          <w:szCs w:val="27"/>
          <w:u w:val="none"/>
          <w:bdr w:val="none" w:color="auto" w:sz="0" w:space="0"/>
          <w:lang w:val="en-US" w:eastAsia="zh-CN" w:bidi="ar"/>
        </w:rPr>
        <w:t>B</w:t>
      </w:r>
      <w:r>
        <w:rPr>
          <w:rFonts w:ascii="宋体" w:hAnsi="宋体" w:eastAsia="宋体" w:cs="宋体"/>
          <w:kern w:val="0"/>
          <w:sz w:val="24"/>
          <w:szCs w:val="24"/>
          <w:lang w:val="en-US" w:eastAsia="zh-CN" w:bidi="ar"/>
        </w:rPr>
        <w:t>的各分量</w:t>
      </w:r>
    </w:p>
    <w:p>
      <w:pPr>
        <w:pStyle w:val="3"/>
        <w:keepNext w:val="0"/>
        <w:keepLines w:val="0"/>
        <w:pageBreakBefore w:val="0"/>
        <w:widowControl/>
        <w:suppressLineNumbers w:val="0"/>
        <w:pBdr>
          <w:top w:val="none" w:color="auto" w:sz="0" w:space="0"/>
          <w:left w:val="single" w:color="00A67C" w:sz="24" w:space="7"/>
          <w:bottom w:val="none" w:color="auto" w:sz="0" w:space="0"/>
          <w:right w:val="none" w:color="auto" w:sz="0" w:space="0"/>
        </w:pBdr>
        <w:shd w:val="clear" w:fill="79D3D3"/>
        <w:kinsoku/>
        <w:wordWrap/>
        <w:overflowPunct/>
        <w:topLinePunct w:val="0"/>
        <w:autoSpaceDE/>
        <w:autoSpaceDN/>
        <w:bidi w:val="0"/>
        <w:adjustRightInd/>
        <w:snapToGrid/>
        <w:spacing w:before="300" w:beforeAutospacing="0" w:after="300" w:afterAutospacing="0" w:line="0" w:lineRule="atLeast"/>
        <w:ind w:left="-360" w:right="-300" w:firstLine="0"/>
        <w:jc w:val="left"/>
        <w:textAlignment w:val="auto"/>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b/>
          <w:i w:val="0"/>
          <w:caps w:val="0"/>
          <w:color w:val="000000"/>
          <w:spacing w:val="0"/>
          <w:sz w:val="27"/>
          <w:szCs w:val="27"/>
          <w:bdr w:val="none" w:color="auto" w:sz="0" w:space="0"/>
          <w:shd w:val="clear" w:fill="79D3D3"/>
        </w:rPr>
        <w:t>杰卡德距离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225" w:afterAutospacing="0" w:line="0" w:lineRule="atLeast"/>
        <w:ind w:left="0" w:right="0" w:firstLine="0"/>
        <w:jc w:val="left"/>
        <w:textAlignment w:val="auto"/>
        <w:rPr>
          <w:rFonts w:hint="eastAsia" w:ascii="微软雅黑" w:hAnsi="微软雅黑" w:eastAsia="微软雅黑" w:cs="微软雅黑"/>
          <w:b w:val="0"/>
          <w:i w:val="0"/>
          <w:caps w:val="0"/>
          <w:color w:val="000000"/>
          <w:spacing w:val="0"/>
          <w:sz w:val="22"/>
          <w:szCs w:val="22"/>
        </w:rPr>
      </w:pPr>
      <w:r>
        <w:rPr>
          <w:rStyle w:val="6"/>
          <w:rFonts w:hint="eastAsia" w:ascii="微软雅黑" w:hAnsi="微软雅黑" w:eastAsia="微软雅黑" w:cs="微软雅黑"/>
          <w:b/>
          <w:i w:val="0"/>
          <w:caps w:val="0"/>
          <w:color w:val="000000"/>
          <w:spacing w:val="0"/>
          <w:sz w:val="22"/>
          <w:szCs w:val="22"/>
        </w:rPr>
        <w:t>杰卡德距离(Jaccard Distance) ：</w:t>
      </w:r>
      <w:r>
        <w:rPr>
          <w:rFonts w:hint="eastAsia" w:ascii="微软雅黑" w:hAnsi="微软雅黑" w:eastAsia="微软雅黑" w:cs="微软雅黑"/>
          <w:b w:val="0"/>
          <w:i w:val="0"/>
          <w:caps w:val="0"/>
          <w:color w:val="000000"/>
          <w:spacing w:val="0"/>
          <w:sz w:val="22"/>
          <w:szCs w:val="22"/>
        </w:rPr>
        <w:t>它是杰卡德相似系数的补集，被定义为1减去Jaccard相似系数。而杰卡德相似系数(Jaccard similarity coefficient)，也称杰卡德指数(Jaccard Index)，是用来衡量两个集合相似度的一种指标。</w:t>
      </w:r>
      <w:r>
        <w:rPr>
          <w:rFonts w:hint="eastAsia" w:ascii="微软雅黑" w:hAnsi="微软雅黑" w:eastAsia="微软雅黑" w:cs="微软雅黑"/>
          <w:b w:val="0"/>
          <w:i w:val="0"/>
          <w:caps w:val="0"/>
          <w:color w:val="000000"/>
          <w:spacing w:val="0"/>
          <w:sz w:val="22"/>
          <w:szCs w:val="22"/>
        </w:rPr>
        <w:br w:type="textWrapping"/>
      </w:r>
      <w:r>
        <w:rPr>
          <w:rStyle w:val="6"/>
          <w:rFonts w:hint="eastAsia" w:ascii="微软雅黑" w:hAnsi="微软雅黑" w:eastAsia="微软雅黑" w:cs="微软雅黑"/>
          <w:b/>
          <w:i w:val="0"/>
          <w:caps w:val="0"/>
          <w:color w:val="000000"/>
          <w:spacing w:val="0"/>
          <w:sz w:val="22"/>
          <w:szCs w:val="22"/>
        </w:rPr>
        <w:t>Jaccard相似指数</w:t>
      </w:r>
      <w:r>
        <w:rPr>
          <w:rFonts w:hint="eastAsia" w:ascii="微软雅黑" w:hAnsi="微软雅黑" w:eastAsia="微软雅黑" w:cs="微软雅黑"/>
          <w:b w:val="0"/>
          <w:i w:val="0"/>
          <w:caps w:val="0"/>
          <w:color w:val="000000"/>
          <w:spacing w:val="0"/>
          <w:sz w:val="22"/>
          <w:szCs w:val="22"/>
        </w:rPr>
        <w:t>用来度量两个集合之间的相似性，它被定义为两个集合交集的元素个数除以并集的元素个数。</w:t>
      </w:r>
    </w:p>
    <w:p>
      <w:pPr>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0" w:lineRule="atLeast"/>
        <w:ind w:left="0" w:right="0" w:firstLine="0"/>
        <w:jc w:val="center"/>
        <w:textAlignment w:val="auto"/>
      </w:pPr>
      <w:r>
        <w:drawing>
          <wp:inline distT="0" distB="0" distL="114300" distR="114300">
            <wp:extent cx="2238375" cy="5238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2238375" cy="52387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jc w:val="left"/>
        <w:textAlignment w:val="auto"/>
      </w:pPr>
      <w:r>
        <w:rPr>
          <w:rFonts w:ascii="宋体" w:hAnsi="宋体" w:eastAsia="宋体" w:cs="宋体"/>
          <w:kern w:val="0"/>
          <w:sz w:val="24"/>
          <w:szCs w:val="24"/>
          <w:lang w:val="en-US" w:eastAsia="zh-CN" w:bidi="ar"/>
        </w:rPr>
        <w:br w:type="textWrapping"/>
      </w:r>
      <w:r>
        <w:rPr>
          <w:rStyle w:val="6"/>
          <w:rFonts w:ascii="宋体" w:hAnsi="宋体" w:eastAsia="宋体" w:cs="宋体"/>
          <w:b/>
          <w:kern w:val="0"/>
          <w:sz w:val="24"/>
          <w:szCs w:val="24"/>
          <w:lang w:val="en-US" w:eastAsia="zh-CN" w:bidi="ar"/>
        </w:rPr>
        <w:t>杰卡德距离</w:t>
      </w:r>
      <w:r>
        <w:rPr>
          <w:rFonts w:ascii="宋体" w:hAnsi="宋体" w:eastAsia="宋体" w:cs="宋体"/>
          <w:kern w:val="0"/>
          <w:sz w:val="24"/>
          <w:szCs w:val="24"/>
          <w:lang w:val="en-US" w:eastAsia="zh-CN" w:bidi="ar"/>
        </w:rPr>
        <w:t>如下：</w:t>
      </w:r>
    </w:p>
    <w:p>
      <w:pPr>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0" w:lineRule="atLeast"/>
        <w:ind w:left="0" w:right="0" w:firstLine="0"/>
        <w:jc w:val="center"/>
        <w:textAlignment w:val="auto"/>
      </w:pPr>
      <w:r>
        <w:drawing>
          <wp:inline distT="0" distB="0" distL="114300" distR="114300">
            <wp:extent cx="4009390" cy="533400"/>
            <wp:effectExtent l="0" t="0" r="1016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4009390" cy="53340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jc w:val="left"/>
        <w:textAlignment w:val="auto"/>
        <w:rPr>
          <w:rFonts w:hint="default" w:ascii="MathJax_Main" w:hAnsi="MathJax_Main" w:eastAsia="MathJax_Main" w:cs="MathJax_Main"/>
          <w:b w:val="0"/>
          <w:i w:val="0"/>
          <w:caps w:val="0"/>
          <w:spacing w:val="0"/>
          <w:kern w:val="0"/>
          <w:sz w:val="27"/>
          <w:szCs w:val="27"/>
          <w:u w:val="none"/>
          <w:bdr w:val="none" w:color="auto" w:sz="0" w:space="0"/>
          <w:lang w:val="en-US" w:eastAsia="zh-CN" w:bidi="ar"/>
        </w:rPr>
      </w:pPr>
      <w:r>
        <w:rPr>
          <w:rFonts w:ascii="宋体" w:hAnsi="宋体" w:eastAsia="宋体" w:cs="宋体"/>
          <w:kern w:val="0"/>
          <w:sz w:val="24"/>
          <w:szCs w:val="24"/>
          <w:lang w:val="en-US" w:eastAsia="zh-CN" w:bidi="ar"/>
        </w:rPr>
        <w:br w:type="textWrapping"/>
      </w:r>
      <w:r>
        <w:rPr>
          <w:rStyle w:val="6"/>
          <w:rFonts w:ascii="宋体" w:hAnsi="宋体" w:eastAsia="宋体" w:cs="宋体"/>
          <w:b/>
          <w:kern w:val="0"/>
          <w:sz w:val="24"/>
          <w:szCs w:val="24"/>
          <w:lang w:val="en-US" w:eastAsia="zh-CN" w:bidi="ar"/>
        </w:rPr>
        <w:t>性质：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 若</w:t>
      </w:r>
      <w:r>
        <w:rPr>
          <w:rFonts w:hint="default" w:ascii="MathJax_Math-italic" w:hAnsi="MathJax_Math-italic" w:eastAsia="MathJax_Math-italic" w:cs="MathJax_Math-italic"/>
          <w:b w:val="0"/>
          <w:i w:val="0"/>
          <w:caps w:val="0"/>
          <w:spacing w:val="0"/>
          <w:kern w:val="0"/>
          <w:sz w:val="27"/>
          <w:szCs w:val="27"/>
          <w:u w:val="none"/>
          <w:bdr w:val="none" w:color="auto" w:sz="0" w:space="0"/>
          <w:lang w:val="en-US" w:eastAsia="zh-CN" w:bidi="ar"/>
        </w:rPr>
        <w:t>A</w:t>
      </w:r>
      <w:r>
        <w:rPr>
          <w:rFonts w:ascii="宋体" w:hAnsi="宋体" w:eastAsia="宋体" w:cs="宋体"/>
          <w:kern w:val="0"/>
          <w:sz w:val="24"/>
          <w:szCs w:val="24"/>
          <w:lang w:val="en-US" w:eastAsia="zh-CN" w:bidi="ar"/>
        </w:rPr>
        <w:t>、</w:t>
      </w:r>
      <w:r>
        <w:rPr>
          <w:rFonts w:hint="default" w:ascii="MathJax_Math-italic" w:hAnsi="MathJax_Math-italic" w:eastAsia="MathJax_Math-italic" w:cs="MathJax_Math-italic"/>
          <w:b w:val="0"/>
          <w:i w:val="0"/>
          <w:caps w:val="0"/>
          <w:spacing w:val="0"/>
          <w:kern w:val="0"/>
          <w:sz w:val="27"/>
          <w:szCs w:val="27"/>
          <w:u w:val="none"/>
          <w:bdr w:val="none" w:color="auto" w:sz="0" w:space="0"/>
          <w:lang w:val="en-US" w:eastAsia="zh-CN" w:bidi="ar"/>
        </w:rPr>
        <w:t>B</w:t>
      </w:r>
      <w:r>
        <w:rPr>
          <w:rFonts w:ascii="宋体" w:hAnsi="宋体" w:eastAsia="宋体" w:cs="宋体"/>
          <w:kern w:val="0"/>
          <w:sz w:val="24"/>
          <w:szCs w:val="24"/>
          <w:lang w:val="en-US" w:eastAsia="zh-CN" w:bidi="ar"/>
        </w:rPr>
        <w:t>两个集合都为空，则</w:t>
      </w:r>
      <w:r>
        <w:rPr>
          <w:rFonts w:hint="default" w:ascii="MathJax_Math-italic" w:hAnsi="MathJax_Math-italic" w:eastAsia="MathJax_Math-italic" w:cs="MathJax_Math-italic"/>
          <w:b w:val="0"/>
          <w:i w:val="0"/>
          <w:caps w:val="0"/>
          <w:spacing w:val="0"/>
          <w:kern w:val="0"/>
          <w:sz w:val="27"/>
          <w:szCs w:val="27"/>
          <w:u w:val="none"/>
          <w:bdr w:val="none" w:color="auto" w:sz="0" w:space="0"/>
          <w:lang w:val="en-US" w:eastAsia="zh-CN" w:bidi="ar"/>
        </w:rPr>
        <w:t>J</w:t>
      </w:r>
      <w:r>
        <w:rPr>
          <w:rFonts w:hint="default" w:ascii="MathJax_Main" w:hAnsi="MathJax_Main" w:eastAsia="MathJax_Main" w:cs="MathJax_Main"/>
          <w:b w:val="0"/>
          <w:i w:val="0"/>
          <w:caps w:val="0"/>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spacing w:val="0"/>
          <w:kern w:val="0"/>
          <w:sz w:val="27"/>
          <w:szCs w:val="27"/>
          <w:u w:val="none"/>
          <w:bdr w:val="none" w:color="auto" w:sz="0" w:space="0"/>
          <w:lang w:val="en-US" w:eastAsia="zh-CN" w:bidi="ar"/>
        </w:rPr>
        <w:t>B</w:t>
      </w:r>
      <w:r>
        <w:rPr>
          <w:rFonts w:hint="default" w:ascii="MathJax_Main" w:hAnsi="MathJax_Main" w:eastAsia="MathJax_Main" w:cs="MathJax_Main"/>
          <w:b w:val="0"/>
          <w:i w:val="0"/>
          <w:caps w:val="0"/>
          <w:spacing w:val="0"/>
          <w:kern w:val="0"/>
          <w:sz w:val="27"/>
          <w:szCs w:val="27"/>
          <w:u w:val="none"/>
          <w:bdr w:val="none" w:color="auto" w:sz="0" w:space="0"/>
          <w:lang w:val="en-US" w:eastAsia="zh-CN" w:bidi="ar"/>
        </w:rPr>
        <w:t>)=1</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jc w:val="left"/>
        <w:textAlignment w:val="auto"/>
      </w:pPr>
      <w:r>
        <w:rPr>
          <w:rFonts w:ascii="宋体" w:hAnsi="宋体" w:eastAsia="宋体" w:cs="宋体"/>
          <w:kern w:val="0"/>
          <w:sz w:val="24"/>
          <w:szCs w:val="24"/>
          <w:lang w:val="en-US" w:eastAsia="zh-CN" w:bidi="ar"/>
        </w:rPr>
        <w:t>2) </w:t>
      </w:r>
      <w:r>
        <w:rPr>
          <w:rFonts w:hint="default" w:ascii="MathJax_Main" w:hAnsi="MathJax_Main" w:eastAsia="MathJax_Main" w:cs="MathJax_Main"/>
          <w:b w:val="0"/>
          <w:i w:val="0"/>
          <w:caps w:val="0"/>
          <w:spacing w:val="0"/>
          <w:kern w:val="0"/>
          <w:sz w:val="27"/>
          <w:szCs w:val="27"/>
          <w:u w:val="none"/>
          <w:bdr w:val="none" w:color="auto" w:sz="0" w:space="0"/>
          <w:lang w:val="en-US" w:eastAsia="zh-CN" w:bidi="ar"/>
        </w:rPr>
        <w:t>0≤</w:t>
      </w:r>
      <w:r>
        <w:rPr>
          <w:rFonts w:hint="default" w:ascii="MathJax_Math-italic" w:hAnsi="MathJax_Math-italic" w:eastAsia="MathJax_Math-italic" w:cs="MathJax_Math-italic"/>
          <w:b w:val="0"/>
          <w:i w:val="0"/>
          <w:caps w:val="0"/>
          <w:spacing w:val="0"/>
          <w:kern w:val="0"/>
          <w:sz w:val="27"/>
          <w:szCs w:val="27"/>
          <w:u w:val="none"/>
          <w:bdr w:val="none" w:color="auto" w:sz="0" w:space="0"/>
          <w:lang w:val="en-US" w:eastAsia="zh-CN" w:bidi="ar"/>
        </w:rPr>
        <w:t>J</w:t>
      </w:r>
      <w:r>
        <w:rPr>
          <w:rFonts w:hint="default" w:ascii="MathJax_Main" w:hAnsi="MathJax_Main" w:eastAsia="MathJax_Main" w:cs="MathJax_Main"/>
          <w:b w:val="0"/>
          <w:i w:val="0"/>
          <w:caps w:val="0"/>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spacing w:val="0"/>
          <w:kern w:val="0"/>
          <w:sz w:val="27"/>
          <w:szCs w:val="27"/>
          <w:u w:val="none"/>
          <w:bdr w:val="none" w:color="auto" w:sz="0" w:space="0"/>
          <w:lang w:val="en-US" w:eastAsia="zh-CN" w:bidi="ar"/>
        </w:rPr>
        <w:t>B</w:t>
      </w:r>
      <w:r>
        <w:rPr>
          <w:rFonts w:hint="default" w:ascii="MathJax_Main" w:hAnsi="MathJax_Main" w:eastAsia="MathJax_Main" w:cs="MathJax_Main"/>
          <w:b w:val="0"/>
          <w:i w:val="0"/>
          <w:caps w:val="0"/>
          <w:spacing w:val="0"/>
          <w:kern w:val="0"/>
          <w:sz w:val="27"/>
          <w:szCs w:val="27"/>
          <w:u w:val="none"/>
          <w:bdr w:val="none" w:color="auto" w:sz="0" w:space="0"/>
          <w:lang w:val="en-US" w:eastAsia="zh-CN" w:bidi="ar"/>
        </w:rPr>
        <w:t>)≤1</w:t>
      </w:r>
    </w:p>
    <w:p>
      <w:pPr>
        <w:pStyle w:val="3"/>
        <w:keepNext w:val="0"/>
        <w:keepLines w:val="0"/>
        <w:pageBreakBefore w:val="0"/>
        <w:widowControl/>
        <w:suppressLineNumbers w:val="0"/>
        <w:pBdr>
          <w:top w:val="none" w:color="auto" w:sz="0" w:space="0"/>
          <w:left w:val="single" w:color="00A67C" w:sz="24" w:space="7"/>
          <w:bottom w:val="none" w:color="auto" w:sz="0" w:space="0"/>
          <w:right w:val="none" w:color="auto" w:sz="0" w:space="0"/>
        </w:pBdr>
        <w:shd w:val="clear" w:fill="79D3D3"/>
        <w:kinsoku/>
        <w:wordWrap/>
        <w:overflowPunct/>
        <w:topLinePunct w:val="0"/>
        <w:autoSpaceDE/>
        <w:autoSpaceDN/>
        <w:bidi w:val="0"/>
        <w:adjustRightInd/>
        <w:snapToGrid/>
        <w:spacing w:before="300" w:beforeAutospacing="0" w:after="300" w:afterAutospacing="0" w:line="0" w:lineRule="atLeast"/>
        <w:ind w:left="-360" w:right="-300" w:firstLine="0"/>
        <w:jc w:val="left"/>
        <w:textAlignment w:val="auto"/>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b/>
          <w:i w:val="0"/>
          <w:caps w:val="0"/>
          <w:color w:val="000000"/>
          <w:spacing w:val="0"/>
          <w:sz w:val="27"/>
          <w:szCs w:val="27"/>
          <w:bdr w:val="none" w:color="auto" w:sz="0" w:space="0"/>
          <w:shd w:val="clear" w:fill="79D3D3"/>
        </w:rPr>
        <w:t>皮尔森相关系数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225" w:afterAutospacing="0" w:line="0" w:lineRule="atLeast"/>
        <w:ind w:left="0" w:right="0" w:firstLine="0"/>
        <w:jc w:val="left"/>
        <w:textAlignment w:val="auto"/>
        <w:rPr>
          <w:rFonts w:hint="eastAsia" w:ascii="微软雅黑" w:hAnsi="微软雅黑" w:eastAsia="微软雅黑" w:cs="微软雅黑"/>
          <w:b w:val="0"/>
          <w:i w:val="0"/>
          <w:caps w:val="0"/>
          <w:color w:val="000000"/>
          <w:spacing w:val="0"/>
          <w:sz w:val="22"/>
          <w:szCs w:val="22"/>
        </w:rPr>
      </w:pPr>
      <w:r>
        <w:rPr>
          <w:rStyle w:val="6"/>
          <w:rFonts w:hint="eastAsia" w:ascii="微软雅黑" w:hAnsi="微软雅黑" w:eastAsia="微软雅黑" w:cs="微软雅黑"/>
          <w:b/>
          <w:i w:val="0"/>
          <w:caps w:val="0"/>
          <w:color w:val="000000"/>
          <w:spacing w:val="0"/>
          <w:sz w:val="22"/>
          <w:szCs w:val="22"/>
        </w:rPr>
        <w:t>皮尔森相关系数（Pearson correlation coefficient）：</w:t>
      </w:r>
      <w:r>
        <w:rPr>
          <w:rFonts w:hint="eastAsia" w:ascii="微软雅黑" w:hAnsi="微软雅黑" w:eastAsia="微软雅黑" w:cs="微软雅黑"/>
          <w:b w:val="0"/>
          <w:i w:val="0"/>
          <w:caps w:val="0"/>
          <w:color w:val="000000"/>
          <w:spacing w:val="0"/>
          <w:sz w:val="22"/>
          <w:szCs w:val="22"/>
        </w:rPr>
        <w:t>也称皮尔森积矩相关系数(Pearson product-moment correlation coefficient) ，是一种线性相关系数。皮尔森相关系数是用来反映两个变量线性相关程度的统计量。相关系数用r表示，其中n为样本量，分别为两个变量的观测值和均值。r描述的是两个变量间线性相关强弱的程度。r的绝对值越大表明相关性越强。</w:t>
      </w:r>
      <w:r>
        <w:rPr>
          <w:rFonts w:hint="eastAsia" w:ascii="微软雅黑" w:hAnsi="微软雅黑" w:eastAsia="微软雅黑" w:cs="微软雅黑"/>
          <w:b w:val="0"/>
          <w:i w:val="0"/>
          <w:caps w:val="0"/>
          <w:color w:val="000000"/>
          <w:spacing w:val="0"/>
          <w:sz w:val="22"/>
          <w:szCs w:val="22"/>
        </w:rPr>
        <w:br w:type="textWrapping"/>
      </w:r>
      <w:r>
        <w:rPr>
          <w:rStyle w:val="6"/>
          <w:rFonts w:hint="eastAsia" w:ascii="微软雅黑" w:hAnsi="微软雅黑" w:eastAsia="微软雅黑" w:cs="微软雅黑"/>
          <w:b/>
          <w:i w:val="0"/>
          <w:caps w:val="0"/>
          <w:color w:val="000000"/>
          <w:spacing w:val="0"/>
          <w:sz w:val="22"/>
          <w:szCs w:val="22"/>
        </w:rPr>
        <w:t>计算公式：</w:t>
      </w:r>
    </w:p>
    <w:p>
      <w:pPr>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0" w:lineRule="atLeast"/>
        <w:ind w:left="0" w:right="0" w:firstLine="0"/>
        <w:jc w:val="center"/>
        <w:textAlignment w:val="auto"/>
      </w:pPr>
      <w:r>
        <w:drawing>
          <wp:inline distT="0" distB="0" distL="114300" distR="114300">
            <wp:extent cx="3523615" cy="81915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3523615" cy="81915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jc w:val="left"/>
        <w:textAlignment w:val="auto"/>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分子是两个集合的交集大小，分母是两个集合大小的几何平均值。是余弦相似性的一种形式</w:t>
      </w:r>
    </w:p>
    <w:p>
      <w:pPr>
        <w:pStyle w:val="3"/>
        <w:keepNext w:val="0"/>
        <w:keepLines w:val="0"/>
        <w:pageBreakBefore w:val="0"/>
        <w:widowControl/>
        <w:suppressLineNumbers w:val="0"/>
        <w:pBdr>
          <w:top w:val="none" w:color="auto" w:sz="0" w:space="0"/>
          <w:left w:val="single" w:color="00A67C" w:sz="24" w:space="7"/>
          <w:bottom w:val="none" w:color="auto" w:sz="0" w:space="0"/>
          <w:right w:val="none" w:color="auto" w:sz="0" w:space="0"/>
        </w:pBdr>
        <w:shd w:val="clear" w:fill="79D3D3"/>
        <w:kinsoku/>
        <w:wordWrap/>
        <w:overflowPunct/>
        <w:topLinePunct w:val="0"/>
        <w:autoSpaceDE/>
        <w:autoSpaceDN/>
        <w:bidi w:val="0"/>
        <w:adjustRightInd/>
        <w:snapToGrid/>
        <w:spacing w:before="300" w:beforeAutospacing="0" w:after="300" w:afterAutospacing="0" w:line="0" w:lineRule="atLeast"/>
        <w:ind w:left="-360" w:right="-300" w:firstLine="0"/>
        <w:jc w:val="left"/>
        <w:textAlignment w:val="auto"/>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b/>
          <w:i w:val="0"/>
          <w:caps w:val="0"/>
          <w:color w:val="000000"/>
          <w:spacing w:val="0"/>
          <w:sz w:val="27"/>
          <w:szCs w:val="27"/>
          <w:bdr w:val="none" w:color="auto" w:sz="0" w:space="0"/>
          <w:shd w:val="clear" w:fill="79D3D3"/>
        </w:rPr>
        <w:t>编辑距离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225" w:afterAutospacing="0" w:line="0" w:lineRule="atLeast"/>
        <w:ind w:left="0" w:right="0" w:firstLine="0"/>
        <w:jc w:val="left"/>
        <w:textAlignment w:val="auto"/>
        <w:rPr>
          <w:rFonts w:hint="eastAsia" w:ascii="微软雅黑" w:hAnsi="微软雅黑" w:eastAsia="微软雅黑" w:cs="微软雅黑"/>
          <w:b w:val="0"/>
          <w:i w:val="0"/>
          <w:caps w:val="0"/>
          <w:color w:val="000000"/>
          <w:spacing w:val="0"/>
          <w:sz w:val="22"/>
          <w:szCs w:val="22"/>
        </w:rPr>
      </w:pPr>
      <w:r>
        <w:rPr>
          <w:rStyle w:val="6"/>
          <w:rFonts w:hint="eastAsia" w:ascii="微软雅黑" w:hAnsi="微软雅黑" w:eastAsia="微软雅黑" w:cs="微软雅黑"/>
          <w:b/>
          <w:i w:val="0"/>
          <w:caps w:val="0"/>
          <w:color w:val="000000"/>
          <w:spacing w:val="0"/>
          <w:sz w:val="22"/>
          <w:szCs w:val="22"/>
        </w:rPr>
        <w:t>编辑距离（Edit Distance）:</w:t>
      </w:r>
      <w:r>
        <w:rPr>
          <w:rFonts w:hint="eastAsia" w:ascii="微软雅黑" w:hAnsi="微软雅黑" w:eastAsia="微软雅黑" w:cs="微软雅黑"/>
          <w:b w:val="0"/>
          <w:i w:val="0"/>
          <w:caps w:val="0"/>
          <w:color w:val="000000"/>
          <w:spacing w:val="0"/>
          <w:sz w:val="22"/>
          <w:szCs w:val="22"/>
        </w:rPr>
        <w:t>又称Levenshtein距离，是指两个字串之间，由一个转成另一个所需的最少编辑操作次数。许可的编辑操作包括将一个字符替换成另一个字符，插入一个字符，删除一个字符。一般来说，编辑距离越小，两个串的相似度越大。俄罗斯科学家Vladimir Levenshtein在1965年提出这个概念。编辑距离越小的两个字符串越相似，当编辑距离为0时，两字符串相等。</w:t>
      </w:r>
      <w:r>
        <w:rPr>
          <w:rFonts w:hint="eastAsia" w:ascii="微软雅黑" w:hAnsi="微软雅黑" w:eastAsia="微软雅黑" w:cs="微软雅黑"/>
          <w:b w:val="0"/>
          <w:i w:val="0"/>
          <w:caps w:val="0"/>
          <w:color w:val="000000"/>
          <w:spacing w:val="0"/>
          <w:sz w:val="22"/>
          <w:szCs w:val="22"/>
        </w:rPr>
        <w:br w:type="textWrapping"/>
      </w:r>
      <w:r>
        <w:rPr>
          <w:rStyle w:val="6"/>
          <w:rFonts w:hint="eastAsia" w:ascii="微软雅黑" w:hAnsi="微软雅黑" w:eastAsia="微软雅黑" w:cs="微软雅黑"/>
          <w:b/>
          <w:i w:val="0"/>
          <w:caps w:val="0"/>
          <w:color w:val="000000"/>
          <w:spacing w:val="0"/>
          <w:sz w:val="22"/>
          <w:szCs w:val="22"/>
        </w:rPr>
        <w:t>计算公式：</w:t>
      </w:r>
    </w:p>
    <w:p>
      <w:pPr>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0" w:lineRule="atLeast"/>
        <w:ind w:left="0" w:right="0" w:firstLine="0"/>
        <w:jc w:val="center"/>
        <w:textAlignment w:val="auto"/>
      </w:pPr>
      <w:r>
        <w:drawing>
          <wp:inline distT="0" distB="0" distL="114300" distR="114300">
            <wp:extent cx="5152390" cy="1143000"/>
            <wp:effectExtent l="0" t="0" r="1016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stretch>
                      <a:fillRect/>
                    </a:stretch>
                  </pic:blipFill>
                  <pic:spPr>
                    <a:xfrm>
                      <a:off x="0" y="0"/>
                      <a:ext cx="5152390" cy="1143000"/>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single" w:color="00A67C" w:sz="24" w:space="7"/>
          <w:bottom w:val="none" w:color="auto" w:sz="0" w:space="0"/>
          <w:right w:val="none" w:color="auto" w:sz="0" w:space="0"/>
        </w:pBdr>
        <w:shd w:val="clear" w:fill="79D3D3"/>
        <w:kinsoku/>
        <w:wordWrap/>
        <w:overflowPunct/>
        <w:topLinePunct w:val="0"/>
        <w:autoSpaceDE/>
        <w:autoSpaceDN/>
        <w:bidi w:val="0"/>
        <w:adjustRightInd/>
        <w:snapToGrid/>
        <w:spacing w:before="300" w:beforeAutospacing="0" w:after="300" w:afterAutospacing="0" w:line="0" w:lineRule="atLeast"/>
        <w:ind w:left="-360" w:right="-300" w:firstLine="0"/>
        <w:jc w:val="left"/>
        <w:textAlignment w:val="auto"/>
        <w:rPr>
          <w:rFonts w:hint="eastAsia" w:ascii="微软雅黑" w:hAnsi="微软雅黑" w:eastAsia="微软雅黑" w:cs="微软雅黑"/>
          <w:i w:val="0"/>
          <w:caps w:val="0"/>
          <w:color w:val="000000"/>
          <w:spacing w:val="0"/>
          <w:sz w:val="27"/>
          <w:szCs w:val="27"/>
        </w:rPr>
      </w:pPr>
      <w:r>
        <w:rPr>
          <w:rStyle w:val="6"/>
          <w:rFonts w:hint="eastAsia" w:ascii="微软雅黑" w:hAnsi="微软雅黑" w:eastAsia="微软雅黑" w:cs="微软雅黑"/>
          <w:b/>
          <w:i w:val="0"/>
          <w:caps w:val="0"/>
          <w:color w:val="000000"/>
          <w:spacing w:val="0"/>
          <w:sz w:val="27"/>
          <w:szCs w:val="27"/>
          <w:bdr w:val="none" w:color="auto" w:sz="0" w:space="0"/>
          <w:shd w:val="clear" w:fill="79D3D3"/>
        </w:rPr>
        <w:t>K-L散度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225" w:afterAutospacing="0" w:line="0" w:lineRule="atLeast"/>
        <w:ind w:left="0" w:right="0" w:firstLine="0"/>
        <w:jc w:val="left"/>
        <w:textAlignment w:val="auto"/>
        <w:rPr>
          <w:rFonts w:hint="eastAsia" w:ascii="微软雅黑" w:hAnsi="微软雅黑" w:eastAsia="微软雅黑" w:cs="微软雅黑"/>
          <w:b w:val="0"/>
          <w:i w:val="0"/>
          <w:caps w:val="0"/>
          <w:color w:val="000000"/>
          <w:spacing w:val="0"/>
          <w:sz w:val="22"/>
          <w:szCs w:val="22"/>
        </w:rPr>
      </w:pPr>
      <w:r>
        <w:rPr>
          <w:rStyle w:val="6"/>
          <w:rFonts w:hint="eastAsia" w:ascii="微软雅黑" w:hAnsi="微软雅黑" w:eastAsia="微软雅黑" w:cs="微软雅黑"/>
          <w:b/>
          <w:i w:val="0"/>
          <w:caps w:val="0"/>
          <w:color w:val="000000"/>
          <w:spacing w:val="0"/>
          <w:sz w:val="22"/>
          <w:szCs w:val="22"/>
        </w:rPr>
        <w:t>K-L散度（Kullback-Leibler Divergence）：</w:t>
      </w:r>
      <w:r>
        <w:rPr>
          <w:rFonts w:hint="eastAsia" w:ascii="微软雅黑" w:hAnsi="微软雅黑" w:eastAsia="微软雅黑" w:cs="微软雅黑"/>
          <w:b w:val="0"/>
          <w:i w:val="0"/>
          <w:caps w:val="0"/>
          <w:color w:val="000000"/>
          <w:spacing w:val="0"/>
          <w:sz w:val="22"/>
          <w:szCs w:val="22"/>
        </w:rPr>
        <w:t>即相对熵；是衡量两个分布(P、Q)之间的距离；越小越相似。</w:t>
      </w:r>
      <w:r>
        <w:rPr>
          <w:rFonts w:hint="eastAsia" w:ascii="微软雅黑" w:hAnsi="微软雅黑" w:eastAsia="微软雅黑" w:cs="微软雅黑"/>
          <w:b w:val="0"/>
          <w:i w:val="0"/>
          <w:caps w:val="0"/>
          <w:color w:val="000000"/>
          <w:spacing w:val="0"/>
          <w:sz w:val="22"/>
          <w:szCs w:val="22"/>
        </w:rPr>
        <w:br w:type="textWrapping"/>
      </w:r>
      <w:r>
        <w:rPr>
          <w:rStyle w:val="6"/>
          <w:rFonts w:hint="eastAsia" w:ascii="微软雅黑" w:hAnsi="微软雅黑" w:eastAsia="微软雅黑" w:cs="微软雅黑"/>
          <w:b/>
          <w:i w:val="0"/>
          <w:caps w:val="0"/>
          <w:color w:val="000000"/>
          <w:spacing w:val="0"/>
          <w:sz w:val="22"/>
          <w:szCs w:val="22"/>
        </w:rPr>
        <w:t>计算公式：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jc w:val="center"/>
        <w:textAlignment w:val="auto"/>
      </w:pPr>
      <w:bookmarkStart w:id="0" w:name="_GoBack"/>
      <w:r>
        <w:drawing>
          <wp:inline distT="0" distB="0" distL="114300" distR="114300">
            <wp:extent cx="2723515" cy="552450"/>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tretch>
                      <a:fillRect/>
                    </a:stretch>
                  </pic:blipFill>
                  <pic:spPr>
                    <a:xfrm>
                      <a:off x="0" y="0"/>
                      <a:ext cx="2723515" cy="552450"/>
                    </a:xfrm>
                    <a:prstGeom prst="rect">
                      <a:avLst/>
                    </a:prstGeom>
                    <a:noFill/>
                    <a:ln w="9525">
                      <a:noFill/>
                    </a:ln>
                  </pic:spPr>
                </pic:pic>
              </a:graphicData>
            </a:graphic>
          </wp:inline>
        </w:drawing>
      </w:r>
      <w:bookmarkEnd w:id="0"/>
    </w:p>
    <w:p>
      <w:pPr>
        <w:keepNext w:val="0"/>
        <w:keepLines w:val="0"/>
        <w:pageBreakBefore w:val="0"/>
        <w:kinsoku/>
        <w:wordWrap/>
        <w:overflowPunct/>
        <w:topLinePunct w:val="0"/>
        <w:autoSpaceDE/>
        <w:autoSpaceDN/>
        <w:bidi w:val="0"/>
        <w:adjustRightInd/>
        <w:snapToGrid/>
        <w:spacing w:beforeAutospacing="0" w:afterAutospacing="0" w:line="0" w:lineRule="atLeast"/>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athJax_Main">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Size2">
    <w:altName w:val="Segoe Print"/>
    <w:panose1 w:val="00000000000000000000"/>
    <w:charset w:val="00"/>
    <w:family w:val="auto"/>
    <w:pitch w:val="default"/>
    <w:sig w:usb0="00000000" w:usb1="00000000" w:usb2="00000000" w:usb3="00000000" w:csb0="00000000" w:csb1="00000000"/>
  </w:font>
  <w:font w:name="MathJax_Size4">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80061B"/>
    <w:multiLevelType w:val="multilevel"/>
    <w:tmpl w:val="888006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6C5E704"/>
    <w:multiLevelType w:val="multilevel"/>
    <w:tmpl w:val="F6C5E7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6906D7"/>
    <w:rsid w:val="077663D7"/>
    <w:rsid w:val="26AE2C8E"/>
    <w:rsid w:val="3A81526F"/>
    <w:rsid w:val="436906D7"/>
    <w:rsid w:val="55114350"/>
    <w:rsid w:val="596D14AD"/>
    <w:rsid w:val="5E1351C5"/>
    <w:rsid w:val="66790FD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oyanchao\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2018-05-08T08:28:00Z</dcterms:created>
  <dc:creator>Don't touch my heart,and leave</dc:creator>
  <cp:lastModifiedBy>Don't touch my heart,and leave</cp:lastModifiedBy>
  <dcterms:modified xsi:type="dcterms:W3CDTF">2018-05-08T08:44:48Z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