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6753D" w:rsidRDefault="00D96C1C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Trư</w:t>
      </w:r>
      <w:r>
        <w:rPr>
          <w:rFonts w:ascii="Arial" w:eastAsia="Arial" w:hAnsi="Arial" w:cs="Arial"/>
          <w:b/>
          <w:sz w:val="32"/>
          <w:szCs w:val="32"/>
        </w:rPr>
        <w:t>ờ</w:t>
      </w:r>
      <w:r>
        <w:rPr>
          <w:rFonts w:ascii="Arial" w:eastAsia="Arial" w:hAnsi="Arial" w:cs="Arial"/>
          <w:b/>
          <w:sz w:val="32"/>
          <w:szCs w:val="32"/>
        </w:rPr>
        <w:t>ng Đ</w:t>
      </w:r>
      <w:r>
        <w:rPr>
          <w:rFonts w:ascii="Arial" w:eastAsia="Arial" w:hAnsi="Arial" w:cs="Arial"/>
          <w:b/>
          <w:sz w:val="32"/>
          <w:szCs w:val="32"/>
        </w:rPr>
        <w:t>ạ</w:t>
      </w:r>
      <w:r>
        <w:rPr>
          <w:rFonts w:ascii="Arial" w:eastAsia="Arial" w:hAnsi="Arial" w:cs="Arial"/>
          <w:b/>
          <w:sz w:val="32"/>
          <w:szCs w:val="32"/>
        </w:rPr>
        <w:t>i h</w:t>
      </w:r>
      <w:r>
        <w:rPr>
          <w:rFonts w:ascii="Arial" w:eastAsia="Arial" w:hAnsi="Arial" w:cs="Arial"/>
          <w:b/>
          <w:sz w:val="32"/>
          <w:szCs w:val="32"/>
        </w:rPr>
        <w:t>ọ</w:t>
      </w:r>
      <w:r>
        <w:rPr>
          <w:rFonts w:ascii="Arial" w:eastAsia="Arial" w:hAnsi="Arial" w:cs="Arial"/>
          <w:b/>
          <w:sz w:val="32"/>
          <w:szCs w:val="32"/>
        </w:rPr>
        <w:t>c Kinh t</w:t>
      </w:r>
      <w:r>
        <w:rPr>
          <w:rFonts w:ascii="Arial" w:eastAsia="Arial" w:hAnsi="Arial" w:cs="Arial"/>
          <w:b/>
          <w:sz w:val="32"/>
          <w:szCs w:val="32"/>
        </w:rPr>
        <w:t>ế</w:t>
      </w:r>
      <w:r>
        <w:rPr>
          <w:rFonts w:ascii="Arial" w:eastAsia="Arial" w:hAnsi="Arial" w:cs="Arial"/>
          <w:b/>
          <w:sz w:val="32"/>
          <w:szCs w:val="32"/>
        </w:rPr>
        <w:t xml:space="preserve"> - Đ</w:t>
      </w:r>
      <w:r>
        <w:rPr>
          <w:rFonts w:ascii="Arial" w:eastAsia="Arial" w:hAnsi="Arial" w:cs="Arial"/>
          <w:b/>
          <w:sz w:val="32"/>
          <w:szCs w:val="32"/>
        </w:rPr>
        <w:t>ạ</w:t>
      </w:r>
      <w:r>
        <w:rPr>
          <w:rFonts w:ascii="Arial" w:eastAsia="Arial" w:hAnsi="Arial" w:cs="Arial"/>
          <w:b/>
          <w:sz w:val="32"/>
          <w:szCs w:val="32"/>
        </w:rPr>
        <w:t>i h</w:t>
      </w:r>
      <w:r>
        <w:rPr>
          <w:rFonts w:ascii="Arial" w:eastAsia="Arial" w:hAnsi="Arial" w:cs="Arial"/>
          <w:b/>
          <w:sz w:val="32"/>
          <w:szCs w:val="32"/>
        </w:rPr>
        <w:t>ọ</w:t>
      </w:r>
      <w:r>
        <w:rPr>
          <w:rFonts w:ascii="Arial" w:eastAsia="Arial" w:hAnsi="Arial" w:cs="Arial"/>
          <w:b/>
          <w:sz w:val="32"/>
          <w:szCs w:val="32"/>
        </w:rPr>
        <w:t>c Đà N</w:t>
      </w:r>
      <w:r>
        <w:rPr>
          <w:rFonts w:ascii="Arial" w:eastAsia="Arial" w:hAnsi="Arial" w:cs="Arial"/>
          <w:b/>
          <w:sz w:val="32"/>
          <w:szCs w:val="32"/>
        </w:rPr>
        <w:t>ẵ</w:t>
      </w:r>
      <w:r>
        <w:rPr>
          <w:rFonts w:ascii="Arial" w:eastAsia="Arial" w:hAnsi="Arial" w:cs="Arial"/>
          <w:b/>
          <w:sz w:val="32"/>
          <w:szCs w:val="32"/>
        </w:rPr>
        <w:t>ng</w:t>
      </w:r>
    </w:p>
    <w:p w14:paraId="00000002" w14:textId="77777777" w:rsidR="0016753D" w:rsidRDefault="00D96C1C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sdt>
        <w:sdtPr>
          <w:tag w:val="goog_rdk_0"/>
          <w:id w:val="1313908519"/>
        </w:sdtPr>
        <w:sdtEndPr/>
        <w:sdtContent>
          <w:r>
            <w:rPr>
              <w:rFonts w:ascii="Arial" w:eastAsia="Arial" w:hAnsi="Arial" w:cs="Arial"/>
              <w:b/>
              <w:sz w:val="32"/>
              <w:szCs w:val="32"/>
            </w:rPr>
            <w:t>Khoa Th</w:t>
          </w:r>
          <w:r>
            <w:rPr>
              <w:rFonts w:ascii="Arial" w:eastAsia="Arial" w:hAnsi="Arial" w:cs="Arial"/>
              <w:b/>
              <w:sz w:val="32"/>
              <w:szCs w:val="32"/>
            </w:rPr>
            <w:t>ố</w:t>
          </w:r>
          <w:r>
            <w:rPr>
              <w:rFonts w:ascii="Arial" w:eastAsia="Arial" w:hAnsi="Arial" w:cs="Arial"/>
              <w:b/>
              <w:sz w:val="32"/>
              <w:szCs w:val="32"/>
            </w:rPr>
            <w:t>ng kê – Tin h</w:t>
          </w:r>
          <w:r>
            <w:rPr>
              <w:rFonts w:ascii="Arial" w:eastAsia="Arial" w:hAnsi="Arial" w:cs="Arial"/>
              <w:b/>
              <w:sz w:val="32"/>
              <w:szCs w:val="32"/>
            </w:rPr>
            <w:t>ọ</w:t>
          </w:r>
          <w:r>
            <w:rPr>
              <w:rFonts w:ascii="Arial" w:eastAsia="Arial" w:hAnsi="Arial" w:cs="Arial"/>
              <w:b/>
              <w:sz w:val="32"/>
              <w:szCs w:val="32"/>
            </w:rPr>
            <w:t>c</w:t>
          </w:r>
        </w:sdtContent>
      </w:sdt>
    </w:p>
    <w:p w14:paraId="00000003" w14:textId="77777777" w:rsidR="0016753D" w:rsidRDefault="0016753D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0000004" w14:textId="77777777" w:rsidR="0016753D" w:rsidRDefault="0016753D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0000005" w14:textId="77777777" w:rsidR="0016753D" w:rsidRDefault="00D96C1C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114300" distR="114300">
            <wp:extent cx="1710055" cy="1710055"/>
            <wp:effectExtent l="0" t="0" r="0" b="0"/>
            <wp:docPr id="34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16753D" w:rsidRDefault="0016753D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0000007" w14:textId="77777777" w:rsidR="0016753D" w:rsidRDefault="00D96C1C">
      <w:pPr>
        <w:pStyle w:val="Title"/>
        <w:spacing w:before="320"/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PRODUCT BACKLOG</w:t>
      </w:r>
    </w:p>
    <w:p w14:paraId="00000008" w14:textId="77777777" w:rsidR="0016753D" w:rsidRDefault="00D96C1C">
      <w:pPr>
        <w:jc w:val="center"/>
      </w:pPr>
      <w:bookmarkStart w:id="1" w:name="_heading=h.lnxbz9" w:colFirst="0" w:colLast="0"/>
      <w:bookmarkEnd w:id="1"/>
      <w:r>
        <w:t>Version 0.0.2</w:t>
      </w:r>
    </w:p>
    <w:p w14:paraId="00000009" w14:textId="77777777" w:rsidR="0016753D" w:rsidRDefault="00D96C1C">
      <w:pPr>
        <w:jc w:val="center"/>
      </w:pPr>
      <w:r>
        <w:t>Date: 26/02/2022</w:t>
      </w:r>
    </w:p>
    <w:p w14:paraId="0000000A" w14:textId="77777777" w:rsidR="0016753D" w:rsidRDefault="00D96C1C">
      <w:pPr>
        <w:jc w:val="center"/>
        <w:rPr>
          <w:rFonts w:ascii="Arial" w:eastAsia="Arial" w:hAnsi="Arial" w:cs="Arial"/>
          <w:b/>
          <w:color w:val="000000"/>
          <w:sz w:val="56"/>
          <w:szCs w:val="56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b/>
          <w:color w:val="000000"/>
          <w:sz w:val="56"/>
          <w:szCs w:val="56"/>
        </w:rPr>
        <w:t>GreenAct</w:t>
      </w:r>
    </w:p>
    <w:p w14:paraId="0000000B" w14:textId="77777777" w:rsidR="0016753D" w:rsidRDefault="00D96C1C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CHIA S</w:t>
      </w:r>
      <w:r>
        <w:rPr>
          <w:rFonts w:ascii="Arial" w:eastAsia="Arial" w:hAnsi="Arial" w:cs="Arial"/>
          <w:b/>
          <w:color w:val="000000"/>
          <w:sz w:val="24"/>
          <w:szCs w:val="24"/>
        </w:rPr>
        <w:t>Ẻ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CÁC HÀNH Đ</w:t>
      </w:r>
      <w:r>
        <w:rPr>
          <w:rFonts w:ascii="Arial" w:eastAsia="Arial" w:hAnsi="Arial" w:cs="Arial"/>
          <w:b/>
          <w:color w:val="000000"/>
          <w:sz w:val="24"/>
          <w:szCs w:val="24"/>
        </w:rPr>
        <w:t>Ộ</w:t>
      </w:r>
      <w:r>
        <w:rPr>
          <w:rFonts w:ascii="Arial" w:eastAsia="Arial" w:hAnsi="Arial" w:cs="Arial"/>
          <w:b/>
          <w:color w:val="000000"/>
          <w:sz w:val="24"/>
          <w:szCs w:val="24"/>
        </w:rPr>
        <w:t>NG S</w:t>
      </w:r>
      <w:r>
        <w:rPr>
          <w:rFonts w:ascii="Arial" w:eastAsia="Arial" w:hAnsi="Arial" w:cs="Arial"/>
          <w:b/>
          <w:color w:val="000000"/>
          <w:sz w:val="24"/>
          <w:szCs w:val="24"/>
        </w:rPr>
        <w:t>Ố</w:t>
      </w:r>
      <w:r>
        <w:rPr>
          <w:rFonts w:ascii="Arial" w:eastAsia="Arial" w:hAnsi="Arial" w:cs="Arial"/>
          <w:b/>
          <w:color w:val="000000"/>
          <w:sz w:val="24"/>
          <w:szCs w:val="24"/>
        </w:rPr>
        <w:t>NG XANH</w:t>
      </w:r>
    </w:p>
    <w:p w14:paraId="0000000C" w14:textId="77777777" w:rsidR="0016753D" w:rsidRDefault="0016753D">
      <w:pPr>
        <w:spacing w:before="0" w:line="240" w:lineRule="auto"/>
      </w:pPr>
    </w:p>
    <w:p w14:paraId="0000000D" w14:textId="77777777" w:rsidR="0016753D" w:rsidRDefault="00D96C1C">
      <w:pPr>
        <w:spacing w:before="0" w:line="240" w:lineRule="auto"/>
        <w:ind w:left="3150"/>
        <w:jc w:val="left"/>
      </w:pPr>
      <w:bookmarkStart w:id="3" w:name="_heading=h.1fob9te" w:colFirst="0" w:colLast="0"/>
      <w:bookmarkEnd w:id="3"/>
      <w:r>
        <w:t>Team members: Đ</w:t>
      </w:r>
      <w:r>
        <w:t>ỗ</w:t>
      </w:r>
      <w:r>
        <w:t xml:space="preserve"> Đ</w:t>
      </w:r>
      <w:r>
        <w:t>ứ</w:t>
      </w:r>
      <w:r>
        <w:t>c Lư</w:t>
      </w:r>
      <w:r>
        <w:t>ợ</w:t>
      </w:r>
      <w:r>
        <w:t>ng</w:t>
      </w:r>
    </w:p>
    <w:p w14:paraId="0000000E" w14:textId="77777777" w:rsidR="0016753D" w:rsidRDefault="00D96C1C">
      <w:pPr>
        <w:spacing w:before="0" w:line="240" w:lineRule="auto"/>
        <w:ind w:left="4770"/>
        <w:jc w:val="left"/>
      </w:pPr>
      <w:r>
        <w:t>Ngô Di</w:t>
      </w:r>
      <w:r>
        <w:t>ễ</w:t>
      </w:r>
      <w:r>
        <w:t>n</w:t>
      </w:r>
    </w:p>
    <w:p w14:paraId="0000000F" w14:textId="77777777" w:rsidR="0016753D" w:rsidRDefault="00D96C1C">
      <w:pPr>
        <w:spacing w:before="0" w:line="240" w:lineRule="auto"/>
        <w:ind w:left="4770"/>
        <w:jc w:val="left"/>
      </w:pPr>
      <w:r>
        <w:t>Phan Hoài Nhi</w:t>
      </w:r>
    </w:p>
    <w:p w14:paraId="00000010" w14:textId="77777777" w:rsidR="0016753D" w:rsidRDefault="00D96C1C">
      <w:pPr>
        <w:spacing w:before="0" w:line="240" w:lineRule="auto"/>
        <w:ind w:left="4770"/>
        <w:jc w:val="left"/>
      </w:pPr>
      <w:r>
        <w:t>H</w:t>
      </w:r>
      <w:r>
        <w:t>ồ</w:t>
      </w:r>
      <w:r>
        <w:t xml:space="preserve"> Văn Quý</w:t>
      </w:r>
    </w:p>
    <w:p w14:paraId="00000011" w14:textId="77777777" w:rsidR="0016753D" w:rsidRDefault="00D96C1C">
      <w:pPr>
        <w:spacing w:before="0" w:line="240" w:lineRule="auto"/>
        <w:ind w:left="4770"/>
        <w:jc w:val="left"/>
      </w:pPr>
      <w:r>
        <w:t>Lê Th</w:t>
      </w:r>
      <w:r>
        <w:t>ị</w:t>
      </w:r>
      <w:r>
        <w:t xml:space="preserve"> Hoàng Nhi</w:t>
      </w:r>
    </w:p>
    <w:p w14:paraId="00000012" w14:textId="77777777" w:rsidR="0016753D" w:rsidRDefault="00D96C1C">
      <w:pPr>
        <w:spacing w:before="0" w:line="240" w:lineRule="auto"/>
        <w:ind w:left="4770"/>
        <w:jc w:val="left"/>
      </w:pPr>
      <w:r>
        <w:t>Nguy</w:t>
      </w:r>
      <w:r>
        <w:t>ễ</w:t>
      </w:r>
      <w:r>
        <w:t>n Th</w:t>
      </w:r>
      <w:r>
        <w:t>ị</w:t>
      </w:r>
      <w:r>
        <w:t xml:space="preserve"> Huy</w:t>
      </w:r>
      <w:r>
        <w:t>ề</w:t>
      </w:r>
      <w:r>
        <w:t>n Th</w:t>
      </w:r>
      <w:r>
        <w:t>ụ</w:t>
      </w:r>
      <w:r>
        <w:t>c</w:t>
      </w:r>
    </w:p>
    <w:p w14:paraId="00000013" w14:textId="77777777" w:rsidR="0016753D" w:rsidRDefault="0016753D">
      <w:pPr>
        <w:spacing w:before="0" w:line="240" w:lineRule="auto"/>
        <w:jc w:val="left"/>
      </w:pPr>
    </w:p>
    <w:p w14:paraId="00000014" w14:textId="77777777" w:rsidR="0016753D" w:rsidRDefault="0016753D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00000015" w14:textId="77777777" w:rsidR="0016753D" w:rsidRDefault="0016753D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00000016" w14:textId="77777777" w:rsidR="0016753D" w:rsidRDefault="00D96C1C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Approved by</w:t>
      </w:r>
    </w:p>
    <w:p w14:paraId="00000017" w14:textId="77777777" w:rsidR="0016753D" w:rsidRDefault="0016753D">
      <w:pPr>
        <w:spacing w:before="0" w:after="200" w:line="240" w:lineRule="auto"/>
        <w:jc w:val="left"/>
        <w:rPr>
          <w:b/>
        </w:rPr>
      </w:pPr>
    </w:p>
    <w:p w14:paraId="00000018" w14:textId="77777777" w:rsidR="0016753D" w:rsidRDefault="00D96C1C">
      <w:pPr>
        <w:spacing w:before="0" w:line="240" w:lineRule="auto"/>
        <w:jc w:val="center"/>
      </w:pPr>
      <w:r>
        <w:t>Name                                                Signature                                           Date</w:t>
      </w:r>
    </w:p>
    <w:p w14:paraId="00000019" w14:textId="77777777" w:rsidR="0016753D" w:rsidRDefault="00D96C1C">
      <w:pPr>
        <w:spacing w:before="0" w:after="160" w:line="259" w:lineRule="auto"/>
        <w:jc w:val="left"/>
      </w:pPr>
      <w:r>
        <w:br w:type="page"/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50"/>
        <w:gridCol w:w="3330"/>
        <w:gridCol w:w="1720"/>
      </w:tblGrid>
      <w:tr w:rsidR="0016753D" w14:paraId="7B2521D7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16753D" w:rsidRDefault="00D96C1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PROJECT INFORMATION</w:t>
            </w:r>
          </w:p>
        </w:tc>
      </w:tr>
      <w:tr w:rsidR="0016753D" w14:paraId="5A903F92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E" w14:textId="77777777" w:rsidR="0016753D" w:rsidRDefault="00D96C1C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F" w14:textId="77777777" w:rsidR="0016753D" w:rsidRDefault="00D96C1C">
            <w:pP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   GreenAct</w:t>
            </w:r>
          </w:p>
        </w:tc>
      </w:tr>
      <w:tr w:rsidR="0016753D" w14:paraId="6AE3B7A7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77777777" w:rsidR="0016753D" w:rsidRDefault="00D96C1C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77777777" w:rsidR="0016753D" w:rsidRDefault="00D96C1C">
            <w:pPr>
              <w:spacing w:before="0" w:line="240" w:lineRule="auto"/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CHIA S</w:t>
            </w:r>
            <w:r>
              <w:rPr>
                <w:b/>
              </w:rPr>
              <w:t>Ẻ</w:t>
            </w:r>
            <w:r>
              <w:rPr>
                <w:b/>
              </w:rPr>
              <w:t xml:space="preserve"> CÁC HÀNH Đ</w:t>
            </w:r>
            <w:r>
              <w:rPr>
                <w:b/>
              </w:rPr>
              <w:t>Ộ</w:t>
            </w:r>
            <w:r>
              <w:rPr>
                <w:b/>
              </w:rPr>
              <w:t>NG S</w:t>
            </w:r>
            <w:r>
              <w:rPr>
                <w:b/>
              </w:rPr>
              <w:t>Ố</w:t>
            </w:r>
            <w:r>
              <w:rPr>
                <w:b/>
              </w:rPr>
              <w:t>NG XANH</w:t>
            </w:r>
          </w:p>
        </w:tc>
      </w:tr>
      <w:tr w:rsidR="0016753D" w14:paraId="3D0965EC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6" w14:textId="77777777" w:rsidR="0016753D" w:rsidRDefault="00D96C1C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7" w14:textId="77777777" w:rsidR="0016753D" w:rsidRDefault="00D96C1C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 xml:space="preserve"> https://github.com/Luong2208/45K222_07</w:t>
            </w:r>
          </w:p>
        </w:tc>
      </w:tr>
      <w:tr w:rsidR="0016753D" w14:paraId="2C97EA1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A" w14:textId="77777777" w:rsidR="0016753D" w:rsidRDefault="00D96C1C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B" w14:textId="77777777" w:rsidR="0016753D" w:rsidRDefault="00D96C1C">
            <w:pPr>
              <w:spacing w:before="0" w:line="240" w:lineRule="auto"/>
              <w:jc w:val="left"/>
            </w:pPr>
            <w:r>
              <w:t xml:space="preserve">  11/01/2022</w:t>
            </w:r>
          </w:p>
        </w:tc>
      </w:tr>
      <w:tr w:rsidR="0016753D" w14:paraId="5AFB9E7D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E" w14:textId="77777777" w:rsidR="0016753D" w:rsidRDefault="00D96C1C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F" w14:textId="77777777" w:rsidR="0016753D" w:rsidRDefault="00D96C1C">
            <w:pPr>
              <w:spacing w:before="0" w:line="240" w:lineRule="auto"/>
              <w:jc w:val="left"/>
            </w:pPr>
            <w:r>
              <w:t xml:space="preserve">  08/05/2022</w:t>
            </w:r>
          </w:p>
        </w:tc>
      </w:tr>
      <w:tr w:rsidR="0016753D" w14:paraId="01FBF51C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2" w14:textId="77777777" w:rsidR="0016753D" w:rsidRDefault="00D96C1C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Owner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3" w14:textId="77777777" w:rsidR="0016753D" w:rsidRDefault="00D96C1C">
            <w:pPr>
              <w:spacing w:before="0" w:line="240" w:lineRule="auto"/>
              <w:jc w:val="left"/>
            </w:pPr>
            <w:r>
              <w:t xml:space="preserve">  Đ</w:t>
            </w:r>
            <w:r>
              <w:t>ỗ</w:t>
            </w:r>
            <w:r>
              <w:t xml:space="preserve"> Đ</w:t>
            </w:r>
            <w:r>
              <w:t>ứ</w:t>
            </w:r>
            <w:r>
              <w:t>c Lư</w:t>
            </w:r>
            <w:r>
              <w:t>ợ</w:t>
            </w:r>
            <w:r>
              <w:t>ng</w:t>
            </w:r>
          </w:p>
        </w:tc>
      </w:tr>
      <w:tr w:rsidR="0016753D" w14:paraId="39F6E287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6" w14:textId="77777777" w:rsidR="0016753D" w:rsidRDefault="00D96C1C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7" w14:textId="77777777" w:rsidR="0016753D" w:rsidRDefault="00D96C1C">
            <w:pPr>
              <w:spacing w:before="0" w:line="240" w:lineRule="auto"/>
            </w:pPr>
            <w:r>
              <w:t>Ngô Di</w:t>
            </w:r>
            <w:r>
              <w:t>ễ</w:t>
            </w:r>
            <w:r>
              <w:t xml:space="preserve">n 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8" w14:textId="77777777" w:rsidR="0016753D" w:rsidRDefault="00D96C1C">
            <w:pPr>
              <w:spacing w:before="0" w:line="240" w:lineRule="auto"/>
            </w:pPr>
            <w:r>
              <w:t>ngodien2707@gmail.com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9" w14:textId="77777777" w:rsidR="0016753D" w:rsidRDefault="00D96C1C">
            <w:pPr>
              <w:spacing w:before="0" w:line="240" w:lineRule="auto"/>
            </w:pPr>
            <w:r>
              <w:t>0774.503.277</w:t>
            </w:r>
          </w:p>
        </w:tc>
      </w:tr>
      <w:tr w:rsidR="0016753D" w14:paraId="4F5D2717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A" w14:textId="77777777" w:rsidR="0016753D" w:rsidRDefault="00D96C1C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B" w14:textId="77777777" w:rsidR="0016753D" w:rsidRDefault="00D96C1C">
            <w:pPr>
              <w:spacing w:before="0" w:line="240" w:lineRule="auto"/>
            </w:pPr>
            <w:r>
              <w:t>Phan Hoài Nhi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C" w14:textId="77777777" w:rsidR="0016753D" w:rsidRDefault="00D96C1C">
            <w:pPr>
              <w:spacing w:before="0" w:line="240" w:lineRule="auto"/>
            </w:pPr>
            <w:r>
              <w:t>phanhoainhi2707@gmail.com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D" w14:textId="77777777" w:rsidR="0016753D" w:rsidRDefault="00D96C1C">
            <w:pPr>
              <w:spacing w:before="0" w:line="240" w:lineRule="auto"/>
            </w:pPr>
            <w:r>
              <w:t>0822.938.010</w:t>
            </w:r>
          </w:p>
        </w:tc>
      </w:tr>
      <w:tr w:rsidR="0016753D" w14:paraId="43B18A3A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E" w14:textId="77777777" w:rsidR="0016753D" w:rsidRDefault="0016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3F" w14:textId="77777777" w:rsidR="0016753D" w:rsidRDefault="00D96C1C">
            <w:pPr>
              <w:spacing w:before="0" w:line="240" w:lineRule="auto"/>
            </w:pPr>
            <w:r>
              <w:t>H</w:t>
            </w:r>
            <w:r>
              <w:t>ồ</w:t>
            </w:r>
            <w:r>
              <w:t xml:space="preserve"> Văn Quý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0" w14:textId="77777777" w:rsidR="0016753D" w:rsidRDefault="00D96C1C">
            <w:pPr>
              <w:spacing w:before="0" w:line="240" w:lineRule="auto"/>
            </w:pPr>
            <w:r>
              <w:t>hovanquy.phuninh@gmail.com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1" w14:textId="77777777" w:rsidR="0016753D" w:rsidRDefault="00D96C1C">
            <w:pPr>
              <w:spacing w:before="0" w:line="240" w:lineRule="auto"/>
            </w:pPr>
            <w:r>
              <w:t>0385.692.640</w:t>
            </w:r>
          </w:p>
        </w:tc>
      </w:tr>
      <w:tr w:rsidR="0016753D" w14:paraId="0D10A9FE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2" w14:textId="77777777" w:rsidR="0016753D" w:rsidRDefault="0016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3" w14:textId="77777777" w:rsidR="0016753D" w:rsidRDefault="00D96C1C">
            <w:pPr>
              <w:spacing w:before="0" w:line="240" w:lineRule="auto"/>
            </w:pPr>
            <w:r>
              <w:t>Lê Th</w:t>
            </w:r>
            <w:r>
              <w:t>ị</w:t>
            </w:r>
            <w:r>
              <w:t xml:space="preserve"> Hoàng Nhi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4" w14:textId="77777777" w:rsidR="0016753D" w:rsidRDefault="00D96C1C">
            <w:pPr>
              <w:spacing w:before="0" w:line="240" w:lineRule="auto"/>
            </w:pPr>
            <w:r>
              <w:t>nhile5513@gmail.com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5" w14:textId="77777777" w:rsidR="0016753D" w:rsidRDefault="00D96C1C">
            <w:pPr>
              <w:spacing w:before="0" w:line="240" w:lineRule="auto"/>
            </w:pPr>
            <w:r>
              <w:t>0399.790.080</w:t>
            </w:r>
          </w:p>
        </w:tc>
      </w:tr>
      <w:tr w:rsidR="0016753D" w14:paraId="53561D5C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6" w14:textId="77777777" w:rsidR="0016753D" w:rsidRDefault="001675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7" w14:textId="77777777" w:rsidR="0016753D" w:rsidRDefault="00D96C1C">
            <w:pPr>
              <w:spacing w:before="0" w:line="240" w:lineRule="auto"/>
            </w:pPr>
            <w:r>
              <w:t>Nguy</w:t>
            </w:r>
            <w:r>
              <w:t>ễ</w:t>
            </w:r>
            <w:r>
              <w:t>n Th</w:t>
            </w:r>
            <w:r>
              <w:t>ị</w:t>
            </w:r>
            <w:r>
              <w:t xml:space="preserve"> Huy</w:t>
            </w:r>
            <w:r>
              <w:t>ề</w:t>
            </w:r>
            <w:r>
              <w:t>n Th</w:t>
            </w:r>
            <w:r>
              <w:t>ụ</w:t>
            </w:r>
            <w:r>
              <w:t>c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8" w14:textId="77777777" w:rsidR="0016753D" w:rsidRDefault="00D96C1C">
            <w:pPr>
              <w:spacing w:before="0" w:line="240" w:lineRule="auto"/>
            </w:pPr>
            <w:r>
              <w:t>hoaithuc2110@gmail.com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49" w14:textId="77777777" w:rsidR="0016753D" w:rsidRDefault="00D96C1C">
            <w:pPr>
              <w:spacing w:before="0" w:line="240" w:lineRule="auto"/>
            </w:pPr>
            <w:r>
              <w:t>0326.816.680</w:t>
            </w:r>
          </w:p>
        </w:tc>
      </w:tr>
    </w:tbl>
    <w:p w14:paraId="0000004A" w14:textId="77777777" w:rsidR="0016753D" w:rsidRDefault="0016753D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16753D" w14:paraId="29B13315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16753D" w:rsidRDefault="00D96C1C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 INFORMATION</w:t>
            </w:r>
          </w:p>
        </w:tc>
      </w:tr>
      <w:tr w:rsidR="0016753D" w14:paraId="0E016C3F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16753D" w:rsidRDefault="00D96C1C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16753D" w:rsidRDefault="00D96C1C">
            <w:pPr>
              <w:spacing w:before="0" w:line="240" w:lineRule="auto"/>
            </w:pPr>
            <w:r>
              <w:t>Product Backlog</w:t>
            </w:r>
          </w:p>
        </w:tc>
      </w:tr>
      <w:tr w:rsidR="0016753D" w14:paraId="67A26887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16753D" w:rsidRDefault="00D96C1C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16753D" w:rsidRDefault="00D96C1C">
            <w:pPr>
              <w:spacing w:before="0" w:line="240" w:lineRule="auto"/>
            </w:pPr>
            <w:r>
              <w:t>Team 45K222_07</w:t>
            </w:r>
          </w:p>
        </w:tc>
      </w:tr>
      <w:tr w:rsidR="0016753D" w14:paraId="5C90F35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16753D" w:rsidRDefault="00D96C1C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16753D" w:rsidRDefault="00D96C1C">
            <w:pPr>
              <w:spacing w:before="0" w:line="240" w:lineRule="auto"/>
            </w:pPr>
            <w:r>
              <w:t>28/02/2022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16753D" w:rsidRDefault="00D96C1C">
            <w:pPr>
              <w:spacing w:before="0" w:line="240" w:lineRule="auto"/>
            </w:pPr>
            <w: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16753D" w:rsidRDefault="00D96C1C">
            <w:pPr>
              <w:spacing w:before="0" w:line="240" w:lineRule="auto"/>
            </w:pPr>
            <w:r>
              <w:t>Product Backlog</w:t>
            </w:r>
          </w:p>
        </w:tc>
      </w:tr>
    </w:tbl>
    <w:p w14:paraId="0000005B" w14:textId="77777777" w:rsidR="0016753D" w:rsidRDefault="0016753D">
      <w:pPr>
        <w:spacing w:before="0" w:after="160" w:line="259" w:lineRule="auto"/>
        <w:jc w:val="left"/>
      </w:pPr>
    </w:p>
    <w:p w14:paraId="0000005C" w14:textId="77777777" w:rsidR="0016753D" w:rsidRDefault="00D96C1C">
      <w:pPr>
        <w:spacing w:before="0" w:after="160" w:line="259" w:lineRule="auto"/>
        <w:jc w:val="left"/>
      </w:pPr>
      <w:r>
        <w:br w:type="page"/>
      </w:r>
    </w:p>
    <w:p w14:paraId="0000005D" w14:textId="77777777" w:rsidR="0016753D" w:rsidRDefault="00D96C1C">
      <w:pPr>
        <w:pStyle w:val="Heading2"/>
        <w:jc w:val="center"/>
      </w:pPr>
      <w:bookmarkStart w:id="4" w:name="_heading=h.3znysh7" w:colFirst="0" w:colLast="0"/>
      <w:bookmarkEnd w:id="4"/>
      <w:r>
        <w:lastRenderedPageBreak/>
        <w:t>REVISION HISTORY</w:t>
      </w:r>
    </w:p>
    <w:tbl>
      <w:tblPr>
        <w:tblStyle w:val="a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350"/>
        <w:gridCol w:w="1395"/>
        <w:gridCol w:w="3000"/>
        <w:gridCol w:w="1320"/>
      </w:tblGrid>
      <w:tr w:rsidR="0016753D" w14:paraId="3FD4F4FA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16753D" w:rsidRDefault="00D96C1C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16753D" w:rsidRDefault="00D96C1C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16753D" w:rsidRDefault="00D96C1C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16753D" w:rsidRDefault="00D96C1C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16753D" w:rsidRDefault="00D96C1C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16753D" w14:paraId="67C6EB84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3" w14:textId="77777777" w:rsidR="0016753D" w:rsidRDefault="00D96C1C">
            <w:pPr>
              <w:spacing w:before="0" w:line="240" w:lineRule="auto"/>
              <w:jc w:val="center"/>
            </w:pPr>
            <w:r>
              <w:t>ProductBacklogv1.0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4" w14:textId="77777777" w:rsidR="0016753D" w:rsidRDefault="00D96C1C">
            <w:pPr>
              <w:spacing w:before="0" w:line="240" w:lineRule="auto"/>
              <w:jc w:val="center"/>
            </w:pPr>
            <w:r>
              <w:t>45K222_07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5" w14:textId="77777777" w:rsidR="0016753D" w:rsidRDefault="00D96C1C">
            <w:pPr>
              <w:spacing w:before="0" w:line="240" w:lineRule="auto"/>
              <w:jc w:val="center"/>
            </w:pPr>
            <w:r>
              <w:t>28/02/2022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6" w14:textId="77777777" w:rsidR="0016753D" w:rsidRDefault="00D96C1C">
            <w:pPr>
              <w:spacing w:before="0" w:line="240" w:lineRule="auto"/>
              <w:jc w:val="left"/>
            </w:pPr>
            <w:r>
              <w:t>Ứ</w:t>
            </w:r>
            <w:r>
              <w:t>ng d</w:t>
            </w:r>
            <w:r>
              <w:t>ụ</w:t>
            </w:r>
            <w:r>
              <w:t>ng chia s</w:t>
            </w:r>
            <w:r>
              <w:t>ẻ</w:t>
            </w:r>
            <w:r>
              <w:t xml:space="preserve"> các hành đ</w:t>
            </w:r>
            <w:r>
              <w:t>ộ</w:t>
            </w:r>
            <w:r>
              <w:t>ng s</w:t>
            </w:r>
            <w:r>
              <w:t>ố</w:t>
            </w:r>
            <w:r>
              <w:t>ng xanh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7" w14:textId="77777777" w:rsidR="0016753D" w:rsidRDefault="00D96C1C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16753D" w14:paraId="554618D8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8" w14:textId="77777777" w:rsidR="0016753D" w:rsidRDefault="00D96C1C">
            <w:pPr>
              <w:spacing w:before="0" w:line="240" w:lineRule="auto"/>
              <w:jc w:val="center"/>
            </w:pPr>
            <w:r>
              <w:t>ProductBacklogv2.0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9" w14:textId="77777777" w:rsidR="0016753D" w:rsidRDefault="00D96C1C">
            <w:pPr>
              <w:spacing w:before="0" w:line="240" w:lineRule="auto"/>
              <w:jc w:val="center"/>
            </w:pPr>
            <w:r>
              <w:t>45K222_07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A" w14:textId="77777777" w:rsidR="0016753D" w:rsidRDefault="00D96C1C">
            <w:pPr>
              <w:spacing w:before="0" w:line="240" w:lineRule="auto"/>
              <w:jc w:val="center"/>
            </w:pPr>
            <w:r>
              <w:t>02/03/2022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B" w14:textId="77777777" w:rsidR="0016753D" w:rsidRDefault="00D96C1C">
            <w:pPr>
              <w:spacing w:before="0" w:line="240" w:lineRule="auto"/>
              <w:jc w:val="center"/>
            </w:pPr>
            <w:r>
              <w:t>Ứ</w:t>
            </w:r>
            <w:r>
              <w:t>ng d</w:t>
            </w:r>
            <w:r>
              <w:t>ụ</w:t>
            </w:r>
            <w:r>
              <w:t>ng chia s</w:t>
            </w:r>
            <w:r>
              <w:t>ẻ</w:t>
            </w:r>
            <w:r>
              <w:t xml:space="preserve"> các hành đ</w:t>
            </w:r>
            <w:r>
              <w:t>ộ</w:t>
            </w:r>
            <w:r>
              <w:t>ng s</w:t>
            </w:r>
            <w:r>
              <w:t>ố</w:t>
            </w:r>
            <w:r>
              <w:t>ng xanh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C" w14:textId="77777777" w:rsidR="0016753D" w:rsidRDefault="00D96C1C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16753D" w14:paraId="7D33F3E7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D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E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6F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0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1" w14:textId="77777777" w:rsidR="0016753D" w:rsidRDefault="0016753D">
            <w:pPr>
              <w:spacing w:before="0" w:line="240" w:lineRule="auto"/>
              <w:jc w:val="center"/>
            </w:pPr>
          </w:p>
        </w:tc>
      </w:tr>
      <w:tr w:rsidR="0016753D" w14:paraId="4D20D22A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2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3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4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5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6" w14:textId="77777777" w:rsidR="0016753D" w:rsidRDefault="0016753D">
            <w:pPr>
              <w:spacing w:before="0" w:line="240" w:lineRule="auto"/>
              <w:jc w:val="center"/>
            </w:pPr>
          </w:p>
        </w:tc>
      </w:tr>
      <w:tr w:rsidR="0016753D" w14:paraId="7F2B68CD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7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8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9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A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B" w14:textId="77777777" w:rsidR="0016753D" w:rsidRDefault="0016753D">
            <w:pPr>
              <w:spacing w:before="0" w:line="240" w:lineRule="auto"/>
              <w:jc w:val="center"/>
            </w:pPr>
          </w:p>
        </w:tc>
      </w:tr>
      <w:tr w:rsidR="0016753D" w14:paraId="3F606E9E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C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D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E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7F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0" w14:textId="77777777" w:rsidR="0016753D" w:rsidRDefault="0016753D">
            <w:pPr>
              <w:spacing w:before="0" w:line="240" w:lineRule="auto"/>
              <w:jc w:val="center"/>
            </w:pPr>
          </w:p>
        </w:tc>
      </w:tr>
      <w:tr w:rsidR="0016753D" w14:paraId="71807DD6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1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2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3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4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5" w14:textId="77777777" w:rsidR="0016753D" w:rsidRDefault="0016753D">
            <w:pPr>
              <w:spacing w:before="0" w:line="240" w:lineRule="auto"/>
              <w:jc w:val="center"/>
            </w:pPr>
          </w:p>
        </w:tc>
      </w:tr>
      <w:tr w:rsidR="0016753D" w14:paraId="69685DCC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6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7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8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9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A" w14:textId="77777777" w:rsidR="0016753D" w:rsidRDefault="0016753D">
            <w:pPr>
              <w:spacing w:before="0" w:line="240" w:lineRule="auto"/>
              <w:jc w:val="center"/>
            </w:pPr>
          </w:p>
        </w:tc>
      </w:tr>
      <w:tr w:rsidR="0016753D" w14:paraId="63E33A0B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B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C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D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E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8F" w14:textId="77777777" w:rsidR="0016753D" w:rsidRDefault="0016753D">
            <w:pPr>
              <w:spacing w:before="0" w:line="240" w:lineRule="auto"/>
              <w:jc w:val="center"/>
            </w:pPr>
          </w:p>
        </w:tc>
      </w:tr>
      <w:tr w:rsidR="0016753D" w14:paraId="1F369728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0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1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2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3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4" w14:textId="77777777" w:rsidR="0016753D" w:rsidRDefault="0016753D">
            <w:pPr>
              <w:spacing w:before="0" w:line="240" w:lineRule="auto"/>
              <w:jc w:val="center"/>
            </w:pPr>
          </w:p>
        </w:tc>
      </w:tr>
      <w:tr w:rsidR="0016753D" w14:paraId="0C51A73C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5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6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7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8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9" w14:textId="77777777" w:rsidR="0016753D" w:rsidRDefault="0016753D">
            <w:pPr>
              <w:spacing w:before="0" w:line="240" w:lineRule="auto"/>
              <w:jc w:val="center"/>
            </w:pPr>
          </w:p>
        </w:tc>
      </w:tr>
      <w:tr w:rsidR="0016753D" w14:paraId="33896A23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A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B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C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D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E" w14:textId="77777777" w:rsidR="0016753D" w:rsidRDefault="0016753D">
            <w:pPr>
              <w:spacing w:before="0" w:line="240" w:lineRule="auto"/>
              <w:jc w:val="center"/>
            </w:pPr>
          </w:p>
        </w:tc>
      </w:tr>
      <w:tr w:rsidR="0016753D" w14:paraId="39B9832D" w14:textId="77777777"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F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0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1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2" w14:textId="77777777" w:rsidR="0016753D" w:rsidRDefault="0016753D">
            <w:pPr>
              <w:spacing w:before="0" w:line="240" w:lineRule="auto"/>
              <w:jc w:val="center"/>
            </w:pP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A3" w14:textId="77777777" w:rsidR="0016753D" w:rsidRDefault="0016753D">
            <w:pPr>
              <w:spacing w:before="0" w:line="240" w:lineRule="auto"/>
              <w:jc w:val="center"/>
            </w:pPr>
          </w:p>
        </w:tc>
      </w:tr>
    </w:tbl>
    <w:p w14:paraId="000000A4" w14:textId="77777777" w:rsidR="0016753D" w:rsidRDefault="0016753D">
      <w:pPr>
        <w:spacing w:before="0" w:after="160" w:line="259" w:lineRule="auto"/>
        <w:jc w:val="left"/>
      </w:pPr>
    </w:p>
    <w:p w14:paraId="000000A5" w14:textId="77777777" w:rsidR="0016753D" w:rsidRDefault="00D96C1C">
      <w:pPr>
        <w:spacing w:before="0" w:after="160" w:line="259" w:lineRule="auto"/>
        <w:jc w:val="left"/>
      </w:pPr>
      <w:r>
        <w:br w:type="page"/>
      </w:r>
    </w:p>
    <w:p w14:paraId="000000A6" w14:textId="77777777" w:rsidR="0016753D" w:rsidRDefault="00D96C1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5" w:name="_heading=h.2et92p0" w:colFirst="0" w:colLast="0"/>
      <w:bookmarkEnd w:id="5"/>
      <w:r>
        <w:rPr>
          <w:rFonts w:ascii="Open Sans" w:eastAsia="Open Sans" w:hAnsi="Open Sans" w:cs="Open Sans"/>
        </w:rPr>
        <w:lastRenderedPageBreak/>
        <w:t>TABLE OF CONTENTS</w:t>
      </w:r>
    </w:p>
    <w:sdt>
      <w:sdtPr>
        <w:id w:val="970243988"/>
        <w:docPartObj>
          <w:docPartGallery w:val="Table of Contents"/>
          <w:docPartUnique/>
        </w:docPartObj>
      </w:sdtPr>
      <w:sdtEndPr/>
      <w:sdtContent>
        <w:p w14:paraId="000000A7" w14:textId="77777777" w:rsidR="0016753D" w:rsidRDefault="00D96C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t>REVISION HISTORY</w:t>
            </w:r>
            <w:r>
              <w:tab/>
              <w:t>3</w:t>
            </w:r>
          </w:hyperlink>
        </w:p>
        <w:p w14:paraId="000000A8" w14:textId="77777777" w:rsidR="0016753D" w:rsidRDefault="00D96C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</w:pPr>
          <w:hyperlink w:anchor="_heading=h.2et92p0">
            <w:r>
              <w:t>TABLE OF CONTENTS</w:t>
            </w:r>
            <w:r>
              <w:tab/>
              <w:t>4</w:t>
            </w:r>
          </w:hyperlink>
        </w:p>
        <w:p w14:paraId="000000A9" w14:textId="77777777" w:rsidR="0016753D" w:rsidRDefault="00D96C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</w:pPr>
          <w:hyperlink w:anchor="_heading=h.tyjcwt">
            <w:r>
              <w:t>1.</w:t>
            </w:r>
            <w:r>
              <w:tab/>
              <w:t>INTRODUCTION</w:t>
            </w:r>
            <w:r>
              <w:tab/>
              <w:t>5</w:t>
            </w:r>
          </w:hyperlink>
        </w:p>
        <w:p w14:paraId="000000AA" w14:textId="77777777" w:rsidR="0016753D" w:rsidRDefault="00D96C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</w:pPr>
          <w:hyperlink w:anchor="_heading=h.3dy6vkm">
            <w:r>
              <w:t>1.1.</w:t>
            </w:r>
            <w:r>
              <w:tab/>
              <w:t>PURPOSE</w:t>
            </w:r>
            <w:r>
              <w:tab/>
              <w:t>5</w:t>
            </w:r>
          </w:hyperlink>
        </w:p>
        <w:p w14:paraId="000000AB" w14:textId="77777777" w:rsidR="0016753D" w:rsidRDefault="00D96C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</w:pPr>
          <w:hyperlink w:anchor="_heading=h.1t3h5sf">
            <w:r>
              <w:t>1.2.</w:t>
            </w:r>
            <w:r>
              <w:tab/>
              <w:t>SCOPE</w:t>
            </w:r>
            <w:r>
              <w:tab/>
              <w:t>5</w:t>
            </w:r>
          </w:hyperlink>
        </w:p>
        <w:p w14:paraId="000000AC" w14:textId="77777777" w:rsidR="0016753D" w:rsidRDefault="00D96C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</w:pPr>
          <w:hyperlink w:anchor="_heading=h.4d34og8">
            <w:r>
              <w:t>1.3.</w:t>
            </w:r>
            <w:r>
              <w:tab/>
              <w:t xml:space="preserve">DEFINITIONS, ACRONYMS </w:t>
            </w:r>
            <w:r>
              <w:t>AND ABBREVIATIONS</w:t>
            </w:r>
            <w:r>
              <w:tab/>
              <w:t>5</w:t>
            </w:r>
          </w:hyperlink>
        </w:p>
        <w:p w14:paraId="000000AD" w14:textId="77777777" w:rsidR="0016753D" w:rsidRDefault="00D96C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</w:pPr>
          <w:hyperlink w:anchor="_heading=h.17dp8vu">
            <w:r>
              <w:t>2.</w:t>
            </w:r>
            <w:r>
              <w:tab/>
              <w:t>PRODUCT BACKLOG</w:t>
            </w:r>
            <w:r>
              <w:tab/>
              <w:t>5</w:t>
            </w:r>
          </w:hyperlink>
        </w:p>
        <w:p w14:paraId="000000AE" w14:textId="77777777" w:rsidR="0016753D" w:rsidRDefault="00D96C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</w:pPr>
          <w:hyperlink w:anchor="_heading=h.3rdcrjn">
            <w:r>
              <w:t>2.1.</w:t>
            </w:r>
            <w:r>
              <w:tab/>
              <w:t>USER STORIES</w:t>
            </w:r>
            <w:r>
              <w:tab/>
              <w:t>5</w:t>
            </w:r>
          </w:hyperlink>
        </w:p>
        <w:p w14:paraId="000000AF" w14:textId="77777777" w:rsidR="0016753D" w:rsidRDefault="00D96C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20"/>
          </w:pPr>
          <w:hyperlink w:anchor="_heading=h.26in1rg">
            <w:r>
              <w:t>2.2.</w:t>
            </w:r>
            <w:r>
              <w:tab/>
              <w:t>FEATURE DESCRIPTION</w:t>
            </w:r>
            <w:r>
              <w:tab/>
              <w:t>6</w:t>
            </w:r>
          </w:hyperlink>
        </w:p>
        <w:p w14:paraId="000000B0" w14:textId="77777777" w:rsidR="0016753D" w:rsidRDefault="00D96C1C">
          <w:r>
            <w:fldChar w:fldCharType="end"/>
          </w:r>
        </w:p>
      </w:sdtContent>
    </w:sdt>
    <w:p w14:paraId="000000B1" w14:textId="77777777" w:rsidR="0016753D" w:rsidRDefault="00D96C1C">
      <w:pPr>
        <w:spacing w:before="0" w:after="160" w:line="259" w:lineRule="auto"/>
        <w:jc w:val="left"/>
      </w:pPr>
      <w:r>
        <w:br w:type="page"/>
      </w:r>
    </w:p>
    <w:p w14:paraId="000000B2" w14:textId="77777777" w:rsidR="0016753D" w:rsidRDefault="00D96C1C">
      <w:pPr>
        <w:pStyle w:val="Heading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6" w:name="_heading=h.tyjcwt" w:colFirst="0" w:colLast="0"/>
      <w:bookmarkEnd w:id="6"/>
      <w:r>
        <w:rPr>
          <w:rFonts w:ascii="Open Sans" w:eastAsia="Open Sans" w:hAnsi="Open Sans" w:cs="Open Sans"/>
        </w:rPr>
        <w:lastRenderedPageBreak/>
        <w:t>INTRODUCTION</w:t>
      </w:r>
    </w:p>
    <w:p w14:paraId="000000B3" w14:textId="77777777" w:rsidR="0016753D" w:rsidRDefault="00D96C1C">
      <w:pPr>
        <w:pStyle w:val="Heading2"/>
        <w:numPr>
          <w:ilvl w:val="1"/>
          <w:numId w:val="2"/>
        </w:numPr>
        <w:spacing w:before="0"/>
        <w:ind w:left="810"/>
      </w:pPr>
      <w:bookmarkStart w:id="7" w:name="_heading=h.3dy6vkm" w:colFirst="0" w:colLast="0"/>
      <w:bookmarkEnd w:id="7"/>
      <w:r>
        <w:t>PURPOSE</w:t>
      </w:r>
    </w:p>
    <w:p w14:paraId="000000B4" w14:textId="77777777" w:rsidR="0016753D" w:rsidRDefault="00D96C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Cung c</w:t>
      </w:r>
      <w:r>
        <w:t>ấ</w:t>
      </w:r>
      <w:r>
        <w:t>p các tính năng phù h</w:t>
      </w:r>
      <w:r>
        <w:t>ợ</w:t>
      </w:r>
      <w:r>
        <w:t>p v</w:t>
      </w:r>
      <w:r>
        <w:t>ớ</w:t>
      </w:r>
      <w:r>
        <w:t>i các khía c</w:t>
      </w:r>
      <w:r>
        <w:t>ạ</w:t>
      </w:r>
      <w:r>
        <w:t>nh c</w:t>
      </w:r>
      <w:r>
        <w:t>ủ</w:t>
      </w:r>
      <w:r>
        <w:t>a ngư</w:t>
      </w:r>
      <w:r>
        <w:t>ờ</w:t>
      </w:r>
      <w:r>
        <w:t>i dùng và mô t</w:t>
      </w:r>
      <w:r>
        <w:t>ả</w:t>
      </w:r>
      <w:r>
        <w:t xml:space="preserve"> ng</w:t>
      </w:r>
      <w:r>
        <w:t>ắ</w:t>
      </w:r>
      <w:r>
        <w:t>n v</w:t>
      </w:r>
      <w:r>
        <w:t>ề</w:t>
      </w:r>
      <w:r>
        <w:t xml:space="preserve"> chúng nh</w:t>
      </w:r>
      <w:r>
        <w:t>ằ</w:t>
      </w:r>
      <w:r>
        <w:t>m đ</w:t>
      </w:r>
      <w:r>
        <w:t>ị</w:t>
      </w:r>
      <w:r>
        <w:t>nh hư</w:t>
      </w:r>
      <w:r>
        <w:t>ớ</w:t>
      </w:r>
      <w:r>
        <w:t>ng cho vi</w:t>
      </w:r>
      <w:r>
        <w:t>ệ</w:t>
      </w:r>
      <w:r>
        <w:t>c xây d</w:t>
      </w:r>
      <w:r>
        <w:t>ự</w:t>
      </w:r>
      <w:r>
        <w:t xml:space="preserve">ng </w:t>
      </w:r>
      <w:r>
        <w:t>ứ</w:t>
      </w:r>
      <w:r>
        <w:t>ng d</w:t>
      </w:r>
      <w:r>
        <w:t>ụ</w:t>
      </w:r>
      <w:r>
        <w:t>ng chia s</w:t>
      </w:r>
      <w:r>
        <w:t>ẻ</w:t>
      </w:r>
      <w:r>
        <w:t xml:space="preserve"> các ho</w:t>
      </w:r>
      <w:r>
        <w:t>ạ</w:t>
      </w:r>
      <w:r>
        <w:t>t đ</w:t>
      </w:r>
      <w:r>
        <w:t>ộ</w:t>
      </w:r>
      <w:r>
        <w:t>ng s</w:t>
      </w:r>
      <w:r>
        <w:t>ố</w:t>
      </w:r>
      <w:r>
        <w:t>ng xanh</w:t>
      </w:r>
    </w:p>
    <w:p w14:paraId="000000B5" w14:textId="77777777" w:rsidR="0016753D" w:rsidRDefault="00D96C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Ch</w:t>
      </w:r>
      <w:r>
        <w:t>ứ</w:t>
      </w:r>
      <w:r>
        <w:t>a m</w:t>
      </w:r>
      <w:r>
        <w:t>ộ</w:t>
      </w:r>
      <w:r>
        <w:t>t danh sách đ</w:t>
      </w:r>
      <w:r>
        <w:t>ầ</w:t>
      </w:r>
      <w:r>
        <w:t>y đ</w:t>
      </w:r>
      <w:r>
        <w:t>ủ</w:t>
      </w:r>
      <w:r>
        <w:t xml:space="preserve"> t</w:t>
      </w:r>
      <w:r>
        <w:t>ấ</w:t>
      </w:r>
      <w:r>
        <w:t>t c</w:t>
      </w:r>
      <w:r>
        <w:t>ả</w:t>
      </w:r>
      <w:r>
        <w:t xml:space="preserve"> các yêu c</w:t>
      </w:r>
      <w:r>
        <w:t>ầ</w:t>
      </w:r>
      <w:r>
        <w:t>u đang đư</w:t>
      </w:r>
      <w:r>
        <w:t>ợ</w:t>
      </w:r>
      <w:r>
        <w:t>c xem xét, đư</w:t>
      </w:r>
      <w:r>
        <w:t>ợ</w:t>
      </w:r>
      <w:r>
        <w:t>c s</w:t>
      </w:r>
      <w:r>
        <w:t>ắ</w:t>
      </w:r>
      <w:r>
        <w:t>p x</w:t>
      </w:r>
      <w:r>
        <w:t>ế</w:t>
      </w:r>
      <w:r>
        <w:t>p theo th</w:t>
      </w:r>
      <w:r>
        <w:t>ứ</w:t>
      </w:r>
      <w:r>
        <w:t xml:space="preserve"> t</w:t>
      </w:r>
      <w:r>
        <w:t>ự</w:t>
      </w:r>
      <w:r>
        <w:t xml:space="preserve"> v</w:t>
      </w:r>
      <w:r>
        <w:t>ớ</w:t>
      </w:r>
      <w:r>
        <w:t>i c</w:t>
      </w:r>
      <w:r>
        <w:t>ác đ</w:t>
      </w:r>
      <w:r>
        <w:t>ặ</w:t>
      </w:r>
      <w:r>
        <w:t>c đi</w:t>
      </w:r>
      <w:r>
        <w:t>ể</w:t>
      </w:r>
      <w:r>
        <w:t>m chính khác, t</w:t>
      </w:r>
      <w:r>
        <w:t>ạ</w:t>
      </w:r>
      <w:r>
        <w:t>o đi</w:t>
      </w:r>
      <w:r>
        <w:t>ề</w:t>
      </w:r>
      <w:r>
        <w:t>u ki</w:t>
      </w:r>
      <w:r>
        <w:t>ệ</w:t>
      </w:r>
      <w:r>
        <w:t>n thu</w:t>
      </w:r>
      <w:r>
        <w:t>ậ</w:t>
      </w:r>
      <w:r>
        <w:t>n l</w:t>
      </w:r>
      <w:r>
        <w:t>ợ</w:t>
      </w:r>
      <w:r>
        <w:t>i cho vi</w:t>
      </w:r>
      <w:r>
        <w:t>ệ</w:t>
      </w:r>
      <w:r>
        <w:t>c l</w:t>
      </w:r>
      <w:r>
        <w:t>ậ</w:t>
      </w:r>
      <w:r>
        <w:t>p k</w:t>
      </w:r>
      <w:r>
        <w:t>ế</w:t>
      </w:r>
      <w:r>
        <w:t xml:space="preserve"> ho</w:t>
      </w:r>
      <w:r>
        <w:t>ạ</w:t>
      </w:r>
      <w:r>
        <w:t>ch và ưu tiên.</w:t>
      </w:r>
    </w:p>
    <w:p w14:paraId="000000B6" w14:textId="77777777" w:rsidR="0016753D" w:rsidRDefault="00D96C1C">
      <w:pPr>
        <w:pStyle w:val="Heading2"/>
        <w:numPr>
          <w:ilvl w:val="1"/>
          <w:numId w:val="2"/>
        </w:numPr>
        <w:ind w:left="810"/>
      </w:pPr>
      <w:bookmarkStart w:id="8" w:name="_heading=h.1t3h5sf" w:colFirst="0" w:colLast="0"/>
      <w:bookmarkEnd w:id="8"/>
      <w:r>
        <w:t>SCOPE</w:t>
      </w:r>
    </w:p>
    <w:p w14:paraId="000000B7" w14:textId="77777777" w:rsidR="0016753D" w:rsidRDefault="00D96C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Đưa ra mô t</w:t>
      </w:r>
      <w:r>
        <w:t>ả</w:t>
      </w:r>
      <w:r>
        <w:t xml:space="preserve"> ng</w:t>
      </w:r>
      <w:r>
        <w:t>ắ</w:t>
      </w:r>
      <w:r>
        <w:t>n g</w:t>
      </w:r>
      <w:r>
        <w:t>ọ</w:t>
      </w:r>
      <w:r>
        <w:t>n v</w:t>
      </w:r>
      <w:r>
        <w:t>ề</w:t>
      </w:r>
      <w:r>
        <w:t xml:space="preserve"> cách th</w:t>
      </w:r>
      <w:r>
        <w:t>ứ</w:t>
      </w:r>
      <w:r>
        <w:t>c ho</w:t>
      </w:r>
      <w:r>
        <w:t>ạ</w:t>
      </w:r>
      <w:r>
        <w:t>t đ</w:t>
      </w:r>
      <w:r>
        <w:t>ộ</w:t>
      </w:r>
      <w:r>
        <w:t>ng c</w:t>
      </w:r>
      <w:r>
        <w:t>ủ</w:t>
      </w:r>
      <w:r>
        <w:t>a các ch</w:t>
      </w:r>
      <w:r>
        <w:t>ứ</w:t>
      </w:r>
      <w:r>
        <w:t>c năng mong mu</w:t>
      </w:r>
      <w:r>
        <w:t>ố</w:t>
      </w:r>
      <w:r>
        <w:t>n.</w:t>
      </w:r>
    </w:p>
    <w:p w14:paraId="000000B8" w14:textId="77777777" w:rsidR="0016753D" w:rsidRDefault="00D96C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Đưa ra th</w:t>
      </w:r>
      <w:r>
        <w:t>ứ</w:t>
      </w:r>
      <w:r>
        <w:t xml:space="preserve"> t</w:t>
      </w:r>
      <w:r>
        <w:t>ự</w:t>
      </w:r>
      <w:r>
        <w:t xml:space="preserve"> ưu tiên t</w:t>
      </w:r>
      <w:r>
        <w:t>ừ</w:t>
      </w:r>
      <w:r>
        <w:t>ng tính năng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m.</w:t>
      </w:r>
    </w:p>
    <w:p w14:paraId="000000B9" w14:textId="77777777" w:rsidR="0016753D" w:rsidRDefault="00D96C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sdt>
        <w:sdtPr>
          <w:tag w:val="goog_rdk_1"/>
          <w:id w:val="-81295993"/>
        </w:sdtPr>
        <w:sdtEndPr/>
        <w:sdtContent>
          <w:r>
            <w:rPr>
              <w:rFonts w:ascii="Arial" w:eastAsia="Arial" w:hAnsi="Arial" w:cs="Arial"/>
            </w:rPr>
            <w:t>Lưu tr</w:t>
          </w:r>
          <w:r>
            <w:rPr>
              <w:rFonts w:ascii="Arial" w:eastAsia="Arial" w:hAnsi="Arial" w:cs="Arial"/>
            </w:rPr>
            <w:t>ữ</w:t>
          </w:r>
          <w:r>
            <w:rPr>
              <w:rFonts w:ascii="Arial" w:eastAsia="Arial" w:hAnsi="Arial" w:cs="Arial"/>
            </w:rPr>
            <w:t xml:space="preserve"> t</w:t>
          </w:r>
          <w:r>
            <w:rPr>
              <w:rFonts w:ascii="Arial" w:eastAsia="Arial" w:hAnsi="Arial" w:cs="Arial"/>
            </w:rPr>
            <w:t>ấ</w:t>
          </w:r>
          <w:r>
            <w:rPr>
              <w:rFonts w:ascii="Arial" w:eastAsia="Arial" w:hAnsi="Arial" w:cs="Arial"/>
            </w:rPr>
            <w:t>t c</w:t>
          </w:r>
          <w:r>
            <w:rPr>
              <w:rFonts w:ascii="Arial" w:eastAsia="Arial" w:hAnsi="Arial" w:cs="Arial"/>
            </w:rPr>
            <w:t>ả</w:t>
          </w:r>
          <w:r>
            <w:rPr>
              <w:rFonts w:ascii="Arial" w:eastAsia="Arial" w:hAnsi="Arial" w:cs="Arial"/>
            </w:rPr>
            <w:t xml:space="preserve"> các yêu c</w:t>
          </w:r>
          <w:r>
            <w:rPr>
              <w:rFonts w:ascii="Arial" w:eastAsia="Arial" w:hAnsi="Arial" w:cs="Arial"/>
            </w:rPr>
            <w:t>ầ</w:t>
          </w:r>
          <w:r>
            <w:rPr>
              <w:rFonts w:ascii="Arial" w:eastAsia="Arial" w:hAnsi="Arial" w:cs="Arial"/>
            </w:rPr>
            <w:t>u và mong mu</w:t>
          </w:r>
          <w:r>
            <w:rPr>
              <w:rFonts w:ascii="Arial" w:eastAsia="Arial" w:hAnsi="Arial" w:cs="Arial"/>
            </w:rPr>
            <w:t>ố</w:t>
          </w:r>
          <w:r>
            <w:rPr>
              <w:rFonts w:ascii="Arial" w:eastAsia="Arial" w:hAnsi="Arial" w:cs="Arial"/>
            </w:rPr>
            <w:t>n c</w:t>
          </w:r>
          <w:r>
            <w:rPr>
              <w:rFonts w:ascii="Arial" w:eastAsia="Arial" w:hAnsi="Arial" w:cs="Arial"/>
            </w:rPr>
            <w:t>ủ</w:t>
          </w:r>
          <w:r>
            <w:rPr>
              <w:rFonts w:ascii="Arial" w:eastAsia="Arial" w:hAnsi="Arial" w:cs="Arial"/>
            </w:rPr>
            <w:t>a ngư</w:t>
          </w:r>
          <w:r>
            <w:rPr>
              <w:rFonts w:ascii="Arial" w:eastAsia="Arial" w:hAnsi="Arial" w:cs="Arial"/>
            </w:rPr>
            <w:t>ờ</w:t>
          </w:r>
          <w:r>
            <w:rPr>
              <w:rFonts w:ascii="Arial" w:eastAsia="Arial" w:hAnsi="Arial" w:cs="Arial"/>
            </w:rPr>
            <w:t>i dùng.</w:t>
          </w:r>
        </w:sdtContent>
      </w:sdt>
    </w:p>
    <w:p w14:paraId="000000BA" w14:textId="77777777" w:rsidR="0016753D" w:rsidRDefault="00D96C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Đư</w:t>
      </w:r>
      <w:r>
        <w:t>ợ</w:t>
      </w:r>
      <w:r>
        <w:t>c dùng cho qu</w:t>
      </w:r>
      <w:r>
        <w:t>ả</w:t>
      </w:r>
      <w:r>
        <w:t>n lý, b</w:t>
      </w:r>
      <w:r>
        <w:t>ộ</w:t>
      </w:r>
      <w:r>
        <w:t xml:space="preserve"> ph</w:t>
      </w:r>
      <w:r>
        <w:t>ậ</w:t>
      </w:r>
      <w:r>
        <w:t>n kho và nhân viên c</w:t>
      </w:r>
      <w:r>
        <w:t>ử</w:t>
      </w:r>
      <w:r>
        <w:t>a hàng.</w:t>
      </w:r>
    </w:p>
    <w:p w14:paraId="000000BB" w14:textId="77777777" w:rsidR="0016753D" w:rsidRDefault="00D96C1C">
      <w:pPr>
        <w:pStyle w:val="Heading2"/>
        <w:numPr>
          <w:ilvl w:val="1"/>
          <w:numId w:val="2"/>
        </w:numPr>
        <w:ind w:left="810"/>
      </w:pPr>
      <w:bookmarkStart w:id="9" w:name="_heading=h.4d34og8" w:colFirst="0" w:colLast="0"/>
      <w:bookmarkEnd w:id="9"/>
      <w:r>
        <w:t>DEFINITIONS, ACRONYMS AND ABBREVIATIONS</w:t>
      </w:r>
    </w:p>
    <w:tbl>
      <w:tblPr>
        <w:tblStyle w:val="a8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7161"/>
      </w:tblGrid>
      <w:tr w:rsidR="0016753D" w14:paraId="7992C7BA" w14:textId="77777777">
        <w:trPr>
          <w:trHeight w:val="525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00000BC" w14:textId="77777777" w:rsidR="0016753D" w:rsidRDefault="00D96C1C">
            <w:pPr>
              <w:spacing w:after="160" w:line="252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color w:val="FFFFFF"/>
                <w:sz w:val="24"/>
                <w:szCs w:val="24"/>
              </w:rPr>
              <w:t xml:space="preserve">Term 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00000BD" w14:textId="77777777" w:rsidR="0016753D" w:rsidRDefault="00D96C1C">
            <w:pPr>
              <w:spacing w:after="160" w:line="252" w:lineRule="auto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color w:val="FFFFFF"/>
                <w:sz w:val="24"/>
                <w:szCs w:val="24"/>
              </w:rPr>
              <w:t xml:space="preserve">Definition </w:t>
            </w:r>
          </w:p>
        </w:tc>
      </w:tr>
      <w:tr w:rsidR="0016753D" w14:paraId="0F052FCC" w14:textId="77777777">
        <w:trPr>
          <w:trHeight w:val="168"/>
        </w:trPr>
        <w:tc>
          <w:tcPr>
            <w:tcW w:w="20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BE" w14:textId="77777777" w:rsidR="0016753D" w:rsidRDefault="00D96C1C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</w:t>
            </w:r>
          </w:p>
        </w:tc>
        <w:tc>
          <w:tcPr>
            <w:tcW w:w="71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BF" w14:textId="77777777" w:rsidR="0016753D" w:rsidRDefault="00D96C1C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GreenAct</w:t>
            </w:r>
          </w:p>
        </w:tc>
      </w:tr>
      <w:tr w:rsidR="0016753D" w14:paraId="55075716" w14:textId="77777777">
        <w:trPr>
          <w:trHeight w:val="225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0" w14:textId="77777777" w:rsidR="0016753D" w:rsidRDefault="00D96C1C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 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1" w14:textId="77777777" w:rsidR="0016753D" w:rsidRDefault="00D96C1C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 Level - High</w:t>
            </w:r>
          </w:p>
        </w:tc>
      </w:tr>
      <w:tr w:rsidR="0016753D" w14:paraId="15A4C6C1" w14:textId="77777777">
        <w:trPr>
          <w:trHeight w:val="243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C2" w14:textId="77777777" w:rsidR="0016753D" w:rsidRDefault="00D96C1C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 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0C3" w14:textId="77777777" w:rsidR="0016753D" w:rsidRDefault="00D96C1C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bookmarkStart w:id="10" w:name="_heading=h.2s8eyo1" w:colFirst="0" w:colLast="0"/>
            <w:bookmarkEnd w:id="10"/>
            <w:r>
              <w:rPr>
                <w:color w:val="000000"/>
                <w:sz w:val="24"/>
                <w:szCs w:val="24"/>
              </w:rPr>
              <w:t>Priority Level - Medium</w:t>
            </w:r>
          </w:p>
        </w:tc>
      </w:tr>
      <w:tr w:rsidR="0016753D" w14:paraId="6D6992D5" w14:textId="77777777">
        <w:trPr>
          <w:trHeight w:val="100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4" w14:textId="77777777" w:rsidR="0016753D" w:rsidRDefault="00D96C1C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L </w:t>
            </w:r>
          </w:p>
        </w:tc>
        <w:tc>
          <w:tcPr>
            <w:tcW w:w="7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0C5" w14:textId="77777777" w:rsidR="0016753D" w:rsidRDefault="00D96C1C">
            <w:pPr>
              <w:spacing w:after="160" w:line="25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Priority Level - Low</w:t>
            </w:r>
          </w:p>
        </w:tc>
      </w:tr>
    </w:tbl>
    <w:p w14:paraId="000000C6" w14:textId="77777777" w:rsidR="0016753D" w:rsidRDefault="0016753D"/>
    <w:p w14:paraId="000000C7" w14:textId="77777777" w:rsidR="0016753D" w:rsidRDefault="00D96C1C">
      <w:pPr>
        <w:pStyle w:val="Heading1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11" w:name="_heading=h.17dp8vu" w:colFirst="0" w:colLast="0"/>
      <w:bookmarkEnd w:id="11"/>
      <w:r>
        <w:rPr>
          <w:rFonts w:ascii="Open Sans" w:eastAsia="Open Sans" w:hAnsi="Open Sans" w:cs="Open Sans"/>
        </w:rPr>
        <w:t>PRODUCT BACKLOG</w:t>
      </w:r>
    </w:p>
    <w:p w14:paraId="000000C8" w14:textId="77777777" w:rsidR="0016753D" w:rsidRDefault="00D96C1C">
      <w:pPr>
        <w:pStyle w:val="Heading2"/>
        <w:numPr>
          <w:ilvl w:val="1"/>
          <w:numId w:val="2"/>
        </w:numPr>
        <w:spacing w:before="0"/>
        <w:ind w:left="810"/>
      </w:pPr>
      <w:bookmarkStart w:id="12" w:name="_heading=h.3rdcrjn" w:colFirst="0" w:colLast="0"/>
      <w:bookmarkEnd w:id="12"/>
      <w:r>
        <w:t>USER STORIES</w:t>
      </w:r>
    </w:p>
    <w:tbl>
      <w:tblPr>
        <w:tblStyle w:val="a9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790"/>
        <w:gridCol w:w="2970"/>
        <w:gridCol w:w="1080"/>
      </w:tblGrid>
      <w:tr w:rsidR="0016753D" w14:paraId="0632E27A" w14:textId="77777777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9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A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As a/an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B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 want to ...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C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D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16753D" w14:paraId="692727C7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E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CF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0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các thông tin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xã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và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1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xem thông tin thông qua danh sách 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xã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2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16753D" w14:paraId="1E2DE5BF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3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GA02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4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5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6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đăng ký và 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 vào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dàng tương tác, tham gia các chi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7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16753D" w14:paraId="61D38BCE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8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9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A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các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liên quan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B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nâng cao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thân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thông qua các bài 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C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16753D" w14:paraId="0BA73941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D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E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DF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tương tác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bài đăng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0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xét, tương tác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yêu thích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thân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1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16753D" w14:paraId="294C16CE" w14:textId="77777777">
        <w:trPr>
          <w:trHeight w:val="120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2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3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4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xem danh sách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n,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thách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5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theo dõi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tham gia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thách.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6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16753D" w14:paraId="6713AC68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7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8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 User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9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có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A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xem các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ô nhi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m, thu gom rác tái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các quán thân thi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ng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B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16753D" w14:paraId="78CA0E3C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C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D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 Administrator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E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k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ỳ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sơ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nào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App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EF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thêm,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a, xoá các thông tin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khách hàng,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khi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0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16753D" w14:paraId="153903E0" w14:textId="77777777">
        <w:trPr>
          <w:trHeight w:val="1331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1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2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sdt>
              <w:sdtPr>
                <w:tag w:val="goog_rdk_2"/>
                <w:id w:val="-182365683"/>
              </w:sdtPr>
              <w:sdtEndPr/>
              <w:sdtContent>
                <w:commentRangeStart w:id="13"/>
              </w:sdtContent>
            </w:sdt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 Administrator</w:t>
            </w:r>
            <w:commentRangeEnd w:id="13"/>
            <w:r>
              <w:commentReference w:id="13"/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3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đăng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các tài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u, các bài báo liên quan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4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cung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các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khách hàng thông qua các bài đăng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5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16753D" w14:paraId="47565256" w14:textId="77777777">
        <w:trPr>
          <w:trHeight w:val="1331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6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7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 Administrator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8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các chi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9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đăng ký tham gia các chi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 và tích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thư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khi hoàn thành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A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16753D" w14:paraId="55A17C4A" w14:textId="77777777">
        <w:trPr>
          <w:trHeight w:val="1331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B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C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 Administrator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D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các thay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trên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E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các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và tình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trên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FF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16753D" w14:paraId="2F2A14ED" w14:textId="77777777">
        <w:trPr>
          <w:trHeight w:val="1331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0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GA11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1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Application Administrator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2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mu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admin</w:t>
            </w:r>
          </w:p>
        </w:tc>
        <w:tc>
          <w:tcPr>
            <w:tcW w:w="2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3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các thông tin, giao di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App</w:t>
            </w:r>
          </w:p>
          <w:p w14:paraId="00000104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Tôi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các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di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ra trên App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5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</w:tbl>
    <w:p w14:paraId="00000106" w14:textId="77777777" w:rsidR="0016753D" w:rsidRDefault="00D96C1C">
      <w:pPr>
        <w:pStyle w:val="Heading2"/>
        <w:numPr>
          <w:ilvl w:val="1"/>
          <w:numId w:val="2"/>
        </w:numPr>
        <w:spacing w:before="0"/>
        <w:ind w:left="810"/>
      </w:pPr>
      <w:bookmarkStart w:id="14" w:name="_heading=h.26in1rg" w:colFirst="0" w:colLast="0"/>
      <w:bookmarkEnd w:id="14"/>
      <w:r>
        <w:t>FEATURE DESCRIPTION</w:t>
      </w:r>
    </w:p>
    <w:p w14:paraId="00000107" w14:textId="77777777" w:rsidR="0016753D" w:rsidRDefault="0016753D"/>
    <w:tbl>
      <w:tblPr>
        <w:tblStyle w:val="aa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16753D" w14:paraId="7C718D1A" w14:textId="77777777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8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9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A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B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16753D" w14:paraId="2B3F29D0" w14:textId="77777777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C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D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c, thông tin chi ti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liên quan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E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Các thông tin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xã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giúp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tham gia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0F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16753D" w14:paraId="3133E4B5" w14:textId="77777777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0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1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Đăng ký, 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2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Đăng ký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gmail trên trang web. Thi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kh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và các thông tin cá nhân: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tên, ngày sinh,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3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16753D" w14:paraId="2ED9CCEC" w14:textId="77777777" w:rsidTr="00D9643C">
        <w:trPr>
          <w:trHeight w:val="1236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4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5" w14:textId="77777777" w:rsidR="0016753D" w:rsidRDefault="00D96C1C" w:rsidP="00D964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Các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dung,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c, các bài báo liên quan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  <w:p w14:paraId="00000116" w14:textId="77777777" w:rsidR="0016753D" w:rsidRDefault="0016753D" w:rsidP="00D9643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7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dung,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c, các bài báo liên quan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giúp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nâng cao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c, thay </w:t>
            </w:r>
            <w:bookmarkStart w:id="15" w:name="_GoBack"/>
            <w:bookmarkEnd w:id="15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tư duy,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8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16753D" w14:paraId="7497330D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9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A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tương tác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B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tương tác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các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cá nhân khác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cách yêu thích, bình lu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chia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ẻ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lan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ng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C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16753D" w14:paraId="678E7833" w14:textId="77777777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D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E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Tham gia các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n,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thách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1F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ngày, tu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ẽ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có các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thách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liên k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t. Sau khi hoàn thành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ẽ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tích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và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các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quà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0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16753D" w14:paraId="5FA62DBE" w14:textId="77777777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1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2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3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Tích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xung quanh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di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các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đang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ô nhi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m, các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thu gom rác,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tái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các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thân thi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4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16753D" w14:paraId="0535BD79" w14:textId="77777777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5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6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Lưu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thông tin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7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lý,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thông tin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dùng. Admin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thay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các thông tin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8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16753D" w14:paraId="79B29090" w14:textId="77777777">
        <w:trPr>
          <w:trHeight w:val="121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9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A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Đăng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tài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u, bài báo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B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Đăng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các thông tin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và các thông tin liên quan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xanh. Các thông tin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thông qua các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xã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C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16753D" w14:paraId="5260DAB3" w14:textId="77777777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D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GA09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E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các chi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ch,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thách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2F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các chi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ch,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thách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di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ra hàng ngày, tu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Sau khi hoàn thành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tích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quà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0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  <w:tr w:rsidR="0016753D" w14:paraId="68B2DE91" w14:textId="77777777">
        <w:trPr>
          <w:trHeight w:val="1391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1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2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3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các thay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và tình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ô nhi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ễ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đánh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</w:t>
            </w:r>
          </w:p>
          <w:p w14:paraId="00000134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Thêm các khu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thu gom rác tái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các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thân thi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môi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5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M</w:t>
            </w:r>
          </w:p>
        </w:tc>
      </w:tr>
      <w:tr w:rsidR="0016753D" w14:paraId="31113CD7" w14:textId="77777777">
        <w:trPr>
          <w:trHeight w:val="1374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6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GA11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7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Đăng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vào 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admin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8" w14:textId="77777777" w:rsidR="0016753D" w:rsidRDefault="00D96C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283" w:hanging="285"/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Tài kho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admin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thay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các thông tin, giao di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dùng. Bên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đó còn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lý các thông tin ngư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dùng và các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trên App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139" w14:textId="77777777" w:rsidR="0016753D" w:rsidRDefault="00D96C1C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>H</w:t>
            </w:r>
          </w:p>
        </w:tc>
      </w:tr>
    </w:tbl>
    <w:p w14:paraId="0000013A" w14:textId="77777777" w:rsidR="0016753D" w:rsidRDefault="0016753D"/>
    <w:sectPr w:rsidR="0016753D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Ngô Diễn" w:date="2022-02-28T11:42:00Z" w:initials="">
    <w:p w14:paraId="0000013D" w14:textId="77777777" w:rsidR="0016753D" w:rsidRDefault="00D96C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chưa nghĩ đư</w:t>
      </w:r>
      <w:r>
        <w:rPr>
          <w:rFonts w:ascii="Arial" w:eastAsia="Arial" w:hAnsi="Arial" w:cs="Arial"/>
          <w:color w:val="000000"/>
        </w:rPr>
        <w:t>ợ</w:t>
      </w:r>
      <w:r>
        <w:rPr>
          <w:rFonts w:ascii="Arial" w:eastAsia="Arial" w:hAnsi="Arial" w:cs="Arial"/>
          <w:color w:val="000000"/>
        </w:rPr>
        <w:t>c thêm nhưng nên b</w:t>
      </w:r>
      <w:r>
        <w:rPr>
          <w:rFonts w:ascii="Arial" w:eastAsia="Arial" w:hAnsi="Arial" w:cs="Arial"/>
          <w:color w:val="000000"/>
        </w:rPr>
        <w:t>ổ</w:t>
      </w:r>
      <w:r>
        <w:rPr>
          <w:rFonts w:ascii="Arial" w:eastAsia="Arial" w:hAnsi="Arial" w:cs="Arial"/>
          <w:color w:val="000000"/>
        </w:rPr>
        <w:t xml:space="preserve"> sung nhi</w:t>
      </w:r>
      <w:r>
        <w:rPr>
          <w:rFonts w:ascii="Arial" w:eastAsia="Arial" w:hAnsi="Arial" w:cs="Arial"/>
          <w:color w:val="000000"/>
        </w:rPr>
        <w:t>ề</w:t>
      </w:r>
      <w:r>
        <w:rPr>
          <w:rFonts w:ascii="Arial" w:eastAsia="Arial" w:hAnsi="Arial" w:cs="Arial"/>
          <w:color w:val="000000"/>
        </w:rPr>
        <w:t>u ph</w:t>
      </w:r>
      <w:r>
        <w:rPr>
          <w:rFonts w:ascii="Arial" w:eastAsia="Arial" w:hAnsi="Arial" w:cs="Arial"/>
          <w:color w:val="000000"/>
        </w:rPr>
        <w:t>ầ</w:t>
      </w:r>
      <w:r>
        <w:rPr>
          <w:rFonts w:ascii="Arial" w:eastAsia="Arial" w:hAnsi="Arial" w:cs="Arial"/>
          <w:color w:val="000000"/>
        </w:rPr>
        <w:t>n ph</w:t>
      </w:r>
      <w:r>
        <w:rPr>
          <w:rFonts w:ascii="Arial" w:eastAsia="Arial" w:hAnsi="Arial" w:cs="Arial"/>
          <w:color w:val="000000"/>
        </w:rPr>
        <w:t>ầ</w:t>
      </w:r>
      <w:r>
        <w:rPr>
          <w:rFonts w:ascii="Arial" w:eastAsia="Arial" w:hAnsi="Arial" w:cs="Arial"/>
          <w:color w:val="000000"/>
        </w:rPr>
        <w:t>n này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13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97972" w14:textId="77777777" w:rsidR="00D96C1C" w:rsidRDefault="00D96C1C">
      <w:pPr>
        <w:spacing w:before="0" w:line="240" w:lineRule="auto"/>
      </w:pPr>
      <w:r>
        <w:separator/>
      </w:r>
    </w:p>
  </w:endnote>
  <w:endnote w:type="continuationSeparator" w:id="0">
    <w:p w14:paraId="231CA291" w14:textId="77777777" w:rsidR="00D96C1C" w:rsidRDefault="00D96C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T Sans Narrow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3B" w14:textId="56E2A100" w:rsidR="0016753D" w:rsidRDefault="00D96C1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 w:rsidR="00D9643C">
      <w:fldChar w:fldCharType="separate"/>
    </w:r>
    <w:r w:rsidR="00D9643C">
      <w:rPr>
        <w:noProof/>
      </w:rPr>
      <w:t>5</w:t>
    </w:r>
    <w:r>
      <w:fldChar w:fldCharType="end"/>
    </w:r>
  </w:p>
  <w:p w14:paraId="0000013C" w14:textId="77777777" w:rsidR="0016753D" w:rsidRDefault="001675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05321" w14:textId="77777777" w:rsidR="00D96C1C" w:rsidRDefault="00D96C1C">
      <w:pPr>
        <w:spacing w:before="0" w:line="240" w:lineRule="auto"/>
      </w:pPr>
      <w:r>
        <w:separator/>
      </w:r>
    </w:p>
  </w:footnote>
  <w:footnote w:type="continuationSeparator" w:id="0">
    <w:p w14:paraId="6D7DEC83" w14:textId="77777777" w:rsidR="00D96C1C" w:rsidRDefault="00D96C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1D4A"/>
    <w:multiLevelType w:val="multilevel"/>
    <w:tmpl w:val="B860EFB6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EB7FA9"/>
    <w:multiLevelType w:val="multilevel"/>
    <w:tmpl w:val="7EE6B5E2"/>
    <w:lvl w:ilvl="0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FD11D0"/>
    <w:multiLevelType w:val="multilevel"/>
    <w:tmpl w:val="14F8C9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3D"/>
    <w:rsid w:val="0016753D"/>
    <w:rsid w:val="00D9643C"/>
    <w:rsid w:val="00D9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34102-EB87-46BB-9013-02428D56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ListParagraph">
    <w:name w:val="List Paragraph"/>
    <w:basedOn w:val="Normal"/>
    <w:uiPriority w:val="34"/>
    <w:qFormat/>
    <w:rsid w:val="002968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0D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t7gp9XxMtVPy6gT3a6GhhT1Dxg==">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0ECB73-C6D4-4A83-99FB-A5FE0A350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DELL</cp:lastModifiedBy>
  <cp:revision>2</cp:revision>
  <dcterms:created xsi:type="dcterms:W3CDTF">2022-02-14T00:12:00Z</dcterms:created>
  <dcterms:modified xsi:type="dcterms:W3CDTF">2022-03-02T08:53:00Z</dcterms:modified>
</cp:coreProperties>
</file>