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PROPOSAL DOCUMENT</w:t>
      </w:r>
    </w:p>
    <w:p w:rsidR="00000000" w:rsidDel="00000000" w:rsidP="00000000" w:rsidRDefault="00000000" w:rsidRPr="00000000" w14:paraId="00000009">
      <w:pPr>
        <w:jc w:val="center"/>
        <w:rPr>
          <w:rFonts w:ascii="Arial" w:cs="Arial" w:eastAsia="Arial" w:hAnsi="Arial"/>
          <w:b w:val="1"/>
          <w:color w:val="000000"/>
          <w:sz w:val="56"/>
          <w:szCs w:val="56"/>
        </w:rPr>
      </w:pPr>
      <w:r w:rsidDel="00000000" w:rsidR="00000000" w:rsidRPr="00000000">
        <w:rPr>
          <w:rFonts w:ascii="Arial" w:cs="Arial" w:eastAsia="Arial" w:hAnsi="Arial"/>
          <w:b w:val="1"/>
          <w:color w:val="000000"/>
          <w:sz w:val="56"/>
          <w:szCs w:val="56"/>
          <w:rtl w:val="0"/>
        </w:rPr>
        <w:t xml:space="preserve">GreenAct</w:t>
      </w:r>
    </w:p>
    <w:p w:rsidR="00000000" w:rsidDel="00000000" w:rsidP="00000000" w:rsidRDefault="00000000" w:rsidRPr="00000000" w14:paraId="0000000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CHIA SẺ CÁC HÀNH ĐỘNG SỐNG XANH</w:t>
      </w:r>
    </w:p>
    <w:p w:rsidR="00000000" w:rsidDel="00000000" w:rsidP="00000000" w:rsidRDefault="00000000" w:rsidRPr="00000000" w14:paraId="0000000B">
      <w:pPr>
        <w:ind w:left="3360" w:firstLine="4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C">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Version: 0.0.</w:t>
      </w:r>
      <w:r w:rsidDel="00000000" w:rsidR="00000000" w:rsidRPr="00000000">
        <w:rPr>
          <w:rFonts w:ascii="Arial" w:cs="Arial" w:eastAsia="Arial" w:hAnsi="Arial"/>
          <w:sz w:val="24"/>
          <w:szCs w:val="24"/>
          <w:rtl w:val="0"/>
        </w:rPr>
        <w:t xml:space="preserve">3</w:t>
      </w:r>
      <w:r w:rsidDel="00000000" w:rsidR="00000000" w:rsidRPr="00000000">
        <w:rPr>
          <w:rtl w:val="0"/>
        </w:rPr>
      </w:r>
    </w:p>
    <w:p w:rsidR="00000000" w:rsidDel="00000000" w:rsidP="00000000" w:rsidRDefault="00000000" w:rsidRPr="00000000" w14:paraId="0000000D">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Project team: GreenAct</w:t>
      </w:r>
    </w:p>
    <w:p w:rsidR="00000000" w:rsidDel="00000000" w:rsidP="00000000" w:rsidRDefault="00000000" w:rsidRPr="00000000" w14:paraId="0000000E">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Created date: 11/01/2022</w:t>
      </w:r>
    </w:p>
    <w:p w:rsidR="00000000" w:rsidDel="00000000" w:rsidP="00000000" w:rsidRDefault="00000000" w:rsidRPr="00000000" w14:paraId="0000000F">
      <w:pPr>
        <w:rPr>
          <w:rFonts w:ascii="Arial" w:cs="Arial" w:eastAsia="Arial" w:hAnsi="Arial"/>
          <w:color w:val="000000"/>
          <w:sz w:val="24"/>
          <w:szCs w:val="24"/>
        </w:rPr>
      </w:pPr>
      <w:r w:rsidDel="00000000" w:rsidR="00000000" w:rsidRPr="00000000">
        <w:rPr>
          <w:rtl w:val="0"/>
        </w:rPr>
      </w:r>
    </w:p>
    <w:tbl>
      <w:tblPr>
        <w:tblStyle w:val="Table1"/>
        <w:tblW w:w="9078.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33"/>
        <w:gridCol w:w="1900"/>
        <w:gridCol w:w="500"/>
        <w:gridCol w:w="1517"/>
        <w:gridCol w:w="607"/>
        <w:gridCol w:w="826"/>
        <w:gridCol w:w="750"/>
        <w:gridCol w:w="1034"/>
        <w:gridCol w:w="1916"/>
        <w:gridCol w:w="1"/>
        <w:tblGridChange w:id="0">
          <w:tblGrid>
            <w:gridCol w:w="33"/>
            <w:gridCol w:w="1900"/>
            <w:gridCol w:w="500"/>
            <w:gridCol w:w="1517"/>
            <w:gridCol w:w="607"/>
            <w:gridCol w:w="826"/>
            <w:gridCol w:w="750"/>
            <w:gridCol w:w="1034"/>
            <w:gridCol w:w="1916"/>
            <w:gridCol w:w="1"/>
          </w:tblGrid>
        </w:tblGridChange>
      </w:tblGrid>
      <w:tr>
        <w:trPr>
          <w:cantSplit w:val="0"/>
          <w:trHeight w:val="791" w:hRule="atLeast"/>
          <w:tblHeader w:val="0"/>
        </w:trPr>
        <w:tc>
          <w:tcPr>
            <w:gridSpan w:val="9"/>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gridSpan w:val="3"/>
            <w:shd w:fill="f1f1f1"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Acronym</w:t>
            </w:r>
            <w:r w:rsidDel="00000000" w:rsidR="00000000" w:rsidRPr="00000000">
              <w:rPr>
                <w:rtl w:val="0"/>
              </w:rPr>
            </w:r>
          </w:p>
        </w:tc>
        <w:tc>
          <w:tcPr>
            <w:gridSpan w:val="6"/>
            <w:shd w:fill="f1f1f1" w:val="clear"/>
          </w:tcPr>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GreenAct</w:t>
            </w:r>
          </w:p>
        </w:tc>
      </w:tr>
      <w:tr>
        <w:trPr>
          <w:cantSplit w:val="0"/>
          <w:trHeight w:val="433" w:hRule="atLeast"/>
          <w:tblHeader w:val="0"/>
        </w:trPr>
        <w:tc>
          <w:tcPr>
            <w:gridSpan w:val="3"/>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Title</w:t>
            </w:r>
            <w:r w:rsidDel="00000000" w:rsidR="00000000" w:rsidRPr="00000000">
              <w:rPr>
                <w:rtl w:val="0"/>
              </w:rPr>
            </w:r>
          </w:p>
        </w:tc>
        <w:tc>
          <w:tcPr>
            <w:gridSpan w:val="6"/>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Chia sẻ các hành động sống xanh</w:t>
            </w:r>
            <w:r w:rsidDel="00000000" w:rsidR="00000000" w:rsidRPr="00000000">
              <w:rPr>
                <w:rtl w:val="0"/>
              </w:rPr>
            </w:r>
          </w:p>
        </w:tc>
      </w:tr>
      <w:tr>
        <w:trPr>
          <w:cantSplit w:val="0"/>
          <w:trHeight w:val="434" w:hRule="atLeast"/>
          <w:tblHeader w:val="0"/>
        </w:trPr>
        <w:tc>
          <w:tcPr>
            <w:gridSpan w:val="3"/>
            <w:shd w:fill="f1f1f1"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Start Date</w:t>
            </w:r>
            <w:r w:rsidDel="00000000" w:rsidR="00000000" w:rsidRPr="00000000">
              <w:rPr>
                <w:rtl w:val="0"/>
              </w:rPr>
            </w:r>
          </w:p>
        </w:tc>
        <w:tc>
          <w:tcPr>
            <w:gridSpan w:val="2"/>
            <w:shd w:fill="f1f1f1"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11/01/2022</w:t>
            </w:r>
          </w:p>
        </w:tc>
        <w:tc>
          <w:tcPr>
            <w:gridSpan w:val="2"/>
            <w:shd w:fill="f1f1f1"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08/05/2022</w:t>
            </w:r>
          </w:p>
        </w:tc>
      </w:tr>
      <w:tr>
        <w:trPr>
          <w:cantSplit w:val="0"/>
          <w:trHeight w:val="686" w:hRule="atLeast"/>
          <w:tblHeader w:val="0"/>
        </w:trPr>
        <w:tc>
          <w:tcPr>
            <w:gridSpan w:val="3"/>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 </w:t>
            </w:r>
            <w:r w:rsidDel="00000000" w:rsidR="00000000" w:rsidRPr="00000000">
              <w:rPr>
                <w:rtl w:val="0"/>
              </w:rPr>
            </w:r>
          </w:p>
        </w:tc>
        <w:tc>
          <w:tcPr>
            <w:gridSpan w:val="6"/>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Đức Lượng</w:t>
            </w:r>
          </w:p>
        </w:tc>
      </w:tr>
      <w:tr>
        <w:trPr>
          <w:cantSplit w:val="0"/>
          <w:trHeight w:val="753" w:hRule="atLeast"/>
          <w:tblHeader w:val="0"/>
        </w:trPr>
        <w:tc>
          <w:tcPr>
            <w:gridSpan w:val="3"/>
            <w:shd w:fill="f1f1f1"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Partner Organization</w:t>
            </w:r>
            <w:r w:rsidDel="00000000" w:rsidR="00000000" w:rsidRPr="00000000">
              <w:rPr>
                <w:rtl w:val="0"/>
              </w:rPr>
            </w:r>
          </w:p>
        </w:tc>
        <w:tc>
          <w:tcPr>
            <w:gridSpan w:val="6"/>
            <w:shd w:fill="f1f1f1"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Cao Thị Nhâm</w:t>
            </w:r>
          </w:p>
        </w:tc>
      </w:tr>
      <w:tr>
        <w:trPr>
          <w:cantSplit w:val="0"/>
          <w:trHeight w:val="834" w:hRule="atLeast"/>
          <w:tblHeader w:val="0"/>
        </w:trPr>
        <w:tc>
          <w:tcPr>
            <w:gridSpan w:val="3"/>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gridSpan w:val="2"/>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Ngô Diễn</w:t>
            </w:r>
          </w:p>
        </w:tc>
        <w:tc>
          <w:tcPr>
            <w:gridSpan w:val="3"/>
            <w:shd w:fill="auto"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ngodien2707@gmail.com</w:t>
            </w:r>
            <w:r w:rsidDel="00000000" w:rsidR="00000000" w:rsidRPr="00000000">
              <w:rPr>
                <w:rtl w:val="0"/>
              </w:rPr>
            </w:r>
          </w:p>
        </w:tc>
        <w:tc>
          <w:tcPr>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3"/>
                <w:szCs w:val="23"/>
                <w:highlight w:val="white"/>
                <w:u w:val="none"/>
                <w:vertAlign w:val="baseline"/>
                <w:rtl w:val="0"/>
              </w:rPr>
              <w:t xml:space="preserve">0774503277</w:t>
            </w:r>
            <w:r w:rsidDel="00000000" w:rsidR="00000000" w:rsidRPr="00000000">
              <w:rPr>
                <w:rtl w:val="0"/>
              </w:rPr>
            </w:r>
          </w:p>
        </w:tc>
      </w:tr>
      <w:tr>
        <w:trPr>
          <w:cantSplit w:val="0"/>
          <w:trHeight w:val="757" w:hRule="atLeast"/>
          <w:tblHeader w:val="0"/>
        </w:trPr>
        <w:tc>
          <w:tcPr>
            <w:gridSpan w:val="3"/>
            <w:vMerge w:val="restart"/>
            <w:shd w:fill="ffffff" w:val="clear"/>
          </w:tcPr>
          <w:p w:rsidR="00000000" w:rsidDel="00000000" w:rsidP="00000000" w:rsidRDefault="00000000" w:rsidRPr="00000000" w14:paraId="00000050">
            <w:pPr>
              <w:rPr>
                <w:rFonts w:ascii="Arial" w:cs="Arial" w:eastAsia="Arial" w:hAnsi="Arial"/>
                <w:sz w:val="24"/>
                <w:szCs w:val="24"/>
                <w:highlight w:val="white"/>
              </w:rPr>
            </w:pPr>
            <w:r w:rsidDel="00000000" w:rsidR="00000000" w:rsidRPr="00000000">
              <w:rPr>
                <w:rtl w:val="0"/>
              </w:rPr>
            </w:r>
          </w:p>
        </w:tc>
        <w:tc>
          <w:tcPr>
            <w:gridSpan w:val="2"/>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Phan Hoài Nhi</w:t>
            </w:r>
          </w:p>
        </w:tc>
        <w:tc>
          <w:tcPr>
            <w:gridSpan w:val="3"/>
            <w:shd w:fill="ffffff"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phanhoainhi2707@gmail.com</w:t>
            </w:r>
            <w:r w:rsidDel="00000000" w:rsidR="00000000" w:rsidRPr="00000000">
              <w:rPr>
                <w:rtl w:val="0"/>
              </w:rPr>
            </w:r>
          </w:p>
        </w:tc>
        <w:tc>
          <w:tcPr>
            <w:shd w:fill="ffffff"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0822938010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Hô Văn Quý</w:t>
            </w:r>
            <w:r w:rsidDel="00000000" w:rsidR="00000000" w:rsidRPr="00000000">
              <w:rPr>
                <w:rtl w:val="0"/>
              </w:rPr>
            </w:r>
          </w:p>
        </w:tc>
        <w:tc>
          <w:tcPr>
            <w:gridSpan w:val="3"/>
            <w:shd w:fill="ffffff"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hovanquy.phuninh@gmail.com</w:t>
            </w:r>
            <w:r w:rsidDel="00000000" w:rsidR="00000000" w:rsidRPr="00000000">
              <w:rPr>
                <w:rtl w:val="0"/>
              </w:rPr>
            </w:r>
          </w:p>
        </w:tc>
        <w:tc>
          <w:tcPr>
            <w:shd w:fill="ffffff"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0385692640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Lê Thị Hoàng Nhi</w:t>
            </w:r>
            <w:r w:rsidDel="00000000" w:rsidR="00000000" w:rsidRPr="00000000">
              <w:rPr>
                <w:rtl w:val="0"/>
              </w:rPr>
            </w:r>
          </w:p>
        </w:tc>
        <w:tc>
          <w:tcPr>
            <w:gridSpan w:val="3"/>
            <w:shd w:fill="ffffff"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nhile5513@gmail.com</w:t>
            </w:r>
            <w:r w:rsidDel="00000000" w:rsidR="00000000" w:rsidRPr="00000000">
              <w:rPr>
                <w:rtl w:val="0"/>
              </w:rPr>
            </w:r>
          </w:p>
        </w:tc>
        <w:tc>
          <w:tcPr>
            <w:shd w:fill="ffffff"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0399790080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Nguyễn Thị Huyền Thục</w:t>
            </w:r>
            <w:r w:rsidDel="00000000" w:rsidR="00000000" w:rsidRPr="00000000">
              <w:rPr>
                <w:rtl w:val="0"/>
              </w:rPr>
            </w:r>
          </w:p>
        </w:tc>
        <w:tc>
          <w:tcPr>
            <w:gridSpan w:val="3"/>
            <w:shd w:fill="ffffff"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hoaithuc2110@gmail.com</w:t>
            </w:r>
            <w:r w:rsidDel="00000000" w:rsidR="00000000" w:rsidRPr="00000000">
              <w:rPr>
                <w:rtl w:val="0"/>
              </w:rPr>
            </w:r>
          </w:p>
        </w:tc>
        <w:tc>
          <w:tcPr>
            <w:shd w:fill="ffffff"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0326816680</w:t>
            </w: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Title</w:t>
            </w:r>
            <w:r w:rsidDel="00000000" w:rsidR="00000000" w:rsidRPr="00000000">
              <w:rPr>
                <w:rtl w:val="0"/>
              </w:rPr>
            </w:r>
          </w:p>
        </w:tc>
        <w:tc>
          <w:tcPr>
            <w:gridSpan w:val="8"/>
            <w:shd w:fill="f1f1f1"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Author(s)</w:t>
            </w:r>
            <w:r w:rsidDel="00000000" w:rsidR="00000000" w:rsidRPr="00000000">
              <w:rPr>
                <w:rtl w:val="0"/>
              </w:rPr>
            </w:r>
          </w:p>
        </w:tc>
        <w:tc>
          <w:tcPr>
            <w:gridSpan w:val="8"/>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gridSpan w:val="8"/>
            <w:shd w:fill="f1f1f1" w:val="clear"/>
          </w:tcPr>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gridSpan w:val="2"/>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File name:</w:t>
            </w:r>
            <w:r w:rsidDel="00000000" w:rsidR="00000000" w:rsidRPr="00000000">
              <w:rPr>
                <w:rtl w:val="0"/>
              </w:rPr>
            </w:r>
          </w:p>
        </w:tc>
        <w:tc>
          <w:tcPr>
            <w:gridSpan w:val="4"/>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URL</w:t>
            </w:r>
            <w:r w:rsidDel="00000000" w:rsidR="00000000" w:rsidRPr="00000000">
              <w:rPr>
                <w:rtl w:val="0"/>
              </w:rPr>
            </w:r>
          </w:p>
        </w:tc>
        <w:tc>
          <w:tcPr>
            <w:gridSpan w:val="8"/>
            <w:shd w:fill="f1f1f1" w:val="clear"/>
          </w:tcPr>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Access</w:t>
            </w:r>
            <w:r w:rsidDel="00000000" w:rsidR="00000000" w:rsidRPr="00000000">
              <w:rPr>
                <w:rtl w:val="0"/>
              </w:rPr>
            </w:r>
          </w:p>
        </w:tc>
        <w:tc>
          <w:tcPr>
            <w:gridSpan w:val="8"/>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C7">
      <w:pPr>
        <w:rPr>
          <w:rFonts w:ascii="Arial" w:cs="Arial" w:eastAsia="Arial" w:hAnsi="Arial"/>
          <w:b w:val="1"/>
          <w:color w:val="000009"/>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shd w:fill="f2f2f2"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numPr>
          <w:ilvl w:val="0"/>
          <w:numId w:val="9"/>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PROJECT OVERVIEW</w:t>
      </w:r>
    </w:p>
    <w:p w:rsidR="00000000" w:rsidDel="00000000" w:rsidP="00000000" w:rsidRDefault="00000000" w:rsidRPr="00000000" w14:paraId="000000E1">
      <w:pPr>
        <w:pStyle w:val="Heading2"/>
        <w:numPr>
          <w:ilvl w:val="1"/>
          <w:numId w:val="9"/>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Background</w:t>
      </w:r>
    </w:p>
    <w:p w:rsidR="00000000" w:rsidDel="00000000" w:rsidP="00000000" w:rsidRDefault="00000000" w:rsidRPr="00000000" w14:paraId="000000E2">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a1a1a"/>
          <w:sz w:val="26"/>
          <w:szCs w:val="26"/>
          <w:highlight w:val="white"/>
          <w:rtl w:val="0"/>
        </w:rPr>
        <w:t xml:space="preserve">Ngày nay, khi xã hội ngày càng phát triển thì nhu cầu về chất lượng cuộc sống cũng ngày một tăng cao đã dẫn đến sự ảnh hưởng lớn đối với mẹ Thiên Nhiên của chúng ta, đó là vấn đề ô nhiễm môi trường trên toàn cầu. Nói đến sống xanh, nghe thì tưởng chừng sẽ khó khăn nhưng thật ra lại cực kì đơn giản đó là bạn chỉ cần thay đổi môi trường xung quanh chúng ta hướng về một cuộc sống mới mà ở đó sẽ nói không với rác thải, chúng ta phải hạn chế tối đa việc sử dụng các loại sản phẩm không thể tái chế và khó phân hủy ra bên ngoài môi trường như những sản phẩm dùng một lần hoặc các vật dụng làm bằng nhựa.</w:t>
      </w:r>
      <w:r w:rsidDel="00000000" w:rsidR="00000000" w:rsidRPr="00000000">
        <w:rPr>
          <w:rtl w:val="0"/>
        </w:rPr>
      </w:r>
    </w:p>
    <w:p w:rsidR="00000000" w:rsidDel="00000000" w:rsidP="00000000" w:rsidRDefault="00000000" w:rsidRPr="00000000" w14:paraId="000000E3">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180" w:before="0" w:line="330" w:lineRule="auto"/>
        <w:ind w:left="720" w:hanging="360"/>
        <w:rPr>
          <w:sz w:val="26"/>
          <w:szCs w:val="26"/>
        </w:rPr>
      </w:pPr>
      <w:bookmarkStart w:colFirst="0" w:colLast="0" w:name="_heading=h.vc5uzef35u4f" w:id="0"/>
      <w:bookmarkEnd w:id="0"/>
      <w:r w:rsidDel="00000000" w:rsidR="00000000" w:rsidRPr="00000000">
        <w:rPr>
          <w:rFonts w:ascii="Times New Roman" w:cs="Times New Roman" w:eastAsia="Times New Roman" w:hAnsi="Times New Roman"/>
          <w:b w:val="0"/>
          <w:color w:val="222222"/>
          <w:sz w:val="26"/>
          <w:szCs w:val="26"/>
          <w:rtl w:val="0"/>
        </w:rPr>
        <w:t xml:space="preserve">Lối sống xanh đang trở thành xu hướng của thời đại, được cộng đồng hưởng ứng rộng rãi. </w:t>
      </w:r>
      <w:r w:rsidDel="00000000" w:rsidR="00000000" w:rsidRPr="00000000">
        <w:rPr>
          <w:rFonts w:ascii="Times New Roman" w:cs="Times New Roman" w:eastAsia="Times New Roman" w:hAnsi="Times New Roman"/>
          <w:b w:val="0"/>
          <w:color w:val="1a1a1a"/>
          <w:sz w:val="26"/>
          <w:szCs w:val="26"/>
          <w:highlight w:val="white"/>
          <w:rtl w:val="0"/>
        </w:rPr>
        <w:t xml:space="preserve">Mọi người đều dần dần học cách “sống xanh” hơn mỗi ngày.</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2"/>
        <w:numPr>
          <w:ilvl w:val="1"/>
          <w:numId w:val="9"/>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Prior arts</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Hiện nay, có rất nhiều tổ chức sống xanh đã được thành lập nhưng chưa được hưởng ứng ở mức độ cao. Đa số các thành viên trong tổ chức là những học sinh, sinh viên đang có nhận thức cao về tầm ảnh hưởng của việc sống xanh đối với môi trường xung quanh. </w:t>
      </w:r>
      <w:r w:rsidDel="00000000" w:rsidR="00000000" w:rsidRPr="00000000">
        <w:rPr>
          <w:rFonts w:ascii="Arial" w:cs="Arial" w:eastAsia="Arial" w:hAnsi="Arial"/>
          <w:sz w:val="24"/>
          <w:szCs w:val="24"/>
          <w:rtl w:val="0"/>
        </w:rPr>
        <w:t xml:space="preserve">Những hành động thì chưa được nhiều. Mọi người cần một động lực để tiếp sức cho hành động của mỗi cá nhân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Để thúc đẩy điều đó, giúp cho mỗi cá nhân đều tốt hơn, giúp môi trường xanh đẹp hơn thì đã có nhiều app ra đời. Ví dụ như app Eco Heri ứng dụng ghi chép cá nhân giúp bạn đặt ra các mục tiêu và theo dõi hành trình xây dựng lối sống xanh của bạn thân…</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afterAutospacing="0" w:before="255"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Tuy nhiên hiện nay các app đó vẫn chưa được nhiều người sử dụng và hưởng ứng và tồn tại một số nhược điểm: </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0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Không có sự liên hệ giữa các cá nhân</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Giao diện khó sử dụng</w:t>
      </w:r>
    </w:p>
    <w:p w:rsidR="00000000" w:rsidDel="00000000" w:rsidP="00000000" w:rsidRDefault="00000000" w:rsidRPr="00000000" w14:paraId="000000EB">
      <w:pPr>
        <w:pStyle w:val="Heading2"/>
        <w:numPr>
          <w:ilvl w:val="1"/>
          <w:numId w:val="9"/>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Proposed solution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72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hoạt động vận động sống xanh của các tổ chức chưa được nhiều người quan tâm và cần rất nhiều chi phí cho các dịp vận động nhưng chỉ đem lại hiệu quả cho một khu vực nhất định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Nhóm đã họp bàn và đưa ra ý tưởng về một ứng dụng giúp chia sẻ các hành động sống xanh lên ứng dụng từ đó giúp chia sẻ hành động sống xanh đến với mọi người mang t</w:t>
      </w:r>
      <w:r w:rsidDel="00000000" w:rsidR="00000000" w:rsidRPr="00000000">
        <w:rPr>
          <w:rFonts w:ascii="Arial" w:cs="Arial" w:eastAsia="Arial" w:hAnsi="Arial"/>
          <w:sz w:val="24"/>
          <w:szCs w:val="24"/>
          <w:rtl w:val="0"/>
        </w:rPr>
        <w:t xml:space="preserve">ên Green Act: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55"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hoạt động sống xanh sẽ được ghi nhận và tích điểm đổi quà cho mỗi người dùng. Bên cạnh đó tạo ra những thử thách cho người dùng giúp họ có nhiều trải </w:t>
      </w:r>
      <w:r w:rsidDel="00000000" w:rsidR="00000000" w:rsidRPr="00000000">
        <w:rPr>
          <w:rFonts w:ascii="Arial" w:cs="Arial" w:eastAsia="Arial" w:hAnsi="Arial"/>
          <w:sz w:val="24"/>
          <w:szCs w:val="24"/>
          <w:rtl w:val="0"/>
        </w:rPr>
        <w:t xml:space="preserve">nghiệm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thú vị hơn.</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 sẽ báo cáo các điểm xả rác, ô nhiễm về mức độ và quy mô, từ đó tập hợp những thành viên đã nhấn nút đồng ý hành động đủ cho khu vực đó…Mang rác đến điểm tập kết, hoặc sự kiện mà app đề cập đến… và mời thêm được người tham gia, số lượt đổi rác và mời thêm người tham gia sẽ được tích điểm lại.</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beforeAutospacing="0" w:line="276"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Bật tính năng theo dõi và chia sẻ khoảnh khắc: sử dụng phương tiện xanh, đồ dùng xanh, tái chế đồ cũ…</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pStyle w:val="Heading2"/>
        <w:numPr>
          <w:ilvl w:val="1"/>
          <w:numId w:val="9"/>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Goals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afterAutospacing="0" w:before="255" w:line="276" w:lineRule="auto"/>
        <w:ind w:left="720" w:right="0" w:hanging="360"/>
        <w:jc w:val="left"/>
        <w:rPr>
          <w:sz w:val="24"/>
          <w:szCs w:val="24"/>
        </w:rPr>
      </w:pPr>
      <w:r w:rsidDel="00000000" w:rsidR="00000000" w:rsidRPr="00000000">
        <w:rPr>
          <w:rFonts w:ascii="Arial" w:cs="Arial" w:eastAsia="Arial" w:hAnsi="Arial"/>
          <w:sz w:val="24"/>
          <w:szCs w:val="24"/>
          <w:rtl w:val="0"/>
        </w:rPr>
        <w:t xml:space="preserve">Mục tiêu của dự án là xây dựng ứng dụng giúp những cá nhân quan tâm đến môi trường tạo dựng được thói quen sống xanh hằng ngày:</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Bằng việc thực hiện các thử thách sống xanh hằng ngày do các tổ chức về môi trường triển khai rồi tiến hành đăng minh chứng (hình ảnh/video) lên ứng dụng</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cá nhân có thể tương tác (bình luận, yêu thích, chia sẻ) với các minh chứng hành động xanh của các cá nhân khác để góp phần lan toả hành động</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 sẽ tích điểm cho mỗi thử thách hoàn thành, các cá nhân sẽ được đổi quà dựa theo số điểm mà họ có</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Những cá nhân tham gia có thể kêu gọi bạn bè, người thân cùng tham gia với họ để cùng nhau lan tỏa tinh thần sống xanh</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 còn cung cấp cho người dùng những thông tin, kiến thức bổ ích về môi trường</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 có bản đồ sống xanh giúp mọi người biết được những quán ăn, quán cafe thân thiện với môi trường, và những địa điểm thu gom rác tái chế, thu pin đã qua sử dụng để mọi người có thể thực hiện lối sống xanh từ những điều đơn giản nhất</w:t>
      </w:r>
      <w:r w:rsidDel="00000000" w:rsidR="00000000" w:rsidRPr="00000000">
        <w:rPr>
          <w:rtl w:val="0"/>
        </w:rPr>
      </w:r>
    </w:p>
    <w:p w:rsidR="00000000" w:rsidDel="00000000" w:rsidP="00000000" w:rsidRDefault="00000000" w:rsidRPr="00000000" w14:paraId="000000F9">
      <w:pPr>
        <w:pStyle w:val="Heading2"/>
        <w:numPr>
          <w:ilvl w:val="1"/>
          <w:numId w:val="9"/>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Techniques</w:t>
      </w:r>
      <w:r w:rsidDel="00000000" w:rsidR="00000000" w:rsidRPr="00000000">
        <w:rPr>
          <w:rtl w:val="0"/>
        </w:rPr>
      </w:r>
    </w:p>
    <w:p w:rsidR="00000000" w:rsidDel="00000000" w:rsidP="00000000" w:rsidRDefault="00000000" w:rsidRPr="00000000" w14:paraId="000000F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Dự án sẽ được thực hiện trên các nền tảng sau:</w:t>
      </w:r>
    </w:p>
    <w:p w:rsidR="00000000" w:rsidDel="00000000" w:rsidP="00000000" w:rsidRDefault="00000000" w:rsidRPr="00000000" w14:paraId="000000FB">
      <w:pPr>
        <w:numPr>
          <w:ilvl w:val="0"/>
          <w:numId w:val="3"/>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w:t>
      </w:r>
    </w:p>
    <w:p w:rsidR="00000000" w:rsidDel="00000000" w:rsidP="00000000" w:rsidRDefault="00000000" w:rsidRPr="00000000" w14:paraId="000000FC">
      <w:pPr>
        <w:numPr>
          <w:ilvl w:val="0"/>
          <w:numId w:val="3"/>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Adobe XD</w:t>
      </w:r>
    </w:p>
    <w:p w:rsidR="00000000" w:rsidDel="00000000" w:rsidP="00000000" w:rsidRDefault="00000000" w:rsidRPr="00000000" w14:paraId="000000FD">
      <w:pPr>
        <w:numPr>
          <w:ilvl w:val="0"/>
          <w:numId w:val="3"/>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Ngôn ngữ lập trình: HTML, CSS</w:t>
      </w:r>
    </w:p>
    <w:p w:rsidR="00000000" w:rsidDel="00000000" w:rsidP="00000000" w:rsidRDefault="00000000" w:rsidRPr="00000000" w14:paraId="000000FE">
      <w:pPr>
        <w:numPr>
          <w:ilvl w:val="0"/>
          <w:numId w:val="3"/>
        </w:numPr>
        <w:spacing w:after="24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Map API</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môi trường làm việc:</w:t>
      </w:r>
    </w:p>
    <w:p w:rsidR="00000000" w:rsidDel="00000000" w:rsidP="00000000" w:rsidRDefault="00000000" w:rsidRPr="00000000" w14:paraId="00000100">
      <w:pPr>
        <w:numPr>
          <w:ilvl w:val="0"/>
          <w:numId w:val="8"/>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Github</w:t>
      </w:r>
    </w:p>
    <w:p w:rsidR="00000000" w:rsidDel="00000000" w:rsidP="00000000" w:rsidRDefault="00000000" w:rsidRPr="00000000" w14:paraId="00000101">
      <w:pPr>
        <w:numPr>
          <w:ilvl w:val="0"/>
          <w:numId w:val="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Azure DevOps</w:t>
      </w:r>
    </w:p>
    <w:p w:rsidR="00000000" w:rsidDel="00000000" w:rsidP="00000000" w:rsidRDefault="00000000" w:rsidRPr="00000000" w14:paraId="00000102">
      <w:pPr>
        <w:numPr>
          <w:ilvl w:val="0"/>
          <w:numId w:val="8"/>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TestFlight</w:t>
      </w:r>
      <w:r w:rsidDel="00000000" w:rsidR="00000000" w:rsidRPr="00000000">
        <w:rPr>
          <w:rtl w:val="0"/>
        </w:rPr>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Style w:val="Heading1"/>
        <w:numPr>
          <w:ilvl w:val="0"/>
          <w:numId w:val="9"/>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TIME ESTIMATION</w:t>
      </w:r>
    </w:p>
    <w:tbl>
      <w:tblPr>
        <w:tblStyle w:val="Table3"/>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hours per day/person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days/week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C">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rtl w:val="0"/>
              </w:rPr>
              <w:t xml:space="preserve">=540</w:t>
            </w:r>
          </w:p>
        </w:tc>
      </w:tr>
    </w:tbl>
    <w:p w:rsidR="00000000" w:rsidDel="00000000" w:rsidP="00000000" w:rsidRDefault="00000000" w:rsidRPr="00000000" w14:paraId="000001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pStyle w:val="Heading1"/>
        <w:numPr>
          <w:ilvl w:val="0"/>
          <w:numId w:val="9"/>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MASTER SCHEDULE</w:t>
      </w:r>
    </w:p>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&lt;Liệt kê tổng quát các công việc trong dự án&gt;</w:t>
      </w:r>
    </w:p>
    <w:tbl>
      <w:tblPr>
        <w:tblStyle w:val="Table4"/>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553"/>
        <w:gridCol w:w="1447"/>
        <w:gridCol w:w="2000"/>
        <w:gridCol w:w="2050"/>
        <w:tblGridChange w:id="0">
          <w:tblGrid>
            <w:gridCol w:w="1232"/>
            <w:gridCol w:w="2553"/>
            <w:gridCol w:w="1447"/>
            <w:gridCol w:w="2000"/>
            <w:gridCol w:w="2050"/>
          </w:tblGrid>
        </w:tblGridChange>
      </w:tblGrid>
      <w:tr>
        <w:trPr>
          <w:cantSplit w:val="0"/>
          <w:trHeight w:val="793" w:hRule="atLeast"/>
          <w:tblHeader w:val="0"/>
        </w:trPr>
        <w:tc>
          <w:tcPr>
            <w:shd w:fill="f1f1f1"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shd w:fill="f1f1f1"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Name</w:t>
            </w:r>
          </w:p>
        </w:tc>
        <w:tc>
          <w:tcPr>
            <w:shd w:fill="f1f1f1"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Duration</w:t>
            </w:r>
          </w:p>
        </w:tc>
        <w:tc>
          <w:tcPr>
            <w:shd w:fill="f1f1f1"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w:t>
            </w:r>
          </w:p>
        </w:tc>
        <w:tc>
          <w:tcPr>
            <w:shd w:fill="f1f1f1"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Finish</w:t>
            </w:r>
          </w:p>
        </w:tc>
      </w:tr>
      <w:tr>
        <w:trPr>
          <w:cantSplit w:val="0"/>
          <w:trHeight w:val="622" w:hRule="atLeast"/>
          <w:tblHeader w:val="0"/>
        </w:trPr>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Chọn chủ đề</w:t>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tuần</w:t>
            </w:r>
          </w:p>
        </w:tc>
        <w:tc>
          <w:tcP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22/01/2022</w:t>
            </w:r>
          </w:p>
        </w:tc>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12/02/2022</w:t>
            </w:r>
          </w:p>
        </w:tc>
      </w:tr>
      <w:tr>
        <w:trPr>
          <w:cantSplit w:val="0"/>
          <w:trHeight w:val="622" w:hRule="atLeast"/>
          <w:tblHeader w:val="0"/>
        </w:trPr>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p>
        </w:tc>
        <w:tc>
          <w:tcP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Chốt chủ đề</w:t>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ngày</w:t>
            </w:r>
          </w:p>
        </w:tc>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22/01/2022</w:t>
            </w:r>
          </w:p>
        </w:tc>
        <w:tc>
          <w:tcP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27/01/2022</w:t>
            </w:r>
          </w:p>
        </w:tc>
      </w:tr>
      <w:tr>
        <w:trPr>
          <w:cantSplit w:val="0"/>
          <w:trHeight w:val="622" w:hRule="atLeast"/>
          <w:tblHeader w:val="0"/>
        </w:trPr>
        <w:tc>
          <w:tcP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proposal</w:t>
            </w:r>
          </w:p>
        </w:tc>
        <w:tc>
          <w:tcP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ngày</w:t>
            </w:r>
          </w:p>
        </w:tc>
        <w:tc>
          <w:tcP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09/02/2022</w:t>
            </w:r>
          </w:p>
        </w:tc>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12/02/2022</w:t>
            </w:r>
          </w:p>
        </w:tc>
      </w:tr>
      <w:tr>
        <w:trPr>
          <w:cantSplit w:val="0"/>
          <w:trHeight w:val="622" w:hRule="atLeast"/>
          <w:tblHeader w:val="0"/>
        </w:trPr>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Thiết lập dự án</w:t>
            </w:r>
          </w:p>
        </w:tc>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tuần</w:t>
            </w:r>
          </w:p>
        </w:tc>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22/02/2022</w:t>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06/03/2022</w:t>
            </w:r>
          </w:p>
        </w:tc>
      </w:tr>
      <w:tr>
        <w:trPr>
          <w:cantSplit w:val="0"/>
          <w:trHeight w:val="622" w:hRule="atLeast"/>
          <w:tblHeader w:val="0"/>
        </w:trPr>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backlog/SRS</w:t>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ngày</w:t>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22/02/2022</w:t>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25/02/2022</w:t>
            </w:r>
          </w:p>
        </w:tc>
      </w:tr>
      <w:tr>
        <w:trPr>
          <w:cantSplit w:val="0"/>
          <w:trHeight w:val="622" w:hRule="atLeast"/>
          <w:tblHeader w:val="0"/>
        </w:trPr>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WBS (phân chia công việc)</w:t>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ngày</w:t>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25/02/2022</w:t>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27/02/2022</w:t>
            </w:r>
          </w:p>
        </w:tc>
      </w:tr>
      <w:tr>
        <w:trPr>
          <w:cantSplit w:val="0"/>
          <w:trHeight w:val="622" w:hRule="atLeast"/>
          <w:tblHeader w:val="0"/>
        </w:trPr>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plan</w:t>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ngày</w:t>
            </w:r>
          </w:p>
        </w:tc>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01/03/2022</w:t>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06/03/2022</w:t>
            </w:r>
          </w:p>
        </w:tc>
      </w:tr>
      <w:tr>
        <w:trPr>
          <w:cantSplit w:val="0"/>
          <w:trHeight w:val="622" w:hRule="atLeast"/>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Thực thi dự án</w:t>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tuần</w:t>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28/02/2022</w:t>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24/04/2022</w:t>
            </w:r>
          </w:p>
        </w:tc>
      </w:tr>
      <w:tr>
        <w:trPr>
          <w:cantSplit w:val="0"/>
          <w:trHeight w:val="622" w:hRule="atLeast"/>
          <w:tblHeader w:val="0"/>
        </w:trPr>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Đánh giá dự án</w:t>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tuần</w:t>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25/04/2022</w:t>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08/05/2022</w:t>
            </w:r>
          </w:p>
        </w:tc>
      </w:tr>
    </w:tbl>
    <w:p w:rsidR="00000000" w:rsidDel="00000000" w:rsidP="00000000" w:rsidRDefault="00000000" w:rsidRPr="00000000" w14:paraId="000001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Style w:val="Heading1"/>
        <w:numPr>
          <w:ilvl w:val="0"/>
          <w:numId w:val="9"/>
        </w:numPr>
        <w:ind w:left="425" w:hanging="425"/>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ROLES AND RESPONSIBILITIES</w:t>
      </w:r>
    </w:p>
    <w:tbl>
      <w:tblPr>
        <w:tblStyle w:val="Table5"/>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cantSplit w:val="0"/>
          <w:trHeight w:val="919" w:hRule="atLeast"/>
          <w:tblHeader w:val="0"/>
        </w:trPr>
        <w:tc>
          <w:tcPr>
            <w:shd w:fill="f1f1f1"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shd w:fill="f1f1f1"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Responsibilities</w:t>
            </w:r>
            <w:r w:rsidDel="00000000" w:rsidR="00000000" w:rsidRPr="00000000">
              <w:rPr>
                <w:rtl w:val="0"/>
              </w:rPr>
            </w:r>
          </w:p>
        </w:tc>
        <w:tc>
          <w:tcPr>
            <w:shd w:fill="f1f1f1"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Participant(s)</w:t>
            </w:r>
            <w:r w:rsidDel="00000000" w:rsidR="00000000" w:rsidRPr="00000000">
              <w:rPr>
                <w:rtl w:val="0"/>
              </w:rPr>
            </w:r>
          </w:p>
        </w:tc>
      </w:tr>
      <w:tr>
        <w:trPr>
          <w:cantSplit w:val="0"/>
          <w:trHeight w:val="3052" w:hRule="atLeast"/>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154">
            <w:pPr>
              <w:tabs>
                <w:tab w:val="left" w:pos="462"/>
              </w:tabs>
              <w:spacing w:after="0" w:line="360" w:lineRule="auto"/>
              <w:ind w:right="1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Đảm bảo team vận hành đúng theo lộ trình Scrum</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2"/>
              </w:tabs>
              <w:spacing w:after="0" w:before="0" w:line="276" w:lineRule="auto"/>
              <w:ind w:left="0" w:right="17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trách nhiệm xây dựng và tạo điều kiện cho thành viên nhóm đạt hiệu quả cao trong quá trình phát triển dự án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2"/>
              </w:tabs>
              <w:spacing w:after="200" w:before="0" w:line="276" w:lineRule="auto"/>
              <w:ind w:left="0" w:right="1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Hạn chế các thành viên cãi nhau, gây gổ</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Ngô Diễn</w:t>
            </w:r>
          </w:p>
        </w:tc>
      </w:tr>
      <w:tr>
        <w:trPr>
          <w:cantSplit w:val="0"/>
          <w:trHeight w:val="3511" w:hRule="atLeast"/>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w:t>
            </w:r>
          </w:p>
        </w:tc>
        <w:tc>
          <w:tcPr/>
          <w:p w:rsidR="00000000" w:rsidDel="00000000" w:rsidP="00000000" w:rsidRDefault="00000000" w:rsidRPr="00000000" w14:paraId="0000015C">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ra các product backlog</w:t>
            </w:r>
          </w:p>
          <w:p w:rsidR="00000000" w:rsidDel="00000000" w:rsidP="00000000" w:rsidRDefault="00000000" w:rsidRPr="00000000" w14:paraId="0000015D">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phạm vi dự án</w:t>
            </w:r>
          </w:p>
          <w:p w:rsidR="00000000" w:rsidDel="00000000" w:rsidP="00000000" w:rsidRDefault="00000000" w:rsidRPr="00000000" w14:paraId="0000015E">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độ ưu tiên các chức năng </w:t>
            </w:r>
          </w:p>
          <w:p w:rsidR="00000000" w:rsidDel="00000000" w:rsidP="00000000" w:rsidRDefault="00000000" w:rsidRPr="00000000" w14:paraId="0000015F">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Tùy vào quy mô của tính năng sản phẩm mà có thể chia làm nhiều giai đoạn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Chịu trách nhiệm về chất lượng sản phẩm</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Đức Lượng</w:t>
            </w:r>
          </w:p>
        </w:tc>
      </w:tr>
      <w:tr>
        <w:trPr>
          <w:cantSplit w:val="0"/>
          <w:trHeight w:val="5230" w:hRule="atLeast"/>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0" w:right="17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Tham gia vào cả dự án và lựa chọn công việc phù hợp với bản thân.</w:t>
            </w:r>
          </w:p>
          <w:p w:rsidR="00000000" w:rsidDel="00000000" w:rsidP="00000000" w:rsidRDefault="00000000" w:rsidRPr="00000000" w14:paraId="00000166">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trách nhiệm tiếp nhận các công việc được đưa ra trong dự án. Hoàn thành đúng tiến độ và đem lại chất lượng sản phẩm tốt nhất.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thành viên tương tác, hỗ trợ lẫn nhau, nỗ lực tìm hiểu các thông tin cần thiết cho dự án, không gây xung đột hay thiếu trách nhiệm trong team.</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 Hoài Nhi</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Lê Thị Hoàng Nhi</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Hồ Văn Quý</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Nguyễn Thị Huyền Thục</w:t>
            </w:r>
          </w:p>
        </w:tc>
      </w:tr>
    </w:tbl>
    <w:p w:rsidR="00000000" w:rsidDel="00000000" w:rsidP="00000000" w:rsidRDefault="00000000" w:rsidRPr="00000000" w14:paraId="000001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10">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ZPN4XWgcVzuqryBU0ABCxfIRg==">AMUW2mWVxx44BTSd94yUQevqyp5ivoYJtEZw9zGAOCBPe6rmkrClz6Ai9OjAM8MQSTc8801WQD+1/lB8hsr7HWw+kiCciIuM8gP54+PLs4QxmrMW64VzIFp4/yvRaw3D/ZPYUc4v94rJ9jYGCqmsxjXEX6Chbed/rg==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