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47BE7" w14:textId="347F62C3" w:rsidR="003B0825" w:rsidRPr="003B0825" w:rsidRDefault="0021533B" w:rsidP="003B0825">
      <w:pPr>
        <w:pStyle w:val="ThngthngWeb"/>
        <w:rPr>
          <w:sz w:val="32"/>
          <w:szCs w:val="32"/>
        </w:rPr>
      </w:pPr>
      <w:r w:rsidRPr="0050574E">
        <w:rPr>
          <w:color w:val="FF0000"/>
          <w:sz w:val="36"/>
          <w:szCs w:val="36"/>
        </w:rPr>
        <w:t>Kết quả:</w:t>
      </w:r>
      <w:r w:rsidR="003B0825">
        <w:rPr>
          <w:sz w:val="36"/>
          <w:szCs w:val="36"/>
        </w:rPr>
        <w:br/>
      </w:r>
      <w:r w:rsidR="003B0825" w:rsidRPr="003B0825">
        <w:rPr>
          <w:sz w:val="44"/>
          <w:szCs w:val="44"/>
        </w:rPr>
        <w:t>1. Phân công tự động.</w:t>
      </w:r>
      <w:r w:rsidR="003B0825">
        <w:rPr>
          <w:sz w:val="36"/>
          <w:szCs w:val="36"/>
        </w:rPr>
        <w:br/>
        <w:t>1.1. File thời khóa biểu sau khi phân công.</w:t>
      </w:r>
      <w:r w:rsidR="003B0825">
        <w:rPr>
          <w:sz w:val="36"/>
          <w:szCs w:val="36"/>
        </w:rPr>
        <w:br/>
      </w:r>
      <w:r w:rsidRPr="0021533B">
        <w:rPr>
          <w:sz w:val="36"/>
          <w:szCs w:val="36"/>
        </w:rPr>
        <w:br/>
      </w:r>
      <w:r w:rsidR="003B0825">
        <w:rPr>
          <w:noProof/>
          <w:sz w:val="36"/>
          <w:szCs w:val="36"/>
        </w:rPr>
        <w:drawing>
          <wp:inline distT="0" distB="0" distL="0" distR="0" wp14:anchorId="048DB0FA" wp14:editId="03DB6C32">
            <wp:extent cx="5943600" cy="4097020"/>
            <wp:effectExtent l="0" t="0" r="0" b="0"/>
            <wp:docPr id="441699496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9496" name="Hình ảnh 1" descr="Ảnh có chứa văn bản, ảnh chụp màn hình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825">
        <w:rPr>
          <w:sz w:val="36"/>
          <w:szCs w:val="36"/>
        </w:rPr>
        <w:br/>
      </w:r>
      <w:r w:rsidR="0050574E">
        <w:rPr>
          <w:sz w:val="32"/>
          <w:szCs w:val="32"/>
        </w:rPr>
        <w:t>=&gt; Đ</w:t>
      </w:r>
      <w:r w:rsidR="003B0825" w:rsidRPr="003B0825">
        <w:rPr>
          <w:sz w:val="32"/>
          <w:szCs w:val="32"/>
        </w:rPr>
        <w:t xml:space="preserve">ánh giá về kết quả phân chia giảng dạy cho giáo viên, ta có thể </w:t>
      </w:r>
      <w:r w:rsidR="003B0825" w:rsidRPr="003B0825">
        <w:rPr>
          <w:sz w:val="32"/>
          <w:szCs w:val="32"/>
        </w:rPr>
        <w:t>thấy được</w:t>
      </w:r>
      <w:r w:rsidR="003B0825" w:rsidRPr="003B0825">
        <w:rPr>
          <w:sz w:val="32"/>
          <w:szCs w:val="32"/>
        </w:rPr>
        <w:t xml:space="preserve"> một số phân tích sau:</w:t>
      </w:r>
    </w:p>
    <w:p w14:paraId="5B5204D0" w14:textId="7BC8C764" w:rsidR="003B0825" w:rsidRPr="003B0825" w:rsidRDefault="003B0825" w:rsidP="003B0825">
      <w:pPr>
        <w:pStyle w:val="ThngthngWeb"/>
        <w:numPr>
          <w:ilvl w:val="0"/>
          <w:numId w:val="1"/>
        </w:numPr>
        <w:rPr>
          <w:sz w:val="32"/>
          <w:szCs w:val="32"/>
        </w:rPr>
      </w:pPr>
      <w:r w:rsidRPr="003B0825">
        <w:rPr>
          <w:rStyle w:val="Manh"/>
          <w:rFonts w:eastAsiaTheme="majorEastAsia"/>
          <w:sz w:val="32"/>
          <w:szCs w:val="32"/>
        </w:rPr>
        <w:t>Số lượng môn học mỗi giáo viên phụ trách</w:t>
      </w:r>
      <w:r w:rsidRPr="003B0825">
        <w:rPr>
          <w:sz w:val="32"/>
          <w:szCs w:val="32"/>
        </w:rPr>
        <w:t xml:space="preserve">: Đếm số lượng các môn học mà mỗi giáo viên phải dạy </w:t>
      </w:r>
      <w:r>
        <w:rPr>
          <w:sz w:val="32"/>
          <w:szCs w:val="32"/>
        </w:rPr>
        <w:t>đã</w:t>
      </w:r>
      <w:r w:rsidRPr="003B0825">
        <w:rPr>
          <w:sz w:val="32"/>
          <w:szCs w:val="32"/>
        </w:rPr>
        <w:t xml:space="preserve"> đảm bảo sự phân công công bằng và hợp lý.</w:t>
      </w:r>
    </w:p>
    <w:p w14:paraId="748F8CBB" w14:textId="092FC425" w:rsidR="003B0825" w:rsidRPr="003B0825" w:rsidRDefault="003B0825" w:rsidP="003B0825">
      <w:pPr>
        <w:pStyle w:val="ThngthngWeb"/>
        <w:numPr>
          <w:ilvl w:val="0"/>
          <w:numId w:val="1"/>
        </w:numPr>
        <w:rPr>
          <w:sz w:val="32"/>
          <w:szCs w:val="32"/>
        </w:rPr>
      </w:pPr>
      <w:r w:rsidRPr="003B0825">
        <w:rPr>
          <w:rStyle w:val="Manh"/>
          <w:rFonts w:eastAsiaTheme="majorEastAsia"/>
          <w:sz w:val="32"/>
          <w:szCs w:val="32"/>
        </w:rPr>
        <w:t>Phân bố thời gian giảng dạy</w:t>
      </w:r>
      <w:r w:rsidRPr="003B0825">
        <w:rPr>
          <w:sz w:val="32"/>
          <w:szCs w:val="32"/>
        </w:rPr>
        <w:t xml:space="preserve">: Xem xét thời gian giảng dạy của từng giáo viên </w:t>
      </w:r>
      <w:r>
        <w:rPr>
          <w:sz w:val="32"/>
          <w:szCs w:val="32"/>
        </w:rPr>
        <w:t>đã</w:t>
      </w:r>
      <w:r w:rsidRPr="003B0825">
        <w:rPr>
          <w:sz w:val="32"/>
          <w:szCs w:val="32"/>
        </w:rPr>
        <w:t xml:space="preserve"> đảm bảo không có giáo viên nào bị phân công quá nhiều lớp trong cùng một ngày hoặc cùng một thời điểm.</w:t>
      </w:r>
    </w:p>
    <w:p w14:paraId="4216D4B9" w14:textId="43893B27" w:rsidR="003B0825" w:rsidRPr="003B0825" w:rsidRDefault="003B0825" w:rsidP="003B0825">
      <w:pPr>
        <w:pStyle w:val="ThngthngWeb"/>
        <w:numPr>
          <w:ilvl w:val="0"/>
          <w:numId w:val="1"/>
        </w:numPr>
        <w:rPr>
          <w:sz w:val="32"/>
          <w:szCs w:val="32"/>
        </w:rPr>
      </w:pPr>
      <w:r w:rsidRPr="003B0825">
        <w:rPr>
          <w:rStyle w:val="Manh"/>
          <w:rFonts w:eastAsiaTheme="majorEastAsia"/>
          <w:sz w:val="32"/>
          <w:szCs w:val="32"/>
        </w:rPr>
        <w:t>Địa điểm giảng dạy</w:t>
      </w:r>
      <w:r w:rsidRPr="003B0825">
        <w:rPr>
          <w:sz w:val="32"/>
          <w:szCs w:val="32"/>
        </w:rPr>
        <w:t>:</w:t>
      </w:r>
      <w:r>
        <w:rPr>
          <w:sz w:val="32"/>
          <w:szCs w:val="32"/>
        </w:rPr>
        <w:t xml:space="preserve"> Đã</w:t>
      </w:r>
      <w:r w:rsidRPr="003B0825">
        <w:rPr>
          <w:sz w:val="32"/>
          <w:szCs w:val="32"/>
        </w:rPr>
        <w:t xml:space="preserve"> </w:t>
      </w:r>
      <w:r>
        <w:rPr>
          <w:sz w:val="32"/>
          <w:szCs w:val="32"/>
        </w:rPr>
        <w:t>đ</w:t>
      </w:r>
      <w:r w:rsidRPr="003B0825">
        <w:rPr>
          <w:sz w:val="32"/>
          <w:szCs w:val="32"/>
        </w:rPr>
        <w:t>ảm bảo rằng các lớp học của một giáo viên không được sắp xếp ở những địa điểm quá xa nhau trong cùng một ngày để thuận tiện cho việc di chuyển.</w:t>
      </w:r>
    </w:p>
    <w:p w14:paraId="00EBA18A" w14:textId="234B6FD6" w:rsidR="003B0825" w:rsidRDefault="003B0825" w:rsidP="003B0825">
      <w:pPr>
        <w:pStyle w:val="ThngthngWeb"/>
        <w:numPr>
          <w:ilvl w:val="0"/>
          <w:numId w:val="1"/>
        </w:numPr>
        <w:rPr>
          <w:sz w:val="32"/>
          <w:szCs w:val="32"/>
        </w:rPr>
      </w:pPr>
      <w:r w:rsidRPr="003B0825">
        <w:rPr>
          <w:rStyle w:val="Manh"/>
          <w:rFonts w:eastAsiaTheme="majorEastAsia"/>
          <w:sz w:val="32"/>
          <w:szCs w:val="32"/>
        </w:rPr>
        <w:lastRenderedPageBreak/>
        <w:t>Tính chuyên môn hóa</w:t>
      </w:r>
      <w:r w:rsidRPr="003B0825">
        <w:rPr>
          <w:sz w:val="32"/>
          <w:szCs w:val="32"/>
        </w:rPr>
        <w:t xml:space="preserve">: </w:t>
      </w:r>
      <w:r>
        <w:rPr>
          <w:sz w:val="32"/>
          <w:szCs w:val="32"/>
        </w:rPr>
        <w:t>Đã đ</w:t>
      </w:r>
      <w:r w:rsidRPr="003B0825">
        <w:rPr>
          <w:sz w:val="32"/>
          <w:szCs w:val="32"/>
        </w:rPr>
        <w:t>ảm bảo rằng các giáo viên dạy đúng chuyên môn của mình.</w:t>
      </w:r>
    </w:p>
    <w:p w14:paraId="253614DB" w14:textId="77777777" w:rsidR="0050574E" w:rsidRPr="003B0825" w:rsidRDefault="0050574E" w:rsidP="0050574E">
      <w:pPr>
        <w:pStyle w:val="ThngthngWeb"/>
        <w:rPr>
          <w:sz w:val="32"/>
          <w:szCs w:val="32"/>
        </w:rPr>
      </w:pPr>
    </w:p>
    <w:p w14:paraId="36A35A92" w14:textId="1D7EBFCC" w:rsidR="00F817E4" w:rsidRDefault="003B0825">
      <w:pPr>
        <w:rPr>
          <w:rFonts w:ascii="Times New Roman" w:hAnsi="Times New Roman" w:cs="Times New Roman"/>
          <w:sz w:val="32"/>
          <w:szCs w:val="32"/>
        </w:rPr>
      </w:pPr>
      <w:r w:rsidRPr="003B0825">
        <w:rPr>
          <w:rFonts w:ascii="Times New Roman" w:hAnsi="Times New Roman" w:cs="Times New Roman"/>
          <w:sz w:val="44"/>
          <w:szCs w:val="44"/>
        </w:rPr>
        <w:t>2. In theo yêu cầu người dùng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36"/>
          <w:szCs w:val="36"/>
        </w:rPr>
        <w:t>2.1. In hết thời khóa biểu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EF3CDC" wp14:editId="7DCC25E1">
            <wp:extent cx="5943600" cy="5681345"/>
            <wp:effectExtent l="0" t="0" r="0" b="0"/>
            <wp:docPr id="114152015" name="Hình ảnh 2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015" name="Hình ảnh 2" descr="Ảnh có chứa văn bản, ảnh chụp màn hình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  <w:r w:rsidRPr="003B0825">
        <w:rPr>
          <w:rFonts w:ascii="Times New Roman" w:hAnsi="Times New Roman" w:cs="Times New Roman"/>
          <w:sz w:val="32"/>
          <w:szCs w:val="32"/>
        </w:rPr>
        <w:t>=&gt; Đ</w:t>
      </w:r>
      <w:r w:rsidRPr="003B0825">
        <w:rPr>
          <w:rFonts w:ascii="Times New Roman" w:hAnsi="Times New Roman" w:cs="Times New Roman"/>
          <w:sz w:val="32"/>
          <w:szCs w:val="32"/>
        </w:rPr>
        <w:t xml:space="preserve">ánh giá kết quả khi in hết thời khóa biểu, chúng ta </w:t>
      </w:r>
      <w:r w:rsidRPr="003B0825">
        <w:rPr>
          <w:rFonts w:ascii="Times New Roman" w:hAnsi="Times New Roman" w:cs="Times New Roman"/>
          <w:sz w:val="32"/>
          <w:szCs w:val="32"/>
        </w:rPr>
        <w:t>đã</w:t>
      </w:r>
      <w:r w:rsidRPr="003B0825">
        <w:rPr>
          <w:rFonts w:ascii="Times New Roman" w:hAnsi="Times New Roman" w:cs="Times New Roman"/>
          <w:sz w:val="32"/>
          <w:szCs w:val="32"/>
        </w:rPr>
        <w:t xml:space="preserve"> thực hiện </w:t>
      </w:r>
      <w:r w:rsidRPr="003B0825">
        <w:rPr>
          <w:rFonts w:ascii="Times New Roman" w:hAnsi="Times New Roman" w:cs="Times New Roman"/>
          <w:sz w:val="32"/>
          <w:szCs w:val="32"/>
        </w:rPr>
        <w:lastRenderedPageBreak/>
        <w:t>được</w:t>
      </w:r>
      <w:r w:rsidRPr="003B0825">
        <w:rPr>
          <w:rFonts w:ascii="Times New Roman" w:hAnsi="Times New Roman" w:cs="Times New Roman"/>
          <w:sz w:val="32"/>
          <w:szCs w:val="32"/>
        </w:rPr>
        <w:t xml:space="preserve"> để đảm bảo rằng các thông tin được phân chia một cách hợp lý và không có sự trùng lặp hoặc quá tải cho giáo viên.</w:t>
      </w:r>
    </w:p>
    <w:p w14:paraId="26C957CA" w14:textId="77777777" w:rsidR="003B0825" w:rsidRDefault="003B0825">
      <w:pPr>
        <w:rPr>
          <w:rFonts w:ascii="Times New Roman" w:hAnsi="Times New Roman" w:cs="Times New Roman"/>
          <w:sz w:val="32"/>
          <w:szCs w:val="32"/>
        </w:rPr>
      </w:pPr>
    </w:p>
    <w:p w14:paraId="5FA79109" w14:textId="71FF8A3B" w:rsidR="003B0825" w:rsidRDefault="003B0825">
      <w:pPr>
        <w:rPr>
          <w:rFonts w:ascii="Times New Roman" w:hAnsi="Times New Roman" w:cs="Times New Roman"/>
          <w:sz w:val="40"/>
          <w:szCs w:val="40"/>
        </w:rPr>
      </w:pPr>
      <w:r w:rsidRPr="0050574E">
        <w:rPr>
          <w:rFonts w:ascii="Times New Roman" w:hAnsi="Times New Roman" w:cs="Times New Roman"/>
          <w:sz w:val="40"/>
          <w:szCs w:val="40"/>
        </w:rPr>
        <w:t>2.2</w:t>
      </w:r>
      <w:r w:rsidR="0050574E" w:rsidRPr="0050574E">
        <w:rPr>
          <w:rFonts w:ascii="Times New Roman" w:hAnsi="Times New Roman" w:cs="Times New Roman"/>
          <w:sz w:val="40"/>
          <w:szCs w:val="40"/>
        </w:rPr>
        <w:t xml:space="preserve"> In theo tên Giảng viên</w:t>
      </w:r>
      <w:r w:rsidR="0050574E">
        <w:rPr>
          <w:rFonts w:ascii="Times New Roman" w:hAnsi="Times New Roman" w:cs="Times New Roman"/>
          <w:sz w:val="40"/>
          <w:szCs w:val="40"/>
        </w:rPr>
        <w:br/>
      </w:r>
      <w:r w:rsidR="0050574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A54F56F" wp14:editId="292D1368">
            <wp:extent cx="5943600" cy="6238875"/>
            <wp:effectExtent l="0" t="0" r="0" b="9525"/>
            <wp:docPr id="706392199" name="Hình ảnh 3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199" name="Hình ảnh 3" descr="Ảnh có chứa văn bản, ảnh chụp màn hình, thiết kế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01C" w14:textId="5290732F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=&gt; 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Khi bạn đã in được tên tất cả các giảng viên trong trường từ dữ liệu thời khóa biểu, việc đánh giá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kết quả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đoạn mã liên quan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đã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có thể được thực hiện thông qua một số tiêu chí sa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138883B6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Tính chính xác</w:t>
      </w:r>
    </w:p>
    <w:p w14:paraId="77319679" w14:textId="0CF3AB9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Đảm bảo rằng tất cả các tên giảng viên được in ra đầy đủ và không bị thiếu sót.</w:t>
      </w:r>
    </w:p>
    <w:p w14:paraId="44668EBD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Tính tối ưu</w:t>
      </w:r>
    </w:p>
    <w:p w14:paraId="2D7EC4C0" w14:textId="5922CAA1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Đảm bảo mã chạy hiệu quả, không gây lãng phí tài nguyên và thời gian xử lý.</w:t>
      </w:r>
    </w:p>
    <w:p w14:paraId="734EB64A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Tính rõ ràng và dễ hiểu</w:t>
      </w:r>
    </w:p>
    <w:p w14:paraId="42D307C9" w14:textId="2E6C7AF2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Pr="005057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 nguồn cần dễ đọc, dễ hiểu và dễ bảo trì.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2DCEDC6F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952A192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B8539B2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FB90774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FFC3ED9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589E59F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8B48B90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5888286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95693AF" w14:textId="77777777" w:rsid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75B81C2" w14:textId="0F5D6BFE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t>2.3. Tìm kiếm theo Mã học phần</w:t>
      </w:r>
    </w:p>
    <w:p w14:paraId="4C0027F3" w14:textId="4F60AF7B" w:rsidR="0050574E" w:rsidRPr="0050574E" w:rsidRDefault="005057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38DC7F" wp14:editId="1A245167">
            <wp:extent cx="5943600" cy="4733925"/>
            <wp:effectExtent l="0" t="0" r="0" b="9525"/>
            <wp:docPr id="1770713999" name="Hình ảnh 4" descr="Ảnh có chứa ảnh chụp màn hình, văn bản, tác phẩm nghệ thuật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3999" name="Hình ảnh 4" descr="Ảnh có chứa ảnh chụp màn hình, văn bản, tác phẩm nghệ thuật, thiết kế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4E" w:rsidRPr="0050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00BA"/>
    <w:multiLevelType w:val="multilevel"/>
    <w:tmpl w:val="326E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92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B"/>
    <w:rsid w:val="00114AE6"/>
    <w:rsid w:val="0021533B"/>
    <w:rsid w:val="002A6544"/>
    <w:rsid w:val="003B0825"/>
    <w:rsid w:val="0050574E"/>
    <w:rsid w:val="009A5EFF"/>
    <w:rsid w:val="00C8399E"/>
    <w:rsid w:val="00F60602"/>
    <w:rsid w:val="00F60931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A76D4"/>
  <w15:chartTrackingRefBased/>
  <w15:docId w15:val="{3393842D-9699-43C6-9A3F-A22AD55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5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15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5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5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5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5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5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5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5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215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533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533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533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533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533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533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5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5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5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533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533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533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5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533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533B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3B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3B0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8" ma:contentTypeDescription="Create a new document." ma:contentTypeScope="" ma:versionID="52e4ea935fbe735cb9dba7bd487fb7cf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c8c27cb84857efb00d1be1d5d4e9ed85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Props1.xml><?xml version="1.0" encoding="utf-8"?>
<ds:datastoreItem xmlns:ds="http://schemas.openxmlformats.org/officeDocument/2006/customXml" ds:itemID="{3A2D84D0-B867-4A31-BF83-3DA7244B4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DAE69E-C8C2-4E24-BB40-7884DF600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BC046-5AB5-4202-9067-CFEC511F3430}">
  <ds:schemaRefs>
    <ds:schemaRef ds:uri="2a660bb1-2241-48a6-aaaa-4d835ea00b2f"/>
    <ds:schemaRef ds:uri="http://purl.org/dc/elements/1.1/"/>
    <ds:schemaRef ds:uri="734ad12e-f028-4e8d-9eec-fc3955d1bf94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Khanh 20224440</dc:creator>
  <cp:keywords/>
  <dc:description/>
  <cp:lastModifiedBy>Nguyen Dang Khanh 20224440</cp:lastModifiedBy>
  <cp:revision>2</cp:revision>
  <dcterms:created xsi:type="dcterms:W3CDTF">2024-06-19T17:51:00Z</dcterms:created>
  <dcterms:modified xsi:type="dcterms:W3CDTF">2024-06-19T17:51:00Z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