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592" w:rsidRPr="00916B62" w:rsidRDefault="001C4A0A">
      <w:pPr>
        <w:rPr>
          <w:b/>
        </w:rPr>
      </w:pPr>
      <w:r w:rsidRPr="00916B62">
        <w:rPr>
          <w:b/>
        </w:rPr>
        <w:t>Part 1</w:t>
      </w:r>
      <w:r w:rsidR="00AA23E5">
        <w:rPr>
          <w:b/>
        </w:rPr>
        <w:t xml:space="preserve"> sample answer for peer marking practice</w:t>
      </w: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2943"/>
        <w:gridCol w:w="6302"/>
      </w:tblGrid>
      <w:tr w:rsidR="001C4A0A" w:rsidRPr="001C4A0A" w:rsidTr="00916B62">
        <w:tc>
          <w:tcPr>
            <w:tcW w:w="2943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  <w:b/>
              </w:rPr>
            </w:pPr>
            <w:r w:rsidRPr="00916B62">
              <w:rPr>
                <w:rFonts w:ascii="Tw Cen MT" w:hAnsi="Tw Cen MT"/>
                <w:b/>
              </w:rPr>
              <w:t>Source 3</w:t>
            </w:r>
          </w:p>
        </w:tc>
        <w:tc>
          <w:tcPr>
            <w:tcW w:w="6302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  <w:color w:val="FFFFFF" w:themeColor="background1"/>
              </w:rPr>
              <w:t>Human Kinetics. (</w:t>
            </w:r>
            <w:proofErr w:type="spellStart"/>
            <w:r w:rsidRPr="00916B62">
              <w:rPr>
                <w:rFonts w:ascii="Tw Cen MT" w:hAnsi="Tw Cen MT"/>
                <w:color w:val="FFFFFF" w:themeColor="background1"/>
              </w:rPr>
              <w:t>n.d.</w:t>
            </w:r>
            <w:proofErr w:type="spellEnd"/>
            <w:r w:rsidRPr="00916B62">
              <w:rPr>
                <w:rFonts w:ascii="Tw Cen MT" w:hAnsi="Tw Cen MT"/>
                <w:color w:val="FFFFFF" w:themeColor="background1"/>
              </w:rPr>
              <w:t xml:space="preserve">) </w:t>
            </w:r>
            <w:r w:rsidRPr="00916B62">
              <w:rPr>
                <w:rFonts w:ascii="Tw Cen MT" w:hAnsi="Tw Cen MT"/>
                <w:i/>
                <w:color w:val="FFFFFF" w:themeColor="background1"/>
              </w:rPr>
              <w:t xml:space="preserve">Excerpts. Technology can have positive and negative impact on social interactions. </w:t>
            </w:r>
            <w:r w:rsidRPr="00916B62">
              <w:rPr>
                <w:rFonts w:ascii="Tw Cen MT" w:hAnsi="Tw Cen MT"/>
                <w:color w:val="FFFFFF" w:themeColor="background1"/>
              </w:rPr>
              <w:t>Retrieved from  http://www.humankinetics.com/excerpts/excerpts/technology-can-have-positive-and-negative-impact-on-social-interactions</w:t>
            </w:r>
          </w:p>
        </w:tc>
      </w:tr>
      <w:tr w:rsidR="001C4A0A" w:rsidRPr="001C4A0A" w:rsidTr="00916B62">
        <w:tc>
          <w:tcPr>
            <w:tcW w:w="2943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Scholarly purpose</w:t>
            </w:r>
          </w:p>
        </w:tc>
        <w:tc>
          <w:tcPr>
            <w:tcW w:w="6302" w:type="dxa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 xml:space="preserve">Scholarly purpose is good. </w:t>
            </w:r>
          </w:p>
        </w:tc>
      </w:tr>
      <w:tr w:rsidR="001C4A0A" w:rsidRPr="001C4A0A" w:rsidTr="00916B62">
        <w:tc>
          <w:tcPr>
            <w:tcW w:w="2943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Authority</w:t>
            </w:r>
          </w:p>
        </w:tc>
        <w:tc>
          <w:tcPr>
            <w:tcW w:w="6302" w:type="dxa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It has authority because it is written by experts and it is from a book</w:t>
            </w:r>
          </w:p>
        </w:tc>
      </w:tr>
      <w:tr w:rsidR="001C4A0A" w:rsidRPr="001C4A0A" w:rsidTr="00916B62">
        <w:tc>
          <w:tcPr>
            <w:tcW w:w="2943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Audience</w:t>
            </w:r>
          </w:p>
        </w:tc>
        <w:tc>
          <w:tcPr>
            <w:tcW w:w="6302" w:type="dxa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 xml:space="preserve">The audience is a student audience because it is from a book.  </w:t>
            </w:r>
          </w:p>
        </w:tc>
      </w:tr>
      <w:tr w:rsidR="001C4A0A" w:rsidRPr="001C4A0A" w:rsidTr="00916B62">
        <w:tc>
          <w:tcPr>
            <w:tcW w:w="2943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Objectivity</w:t>
            </w:r>
          </w:p>
        </w:tc>
        <w:tc>
          <w:tcPr>
            <w:tcW w:w="6302" w:type="dxa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Website presents positives and negatives so it has objectivity</w:t>
            </w:r>
          </w:p>
        </w:tc>
      </w:tr>
      <w:tr w:rsidR="001C4A0A" w:rsidRPr="001C4A0A" w:rsidTr="00916B62">
        <w:tc>
          <w:tcPr>
            <w:tcW w:w="2943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Accuracy</w:t>
            </w:r>
          </w:p>
        </w:tc>
        <w:tc>
          <w:tcPr>
            <w:tcW w:w="6302" w:type="dxa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Website is accurate because it has citations and graphs</w:t>
            </w:r>
          </w:p>
        </w:tc>
      </w:tr>
      <w:tr w:rsidR="001C4A0A" w:rsidRPr="001C4A0A" w:rsidTr="00916B62">
        <w:tc>
          <w:tcPr>
            <w:tcW w:w="2943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Currency</w:t>
            </w:r>
          </w:p>
        </w:tc>
        <w:tc>
          <w:tcPr>
            <w:tcW w:w="6302" w:type="dxa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No date</w:t>
            </w:r>
          </w:p>
        </w:tc>
      </w:tr>
      <w:tr w:rsidR="001C4A0A" w:rsidRPr="001C4A0A" w:rsidTr="00916B62">
        <w:tc>
          <w:tcPr>
            <w:tcW w:w="9245" w:type="dxa"/>
            <w:gridSpan w:val="2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Additional factors for evaluating web sources</w:t>
            </w:r>
          </w:p>
        </w:tc>
      </w:tr>
      <w:tr w:rsidR="001C4A0A" w:rsidRPr="001C4A0A" w:rsidTr="00916B62">
        <w:tc>
          <w:tcPr>
            <w:tcW w:w="2943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Publisher</w:t>
            </w:r>
          </w:p>
        </w:tc>
        <w:tc>
          <w:tcPr>
            <w:tcW w:w="6302" w:type="dxa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.com so not good</w:t>
            </w:r>
          </w:p>
        </w:tc>
      </w:tr>
      <w:tr w:rsidR="001C4A0A" w:rsidRPr="001C4A0A" w:rsidTr="00916B62">
        <w:tc>
          <w:tcPr>
            <w:tcW w:w="2943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Purpose</w:t>
            </w:r>
          </w:p>
        </w:tc>
        <w:tc>
          <w:tcPr>
            <w:tcW w:w="6302" w:type="dxa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Purpose is to give information so good</w:t>
            </w:r>
          </w:p>
        </w:tc>
      </w:tr>
      <w:tr w:rsidR="001C4A0A" w:rsidRPr="001C4A0A" w:rsidTr="00916B62">
        <w:tc>
          <w:tcPr>
            <w:tcW w:w="2943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  <w:i/>
              </w:rPr>
            </w:pPr>
            <w:r w:rsidRPr="00916B62">
              <w:rPr>
                <w:rFonts w:ascii="Tw Cen MT" w:hAnsi="Tw Cen MT"/>
              </w:rPr>
              <w:t>Aesthetics</w:t>
            </w:r>
            <w:r w:rsidRPr="00916B62">
              <w:rPr>
                <w:rFonts w:ascii="Tw Cen MT" w:hAnsi="Tw Cen MT"/>
                <w:i/>
              </w:rPr>
              <w:t xml:space="preserve"> </w:t>
            </w:r>
            <w:r w:rsidRPr="00916B62">
              <w:rPr>
                <w:rFonts w:ascii="Tw Cen MT" w:hAnsi="Tw Cen MT"/>
              </w:rPr>
              <w:t>and</w:t>
            </w:r>
            <w:r w:rsidRPr="00916B62">
              <w:rPr>
                <w:rFonts w:ascii="Tw Cen MT" w:hAnsi="Tw Cen MT"/>
                <w:i/>
              </w:rPr>
              <w:t xml:space="preserve"> </w:t>
            </w:r>
            <w:r w:rsidRPr="00916B62">
              <w:rPr>
                <w:rFonts w:ascii="Tw Cen MT" w:hAnsi="Tw Cen MT"/>
              </w:rPr>
              <w:t>Style</w:t>
            </w:r>
          </w:p>
        </w:tc>
        <w:tc>
          <w:tcPr>
            <w:tcW w:w="6302" w:type="dxa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Nice design and writing</w:t>
            </w:r>
          </w:p>
        </w:tc>
      </w:tr>
      <w:tr w:rsidR="001C4A0A" w:rsidRPr="001C4A0A" w:rsidTr="00916B62">
        <w:tc>
          <w:tcPr>
            <w:tcW w:w="2943" w:type="dxa"/>
            <w:shd w:val="clear" w:color="auto" w:fill="FF9900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Referencing</w:t>
            </w:r>
          </w:p>
        </w:tc>
        <w:tc>
          <w:tcPr>
            <w:tcW w:w="6302" w:type="dxa"/>
          </w:tcPr>
          <w:p w:rsidR="001C4A0A" w:rsidRPr="00916B62" w:rsidRDefault="001C4A0A" w:rsidP="00916B62">
            <w:pPr>
              <w:spacing w:after="200"/>
              <w:rPr>
                <w:rFonts w:ascii="Tw Cen MT" w:hAnsi="Tw Cen MT"/>
              </w:rPr>
            </w:pPr>
            <w:r w:rsidRPr="00916B62">
              <w:rPr>
                <w:rFonts w:ascii="Tw Cen MT" w:hAnsi="Tw Cen MT"/>
              </w:rPr>
              <w:t>Yes</w:t>
            </w:r>
          </w:p>
        </w:tc>
      </w:tr>
    </w:tbl>
    <w:p w:rsidR="00704612" w:rsidRDefault="00704612" w:rsidP="001C4A0A">
      <w:pPr>
        <w:rPr>
          <w:b/>
        </w:rPr>
      </w:pPr>
    </w:p>
    <w:p w:rsidR="00AA23E5" w:rsidRDefault="00AA23E5" w:rsidP="001C4A0A">
      <w:pPr>
        <w:rPr>
          <w:b/>
        </w:rPr>
      </w:pPr>
      <w:r>
        <w:rPr>
          <w:b/>
        </w:rPr>
        <w:t>Rubric for marking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44"/>
        <w:gridCol w:w="1560"/>
        <w:gridCol w:w="1559"/>
        <w:gridCol w:w="1482"/>
      </w:tblGrid>
      <w:tr w:rsidR="00916B62" w:rsidRPr="00916B62" w:rsidTr="00916B62">
        <w:tc>
          <w:tcPr>
            <w:tcW w:w="9245" w:type="dxa"/>
            <w:gridSpan w:val="4"/>
            <w:shd w:val="clear" w:color="auto" w:fill="FF9900"/>
          </w:tcPr>
          <w:p w:rsidR="00916B62" w:rsidRPr="00916B62" w:rsidRDefault="00916B62" w:rsidP="00916B62">
            <w:pPr>
              <w:spacing w:before="120" w:after="120"/>
              <w:rPr>
                <w:rFonts w:ascii="Tw Cen MT" w:hAnsi="Tw Cen MT"/>
                <w:i/>
                <w:sz w:val="20"/>
                <w:szCs w:val="20"/>
              </w:rPr>
            </w:pPr>
            <w:r w:rsidRPr="00916B62">
              <w:rPr>
                <w:rFonts w:ascii="Tw Cen MT" w:hAnsi="Tw Cen MT"/>
                <w:b/>
                <w:sz w:val="20"/>
                <w:szCs w:val="20"/>
              </w:rPr>
              <w:t>Source 3</w:t>
            </w:r>
          </w:p>
        </w:tc>
      </w:tr>
      <w:tr w:rsidR="00916B62" w:rsidRPr="00916B62" w:rsidTr="00DC2952">
        <w:tc>
          <w:tcPr>
            <w:tcW w:w="4644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Does the learner…</w:t>
            </w:r>
          </w:p>
        </w:tc>
        <w:tc>
          <w:tcPr>
            <w:tcW w:w="1560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i/>
                <w:sz w:val="20"/>
                <w:szCs w:val="20"/>
              </w:rPr>
              <w:t xml:space="preserve">Doesn't do this OR answers incorrectly </w:t>
            </w:r>
            <w:r w:rsidRPr="00916B62">
              <w:rPr>
                <w:rFonts w:ascii="Tw Cen MT" w:hAnsi="Tw Cen MT"/>
                <w:sz w:val="20"/>
                <w:szCs w:val="20"/>
              </w:rPr>
              <w:t>(0 marks)</w:t>
            </w:r>
          </w:p>
        </w:tc>
        <w:tc>
          <w:tcPr>
            <w:tcW w:w="1559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  <w:r w:rsidRPr="00916B62">
              <w:rPr>
                <w:rFonts w:ascii="Tw Cen MT" w:hAnsi="Tw Cen MT"/>
                <w:i/>
                <w:sz w:val="20"/>
                <w:szCs w:val="20"/>
              </w:rPr>
              <w:t>Does this correctly</w:t>
            </w:r>
          </w:p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(1 mark)</w:t>
            </w:r>
          </w:p>
        </w:tc>
        <w:tc>
          <w:tcPr>
            <w:tcW w:w="1482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  <w:r w:rsidRPr="00916B62">
              <w:rPr>
                <w:rFonts w:ascii="Tw Cen MT" w:hAnsi="Tw Cen MT"/>
                <w:i/>
                <w:sz w:val="20"/>
                <w:szCs w:val="20"/>
              </w:rPr>
              <w:t>Does this correctly AND to a high standard</w:t>
            </w:r>
          </w:p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  <w:r w:rsidRPr="00916B62">
              <w:rPr>
                <w:rFonts w:ascii="Tw Cen MT" w:hAnsi="Tw Cen MT"/>
                <w:i/>
                <w:sz w:val="20"/>
                <w:szCs w:val="20"/>
              </w:rPr>
              <w:t xml:space="preserve"> </w:t>
            </w:r>
            <w:r w:rsidRPr="00916B62">
              <w:rPr>
                <w:rFonts w:ascii="Tw Cen MT" w:hAnsi="Tw Cen MT"/>
                <w:sz w:val="20"/>
                <w:szCs w:val="20"/>
              </w:rPr>
              <w:t>(2 marks)</w:t>
            </w:r>
          </w:p>
        </w:tc>
      </w:tr>
      <w:tr w:rsidR="00916B62" w:rsidRPr="00916B62" w:rsidTr="00DC2952">
        <w:tc>
          <w:tcPr>
            <w:tcW w:w="4644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…consider scholarly purpose</w:t>
            </w:r>
          </w:p>
        </w:tc>
        <w:tc>
          <w:tcPr>
            <w:tcW w:w="1560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</w:tr>
      <w:tr w:rsidR="00916B62" w:rsidRPr="00916B62" w:rsidTr="00DC2952">
        <w:tc>
          <w:tcPr>
            <w:tcW w:w="4644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…consider authority</w:t>
            </w:r>
          </w:p>
        </w:tc>
        <w:tc>
          <w:tcPr>
            <w:tcW w:w="1560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</w:tr>
      <w:tr w:rsidR="00916B62" w:rsidRPr="00916B62" w:rsidTr="00DC2952">
        <w:tc>
          <w:tcPr>
            <w:tcW w:w="4644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…consider audience</w:t>
            </w:r>
          </w:p>
        </w:tc>
        <w:tc>
          <w:tcPr>
            <w:tcW w:w="1560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</w:tr>
      <w:tr w:rsidR="00916B62" w:rsidRPr="00916B62" w:rsidTr="00DC2952">
        <w:tc>
          <w:tcPr>
            <w:tcW w:w="4644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 xml:space="preserve">…consider objectivity </w:t>
            </w:r>
          </w:p>
        </w:tc>
        <w:tc>
          <w:tcPr>
            <w:tcW w:w="1560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</w:tr>
      <w:tr w:rsidR="00916B62" w:rsidRPr="00916B62" w:rsidTr="00DC2952">
        <w:tc>
          <w:tcPr>
            <w:tcW w:w="4644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…consider accuracy</w:t>
            </w:r>
          </w:p>
        </w:tc>
        <w:tc>
          <w:tcPr>
            <w:tcW w:w="1560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</w:tr>
      <w:tr w:rsidR="00916B62" w:rsidRPr="00916B62" w:rsidTr="00DC2952">
        <w:tc>
          <w:tcPr>
            <w:tcW w:w="4644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…consider currency</w:t>
            </w:r>
          </w:p>
        </w:tc>
        <w:tc>
          <w:tcPr>
            <w:tcW w:w="1560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</w:tr>
      <w:tr w:rsidR="00916B62" w:rsidRPr="00916B62" w:rsidTr="00916B62">
        <w:tc>
          <w:tcPr>
            <w:tcW w:w="9245" w:type="dxa"/>
            <w:gridSpan w:val="4"/>
            <w:shd w:val="clear" w:color="auto" w:fill="FF9900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Additional factors for evaluating web sources</w:t>
            </w:r>
            <w:r w:rsidRPr="00916B62">
              <w:rPr>
                <w:rFonts w:ascii="Tw Cen MT" w:hAnsi="Tw Cen MT"/>
                <w:sz w:val="20"/>
                <w:szCs w:val="20"/>
              </w:rPr>
              <w:tab/>
            </w:r>
          </w:p>
        </w:tc>
      </w:tr>
      <w:tr w:rsidR="00916B62" w:rsidRPr="00916B62" w:rsidTr="00DC2952">
        <w:tc>
          <w:tcPr>
            <w:tcW w:w="4644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Publisher</w:t>
            </w:r>
            <w:r w:rsidRPr="00916B62">
              <w:rPr>
                <w:rFonts w:ascii="Tw Cen MT" w:hAnsi="Tw Cen MT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</w:tr>
      <w:tr w:rsidR="00916B62" w:rsidRPr="00916B62" w:rsidTr="00DC2952">
        <w:tc>
          <w:tcPr>
            <w:tcW w:w="4644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Purpose</w:t>
            </w:r>
            <w:r w:rsidRPr="00916B62">
              <w:rPr>
                <w:rFonts w:ascii="Tw Cen MT" w:hAnsi="Tw Cen MT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</w:tr>
      <w:tr w:rsidR="00916B62" w:rsidRPr="00916B62" w:rsidTr="00DC2952">
        <w:tc>
          <w:tcPr>
            <w:tcW w:w="4644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Aesthetics and Style</w:t>
            </w:r>
            <w:r w:rsidRPr="00916B62">
              <w:rPr>
                <w:rFonts w:ascii="Tw Cen MT" w:hAnsi="Tw Cen MT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</w:tr>
      <w:tr w:rsidR="00916B62" w:rsidRPr="00916B62" w:rsidTr="00DC2952">
        <w:tc>
          <w:tcPr>
            <w:tcW w:w="4644" w:type="dxa"/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Referencing</w:t>
            </w:r>
            <w:r w:rsidRPr="00916B62">
              <w:rPr>
                <w:rFonts w:ascii="Tw Cen MT" w:hAnsi="Tw Cen MT"/>
                <w:sz w:val="20"/>
                <w:szCs w:val="20"/>
              </w:rPr>
              <w:tab/>
            </w:r>
          </w:p>
        </w:tc>
        <w:tc>
          <w:tcPr>
            <w:tcW w:w="1560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482" w:type="dxa"/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</w:tr>
      <w:tr w:rsidR="00916B62" w:rsidRPr="00916B62" w:rsidTr="00DC2952">
        <w:tc>
          <w:tcPr>
            <w:tcW w:w="4644" w:type="dxa"/>
            <w:tcBorders>
              <w:bottom w:val="single" w:sz="18" w:space="0" w:color="auto"/>
            </w:tcBorders>
          </w:tcPr>
          <w:p w:rsidR="00916B62" w:rsidRPr="00916B62" w:rsidRDefault="00916B62" w:rsidP="00916B62">
            <w:pPr>
              <w:rPr>
                <w:rFonts w:ascii="Tw Cen MT" w:hAnsi="Tw Cen MT"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TOTAL</w:t>
            </w:r>
          </w:p>
        </w:tc>
        <w:tc>
          <w:tcPr>
            <w:tcW w:w="1560" w:type="dxa"/>
            <w:tcBorders>
              <w:bottom w:val="single" w:sz="18" w:space="0" w:color="auto"/>
            </w:tcBorders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:rsidR="00916B62" w:rsidRPr="00916B62" w:rsidRDefault="00916B62" w:rsidP="00916B62">
            <w:pPr>
              <w:rPr>
                <w:rFonts w:ascii="Tw Cen MT" w:hAnsi="Tw Cen MT"/>
                <w:i/>
                <w:sz w:val="20"/>
                <w:szCs w:val="20"/>
              </w:rPr>
            </w:pPr>
          </w:p>
        </w:tc>
        <w:tc>
          <w:tcPr>
            <w:tcW w:w="1482" w:type="dxa"/>
            <w:tcBorders>
              <w:bottom w:val="single" w:sz="18" w:space="0" w:color="auto"/>
            </w:tcBorders>
          </w:tcPr>
          <w:p w:rsidR="00916B62" w:rsidRPr="00916B62" w:rsidRDefault="00916B62" w:rsidP="00916B62">
            <w:pPr>
              <w:jc w:val="right"/>
              <w:rPr>
                <w:rFonts w:ascii="Tw Cen MT" w:hAnsi="Tw Cen MT"/>
                <w:i/>
                <w:sz w:val="20"/>
                <w:szCs w:val="20"/>
              </w:rPr>
            </w:pPr>
            <w:r w:rsidRPr="00916B62">
              <w:rPr>
                <w:rFonts w:ascii="Tw Cen MT" w:hAnsi="Tw Cen MT"/>
                <w:sz w:val="20"/>
                <w:szCs w:val="20"/>
              </w:rPr>
              <w:t>/20</w:t>
            </w:r>
          </w:p>
        </w:tc>
      </w:tr>
    </w:tbl>
    <w:p w:rsidR="00916B62" w:rsidRPr="001C4A0A" w:rsidRDefault="00916B62" w:rsidP="001C4A0A">
      <w:pPr>
        <w:rPr>
          <w:b/>
        </w:rPr>
      </w:pPr>
      <w:bookmarkStart w:id="0" w:name="_GoBack"/>
      <w:bookmarkEnd w:id="0"/>
    </w:p>
    <w:sectPr w:rsidR="00916B62" w:rsidRPr="001C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0A"/>
    <w:rsid w:val="00024592"/>
    <w:rsid w:val="001C4A0A"/>
    <w:rsid w:val="00704612"/>
    <w:rsid w:val="00916B62"/>
    <w:rsid w:val="00AA23E5"/>
    <w:rsid w:val="00C42924"/>
    <w:rsid w:val="00D0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40BDB8-1AE6-4EC9-BB07-692751C8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4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A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A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A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0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91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Jessica Blackburn</cp:lastModifiedBy>
  <cp:revision>6</cp:revision>
  <dcterms:created xsi:type="dcterms:W3CDTF">2016-06-21T05:55:00Z</dcterms:created>
  <dcterms:modified xsi:type="dcterms:W3CDTF">2016-06-27T06:21:00Z</dcterms:modified>
</cp:coreProperties>
</file>