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E4F2" w14:textId="7C6621CA" w:rsidR="001C1008" w:rsidRDefault="0008476F" w:rsidP="0027712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Client resiliency pattern with spring Cloud and Netflix Hystri</w:t>
      </w:r>
      <w:r w:rsidR="002F636F">
        <w:rPr>
          <w:rFonts w:ascii="Times New Roman" w:hAnsi="Times New Roman" w:cs="Times New Roman"/>
        </w:rPr>
        <w:t>x</w:t>
      </w:r>
    </w:p>
    <w:p w14:paraId="1824C08D" w14:textId="6FF1B0DF" w:rsidR="002F636F" w:rsidRDefault="00370074" w:rsidP="00AB1B5C">
      <w:pPr>
        <w:pStyle w:val="ListParagraph"/>
      </w:pPr>
      <w:r w:rsidRPr="00370074">
        <w:t>Khi một service bị crash</w:t>
      </w:r>
      <w:r w:rsidR="00770071">
        <w:t xml:space="preserve"> thì có thể dễ dàng phát hiện, tuy nhiên khi service bị chậm hoặc hiệu năng kém thì khó bị phát hiện bởi vì:</w:t>
      </w:r>
    </w:p>
    <w:p w14:paraId="7E095274" w14:textId="67D66C79" w:rsidR="00770071" w:rsidRDefault="003C3CF2" w:rsidP="00AB1B5C">
      <w:pPr>
        <w:pStyle w:val="ListParagraph"/>
      </w:pPr>
      <w:r>
        <w:t xml:space="preserve">Sự xuống cấp của service có thể bị gián đoạn : đầu tiên có một nhóm người dùng nhỏ phàn nàn về service , và đột nhiên </w:t>
      </w:r>
      <w:r w:rsidR="006874D9">
        <w:t>toàn bộ ứng dụng bị quá tải và  crash</w:t>
      </w:r>
    </w:p>
    <w:p w14:paraId="7A99BE30" w14:textId="3E2EBD46" w:rsidR="006874D9" w:rsidRDefault="005A12B8" w:rsidP="00AB1B5C">
      <w:pPr>
        <w:pStyle w:val="ListParagraph"/>
      </w:pPr>
      <w:r>
        <w:t>Gọi đến các service khác (remote service) thường là đồng bộ và không bị ngắt nếu khoảng thời gian đợi quá timeout</w:t>
      </w:r>
    </w:p>
    <w:p w14:paraId="2CDC0661" w14:textId="16C93502" w:rsidR="00FD5D24" w:rsidRDefault="00FD5D24" w:rsidP="00AB1B5C">
      <w:pPr>
        <w:pStyle w:val="ListParagraph"/>
      </w:pPr>
      <w:r>
        <w:t xml:space="preserve">Ứng dụng được thiết kế </w:t>
      </w:r>
      <w:r w:rsidR="00E70F8F">
        <w:t xml:space="preserve">để xử lý với lỗi hoàn toàn do tài nguyên từ xa chứ không xử lý với sự </w:t>
      </w:r>
      <w:r w:rsidR="00BA7A60">
        <w:t xml:space="preserve">xuống cấp 1 phần </w:t>
      </w:r>
    </w:p>
    <w:p w14:paraId="357BA20F" w14:textId="51D01F38" w:rsidR="00316DC6" w:rsidRDefault="00316DC6" w:rsidP="00AB1B5C">
      <w:pPr>
        <w:pStyle w:val="ListParagraph"/>
        <w:numPr>
          <w:ilvl w:val="0"/>
          <w:numId w:val="4"/>
        </w:numPr>
      </w:pPr>
      <w:r>
        <w:t>Client-side resiliency pattern</w:t>
      </w:r>
    </w:p>
    <w:p w14:paraId="136A1AC5" w14:textId="611ADB2A" w:rsidR="00B62675" w:rsidRDefault="00B62675" w:rsidP="00AB1B5C">
      <w:pPr>
        <w:pStyle w:val="ListParagraph"/>
      </w:pPr>
      <w:r>
        <w:t xml:space="preserve">Client resiliency pattern </w:t>
      </w:r>
      <w:r w:rsidR="001A302D">
        <w:t xml:space="preserve">mục đích để bảo vệ các tài nguyên từ xa của client khỏi bị crash </w:t>
      </w:r>
      <w:r w:rsidR="003608A0">
        <w:t xml:space="preserve"> khi yêu cầu tài nguyên ngày fail do remote service </w:t>
      </w:r>
      <w:r w:rsidR="008D16E6">
        <w:t xml:space="preserve">trả về lỗi hoặc hiệu năng kém </w:t>
      </w:r>
    </w:p>
    <w:p w14:paraId="423ED29D" w14:textId="1A037735" w:rsidR="008D16E6" w:rsidRDefault="008D16E6" w:rsidP="00AB1B5C">
      <w:pPr>
        <w:pStyle w:val="ListParagraph"/>
      </w:pPr>
      <w:r>
        <w:t>Mục đích chính của pattern này là cho phép clien</w:t>
      </w:r>
      <w:r w:rsidR="00B14E9C">
        <w:t>t nhanh chóng nhận được lỗi để không tiêu tốn tài nguyên của serve như connection DB, thread pool</w:t>
      </w:r>
      <w:r w:rsidR="00AB1B5C">
        <w:t xml:space="preserve"> và ngăn chặn việc remote service tiêu tốn luồng kết nối của client.</w:t>
      </w:r>
    </w:p>
    <w:p w14:paraId="466E7C49" w14:textId="52A47A29" w:rsidR="000F261F" w:rsidRDefault="000F261F" w:rsidP="00AB1B5C">
      <w:pPr>
        <w:pStyle w:val="ListParagraph"/>
      </w:pPr>
      <w:r>
        <w:t>4 Pattern:</w:t>
      </w:r>
      <w:r w:rsidR="00FF3090">
        <w:t xml:space="preserve"> các impl của pattern này đứng giữa client request resource và resource trên server:</w:t>
      </w:r>
    </w:p>
    <w:p w14:paraId="21E548A0" w14:textId="33F09F93" w:rsidR="000F261F" w:rsidRDefault="000F261F" w:rsidP="000F261F">
      <w:pPr>
        <w:pStyle w:val="ListParagraph"/>
        <w:numPr>
          <w:ilvl w:val="1"/>
          <w:numId w:val="3"/>
        </w:numPr>
      </w:pPr>
      <w:r>
        <w:t>Client-side load balancing</w:t>
      </w:r>
    </w:p>
    <w:p w14:paraId="3113403C" w14:textId="52D4BB18" w:rsidR="000F261F" w:rsidRDefault="000F261F" w:rsidP="000F261F">
      <w:pPr>
        <w:pStyle w:val="ListParagraph"/>
        <w:numPr>
          <w:ilvl w:val="1"/>
          <w:numId w:val="3"/>
        </w:numPr>
      </w:pPr>
      <w:r>
        <w:t>Circuit breaker</w:t>
      </w:r>
    </w:p>
    <w:p w14:paraId="010B8F5C" w14:textId="550955A6" w:rsidR="000F261F" w:rsidRDefault="00403F1E" w:rsidP="000F261F">
      <w:pPr>
        <w:pStyle w:val="ListParagraph"/>
        <w:numPr>
          <w:ilvl w:val="1"/>
          <w:numId w:val="3"/>
        </w:numPr>
      </w:pPr>
      <w:r>
        <w:t>Fallbacks</w:t>
      </w:r>
    </w:p>
    <w:p w14:paraId="7328CFC9" w14:textId="42A1D230" w:rsidR="00403F1E" w:rsidRDefault="00403F1E" w:rsidP="000F261F">
      <w:pPr>
        <w:pStyle w:val="ListParagraph"/>
        <w:numPr>
          <w:ilvl w:val="1"/>
          <w:numId w:val="3"/>
        </w:numPr>
      </w:pPr>
      <w:r>
        <w:t>Bulkheads</w:t>
      </w:r>
    </w:p>
    <w:p w14:paraId="55DE901E" w14:textId="4E7A2809" w:rsidR="009429BC" w:rsidRDefault="009429BC" w:rsidP="009429BC">
      <w:pPr>
        <w:jc w:val="center"/>
      </w:pPr>
      <w:r>
        <w:rPr>
          <w:noProof/>
        </w:rPr>
        <w:lastRenderedPageBreak/>
        <w:drawing>
          <wp:inline distT="0" distB="0" distL="0" distR="0" wp14:anchorId="3F5EC7B2" wp14:editId="5086ACAC">
            <wp:extent cx="5003321" cy="4597603"/>
            <wp:effectExtent l="0" t="0" r="6985" b="0"/>
            <wp:docPr id="27110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05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838" cy="46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A17" w14:textId="07B77D94" w:rsidR="00FF3090" w:rsidRDefault="00BA0F9F" w:rsidP="00FF3090">
      <w:pPr>
        <w:pStyle w:val="ListParagraph"/>
        <w:numPr>
          <w:ilvl w:val="1"/>
          <w:numId w:val="4"/>
        </w:numPr>
      </w:pPr>
      <w:r>
        <w:t>Client side load balancing</w:t>
      </w:r>
    </w:p>
    <w:p w14:paraId="6CDE2590" w14:textId="38791A06" w:rsidR="00BA0F9F" w:rsidRDefault="006B7D22" w:rsidP="00BA0F9F">
      <w:pPr>
        <w:pStyle w:val="ListParagraph"/>
      </w:pPr>
      <w:r>
        <w:t>Liên quan đến việc client sẽ tìm các thông tin instance của service từ service discovery agent(Eureka)</w:t>
      </w:r>
      <w:r w:rsidR="007B677E">
        <w:t xml:space="preserve"> và caching các thông tin (địa chỉ vật lý) của các instance đó.</w:t>
      </w:r>
    </w:p>
    <w:p w14:paraId="030A2D50" w14:textId="6BD89A83" w:rsidR="007B677E" w:rsidRDefault="00071593" w:rsidP="00BA0F9F">
      <w:pPr>
        <w:pStyle w:val="ListParagraph"/>
      </w:pPr>
      <w:r>
        <w:t>Khi cần gọi đến service instance đó client-side load balacing sẽ trả về thông tin từ pool</w:t>
      </w:r>
    </w:p>
    <w:p w14:paraId="58402AF9" w14:textId="030EA0A2" w:rsidR="002A1CC2" w:rsidRDefault="002A1CC2" w:rsidP="00BA0F9F">
      <w:pPr>
        <w:pStyle w:val="ListParagraph"/>
      </w:pPr>
      <w:r>
        <w:t xml:space="preserve">Khi phát hiện các service instance trả ra lỗi  nó có thể dễ dàng loại bỏ nó khỏi pool </w:t>
      </w:r>
      <w:r w:rsidR="008C7E04">
        <w:t>để ngăn chặn client gọi đến service instance này</w:t>
      </w:r>
    </w:p>
    <w:p w14:paraId="05E9C995" w14:textId="16FEA581" w:rsidR="008C7E04" w:rsidRDefault="008C7E04" w:rsidP="008C7E04">
      <w:pPr>
        <w:pStyle w:val="ListParagraph"/>
        <w:numPr>
          <w:ilvl w:val="1"/>
          <w:numId w:val="4"/>
        </w:numPr>
      </w:pPr>
      <w:r>
        <w:t>Circuit Breaker</w:t>
      </w:r>
    </w:p>
    <w:p w14:paraId="61BB589C" w14:textId="351AD454" w:rsidR="008C7E04" w:rsidRPr="00370074" w:rsidRDefault="008C7E04" w:rsidP="008C7E04">
      <w:pPr>
        <w:pStyle w:val="ListParagraph"/>
      </w:pPr>
    </w:p>
    <w:sectPr w:rsidR="008C7E04" w:rsidRPr="0037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BE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14E0A5D"/>
    <w:multiLevelType w:val="multilevel"/>
    <w:tmpl w:val="F02EC2D0"/>
    <w:lvl w:ilvl="0">
      <w:start w:val="1"/>
      <w:numFmt w:val="upperRoman"/>
      <w:lvlText w:val="%1."/>
      <w:lvlJc w:val="right"/>
      <w:pPr>
        <w:ind w:left="0" w:firstLine="0"/>
      </w:pPr>
      <w:rPr>
        <w:sz w:val="24"/>
        <w:szCs w:val="24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42323AFD"/>
    <w:multiLevelType w:val="hybridMultilevel"/>
    <w:tmpl w:val="77C64F60"/>
    <w:lvl w:ilvl="0" w:tplc="9B1615B6">
      <w:numFmt w:val="bullet"/>
      <w:pStyle w:val="ListParagraph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4A25"/>
    <w:multiLevelType w:val="hybridMultilevel"/>
    <w:tmpl w:val="5860D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11019">
    <w:abstractNumId w:val="0"/>
  </w:num>
  <w:num w:numId="2" w16cid:durableId="1053577367">
    <w:abstractNumId w:val="1"/>
  </w:num>
  <w:num w:numId="3" w16cid:durableId="561329955">
    <w:abstractNumId w:val="2"/>
  </w:num>
  <w:num w:numId="4" w16cid:durableId="1271821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EF"/>
    <w:rsid w:val="00071593"/>
    <w:rsid w:val="0008476F"/>
    <w:rsid w:val="000F261F"/>
    <w:rsid w:val="001A302D"/>
    <w:rsid w:val="001C1008"/>
    <w:rsid w:val="00277128"/>
    <w:rsid w:val="002A1CC2"/>
    <w:rsid w:val="002F636F"/>
    <w:rsid w:val="003073EF"/>
    <w:rsid w:val="00316DC6"/>
    <w:rsid w:val="003608A0"/>
    <w:rsid w:val="00370074"/>
    <w:rsid w:val="003B2DBE"/>
    <w:rsid w:val="003C3CF2"/>
    <w:rsid w:val="00403F1E"/>
    <w:rsid w:val="005A12B8"/>
    <w:rsid w:val="006874D9"/>
    <w:rsid w:val="006B7D22"/>
    <w:rsid w:val="00770071"/>
    <w:rsid w:val="007B677E"/>
    <w:rsid w:val="008C7E04"/>
    <w:rsid w:val="008D16E6"/>
    <w:rsid w:val="009429BC"/>
    <w:rsid w:val="00AB1B5C"/>
    <w:rsid w:val="00B14E9C"/>
    <w:rsid w:val="00B62675"/>
    <w:rsid w:val="00BA0F9F"/>
    <w:rsid w:val="00BA7A60"/>
    <w:rsid w:val="00C92F0E"/>
    <w:rsid w:val="00E70F8F"/>
    <w:rsid w:val="00F80A62"/>
    <w:rsid w:val="00FD5D24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D89D"/>
  <w15:chartTrackingRefBased/>
  <w15:docId w15:val="{B626D729-305C-4857-A482-4F002758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2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2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B1B5C"/>
    <w:pPr>
      <w:numPr>
        <w:numId w:val="3"/>
      </w:numPr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TD</dc:creator>
  <cp:keywords/>
  <dc:description/>
  <cp:lastModifiedBy>Luong TD</cp:lastModifiedBy>
  <cp:revision>5</cp:revision>
  <dcterms:created xsi:type="dcterms:W3CDTF">2024-01-16T01:23:00Z</dcterms:created>
  <dcterms:modified xsi:type="dcterms:W3CDTF">2024-01-17T01:33:00Z</dcterms:modified>
</cp:coreProperties>
</file>