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cs="Times New Roman"/>
          <w:b/>
          <w:color w:val="000000"/>
          <w:sz w:val="48"/>
        </w:rPr>
        <w:t>TÀI LIỆU ĐẶC TẢ KỸ THUẬT PHẦN MỀM</w:t>
      </w:r>
    </w:p>
    <w:p>
      <w:pPr>
        <w:jc w:val="center"/>
      </w:pPr>
      <w:r>
        <w:rPr>
          <w:rFonts w:ascii="Times New Roman" w:hAnsi="Times New Roman" w:cs="Times New Roman"/>
          <w:color w:val="000000"/>
          <w:sz w:val="28"/>
        </w:rPr>
        <w:t>Giải pháp Quản lý Dự án HARO</w:t>
      </w:r>
    </w:p>
    <w:p>
      <w:pPr>
        <w:jc w:val="center"/>
      </w:pPr>
      <w:r>
        <w:rPr>
          <w:rFonts w:ascii="Times New Roman" w:hAnsi="Times New Roman" w:cs="Times New Roman"/>
          <w:color w:val="000000"/>
          <w:sz w:val="24"/>
        </w:rPr>
        <w:t>CÔNG TY TNHH MẪU VIỆT NAM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Phiên bản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Ngày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</w:rPr>
              <w:t>23/09/2026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Tác giả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</w:rPr>
              <w:t>Nguyễn Văn A — Biên soạn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</w:rPr>
              <w:t>Ban hành</w:t>
            </w:r>
          </w:p>
        </w:tc>
      </w:tr>
    </w:tbl>
    <w:p>
      <w:pPr>
        <w:jc w:val="center"/>
      </w:pPr>
      <w:r>
        <w:rPr>
          <w:rFonts w:ascii="Times New Roman" w:hAnsi="Times New Roman" w:cs="Times New Roman"/>
          <w:i/>
          <w:color w:val="000000"/>
          <w:sz w:val="18"/>
        </w:rPr>
        <w:t>Tài liệu lưu hành nội bộ.</w:t>
      </w:r>
    </w:p>
    <w:p>
      <w:r>
        <w:rPr>
          <w:rFonts w:ascii="Times New Roman" w:hAnsi="Times New Roman" w:cs="Times New Roman"/>
          <w:color w:val="000000"/>
        </w:rPr>
        <w:br w:type="page"/>
      </w:r>
    </w:p>
    <w:p>
      <w:pPr>
        <w:pStyle w:val="Heading1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Phiên bản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Ngày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Nội dung</w:t>
            </w:r>
          </w:p>
        </w:tc>
        <w:tc>
          <w:tcPr>
            <w:tcW w:type="dxa" w:w="2160"/>
            <w:shd w:val="clear" w:fill="D9D9D9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Người sửa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  <w:color w:val="000000"/>
              </w:rPr>
              <w:t>23/09/2026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  <w:color w:val="000000"/>
              </w:rPr>
              <w:t>Danh mục ban đầu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cs="Times New Roman"/>
                <w:color w:val="000000"/>
              </w:rPr>
              <w:t>Nguyễn Văn A — Biên soạn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Người phụ trách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D9D9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Vai trò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Họ tên</w:t>
            </w:r>
          </w:p>
        </w:tc>
        <w:tc>
          <w:tcPr>
            <w:tcW w:type="dxa" w:w="2880"/>
            <w:shd w:val="clear" w:fill="D9D9D9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Chữ ký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/>
                <w:color w:val="000000"/>
              </w:rPr>
              <w:t>Biên soạn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/>
                <w:color w:val="000000"/>
              </w:rPr>
              <w:t>Nguyễn Văn A — Biên soạn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/>
                <w:color w:val="000000"/>
              </w:rPr>
              <w:t>Kiểm tra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/>
                <w:color w:val="000000"/>
              </w:rPr>
              <w:t>Trần Thị B — Kiểm tra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cs="Times New Roman"/>
                <w:color w:val="000000"/>
              </w:rPr>
              <w:t>Phê duyệt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/>
                <w:color w:val="000000"/>
              </w:rPr>
              <w:t>Lê Văn C — Phê duyệt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</w:tbl>
    <w:p>
      <w:r>
        <w:rPr>
          <w:rFonts w:ascii="Times New Roman" w:hAnsi="Times New Roman" w:cs="Times New Roman"/>
          <w:color w:val="000000"/>
        </w:rPr>
        <w:br w:type="page"/>
      </w:r>
    </w:p>
    <w:p>
      <w:pPr>
        <w:pStyle w:val="Heading1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Mục lục</w:t>
      </w:r>
    </w:p>
    <w:p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 xml:space="preserve">TOC \o "1-6" \h \z \u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t>Mục lục sẽ hiển thị khi mở bằng Word (chuột phải → Update Field).</w:t>
      </w:r>
      <w:r>
        <w:rPr>
          <w:rFonts w:ascii="Times New Roman" w:hAnsi="Times New Roman" w:cs="Times New Roman"/>
          <w:color w:val="000000"/>
        </w:rPr>
        <w:fldChar w:fldCharType="end"/>
      </w:r>
    </w:p>
    <w:p>
      <w:r>
        <w:rPr>
          <w:rFonts w:ascii="Times New Roman" w:hAnsi="Times New Roman" w:cs="Times New Roman"/>
          <w:i/>
          <w:color w:val="000000"/>
          <w:sz w:val="18"/>
        </w:rPr>
        <w:t>Mở file → chuột phải vào dòng trên → Update Field để hiện menu danh mục.</w:t>
      </w:r>
    </w:p>
    <w:p>
      <w:r>
        <w:rPr>
          <w:rFonts w:ascii="Times New Roman" w:hAnsi="Times New Roman" w:cs="Times New Roman"/>
          <w:color w:val="000000"/>
        </w:rPr>
        <w:br w:type="page"/>
      </w:r>
    </w:p>
    <w:p>
      <w:pPr>
        <w:sectPr>
          <w:headerReference w:type="default" r:id="rId11"/>
          <w:footerReference w:type="default" r:id="rId12"/>
          <w:pgSz w:w="11906" w:h="16838"/>
          <w:pgMar w:top="1440" w:right="1134" w:bottom="1440" w:left="1134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Times New Roman" w:hAnsi="Times New Roman" w:cs="Times New Roman"/>
          <w:b/>
          <w:color w:val="000000"/>
          <w:sz w:val="28"/>
        </w:rPr>
        <w:t>Hệ thống Quản lý Kho — Đặc tả Kỹ thuật (bản mẫu)</w:t>
      </w:r>
    </w:p>
    <w:p>
      <w:r>
        <w:rPr>
          <w:rFonts w:ascii="Times New Roman" w:hAnsi="Times New Roman" w:cs="Times New Roman"/>
          <w:color w:val="000000"/>
        </w:rPr>
        <w:t>Tài liệu mẫu dùng để thử `/haro-docx-writer --export:&lt;id&gt;`. Chạy thử:</w:t>
      </w:r>
    </w:p>
    <w:p>
      <w:pPr>
        <w:pStyle w:val="CodeBlock"/>
        <w:shd w:val="clear" w:fill="F2F2F2"/>
      </w:pPr>
      <w:r>
        <w:rPr>
          <w:rFonts w:ascii="Consolas" w:hAnsi="Consolas" w:cs="Consolas"/>
          <w:color w:val="000000"/>
          <w:sz w:val="22"/>
        </w:rPr>
        <w:t>python skills/haro-docx-writer/scripts/build_docx.py \</w:t>
        <w:br/>
        <w:t xml:space="preserve">  --input skills/haro-docx-writer/templates/sample-input.md \</w:t>
        <w:br/>
        <w:t xml:space="preserve">  --output .haro-docx-writer/output/mau-sad.docx \</w:t>
        <w:br/>
        <w:t xml:space="preserve">  --template-id &lt;id&gt; --project-root .</w:t>
      </w:r>
    </w:p>
    <w:p>
      <w:pPr>
        <w:pStyle w:val="Heading2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>1. Tổng quan</w:t>
      </w:r>
    </w:p>
    <w:p>
      <w:r>
        <w:rPr>
          <w:rFonts w:ascii="Times New Roman" w:hAnsi="Times New Roman" w:cs="Times New Roman"/>
          <w:color w:val="000000"/>
        </w:rPr>
        <w:t>Hệ thống quản lý kho (WMS-lite) phục vụ 3 kho, khoảng 50 người dùng đồng thời.</w:t>
      </w:r>
    </w:p>
    <w:p>
      <w:r>
        <w:rPr>
          <w:rFonts w:ascii="Times New Roman" w:hAnsi="Times New Roman" w:cs="Times New Roman"/>
          <w:color w:val="000000"/>
        </w:rPr>
        <w:t>Mục tiêu: tồn kho chính xác theo thời gian thực, truy vết xuất/nhập.</w:t>
      </w:r>
    </w:p>
    <w:p>
      <w:pPr>
        <w:pStyle w:val="Heading2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>2. Yêu cầu chức năng</w:t>
      </w:r>
    </w:p>
    <w:p>
      <w:pPr>
        <w:pStyle w:val="ListBullet"/>
      </w:pPr>
      <w:r>
        <w:rPr>
          <w:rFonts w:ascii="Times New Roman" w:hAnsi="Times New Roman" w:cs="Times New Roman"/>
          <w:color w:val="000000"/>
        </w:rPr>
        <w:t>N-01 — Quản lý danh mục hàng hoá (mã SKU, đơn vị, hạn dùng).</w:t>
      </w:r>
    </w:p>
    <w:p>
      <w:pPr>
        <w:pStyle w:val="ListBullet"/>
      </w:pPr>
      <w:r>
        <w:rPr>
          <w:rFonts w:ascii="Times New Roman" w:hAnsi="Times New Roman" w:cs="Times New Roman"/>
          <w:color w:val="000000"/>
        </w:rPr>
        <w:t>N-02 — Nhập kho theo phiếu, kiểm tra lệch số lượng.</w:t>
      </w:r>
    </w:p>
    <w:p>
      <w:pPr>
        <w:pStyle w:val="Heading3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2.1. Quy tắc nghiệp vụ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D9D9D9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Mã</w:t>
            </w:r>
          </w:p>
        </w:tc>
        <w:tc>
          <w:tcPr>
            <w:tcW w:type="dxa" w:w="3213"/>
            <w:shd w:val="clear" w:fill="D9D9D9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Quy tắc</w:t>
            </w:r>
          </w:p>
        </w:tc>
        <w:tc>
          <w:tcPr>
            <w:tcW w:type="dxa" w:w="3213"/>
            <w:shd w:val="clear" w:fill="D9D9D9"/>
          </w:tcPr>
          <w:p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b/>
                <w:i w:val="0"/>
                <w:color w:val="000000"/>
              </w:rPr>
              <w:t>Ghi chú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cs="Times New Roman"/>
                <w:color w:val="000000"/>
              </w:rPr>
              <w:t>BR-01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cs="Times New Roman"/>
                <w:color w:val="000000"/>
              </w:rPr>
              <w:t>Không xuất âm tồn kho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cs="Times New Roman"/>
                <w:color w:val="000000"/>
              </w:rPr>
              <w:t>Chặn ở tầng service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cs="Times New Roman"/>
                <w:color w:val="000000"/>
              </w:rPr>
              <w:t>BR-02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cs="Times New Roman"/>
                <w:color w:val="000000"/>
              </w:rPr>
              <w:t>FIFO theo lô hạn dùng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cs="Times New Roman"/>
                <w:color w:val="000000"/>
              </w:rPr>
              <w:t>Cảnh báo trước 30 ngày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>3. Thiết kế kỹ thuật</w:t>
      </w:r>
    </w:p>
    <w:p>
      <w:r>
        <w:rPr>
          <w:rFonts w:ascii="Times New Roman" w:hAnsi="Times New Roman" w:cs="Times New Roman"/>
          <w:color w:val="000000"/>
        </w:rPr>
        <w:t>Stack: Python + PostgreSQL. Xác thực JWT, phân quyền theo vai trò.</w:t>
      </w:r>
    </w:p>
    <w:p>
      <w:pPr>
        <w:pStyle w:val="CodeBlock"/>
        <w:shd w:val="clear" w:fill="F2F2F2"/>
      </w:pPr>
      <w:r>
        <w:rPr>
          <w:rFonts w:ascii="Consolas" w:hAnsi="Consolas" w:cs="Consolas"/>
          <w:color w:val="000000"/>
          <w:sz w:val="22"/>
        </w:rPr>
        <w:t>POST /api/v1/goods-receipts</w:t>
        <w:br/>
        <w:t>Authorization: Bearer &lt;token&gt;</w:t>
      </w:r>
    </w:p>
    <w:p/>
    <w:p>
      <w:r>
        <w:rPr>
          <w:rFonts w:ascii="Times New Roman" w:hAnsi="Times New Roman" w:cs="Times New Roman"/>
          <w:color w:val="000000"/>
        </w:rPr>
        <w:t>Phiên bản mẫu — thay nội dung này bằng specs thật của dự án.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2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aps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aps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aps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aps w:val="0"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4"/>
    </w:pPr>
    <w:rPr>
      <w:rFonts w:asciiTheme="majorHAnsi" w:eastAsiaTheme="majorEastAsia" w:hAnsiTheme="majorHAnsi" w:cstheme="majorBidi" w:ascii="Times New Roman" w:hAnsi="Times New Roman"/>
      <w:b/>
      <w:i w:val="0"/>
      <w:caps w:val="0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jc w:val="left"/>
      <w:outlineLvl w:val="5"/>
    </w:pPr>
    <w:rPr>
      <w:rFonts w:asciiTheme="majorHAnsi" w:eastAsiaTheme="majorEastAsia" w:hAnsiTheme="majorHAnsi" w:cstheme="majorBidi" w:ascii="Times New Roman" w:hAnsi="Times New Roman"/>
      <w:b/>
      <w:i w:val="0"/>
      <w:iCs/>
      <w:caps w:val="0"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425"/>
      <w:contextualSpacing/>
      <w:jc w:val="left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425"/>
      <w:contextualSpacing/>
      <w:jc w:val="left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after="120"/>
    </w:pPr>
    <w:rPr>
      <w:rFonts w:ascii="Consolas" w:hAnsi="Consolas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