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335.99999999999994" w:lineRule="auto"/>
        <w:jc w:val="center"/>
        <w:rPr>
          <w:rFonts w:ascii="Asap" w:cs="Asap" w:eastAsia="Asap" w:hAnsi="Asap"/>
          <w:sz w:val="26"/>
          <w:szCs w:val="26"/>
        </w:rPr>
      </w:pPr>
      <w:r w:rsidDel="00000000" w:rsidR="00000000" w:rsidRPr="00000000">
        <w:rPr>
          <w:rFonts w:ascii="Asap" w:cs="Asap" w:eastAsia="Asap" w:hAnsi="Asap"/>
          <w:sz w:val="26"/>
          <w:szCs w:val="26"/>
          <w:rtl w:val="0"/>
        </w:rPr>
        <w:t xml:space="preserve">ĐỀ WEB</w:t>
      </w:r>
    </w:p>
    <w:p w:rsidR="00000000" w:rsidDel="00000000" w:rsidP="00000000" w:rsidRDefault="00000000" w:rsidRPr="00000000" w14:paraId="00000002">
      <w:pPr>
        <w:spacing w:line="335.99999999999994" w:lineRule="auto"/>
        <w:jc w:val="center"/>
        <w:rPr>
          <w:rFonts w:ascii="Asap" w:cs="Asap" w:eastAsia="Asap" w:hAnsi="Asap"/>
          <w:sz w:val="26"/>
          <w:szCs w:val="26"/>
        </w:rPr>
      </w:pPr>
      <w:r w:rsidDel="00000000" w:rsidR="00000000" w:rsidRPr="00000000">
        <w:rPr>
          <w:rFonts w:ascii="Asap" w:cs="Asap" w:eastAsia="Asap" w:hAnsi="Asap"/>
          <w:sz w:val="26"/>
          <w:szCs w:val="26"/>
          <w:rtl w:val="0"/>
        </w:rPr>
        <w:t xml:space="preserve">JAV</w:t>
      </w:r>
    </w:p>
    <w:p w:rsidR="00000000" w:rsidDel="00000000" w:rsidP="00000000" w:rsidRDefault="00000000" w:rsidRPr="00000000" w14:paraId="00000003">
      <w:pPr>
        <w:spacing w:line="335.99999999999994" w:lineRule="auto"/>
        <w:jc w:val="left"/>
        <w:rPr>
          <w:rFonts w:ascii="Asap" w:cs="Asap" w:eastAsia="Asap" w:hAnsi="Asap"/>
          <w:sz w:val="26"/>
          <w:szCs w:val="26"/>
        </w:rPr>
      </w:pPr>
      <w:r w:rsidDel="00000000" w:rsidR="00000000" w:rsidRPr="00000000">
        <w:rPr>
          <w:rFonts w:ascii="Asap" w:cs="Asap" w:eastAsia="Asap" w:hAnsi="Asap"/>
          <w:sz w:val="26"/>
          <w:szCs w:val="26"/>
          <w:rtl w:val="0"/>
        </w:rPr>
        <w:t xml:space="preserve">Phần 1:</w:t>
      </w:r>
    </w:p>
    <w:p w:rsidR="00000000" w:rsidDel="00000000" w:rsidP="00000000" w:rsidRDefault="00000000" w:rsidRPr="00000000" w14:paraId="00000004">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3635528" cy="3420153"/>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35528" cy="34201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200525" cy="41910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005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924300"/>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655600" cy="39243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784600"/>
            <wp:effectExtent b="0" l="0" r="0" t="0"/>
            <wp:docPr id="64"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655600" cy="3784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063013" cy="4354132"/>
            <wp:effectExtent b="0" l="0" r="0" t="0"/>
            <wp:docPr id="46"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4063013" cy="4354132"/>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272563" cy="4180538"/>
            <wp:effectExtent b="0" l="0" r="0" t="0"/>
            <wp:docPr id="57"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272563" cy="4180538"/>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715240" cy="4014788"/>
            <wp:effectExtent b="0" l="0" r="0" t="0"/>
            <wp:docPr id="32"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715240" cy="4014788"/>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324475" cy="4229100"/>
            <wp:effectExtent b="0" l="0" r="0" t="0"/>
            <wp:docPr id="61"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3244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019550" cy="4276725"/>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19550" cy="427672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772025" cy="4295775"/>
            <wp:effectExtent b="0" l="0" r="0" t="0"/>
            <wp:docPr id="2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772025" cy="429577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41275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55600" cy="41275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362575" cy="4371975"/>
            <wp:effectExtent b="0" l="0" r="0" t="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62575" cy="437197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530600"/>
            <wp:effectExtent b="0" l="0" r="0" t="0"/>
            <wp:docPr id="65"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655600" cy="3530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4203700"/>
            <wp:effectExtent b="0" l="0" r="0" t="0"/>
            <wp:docPr id="40"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655600" cy="42037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813982" cy="5243513"/>
            <wp:effectExtent b="0" l="0" r="0" t="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813982" cy="5243513"/>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3674987" cy="3186113"/>
            <wp:effectExtent b="0" l="0" r="0" t="0"/>
            <wp:docPr id="1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674987" cy="3186113"/>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153025" cy="4305300"/>
            <wp:effectExtent b="0" l="0" r="0" t="0"/>
            <wp:docPr id="47"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5153025" cy="43053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759200"/>
            <wp:effectExtent b="0" l="0" r="0" t="0"/>
            <wp:docPr id="55"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655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*vùng</w:t>
      </w:r>
    </w:p>
    <w:p w:rsidR="00000000" w:rsidDel="00000000" w:rsidP="00000000" w:rsidRDefault="00000000" w:rsidRPr="00000000" w14:paraId="00000009">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4203700"/>
            <wp:effectExtent b="0" l="0" r="0" t="0"/>
            <wp:docPr id="58"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655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*mé bịp</w:t>
      </w:r>
      <w:r w:rsidDel="00000000" w:rsidR="00000000" w:rsidRPr="00000000">
        <w:rPr>
          <w:rFonts w:ascii="Asap" w:cs="Asap" w:eastAsia="Asap" w:hAnsi="Asap"/>
          <w:sz w:val="26"/>
          <w:szCs w:val="26"/>
        </w:rPr>
        <w:drawing>
          <wp:inline distB="114300" distT="114300" distL="114300" distR="114300">
            <wp:extent cx="5655600" cy="3771900"/>
            <wp:effectExtent b="0" l="0" r="0" t="0"/>
            <wp:docPr id="60"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655600" cy="37719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810000"/>
            <wp:effectExtent b="0" l="0" r="0" t="0"/>
            <wp:docPr id="1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655600" cy="38100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067300" cy="4391025"/>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067300" cy="439102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4038600"/>
            <wp:effectExtent b="0" l="0" r="0" t="0"/>
            <wp:docPr id="54"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655600" cy="4038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48325" cy="4305300"/>
            <wp:effectExtent b="0" l="0" r="0" t="0"/>
            <wp:docPr id="30"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648325" cy="43053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3828444" cy="3595688"/>
            <wp:effectExtent b="0" l="0" r="0" t="0"/>
            <wp:docPr id="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828444" cy="3595688"/>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3939227" cy="3589779"/>
            <wp:effectExtent b="0" l="0" r="0" t="0"/>
            <wp:docPr id="52"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3939227" cy="358977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22373642</wp:posOffset>
            </wp:positionV>
            <wp:extent cx="4853588" cy="3636773"/>
            <wp:effectExtent b="0" l="0" r="0" t="0"/>
            <wp:wrapSquare wrapText="bothSides" distB="114300" distT="114300" distL="114300" distR="114300"/>
            <wp:docPr id="53"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4853588" cy="3636773"/>
                    </a:xfrm>
                    <a:prstGeom prst="rect"/>
                    <a:ln/>
                  </pic:spPr>
                </pic:pic>
              </a:graphicData>
            </a:graphic>
          </wp:anchor>
        </w:drawing>
      </w:r>
    </w:p>
    <w:p w:rsidR="00000000" w:rsidDel="00000000" w:rsidP="00000000" w:rsidRDefault="00000000" w:rsidRPr="00000000" w14:paraId="0000000B">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191000" cy="4714875"/>
            <wp:effectExtent b="0" l="0" r="0" t="0"/>
            <wp:docPr id="3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41910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029075" cy="4438650"/>
            <wp:effectExtent b="0" l="0" r="0" t="0"/>
            <wp:docPr id="50"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4029075" cy="443865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933950" cy="4219575"/>
            <wp:effectExtent b="0" l="0" r="0" t="0"/>
            <wp:docPr id="44"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49339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*bịp (30.B nha), /// chèn ảnh được mà ba : D </w:t>
      </w:r>
      <w:r w:rsidDel="00000000" w:rsidR="00000000" w:rsidRPr="00000000">
        <w:rPr>
          <w:rFonts w:ascii="Asap" w:cs="Asap" w:eastAsia="Asap" w:hAnsi="Asap"/>
          <w:sz w:val="26"/>
          <w:szCs w:val="26"/>
        </w:rPr>
        <w:drawing>
          <wp:inline distB="114300" distT="114300" distL="114300" distR="114300">
            <wp:extent cx="5655600" cy="2895600"/>
            <wp:effectExtent b="0" l="0" r="0" t="0"/>
            <wp:docPr id="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655600" cy="2895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657600"/>
            <wp:effectExtent b="0" l="0" r="0" t="0"/>
            <wp:docPr id="33"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655600" cy="3657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6063263" cy="3113291"/>
            <wp:effectExtent b="0" l="0" r="0" t="0"/>
            <wp:docPr id="56"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6063263" cy="3113291"/>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733800"/>
            <wp:effectExtent b="0" l="0" r="0" t="0"/>
            <wp:docPr id="38"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655600" cy="37338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340100"/>
            <wp:effectExtent b="0" l="0" r="0" t="0"/>
            <wp:docPr id="26"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655600" cy="33401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937000"/>
            <wp:effectExtent b="0" l="0" r="0" t="0"/>
            <wp:docPr id="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655600" cy="39370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390900"/>
            <wp:effectExtent b="0" l="0" r="0" t="0"/>
            <wp:docPr id="49"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5655600" cy="33909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600575" cy="4371975"/>
            <wp:effectExtent b="0" l="0" r="0" t="0"/>
            <wp:docPr id="41"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4600575" cy="437197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238750" cy="4457700"/>
            <wp:effectExtent b="0" l="0" r="0" t="0"/>
            <wp:docPr id="67"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238750" cy="44577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2552700"/>
            <wp:effectExtent b="0" l="0" r="0" t="0"/>
            <wp:docPr id="43"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655600" cy="25527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276600"/>
            <wp:effectExtent b="0" l="0" r="0" t="0"/>
            <wp:docPr id="48"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5655600" cy="32766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6034688" cy="2671924"/>
            <wp:effectExtent b="0" l="0" r="0" t="0"/>
            <wp:docPr id="51"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6034688" cy="2671924"/>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136900"/>
            <wp:effectExtent b="0" l="0" r="0" t="0"/>
            <wp:docPr id="66" name="image68.png"/>
            <a:graphic>
              <a:graphicData uri="http://schemas.openxmlformats.org/drawingml/2006/picture">
                <pic:pic>
                  <pic:nvPicPr>
                    <pic:cNvPr id="0" name="image68.png"/>
                    <pic:cNvPicPr preferRelativeResize="0"/>
                  </pic:nvPicPr>
                  <pic:blipFill>
                    <a:blip r:embed="rId48"/>
                    <a:srcRect b="0" l="0" r="0" t="0"/>
                    <a:stretch>
                      <a:fillRect/>
                    </a:stretch>
                  </pic:blipFill>
                  <pic:spPr>
                    <a:xfrm>
                      <a:off x="0" y="0"/>
                      <a:ext cx="5655600" cy="31369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153025" cy="4305300"/>
            <wp:effectExtent b="0" l="0" r="0" t="0"/>
            <wp:docPr id="13"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153025" cy="43053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48325" cy="4276725"/>
            <wp:effectExtent b="0" l="0" r="0" t="0"/>
            <wp:docPr id="68"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5648325" cy="427672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486400" cy="4391025"/>
            <wp:effectExtent b="0" l="0" r="0" t="0"/>
            <wp:docPr id="2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486400" cy="439102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410200" cy="3838575"/>
            <wp:effectExtent b="0" l="0" r="0" t="0"/>
            <wp:docPr id="24"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410200" cy="383857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2806700"/>
            <wp:effectExtent b="0" l="0" r="0" t="0"/>
            <wp:docPr id="15"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655600" cy="28067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4619625" cy="4543425"/>
            <wp:effectExtent b="0" l="0" r="0" t="0"/>
            <wp:docPr id="8"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4619625" cy="4543425"/>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314700"/>
            <wp:effectExtent b="0" l="0" r="0" t="0"/>
            <wp:docPr id="37"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65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35.99999999999994" w:lineRule="auto"/>
        <w:rPr>
          <w:rFonts w:ascii="Asap" w:cs="Asap" w:eastAsia="Asap" w:hAnsi="Asap"/>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Phần 2:</w:t>
      </w:r>
    </w:p>
    <w:p w:rsidR="00000000" w:rsidDel="00000000" w:rsidP="00000000" w:rsidRDefault="00000000" w:rsidRPr="00000000" w14:paraId="00000010">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937000"/>
            <wp:effectExtent b="0" l="0" r="0" t="0"/>
            <wp:docPr id="36"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655600" cy="3937000"/>
                    </a:xfrm>
                    <a:prstGeom prst="rect"/>
                    <a:ln/>
                  </pic:spPr>
                </pic:pic>
              </a:graphicData>
            </a:graphic>
          </wp:inline>
        </w:drawing>
      </w:r>
      <w:r w:rsidDel="00000000" w:rsidR="00000000" w:rsidRPr="00000000">
        <w:rPr>
          <w:rFonts w:ascii="Asap" w:cs="Asap" w:eastAsia="Asap" w:hAnsi="Asap"/>
          <w:sz w:val="26"/>
          <w:szCs w:val="26"/>
        </w:rPr>
        <w:drawing>
          <wp:inline distB="114300" distT="114300" distL="114300" distR="114300">
            <wp:extent cx="5655600" cy="3492500"/>
            <wp:effectExtent b="0" l="0" r="0" t="0"/>
            <wp:docPr id="59"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35.99999999999994" w:lineRule="auto"/>
        <w:rPr>
          <w:rFonts w:ascii="Asap" w:cs="Asap" w:eastAsia="Asap" w:hAnsi="Asap"/>
          <w:sz w:val="26"/>
          <w:szCs w:val="26"/>
        </w:rPr>
      </w:pPr>
      <w:r w:rsidDel="00000000" w:rsidR="00000000" w:rsidRPr="00000000">
        <w:rPr>
          <w:rtl w:val="0"/>
        </w:rPr>
      </w:r>
    </w:p>
    <w:p w:rsidR="00000000" w:rsidDel="00000000" w:rsidP="00000000" w:rsidRDefault="00000000" w:rsidRPr="00000000" w14:paraId="00000012">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114800" cy="5657850"/>
            <wp:effectExtent b="0" l="0" r="0" t="0"/>
            <wp:docPr id="14"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411480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Khi so sánh Double Equals (==) giữa array và string, cụ thể là a hoặc b với c, Javascript sẽ tự động gọi arr.toString() để chuyển đổi array sang string trước khi so sánh, hai mảng a và b convert sang string sẽ là '1,2,3', vì thế a == c và b == c cho kết quả true.</w:t>
      </w:r>
    </w:p>
    <w:p w:rsidR="00000000" w:rsidDel="00000000" w:rsidP="00000000" w:rsidRDefault="00000000" w:rsidRPr="00000000" w14:paraId="00000014">
      <w:pPr>
        <w:spacing w:line="335.99999999999994" w:lineRule="auto"/>
        <w:rPr>
          <w:rFonts w:ascii="Asap" w:cs="Asap" w:eastAsia="Asap" w:hAnsi="Asap"/>
          <w:sz w:val="26"/>
          <w:szCs w:val="26"/>
        </w:rPr>
      </w:pPr>
      <w:r w:rsidDel="00000000" w:rsidR="00000000" w:rsidRPr="00000000">
        <w:rPr>
          <w:rtl w:val="0"/>
        </w:rPr>
      </w:r>
    </w:p>
    <w:p w:rsidR="00000000" w:rsidDel="00000000" w:rsidP="00000000" w:rsidRDefault="00000000" w:rsidRPr="00000000" w14:paraId="00000015">
      <w:pPr>
        <w:spacing w:line="335.99999999999994" w:lineRule="auto"/>
        <w:rPr>
          <w:rFonts w:ascii="Asap" w:cs="Asap" w:eastAsia="Asap" w:hAnsi="Asap"/>
          <w:sz w:val="26"/>
          <w:szCs w:val="26"/>
        </w:rPr>
      </w:pPr>
      <w:r w:rsidDel="00000000" w:rsidR="00000000" w:rsidRPr="00000000">
        <w:rPr>
          <w:rFonts w:ascii="Asap" w:cs="Asap" w:eastAsia="Asap" w:hAnsi="Asap"/>
          <w:sz w:val="26"/>
          <w:szCs w:val="26"/>
          <w:rtl w:val="0"/>
        </w:rPr>
        <w:t xml:space="preserve">Khi so sánh Double Equals (==) hay Triple Equals (===) giữa các đối tượng là kiểu dữ liệu tham chiếu (Reference Type), như object, array, function, chúng ta không quan tâm đến giá trị mà đối tượng đang chứa, mà chỉ quan tâm đến chúng có cùng trỏ đến một địa chỉ ô nhớ hay không mà thôi. Trong trường hợp này, a và b là hai array trỏ đến hai ô nhớ khác nhau, vì thế a == b cho kết quả false.</w:t>
      </w:r>
    </w:p>
    <w:p w:rsidR="00000000" w:rsidDel="00000000" w:rsidP="00000000" w:rsidRDefault="00000000" w:rsidRPr="00000000" w14:paraId="00000016">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248150" cy="5400675"/>
            <wp:effectExtent b="0" l="0" r="0" t="0"/>
            <wp:docPr id="39"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424815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Khi so sánh Double Equals (==) giữa array và number, Javascript sẽ chuyển đổi array sang number trước khi so sánh ([9] -&gt; 9 và [10] -&gt; 10), vì thế [9] == 9 và [10] == 10 cho kết quả true.</w:t>
      </w:r>
    </w:p>
    <w:p w:rsidR="00000000" w:rsidDel="00000000" w:rsidP="00000000" w:rsidRDefault="00000000" w:rsidRPr="00000000" w14:paraId="00000018">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Nhưng khi so sánh hai array với toán tử &lt; hoặc &gt;, lúc này array sẽ không được chuyển đổi sang number mà là sang string ([9] -&gt; "9" và [10] -&gt; "10"). Khi so sánh hai string thì sẽ so sánh theo alphabet với từng ký tự một, vì thế "9" &lt; "10" cho kết quả là false vì "9" &lt; "1" là sai.</w:t>
      </w:r>
    </w:p>
    <w:p w:rsidR="00000000" w:rsidDel="00000000" w:rsidP="00000000" w:rsidRDefault="00000000" w:rsidRPr="00000000" w14:paraId="00000019">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Pr>
        <w:drawing>
          <wp:inline distB="114300" distT="114300" distL="114300" distR="114300">
            <wp:extent cx="3676650" cy="6229350"/>
            <wp:effectExtent b="0" l="0" r="0" t="0"/>
            <wp:docPr id="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367665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Pr>
        <w:drawing>
          <wp:inline distB="114300" distT="114300" distL="114300" distR="114300">
            <wp:extent cx="5655600" cy="3340100"/>
            <wp:effectExtent b="0" l="0" r="0" t="0"/>
            <wp:docPr id="1"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655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378200"/>
            <wp:effectExtent b="0" l="0" r="0" t="0"/>
            <wp:docPr id="42"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5655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314825" cy="6134100"/>
            <wp:effectExtent b="0" l="0" r="0" t="0"/>
            <wp:docPr id="45"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431482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Hàm reduce của array cho phép chúng ta truyền vào một giá trị ban đầu ở tham số thứ hai, trong trường hợp này là 1 và ta có các bước tính toán sau:</w:t>
      </w:r>
    </w:p>
    <w:p w:rsidR="00000000" w:rsidDel="00000000" w:rsidP="00000000" w:rsidRDefault="00000000" w:rsidRPr="00000000" w14:paraId="0000001F">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1 + 1 * 1 = 2</w:t>
      </w:r>
    </w:p>
    <w:p w:rsidR="00000000" w:rsidDel="00000000" w:rsidP="00000000" w:rsidRDefault="00000000" w:rsidRPr="00000000" w14:paraId="00000020">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2 + 2 * 2 = 6</w:t>
      </w:r>
    </w:p>
    <w:p w:rsidR="00000000" w:rsidDel="00000000" w:rsidP="00000000" w:rsidRDefault="00000000" w:rsidRPr="00000000" w14:paraId="00000021">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6 + 6 * 3 = 24</w:t>
      </w:r>
    </w:p>
    <w:p w:rsidR="00000000" w:rsidDel="00000000" w:rsidP="00000000" w:rsidRDefault="00000000" w:rsidRPr="00000000" w14:paraId="00000022">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24 + 24 * 4 = 120</w:t>
      </w:r>
    </w:p>
    <w:p w:rsidR="00000000" w:rsidDel="00000000" w:rsidP="00000000" w:rsidRDefault="00000000" w:rsidRPr="00000000" w14:paraId="00000023">
      <w:pPr>
        <w:spacing w:line="335.99999999999994" w:lineRule="auto"/>
        <w:rPr>
          <w:rFonts w:ascii="Asap" w:cs="Asap" w:eastAsia="Asap" w:hAnsi="Asap"/>
          <w:sz w:val="26"/>
          <w:szCs w:val="26"/>
        </w:rPr>
      </w:pPr>
      <w:r w:rsidDel="00000000" w:rsidR="00000000" w:rsidRPr="00000000">
        <w:rPr>
          <w:rtl w:val="0"/>
        </w:rPr>
      </w:r>
    </w:p>
    <w:p w:rsidR="00000000" w:rsidDel="00000000" w:rsidP="00000000" w:rsidRDefault="00000000" w:rsidRPr="00000000" w14:paraId="00000024">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4133850" cy="5734050"/>
            <wp:effectExtent b="0" l="0" r="0" t="0"/>
            <wp:docPr id="20"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41338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Hàm sort sẽ sắp xếp lại array và đồng thời trả về chính tham chiếu đến array đó. Vì vậy arr1.sort() và arr1 tham chiếu đến cùng một object trong bộ nhớ, điều này cũng đúng cho arr2.sort() và arr2.</w:t>
      </w:r>
    </w:p>
    <w:p w:rsidR="00000000" w:rsidDel="00000000" w:rsidP="00000000" w:rsidRDefault="00000000" w:rsidRPr="00000000" w14:paraId="00000026">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Với arr1.sort() và arr2.sort() thì rõ ràng chúng tham chiếu đến hai object khác nhau trong bộ nhớ.</w:t>
      </w:r>
    </w:p>
    <w:p w:rsidR="00000000" w:rsidDel="00000000" w:rsidP="00000000" w:rsidRDefault="00000000" w:rsidRPr="00000000" w14:paraId="00000027">
      <w:pPr>
        <w:spacing w:line="335.99999999999994" w:lineRule="auto"/>
        <w:rPr>
          <w:rFonts w:ascii="Asap" w:cs="Asap" w:eastAsia="Asap" w:hAnsi="Asap"/>
          <w:sz w:val="26"/>
          <w:szCs w:val="26"/>
        </w:rPr>
      </w:pPr>
      <w:r w:rsidDel="00000000" w:rsidR="00000000" w:rsidRPr="00000000">
        <w:rPr>
          <w:rtl w:val="0"/>
        </w:rPr>
      </w:r>
    </w:p>
    <w:p w:rsidR="00000000" w:rsidDel="00000000" w:rsidP="00000000" w:rsidRDefault="00000000" w:rsidRPr="00000000" w14:paraId="00000028">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695700"/>
            <wp:effectExtent b="0" l="0" r="0" t="0"/>
            <wp:docPr id="31"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5655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35.99999999999994" w:lineRule="auto"/>
        <w:rPr>
          <w:rFonts w:ascii="Nunito" w:cs="Nunito" w:eastAsia="Nunito" w:hAnsi="Nunito"/>
          <w:color w:val="0c0c0c"/>
          <w:sz w:val="24"/>
          <w:szCs w:val="24"/>
          <w:shd w:fill="f6f6f6" w:val="clear"/>
        </w:rPr>
      </w:pPr>
      <w:r w:rsidDel="00000000" w:rsidR="00000000" w:rsidRPr="00000000">
        <w:rPr>
          <w:rFonts w:ascii="Nunito" w:cs="Nunito" w:eastAsia="Nunito" w:hAnsi="Nunito"/>
          <w:color w:val="0c0c0c"/>
          <w:sz w:val="24"/>
          <w:szCs w:val="24"/>
          <w:shd w:fill="f6f6f6" w:val="clear"/>
          <w:rtl w:val="0"/>
        </w:rPr>
        <w:t xml:space="preserve">Khi gọi một Function Constructor, this sẽ được tạo và trả về một cách ngầm định nếu chúng ta gọi bằng từ khóa new, nếu không this sẽ không được tạo và sẽ là global window object (trong trình duyệt).</w:t>
      </w:r>
    </w:p>
    <w:p w:rsidR="00000000" w:rsidDel="00000000" w:rsidP="00000000" w:rsidRDefault="00000000" w:rsidRPr="00000000" w14:paraId="0000002A">
      <w:pPr>
        <w:spacing w:line="335.99999999999994" w:lineRule="auto"/>
        <w:rPr>
          <w:rFonts w:ascii="Nunito" w:cs="Nunito" w:eastAsia="Nunito" w:hAnsi="Nunito"/>
          <w:color w:val="0c0c0c"/>
          <w:sz w:val="24"/>
          <w:szCs w:val="24"/>
          <w:shd w:fill="f6f6f6" w:val="clear"/>
        </w:rPr>
      </w:pPr>
      <w:r w:rsidDel="00000000" w:rsidR="00000000" w:rsidRPr="00000000">
        <w:rPr>
          <w:rtl w:val="0"/>
        </w:rPr>
      </w:r>
    </w:p>
    <w:p w:rsidR="00000000" w:rsidDel="00000000" w:rsidP="00000000" w:rsidRDefault="00000000" w:rsidRPr="00000000" w14:paraId="0000002B">
      <w:pPr>
        <w:spacing w:line="335.99999999999994" w:lineRule="auto"/>
        <w:rPr>
          <w:rFonts w:ascii="Nunito" w:cs="Nunito" w:eastAsia="Nunito" w:hAnsi="Nunito"/>
          <w:color w:val="0c0c0c"/>
          <w:sz w:val="24"/>
          <w:szCs w:val="24"/>
          <w:shd w:fill="f6f6f6" w:val="clear"/>
        </w:rPr>
      </w:pPr>
      <w:r w:rsidDel="00000000" w:rsidR="00000000" w:rsidRPr="00000000">
        <w:rPr>
          <w:rFonts w:ascii="Nunito" w:cs="Nunito" w:eastAsia="Nunito" w:hAnsi="Nunito"/>
          <w:color w:val="0c0c0c"/>
          <w:sz w:val="24"/>
          <w:szCs w:val="24"/>
          <w:shd w:fill="f6f6f6" w:val="clear"/>
        </w:rPr>
        <w:drawing>
          <wp:inline distB="114300" distT="114300" distL="114300" distR="114300">
            <wp:extent cx="5655600" cy="2844800"/>
            <wp:effectExtent b="0" l="0" r="0" t="0"/>
            <wp:docPr id="25"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655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35.99999999999994" w:lineRule="auto"/>
        <w:rPr>
          <w:rFonts w:ascii="Nunito" w:cs="Nunito" w:eastAsia="Nunito" w:hAnsi="Nunito"/>
          <w:color w:val="0c0c0c"/>
          <w:sz w:val="24"/>
          <w:szCs w:val="24"/>
          <w:shd w:fill="f6f6f6" w:val="clear"/>
        </w:rPr>
      </w:pPr>
      <w:r w:rsidDel="00000000" w:rsidR="00000000" w:rsidRPr="00000000">
        <w:rPr>
          <w:rFonts w:ascii="Andika" w:cs="Andika" w:eastAsia="Andika" w:hAnsi="Andika"/>
          <w:color w:val="0c0c0c"/>
          <w:sz w:val="24"/>
          <w:szCs w:val="24"/>
          <w:shd w:fill="f6f6f6" w:val="clear"/>
          <w:rtl w:val="0"/>
        </w:rPr>
        <w:t xml:space="preserve">Trong Javascript, khi sử dụng Triple Equals (===) thì null và undefined chỉ cho kết quả true khi so sánh với chính nó, NaN thì luôn cho kết quả false khi so sánh với bất kỳ object nào, kể cả chính nó, còn [NaN] là một array bình thường chỉ chứa một phần tử là NaN.</w:t>
      </w:r>
    </w:p>
    <w:p w:rsidR="00000000" w:rsidDel="00000000" w:rsidP="00000000" w:rsidRDefault="00000000" w:rsidRPr="00000000" w14:paraId="0000002D">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4013200"/>
            <wp:effectExtent b="0" l="0" r="0" t="0"/>
            <wp:docPr id="21"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655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35.99999999999994" w:lineRule="auto"/>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373798" cy="4414838"/>
            <wp:effectExtent b="0" l="0" r="0" t="0"/>
            <wp:docPr id="63"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5373798"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35.99999999999994" w:lineRule="auto"/>
        <w:rPr>
          <w:rFonts w:ascii="Nunito" w:cs="Nunito" w:eastAsia="Nunito" w:hAnsi="Nunito"/>
          <w:color w:val="0c0c0c"/>
          <w:sz w:val="24"/>
          <w:szCs w:val="24"/>
          <w:shd w:fill="f6f6f6" w:val="clear"/>
        </w:rPr>
      </w:pPr>
      <w:r w:rsidDel="00000000" w:rsidR="00000000" w:rsidRPr="00000000">
        <w:rPr>
          <w:rFonts w:ascii="Nunito" w:cs="Nunito" w:eastAsia="Nunito" w:hAnsi="Nunito"/>
          <w:color w:val="0c0c0c"/>
          <w:sz w:val="24"/>
          <w:szCs w:val="24"/>
          <w:shd w:fill="f6f6f6" w:val="clear"/>
          <w:rtl w:val="0"/>
        </w:rPr>
        <w:t xml:space="preserve">b = Object.assign({},a); sẽ thực hiện một shallow copy trên object a, bất kỳ thuộc tính nào của b là object đều tham chiếu đến cùng thuộc tính trong a. Vì vậy khi chúng ta thay đổi nested field của b, thì nested field của a cũng thay đổi theo.</w:t>
      </w:r>
    </w:p>
    <w:p w:rsidR="00000000" w:rsidDel="00000000" w:rsidP="00000000" w:rsidRDefault="00000000" w:rsidRPr="00000000" w14:paraId="00000030">
      <w:pPr>
        <w:spacing w:line="335.99999999999994" w:lineRule="auto"/>
        <w:rPr>
          <w:rFonts w:ascii="Nunito" w:cs="Nunito" w:eastAsia="Nunito" w:hAnsi="Nunito"/>
          <w:color w:val="0c0c0c"/>
          <w:sz w:val="24"/>
          <w:szCs w:val="24"/>
          <w:shd w:fill="f6f6f6" w:val="clear"/>
        </w:rPr>
      </w:pPr>
      <w:r w:rsidDel="00000000" w:rsidR="00000000" w:rsidRPr="00000000">
        <w:rPr>
          <w:rtl w:val="0"/>
        </w:rPr>
      </w:r>
    </w:p>
    <w:p w:rsidR="00000000" w:rsidDel="00000000" w:rsidP="00000000" w:rsidRDefault="00000000" w:rsidRPr="00000000" w14:paraId="00000031">
      <w:pPr>
        <w:spacing w:line="335.99999999999994" w:lineRule="auto"/>
        <w:rPr>
          <w:rFonts w:ascii="Nunito" w:cs="Nunito" w:eastAsia="Nunito" w:hAnsi="Nunito"/>
          <w:color w:val="0c0c0c"/>
          <w:sz w:val="24"/>
          <w:szCs w:val="24"/>
          <w:shd w:fill="f6f6f6" w:val="clear"/>
        </w:rPr>
      </w:pPr>
      <w:r w:rsidDel="00000000" w:rsidR="00000000" w:rsidRPr="00000000">
        <w:rPr>
          <w:rFonts w:ascii="Nunito" w:cs="Nunito" w:eastAsia="Nunito" w:hAnsi="Nunito"/>
          <w:color w:val="0c0c0c"/>
          <w:sz w:val="24"/>
          <w:szCs w:val="24"/>
          <w:shd w:fill="f6f6f6" w:val="clear"/>
        </w:rPr>
        <w:drawing>
          <wp:inline distB="114300" distT="114300" distL="114300" distR="114300">
            <wp:extent cx="5655600" cy="4749800"/>
            <wp:effectExtent b="0" l="0" r="0" t="0"/>
            <wp:docPr id="34"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655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35.99999999999994" w:lineRule="auto"/>
        <w:rPr>
          <w:rFonts w:ascii="Nunito" w:cs="Nunito" w:eastAsia="Nunito" w:hAnsi="Nunito"/>
          <w:color w:val="0c0c0c"/>
          <w:sz w:val="24"/>
          <w:szCs w:val="24"/>
          <w:shd w:fill="f6f6f6" w:val="clear"/>
        </w:rPr>
      </w:pPr>
      <w:r w:rsidDel="00000000" w:rsidR="00000000" w:rsidRPr="00000000">
        <w:rPr>
          <w:rFonts w:ascii="Nunito" w:cs="Nunito" w:eastAsia="Nunito" w:hAnsi="Nunito"/>
          <w:color w:val="0c0c0c"/>
          <w:sz w:val="24"/>
          <w:szCs w:val="24"/>
          <w:shd w:fill="f6f6f6" w:val="clear"/>
          <w:rtl w:val="0"/>
        </w:rPr>
        <w:br w:type="textWrapping"/>
      </w:r>
    </w:p>
    <w:p w:rsidR="00000000" w:rsidDel="00000000" w:rsidP="00000000" w:rsidRDefault="00000000" w:rsidRPr="00000000" w14:paraId="00000033">
      <w:pPr>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670300"/>
            <wp:effectExtent b="0" l="0" r="0" t="0"/>
            <wp:docPr id="9"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655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Nunito" w:cs="Nunito" w:eastAsia="Nunito" w:hAnsi="Nunito"/>
          <w:color w:val="0c0c0c"/>
          <w:sz w:val="24"/>
          <w:szCs w:val="24"/>
          <w:rtl w:val="0"/>
        </w:rPr>
        <w:t xml:space="preserve">Tất cả các keys của một object đểu được tự động chuyển thành string (trừ Symbol).</w:t>
      </w:r>
    </w:p>
    <w:p w:rsidR="00000000" w:rsidDel="00000000" w:rsidP="00000000" w:rsidRDefault="00000000" w:rsidRPr="00000000" w14:paraId="00000035">
      <w:pPr>
        <w:pBdr>
          <w:top w:color="auto" w:space="0" w:sz="0" w:val="none"/>
          <w:left w:color="auto" w:space="0" w:sz="0" w:val="none"/>
          <w:bottom w:color="auto" w:space="6" w:sz="0" w:val="none"/>
          <w:right w:color="auto" w:space="0" w:sz="0" w:val="none"/>
        </w:pBdr>
        <w:shd w:fill="f6f6f6" w:val="clear"/>
        <w:spacing w:line="330" w:lineRule="auto"/>
        <w:rPr>
          <w:rFonts w:ascii="Nunito" w:cs="Nunito" w:eastAsia="Nunito" w:hAnsi="Nunito"/>
          <w:color w:val="0c0c0c"/>
          <w:sz w:val="24"/>
          <w:szCs w:val="24"/>
        </w:rPr>
      </w:pPr>
      <w:r w:rsidDel="00000000" w:rsidR="00000000" w:rsidRPr="00000000">
        <w:rPr>
          <w:rFonts w:ascii="Andika" w:cs="Andika" w:eastAsia="Andika" w:hAnsi="Andika"/>
          <w:color w:val="0c0c0c"/>
          <w:sz w:val="24"/>
          <w:szCs w:val="24"/>
          <w:rtl w:val="0"/>
        </w:rPr>
        <w:t xml:space="preserve">Khi một object chuyển sang string, nó có giá trị "[object Object]", vậy a[b] = 123 có thể viết thành a["object Object"] = 123, tương tự với a[c] = 456 sẽ là a["object Object"] = 456.</w:t>
      </w:r>
    </w:p>
    <w:p w:rsidR="00000000" w:rsidDel="00000000" w:rsidP="00000000" w:rsidRDefault="00000000" w:rsidRPr="00000000" w14:paraId="00000036">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7">
      <w:pPr>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3314700"/>
            <wp:effectExtent b="0" l="0" r="0" t="0"/>
            <wp:docPr id="28"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65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9">
      <w:pPr>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2781300"/>
            <wp:effectExtent b="0" l="0" r="0" t="0"/>
            <wp:docPr id="62" name="image62.png"/>
            <a:graphic>
              <a:graphicData uri="http://schemas.openxmlformats.org/drawingml/2006/picture">
                <pic:pic>
                  <pic:nvPicPr>
                    <pic:cNvPr id="0" name="image62.png"/>
                    <pic:cNvPicPr preferRelativeResize="0"/>
                  </pic:nvPicPr>
                  <pic:blipFill>
                    <a:blip r:embed="rId72"/>
                    <a:srcRect b="0" l="0" r="0" t="0"/>
                    <a:stretch>
                      <a:fillRect/>
                    </a:stretch>
                  </pic:blipFill>
                  <pic:spPr>
                    <a:xfrm>
                      <a:off x="0" y="0"/>
                      <a:ext cx="56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Asap" w:cs="Asap" w:eastAsia="Asap" w:hAnsi="Asap"/>
          <w:sz w:val="26"/>
          <w:szCs w:val="26"/>
        </w:rPr>
      </w:pPr>
      <w:r w:rsidDel="00000000" w:rsidR="00000000" w:rsidRPr="00000000">
        <w:rPr>
          <w:rFonts w:ascii="Asap" w:cs="Asap" w:eastAsia="Asap" w:hAnsi="Asap"/>
          <w:sz w:val="26"/>
          <w:szCs w:val="26"/>
        </w:rPr>
        <w:drawing>
          <wp:inline distB="114300" distT="114300" distL="114300" distR="114300">
            <wp:extent cx="5655600" cy="2425700"/>
            <wp:effectExtent b="0" l="0" r="0" t="0"/>
            <wp:docPr id="22"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655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C">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D">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E">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3F">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0">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1">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2">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3">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4">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5">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6">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7">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8">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9">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A">
      <w:pPr>
        <w:rPr>
          <w:rFonts w:ascii="Asap" w:cs="Asap" w:eastAsia="Asap" w:hAnsi="Asap"/>
          <w:sz w:val="26"/>
          <w:szCs w:val="26"/>
        </w:rPr>
      </w:pPr>
      <w:r w:rsidDel="00000000" w:rsidR="00000000" w:rsidRPr="00000000">
        <w:rPr>
          <w:rtl w:val="0"/>
        </w:rPr>
      </w:r>
    </w:p>
    <w:p w:rsidR="00000000" w:rsidDel="00000000" w:rsidP="00000000" w:rsidRDefault="00000000" w:rsidRPr="00000000" w14:paraId="0000004B">
      <w:pPr>
        <w:jc w:val="center"/>
        <w:rPr>
          <w:rFonts w:ascii="Asap" w:cs="Asap" w:eastAsia="Asap" w:hAnsi="Asap"/>
          <w:sz w:val="26"/>
          <w:szCs w:val="26"/>
        </w:rPr>
      </w:pPr>
      <w:r w:rsidDel="00000000" w:rsidR="00000000" w:rsidRPr="00000000">
        <w:rPr>
          <w:rFonts w:ascii="Asap" w:cs="Asap" w:eastAsia="Asap" w:hAnsi="Asap"/>
          <w:sz w:val="26"/>
          <w:szCs w:val="26"/>
          <w:rtl w:val="0"/>
        </w:rPr>
        <w:t xml:space="preserve">------------------------------------</w:t>
      </w:r>
    </w:p>
    <w:p w:rsidR="00000000" w:rsidDel="00000000" w:rsidP="00000000" w:rsidRDefault="00000000" w:rsidRPr="00000000" w14:paraId="0000004C">
      <w:pPr>
        <w:jc w:val="center"/>
        <w:rPr>
          <w:rFonts w:ascii="Asap" w:cs="Asap" w:eastAsia="Asap" w:hAnsi="Asap"/>
          <w:sz w:val="26"/>
          <w:szCs w:val="26"/>
        </w:rPr>
      </w:pPr>
      <w:r w:rsidDel="00000000" w:rsidR="00000000" w:rsidRPr="00000000">
        <w:rPr>
          <w:rFonts w:ascii="Asap" w:cs="Asap" w:eastAsia="Asap" w:hAnsi="Asap"/>
          <w:sz w:val="26"/>
          <w:szCs w:val="26"/>
          <w:rtl w:val="0"/>
        </w:rPr>
        <w:t xml:space="preserve">PHP</w:t>
      </w:r>
    </w:p>
    <w:p w:rsidR="00000000" w:rsidDel="00000000" w:rsidP="00000000" w:rsidRDefault="00000000" w:rsidRPr="00000000" w14:paraId="0000004D">
      <w:pPr>
        <w:jc w:val="left"/>
        <w:rPr>
          <w:rFonts w:ascii="Asap" w:cs="Asap" w:eastAsia="Asap" w:hAnsi="Asap"/>
          <w:sz w:val="26"/>
          <w:szCs w:val="26"/>
        </w:rPr>
      </w:pPr>
      <w:r w:rsidDel="00000000" w:rsidR="00000000" w:rsidRPr="00000000">
        <w:rPr>
          <w:rtl w:val="0"/>
        </w:rPr>
      </w:r>
    </w:p>
    <w:sectPr>
      <w:pgSz w:h="16838" w:w="11906" w:orient="portrait"/>
      <w:pgMar w:bottom="1440.0000000000002" w:top="1440.0000000000002" w:left="1559.055118110236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sap">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52.png"/><Relationship Id="rId41" Type="http://schemas.openxmlformats.org/officeDocument/2006/relationships/image" Target="media/image20.png"/><Relationship Id="rId44" Type="http://schemas.openxmlformats.org/officeDocument/2006/relationships/image" Target="media/image64.png"/><Relationship Id="rId43" Type="http://schemas.openxmlformats.org/officeDocument/2006/relationships/image" Target="media/image43.png"/><Relationship Id="rId46" Type="http://schemas.openxmlformats.org/officeDocument/2006/relationships/image" Target="media/image54.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68.png"/><Relationship Id="rId47" Type="http://schemas.openxmlformats.org/officeDocument/2006/relationships/image" Target="media/image56.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16.png"/><Relationship Id="rId73" Type="http://schemas.openxmlformats.org/officeDocument/2006/relationships/image" Target="media/image33.png"/><Relationship Id="rId72" Type="http://schemas.openxmlformats.org/officeDocument/2006/relationships/image" Target="media/image62.png"/><Relationship Id="rId31" Type="http://schemas.openxmlformats.org/officeDocument/2006/relationships/image" Target="media/image49.png"/><Relationship Id="rId30" Type="http://schemas.openxmlformats.org/officeDocument/2006/relationships/image" Target="media/image8.png"/><Relationship Id="rId33" Type="http://schemas.openxmlformats.org/officeDocument/2006/relationships/image" Target="media/image31.png"/><Relationship Id="rId32" Type="http://schemas.openxmlformats.org/officeDocument/2006/relationships/image" Target="media/image42.png"/><Relationship Id="rId35" Type="http://schemas.openxmlformats.org/officeDocument/2006/relationships/image" Target="media/image48.png"/><Relationship Id="rId34" Type="http://schemas.openxmlformats.org/officeDocument/2006/relationships/image" Target="media/image46.png"/><Relationship Id="rId71" Type="http://schemas.openxmlformats.org/officeDocument/2006/relationships/image" Target="media/image29.png"/><Relationship Id="rId70" Type="http://schemas.openxmlformats.org/officeDocument/2006/relationships/image" Target="media/image9.png"/><Relationship Id="rId37" Type="http://schemas.openxmlformats.org/officeDocument/2006/relationships/image" Target="media/image39.png"/><Relationship Id="rId36" Type="http://schemas.openxmlformats.org/officeDocument/2006/relationships/image" Target="media/image6.png"/><Relationship Id="rId39" Type="http://schemas.openxmlformats.org/officeDocument/2006/relationships/image" Target="media/image34.png"/><Relationship Id="rId38" Type="http://schemas.openxmlformats.org/officeDocument/2006/relationships/image" Target="media/image53.png"/><Relationship Id="rId62" Type="http://schemas.openxmlformats.org/officeDocument/2006/relationships/image" Target="media/image50.png"/><Relationship Id="rId61" Type="http://schemas.openxmlformats.org/officeDocument/2006/relationships/image" Target="media/image17.png"/><Relationship Id="rId20" Type="http://schemas.openxmlformats.org/officeDocument/2006/relationships/image" Target="media/image19.png"/><Relationship Id="rId64" Type="http://schemas.openxmlformats.org/officeDocument/2006/relationships/image" Target="media/image11.png"/><Relationship Id="rId63" Type="http://schemas.openxmlformats.org/officeDocument/2006/relationships/image" Target="media/image47.png"/><Relationship Id="rId22" Type="http://schemas.openxmlformats.org/officeDocument/2006/relationships/image" Target="media/image60.png"/><Relationship Id="rId66" Type="http://schemas.openxmlformats.org/officeDocument/2006/relationships/image" Target="media/image24.png"/><Relationship Id="rId21" Type="http://schemas.openxmlformats.org/officeDocument/2006/relationships/image" Target="media/image18.png"/><Relationship Id="rId65" Type="http://schemas.openxmlformats.org/officeDocument/2006/relationships/image" Target="media/image37.png"/><Relationship Id="rId24" Type="http://schemas.openxmlformats.org/officeDocument/2006/relationships/image" Target="media/image44.png"/><Relationship Id="rId68" Type="http://schemas.openxmlformats.org/officeDocument/2006/relationships/image" Target="media/image66.png"/><Relationship Id="rId23" Type="http://schemas.openxmlformats.org/officeDocument/2006/relationships/image" Target="media/image59.png"/><Relationship Id="rId67" Type="http://schemas.openxmlformats.org/officeDocument/2006/relationships/image" Target="media/image23.png"/><Relationship Id="rId60"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57.png"/><Relationship Id="rId69" Type="http://schemas.openxmlformats.org/officeDocument/2006/relationships/image" Target="media/image38.png"/><Relationship Id="rId28" Type="http://schemas.openxmlformats.org/officeDocument/2006/relationships/image" Target="media/image45.png"/><Relationship Id="rId27" Type="http://schemas.openxmlformats.org/officeDocument/2006/relationships/image" Target="media/image26.png"/><Relationship Id="rId29" Type="http://schemas.openxmlformats.org/officeDocument/2006/relationships/image" Target="media/image28.png"/><Relationship Id="rId51" Type="http://schemas.openxmlformats.org/officeDocument/2006/relationships/image" Target="media/image21.png"/><Relationship Id="rId50" Type="http://schemas.openxmlformats.org/officeDocument/2006/relationships/image" Target="media/image67.png"/><Relationship Id="rId53" Type="http://schemas.openxmlformats.org/officeDocument/2006/relationships/image" Target="media/image15.png"/><Relationship Id="rId52" Type="http://schemas.openxmlformats.org/officeDocument/2006/relationships/image" Target="media/image25.png"/><Relationship Id="rId11" Type="http://schemas.openxmlformats.org/officeDocument/2006/relationships/image" Target="media/image55.png"/><Relationship Id="rId55" Type="http://schemas.openxmlformats.org/officeDocument/2006/relationships/image" Target="media/image40.png"/><Relationship Id="rId10" Type="http://schemas.openxmlformats.org/officeDocument/2006/relationships/image" Target="media/image61.png"/><Relationship Id="rId54" Type="http://schemas.openxmlformats.org/officeDocument/2006/relationships/image" Target="media/image14.png"/><Relationship Id="rId13" Type="http://schemas.openxmlformats.org/officeDocument/2006/relationships/image" Target="media/image58.png"/><Relationship Id="rId57" Type="http://schemas.openxmlformats.org/officeDocument/2006/relationships/image" Target="media/image51.png"/><Relationship Id="rId12" Type="http://schemas.openxmlformats.org/officeDocument/2006/relationships/image" Target="media/image30.png"/><Relationship Id="rId56" Type="http://schemas.openxmlformats.org/officeDocument/2006/relationships/image" Target="media/image27.png"/><Relationship Id="rId15" Type="http://schemas.openxmlformats.org/officeDocument/2006/relationships/image" Target="media/image32.png"/><Relationship Id="rId59" Type="http://schemas.openxmlformats.org/officeDocument/2006/relationships/image" Target="media/image35.png"/><Relationship Id="rId14" Type="http://schemas.openxmlformats.org/officeDocument/2006/relationships/image" Target="media/image13.png"/><Relationship Id="rId58"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36.png"/><Relationship Id="rId18" Type="http://schemas.openxmlformats.org/officeDocument/2006/relationships/image" Target="media/image6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Asap-italic.ttf"/><Relationship Id="rId10" Type="http://schemas.openxmlformats.org/officeDocument/2006/relationships/font" Target="fonts/Asap-bold.ttf"/><Relationship Id="rId12" Type="http://schemas.openxmlformats.org/officeDocument/2006/relationships/font" Target="fonts/Asap-boldItalic.ttf"/><Relationship Id="rId9" Type="http://schemas.openxmlformats.org/officeDocument/2006/relationships/font" Target="fonts/Asap-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