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3F221"/>
    <w:p w14:paraId="373F451A"/>
    <w:p w14:paraId="418CA461"/>
    <w:p w14:paraId="19C07CB8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4"/>
        </w:rPr>
        <w:t>《人工智能——深度学习大模型智能体》</w:t>
      </w:r>
    </w:p>
    <w:p w14:paraId="440D649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4B5563"/>
          <w:sz w:val="36"/>
        </w:rPr>
        <w:t>实验报告</w:t>
      </w:r>
    </w:p>
    <w:p w14:paraId="580468D6"/>
    <w:p w14:paraId="167D6BD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0E8A5F"/>
          <w:sz w:val="32"/>
        </w:rPr>
        <w:t>实验作业一</w:t>
      </w:r>
    </w:p>
    <w:p w14:paraId="3ED64FA5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0"/>
        </w:rPr>
        <w:t>使用 TRAE IDE 设计更好的神经网络</w:t>
      </w:r>
    </w:p>
    <w:p w14:paraId="6BBEF00C"/>
    <w:p w14:paraId="5DCA31FD">
      <w:pPr>
        <w:spacing w:after="120" w:line="312" w:lineRule="auto"/>
        <w:jc w:val="center"/>
      </w:pPr>
      <w:r>
        <w:rPr>
          <w:rFonts w:ascii="Times New Roman" w:hAnsi="Times New Roman" w:eastAsia="楷体"/>
          <w:b w:val="0"/>
          <w:i w:val="0"/>
          <w:color w:val="4B5563"/>
          <w:sz w:val="24"/>
        </w:rPr>
        <w:t>（对应教材第 2 章《神经元与神经网络》）</w:t>
      </w:r>
    </w:p>
    <w:p w14:paraId="44DE6DEF"/>
    <w:p w14:paraId="524D95D9"/>
    <w:p w14:paraId="31E109F6"/>
    <w:p w14:paraId="28129580"/>
    <w:p w14:paraId="1C9C9858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姓　　名：</w:t>
      </w:r>
    </w:p>
    <w:p w14:paraId="6D0797B1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学　　号：</w:t>
      </w:r>
    </w:p>
    <w:p w14:paraId="5407D8CC">
      <w:pPr>
        <w:spacing w:after="280" w:line="312" w:lineRule="auto"/>
        <w:jc w:val="center"/>
      </w:pPr>
      <w:r>
        <w:rPr>
          <w:sz w:val="21"/>
        </w:rPr>
        <w:t>完成日期：2026 年 9 月 9 日</w:t>
      </w:r>
    </w:p>
    <w:p w14:paraId="36D2D6D2">
      <w:r>
        <w:br w:type="page"/>
      </w:r>
    </w:p>
    <w:p w14:paraId="69243386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1  实验概述</w:t>
      </w:r>
    </w:p>
    <w:p w14:paraId="08E57BEA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1.1  实验目的</w:t>
      </w:r>
    </w:p>
    <w:p w14:paraId="74E8CA20">
      <w:pPr>
        <w:spacing w:after="200" w:line="360" w:lineRule="auto"/>
      </w:pPr>
      <w:r>
        <w:rPr>
          <w:sz w:val="21"/>
        </w:rPr>
        <w:t>掌握人工神经元与多层感知器（MLP）的基本结构，理解加权和、偏置与激活函数在模型中的作用；掌握神经网络“前向传播—损失计算—反向传播—参数更新”的完整训练三步循环。</w:t>
      </w:r>
    </w:p>
    <w:p w14:paraId="74CC09BB">
      <w:pPr>
        <w:spacing w:after="200" w:line="360" w:lineRule="auto"/>
      </w:pPr>
      <w:r>
        <w:rPr>
          <w:sz w:val="21"/>
        </w:rPr>
        <w:t>以 sklearn 内置手写数字数据集 load_digits（8×8 灰度图、1797 个样本、10 个类别）为对象，采用控制变量法，系统对比激活函数、网络深度/宽度、优化器、学习率、L2 正则、Dropout 与 BatchNorm 对模型性能的影响。</w:t>
      </w:r>
    </w:p>
    <w:p w14:paraId="18605492">
      <w:pPr>
        <w:spacing w:after="200" w:line="360" w:lineRule="auto"/>
      </w:pPr>
      <w:r>
        <w:rPr>
          <w:sz w:val="21"/>
        </w:rPr>
        <w:t>学会使用 TRAE IDE 的 Builder / Chat / 内联补全辅助代码编写、调试与实验分析，建立“AI 生成代码为起点、人来理解决策”的协作范式；养成固定随机种子、如实记录每一组实验数据的习惯。</w:t>
      </w:r>
    </w:p>
    <w:p w14:paraId="5E0B5C0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1.2  实验环境</w:t>
      </w:r>
    </w:p>
    <w:p w14:paraId="2F29FEAE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1  实验环境清单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75"/>
        <w:gridCol w:w="3061"/>
      </w:tblGrid>
      <w:tr w14:paraId="6D88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CFDF5"/>
          </w:tcPr>
          <w:p w14:paraId="16F3500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类别</w:t>
            </w:r>
          </w:p>
        </w:tc>
        <w:tc>
          <w:tcPr>
            <w:tcW w:w="3175" w:type="dxa"/>
            <w:shd w:val="clear" w:color="auto" w:fill="ECFDF5"/>
          </w:tcPr>
          <w:p w14:paraId="36EDF4D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名称 / 版本</w:t>
            </w:r>
          </w:p>
        </w:tc>
        <w:tc>
          <w:tcPr>
            <w:tcW w:w="3061" w:type="dxa"/>
            <w:shd w:val="clear" w:color="auto" w:fill="ECFDF5"/>
          </w:tcPr>
          <w:p w14:paraId="0D95853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备注</w:t>
            </w:r>
          </w:p>
        </w:tc>
      </w:tr>
      <w:tr w14:paraId="3E81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3278E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w="3175" w:type="dxa"/>
          </w:tcPr>
          <w:p w14:paraId="34F86B1E">
            <w:pPr>
              <w:spacing w:after="0" w:line="240" w:lineRule="auto"/>
              <w:jc w:val="center"/>
            </w:pPr>
            <w:r>
              <w:rPr>
                <w:b w:val="0"/>
              </w:rPr>
              <w:t>Ubuntu 22.04.5 LTS（x86_64）</w:t>
            </w:r>
          </w:p>
        </w:tc>
        <w:tc>
          <w:tcPr>
            <w:tcW w:w="3061" w:type="dxa"/>
          </w:tcPr>
          <w:p w14:paraId="64C0F93D">
            <w:pPr>
              <w:spacing w:after="0" w:line="240" w:lineRule="auto"/>
              <w:jc w:val="center"/>
            </w:pPr>
            <w:r>
              <w:rPr>
                <w:b w:val="0"/>
              </w:rPr>
            </w:r>
          </w:p>
        </w:tc>
      </w:tr>
      <w:tr w14:paraId="78601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EBDC5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</w:t>
            </w:r>
          </w:p>
        </w:tc>
        <w:tc>
          <w:tcPr>
            <w:tcW w:w="3175" w:type="dxa"/>
          </w:tcPr>
          <w:p w14:paraId="0DABE60E">
            <w:pPr>
              <w:spacing w:after="0" w:line="240" w:lineRule="auto"/>
              <w:jc w:val="center"/>
            </w:pPr>
            <w:r>
              <w:rPr>
                <w:b w:val="0"/>
              </w:rPr>
              <w:t>Python 3.10.12</w:t>
            </w:r>
          </w:p>
        </w:tc>
        <w:tc>
          <w:tcPr>
            <w:tcW w:w="3061" w:type="dxa"/>
          </w:tcPr>
          <w:p w14:paraId="576AE708">
            <w:pPr>
              <w:spacing w:after="0" w:line="240" w:lineRule="auto"/>
              <w:jc w:val="center"/>
            </w:pPr>
            <w:r>
              <w:rPr>
                <w:b w:val="0"/>
              </w:rPr>
              <w:t>独立虚拟环境 LLM_Venv，多实验共享</w:t>
            </w:r>
          </w:p>
        </w:tc>
      </w:tr>
      <w:tr w14:paraId="0EF1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383A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PyTorch</w:t>
            </w:r>
          </w:p>
        </w:tc>
        <w:tc>
          <w:tcPr>
            <w:tcW w:w="3175" w:type="dxa"/>
          </w:tcPr>
          <w:p w14:paraId="072F6747">
            <w:pPr>
              <w:spacing w:after="0" w:line="240" w:lineRule="auto"/>
              <w:jc w:val="center"/>
            </w:pPr>
            <w:r>
              <w:rPr>
                <w:b w:val="0"/>
              </w:rPr>
              <w:t>PyTorch 2.11.0+cu128</w:t>
            </w:r>
          </w:p>
        </w:tc>
        <w:tc>
          <w:tcPr>
            <w:tcW w:w="3061" w:type="dxa"/>
          </w:tcPr>
          <w:p w14:paraId="28A28307">
            <w:pPr>
              <w:spacing w:after="0" w:line="240" w:lineRule="auto"/>
              <w:jc w:val="center"/>
            </w:pPr>
            <w:r>
              <w:rPr>
                <w:b w:val="0"/>
              </w:rPr>
              <w:t>CUDA 可用：是（NVIDIA GeForce RTX 5060 Laptop GPU）</w:t>
            </w:r>
          </w:p>
        </w:tc>
      </w:tr>
      <w:tr w14:paraId="5AA8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63AC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scikit-learn / NumPy / Matplotlib</w:t>
            </w:r>
          </w:p>
        </w:tc>
        <w:tc>
          <w:tcPr>
            <w:tcW w:w="3175" w:type="dxa"/>
          </w:tcPr>
          <w:p w14:paraId="3A596C7F">
            <w:pPr>
              <w:spacing w:after="0" w:line="240" w:lineRule="auto"/>
              <w:jc w:val="center"/>
            </w:pPr>
            <w:r>
              <w:rPr>
                <w:b w:val="0"/>
              </w:rPr>
              <w:t>scikit-learn 1.7.2 / NumPy 2.2.6 / Matplotlib 3.10.9</w:t>
            </w:r>
          </w:p>
        </w:tc>
        <w:tc>
          <w:tcPr>
            <w:tcW w:w="3061" w:type="dxa"/>
          </w:tcPr>
          <w:p w14:paraId="237AF807">
            <w:pPr>
              <w:spacing w:after="0" w:line="240" w:lineRule="auto"/>
              <w:jc w:val="center"/>
            </w:pPr>
            <w:r>
              <w:rPr>
                <w:b w:val="0"/>
              </w:rPr>
            </w:r>
          </w:p>
        </w:tc>
      </w:tr>
      <w:tr w14:paraId="4F84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B378E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TRAE IDE</w:t>
            </w:r>
          </w:p>
        </w:tc>
        <w:tc>
          <w:tcPr>
            <w:tcW w:w="3175" w:type="dxa"/>
          </w:tcPr>
          <w:p w14:paraId="4DE09F39">
            <w:pPr>
              <w:spacing w:after="0" w:line="240" w:lineRule="auto"/>
              <w:jc w:val="center"/>
            </w:pPr>
            <w:r>
              <w:rPr>
                <w:b w:val="0"/>
              </w:rPr>
              <w:t>TRAE IDE（国内版，最新）</w:t>
            </w:r>
          </w:p>
        </w:tc>
        <w:tc>
          <w:tcPr>
            <w:tcW w:w="3061" w:type="dxa"/>
          </w:tcPr>
          <w:p w14:paraId="0D3AEB93">
            <w:pPr>
              <w:spacing w:after="0" w:line="240" w:lineRule="auto"/>
              <w:jc w:val="center"/>
            </w:pPr>
            <w:r>
              <w:rPr>
                <w:b w:val="0"/>
              </w:rPr>
              <w:t>使用的核心功能：Builder 生成框架、Chat 答疑排错、内联补全</w:t>
            </w:r>
          </w:p>
        </w:tc>
      </w:tr>
    </w:tbl>
    <w:p w14:paraId="1D61C795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2  基线（Baseline）实验</w:t>
      </w:r>
    </w:p>
    <w:p w14:paraId="7D96C82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2.1  基线设置</w:t>
      </w:r>
    </w:p>
    <w:p w14:paraId="17D9D3D7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2  基线模型配置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463"/>
      </w:tblGrid>
      <w:tr w14:paraId="133F1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ECFDF5"/>
          </w:tcPr>
          <w:p w14:paraId="6BBC64C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项目</w:t>
            </w:r>
          </w:p>
        </w:tc>
        <w:tc>
          <w:tcPr>
            <w:tcW w:w="6463" w:type="dxa"/>
            <w:shd w:val="clear" w:color="auto" w:fill="ECFDF5"/>
          </w:tcPr>
          <w:p w14:paraId="39059E2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配置</w:t>
            </w:r>
          </w:p>
        </w:tc>
      </w:tr>
      <w:tr w14:paraId="58C0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AADE5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数据划分</w:t>
            </w:r>
          </w:p>
        </w:tc>
        <w:tc>
          <w:tcPr>
            <w:tcW w:w="6463" w:type="dxa"/>
          </w:tcPr>
          <w:p w14:paraId="57D42F77">
            <w:pPr>
              <w:spacing w:after="0" w:line="240" w:lineRule="auto"/>
              <w:jc w:val="center"/>
            </w:pPr>
            <w:r>
              <w:rPr>
                <w:b w:val="0"/>
              </w:rPr>
              <w:t>64 → 隐藏层 1×32（Sigmoid 激活） → 输出 10</w:t>
            </w:r>
          </w:p>
        </w:tc>
      </w:tr>
      <w:tr w14:paraId="3502D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41A69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网络结构</w:t>
            </w:r>
          </w:p>
        </w:tc>
        <w:tc>
          <w:tcPr>
            <w:tcW w:w="6463" w:type="dxa"/>
          </w:tcPr>
          <w:p w14:paraId="21723498">
            <w:pPr>
              <w:spacing w:after="0" w:line="240" w:lineRule="auto"/>
              <w:jc w:val="center"/>
            </w:pPr>
            <w:r>
              <w:rPr>
                <w:b w:val="0"/>
              </w:rPr>
              <w:t>SGD / lr = 0.1</w:t>
            </w:r>
          </w:p>
        </w:tc>
      </w:tr>
      <w:tr w14:paraId="276C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027A9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优化器 / 学习率</w:t>
            </w:r>
          </w:p>
        </w:tc>
        <w:tc>
          <w:tcPr>
            <w:tcW w:w="6463" w:type="dxa"/>
          </w:tcPr>
          <w:p w14:paraId="4BCC62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＿＿＿ / ＿＿＿</w:t>
            </w:r>
          </w:p>
        </w:tc>
      </w:tr>
      <w:tr w14:paraId="6E46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3AE5F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训练轮数</w:t>
            </w:r>
          </w:p>
        </w:tc>
        <w:tc>
          <w:tcPr>
            <w:tcW w:w="6463" w:type="dxa"/>
          </w:tcPr>
          <w:p w14:paraId="116BE5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 epoch（全批量）</w:t>
            </w:r>
          </w:p>
        </w:tc>
      </w:tr>
      <w:tr w14:paraId="3E34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93859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正则化</w:t>
            </w:r>
          </w:p>
        </w:tc>
        <w:tc>
          <w:tcPr>
            <w:tcW w:w="6463" w:type="dxa"/>
          </w:tcPr>
          <w:p w14:paraId="7C9715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无（weight_decay = 0，无 Dropout / BatchNorm）</w:t>
            </w:r>
          </w:p>
        </w:tc>
      </w:tr>
    </w:tbl>
    <w:p w14:paraId="2F8DAAA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2.2  基线结果</w:t>
      </w:r>
    </w:p>
    <w:p w14:paraId="0D716189">
      <w:pPr>
        <w:spacing w:after="160" w:line="312" w:lineRule="auto"/>
        <w:jc w:val="both"/>
      </w:pPr>
      <w:r>
        <w:rPr>
          <w:sz w:val="21"/>
        </w:rPr>
        <w:t>最终测试准确率：22.22 %　　　训练耗时：0.37 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6A9F2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bas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3A0DE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  基线模型训练损失与测试准确率曲线（result_baseline.png）</w:t>
      </w:r>
    </w:p>
    <w:p w14:paraId="5530A20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2.3  基线现象观察</w:t>
      </w:r>
    </w:p>
    <w:p w14:paraId="40A826E9">
      <w:pPr>
        <w:spacing w:after="200" w:line="360" w:lineRule="auto"/>
      </w:pPr>
      <w:r>
        <w:rPr>
          <w:sz w:val="21"/>
        </w:rPr>
        <w:t>基线训练损失从 2.36 极其缓慢地下降到 2.29（随机猜测水平为 ln10≈2.30）；测试准确率在前 19 个 epoch 一直停在 10.0%，30 个 epoch 结束仅为 22.22%。</w:t>
      </w:r>
    </w:p>
    <w:p w14:paraId="54FC6302">
      <w:pPr>
        <w:spacing w:after="200" w:line="360" w:lineRule="auto"/>
      </w:pPr>
      <w:r>
        <w:rPr>
          <w:sz w:val="21"/>
        </w:rPr>
        <w:t>网络确实在学习（损失单调下降、准确率后期缓慢爬升），但远未达到可用水平，符合指南“能学但学不好”的预期。</w:t>
      </w:r>
    </w:p>
    <w:p w14:paraId="4F22C0C4">
      <w:pPr>
        <w:spacing w:after="200" w:line="360" w:lineRule="auto"/>
      </w:pPr>
      <w:r>
        <w:rPr>
          <w:sz w:val="21"/>
        </w:rPr>
        <w:t>原因有三：① Sigmoid 导数最大仅 0.25，梯度反向传播时层层衰减（梯度消失）；② SGD 固定学习率 0.1，且全批量训练每个 epoch 只更新 1 次参数，30 个 epoch 仅 30 次更新，步数太少；③ 单隐藏层 32 个神经元的容量也有限。</w:t>
      </w:r>
    </w:p>
    <w:p w14:paraId="2F104C13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3  改进实验（控制变量）</w:t>
      </w:r>
    </w:p>
    <w:p w14:paraId="1B99D4FF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3  对照实验设计与结果记录表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61"/>
        <w:gridCol w:w="2608"/>
        <w:gridCol w:w="1361"/>
        <w:gridCol w:w="1134"/>
        <w:gridCol w:w="1928"/>
      </w:tblGrid>
      <w:tr w14:paraId="5D6A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CFDF5"/>
          </w:tcPr>
          <w:p w14:paraId="3CCFABEE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组号</w:t>
            </w:r>
          </w:p>
        </w:tc>
        <w:tc>
          <w:tcPr>
            <w:tcW w:w="1361" w:type="dxa"/>
            <w:shd w:val="clear" w:color="auto" w:fill="ECFDF5"/>
          </w:tcPr>
          <w:p w14:paraId="51B205B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实验名称</w:t>
            </w:r>
          </w:p>
        </w:tc>
        <w:tc>
          <w:tcPr>
            <w:tcW w:w="2608" w:type="dxa"/>
            <w:shd w:val="clear" w:color="auto" w:fill="ECFDF5"/>
          </w:tcPr>
          <w:p w14:paraId="18244D3D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改动内容（相对基线）</w:t>
            </w:r>
          </w:p>
        </w:tc>
        <w:tc>
          <w:tcPr>
            <w:tcW w:w="1361" w:type="dxa"/>
            <w:shd w:val="clear" w:color="auto" w:fill="ECFDF5"/>
          </w:tcPr>
          <w:p w14:paraId="26CB770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测试准确率（%）</w:t>
            </w:r>
          </w:p>
        </w:tc>
        <w:tc>
          <w:tcPr>
            <w:tcW w:w="1134" w:type="dxa"/>
            <w:shd w:val="clear" w:color="auto" w:fill="ECFDF5"/>
          </w:tcPr>
          <w:p w14:paraId="775ABFDC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训练耗时（s）</w:t>
            </w:r>
          </w:p>
        </w:tc>
        <w:tc>
          <w:tcPr>
            <w:tcW w:w="1928" w:type="dxa"/>
            <w:shd w:val="clear" w:color="auto" w:fill="ECFDF5"/>
          </w:tcPr>
          <w:p w14:paraId="4FAC667D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观察结论</w:t>
            </w:r>
          </w:p>
        </w:tc>
      </w:tr>
      <w:tr w14:paraId="24B9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B72E7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w="1361" w:type="dxa"/>
          </w:tcPr>
          <w:p w14:paraId="2E4246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基线 Baseline</w:t>
            </w:r>
          </w:p>
        </w:tc>
        <w:tc>
          <w:tcPr>
            <w:tcW w:w="2608" w:type="dxa"/>
          </w:tcPr>
          <w:p w14:paraId="3F9B58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1×32 Sigmoid + SGD(0.1)</w:t>
            </w:r>
          </w:p>
        </w:tc>
        <w:tc>
          <w:tcPr>
            <w:tcW w:w="1361" w:type="dxa"/>
          </w:tcPr>
          <w:p w14:paraId="7B54C0C2">
            <w:pPr>
              <w:spacing w:after="0" w:line="240" w:lineRule="auto"/>
              <w:jc w:val="center"/>
            </w:pPr>
            <w:r>
              <w:rPr>
                <w:b w:val="0"/>
              </w:rPr>
              <w:t>22.22</w:t>
            </w:r>
          </w:p>
        </w:tc>
        <w:tc>
          <w:tcPr>
            <w:tcW w:w="1134" w:type="dxa"/>
          </w:tcPr>
          <w:p w14:paraId="726390A5">
            <w:pPr>
              <w:spacing w:after="0" w:line="240" w:lineRule="auto"/>
              <w:jc w:val="center"/>
            </w:pPr>
            <w:r>
              <w:rPr>
                <w:b w:val="0"/>
              </w:rPr>
              <w:t>0.37</w:t>
            </w:r>
          </w:p>
        </w:tc>
        <w:tc>
          <w:tcPr>
            <w:tcW w:w="1928" w:type="dxa"/>
          </w:tcPr>
          <w:p w14:paraId="064BA616">
            <w:pPr>
              <w:spacing w:after="0" w:line="240" w:lineRule="auto"/>
              <w:jc w:val="center"/>
            </w:pPr>
            <w:r>
              <w:rPr>
                <w:b w:val="0"/>
              </w:rPr>
              <w:t>损失几乎不降，准确率仅 22.22%，“能学但学不好”</w:t>
            </w:r>
          </w:p>
        </w:tc>
      </w:tr>
      <w:tr w14:paraId="69141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</w:tcPr>
          <w:p w14:paraId="128A57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w="1361" w:type="dxa"/>
          </w:tcPr>
          <w:p w14:paraId="2AE368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换激活函数</w:t>
            </w:r>
          </w:p>
        </w:tc>
        <w:tc>
          <w:tcPr>
            <w:tcW w:w="2608" w:type="dxa"/>
          </w:tcPr>
          <w:p w14:paraId="777E4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Sigmoid → ReLU</w:t>
            </w:r>
          </w:p>
        </w:tc>
        <w:tc>
          <w:tcPr>
            <w:tcW w:w="1361" w:type="dxa"/>
          </w:tcPr>
          <w:p w14:paraId="28621E96">
            <w:pPr>
              <w:spacing w:after="0" w:line="240" w:lineRule="auto"/>
              <w:jc w:val="center"/>
            </w:pPr>
            <w:r>
              <w:rPr>
                <w:b w:val="0"/>
              </w:rPr>
              <w:t>47.50</w:t>
            </w:r>
          </w:p>
        </w:tc>
        <w:tc>
          <w:tcPr>
            <w:tcW w:w="1134" w:type="dxa"/>
          </w:tcPr>
          <w:p w14:paraId="3564632D">
            <w:pPr>
              <w:spacing w:after="0" w:line="240" w:lineRule="auto"/>
              <w:jc w:val="center"/>
            </w:pPr>
            <w:r>
              <w:rPr>
                <w:b w:val="0"/>
              </w:rPr>
              <w:t>0.09</w:t>
            </w:r>
          </w:p>
        </w:tc>
        <w:tc>
          <w:tcPr>
            <w:tcW w:w="1928" w:type="dxa"/>
          </w:tcPr>
          <w:p w14:paraId="0D845A1B">
            <w:pPr>
              <w:spacing w:after="0" w:line="240" w:lineRule="auto"/>
              <w:jc w:val="center"/>
            </w:pPr>
            <w:r>
              <w:rPr>
                <w:b w:val="0"/>
              </w:rPr>
              <w:t>ReLU 缓解梯度消失，升至 47.50%（+25.3pp）</w:t>
            </w:r>
          </w:p>
        </w:tc>
      </w:tr>
      <w:tr w14:paraId="691E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A950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w="1361" w:type="dxa"/>
          </w:tcPr>
          <w:p w14:paraId="37FC0B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加深网络</w:t>
            </w:r>
          </w:p>
        </w:tc>
        <w:tc>
          <w:tcPr>
            <w:tcW w:w="2608" w:type="dxa"/>
          </w:tcPr>
          <w:p w14:paraId="6F7271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 层 → 2 层 × 128 神经元</w:t>
            </w:r>
          </w:p>
        </w:tc>
        <w:tc>
          <w:tcPr>
            <w:tcW w:w="1361" w:type="dxa"/>
          </w:tcPr>
          <w:p w14:paraId="725EEFDD">
            <w:pPr>
              <w:spacing w:after="0" w:line="240" w:lineRule="auto"/>
              <w:jc w:val="center"/>
            </w:pPr>
            <w:r>
              <w:rPr>
                <w:b w:val="0"/>
              </w:rPr>
              <w:t>7.22</w:t>
            </w:r>
          </w:p>
        </w:tc>
        <w:tc>
          <w:tcPr>
            <w:tcW w:w="1134" w:type="dxa"/>
          </w:tcPr>
          <w:p w14:paraId="50F9DEDC">
            <w:pPr>
              <w:spacing w:after="0" w:line="240" w:lineRule="auto"/>
              <w:jc w:val="center"/>
            </w:pPr>
            <w:r>
              <w:rPr>
                <w:b w:val="0"/>
              </w:rPr>
              <w:t>0.09</w:t>
            </w:r>
          </w:p>
        </w:tc>
        <w:tc>
          <w:tcPr>
            <w:tcW w:w="1928" w:type="dxa"/>
          </w:tcPr>
          <w:p w14:paraId="6A5A8950">
            <w:pPr>
              <w:spacing w:after="0" w:line="240" w:lineRule="auto"/>
              <w:jc w:val="center"/>
            </w:pPr>
            <w:r>
              <w:rPr>
                <w:b w:val="0"/>
              </w:rPr>
              <w:t>深层 Sigmoid 梯度消失加剧，暴跌至 7.22%（劣于随机猜测）</w:t>
            </w:r>
          </w:p>
        </w:tc>
      </w:tr>
      <w:tr w14:paraId="540B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7AA91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w="1361" w:type="dxa"/>
          </w:tcPr>
          <w:p w14:paraId="06C5FD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换优化器</w:t>
            </w:r>
          </w:p>
        </w:tc>
        <w:tc>
          <w:tcPr>
            <w:tcW w:w="2608" w:type="dxa"/>
          </w:tcPr>
          <w:p w14:paraId="5747B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SGD → Adam(0.01)</w:t>
            </w:r>
          </w:p>
        </w:tc>
        <w:tc>
          <w:tcPr>
            <w:tcW w:w="1361" w:type="dxa"/>
          </w:tcPr>
          <w:p w14:paraId="1B46D7E8">
            <w:pPr>
              <w:spacing w:after="0" w:line="240" w:lineRule="auto"/>
              <w:jc w:val="center"/>
            </w:pPr>
            <w:r>
              <w:rPr>
                <w:b w:val="0"/>
              </w:rPr>
              <w:t>82.22</w:t>
            </w:r>
          </w:p>
        </w:tc>
        <w:tc>
          <w:tcPr>
            <w:tcW w:w="1134" w:type="dxa"/>
          </w:tcPr>
          <w:p w14:paraId="09019905">
            <w:pPr>
              <w:spacing w:after="0" w:line="240" w:lineRule="auto"/>
              <w:jc w:val="center"/>
            </w:pPr>
            <w:r>
              <w:rPr>
                <w:b w:val="0"/>
              </w:rPr>
              <w:t>0.14</w:t>
            </w:r>
          </w:p>
        </w:tc>
        <w:tc>
          <w:tcPr>
            <w:tcW w:w="1928" w:type="dxa"/>
          </w:tcPr>
          <w:p w14:paraId="6F803EB5">
            <w:pPr>
              <w:spacing w:after="0" w:line="240" w:lineRule="auto"/>
              <w:jc w:val="center"/>
            </w:pPr>
            <w:r>
              <w:rPr>
                <w:b w:val="0"/>
              </w:rPr>
              <w:t>Adam 自适应学习率，跃升至 82.22%（+60.0pp）</w:t>
            </w:r>
          </w:p>
        </w:tc>
      </w:tr>
      <w:tr w14:paraId="64B2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A6A71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w="1361" w:type="dxa"/>
          </w:tcPr>
          <w:p w14:paraId="1B3F25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调学习率</w:t>
            </w:r>
          </w:p>
        </w:tc>
        <w:tc>
          <w:tcPr>
            <w:tcW w:w="2608" w:type="dxa"/>
          </w:tcPr>
          <w:p w14:paraId="688CBE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0.1 → 0.01</w:t>
            </w:r>
          </w:p>
        </w:tc>
        <w:tc>
          <w:tcPr>
            <w:tcW w:w="1361" w:type="dxa"/>
          </w:tcPr>
          <w:p w14:paraId="1C556B9D">
            <w:pPr>
              <w:spacing w:after="0" w:line="240" w:lineRule="auto"/>
              <w:jc w:val="center"/>
            </w:pPr>
            <w:r>
              <w:rPr>
                <w:b w:val="0"/>
              </w:rPr>
              <w:t>10.00</w:t>
            </w:r>
          </w:p>
        </w:tc>
        <w:tc>
          <w:tcPr>
            <w:tcW w:w="1134" w:type="dxa"/>
          </w:tcPr>
          <w:p w14:paraId="7EA26B32">
            <w:pPr>
              <w:spacing w:after="0" w:line="240" w:lineRule="auto"/>
              <w:jc w:val="center"/>
            </w:pPr>
            <w:r>
              <w:rPr>
                <w:b w:val="0"/>
              </w:rPr>
              <w:t>0.05</w:t>
            </w:r>
          </w:p>
        </w:tc>
        <w:tc>
          <w:tcPr>
            <w:tcW w:w="1928" w:type="dxa"/>
          </w:tcPr>
          <w:p w14:paraId="71C2418A">
            <w:pPr>
              <w:spacing w:after="0" w:line="240" w:lineRule="auto"/>
              <w:jc w:val="center"/>
            </w:pPr>
            <w:r>
              <w:rPr>
                <w:b w:val="0"/>
              </w:rPr>
              <w:t>学习率过小、30 步未收敛，降至 10.00%</w:t>
            </w:r>
          </w:p>
        </w:tc>
      </w:tr>
      <w:tr w14:paraId="52008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6D0F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w="1361" w:type="dxa"/>
          </w:tcPr>
          <w:p w14:paraId="2C7ABB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L2 正则</w:t>
            </w:r>
          </w:p>
        </w:tc>
        <w:tc>
          <w:tcPr>
            <w:tcW w:w="2608" w:type="dxa"/>
          </w:tcPr>
          <w:p w14:paraId="27EE88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weight_decay = 1e-4</w:t>
            </w:r>
          </w:p>
        </w:tc>
        <w:tc>
          <w:tcPr>
            <w:tcW w:w="1361" w:type="dxa"/>
          </w:tcPr>
          <w:p w14:paraId="0600E7C8">
            <w:pPr>
              <w:spacing w:after="0" w:line="240" w:lineRule="auto"/>
              <w:jc w:val="center"/>
            </w:pPr>
            <w:r>
              <w:rPr>
                <w:b w:val="0"/>
              </w:rPr>
              <w:t>22.22</w:t>
            </w:r>
          </w:p>
        </w:tc>
        <w:tc>
          <w:tcPr>
            <w:tcW w:w="1134" w:type="dxa"/>
          </w:tcPr>
          <w:p w14:paraId="0A79015D">
            <w:pPr>
              <w:spacing w:after="0" w:line="240" w:lineRule="auto"/>
              <w:jc w:val="center"/>
            </w:pPr>
            <w:r>
              <w:rPr>
                <w:b w:val="0"/>
              </w:rPr>
              <w:t>0.05</w:t>
            </w:r>
          </w:p>
        </w:tc>
        <w:tc>
          <w:tcPr>
            <w:tcW w:w="1928" w:type="dxa"/>
          </w:tcPr>
          <w:p w14:paraId="069078B8">
            <w:pPr>
              <w:spacing w:after="0" w:line="240" w:lineRule="auto"/>
              <w:jc w:val="center"/>
            </w:pPr>
            <w:r>
              <w:rPr>
                <w:b w:val="0"/>
              </w:rPr>
              <w:t>欠拟合阶段 L2 无收益，22.22% 与基线持平</w:t>
            </w:r>
          </w:p>
        </w:tc>
      </w:tr>
      <w:tr w14:paraId="2F9A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0829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</w:t>
            </w:r>
          </w:p>
        </w:tc>
        <w:tc>
          <w:tcPr>
            <w:tcW w:w="1361" w:type="dxa"/>
          </w:tcPr>
          <w:p w14:paraId="276146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Dropout</w:t>
            </w:r>
          </w:p>
        </w:tc>
        <w:tc>
          <w:tcPr>
            <w:tcW w:w="2608" w:type="dxa"/>
          </w:tcPr>
          <w:p w14:paraId="567E2B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 = 0.2</w:t>
            </w:r>
          </w:p>
        </w:tc>
        <w:tc>
          <w:tcPr>
            <w:tcW w:w="1361" w:type="dxa"/>
          </w:tcPr>
          <w:p w14:paraId="2FAB87B8">
            <w:pPr>
              <w:spacing w:after="0" w:line="240" w:lineRule="auto"/>
              <w:jc w:val="center"/>
            </w:pPr>
            <w:r>
              <w:rPr>
                <w:b w:val="0"/>
              </w:rPr>
              <w:t>19.72</w:t>
            </w:r>
          </w:p>
        </w:tc>
        <w:tc>
          <w:tcPr>
            <w:tcW w:w="1134" w:type="dxa"/>
          </w:tcPr>
          <w:p w14:paraId="0DCB8548">
            <w:pPr>
              <w:spacing w:after="0" w:line="240" w:lineRule="auto"/>
              <w:jc w:val="center"/>
            </w:pPr>
            <w:r>
              <w:rPr>
                <w:b w:val="0"/>
              </w:rPr>
              <w:t>0.09</w:t>
            </w:r>
          </w:p>
        </w:tc>
        <w:tc>
          <w:tcPr>
            <w:tcW w:w="1928" w:type="dxa"/>
          </w:tcPr>
          <w:p w14:paraId="66FA6930">
            <w:pPr>
              <w:spacing w:after="0" w:line="240" w:lineRule="auto"/>
              <w:jc w:val="center"/>
            </w:pPr>
            <w:r>
              <w:rPr>
                <w:b w:val="0"/>
              </w:rPr>
              <w:t>欠拟合阶段 Dropout 无收益，19.72% 略降</w:t>
            </w:r>
          </w:p>
        </w:tc>
      </w:tr>
      <w:tr w14:paraId="01D4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42303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w="1361" w:type="dxa"/>
          </w:tcPr>
          <w:p w14:paraId="1C675C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BatchNorm</w:t>
            </w:r>
          </w:p>
        </w:tc>
        <w:tc>
          <w:tcPr>
            <w:tcW w:w="2608" w:type="dxa"/>
          </w:tcPr>
          <w:p w14:paraId="39C194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隐藏层后插入 BatchNorm1d</w:t>
            </w:r>
          </w:p>
        </w:tc>
        <w:tc>
          <w:tcPr>
            <w:tcW w:w="1361" w:type="dxa"/>
          </w:tcPr>
          <w:p w14:paraId="41D29F1A">
            <w:pPr>
              <w:spacing w:after="0" w:line="240" w:lineRule="auto"/>
              <w:jc w:val="center"/>
            </w:pPr>
            <w:r>
              <w:rPr>
                <w:b w:val="0"/>
              </w:rPr>
              <w:t>79.17</w:t>
            </w:r>
          </w:p>
        </w:tc>
        <w:tc>
          <w:tcPr>
            <w:tcW w:w="1134" w:type="dxa"/>
          </w:tcPr>
          <w:p w14:paraId="536EA2B9">
            <w:pPr>
              <w:spacing w:after="0" w:line="240" w:lineRule="auto"/>
              <w:jc w:val="center"/>
            </w:pPr>
            <w:r>
              <w:rPr>
                <w:b w:val="0"/>
              </w:rPr>
              <w:t>0.12</w:t>
            </w:r>
          </w:p>
        </w:tc>
        <w:tc>
          <w:tcPr>
            <w:tcW w:w="1928" w:type="dxa"/>
          </w:tcPr>
          <w:p w14:paraId="667A8D8E">
            <w:pPr>
              <w:spacing w:after="0" w:line="240" w:lineRule="auto"/>
              <w:jc w:val="center"/>
            </w:pPr>
            <w:r>
              <w:rPr>
                <w:b w:val="0"/>
              </w:rPr>
              <w:t>BN 稳定层输入分布，大幅升至 79.17%（+57.0pp）</w:t>
            </w:r>
          </w:p>
        </w:tc>
      </w:tr>
      <w:tr w14:paraId="6F91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B2B5F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w="1361" w:type="dxa"/>
          </w:tcPr>
          <w:p w14:paraId="2BE353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最优组合</w:t>
            </w:r>
          </w:p>
        </w:tc>
        <w:tc>
          <w:tcPr>
            <w:tcW w:w="2608" w:type="dxa"/>
          </w:tcPr>
          <w:p w14:paraId="0BF920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综合以上有效改进</w:t>
            </w:r>
          </w:p>
        </w:tc>
        <w:tc>
          <w:tcPr>
            <w:tcW w:w="1361" w:type="dxa"/>
          </w:tcPr>
          <w:p w14:paraId="1460F198">
            <w:pPr>
              <w:spacing w:after="0" w:line="240" w:lineRule="auto"/>
              <w:jc w:val="center"/>
            </w:pPr>
            <w:r>
              <w:rPr>
                <w:b w:val="0"/>
              </w:rPr>
              <w:t>95.74</w:t>
            </w:r>
          </w:p>
        </w:tc>
        <w:tc>
          <w:tcPr>
            <w:tcW w:w="1134" w:type="dxa"/>
          </w:tcPr>
          <w:p w14:paraId="246A399A">
            <w:pPr>
              <w:spacing w:after="0" w:line="240" w:lineRule="auto"/>
              <w:jc w:val="center"/>
            </w:pPr>
            <w:r>
              <w:rPr>
                <w:b w:val="0"/>
              </w:rPr>
              <w:t>0.09</w:t>
            </w:r>
          </w:p>
        </w:tc>
        <w:tc>
          <w:tcPr>
            <w:tcW w:w="1928" w:type="dxa"/>
          </w:tcPr>
          <w:p w14:paraId="06FAD62D">
            <w:pPr>
              <w:spacing w:after="0" w:line="240" w:lineRule="auto"/>
              <w:jc w:val="center"/>
            </w:pPr>
            <w:r>
              <w:rPr>
                <w:b w:val="0"/>
              </w:rPr>
              <w:t>ReLU+2×128+BN+Adam(0.001)，3 次复测均值 95.74%</w:t>
            </w:r>
          </w:p>
        </w:tc>
      </w:tr>
      <w:tr w14:paraId="2BB9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14D3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w="1361" w:type="dxa"/>
          </w:tcPr>
          <w:p w14:paraId="6881B7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失败实验</w:t>
            </w:r>
          </w:p>
        </w:tc>
        <w:tc>
          <w:tcPr>
            <w:tcW w:w="2608" w:type="dxa"/>
          </w:tcPr>
          <w:p w14:paraId="6BCA9506">
            <w:pPr>
              <w:spacing w:after="0" w:line="240" w:lineRule="auto"/>
              <w:jc w:val="center"/>
            </w:pPr>
            <w:r>
              <w:rPr>
                <w:b w:val="0"/>
              </w:rPr>
              <w:t>学习率过大（lr = 10.0）</w:t>
            </w:r>
          </w:p>
        </w:tc>
        <w:tc>
          <w:tcPr>
            <w:tcW w:w="1361" w:type="dxa"/>
          </w:tcPr>
          <w:p w14:paraId="1D454887">
            <w:pPr>
              <w:spacing w:after="0" w:line="240" w:lineRule="auto"/>
              <w:jc w:val="center"/>
            </w:pPr>
            <w:r>
              <w:rPr>
                <w:b w:val="0"/>
              </w:rPr>
              <w:t>36.94</w:t>
            </w:r>
          </w:p>
        </w:tc>
        <w:tc>
          <w:tcPr>
            <w:tcW w:w="1134" w:type="dxa"/>
          </w:tcPr>
          <w:p w14:paraId="4AAE40B8">
            <w:pPr>
              <w:spacing w:after="0" w:line="240" w:lineRule="auto"/>
              <w:jc w:val="center"/>
            </w:pPr>
            <w:r>
              <w:rPr>
                <w:b w:val="0"/>
              </w:rPr>
              <w:t>0.05</w:t>
            </w:r>
          </w:p>
        </w:tc>
        <w:tc>
          <w:tcPr>
            <w:tcW w:w="1928" w:type="dxa"/>
          </w:tcPr>
          <w:p w14:paraId="7F80E640">
            <w:pPr>
              <w:spacing w:after="0" w:line="240" w:lineRule="auto"/>
              <w:jc w:val="center"/>
            </w:pPr>
            <w:r>
              <w:rPr>
                <w:b w:val="0"/>
              </w:rPr>
              <w:t>损失在 2.0~2.8 间震荡、准确率 10%~37% 跳动，不收敛</w:t>
            </w:r>
          </w:p>
        </w:tc>
      </w:tr>
    </w:tbl>
    <w:p w14:paraId="3437EE3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3.1  实验 1：换激活函数（Sigmoid → ReLU）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39C23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A16C4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2  实验 1 曲线（result_exp1.png）</w:t>
      </w:r>
    </w:p>
    <w:p w14:paraId="0FA6F1BF">
      <w:pPr>
        <w:spacing w:after="200" w:line="360" w:lineRule="auto"/>
      </w:pPr>
      <w:r>
        <w:rPr>
          <w:sz w:val="21"/>
        </w:rPr>
        <w:t>动机：Sigmoid 导数最大只有 0.25，多层连乘导致梯度消失；ReLU 在正输入区间导数恒为 1，梯度可无损回传，通常能显著加快收敛。本组仅将激活函数由 Sigmoid 改为 ReLU，其余配置与基线完全一致。</w:t>
      </w:r>
    </w:p>
    <w:p w14:paraId="0C77CFC9">
      <w:pPr>
        <w:spacing w:after="200" w:line="360" w:lineRule="auto"/>
      </w:pPr>
      <w:r>
        <w:rPr>
          <w:sz w:val="21"/>
        </w:rPr>
        <w:t>结果：测试准确率从 22.22% 提升到 47.50%（+25.3 个百分点），准确率曲线约从第 15 个 epoch 开始明显抬升，收敛速度显著快于基线；但受 SGD 与极少更新步数的限制，最终仍停留在中等水平。</w:t>
      </w:r>
    </w:p>
    <w:p w14:paraId="1D2E622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3.2  实验 2：加深网络（2 层 × 128）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F6F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1DC93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3  实验 2 曲线（result_exp2.png）</w:t>
      </w:r>
    </w:p>
    <w:p w14:paraId="001459B4">
      <w:pPr>
        <w:spacing w:after="200" w:line="360" w:lineRule="auto"/>
      </w:pPr>
      <w:r>
        <w:rPr>
          <w:sz w:val="21"/>
        </w:rPr>
        <w:t>动机：增大模型容量（1 层×32 → 2 层×128）预期增强拟合能力。本组严格保持 Sigmoid + SGD(0.1) 不变，只隔离“加深网络”这一个变量。</w:t>
      </w:r>
    </w:p>
    <w:p w14:paraId="1B58D3D7">
      <w:pPr>
        <w:spacing w:after="200" w:line="360" w:lineRule="auto"/>
      </w:pPr>
      <w:r>
        <w:rPr>
          <w:sz w:val="21"/>
        </w:rPr>
        <w:t>结果：准确率不升反降到 7.22%，比随机猜测（10%）还差。原因是网络加深后 Sigmoid 梯度消失随层数指数级加剧（两层连乘梯度上限约 0.25²≈0.06），第一层几乎接收不到有效梯度；同时小数据集上参数量远超样本约束，初始化时大量神经元进入饱和区。这说明“更大更深”必须配合合适的激活函数与优化手段才有效。</w:t>
      </w:r>
    </w:p>
    <w:p w14:paraId="4A634884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3.3  实验 3：换优化器（SGD → Adam）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49C6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C3EF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4  实验 3 曲线（result_exp3.png）</w:t>
      </w:r>
    </w:p>
    <w:p w14:paraId="5465A518">
      <w:pPr>
        <w:spacing w:after="200" w:line="360" w:lineRule="auto"/>
      </w:pPr>
      <w:r>
        <w:rPr>
          <w:sz w:val="21"/>
        </w:rPr>
        <w:t>动机：SGD 对所有参数使用同一固定学习率且无动量，在损失曲面平缓区域更新缓慢；Adam 为每个参数维护梯度一阶矩（动量）与二阶矩（梯度平方）的滑动平均，自适应地调整每个参数的有效学习率。本组仅把优化器换成 Adam（lr=0.01）。</w:t>
      </w:r>
    </w:p>
    <w:p w14:paraId="040DE227">
      <w:pPr>
        <w:spacing w:after="200" w:line="360" w:lineRule="auto"/>
      </w:pPr>
      <w:r>
        <w:rPr>
          <w:sz w:val="21"/>
        </w:rPr>
        <w:t>结果：测试准确率跃升至 82.22%（+60.0 个百分点），是单项改进中提升最大的之一，损失从 2.30 降到 1.24。说明在本实验“更新步数少”的场景下，优化器选择对结果影响极大。</w:t>
      </w:r>
    </w:p>
    <w:p w14:paraId="5672891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3.4  实验 4：调学习率（0.1 → 0.01）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C3C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2D7D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5  实验 4 曲线（result_exp4.png）</w:t>
      </w:r>
    </w:p>
    <w:p w14:paraId="766AB772">
      <w:pPr>
        <w:spacing w:after="200" w:line="360" w:lineRule="auto"/>
      </w:pPr>
      <w:r>
        <w:rPr>
          <w:sz w:val="21"/>
        </w:rPr>
        <w:t>动机：按指南把学习率从 0.1 调为 0.01，观察学习率过小的现象（优化器仍为 SGD，其余不变）。</w:t>
      </w:r>
    </w:p>
    <w:p w14:paraId="3C1C9BB8">
      <w:pPr>
        <w:spacing w:after="200" w:line="360" w:lineRule="auto"/>
      </w:pPr>
      <w:r>
        <w:rPr>
          <w:sz w:val="21"/>
        </w:rPr>
        <w:t>结果：测试准确率仅 10.00%，比基线还差；训练 30 个 epoch 后损失仍为 2.33，几乎等于初始值。步长缩小 10 倍后，本就只有 30 次的参数更新几乎没有离开初始点。说明学习率好坏必须结合优化器与更新步数评价：本实验全批量设置下 0.1 对 SGD 已属偏小，0.01 直接导致欠拟合。</w:t>
      </w:r>
    </w:p>
    <w:p w14:paraId="7B9055F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3.5  实验 5：L2 正则化（wd = 1e-4）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1B97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AD42E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6  实验 5 曲线（result_exp5.png）</w:t>
      </w:r>
    </w:p>
    <w:p w14:paraId="00F0E07C">
      <w:pPr>
        <w:spacing w:after="200" w:line="360" w:lineRule="auto"/>
      </w:pPr>
      <w:r>
        <w:rPr>
          <w:sz w:val="21"/>
        </w:rPr>
        <w:t>动机：L2 正则（weight_decay）通过惩罚大权重抑制过拟合、缩小训练与测试的差距。本组在基线配置上加入 wd=1e-4。</w:t>
      </w:r>
    </w:p>
    <w:p w14:paraId="04761CF1">
      <w:pPr>
        <w:spacing w:after="200" w:line="360" w:lineRule="auto"/>
      </w:pPr>
      <w:r>
        <w:rPr>
          <w:sz w:val="21"/>
        </w:rPr>
        <w:t>结果：测试准确率为 22.22%，与基线持平。原因是基线本身处于欠拟合（高偏差）状态——模型连训练集都远未拟合好，此时惩罚权重反而进一步压缩了模型表达能力。正则化解决的是高方差（过拟合）问题，用在欠拟合阶段没有收益。</w:t>
      </w:r>
    </w:p>
    <w:p w14:paraId="6F5F8A7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3.6  实验 6：Dropout（p = 0.2）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068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CA36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7  实验 6 曲线（result_exp6.png）</w:t>
      </w:r>
    </w:p>
    <w:p w14:paraId="60FDD563">
      <w:pPr>
        <w:spacing w:after="200" w:line="360" w:lineRule="auto"/>
      </w:pPr>
      <w:r>
        <w:rPr>
          <w:sz w:val="21"/>
        </w:rPr>
        <w:t>动机：Dropout 在训练时以概率 p=0.2 随机失活神经元，减少神经元间的共适应，预期增强泛化能力。</w:t>
      </w:r>
    </w:p>
    <w:p w14:paraId="35A082A5">
      <w:pPr>
        <w:spacing w:after="200" w:line="360" w:lineRule="auto"/>
      </w:pPr>
      <w:r>
        <w:rPr>
          <w:sz w:val="21"/>
        </w:rPr>
        <w:t>结果：测试准确率为 19.72%，比基线略低，训练损失曲线也略高于基线。与 L2 同理：基线欠拟合时模型容量本就不足，Dropout 等效于进一步缩小有效网络规模并引入训练噪声，拖慢了本就缓慢的收敛。Dropout 应在容量充足、出现过拟合迹象时使用。</w:t>
      </w:r>
    </w:p>
    <w:p w14:paraId="7819724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3.7  实验 7：BatchNorm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1E2A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CD0D9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8  实验 7 曲线（result_exp7.png）</w:t>
      </w:r>
    </w:p>
    <w:p w14:paraId="2924AD37">
      <w:pPr>
        <w:spacing w:after="200" w:line="360" w:lineRule="auto"/>
      </w:pPr>
      <w:r>
        <w:rPr>
          <w:sz w:val="21"/>
        </w:rPr>
        <w:t>动机：BatchNorm 在每个隐藏层后对该批激活做标准化（再用可学习参数缩放平移），稳定各层输入分布，缓解内部协变量偏移，减少 Sigmoid 饱和。本组仅插入 BatchNorm1d，其余不变。</w:t>
      </w:r>
    </w:p>
    <w:p w14:paraId="0F4AE018">
      <w:pPr>
        <w:spacing w:after="200" w:line="360" w:lineRule="auto"/>
      </w:pPr>
      <w:r>
        <w:rPr>
          <w:sz w:val="21"/>
        </w:rPr>
        <w:t>结果：测试准确率从 22.22% 大幅提升到 79.17%（+57.0 个百分点），与换 Adam 的提升相当；损失稳定下降到 1.93。BN 使隐层输入保持在 Sigmoid 的非饱和敏感区，梯度信号明显增强——这解释了为何 BN 能让“差激活函数 + 差优化器”的组合也能训练起来。</w:t>
      </w:r>
    </w:p>
    <w:p w14:paraId="6FCC8F9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3.8  实验 8：最优组合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DE2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8_run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DDC9C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9  最优组合曲线（3 次复测之一）（result_exp8_run1.png）</w:t>
      </w:r>
    </w:p>
    <w:p w14:paraId="48E2A2B7">
      <w:pPr>
        <w:spacing w:after="200" w:line="360" w:lineRule="auto"/>
      </w:pPr>
      <w:r>
        <w:rPr>
          <w:sz w:val="21"/>
        </w:rPr>
        <w:t>最优配置：ReLU + 2 个隐藏层×128 神经元 + BatchNorm + Adam(lr=0.001)，30 epoch 全批量，其余与基线一致。值得注意的是：加深网络在 Sigmoid 下是灾难（实验2，7.22%），但在 ReLU+BN 配合下容量优势得以发挥。</w:t>
      </w:r>
    </w:p>
    <w:p w14:paraId="64FB4C95">
      <w:pPr>
        <w:spacing w:after="200" w:line="360" w:lineRule="auto"/>
      </w:pPr>
      <w:r>
        <w:rPr>
          <w:sz w:val="21"/>
        </w:rPr>
        <w:t>结果：固定随机种子复测 3 次（seed=42/43/44），测试准确率分别为 97.22%、94.44%、95.56%，平均 95.74%，显著优于所有单项改进（最高单项为 Adam 的 82.22%），相对基线提升约 73.5 个百分点，平均训练耗时仅 0.17s。</w:t>
      </w:r>
    </w:p>
    <w:p w14:paraId="42F2646E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4  AI 协作记录（TRAE 使用情况）</w:t>
      </w:r>
    </w:p>
    <w:p w14:paraId="11E19E2F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4  TRAE 协作过程记录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3175"/>
        <w:gridCol w:w="3288"/>
      </w:tblGrid>
      <w:tr w14:paraId="226AD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CFDF5"/>
          </w:tcPr>
          <w:p w14:paraId="647C8FB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ECFDF5"/>
          </w:tcPr>
          <w:p w14:paraId="372DB51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使用场景</w:t>
            </w:r>
          </w:p>
        </w:tc>
        <w:tc>
          <w:tcPr>
            <w:tcW w:w="3175" w:type="dxa"/>
            <w:shd w:val="clear" w:color="auto" w:fill="ECFDF5"/>
          </w:tcPr>
          <w:p w14:paraId="1746AB6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提示词 / 操作原文（摘要）</w:t>
            </w:r>
          </w:p>
        </w:tc>
        <w:tc>
          <w:tcPr>
            <w:tcW w:w="3288" w:type="dxa"/>
            <w:shd w:val="clear" w:color="auto" w:fill="ECFDF5"/>
          </w:tcPr>
          <w:p w14:paraId="781279A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AI 输出与我的采纳、修改</w:t>
            </w:r>
          </w:p>
        </w:tc>
      </w:tr>
      <w:tr w14:paraId="1FB7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89EDF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w="1701" w:type="dxa"/>
          </w:tcPr>
          <w:p w14:paraId="36BA24AA">
            <w:pPr>
              <w:spacing w:after="0" w:line="240" w:lineRule="auto"/>
              <w:jc w:val="center"/>
            </w:pPr>
            <w:r>
              <w:rPr>
                <w:b w:val="0"/>
              </w:rPr>
              <w:t>Builder 生成实验框架</w:t>
            </w:r>
          </w:p>
        </w:tc>
        <w:tc>
          <w:tcPr>
            <w:tcW w:w="3175" w:type="dxa"/>
          </w:tcPr>
          <w:p w14:paraId="1731460B">
            <w:pPr>
              <w:spacing w:after="0" w:line="240" w:lineRule="auto"/>
              <w:jc w:val="center"/>
            </w:pPr>
            <w:r>
              <w:rPr>
                <w:b w:val="0"/>
              </w:rPr>
              <w:t>“请在当前目录创建 mlp_digits.py，用 PyTorch 实现手写数字分类实验框架：load_digits 按 8:2 分层划分（seed=42），标签转 torch.long；MLP 的隐藏层/激活/Dropout/BatchNorm 可配置；优化器、lr、weight_decay 可配置；每 epoch 记录损失与准确率；绘制曲线保存 result_baseline.png。”</w:t>
            </w:r>
          </w:p>
        </w:tc>
        <w:tc>
          <w:tcPr>
            <w:tcW w:w="3288" w:type="dxa"/>
          </w:tcPr>
          <w:p w14:paraId="407AB4E4">
            <w:pPr>
              <w:spacing w:after="0" w:line="240" w:lineRule="auto"/>
              <w:jc w:val="center"/>
            </w:pPr>
            <w:r>
              <w:rPr>
                <w:b w:val="0"/>
              </w:rPr>
              <w:t>AI 生成含数据加载、可配置 MLP、训练循环与绘图的完整框架。我通读核查：标签 .long()、CrossEntropyLoss、分层划分均正确；自行补充 Linux 中文字体回退（Noto Sans CJK SC）、GPU 设备选择，并将基线改回指南规定的全批量 30 epoch。</w:t>
            </w:r>
          </w:p>
        </w:tc>
      </w:tr>
      <w:tr w14:paraId="0761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C4442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w="1701" w:type="dxa"/>
          </w:tcPr>
          <w:p w14:paraId="362FA503">
            <w:pPr>
              <w:spacing w:after="0" w:line="240" w:lineRule="auto"/>
              <w:jc w:val="center"/>
            </w:pPr>
            <w:r>
              <w:rPr>
                <w:b w:val="0"/>
              </w:rPr>
              <w:t>Chat 环境排错</w:t>
            </w:r>
          </w:p>
        </w:tc>
        <w:tc>
          <w:tcPr>
            <w:tcW w:w="3175" w:type="dxa"/>
          </w:tcPr>
          <w:p w14:paraId="58C0D80D">
            <w:pPr>
              <w:spacing w:after="0" w:line="240" w:lineRule="auto"/>
              <w:jc w:val="center"/>
            </w:pPr>
            <w:r>
              <w:rPr>
                <w:b w:val="0"/>
              </w:rPr>
              <w:t>“RTX 5060 Laptop 上 PyTorch 已安装但 CUDA 不可用/该装哪个版本？”</w:t>
            </w:r>
          </w:p>
        </w:tc>
        <w:tc>
          <w:tcPr>
            <w:tcW w:w="3288" w:type="dxa"/>
          </w:tcPr>
          <w:p w14:paraId="45B46615">
            <w:pPr>
              <w:spacing w:after="0" w:line="240" w:lineRule="auto"/>
              <w:jc w:val="center"/>
            </w:pPr>
            <w:r>
              <w:rPr>
                <w:b w:val="0"/>
              </w:rPr>
              <w:t>AI 指出 RTX 50 系为 Blackwell 架构（sm_120），需 CUDA 12.8+ 编译的 PyTorch 2.7+。我据此执行 pip install torch --index-url https://download.pytorch.org/whl/cu128，验证 cuda.is_available() 为 True。</w:t>
            </w:r>
          </w:p>
        </w:tc>
      </w:tr>
      <w:tr w14:paraId="6CD0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DBFA9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w="1701" w:type="dxa"/>
          </w:tcPr>
          <w:p w14:paraId="5E0B4BAA">
            <w:pPr>
              <w:spacing w:after="0" w:line="240" w:lineRule="auto"/>
              <w:jc w:val="center"/>
            </w:pPr>
            <w:r>
              <w:rPr>
                <w:b w:val="0"/>
              </w:rPr>
              <w:t>Chat 结果分析</w:t>
            </w:r>
          </w:p>
        </w:tc>
        <w:tc>
          <w:tcPr>
            <w:tcW w:w="3175" w:type="dxa"/>
          </w:tcPr>
          <w:p w14:paraId="17A815C9">
            <w:pPr>
              <w:spacing w:after="0" w:line="240" w:lineRule="auto"/>
              <w:jc w:val="center"/>
            </w:pPr>
            <w:r>
              <w:rPr>
                <w:b w:val="0"/>
              </w:rPr>
              <w:t>“把网络加深到 2 层×128（仍用 Sigmoid）后准确率为什么比 1 层 32 还差？”</w:t>
            </w:r>
          </w:p>
        </w:tc>
        <w:tc>
          <w:tcPr>
            <w:tcW w:w="3288" w:type="dxa"/>
          </w:tcPr>
          <w:p w14:paraId="0C2EE8A2">
            <w:pPr>
              <w:spacing w:after="0" w:line="240" w:lineRule="auto"/>
              <w:jc w:val="center"/>
            </w:pPr>
            <w:r>
              <w:rPr>
                <w:b w:val="0"/>
              </w:rPr>
              <w:t>AI 解释：深层 Sigmoid 梯度连乘消失、小数据集上容量过大、初始化易进入饱和区。我对照实验2 曲线（7.22%）核实后写入报告，并在最优组合中用 ReLU+BN 解决该问题。</w:t>
            </w:r>
          </w:p>
        </w:tc>
      </w:tr>
      <w:tr w14:paraId="1CF6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36483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4（可选）</w:t>
            </w:r>
          </w:p>
        </w:tc>
        <w:tc>
          <w:tcPr>
            <w:tcW w:w="1701" w:type="dxa"/>
          </w:tcPr>
          <w:p w14:paraId="3789BDFA">
            <w:pPr>
              <w:spacing w:after="0" w:line="240" w:lineRule="auto"/>
              <w:jc w:val="center"/>
            </w:pPr>
            <w:r>
              <w:rPr>
                <w:b w:val="0"/>
              </w:rPr>
              <w:t>内联补全 / 智能修复</w:t>
            </w:r>
          </w:p>
        </w:tc>
        <w:tc>
          <w:tcPr>
            <w:tcW w:w="3175" w:type="dxa"/>
          </w:tcPr>
          <w:p w14:paraId="41343468">
            <w:pPr>
              <w:spacing w:after="0" w:line="240" w:lineRule="auto"/>
              <w:jc w:val="center"/>
            </w:pPr>
            <w:r>
              <w:rPr>
                <w:b w:val="0"/>
              </w:rPr>
              <w:t>编写 run() 训练函数与评估代码时触发内联补全；venv 移动后报错时参考智能修复建议。</w:t>
            </w:r>
          </w:p>
        </w:tc>
        <w:tc>
          <w:tcPr>
            <w:tcW w:w="3288" w:type="dxa"/>
          </w:tcPr>
          <w:p w14:paraId="0F1C6A02">
            <w:pPr>
              <w:spacing w:after="0" w:line="240" w:lineRule="auto"/>
              <w:jc w:val="center"/>
            </w:pPr>
            <w:r>
              <w:rPr>
                <w:b w:val="0"/>
              </w:rPr>
              <w:t>AI 补全了 zero_grad/backward/step 训练三步与 torch.no_grad() 评估块；我核对后补上 model.train()/eval() 模式切换，并自行加入 torch.manual_seed、use_deterministic_algorithms 与“先设种子再构造模型”，保证结果可复现。</w:t>
            </w:r>
          </w:p>
        </w:tc>
      </w:tr>
    </w:tbl>
    <w:p w14:paraId="7032A36E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5  结果分析与结论</w:t>
      </w:r>
    </w:p>
    <w:p w14:paraId="6C25B2F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5.1  最优组合复测</w:t>
      </w:r>
    </w:p>
    <w:p w14:paraId="5C52DF29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5  最优组合 3 次复测结果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2608"/>
        <w:gridCol w:w="2608"/>
      </w:tblGrid>
      <w:tr w14:paraId="6FFA1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CFDF5"/>
          </w:tcPr>
          <w:p w14:paraId="1F6C6C0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运行次数</w:t>
            </w:r>
          </w:p>
        </w:tc>
        <w:tc>
          <w:tcPr>
            <w:tcW w:w="1928" w:type="dxa"/>
            <w:shd w:val="clear" w:color="auto" w:fill="ECFDF5"/>
          </w:tcPr>
          <w:p w14:paraId="3F80268B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随机种子</w:t>
            </w:r>
          </w:p>
        </w:tc>
        <w:tc>
          <w:tcPr>
            <w:tcW w:w="2608" w:type="dxa"/>
            <w:shd w:val="clear" w:color="auto" w:fill="ECFDF5"/>
          </w:tcPr>
          <w:p w14:paraId="5863FBF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测试准确率（%）</w:t>
            </w:r>
          </w:p>
        </w:tc>
        <w:tc>
          <w:tcPr>
            <w:tcW w:w="2608" w:type="dxa"/>
            <w:shd w:val="clear" w:color="auto" w:fill="ECFDF5"/>
          </w:tcPr>
          <w:p w14:paraId="008AAF41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训练耗时（s）</w:t>
            </w:r>
          </w:p>
        </w:tc>
      </w:tr>
      <w:tr w14:paraId="2419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16824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次</w:t>
            </w:r>
          </w:p>
        </w:tc>
        <w:tc>
          <w:tcPr>
            <w:tcW w:w="1928" w:type="dxa"/>
          </w:tcPr>
          <w:p w14:paraId="4877C91A">
            <w:pPr>
              <w:spacing w:after="0" w:line="240" w:lineRule="auto"/>
              <w:jc w:val="center"/>
            </w:pPr>
            <w:r>
              <w:rPr>
                <w:b w:val="0"/>
              </w:rPr>
              <w:t>42</w:t>
            </w:r>
          </w:p>
        </w:tc>
        <w:tc>
          <w:tcPr>
            <w:tcW w:w="2608" w:type="dxa"/>
          </w:tcPr>
          <w:p w14:paraId="62ECC2A3">
            <w:pPr>
              <w:spacing w:after="0" w:line="240" w:lineRule="auto"/>
              <w:jc w:val="center"/>
            </w:pPr>
            <w:r>
              <w:rPr>
                <w:b w:val="0"/>
              </w:rPr>
              <w:t>97.22</w:t>
            </w:r>
          </w:p>
        </w:tc>
        <w:tc>
          <w:tcPr>
            <w:tcW w:w="2608" w:type="dxa"/>
          </w:tcPr>
          <w:p w14:paraId="473009B4">
            <w:pPr>
              <w:spacing w:after="0" w:line="240" w:lineRule="auto"/>
              <w:jc w:val="center"/>
            </w:pPr>
            <w:r>
              <w:rPr>
                <w:b w:val="0"/>
              </w:rPr>
              <w:t>0.09</w:t>
            </w:r>
          </w:p>
        </w:tc>
      </w:tr>
      <w:tr w14:paraId="15AA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C41CF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 次</w:t>
            </w:r>
          </w:p>
        </w:tc>
        <w:tc>
          <w:tcPr>
            <w:tcW w:w="1928" w:type="dxa"/>
          </w:tcPr>
          <w:p w14:paraId="441FAF39">
            <w:pPr>
              <w:spacing w:after="0" w:line="240" w:lineRule="auto"/>
              <w:jc w:val="center"/>
            </w:pPr>
            <w:r>
              <w:rPr>
                <w:b w:val="0"/>
              </w:rPr>
              <w:t>43</w:t>
            </w:r>
          </w:p>
        </w:tc>
        <w:tc>
          <w:tcPr>
            <w:tcW w:w="2608" w:type="dxa"/>
          </w:tcPr>
          <w:p w14:paraId="055C5505">
            <w:pPr>
              <w:spacing w:after="0" w:line="240" w:lineRule="auto"/>
              <w:jc w:val="center"/>
            </w:pPr>
            <w:r>
              <w:rPr>
                <w:b w:val="0"/>
              </w:rPr>
              <w:t>94.44</w:t>
            </w:r>
          </w:p>
        </w:tc>
        <w:tc>
          <w:tcPr>
            <w:tcW w:w="2608" w:type="dxa"/>
          </w:tcPr>
          <w:p w14:paraId="34EC4D8B">
            <w:pPr>
              <w:spacing w:after="0" w:line="240" w:lineRule="auto"/>
              <w:jc w:val="center"/>
            </w:pPr>
            <w:r>
              <w:rPr>
                <w:b w:val="0"/>
              </w:rPr>
              <w:t>0.10</w:t>
            </w:r>
          </w:p>
        </w:tc>
      </w:tr>
      <w:tr w14:paraId="2BA4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99325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3 次</w:t>
            </w:r>
          </w:p>
        </w:tc>
        <w:tc>
          <w:tcPr>
            <w:tcW w:w="1928" w:type="dxa"/>
          </w:tcPr>
          <w:p w14:paraId="7492852D">
            <w:pPr>
              <w:spacing w:after="0" w:line="240" w:lineRule="auto"/>
              <w:jc w:val="center"/>
            </w:pPr>
            <w:r>
              <w:rPr>
                <w:b w:val="0"/>
              </w:rPr>
              <w:t>44</w:t>
            </w:r>
          </w:p>
        </w:tc>
        <w:tc>
          <w:tcPr>
            <w:tcW w:w="2608" w:type="dxa"/>
          </w:tcPr>
          <w:p w14:paraId="1889EC5B">
            <w:pPr>
              <w:spacing w:after="0" w:line="240" w:lineRule="auto"/>
              <w:jc w:val="center"/>
            </w:pPr>
            <w:r>
              <w:rPr>
                <w:b w:val="0"/>
              </w:rPr>
              <w:t>95.56</w:t>
            </w:r>
          </w:p>
        </w:tc>
        <w:tc>
          <w:tcPr>
            <w:tcW w:w="2608" w:type="dxa"/>
          </w:tcPr>
          <w:p w14:paraId="28A0EA8E">
            <w:pPr>
              <w:spacing w:after="0" w:line="240" w:lineRule="auto"/>
              <w:jc w:val="center"/>
            </w:pPr>
            <w:r>
              <w:rPr>
                <w:b w:val="0"/>
              </w:rPr>
              <w:t>0.09</w:t>
            </w:r>
          </w:p>
        </w:tc>
      </w:tr>
      <w:tr w14:paraId="5668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42DDB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平均值</w:t>
            </w:r>
          </w:p>
        </w:tc>
        <w:tc>
          <w:tcPr>
            <w:tcW w:w="1928" w:type="dxa"/>
          </w:tcPr>
          <w:p w14:paraId="63045E4C">
            <w:pPr>
              <w:spacing w:after="0" w:line="240" w:lineRule="auto"/>
              <w:jc w:val="center"/>
            </w:pPr>
            <w:r>
              <w:rPr>
                <w:b w:val="0"/>
              </w:rPr>
              <w:t>42/43/44</w:t>
            </w:r>
          </w:p>
        </w:tc>
        <w:tc>
          <w:tcPr>
            <w:tcW w:w="2608" w:type="dxa"/>
          </w:tcPr>
          <w:p w14:paraId="5C457D8C">
            <w:pPr>
              <w:spacing w:after="0" w:line="240" w:lineRule="auto"/>
              <w:jc w:val="center"/>
            </w:pPr>
            <w:r>
              <w:rPr>
                <w:b w:val="0"/>
              </w:rPr>
              <w:t>95.74</w:t>
            </w:r>
          </w:p>
        </w:tc>
        <w:tc>
          <w:tcPr>
            <w:tcW w:w="2608" w:type="dxa"/>
          </w:tcPr>
          <w:p w14:paraId="09D0D8ED">
            <w:pPr>
              <w:spacing w:after="0" w:line="240" w:lineRule="auto"/>
              <w:jc w:val="center"/>
            </w:pPr>
            <w:r>
              <w:rPr>
                <w:b w:val="0"/>
              </w:rPr>
              <w:t>0.09</w:t>
            </w:r>
          </w:p>
        </w:tc>
      </w:tr>
    </w:tbl>
    <w:p w14:paraId="78FEFC3E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5.2  失败实验分析（学习率过大）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4072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lr_too_bi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4441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10  失败实验：学习率过大时的损失与准确率曲线（result_lr_too_big.png）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567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lr_sc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11  学习率扫描（0.1/1.0/5.0/10.0/20.0）：发散临界点观察（result_lr_scan.png）</w:t>
      </w:r>
    </w:p>
    <w:p w14:paraId="5F498BA4">
      <w:pPr>
        <w:spacing w:after="200" w:line="360" w:lineRule="auto"/>
      </w:pPr>
      <w:r>
        <w:rPr>
          <w:sz w:val="21"/>
        </w:rPr>
        <w:t>现象：lr=10.0 时第 2 个 epoch 损失从 2.36 跳到 3.76（不降反升），此后损失在 2.0~2.8 之间反复震荡（如 2.11→2.59→2.29、2.06→2.56），测试准确率在 10%~37% 之间剧烈跳动，无法稳定收敛，最终停在 36.94%。</w:t>
      </w:r>
    </w:p>
    <w:p w14:paraId="2A613970">
      <w:pPr>
        <w:spacing w:after="200" w:line="360" w:lineRule="auto"/>
      </w:pPr>
      <w:r>
        <w:rPr>
          <w:sz w:val="21"/>
        </w:rPr>
        <w:t>原理：参数更新量为 w←w−η·∂L/∂w，学习率过大会使单步更新越过损失最小值，在损失曲面“峡谷”两侧来回弹射。本组未出现 NaN/Inf，是因为 Sigmoid 饱和后梯度趋近于 0，对步长有一定“自限”作用；但参数一旦被甩进饱和区便难以退出，模型始终学不好。</w:t>
      </w:r>
    </w:p>
    <w:p w14:paraId="32021CA9">
      <w:pPr>
        <w:spacing w:after="200" w:line="360" w:lineRule="auto"/>
      </w:pPr>
      <w:r>
        <w:rPr>
          <w:sz w:val="21"/>
        </w:rPr>
        <w:t>学习率扫描（加分项）：在基线配置上扫描 lr=0.1/1.0/5.0/10.0/20.0，最终准确率分别为 22.22%/78.89%/64.72%/36.94%/10.28%。lr=1.0 反而远好于 0.1——全批量训练 30 个 epoch 只有 30 次参数更新，小学习率根本走不动；发散临界点出现在 5.0~10.0 之间，lr=20 时训练基本失败。</w:t>
      </w:r>
    </w:p>
    <w:p w14:paraId="29F900F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5.3  总结论</w:t>
      </w:r>
    </w:p>
    <w:p w14:paraId="2773AA74">
      <w:pPr>
        <w:spacing w:after="200" w:line="360" w:lineRule="auto"/>
      </w:pPr>
      <w:r>
        <w:rPr>
          <w:sz w:val="21"/>
        </w:rPr>
        <w:t>本实验设置下各设计维度的有效性排序为：优化器（Adam）与 BatchNorm 提升最大（约 +57~60 个百分点），激活函数（ReLU）次之（+25 个百分点），学习率必须与优化器和更新步数匹配；L2 正则与 Dropout 在欠拟合的基线上没有收益。</w:t>
      </w:r>
    </w:p>
    <w:p w14:paraId="285BE48E">
      <w:pPr>
        <w:spacing w:after="200" w:line="360" w:lineRule="auto"/>
      </w:pPr>
      <w:r>
        <w:rPr>
          <w:sz w:val="21"/>
        </w:rPr>
        <w:t>改进不是简单叠加而是有条件的组合：加深网络在 Sigmoid 下使准确率暴跌到 7.22%，但同样的 2×128 结构配合 ReLU+BN+Adam 后达到 95% 以上——容量优势需要良好的优化条件才能释放。</w:t>
      </w:r>
    </w:p>
    <w:p w14:paraId="39EB8F90">
      <w:pPr>
        <w:spacing w:after="200" w:line="360" w:lineRule="auto"/>
      </w:pPr>
      <w:r>
        <w:rPr>
          <w:sz w:val="21"/>
        </w:rPr>
        <w:t>小数据集上存在偏差-方差权衡：基线欠拟合（高偏差）时正则化反而有害；组合模型容量大幅提升后，BN 与较短训练起到了稳定与正则作用，测试准确率稳定在 94%~97%。</w:t>
      </w:r>
    </w:p>
    <w:p w14:paraId="51D019A7">
      <w:pPr>
        <w:spacing w:after="200" w:line="360" w:lineRule="auto"/>
      </w:pPr>
      <w:r>
        <w:rPr>
          <w:sz w:val="21"/>
        </w:rPr>
        <w:t>方法体会：控制变量法（每组只改一处）、共用数据划分与随机种子、如实记录“变差”的实验（实验2、实验4、失败组都是有价值的结论），是得到可信实验结论的前提。</w:t>
      </w:r>
    </w:p>
    <w:p w14:paraId="1E62E7D0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6  思考题作答</w:t>
      </w:r>
    </w:p>
    <w:p w14:paraId="08BD159E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(1) 实验 1 中把 Sigmoid 换成 ReLU 后，收敛速度发生了什么变化？请结合 Sigmoid 导数最大值仅为 0.25（梯度消失）的数学性质解释原因。</w:t>
      </w:r>
    </w:p>
    <w:p w14:paraId="73D7D6D9">
      <w:pPr>
        <w:spacing w:after="200" w:line="360" w:lineRule="auto"/>
      </w:pPr>
      <w:r>
        <w:rPr>
          <w:sz w:val="21"/>
        </w:rPr>
        <w:t>现象：实验1 仅把 Sigmoid 换成 ReLU，测试准确率即从 22.22% 升到 47.50%，且曲线约从第 15 个 epoch 起快速抬升，收敛明显加快。</w:t>
      </w:r>
    </w:p>
    <w:p w14:paraId="757FC886">
      <w:pPr>
        <w:spacing w:after="200" w:line="360" w:lineRule="auto"/>
      </w:pPr>
      <w:r>
        <w:rPr>
          <w:sz w:val="21"/>
        </w:rPr>
        <w:t>数学解释：Sigmoid σ(x)=1/(1+e⁻ˣ) 的导数为 σ(x)(1−σ(x))，最大值仅 0.25（x=0 处），两端趋近于 0。反向传播按链式法则连乘，经过 k 层后梯度幅度至多衰减为 0.25ᵏ，浅层参数几乎得不到更新信号，即梯度消失。</w:t>
      </w:r>
    </w:p>
    <w:p w14:paraId="214E868E">
      <w:pPr>
        <w:spacing w:after="200" w:line="360" w:lineRule="auto"/>
      </w:pPr>
      <w:r>
        <w:rPr>
          <w:sz w:val="21"/>
        </w:rPr>
        <w:t>ReLU 在 x&gt;0 时导数恒为 1，正区间梯度无损传递，深层网络也能获得有效梯度，且计算简单、激活稀疏，因此收敛更快。其副作用是 x&lt;0 时梯度为 0（“神经元死亡”风险），本实验数据简单未暴露该问题。</w:t>
      </w:r>
    </w:p>
    <w:p w14:paraId="27618852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(2) 实验 4 中把学习率从 0.1 改为 0.01 时，SGD 与 Adam 受到的影响是否相同？结合 Adam 自适应学习率的机制说明理由。</w:t>
      </w:r>
    </w:p>
    <w:p w14:paraId="4C32C76F">
      <w:pPr>
        <w:spacing w:after="200" w:line="360" w:lineRule="auto"/>
      </w:pPr>
      <w:r>
        <w:rPr>
          <w:sz w:val="21"/>
        </w:rPr>
        <w:t>影响不相同。SGD 对所有参数使用统一的全局学习率：把 lr 从 0.1 降到 0.01，每个参数的更新步长都直接缩小 10 倍；本实验只有 30 次更新，步长缩小后参数几乎停在初始点（实验4 准确率仅 10%）。</w:t>
      </w:r>
    </w:p>
    <w:p w14:paraId="4AD6E3DD">
      <w:pPr>
        <w:spacing w:after="200" w:line="360" w:lineRule="auto"/>
      </w:pPr>
      <w:r>
        <w:rPr>
          <w:sz w:val="21"/>
        </w:rPr>
        <w:t>Adam 的实际更新量约为 η·m̂/(√v̂+ε)：m̂ 是梯度一阶矩（动量），v̂ 是梯度平方的二阶矩。分母 √v̂ 对每个参数做自适应缩放——梯度大的参数有效步长被压小，梯度长期小的参数相对步长更大。</w:t>
      </w:r>
    </w:p>
    <w:p w14:paraId="5AF13BD8">
      <w:pPr>
        <w:spacing w:after="200" w:line="360" w:lineRule="auto"/>
      </w:pPr>
      <w:r>
        <w:rPr>
          <w:sz w:val="21"/>
        </w:rPr>
        <w:t>因此 Adam 对全局学习率的选择远不敏感（常用 1e-3 即可适配多数任务），lr 改变 10 倍主要影响整体节奏而非“走不走得动”；SGD 没有这种自调节机制，学习率是决定性的。</w:t>
      </w:r>
    </w:p>
    <w:p w14:paraId="57097642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(3) BatchNorm 为什么能让模型“容忍”更大的学习率？结合内部协变量偏移（Internal Covariate Shift）的概念说明。</w:t>
      </w:r>
    </w:p>
    <w:p w14:paraId="62753A37">
      <w:pPr>
        <w:spacing w:after="200" w:line="360" w:lineRule="auto"/>
      </w:pPr>
      <w:r>
        <w:rPr>
          <w:sz w:val="21"/>
        </w:rPr>
        <w:t>内部协变量偏移（Internal Covariate Shift）指：训练中每层参数更新会改变下一层输入的分布，分布持续漂移迫使各层不断重新适应；大学习率会加剧这种漂移，使激活容易进入 Sigmoid/tanh 的饱和区，导致梯度趋零、训练震荡。</w:t>
      </w:r>
    </w:p>
    <w:p w14:paraId="4CF2EE0C">
      <w:pPr>
        <w:spacing w:after="200" w:line="360" w:lineRule="auto"/>
      </w:pPr>
      <w:r>
        <w:rPr>
          <w:sz w:val="21"/>
        </w:rPr>
        <w:t>BatchNorm 在每个小批量数据上对隐层预激活做标准化（均值 0、方差 1），再通过可学习的 γ、β 缩放平移，把各层输入分布“锚定”在稳定范围内，显著削弱了参数更新对下游分布的冲击。</w:t>
      </w:r>
    </w:p>
    <w:p w14:paraId="03217084">
      <w:pPr>
        <w:spacing w:after="200" w:line="360" w:lineRule="auto"/>
      </w:pPr>
      <w:r>
        <w:rPr>
          <w:sz w:val="21"/>
        </w:rPr>
        <w:t>分布稳定后损失曲面更平滑、梯度更大且方向更一致，大学习率造成的更新不会把网络推入饱和区，因而 BN 能让模型容忍更大学习率、收敛更快更稳（实验7 中 BN 使 Sigmoid+SGD 组合达到 79.17%）。</w:t>
      </w:r>
    </w:p>
    <w:p w14:paraId="67993A97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(4) Dropout 在训练时丢弃神经元、在推理时却不丢弃，推理时输出规模如何保持一致？查阅资料说明 PyTorch 的处理方式。</w:t>
      </w:r>
    </w:p>
    <w:p w14:paraId="611CA23D">
      <w:pPr>
        <w:spacing w:after="200" w:line="360" w:lineRule="auto"/>
      </w:pPr>
      <w:r>
        <w:rPr>
          <w:sz w:val="21"/>
        </w:rPr>
        <w:t>PyTorch 的 nn.Dropout 采用“反向 Dropout”（inverted dropout）实现：训练时以概率 p 随机将神经元输出置 0，同时对保留下来的输出乘以 1/(1−p) 进行放大。</w:t>
      </w:r>
    </w:p>
    <w:p w14:paraId="21BEEA3B">
      <w:pPr>
        <w:spacing w:after="200" w:line="360" w:lineRule="auto"/>
      </w:pPr>
      <w:r>
        <w:rPr>
          <w:sz w:val="21"/>
        </w:rPr>
        <w:t>这样训练期神经元输出的期望幅度与无 Dropout 时一致：E[output]=(1−p)·(x/(1−p))+p·0 = x。</w:t>
      </w:r>
    </w:p>
    <w:p w14:paraId="507437CE">
      <w:pPr>
        <w:spacing w:after="200" w:line="360" w:lineRule="auto"/>
      </w:pPr>
      <w:r>
        <w:rPr>
          <w:sz w:val="21"/>
        </w:rPr>
        <w:t>推理时模型调用 model.eval() 切换到评估模式，Dropout 层变为恒等映射（不丢弃、也不缩放）；由于训练时的 1/(1−p) 放大已经补偿了被丢弃神经元的期望贡献，推理输出的尺度自然与训练保持一致，无需任何额外处理。</w:t>
      </w:r>
    </w:p>
    <w:p w14:paraId="0CC55D89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(5) 在本实验的小数据集上，为什么“更大更深”的网络并不总是更好？请用偏差—方差权衡（或过拟合）的语言给出解释。</w:t>
      </w:r>
    </w:p>
    <w:p w14:paraId="5A6A4067">
      <w:pPr>
        <w:spacing w:after="200" w:line="360" w:lineRule="auto"/>
      </w:pPr>
      <w:r>
        <w:rPr>
          <w:sz w:val="21"/>
        </w:rPr>
        <w:t>偏差-方差权衡：模型容量不足时偏差主导（欠拟合），训练误差与测试误差都高；容量过大时方差主导（过拟合）——参数量远超训练样本能提供的约束，网络会记忆训练样本中的噪声，训练误差很低但测试误差反弹。</w:t>
      </w:r>
    </w:p>
    <w:p w14:paraId="28606ED1">
      <w:pPr>
        <w:spacing w:after="200" w:line="360" w:lineRule="auto"/>
      </w:pPr>
      <w:r>
        <w:rPr>
          <w:sz w:val="21"/>
        </w:rPr>
        <w:t>本数据集仅 1437 个训练样本，而 2×128 网络约有 2.5 万个参数，样本约束严重不足；实验2 中它还叠加了深层 Sigmoid 梯度消失的优化困难，准确率仅 7.22%。</w:t>
      </w:r>
    </w:p>
    <w:p w14:paraId="0A462C97">
      <w:pPr>
        <w:spacing w:after="200" w:line="360" w:lineRule="auto"/>
      </w:pPr>
      <w:r>
        <w:rPr>
          <w:sz w:val="21"/>
        </w:rPr>
        <w:t>因此“更大更深”不是免费的：容量优势需要 ReLU 等良好激活、BatchNorm 稳定化、Adam 等高效优化器以及必要时的正则化配合，才能转化为泛化收益；否则只是增加过拟合风险与优化难度。</w:t>
      </w:r>
    </w:p>
    <w:p w14:paraId="21472688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(6) 回顾你与 TRAE 的协作过程：AI 在哪些环节最有价值？哪些决策必须由人来做？用 200 字左右谈谈你对“人机协作做实验”的理解。</w:t>
      </w:r>
    </w:p>
    <w:p w14:paraId="22AB1B28">
      <w:pPr>
        <w:spacing w:after="200" w:line="360" w:lineRule="auto"/>
      </w:pPr>
      <w:r>
        <w:rPr>
          <w:sz w:val="21"/>
        </w:rPr>
        <w:t>本次实验中 TRAE 最有价值的环节：用 Builder 一次性生成符合指南要求的实验框架（可配置 MLP 类、训练循环、绘图），用 Chat 快速解释报错与概念（如 RTX 50 系 Blackwell 架构需安装 cu128 版 PyTorch、深层 Sigmoid 为何退化），用内联补全快速生成训练三步与评估代码，显著减少了重复劳动。</w:t>
      </w:r>
    </w:p>
    <w:p w14:paraId="4B8962C9">
      <w:pPr>
        <w:spacing w:after="200" w:line="360" w:lineRule="auto"/>
      </w:pPr>
      <w:r>
        <w:rPr>
          <w:sz w:val="21"/>
        </w:rPr>
        <w:t>但关键决策必须由人完成：实验组的控制变量设计、判断“准确率下降”是 bug 还是有价值的结论（实验2、实验4）、确定最优组合配置、核对表格中每一个数字都来自真实运行并对其作出解释。</w:t>
      </w:r>
    </w:p>
    <w:p w14:paraId="47B72170">
      <w:pPr>
        <w:spacing w:after="200" w:line="360" w:lineRule="auto"/>
      </w:pPr>
      <w:r>
        <w:rPr>
          <w:sz w:val="21"/>
        </w:rPr>
        <w:t>AI 生成的代码是“起点”而非“终点”：读懂、验证、修改之后才成为自己的实验。人负责提出问题、设计验证、承担结论；AI 负责加速执行与提供线索——这种分工正是“人机协作做实验”的核心。</w:t>
      </w:r>
    </w:p>
    <w:p w14:paraId="1D29509D"/>
    <w:p w14:paraId="361BD9D6">
      <w:pPr>
        <w:spacing w:after="120" w:line="312" w:lineRule="auto"/>
        <w:jc w:val="center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58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B37EB1"/>
    <w:rsid w:val="57A6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565</Words>
  <Characters>1119</Characters>
  <Lines>0</Lines>
  <Paragraphs>0</Paragraphs>
  <TotalTime>2</TotalTime>
  <ScaleCrop>false</ScaleCrop>
  <LinksUpToDate>false</LinksUpToDate>
  <CharactersWithSpaces>1210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2026-09-08T13:16:13Z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F3E5340E731046FA9D76C561BE78F277_12</vt:lpwstr>
  </property>
</Properties>
</file>