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5AEFD">
      <w:pPr>
        <w:jc w:val="center"/>
      </w:pPr>
      <w:r>
        <w:rPr>
          <w:b/>
          <w:color w:val="1F2937"/>
          <w:sz w:val="40"/>
        </w:rPr>
        <w:t>《大模型通识》实验六实验报告</w:t>
      </w:r>
    </w:p>
    <w:p w14:paraId="0F6DE048">
      <w:pPr>
        <w:jc w:val="center"/>
        <w:rPr>
          <w:sz w:val="32"/>
          <w:szCs w:val="32"/>
        </w:rPr>
      </w:pPr>
      <w:r>
        <w:rPr>
          <w:rFonts w:ascii="宋体" w:hAnsi="宋体" w:eastAsia="宋体"/>
          <w:b w:val="0"/>
        </w:rPr>
        <w:t>姓名：黄思涵　学号：2025311574　班级：12班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C390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59628E7E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项目</w:t>
            </w:r>
          </w:p>
        </w:tc>
        <w:tc>
          <w:tcPr>
            <w:tcW w:w="4824" w:type="dxa"/>
          </w:tcPr>
          <w:p w14:paraId="24774FB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内容</w:t>
            </w:r>
          </w:p>
        </w:tc>
      </w:tr>
      <w:tr w14:paraId="3C5A0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03E0A768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实验名称</w:t>
            </w:r>
          </w:p>
        </w:tc>
        <w:tc>
          <w:tcPr>
            <w:tcW w:w="4824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SmolVLM-256M 精准定位的 RSI 递归自进化</w:t>
            </w:r>
          </w:p>
        </w:tc>
      </w:tr>
      <w:tr w14:paraId="0B006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03A05418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姓名 / 学号 / 班级</w:t>
            </w:r>
          </w:p>
        </w:tc>
        <w:tc>
          <w:tcPr>
            <w:tcW w:w="4824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黄思涵 / 2025311574 / 12班</w:t>
            </w:r>
          </w:p>
        </w:tc>
      </w:tr>
      <w:tr w14:paraId="3D9A8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45F1F15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实验日期</w:t>
            </w:r>
          </w:p>
        </w:tc>
        <w:tc>
          <w:tcPr>
            <w:tcW w:w="4824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2026年10月20日</w:t>
            </w:r>
          </w:p>
        </w:tc>
      </w:tr>
      <w:tr w14:paraId="34C09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237C6C17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运行环境</w:t>
            </w:r>
          </w:p>
        </w:tc>
        <w:tc>
          <w:tcPr>
            <w:tcW w:w="4824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WSL2 Ubuntu 22.04.5（x86_64）；GPU：NVIDIA GeForce RTX 5060 Laptop GPU 8GB；内存 7.6GB；Python 3.10.12；torch 2.11.0+cu128</w:t>
            </w:r>
          </w:p>
        </w:tc>
      </w:tr>
      <w:tr w14:paraId="0A8EB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3A4446E4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代码仓库 / 文件</w:t>
            </w:r>
          </w:p>
        </w:tc>
        <w:tc>
          <w:tcPr>
            <w:tcW w:w="4824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LLM_Project/LLM_Exp6/hw6_rsi_localize.py（https://github.com/Luoury/LLM_Project）</w:t>
            </w:r>
          </w:p>
        </w:tc>
      </w:tr>
    </w:tbl>
    <w:p w14:paraId="5F7CDD72">
      <w:pPr>
        <w:pStyle w:val="3"/>
        <w:rPr>
          <w:sz w:val="40"/>
          <w:szCs w:val="40"/>
        </w:rPr>
      </w:pPr>
      <w:r>
        <w:rPr>
          <w:color w:val="0F766B"/>
          <w:sz w:val="40"/>
          <w:szCs w:val="40"/>
        </w:rPr>
        <w:t>一、实验目的与任务概述</w:t>
      </w:r>
    </w:p>
    <w:p w14:paraId="17EC3702">
      <w:pPr>
        <w:rPr>
          <w:sz w:val="32"/>
          <w:szCs w:val="32"/>
        </w:rPr>
      </w:pPr>
      <w:bookmarkStart w:id="0" w:name="_GoBack"/>
      <w:bookmarkEnd w:id="0"/>
      <w:r>
        <w:rPr>
          <w:rFonts w:ascii="宋体" w:hAnsi="宋体" w:eastAsia="宋体"/>
          <w:b w:val="0"/>
        </w:rPr>
        <w:t>本实验让 SmolVLM-256M（2.56 亿参数）学会把目标位置表达为 4×4 网格坐标，把 256×256 像素空间压缩成 16 个离散类别，从而把「回归坐标」改写为「分类格号」。在此基础上构建 RSI（递归自进化）闭环：模型先作答，再把预测格渲染成紫色高亮回灌自查，并用解析式验证器（颜色连通块分析）复核与纠错，通过验证的答案进入 SFT 数据池继续训练。最后用基线、SFT、SFT+纠错三个阶段与两轮 RSI 的数据，回答「定位能力的提升究竟来自微调还是来自闭环」。</w:t>
      </w:r>
    </w:p>
    <w:p w14:paraId="7E5DCE8D">
      <w:pPr>
        <w:rPr>
          <w:sz w:val="32"/>
          <w:szCs w:val="32"/>
        </w:rPr>
      </w:pPr>
      <w:r>
        <w:rPr>
          <w:rFonts w:ascii="宋体" w:hAnsi="宋体" w:eastAsia="宋体"/>
          <w:b w:val="0"/>
        </w:rPr>
        <w:t>我做的主要工作：</w:t>
      </w:r>
    </w:p>
    <w:p w14:paraId="34335601">
      <w:pPr>
        <w:rPr>
          <w:sz w:val="32"/>
          <w:szCs w:val="32"/>
        </w:rPr>
      </w:pPr>
      <w:r>
        <w:rPr>
          <w:rFonts w:ascii="宋体" w:hAnsi="宋体" w:eastAsia="宋体"/>
          <w:b w:val="0"/>
        </w:rPr>
        <w:t>1. 实现 4×4 网格编码与 GT 框换算，解析器兼容「第X行第Y列」「rXcY」「X,Y」三种写法。</w:t>
      </w:r>
    </w:p>
    <w:p w14:paraId="04318E9F">
      <w:pPr>
        <w:rPr>
          <w:sz w:val="32"/>
          <w:szCs w:val="32"/>
        </w:rPr>
      </w:pPr>
      <w:r>
        <w:rPr>
          <w:rFonts w:ascii="宋体" w:hAnsi="宋体" w:eastAsia="宋体"/>
          <w:b w:val="0"/>
        </w:rPr>
        <w:t>2. 实现解析式验证器（PIL 逐像素颜色掩膜 + 8 邻域连通块），并对它做自检：GT 格 8/8 通过、错格 8/8 拒绝。</w:t>
      </w:r>
    </w:p>
    <w:p w14:paraId="734B605E">
      <w:pPr>
        <w:rPr>
          <w:sz w:val="32"/>
          <w:szCs w:val="32"/>
        </w:rPr>
      </w:pPr>
      <w:r>
        <w:rPr>
          <w:rFonts w:ascii="宋体" w:hAnsi="宋体" w:eastAsia="宋体"/>
          <w:b w:val="0"/>
        </w:rPr>
        <w:t>3. 实现 RSI 闭环（高亮回灌自查 + 验证器纠错 + 数据入池 + 再训练），跑通两轮并落盘 rsi_memory.json。</w:t>
      </w:r>
    </w:p>
    <w:p w14:paraId="734B605E">
      <w:pPr>
        <w:rPr>
          <w:sz w:val="32"/>
          <w:szCs w:val="32"/>
        </w:rPr>
      </w:pPr>
      <w:r>
        <w:rPr>
          <w:rFonts w:ascii="宋体" w:hAnsi="宋体" w:eastAsia="宋体"/>
          <w:b w:val="0"/>
          <w:sz w:val="21"/>
        </w:rPr>
        <w:t>4. 用「大色块识色」诊断确认模型视觉通路正常（四色全对），排除环境问题后把失败归因到模型能力本身。</w:t>
      </w:r>
    </w:p>
    <w:p w14:paraId="734B605E">
      <w:pPr>
        <w:rPr>
          <w:sz w:val="32"/>
          <w:szCs w:val="32"/>
        </w:rPr>
      </w:pPr>
      <w:r>
        <w:rPr>
          <w:rFonts w:ascii="宋体" w:hAnsi="宋体" w:eastAsia="宋体"/>
          <w:b w:val="0"/>
          <w:sz w:val="21"/>
        </w:rPr>
        <w:t>5. 对照实验表明：15 条种子样本 + 60 步 SFT 仅让 loss 降到 0.29，但定位正确率仍为 0/8，属于记忆而非学会。</w:t>
      </w:r>
    </w:p>
    <w:p w14:paraId="68750690">
      <w:pPr>
        <w:pStyle w:val="3"/>
        <w:rPr>
          <w:sz w:val="40"/>
          <w:szCs w:val="40"/>
        </w:rPr>
      </w:pPr>
      <w:r>
        <w:rPr>
          <w:color w:val="0F766B"/>
          <w:sz w:val="40"/>
          <w:szCs w:val="40"/>
        </w:rPr>
        <w:t>二、实验环境与复现步骤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08A58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034753B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步骤 / 命令</w:t>
            </w:r>
          </w:p>
        </w:tc>
        <w:tc>
          <w:tcPr>
            <w:tcW w:w="3216" w:type="dxa"/>
          </w:tcPr>
          <w:p w14:paraId="1F5974C4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作用</w:t>
            </w:r>
          </w:p>
        </w:tc>
        <w:tc>
          <w:tcPr>
            <w:tcW w:w="3216" w:type="dxa"/>
          </w:tcPr>
          <w:p w14:paraId="0291139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产出 / 耗时</w:t>
            </w:r>
          </w:p>
        </w:tc>
      </w:tr>
      <w:tr w14:paraId="330B3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--mode make_data</w:t>
            </w:r>
          </w:p>
        </w:tc>
        <w:tc>
          <w:tcPr>
            <w:tcW w:w="3216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生成 55 张合成图 + GT 框</w:t>
            </w:r>
          </w:p>
        </w:tc>
        <w:tc>
          <w:tcPr>
            <w:tcW w:w="3216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hw6_imgs/gt.json（0.6s）</w:t>
            </w:r>
          </w:p>
        </w:tc>
      </w:tr>
      <w:tr w14:paraId="4EEE1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--mode make_sft</w:t>
            </w:r>
          </w:p>
        </w:tc>
        <w:tc>
          <w:tcPr>
            <w:tcW w:w="3216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GT 框 → 网格坐标种子数据</w:t>
            </w:r>
          </w:p>
        </w:tc>
        <w:tc>
          <w:tcPr>
            <w:tcW w:w="3216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sft_data.json（0.5s）</w:t>
            </w:r>
          </w:p>
        </w:tc>
      </w:tr>
      <w:tr w14:paraId="63E9B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--mode sft --steps 60</w:t>
            </w:r>
          </w:p>
        </w:tc>
        <w:tc>
          <w:tcPr>
            <w:tcW w:w="3216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LoRA SFT 种子训练</w:t>
            </w:r>
          </w:p>
        </w:tc>
        <w:tc>
          <w:tcPr>
            <w:tcW w:w="3216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sft_adapter/（73.2s）</w:t>
            </w:r>
          </w:p>
        </w:tc>
      </w:tr>
      <w:tr w14:paraId="56ACE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--mode eval</w:t>
            </w:r>
          </w:p>
        </w:tc>
        <w:tc>
          <w:tcPr>
            <w:tcW w:w="3216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三阶段评测（基线 / SFT / 纠错）</w:t>
            </w:r>
          </w:p>
        </w:tc>
        <w:tc>
          <w:tcPr>
            <w:tcW w:w="3216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experiment_results.json（82.4s）</w:t>
            </w:r>
          </w:p>
        </w:tc>
      </w:tr>
      <w:tr w14:paraId="65F9D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--mode rsi --rounds 2 --steps 10</w:t>
            </w:r>
          </w:p>
        </w:tc>
        <w:tc>
          <w:tcPr>
            <w:tcW w:w="3216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RSI 递归自进化 2 轮</w:t>
            </w:r>
          </w:p>
        </w:tc>
        <w:tc>
          <w:tcPr>
            <w:tcW w:w="3216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rsi_memory.json（112.5s）</w:t>
            </w:r>
          </w:p>
        </w:tc>
      </w:tr>
    </w:tbl>
    <w:p w14:paraId="1317EBE7">
      <w:pPr>
        <w:rPr>
          <w:sz w:val="32"/>
          <w:szCs w:val="32"/>
        </w:rPr>
      </w:pPr>
      <w:r>
        <w:rPr>
          <w:rFonts w:ascii="宋体" w:hAnsi="宋体" w:eastAsia="宋体"/>
          <w:b w:val="0"/>
        </w:rPr>
        <w:t>依赖版本：transformers 5.17.0，peft 0.21.2，torch 2.11.0+cu128，Pillow 12.3.0；bitsandbytes 未使用（本实验采用 fp16 LoRA，而非 4bit QLoRA，因 256M 模型在 8GB 显存上无需量化）。运行环境为 WSL2 下的 Ubuntu 22.04.5，Python 3.10.12，GPU 为 RTX 5060 Laptop 8GB。对参考代码的改动见 3.4 节，主要包括：SFT 轮转采样、transformers 5.x 的 prompt 长度计算兼容、验证器反馈改为方向性证据。</w:t>
      </w:r>
    </w:p>
    <w:p w14:paraId="3DCE97E4">
      <w:pPr>
        <w:pStyle w:val="3"/>
        <w:rPr>
          <w:sz w:val="40"/>
          <w:szCs w:val="40"/>
        </w:rPr>
      </w:pPr>
      <w:r>
        <w:rPr>
          <w:color w:val="0F766B"/>
          <w:sz w:val="40"/>
          <w:szCs w:val="40"/>
        </w:rPr>
        <w:t>三、方法与关键实现</w:t>
      </w:r>
    </w:p>
    <w:p w14:paraId="01A20DAC">
      <w:pPr>
        <w:rPr>
          <w:sz w:val="32"/>
          <w:szCs w:val="32"/>
        </w:rPr>
      </w:pPr>
      <w:r>
        <w:rPr>
          <w:rFonts w:ascii="宋体" w:hAnsi="宋体" w:eastAsia="宋体"/>
          <w:b w:val="0"/>
        </w:rPr>
        <w:t>3.1 网格坐标编码：画布实际为 256×256（模板所述 480px 为笔误），用 GRID=4 划分，每格 64px。GT 框换算规则：取框的中心点 (cx, cy)，行号 r = int(cy/64)、列号 c = int(cx/64)，并做 min(GRID-1, ·) 截断防止越界，最终输出为「第 r+1 行第 c+1 列」（从 1 开始编号）。解析器兼容三种写法：①「第X行第Y列」；②「rXcY」（正则 r(1-4)c(1-4)，忽略大小写）；③「X,Y」「X-Y」「X,Y」等分隔形式。解析失败一律记为未命中，这正是 SFT 需要先解决的格式问题。</w:t>
      </w:r>
    </w:p>
    <w:p w14:paraId="032349E9">
      <w:pPr>
        <w:rPr>
          <w:sz w:val="32"/>
          <w:szCs w:val="32"/>
        </w:rPr>
      </w:pPr>
      <w:r>
        <w:rPr>
          <w:rFonts w:ascii="宋体" w:hAnsi="宋体" w:eastAsia="宋体"/>
          <w:b w:val="0"/>
        </w:rPr>
        <w:t>3.2 训练配置：LoRA r=8、alpha=16、dropout=0.05，挂在 q_proj/k_proj/v_proj/o_proj 四个注意力投影上，task_type=CAUSAL_LM；可训练参数 1,363,968 / 总参数 257,848,896，占比 0.529%；实际训练步数 60 步，优化器 AdamW，学习率 1e-4，只对答案 token 计算损失，耗时 73.2s（GPU），loss 从 22.79 降到 0.2864。按指导书默认的 10 步训练后 loss 仍高达 16.5，模型完全未学会格式，因此本实验把步数提高到 60 步（这是与指导书默认值的主要差异，已在 3.4 节说明）。</w:t>
      </w:r>
    </w:p>
    <w:p w14:paraId="748A086A">
      <w:pPr>
        <w:rPr>
          <w:sz w:val="32"/>
          <w:szCs w:val="32"/>
        </w:rPr>
      </w:pPr>
      <w:r>
        <w:rPr>
          <w:rFonts w:ascii="宋体" w:hAnsi="宋体" w:eastAsia="宋体"/>
          <w:b w:val="0"/>
        </w:rPr>
        <w:t>3.3 RSI 闭环实现：① 自查——当定位题答错且能解析出格号时，把该格渲染成紫色双线高亮框回灌给模型，附提示「若高亮框没有圈住目标，请直接给出正确位置」，若模型改写出的格号与原预测不同则记为一次「自查改写」；② 验证器——用解析式颜色掩膜统计目标颜色连通块，判定预测格是否成立：目标连通块中心落在该格内，或该格覆盖目标面积 ≥50% 即通过。不通过时把验证结论注入提示词重答。所有记录（含 pred1/自查结果/提示/纠错结果）累计写入 mem 列表，轮末落盘 rsi_memory.json；只有被验证器判定通过且 judge 判为正确的纠错答案，才以 {img, prompt, answer} 形式并入 sft_data.json 数据池。</w:t>
      </w:r>
    </w:p>
    <w:p w14:paraId="1ED454EA">
      <w:pPr>
        <w:rPr>
          <w:sz w:val="32"/>
          <w:szCs w:val="32"/>
        </w:rPr>
      </w:pPr>
      <w:r>
        <w:rPr>
          <w:rFonts w:ascii="宋体" w:hAnsi="宋体" w:eastAsia="宋体"/>
          <w:b w:val="0"/>
        </w:rPr>
        <w:t>3.4 与参考实现不同的部分：（1）SFT 采样——参考实现每步都取 data[0]，小数据池下模型几乎只学首条样本，改为按数据池轮转采样 data[i % len(data)]；（2）transformers 5.x 兼容——参考实现用 processor 单独处理纯文本以求 prompt 长度，会因缺少 &lt;image&gt; 张量报错，改用 processor.tokenizer(prompt) 计算前缀长度；（3）视觉张量显式转 float32，避免 fp16 处理器张量与非 fp16 权重类型不匹配；（4）eval 阶段复用同一模型对象，避免重复加载 500MB 权重；（5）验证器反馈升级——参考实现只回「重叠仅 0%」这类无方向信息的话，模型拿不到任何可推理线索，本实验改为给出可核查的方向证据（目标中心在高亮格的左/右/上/下约几格、覆盖率多少），但**仍然不直接透露行列号**，以此守住「工具给证据、模型做决策」的边界。</w:t>
      </w:r>
    </w:p>
    <w:p w14:paraId="5EA53E35">
      <w:pPr>
        <w:pStyle w:val="3"/>
        <w:rPr>
          <w:sz w:val="40"/>
          <w:szCs w:val="40"/>
        </w:rPr>
      </w:pPr>
      <w:r>
        <w:rPr>
          <w:color w:val="0F766B"/>
          <w:sz w:val="40"/>
          <w:szCs w:val="40"/>
        </w:rPr>
        <w:t>四、实验结果</w:t>
      </w:r>
    </w:p>
    <w:p w14:paraId="5A7AA8E7">
      <w:pPr>
        <w:rPr>
          <w:sz w:val="32"/>
          <w:szCs w:val="32"/>
        </w:rPr>
      </w:pPr>
      <w:r>
        <w:rPr>
          <w:rFonts w:ascii="宋体" w:hAnsi="宋体" w:eastAsia="宋体"/>
          <w:b w:val="0"/>
        </w:rPr>
        <w:t>4.1 三阶段评测（数据来自 experiment_results.json，与上表一致）：基线总计 4/15，SFT 总计 6/15，SFT+验证器纠错总计 6/15。三个阶段定位题（loc）均为 0/8，定位平均 IoU 均为 0.000；提升仅出现在 exist 题（0/3 → 2/3），count 题稳定在 4/4。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 w14:paraId="28561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2A0C4E9B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阶段</w:t>
            </w:r>
          </w:p>
        </w:tc>
        <w:tc>
          <w:tcPr>
            <w:tcW w:w="1608" w:type="dxa"/>
          </w:tcPr>
          <w:p w14:paraId="6C080857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loc（8 题）</w:t>
            </w:r>
          </w:p>
        </w:tc>
        <w:tc>
          <w:tcPr>
            <w:tcW w:w="1608" w:type="dxa"/>
          </w:tcPr>
          <w:p w14:paraId="51CCAC8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count（4 题）</w:t>
            </w:r>
          </w:p>
        </w:tc>
        <w:tc>
          <w:tcPr>
            <w:tcW w:w="1608" w:type="dxa"/>
          </w:tcPr>
          <w:p w14:paraId="206D6F5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exist（3 题）</w:t>
            </w:r>
          </w:p>
        </w:tc>
        <w:tc>
          <w:tcPr>
            <w:tcW w:w="1608" w:type="dxa"/>
          </w:tcPr>
          <w:p w14:paraId="2CBB0747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总计（15 题）</w:t>
            </w:r>
          </w:p>
        </w:tc>
        <w:tc>
          <w:tcPr>
            <w:tcW w:w="1608" w:type="dxa"/>
          </w:tcPr>
          <w:p w14:paraId="0D7B29DE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定位平均 IoU</w:t>
            </w:r>
          </w:p>
        </w:tc>
      </w:tr>
      <w:tr w14:paraId="5D12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76569A89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基线（未微调）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0/8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4/4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0/3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4/15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0.000</w:t>
            </w:r>
          </w:p>
        </w:tc>
      </w:tr>
      <w:tr w14:paraId="7BF2C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SFT（种子 60 步）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0/8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4/4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2/3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6/15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0.000</w:t>
            </w:r>
          </w:p>
        </w:tc>
      </w:tr>
      <w:tr w14:paraId="21EFC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SFT + 验证器纠错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0/8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4/4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2/3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6/15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0.000</w:t>
            </w:r>
          </w:p>
        </w:tc>
      </w:tr>
    </w:tbl>
    <w:p w14:paraId="2DA2F0C5">
      <w:pPr>
        <w:rPr>
          <w:sz w:val="32"/>
          <w:szCs w:val="32"/>
        </w:rPr>
      </w:pPr>
      <w:r>
        <w:rPr>
          <w:rFonts w:ascii="宋体" w:hAnsi="宋体" w:eastAsia="宋体"/>
          <w:b w:val="0"/>
        </w:rPr>
        <w:t>4.2 RSI 递归自进化轮次记录：初始数据池 15 条，两轮 RSI 结束后数据池仍是 15 条——因为每轮「新增可用样本」均为 0，没有任何纠错答案同时满足「验证器通过」与「judge 判对」。轮末评测总计分别为 4/15、4/15，loc 与 IoU 均无变化。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 w14:paraId="425CA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220B5CAB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轮次</w:t>
            </w:r>
          </w:p>
        </w:tc>
        <w:tc>
          <w:tcPr>
            <w:tcW w:w="1378" w:type="dxa"/>
          </w:tcPr>
          <w:p w14:paraId="37C2C37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数据池规模</w:t>
            </w:r>
          </w:p>
        </w:tc>
        <w:tc>
          <w:tcPr>
            <w:tcW w:w="1378" w:type="dxa"/>
          </w:tcPr>
          <w:p w14:paraId="30A1D50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直接答对</w:t>
            </w:r>
          </w:p>
        </w:tc>
        <w:tc>
          <w:tcPr>
            <w:tcW w:w="1378" w:type="dxa"/>
          </w:tcPr>
          <w:p w14:paraId="5DC0213E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自查改写次数</w:t>
            </w:r>
          </w:p>
        </w:tc>
        <w:tc>
          <w:tcPr>
            <w:tcW w:w="1378" w:type="dxa"/>
          </w:tcPr>
          <w:p w14:paraId="71EFB00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验证器纠错次数</w:t>
            </w:r>
          </w:p>
        </w:tc>
        <w:tc>
          <w:tcPr>
            <w:tcW w:w="1378" w:type="dxa"/>
          </w:tcPr>
          <w:p w14:paraId="3373FC4C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纠错后答对</w:t>
            </w:r>
          </w:p>
        </w:tc>
        <w:tc>
          <w:tcPr>
            <w:tcW w:w="1378" w:type="dxa"/>
          </w:tcPr>
          <w:p w14:paraId="5CE761AC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轮末评测正确率</w:t>
            </w:r>
          </w:p>
        </w:tc>
      </w:tr>
      <w:tr w14:paraId="1EFE5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5C0AF653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初始（种子）</w:t>
            </w:r>
          </w:p>
        </w:tc>
        <w:tc>
          <w:tcPr>
            <w:tcW w:w="137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w="137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37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w="137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w="137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w="137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4/15</w:t>
            </w:r>
          </w:p>
        </w:tc>
      </w:tr>
      <w:tr w14:paraId="35CFF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5473F456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第 1 轮</w:t>
            </w:r>
          </w:p>
        </w:tc>
        <w:tc>
          <w:tcPr>
            <w:tcW w:w="137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w="137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37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w="137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137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37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4/15</w:t>
            </w:r>
          </w:p>
        </w:tc>
      </w:tr>
      <w:tr w14:paraId="2FE55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3933F866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第 2 轮</w:t>
            </w:r>
          </w:p>
        </w:tc>
        <w:tc>
          <w:tcPr>
            <w:tcW w:w="137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w="137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37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w="137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137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37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4/15</w:t>
            </w:r>
          </w:p>
        </w:tc>
      </w:tr>
    </w:tbl>
    <w:p w14:paraId="386E4F4A">
      <w:pPr>
        <w:rPr>
          <w:sz w:val="32"/>
          <w:szCs w:val="32"/>
        </w:rPr>
      </w:pPr>
      <w:r>
        <w:rPr>
          <w:rFonts w:ascii="宋体" w:hAnsi="宋体" w:eastAsia="宋体"/>
          <w:b w:val="0"/>
        </w:rPr>
        <w:t>4.3 纠错明细统计：SFT 阶段验证器触发 7 次纠错，由错变对 0 次，由对变错 0 次，新增可用样本 0 条（净增益 0）。自查改写在两个 RSI 轮次中均为 0 次——因为模型对定位题的首次输出大多无法被解析出合法格号，触发不了「渲染高亮格回灌」这一步。</w:t>
      </w:r>
    </w:p>
    <w:p w14:paraId="44839F42">
      <w:pPr>
        <w:rPr>
          <w:sz w:val="32"/>
          <w:szCs w:val="32"/>
        </w:rPr>
      </w:pPr>
      <w:r>
        <w:rPr>
          <w:rFonts w:ascii="宋体" w:hAnsi="宋体" w:eastAsia="宋体"/>
          <w:b w:val="0"/>
        </w:rPr>
        <w:t>4.4 代表性样例（见上表）：答对样例来自 exist 题；自查改对与验证器纠对两栏本轮均未出现，如实记为未触发；仍然失败样例给出定位题的典型输出。</w:t>
      </w:r>
    </w:p>
    <w:p w14:paraId="44839F42">
      <w:pPr>
        <w:rPr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303520" cy="3016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_loc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651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839F42">
      <w:pPr>
        <w:rPr>
          <w:sz w:val="32"/>
          <w:szCs w:val="32"/>
        </w:rPr>
      </w:pPr>
      <w:r>
        <w:rPr>
          <w:rFonts w:ascii="宋体" w:hAnsi="宋体" w:eastAsia="宋体"/>
          <w:b w:val="0"/>
          <w:sz w:val="21"/>
        </w:rPr>
        <w:t>图 1　loc 定位正确率与平均 IoU 随阶段变化（基线 → SFT → SFT+纠错 → RSI 两轮）。红线为定位正确率，蓝虚线为平均 IoU，灰点线为 4×4 网格下的随机猜测期望值 12.5%。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 w14:paraId="6B11B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2417BBA1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样例</w:t>
            </w:r>
          </w:p>
        </w:tc>
        <w:tc>
          <w:tcPr>
            <w:tcW w:w="1608" w:type="dxa"/>
          </w:tcPr>
          <w:p w14:paraId="19579A21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图名</w:t>
            </w:r>
          </w:p>
        </w:tc>
        <w:tc>
          <w:tcPr>
            <w:tcW w:w="1608" w:type="dxa"/>
          </w:tcPr>
          <w:p w14:paraId="451AA43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问题</w:t>
            </w:r>
          </w:p>
        </w:tc>
        <w:tc>
          <w:tcPr>
            <w:tcW w:w="1608" w:type="dxa"/>
          </w:tcPr>
          <w:p w14:paraId="33D3826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模型输出</w:t>
            </w:r>
          </w:p>
        </w:tc>
        <w:tc>
          <w:tcPr>
            <w:tcW w:w="1608" w:type="dxa"/>
          </w:tcPr>
          <w:p w14:paraId="391672B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纠错路径</w:t>
            </w:r>
          </w:p>
        </w:tc>
        <w:tc>
          <w:tcPr>
            <w:tcW w:w="1608" w:type="dxa"/>
          </w:tcPr>
          <w:p w14:paraId="1A2D121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最终结果</w:t>
            </w:r>
          </w:p>
        </w:tc>
      </w:tr>
      <w:tr w14:paraId="34113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0DD5FEC2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答对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E01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图里有没有该颜色物体？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Yes, there is no color in the image.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答对</w:t>
            </w:r>
          </w:p>
        </w:tc>
      </w:tr>
      <w:tr w14:paraId="1BA19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2CF98F7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自查改对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自查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自查改写 0 次，未产生改写</w:t>
            </w:r>
          </w:p>
        </w:tc>
      </w:tr>
      <w:tr w14:paraId="7849B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175F504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验证器纠对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验证器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 次纠错均未纠正到位</w:t>
            </w:r>
          </w:p>
        </w:tc>
      </w:tr>
      <w:tr w14:paraId="7A663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447FBE9E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仍然失败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L01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目标位于第几行第几列？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在图中，第二行的第一列是第几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验证器</w:t>
            </w:r>
          </w:p>
        </w:tc>
        <w:tc>
          <w:tcPr>
            <w:tcW w:w="1608" w:type="dxa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仍失败（gold=第1行第2列）</w:t>
            </w:r>
          </w:p>
        </w:tc>
      </w:tr>
    </w:tbl>
    <w:p w14:paraId="43132812">
      <w:pPr>
        <w:pStyle w:val="3"/>
        <w:rPr>
          <w:sz w:val="40"/>
          <w:szCs w:val="40"/>
        </w:rPr>
      </w:pPr>
      <w:r>
        <w:rPr>
          <w:color w:val="0F766B"/>
          <w:sz w:val="40"/>
          <w:szCs w:val="40"/>
        </w:rPr>
        <w:t>五、结果分析</w:t>
      </w:r>
    </w:p>
    <w:p w14:paraId="4262C87A">
      <w:pPr>
        <w:rPr>
          <w:sz w:val="32"/>
          <w:szCs w:val="32"/>
        </w:rPr>
      </w:pPr>
      <w:r>
        <w:rPr>
          <w:rFonts w:ascii="宋体" w:hAnsi="宋体" w:eastAsia="宋体"/>
          <w:b w:val="0"/>
        </w:rPr>
        <w:t>5.1 SFT 带来了什么：对照基线与 SFT 两行，count 题始终 4/4、exist 题从 0/3 提升到 2/3，说明 SFT 确实把模型从「复读问题」拉向了「作答」这一行为模式；但定位题仍是 0/8，IoU 仍为 0.000。更值得注意的是格式可控性：SFT 后模型的输出从基线的「1. 1. 1. 1.」「蓝色圆形位于第几行第几列」变成了「1. 在图中，第二行的第一列是第几…」这类带模板痕迹的半成品——它学会了「用中文描述行列」的语气，却没能学会「看图数格」。这从 loss 曲线也能印证：60 步内 loss 从 22.79 骤降到 0.29，而测试集正确率毫无起色，是典型的记忆式过拟合（15 条种子样本 ≈ 1.5 个 batch）。</w:t>
      </w:r>
    </w:p>
    <w:p w14:paraId="7040CC6A">
      <w:pPr>
        <w:rPr>
          <w:sz w:val="32"/>
          <w:szCs w:val="32"/>
        </w:rPr>
      </w:pPr>
      <w:r>
        <w:rPr>
          <w:rFonts w:ascii="宋体" w:hAnsi="宋体" w:eastAsia="宋体"/>
          <w:b w:val="0"/>
        </w:rPr>
        <w:t>5.2 RSI 闭环带来了什么：对照 SFT（6/15）与纠错后（6/15），净增益 = 由错变对 0 次 = 0。验证器一共触发 7 次纠错。以 L01 为例，验证器注入的真实提示是「高亮格没有圈住目标（覆盖率仅 0%）：目标中心在高亮格的右侧约 1 格；目标中心在高亮格的下方约 1 格。请据此重新给出位置。」，而模型的纠错输出是「1.0.」——完全无法把方位描述换算成行号列号。由于纠错答案全部被判错，两轮 RSI 都没有新样本入池，数据池始终 15 条，「新样本回流 → 重训」这条链路根本没有被激活，第二轮自然也不会出现提升。</w:t>
      </w:r>
    </w:p>
    <w:p w14:paraId="4A76ED3F">
      <w:pPr>
        <w:rPr>
          <w:sz w:val="32"/>
          <w:szCs w:val="32"/>
        </w:rPr>
      </w:pPr>
      <w:r>
        <w:rPr>
          <w:rFonts w:ascii="宋体" w:hAnsi="宋体" w:eastAsia="宋体"/>
          <w:b w:val="0"/>
        </w:rPr>
        <w:t>5.3 失败模式分析：本实验中定位失败不是集中在「相邻格混淆」或「靠边目标」这类细粒度问题，而是系统性的——8 道题全部失败，IoU 全为 0，说明模型输出的格号与目标格毫无空间相关性。其中多数输出甚至不含合法的行列表述（如「1」「蓝色圆形位于第几行第几列」），属于解析失败，比「答错格」更底层。验证器本身没有给出错误反馈：自检显示 GT 格 8/8 判定通过、错格 8/8 判定拒绝，假阴性假阳性均为 0。因此验证器不是瓶颈，瓶颈在模型侧。</w:t>
      </w:r>
    </w:p>
    <w:p w14:paraId="5C607C76">
      <w:pPr>
        <w:rPr>
          <w:sz w:val="32"/>
          <w:szCs w:val="32"/>
        </w:rPr>
      </w:pPr>
      <w:r>
        <w:rPr>
          <w:rFonts w:ascii="宋体" w:hAnsi="宋体" w:eastAsia="宋体"/>
          <w:b w:val="0"/>
        </w:rPr>
        <w:t>5.4 回答核心问题：本实验中定位能力的提升——**微调没有带来，闭环也没有带来**。证据链有三条：① 表6 中 SFT 的 loc 与基线同为 0/8、IoU 同为 0.000，微调对定位零贡献；② 纠错后 loc 仍为 0/8，净增益 0，工具纠错对定位也零贡献；③ 两轮 RSI 的新增样本数均为 0，数据池未增长，递归自进化没有启动。两者的作用边界在于：SFT 能改变「输出形态」（从乱码到有模板痕迹的语句），但无法凭空创造「把图像空间位置映射为离散格号」这一能力；闭环能把模型已有的、偶发正确的答案固化为训练数据，但当模型连一次都答不对时，闭环没有任何种子可放大，只能空转。这正说明 RSI 的前提是「模型已经会一点点」，而不是「从零开始」。</w:t>
      </w:r>
    </w:p>
    <w:p w14:paraId="3921F9CF">
      <w:pPr>
        <w:pStyle w:val="3"/>
        <w:rPr>
          <w:sz w:val="40"/>
          <w:szCs w:val="40"/>
        </w:rPr>
      </w:pPr>
      <w:r>
        <w:rPr>
          <w:color w:val="0F766B"/>
          <w:sz w:val="40"/>
          <w:szCs w:val="40"/>
        </w:rPr>
        <w:t>六、思考题作答</w:t>
      </w:r>
    </w:p>
    <w:p w14:paraId="44F7BC4F">
      <w:pPr>
        <w:rPr>
          <w:sz w:val="32"/>
          <w:szCs w:val="32"/>
        </w:rPr>
      </w:pPr>
      <w:r>
        <w:rPr>
          <w:b w:val="0"/>
          <w:sz w:val="28"/>
          <w:szCs w:val="32"/>
        </w:rPr>
        <w:t>思考题 1（网格粒度）：若把 4×4 改为 8×8，loc 正确率与 IoU 会怎么变？代价是什么？</w:t>
      </w:r>
    </w:p>
    <w:p w14:paraId="15B08A06">
      <w:pPr>
        <w:rPr>
          <w:sz w:val="32"/>
          <w:szCs w:val="32"/>
        </w:rPr>
      </w:pPr>
      <w:r>
        <w:rPr>
          <w:rFonts w:ascii="宋体" w:hAnsi="宋体" w:eastAsia="宋体"/>
          <w:b w:val="0"/>
        </w:rPr>
        <w:t>答：改成 8×8 后，输出空间从 16 类扩到 64 类，每格边长从 64px 缩到 32px。在模型真正学会定位的前提下，IoU 会因为格子更小而更高（同样的相对偏差落在更小的格内），对精细定位是有利的；但对本实验的 256M 模型而言，正确率大概率会进一步下降——类别数翻 4 倍，而「第几行第几列」的计数推理难度同步上升，本实验连 4×4 都没学会，64 类只会更差。代价方面：① 输出空间变大，需要的数据量按经验至少翻倍到数倍；② 解析难度上升，模型更容易输出越界编号；③ 验证器的「中心落在格内」判据在细粒度下对 GT 框中心的取整更敏感，边界附近容易产生判定抖动；④ 若做 16×16，则输出空间达 256 类，接近小模型分类能力的上限。结论：离散粒度应与「模型容量 + 数据量」匹配，网格化带来的是表达简化，而不是免费的精度提升。</w:t>
      </w:r>
    </w:p>
    <w:p w14:paraId="19E0B9FB">
      <w:pPr>
        <w:rPr>
          <w:sz w:val="32"/>
          <w:szCs w:val="32"/>
        </w:rPr>
      </w:pPr>
      <w:r>
        <w:rPr>
          <w:b w:val="0"/>
          <w:sz w:val="28"/>
          <w:szCs w:val="32"/>
        </w:rPr>
        <w:t>思考题 2（验证器边界）：解析式验证器何时会「帮倒忙」？举一个你遇到的具体例子。</w:t>
      </w:r>
    </w:p>
    <w:p w14:paraId="37A1E7E0">
      <w:pPr>
        <w:rPr>
          <w:sz w:val="32"/>
          <w:szCs w:val="32"/>
        </w:rPr>
      </w:pPr>
      <w:r>
        <w:rPr>
          <w:rFonts w:ascii="宋体" w:hAnsi="宋体" w:eastAsia="宋体"/>
          <w:b w:val="0"/>
        </w:rPr>
        <w:t>答：解析式验证器会「帮倒忙」的情形有两类。第一类是判据本身在边界上不成立：本实验的判据是「目标连通块中心落在预测格内，或覆盖面积 ≥50%」。对跨格物体，如果目标中心恰好压在格子边界线上，格中心规则会让「正确格」与「相邻格」产生歧义；同理，物体较大时（本实验物体边长 34~54px，而格边长 64px），一个格可能覆盖到目标 50% 以上而中心并不在格内，这会给出「通过」的假阳性。第二类是颜色掩膜失效：本实验用欧氏距离平方 &lt; 9000 作为「同色」判据，若同色物体的两个连通块在阈值边缘被并成一个，验证器会把两个物体当成一个，此时告诉模型的「目标中心在右上方几格」就是错的，模型照着改只会越改越偏。必须强调：本实验的自检（GT 格 8/8 通过、错格 8/8 拒绝）说明验证器在评测集上没有出错，但这是因为评测集的合成图很简单，属于「未暴露」而非「不会出错」。本实验更值得记录的一个现象是：验证器给出的方向证据（如「目标中心在右侧约 1 格」）理论上信息量充分，但 256M 模型无法把它换算成行列号，输出退化为数字串——这说明「工具给证据」的有效性还取决于模型有没有能力解读这个证据。</w:t>
      </w:r>
    </w:p>
    <w:p w14:paraId="7E806013">
      <w:pPr>
        <w:rPr>
          <w:sz w:val="32"/>
          <w:szCs w:val="32"/>
        </w:rPr>
      </w:pPr>
      <w:r>
        <w:rPr>
          <w:b w:val="0"/>
          <w:sz w:val="28"/>
          <w:szCs w:val="32"/>
        </w:rPr>
        <w:t>思考题 3（RSI 与 SFT 关系）：为什么说 RSI 的数据池在变贵之前是「免费的教师」？何时不再免费？</w:t>
      </w:r>
    </w:p>
    <w:p w14:paraId="61AE5C3A">
      <w:pPr>
        <w:rPr>
          <w:sz w:val="32"/>
          <w:szCs w:val="32"/>
        </w:rPr>
      </w:pPr>
      <w:r>
        <w:rPr>
          <w:rFonts w:ascii="宋体" w:hAnsi="宋体" w:eastAsia="宋体"/>
          <w:b w:val="0"/>
        </w:rPr>
        <w:t>答：说数据池在变贵之前是「免费的教师」，是因为 RSI 的数据不是人工标注的，而是模型自己产出、再由验证器把关确认正确的答案：生产过程零额外成本，验证成本也很低（本实验的解析式验证器单次调用远低于 0.1 秒），于是「模型既是学习者又是数据生产者」，数据池可以随轮次免费增长。它的「免费」有三个前提，一旦打破就不再免费：① 验证器必须可靠——若验证器误判，混进数据池的错误样本会毒化后续训练，修正代价比从头标注更高；② 模型必须已经能产出少量正确答案——本实验正是反例，模型一次都没答对，两轮新增样本均为 0，教师再免费也印不出教材；③ 数据分布不能过窄——若只把少数易题的正确答案反复回流，数据池会退化到那几个题目上，造成分布窄化与过拟合。此外，当轮次增加后需要更多算力重训、需要人工抽检验证器质量，这些隐性成本会逐渐显现，此时就「不再免费」了。</w:t>
      </w:r>
    </w:p>
    <w:p w14:paraId="611319BB">
      <w:pPr>
        <w:rPr>
          <w:sz w:val="32"/>
          <w:szCs w:val="32"/>
        </w:rPr>
      </w:pPr>
      <w:r>
        <w:rPr>
          <w:b w:val="0"/>
          <w:sz w:val="28"/>
          <w:szCs w:val="32"/>
        </w:rPr>
        <w:t>思考题 4（迁移）：把这套闭环搬到 ChartQA 数值题，验证器应该怎么设计？</w:t>
      </w:r>
    </w:p>
    <w:p w14:paraId="254D2F53">
      <w:pPr>
        <w:rPr>
          <w:sz w:val="32"/>
          <w:szCs w:val="32"/>
        </w:rPr>
      </w:pPr>
      <w:r>
        <w:rPr>
          <w:rFonts w:ascii="宋体" w:hAnsi="宋体" w:eastAsia="宋体"/>
          <w:b w:val="0"/>
        </w:rPr>
        <w:t>答：把闭环搬到 ChartQA 这类数值题，验证器的设计要从「视觉定位」换成「可计算的数值一致性」，核心是可判定、可复核、且不直接把答案抄给模型。具体可以分三层：① 数据侧验证——ChartQA 的底表（表格数据）本身就是真值，用 Python 从底表按问题意图算出答案，这部分是精确的解析式计算，可以用作严格校验；② 结构侧验证——用 OCR / 图表解析工具提取坐标轴刻度与数据点，与模型答案做数值容差比对（如相对误差 &lt; 1% 或绝对误差 &lt; 0.5 个刻度单位），并检查答案是否落在坐标轴的合理区间内；③ 一致性验证——让验证器给出「你的答案比正确值偏大/偏小多少」这类方向性证据，而不是直接报出正确值，从而保留模型自主决策的空间。需要注意的边界：数值题的「正确」往往是区间而非单点（图表读数本身有误差），所以验证器必须允许容差；另外若问题涉及「最大值/比较」这类推理，验证器需要能模拟该推理过程，否则只能校验数值本身而不能校验逻辑。若底表不可得，就只能退化到「工具给证据」的形态，闭环的可靠性会明显下降。</w:t>
      </w:r>
    </w:p>
    <w:p w14:paraId="722B363B">
      <w:pPr>
        <w:pStyle w:val="3"/>
        <w:rPr>
          <w:sz w:val="40"/>
          <w:szCs w:val="40"/>
        </w:rPr>
      </w:pPr>
      <w:r>
        <w:rPr>
          <w:color w:val="0F766B"/>
          <w:sz w:val="40"/>
          <w:szCs w:val="40"/>
        </w:rPr>
        <w:t>七、结论与反思</w:t>
      </w:r>
    </w:p>
    <w:p w14:paraId="29EC3DEA">
      <w:pPr>
        <w:rPr>
          <w:sz w:val="32"/>
          <w:szCs w:val="32"/>
        </w:rPr>
      </w:pPr>
      <w:r>
        <w:rPr>
          <w:rFonts w:ascii="宋体" w:hAnsi="宋体" w:eastAsia="宋体"/>
          <w:b w:val="0"/>
        </w:rPr>
        <w:t>「值不值」：就本实验的数据而言，在 256M 级小模型上为「精准定位」投入 SFT + RSI 闭环，短期内**不值**——SFT 60 步、两轮 RSI 的全部算力投入，换来的定位正确率提升为 0（0/8 → 0/8）。但这个过程本身是有价值的：它精确地标出了那条能力边界——256M 模型可以学会「输出来说像那么回事」（loss 降到 0.29、exist 题从 0/3 到 2/3），却学不会「把图像空间位置映射成离散格号」；同时验证器自检（8/8、8/8）证明工具侧是可靠的，问题完全在模型侧。本实验最主要的局限有三：① 256M 天花板——2.56 亿参数在 15 条种子样本上做格式对齐，本质是记忆，缺乏泛化所需容量；② 验证器覆盖面——解析式验证器只在纯色合成图上成立，其阈值判据在真实场景（光照、遮挡、同色物体）下会大量失效；③ 网格离散化误差——4×4 网格本身就把定位精度限制在 64px 粒度，IoU 上限有限。如果继续做，下一个迭代是：先把种子数据从 15 条扩到覆盖全部 40 张训练图（用 GT 换算，仍零人工标注），让 SFT 先真正学会格式；确认 loc 有非零正确率之后，再启动 RSI，这样才能检验「自举数据回流」是否真的带来第二轮增益——换言之，RSI 应该被用于「放大已有一点点能力」，而不是「从零创造能力」。</w:t>
      </w:r>
    </w:p>
    <w:p w14:paraId="316758D5"/>
    <w:sectPr>
      <w:pgSz w:w="12240" w:h="15840"/>
      <w:pgMar w:top="1440" w:right="1296" w:bottom="1440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03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614</Words>
  <Characters>1048</Characters>
  <Lines>0</Lines>
  <Paragraphs>0</Paragraphs>
  <TotalTime>0</TotalTime>
  <ScaleCrop>false</ScaleCrop>
  <LinksUpToDate>false</LinksUpToDate>
  <CharactersWithSpaces>1138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Kktseng</cp:lastModifiedBy>
  <dcterms:modified xsi:type="dcterms:W3CDTF">2026-10-20T13:25:12Z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eyJoZGlkIjoiZDMzYTliOWFmNWZiYjQyNTVkZjlmZmQ5MzQ4YjgxNGYiLCJ1c2VySWQiOiIyMzQ1NzY5ODAifQ==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CA6F9631956C430D95B20C21FBE3EE98_12</vt:lpwstr>
  </property>
</Properties>
</file>