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3ED3791" w14:textId="085FEF99" w:rsidR="00EF34E9" w:rsidRPr="003E11A9" w:rsidRDefault="001D409C" w:rsidP="00EF34E9">
      <w:pPr>
        <w:pStyle w:val="a8"/>
        <w:widowControl/>
        <w:spacing w:after="300" w:line="450" w:lineRule="atLeast"/>
        <w:jc w:val="center"/>
        <w:rPr>
          <w:rFonts w:ascii="Times New Roman" w:eastAsia="黑体" w:hAnsi="Times New Roman"/>
          <w:b/>
          <w:sz w:val="32"/>
          <w:szCs w:val="32"/>
        </w:rPr>
      </w:pPr>
      <w:r w:rsidRPr="003E11A9">
        <w:rPr>
          <w:rFonts w:ascii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AE1F6" wp14:editId="2EE2363F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949235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" strokeweight="4.5pt">
                <v:stroke linestyle="thinThick"/>
              </v:line>
            </w:pict>
          </mc:Fallback>
        </mc:AlternateContent>
      </w:r>
      <w:r w:rsidR="00EE755D" w:rsidRPr="003E11A9">
        <w:rPr>
          <w:rFonts w:ascii="Times New Roman" w:eastAsia="黑体" w:hAnsi="Times New Roman"/>
          <w:b/>
          <w:sz w:val="32"/>
          <w:szCs w:val="32"/>
        </w:rPr>
        <w:t>2020</w:t>
      </w:r>
      <w:r w:rsidR="00E92335" w:rsidRPr="00E92335">
        <w:rPr>
          <w:rFonts w:ascii="黑体" w:eastAsia="黑体" w:hAnsi="黑体" w:cs="宋体" w:hint="eastAsia"/>
          <w:b/>
          <w:sz w:val="32"/>
          <w:szCs w:val="32"/>
        </w:rPr>
        <w:t xml:space="preserve"> </w:t>
      </w:r>
      <w:r w:rsidR="00E92335">
        <w:rPr>
          <w:rFonts w:ascii="黑体" w:eastAsia="黑体" w:hAnsi="黑体" w:cs="宋体" w:hint="eastAsia"/>
          <w:b/>
          <w:sz w:val="32"/>
          <w:szCs w:val="32"/>
        </w:rPr>
        <w:t>May Day MCM</w:t>
      </w:r>
    </w:p>
    <w:p w14:paraId="41CFBC1D" w14:textId="1DFABF96" w:rsidR="001D17B4" w:rsidRPr="001D17B4" w:rsidRDefault="00E92335" w:rsidP="001D1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7B4">
        <w:rPr>
          <w:rFonts w:ascii="Times New Roman" w:eastAsia="黑体" w:hAnsi="Times New Roman" w:cs="Times New Roman" w:hint="eastAsia"/>
          <w:sz w:val="28"/>
          <w:szCs w:val="28"/>
        </w:rPr>
        <w:t>Problem</w:t>
      </w:r>
      <w:r w:rsidR="001D17B4" w:rsidRPr="001D17B4">
        <w:rPr>
          <w:rFonts w:ascii="Times New Roman" w:eastAsia="黑体" w:hAnsi="Times New Roman" w:cs="Times New Roman"/>
          <w:sz w:val="28"/>
          <w:szCs w:val="28"/>
        </w:rPr>
        <w:t xml:space="preserve"> B</w:t>
      </w:r>
      <w:r w:rsidRPr="001D17B4">
        <w:rPr>
          <w:rFonts w:ascii="Times New Roman" w:eastAsia="黑体" w:hAnsi="Times New Roman" w:cs="Times New Roman"/>
          <w:sz w:val="28"/>
          <w:szCs w:val="28"/>
        </w:rPr>
        <w:t>.</w:t>
      </w:r>
      <w:r w:rsidR="009D0909" w:rsidRPr="001D17B4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1D17B4" w:rsidRPr="001D17B4">
        <w:rPr>
          <w:rFonts w:ascii="Times New Roman" w:hAnsi="Times New Roman" w:cs="Times New Roman"/>
          <w:sz w:val="28"/>
          <w:szCs w:val="28"/>
        </w:rPr>
        <w:t xml:space="preserve">The </w:t>
      </w:r>
      <w:r w:rsidR="001D17B4" w:rsidRPr="001D17B4">
        <w:rPr>
          <w:rFonts w:ascii="Times New Roman" w:hAnsi="Times New Roman" w:cs="Times New Roman" w:hint="eastAsia"/>
          <w:sz w:val="28"/>
          <w:szCs w:val="28"/>
        </w:rPr>
        <w:t xml:space="preserve">asset </w:t>
      </w:r>
      <w:r w:rsidR="001D17B4" w:rsidRPr="001D17B4">
        <w:rPr>
          <w:rFonts w:ascii="Times New Roman" w:hAnsi="Times New Roman" w:cs="Times New Roman"/>
          <w:sz w:val="28"/>
          <w:szCs w:val="28"/>
        </w:rPr>
        <w:t xml:space="preserve">allocation </w:t>
      </w:r>
      <w:bookmarkStart w:id="1" w:name="OLE_LINK31"/>
      <w:bookmarkStart w:id="2" w:name="OLE_LINK30"/>
      <w:r w:rsidR="001D17B4" w:rsidRPr="001D17B4">
        <w:rPr>
          <w:rFonts w:ascii="Times New Roman" w:hAnsi="Times New Roman" w:cs="Times New Roman"/>
          <w:sz w:val="28"/>
          <w:szCs w:val="28"/>
        </w:rPr>
        <w:t>strateg</w:t>
      </w:r>
      <w:r w:rsidR="001D17B4" w:rsidRPr="001D17B4">
        <w:rPr>
          <w:rFonts w:ascii="Times New Roman" w:hAnsi="Times New Roman" w:cs="Times New Roman" w:hint="eastAsia"/>
          <w:sz w:val="28"/>
          <w:szCs w:val="28"/>
        </w:rPr>
        <w:t>ies</w:t>
      </w:r>
      <w:r w:rsidR="001D17B4" w:rsidRPr="001D17B4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bookmarkEnd w:id="2"/>
      <w:r w:rsidR="001D17B4" w:rsidRPr="001D17B4">
        <w:rPr>
          <w:rFonts w:ascii="Times New Roman" w:hAnsi="Times New Roman" w:cs="Times New Roman" w:hint="eastAsia"/>
          <w:sz w:val="28"/>
          <w:szCs w:val="28"/>
        </w:rPr>
        <w:t xml:space="preserve">of </w:t>
      </w:r>
      <w:r w:rsidR="001D17B4" w:rsidRPr="001D17B4">
        <w:rPr>
          <w:rFonts w:ascii="Times New Roman" w:hAnsi="Times New Roman" w:cs="Times New Roman"/>
          <w:sz w:val="28"/>
          <w:szCs w:val="28"/>
        </w:rPr>
        <w:t>fund</w:t>
      </w:r>
      <w:r w:rsidR="001D17B4" w:rsidRPr="001D17B4">
        <w:rPr>
          <w:rFonts w:ascii="Times New Roman" w:hAnsi="Times New Roman" w:cs="Times New Roman" w:hint="eastAsia"/>
          <w:sz w:val="28"/>
          <w:szCs w:val="28"/>
        </w:rPr>
        <w:t>s</w:t>
      </w:r>
      <w:r w:rsidR="001D17B4" w:rsidRPr="001D17B4">
        <w:rPr>
          <w:rFonts w:ascii="Times New Roman" w:hAnsi="Times New Roman" w:cs="Times New Roman"/>
          <w:sz w:val="28"/>
          <w:szCs w:val="28"/>
        </w:rPr>
        <w:t xml:space="preserve"> from</w:t>
      </w:r>
      <w:r w:rsidR="001D17B4" w:rsidRPr="001D17B4">
        <w:rPr>
          <w:rFonts w:ascii="Times New Roman" w:hAnsi="Times New Roman" w:cs="Times New Roman" w:hint="eastAsia"/>
          <w:sz w:val="28"/>
          <w:szCs w:val="28"/>
        </w:rPr>
        <w:t xml:space="preserve"> the </w:t>
      </w:r>
      <w:r w:rsidR="001D17B4" w:rsidRPr="001D17B4">
        <w:rPr>
          <w:rFonts w:ascii="Times New Roman" w:hAnsi="Times New Roman" w:cs="Times New Roman"/>
          <w:sz w:val="28"/>
          <w:szCs w:val="28"/>
        </w:rPr>
        <w:t>perspective</w:t>
      </w:r>
      <w:r w:rsidR="001D17B4" w:rsidRPr="001D17B4">
        <w:rPr>
          <w:rFonts w:ascii="Times New Roman" w:hAnsi="Times New Roman" w:cs="Times New Roman" w:hint="eastAsia"/>
          <w:sz w:val="28"/>
          <w:szCs w:val="28"/>
        </w:rPr>
        <w:t xml:space="preserve"> of</w:t>
      </w:r>
      <w:r w:rsidR="001D17B4" w:rsidRPr="001D17B4">
        <w:rPr>
          <w:rFonts w:ascii="Times New Roman" w:hAnsi="Times New Roman" w:cs="Times New Roman"/>
          <w:sz w:val="28"/>
          <w:szCs w:val="28"/>
        </w:rPr>
        <w:t xml:space="preserve"> systemic risk</w:t>
      </w:r>
    </w:p>
    <w:p w14:paraId="59706F76" w14:textId="77777777" w:rsidR="001D17B4" w:rsidRDefault="001D17B4" w:rsidP="001D17B4">
      <w:pPr>
        <w:ind w:firstLineChars="100" w:firstLine="240"/>
        <w:rPr>
          <w:sz w:val="24"/>
          <w:szCs w:val="24"/>
        </w:rPr>
      </w:pPr>
      <w:r w:rsidRPr="001D17B4">
        <w:rPr>
          <w:rFonts w:ascii="Times New Roman" w:hAnsi="Times New Roman" w:cs="Times New Roman"/>
          <w:sz w:val="24"/>
          <w:szCs w:val="24"/>
        </w:rPr>
        <w:t xml:space="preserve">With the </w:t>
      </w:r>
      <w:r w:rsidRPr="001D17B4">
        <w:rPr>
          <w:rFonts w:ascii="Times New Roman" w:hAnsi="Times New Roman" w:cs="Times New Roman" w:hint="eastAsia"/>
          <w:sz w:val="24"/>
          <w:szCs w:val="24"/>
        </w:rPr>
        <w:t>development</w:t>
      </w:r>
      <w:r w:rsidRPr="001D17B4">
        <w:rPr>
          <w:rFonts w:ascii="Times New Roman" w:hAnsi="Times New Roman" w:cs="Times New Roman"/>
          <w:sz w:val="24"/>
          <w:szCs w:val="24"/>
        </w:rPr>
        <w:t xml:space="preserve"> of </w:t>
      </w:r>
      <w:r w:rsidRPr="001D17B4">
        <w:rPr>
          <w:rFonts w:ascii="Times New Roman" w:hAnsi="Times New Roman" w:cs="Times New Roman" w:hint="eastAsia"/>
          <w:sz w:val="24"/>
          <w:szCs w:val="24"/>
        </w:rPr>
        <w:t>China</w:t>
      </w:r>
      <w:r w:rsidRPr="001D17B4">
        <w:rPr>
          <w:rFonts w:ascii="Times New Roman" w:hAnsi="Times New Roman" w:cs="Times New Roman"/>
          <w:sz w:val="24"/>
          <w:szCs w:val="24"/>
        </w:rPr>
        <w:t>’</w:t>
      </w:r>
      <w:r w:rsidRPr="001D17B4">
        <w:rPr>
          <w:rFonts w:ascii="Times New Roman" w:hAnsi="Times New Roman" w:cs="Times New Roman" w:hint="eastAsia"/>
          <w:sz w:val="24"/>
          <w:szCs w:val="24"/>
        </w:rPr>
        <w:t>s</w:t>
      </w:r>
      <w:r w:rsidRPr="001D17B4">
        <w:rPr>
          <w:rFonts w:ascii="Times New Roman" w:hAnsi="Times New Roman" w:cs="Times New Roman"/>
          <w:sz w:val="24"/>
          <w:szCs w:val="24"/>
        </w:rPr>
        <w:t xml:space="preserve"> reform and opening </w:t>
      </w:r>
      <w:r w:rsidRPr="001D17B4">
        <w:rPr>
          <w:rFonts w:ascii="Times New Roman" w:hAnsi="Times New Roman" w:cs="Times New Roman" w:hint="eastAsia"/>
          <w:sz w:val="24"/>
          <w:szCs w:val="24"/>
        </w:rPr>
        <w:t>up i</w:t>
      </w:r>
      <w:r w:rsidRPr="001D17B4">
        <w:rPr>
          <w:rFonts w:ascii="Times New Roman" w:hAnsi="Times New Roman" w:cs="Times New Roman"/>
          <w:sz w:val="24"/>
          <w:szCs w:val="24"/>
        </w:rPr>
        <w:t>n recent years, various risks in econom</w:t>
      </w:r>
      <w:r w:rsidRPr="001D17B4">
        <w:rPr>
          <w:rFonts w:ascii="Times New Roman" w:hAnsi="Times New Roman" w:cs="Times New Roman" w:hint="eastAsia"/>
          <w:sz w:val="24"/>
          <w:szCs w:val="24"/>
        </w:rPr>
        <w:t>y</w:t>
      </w:r>
      <w:r w:rsidRPr="001D17B4">
        <w:rPr>
          <w:rFonts w:ascii="Times New Roman" w:hAnsi="Times New Roman" w:cs="Times New Roman"/>
          <w:sz w:val="24"/>
          <w:szCs w:val="24"/>
        </w:rPr>
        <w:t xml:space="preserve"> are intensively exposed in the financial </w:t>
      </w:r>
      <w:r w:rsidRPr="001D17B4">
        <w:rPr>
          <w:rFonts w:ascii="Times New Roman" w:hAnsi="Times New Roman" w:cs="Times New Roman" w:hint="eastAsia"/>
          <w:sz w:val="24"/>
          <w:szCs w:val="24"/>
        </w:rPr>
        <w:t>market</w:t>
      </w:r>
      <w:r w:rsidRPr="001D17B4">
        <w:rPr>
          <w:rFonts w:ascii="Times New Roman" w:hAnsi="Times New Roman" w:cs="Times New Roman"/>
          <w:sz w:val="24"/>
          <w:szCs w:val="24"/>
        </w:rPr>
        <w:t>. T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herefore, </w:t>
      </w:r>
      <w:r w:rsidRPr="001D17B4">
        <w:rPr>
          <w:rFonts w:ascii="Times New Roman" w:hAnsi="Times New Roman" w:cs="Times New Roman"/>
          <w:sz w:val="24"/>
          <w:szCs w:val="24"/>
        </w:rPr>
        <w:t>the report at 19th CPC National Congress puts forward the requirement of “</w:t>
      </w:r>
      <w:r w:rsidRPr="001D17B4">
        <w:rPr>
          <w:rFonts w:ascii="Times New Roman" w:hAnsi="Times New Roman" w:cs="Times New Roman" w:hint="eastAsia"/>
          <w:sz w:val="24"/>
          <w:szCs w:val="24"/>
        </w:rPr>
        <w:t>h</w:t>
      </w:r>
      <w:r w:rsidRPr="001D17B4">
        <w:rPr>
          <w:rFonts w:ascii="Times New Roman" w:hAnsi="Times New Roman" w:cs="Times New Roman"/>
          <w:sz w:val="24"/>
          <w:szCs w:val="24"/>
        </w:rPr>
        <w:t xml:space="preserve">olding the </w:t>
      </w:r>
      <w:r w:rsidRPr="001D17B4">
        <w:rPr>
          <w:rFonts w:ascii="Times New Roman" w:hAnsi="Times New Roman" w:cs="Times New Roman" w:hint="eastAsia"/>
          <w:sz w:val="24"/>
          <w:szCs w:val="24"/>
        </w:rPr>
        <w:t>b</w:t>
      </w:r>
      <w:r w:rsidRPr="001D17B4">
        <w:rPr>
          <w:rFonts w:ascii="Times New Roman" w:hAnsi="Times New Roman" w:cs="Times New Roman"/>
          <w:sz w:val="24"/>
          <w:szCs w:val="24"/>
        </w:rPr>
        <w:t xml:space="preserve">ottom </w:t>
      </w:r>
      <w:r w:rsidRPr="001D17B4">
        <w:rPr>
          <w:rFonts w:ascii="Times New Roman" w:hAnsi="Times New Roman" w:cs="Times New Roman" w:hint="eastAsia"/>
          <w:sz w:val="24"/>
          <w:szCs w:val="24"/>
        </w:rPr>
        <w:t>l</w:t>
      </w:r>
      <w:r w:rsidRPr="001D17B4">
        <w:rPr>
          <w:rFonts w:ascii="Times New Roman" w:hAnsi="Times New Roman" w:cs="Times New Roman"/>
          <w:sz w:val="24"/>
          <w:szCs w:val="24"/>
        </w:rPr>
        <w:t xml:space="preserve">ine of </w:t>
      </w:r>
      <w:r w:rsidRPr="001D17B4">
        <w:rPr>
          <w:rFonts w:ascii="Times New Roman" w:hAnsi="Times New Roman" w:cs="Times New Roman" w:hint="eastAsia"/>
          <w:sz w:val="24"/>
          <w:szCs w:val="24"/>
        </w:rPr>
        <w:t>n</w:t>
      </w:r>
      <w:r w:rsidRPr="001D17B4">
        <w:rPr>
          <w:rFonts w:ascii="Times New Roman" w:hAnsi="Times New Roman" w:cs="Times New Roman"/>
          <w:sz w:val="24"/>
          <w:szCs w:val="24"/>
        </w:rPr>
        <w:t xml:space="preserve">o </w:t>
      </w:r>
      <w:r w:rsidRPr="001D17B4">
        <w:rPr>
          <w:rFonts w:ascii="Times New Roman" w:hAnsi="Times New Roman" w:cs="Times New Roman" w:hint="eastAsia"/>
          <w:sz w:val="24"/>
          <w:szCs w:val="24"/>
        </w:rPr>
        <w:t>s</w:t>
      </w:r>
      <w:r w:rsidRPr="001D17B4">
        <w:rPr>
          <w:rFonts w:ascii="Times New Roman" w:hAnsi="Times New Roman" w:cs="Times New Roman"/>
          <w:sz w:val="24"/>
          <w:szCs w:val="24"/>
        </w:rPr>
        <w:t xml:space="preserve">ystemic </w:t>
      </w:r>
      <w:r w:rsidRPr="001D17B4">
        <w:rPr>
          <w:rFonts w:ascii="Times New Roman" w:hAnsi="Times New Roman" w:cs="Times New Roman" w:hint="eastAsia"/>
          <w:sz w:val="24"/>
          <w:szCs w:val="24"/>
        </w:rPr>
        <w:t>f</w:t>
      </w:r>
      <w:r w:rsidRPr="001D17B4">
        <w:rPr>
          <w:rFonts w:ascii="Times New Roman" w:hAnsi="Times New Roman" w:cs="Times New Roman"/>
          <w:sz w:val="24"/>
          <w:szCs w:val="24"/>
        </w:rPr>
        <w:t xml:space="preserve">inancial </w:t>
      </w:r>
      <w:r w:rsidRPr="001D17B4">
        <w:rPr>
          <w:rFonts w:ascii="Times New Roman" w:hAnsi="Times New Roman" w:cs="Times New Roman" w:hint="eastAsia"/>
          <w:sz w:val="24"/>
          <w:szCs w:val="24"/>
        </w:rPr>
        <w:t>r</w:t>
      </w:r>
      <w:r w:rsidRPr="001D17B4">
        <w:rPr>
          <w:rFonts w:ascii="Times New Roman" w:hAnsi="Times New Roman" w:cs="Times New Roman"/>
          <w:sz w:val="24"/>
          <w:szCs w:val="24"/>
        </w:rPr>
        <w:t>isks”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. </w:t>
      </w:r>
      <w:bookmarkStart w:id="3" w:name="OLE_LINK18"/>
      <w:bookmarkStart w:id="4" w:name="OLE_LINK19"/>
      <w:r w:rsidRPr="001D17B4">
        <w:rPr>
          <w:rFonts w:ascii="Times New Roman" w:hAnsi="Times New Roman" w:cs="Times New Roman"/>
          <w:sz w:val="24"/>
          <w:szCs w:val="24"/>
        </w:rPr>
        <w:t>T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he </w:t>
      </w:r>
      <w:bookmarkStart w:id="5" w:name="OLE_LINK11"/>
      <w:bookmarkStart w:id="6" w:name="OLE_LINK12"/>
      <w:bookmarkStart w:id="7" w:name="OLE_LINK9"/>
      <w:bookmarkStart w:id="8" w:name="OLE_LINK10"/>
      <w:r w:rsidRPr="001D17B4">
        <w:rPr>
          <w:rFonts w:ascii="Times New Roman" w:hAnsi="Times New Roman" w:cs="Times New Roman"/>
          <w:sz w:val="24"/>
          <w:szCs w:val="24"/>
        </w:rPr>
        <w:t>prevention and mitigation</w:t>
      </w:r>
      <w:bookmarkEnd w:id="3"/>
      <w:bookmarkEnd w:id="4"/>
      <w:bookmarkEnd w:id="5"/>
      <w:bookmarkEnd w:id="6"/>
      <w:r w:rsidRPr="001D17B4">
        <w:rPr>
          <w:rFonts w:ascii="Times New Roman" w:hAnsi="Times New Roman" w:cs="Times New Roman"/>
          <w:sz w:val="24"/>
          <w:szCs w:val="24"/>
        </w:rPr>
        <w:t xml:space="preserve"> of </w:t>
      </w:r>
      <w:r w:rsidRPr="001D17B4">
        <w:rPr>
          <w:rFonts w:ascii="Times New Roman" w:hAnsi="Times New Roman" w:cs="Times New Roman" w:hint="eastAsia"/>
          <w:sz w:val="24"/>
          <w:szCs w:val="24"/>
        </w:rPr>
        <w:t>s</w:t>
      </w:r>
      <w:r w:rsidRPr="001D17B4">
        <w:rPr>
          <w:rFonts w:ascii="Times New Roman" w:hAnsi="Times New Roman" w:cs="Times New Roman"/>
          <w:sz w:val="24"/>
          <w:szCs w:val="24"/>
        </w:rPr>
        <w:t xml:space="preserve">ignificant risks </w:t>
      </w:r>
      <w:bookmarkEnd w:id="7"/>
      <w:bookmarkEnd w:id="8"/>
      <w:r w:rsidRPr="001D17B4">
        <w:rPr>
          <w:rFonts w:ascii="Times New Roman" w:hAnsi="Times New Roman" w:cs="Times New Roman" w:hint="eastAsia"/>
          <w:sz w:val="24"/>
          <w:szCs w:val="24"/>
        </w:rPr>
        <w:t>is also r</w:t>
      </w:r>
      <w:r w:rsidRPr="001D17B4">
        <w:rPr>
          <w:rFonts w:ascii="Times New Roman" w:hAnsi="Times New Roman" w:cs="Times New Roman"/>
          <w:sz w:val="24"/>
          <w:szCs w:val="24"/>
        </w:rPr>
        <w:t>egard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ed </w:t>
      </w:r>
      <w:r w:rsidRPr="001D17B4">
        <w:rPr>
          <w:rFonts w:ascii="Times New Roman" w:hAnsi="Times New Roman" w:cs="Times New Roman"/>
          <w:sz w:val="24"/>
          <w:szCs w:val="24"/>
        </w:rPr>
        <w:t xml:space="preserve">as the first </w:t>
      </w:r>
      <w:r w:rsidRPr="001D17B4">
        <w:rPr>
          <w:rFonts w:ascii="Times New Roman" w:hAnsi="Times New Roman" w:cs="Times New Roman" w:hint="eastAsia"/>
          <w:sz w:val="24"/>
          <w:szCs w:val="24"/>
        </w:rPr>
        <w:t>fight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>of t</w:t>
      </w:r>
      <w:r w:rsidRPr="001D17B4">
        <w:rPr>
          <w:rFonts w:ascii="Times New Roman" w:hAnsi="Times New Roman" w:cs="Times New Roman"/>
          <w:sz w:val="24"/>
          <w:szCs w:val="24"/>
        </w:rPr>
        <w:t xml:space="preserve">hree </w:t>
      </w:r>
      <w:r w:rsidRPr="001D17B4">
        <w:rPr>
          <w:rFonts w:ascii="Times New Roman" w:hAnsi="Times New Roman" w:cs="Times New Roman" w:hint="eastAsia"/>
          <w:sz w:val="24"/>
          <w:szCs w:val="24"/>
        </w:rPr>
        <w:t>c</w:t>
      </w:r>
      <w:r w:rsidRPr="001D17B4">
        <w:rPr>
          <w:rFonts w:ascii="Times New Roman" w:hAnsi="Times New Roman" w:cs="Times New Roman"/>
          <w:sz w:val="24"/>
          <w:szCs w:val="24"/>
        </w:rPr>
        <w:t xml:space="preserve">ritical </w:t>
      </w:r>
      <w:r w:rsidRPr="001D17B4">
        <w:rPr>
          <w:rFonts w:ascii="Times New Roman" w:hAnsi="Times New Roman" w:cs="Times New Roman" w:hint="eastAsia"/>
          <w:sz w:val="24"/>
          <w:szCs w:val="24"/>
        </w:rPr>
        <w:t>b</w:t>
      </w:r>
      <w:r w:rsidRPr="001D17B4">
        <w:rPr>
          <w:rFonts w:ascii="Times New Roman" w:hAnsi="Times New Roman" w:cs="Times New Roman"/>
          <w:sz w:val="24"/>
          <w:szCs w:val="24"/>
        </w:rPr>
        <w:t>attles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to</w:t>
      </w:r>
      <w:r w:rsidRPr="001D17B4">
        <w:rPr>
          <w:rFonts w:ascii="Times New Roman" w:hAnsi="Times New Roman" w:cs="Times New Roman"/>
          <w:sz w:val="24"/>
          <w:szCs w:val="24"/>
        </w:rPr>
        <w:t xml:space="preserve"> build a moderately prosperous society.</w:t>
      </w:r>
      <w:r w:rsidRPr="001D17B4">
        <w:rPr>
          <w:sz w:val="24"/>
          <w:szCs w:val="24"/>
        </w:rPr>
        <w:t xml:space="preserve"> </w:t>
      </w:r>
    </w:p>
    <w:p w14:paraId="1DDEAAEE" w14:textId="77777777" w:rsidR="001D17B4" w:rsidRPr="001D17B4" w:rsidRDefault="001D17B4" w:rsidP="001D17B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4970F448" w14:textId="77777777" w:rsidR="001D17B4" w:rsidRDefault="001D17B4" w:rsidP="001D17B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D17B4">
        <w:rPr>
          <w:rFonts w:ascii="Times New Roman" w:hAnsi="Times New Roman" w:cs="Times New Roman"/>
          <w:sz w:val="24"/>
          <w:szCs w:val="24"/>
        </w:rPr>
        <w:t xml:space="preserve">As an important part of the financial </w:t>
      </w:r>
      <w:r w:rsidRPr="001D17B4">
        <w:rPr>
          <w:rFonts w:ascii="Times New Roman" w:hAnsi="Times New Roman" w:cs="Times New Roman" w:hint="eastAsia"/>
          <w:sz w:val="24"/>
          <w:szCs w:val="24"/>
        </w:rPr>
        <w:t>market</w:t>
      </w:r>
      <w:r w:rsidRPr="001D17B4">
        <w:rPr>
          <w:rFonts w:ascii="Times New Roman" w:hAnsi="Times New Roman" w:cs="Times New Roman"/>
          <w:sz w:val="24"/>
          <w:szCs w:val="24"/>
        </w:rPr>
        <w:t xml:space="preserve">,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the </w:t>
      </w:r>
      <w:bookmarkStart w:id="9" w:name="OLE_LINK22"/>
      <w:bookmarkStart w:id="10" w:name="OLE_LINK23"/>
      <w:r w:rsidRPr="001D17B4">
        <w:rPr>
          <w:rFonts w:ascii="Times New Roman" w:hAnsi="Times New Roman" w:cs="Times New Roman" w:hint="eastAsia"/>
          <w:sz w:val="24"/>
          <w:szCs w:val="24"/>
        </w:rPr>
        <w:t>r</w:t>
      </w:r>
      <w:r w:rsidRPr="001D17B4">
        <w:rPr>
          <w:rFonts w:ascii="Times New Roman" w:hAnsi="Times New Roman" w:cs="Times New Roman"/>
          <w:sz w:val="24"/>
          <w:szCs w:val="24"/>
        </w:rPr>
        <w:t xml:space="preserve">isk </w:t>
      </w:r>
      <w:bookmarkEnd w:id="9"/>
      <w:bookmarkEnd w:id="10"/>
      <w:r w:rsidRPr="001D17B4">
        <w:rPr>
          <w:rFonts w:ascii="Times New Roman" w:hAnsi="Times New Roman" w:cs="Times New Roman" w:hint="eastAsia"/>
          <w:sz w:val="24"/>
          <w:szCs w:val="24"/>
        </w:rPr>
        <w:t>of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>a</w:t>
      </w:r>
      <w:r w:rsidRPr="001D17B4">
        <w:rPr>
          <w:rFonts w:ascii="Times New Roman" w:hAnsi="Times New Roman" w:cs="Times New Roman"/>
          <w:sz w:val="24"/>
          <w:szCs w:val="24"/>
        </w:rPr>
        <w:t xml:space="preserve">sset </w:t>
      </w:r>
      <w:r w:rsidRPr="001D17B4">
        <w:rPr>
          <w:rFonts w:ascii="Times New Roman" w:hAnsi="Times New Roman" w:cs="Times New Roman" w:hint="eastAsia"/>
          <w:sz w:val="24"/>
          <w:szCs w:val="24"/>
        </w:rPr>
        <w:t>m</w:t>
      </w:r>
      <w:r w:rsidRPr="001D17B4">
        <w:rPr>
          <w:rFonts w:ascii="Times New Roman" w:hAnsi="Times New Roman" w:cs="Times New Roman"/>
          <w:sz w:val="24"/>
          <w:szCs w:val="24"/>
        </w:rPr>
        <w:t xml:space="preserve">anagement business is also a problem worthy of attention in the process of financial reform. Therefore, the </w:t>
      </w:r>
      <w:r w:rsidRPr="001D17B4">
        <w:rPr>
          <w:rFonts w:ascii="Times New Roman" w:hAnsi="Times New Roman" w:cs="Times New Roman" w:hint="eastAsia"/>
          <w:sz w:val="24"/>
          <w:szCs w:val="24"/>
        </w:rPr>
        <w:t>P</w:t>
      </w:r>
      <w:r w:rsidRPr="001D17B4">
        <w:rPr>
          <w:rFonts w:ascii="Times New Roman" w:hAnsi="Times New Roman" w:cs="Times New Roman"/>
          <w:sz w:val="24"/>
          <w:szCs w:val="24"/>
        </w:rPr>
        <w:t xml:space="preserve">eople's Bank of China issued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1D17B4">
        <w:rPr>
          <w:rFonts w:ascii="Times New Roman" w:hAnsi="Times New Roman" w:cs="Times New Roman"/>
          <w:sz w:val="24"/>
          <w:szCs w:val="24"/>
        </w:rPr>
        <w:t>“guidance on regulating the asset management business of financial institutions” in 2018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D17B4">
        <w:rPr>
          <w:rFonts w:ascii="Times New Roman" w:hAnsi="Times New Roman" w:cs="Times New Roman"/>
          <w:sz w:val="24"/>
          <w:szCs w:val="24"/>
        </w:rPr>
        <w:t>T</w:t>
      </w:r>
      <w:r w:rsidRPr="001D17B4">
        <w:rPr>
          <w:rFonts w:ascii="Times New Roman" w:hAnsi="Times New Roman" w:cs="Times New Roman" w:hint="eastAsia"/>
          <w:sz w:val="24"/>
          <w:szCs w:val="24"/>
        </w:rPr>
        <w:t>his p</w:t>
      </w:r>
      <w:r w:rsidRPr="001D17B4">
        <w:rPr>
          <w:rFonts w:ascii="Times New Roman" w:hAnsi="Times New Roman" w:cs="Times New Roman"/>
          <w:sz w:val="24"/>
          <w:szCs w:val="24"/>
        </w:rPr>
        <w:t xml:space="preserve">olicy </w:t>
      </w:r>
      <w:r w:rsidRPr="001D17B4">
        <w:rPr>
          <w:rFonts w:ascii="Times New Roman" w:hAnsi="Times New Roman" w:cs="Times New Roman" w:hint="eastAsia"/>
          <w:sz w:val="24"/>
          <w:szCs w:val="24"/>
        </w:rPr>
        <w:t>d</w:t>
      </w:r>
      <w:r w:rsidRPr="001D17B4">
        <w:rPr>
          <w:rFonts w:ascii="Times New Roman" w:hAnsi="Times New Roman" w:cs="Times New Roman"/>
          <w:sz w:val="24"/>
          <w:szCs w:val="24"/>
        </w:rPr>
        <w:t>ocument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11" w:name="OLE_LINK25"/>
      <w:bookmarkStart w:id="12" w:name="OLE_LINK24"/>
      <w:r w:rsidRPr="001D17B4">
        <w:rPr>
          <w:rFonts w:ascii="Times New Roman" w:hAnsi="Times New Roman" w:cs="Times New Roman"/>
          <w:sz w:val="24"/>
          <w:szCs w:val="24"/>
        </w:rPr>
        <w:t>aims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End w:id="11"/>
      <w:bookmarkEnd w:id="12"/>
      <w:r w:rsidRPr="001D17B4">
        <w:rPr>
          <w:rFonts w:ascii="Times New Roman" w:hAnsi="Times New Roman" w:cs="Times New Roman" w:hint="eastAsia"/>
          <w:sz w:val="24"/>
          <w:szCs w:val="24"/>
        </w:rPr>
        <w:t xml:space="preserve">at </w:t>
      </w:r>
      <w:r w:rsidRPr="001D17B4">
        <w:rPr>
          <w:rFonts w:ascii="Times New Roman" w:hAnsi="Times New Roman" w:cs="Times New Roman"/>
          <w:sz w:val="24"/>
          <w:szCs w:val="24"/>
        </w:rPr>
        <w:t>regulat</w:t>
      </w:r>
      <w:r w:rsidRPr="001D17B4">
        <w:rPr>
          <w:rFonts w:ascii="Times New Roman" w:hAnsi="Times New Roman" w:cs="Times New Roman" w:hint="eastAsia"/>
          <w:sz w:val="24"/>
          <w:szCs w:val="24"/>
        </w:rPr>
        <w:t>ing</w:t>
      </w:r>
      <w:r w:rsidRPr="001D17B4">
        <w:rPr>
          <w:rFonts w:ascii="Times New Roman" w:hAnsi="Times New Roman" w:cs="Times New Roman"/>
          <w:sz w:val="24"/>
          <w:szCs w:val="24"/>
        </w:rPr>
        <w:t xml:space="preserve"> the asset management business of financial institutions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in order to </w:t>
      </w:r>
      <w:r w:rsidRPr="001D17B4">
        <w:rPr>
          <w:rFonts w:ascii="Times New Roman" w:hAnsi="Times New Roman" w:cs="Times New Roman"/>
          <w:sz w:val="24"/>
          <w:szCs w:val="24"/>
        </w:rPr>
        <w:t>effectively prevent financial risks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>direct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>investments from society</w:t>
      </w:r>
      <w:r w:rsidRPr="001D17B4">
        <w:rPr>
          <w:rFonts w:ascii="Times New Roman" w:hAnsi="Times New Roman" w:cs="Times New Roman"/>
          <w:sz w:val="24"/>
          <w:szCs w:val="24"/>
        </w:rPr>
        <w:t xml:space="preserve"> to the real economy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D17B4">
        <w:rPr>
          <w:rFonts w:ascii="Times New Roman" w:hAnsi="Times New Roman" w:cs="Times New Roman"/>
          <w:sz w:val="24"/>
          <w:szCs w:val="24"/>
        </w:rPr>
        <w:t>A</w:t>
      </w:r>
      <w:r w:rsidRPr="001D17B4">
        <w:rPr>
          <w:rFonts w:ascii="Times New Roman" w:hAnsi="Times New Roman" w:cs="Times New Roman" w:hint="eastAsia"/>
          <w:sz w:val="24"/>
          <w:szCs w:val="24"/>
        </w:rPr>
        <w:t>s a result,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the </w:t>
      </w:r>
      <w:bookmarkStart w:id="13" w:name="OLE_LINK27"/>
      <w:bookmarkStart w:id="14" w:name="OLE_LINK26"/>
      <w:r w:rsidRPr="001D17B4">
        <w:rPr>
          <w:rFonts w:ascii="Times New Roman" w:hAnsi="Times New Roman" w:cs="Times New Roman"/>
          <w:sz w:val="24"/>
          <w:szCs w:val="24"/>
        </w:rPr>
        <w:t>structure</w:t>
      </w:r>
      <w:bookmarkEnd w:id="13"/>
      <w:bookmarkEnd w:id="14"/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change and economic development are better </w:t>
      </w:r>
      <w:r w:rsidRPr="001D17B4">
        <w:rPr>
          <w:rFonts w:ascii="Times New Roman" w:hAnsi="Times New Roman" w:cs="Times New Roman"/>
          <w:sz w:val="24"/>
          <w:szCs w:val="24"/>
        </w:rPr>
        <w:t>support</w:t>
      </w:r>
      <w:r w:rsidRPr="001D17B4">
        <w:rPr>
          <w:rFonts w:ascii="Times New Roman" w:hAnsi="Times New Roman" w:cs="Times New Roman" w:hint="eastAsia"/>
          <w:sz w:val="24"/>
          <w:szCs w:val="24"/>
        </w:rPr>
        <w:t>ed.</w:t>
      </w:r>
    </w:p>
    <w:p w14:paraId="025026AF" w14:textId="77777777" w:rsidR="001D17B4" w:rsidRPr="001D17B4" w:rsidRDefault="001D17B4" w:rsidP="001D17B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0D585603" w14:textId="77777777" w:rsidR="001D17B4" w:rsidRDefault="001D17B4" w:rsidP="001D17B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D17B4">
        <w:rPr>
          <w:rFonts w:ascii="Times New Roman" w:hAnsi="Times New Roman" w:cs="Times New Roman"/>
          <w:sz w:val="24"/>
          <w:szCs w:val="24"/>
        </w:rPr>
        <w:t xml:space="preserve">Public </w:t>
      </w:r>
      <w:bookmarkStart w:id="15" w:name="OLE_LINK35"/>
      <w:bookmarkStart w:id="16" w:name="OLE_LINK34"/>
      <w:r w:rsidRPr="001D17B4">
        <w:rPr>
          <w:rFonts w:ascii="Times New Roman" w:hAnsi="Times New Roman" w:cs="Times New Roman" w:hint="eastAsia"/>
          <w:sz w:val="24"/>
          <w:szCs w:val="24"/>
        </w:rPr>
        <w:t>o</w:t>
      </w:r>
      <w:r w:rsidRPr="001D17B4">
        <w:rPr>
          <w:rFonts w:ascii="Times New Roman" w:hAnsi="Times New Roman" w:cs="Times New Roman"/>
          <w:sz w:val="24"/>
          <w:szCs w:val="24"/>
        </w:rPr>
        <w:t xml:space="preserve">ffering </w:t>
      </w:r>
      <w:bookmarkEnd w:id="15"/>
      <w:bookmarkEnd w:id="16"/>
      <w:r w:rsidRPr="001D17B4">
        <w:rPr>
          <w:rFonts w:ascii="Times New Roman" w:hAnsi="Times New Roman" w:cs="Times New Roman"/>
          <w:sz w:val="24"/>
          <w:szCs w:val="24"/>
        </w:rPr>
        <w:t xml:space="preserve">of </w:t>
      </w:r>
      <w:r w:rsidRPr="001D17B4">
        <w:rPr>
          <w:rFonts w:ascii="Times New Roman" w:hAnsi="Times New Roman" w:cs="Times New Roman" w:hint="eastAsia"/>
          <w:sz w:val="24"/>
          <w:szCs w:val="24"/>
        </w:rPr>
        <w:t>f</w:t>
      </w:r>
      <w:r w:rsidRPr="001D17B4">
        <w:rPr>
          <w:rFonts w:ascii="Times New Roman" w:hAnsi="Times New Roman" w:cs="Times New Roman"/>
          <w:sz w:val="24"/>
          <w:szCs w:val="24"/>
        </w:rPr>
        <w:t xml:space="preserve">und is the most representative form of asset management business. The competitive pressure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formed by </w:t>
      </w:r>
      <w:r w:rsidRPr="001D17B4">
        <w:rPr>
          <w:rFonts w:ascii="Times New Roman" w:hAnsi="Times New Roman" w:cs="Times New Roman"/>
          <w:sz w:val="24"/>
          <w:szCs w:val="24"/>
        </w:rPr>
        <w:t xml:space="preserve">the performance appraisal system makes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1D17B4">
        <w:rPr>
          <w:rFonts w:ascii="Times New Roman" w:hAnsi="Times New Roman" w:cs="Times New Roman"/>
          <w:sz w:val="24"/>
          <w:szCs w:val="24"/>
        </w:rPr>
        <w:t>asset allocation strategies of funds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more complex, which</w:t>
      </w:r>
      <w:r w:rsidRPr="001D17B4">
        <w:rPr>
          <w:sz w:val="24"/>
          <w:szCs w:val="24"/>
        </w:rPr>
        <w:t xml:space="preserve"> </w:t>
      </w:r>
      <w:r w:rsidRPr="001D17B4">
        <w:rPr>
          <w:rFonts w:ascii="Times New Roman" w:hAnsi="Times New Roman" w:cs="Times New Roman"/>
          <w:sz w:val="24"/>
          <w:szCs w:val="24"/>
        </w:rPr>
        <w:t>increase</w:t>
      </w:r>
      <w:r w:rsidRPr="001D17B4">
        <w:rPr>
          <w:rFonts w:ascii="Times New Roman" w:hAnsi="Times New Roman" w:cs="Times New Roman" w:hint="eastAsia"/>
          <w:sz w:val="24"/>
          <w:szCs w:val="24"/>
        </w:rPr>
        <w:t>s</w:t>
      </w:r>
      <w:r w:rsidRPr="001D17B4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17" w:name="OLE_LINK33"/>
      <w:bookmarkStart w:id="18" w:name="OLE_LINK32"/>
      <w:r w:rsidRPr="001D17B4">
        <w:rPr>
          <w:rFonts w:ascii="Times New Roman" w:hAnsi="Times New Roman" w:cs="Times New Roman"/>
          <w:sz w:val="24"/>
          <w:szCs w:val="24"/>
        </w:rPr>
        <w:t>concentration</w:t>
      </w:r>
      <w:bookmarkEnd w:id="17"/>
      <w:bookmarkEnd w:id="18"/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Pr="001D17B4">
        <w:rPr>
          <w:rFonts w:ascii="Times New Roman" w:hAnsi="Times New Roman" w:cs="Times New Roman"/>
          <w:sz w:val="24"/>
          <w:szCs w:val="24"/>
        </w:rPr>
        <w:t>shareholdings</w:t>
      </w:r>
      <w:r w:rsidRPr="001D17B4">
        <w:rPr>
          <w:rFonts w:ascii="Times New Roman" w:hAnsi="Times New Roman" w:cs="Times New Roman" w:hint="eastAsia"/>
          <w:sz w:val="24"/>
          <w:szCs w:val="24"/>
        </w:rPr>
        <w:t>.</w:t>
      </w:r>
      <w:r w:rsidRPr="001D17B4">
        <w:rPr>
          <w:rFonts w:ascii="Times New Roman" w:hAnsi="Times New Roman" w:cs="Times New Roman"/>
          <w:sz w:val="24"/>
          <w:szCs w:val="24"/>
        </w:rPr>
        <w:t xml:space="preserve"> A</w:t>
      </w:r>
      <w:r w:rsidRPr="001D17B4">
        <w:rPr>
          <w:rFonts w:ascii="Times New Roman" w:hAnsi="Times New Roman" w:cs="Times New Roman" w:hint="eastAsia"/>
          <w:sz w:val="24"/>
          <w:szCs w:val="24"/>
        </w:rPr>
        <w:t>s a result, it provides</w:t>
      </w:r>
      <w:r w:rsidRPr="001D17B4">
        <w:rPr>
          <w:rFonts w:ascii="Times New Roman" w:hAnsi="Times New Roman" w:cs="Times New Roman"/>
          <w:sz w:val="24"/>
          <w:szCs w:val="24"/>
        </w:rPr>
        <w:t xml:space="preserve"> a potential incentive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for</w:t>
      </w:r>
      <w:r w:rsidRPr="001D17B4">
        <w:rPr>
          <w:rFonts w:ascii="Times New Roman" w:hAnsi="Times New Roman" w:cs="Times New Roman"/>
          <w:sz w:val="24"/>
          <w:szCs w:val="24"/>
        </w:rPr>
        <w:t xml:space="preserve"> the systemic risk. Therefore, the </w:t>
      </w:r>
      <w:r w:rsidRPr="001D17B4">
        <w:rPr>
          <w:rFonts w:ascii="Times New Roman" w:hAnsi="Times New Roman" w:cs="Times New Roman" w:hint="eastAsia"/>
          <w:sz w:val="24"/>
          <w:szCs w:val="24"/>
        </w:rPr>
        <w:t>tradeoff</w:t>
      </w:r>
      <w:r w:rsidRPr="001D17B4">
        <w:rPr>
          <w:rFonts w:ascii="Times New Roman" w:hAnsi="Times New Roman" w:cs="Times New Roman"/>
          <w:sz w:val="24"/>
          <w:szCs w:val="24"/>
        </w:rPr>
        <w:t xml:space="preserve"> between investment return and systemic risk is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an </w:t>
      </w:r>
      <w:r w:rsidRPr="001D17B4">
        <w:rPr>
          <w:rFonts w:ascii="Times New Roman" w:hAnsi="Times New Roman" w:cs="Times New Roman"/>
          <w:sz w:val="24"/>
          <w:szCs w:val="24"/>
        </w:rPr>
        <w:t>interesting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question to be</w:t>
      </w:r>
      <w:r w:rsidRPr="001D17B4">
        <w:rPr>
          <w:rFonts w:ascii="Times New Roman" w:hAnsi="Times New Roman" w:cs="Times New Roman"/>
          <w:sz w:val="24"/>
          <w:szCs w:val="24"/>
        </w:rPr>
        <w:t xml:space="preserve"> explor</w:t>
      </w:r>
      <w:r w:rsidRPr="001D17B4">
        <w:rPr>
          <w:rFonts w:ascii="Times New Roman" w:hAnsi="Times New Roman" w:cs="Times New Roman" w:hint="eastAsia"/>
          <w:sz w:val="24"/>
          <w:szCs w:val="24"/>
        </w:rPr>
        <w:t>ed.</w:t>
      </w:r>
    </w:p>
    <w:p w14:paraId="57E8C038" w14:textId="77777777" w:rsidR="001D17B4" w:rsidRPr="001D17B4" w:rsidRDefault="001D17B4" w:rsidP="001D17B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0E85B21" w14:textId="64C9DEFE" w:rsidR="001D17B4" w:rsidRPr="001D17B4" w:rsidRDefault="001D17B4" w:rsidP="001D17B4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17B4">
        <w:rPr>
          <w:rFonts w:ascii="Times New Roman" w:hAnsi="Times New Roman" w:cs="Times New Roman" w:hint="eastAsia"/>
          <w:sz w:val="24"/>
          <w:szCs w:val="24"/>
        </w:rPr>
        <w:t>A</w:t>
      </w:r>
      <w:r w:rsidRPr="001D17B4">
        <w:rPr>
          <w:rFonts w:ascii="Times New Roman" w:hAnsi="Times New Roman" w:cs="Times New Roman"/>
          <w:sz w:val="24"/>
          <w:szCs w:val="24"/>
        </w:rPr>
        <w:t xml:space="preserve">ppendix 1 provides some asset allocation information of </w:t>
      </w:r>
      <w:r w:rsidRPr="001D17B4">
        <w:rPr>
          <w:rFonts w:ascii="Times New Roman" w:hAnsi="Times New Roman" w:cs="Times New Roman" w:hint="eastAsia"/>
          <w:sz w:val="24"/>
          <w:szCs w:val="24"/>
        </w:rPr>
        <w:t>10</w:t>
      </w:r>
      <w:r w:rsidRPr="001D17B4">
        <w:rPr>
          <w:rFonts w:ascii="Times New Roman" w:hAnsi="Times New Roman" w:cs="Times New Roman"/>
          <w:sz w:val="24"/>
          <w:szCs w:val="24"/>
        </w:rPr>
        <w:t xml:space="preserve"> fund</w:t>
      </w:r>
      <w:r w:rsidRPr="001D17B4">
        <w:rPr>
          <w:rFonts w:ascii="Times New Roman" w:hAnsi="Times New Roman" w:cs="Times New Roman" w:hint="eastAsia"/>
          <w:sz w:val="24"/>
          <w:szCs w:val="24"/>
        </w:rPr>
        <w:t>s</w:t>
      </w:r>
      <w:r w:rsidRPr="001D17B4">
        <w:rPr>
          <w:rFonts w:ascii="Times New Roman" w:hAnsi="Times New Roman" w:cs="Times New Roman"/>
          <w:sz w:val="24"/>
          <w:szCs w:val="24"/>
        </w:rPr>
        <w:t xml:space="preserve"> in the stock market in 2019. A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ccording the </w:t>
      </w:r>
      <w:r w:rsidRPr="001D17B4">
        <w:rPr>
          <w:rFonts w:ascii="Times New Roman" w:hAnsi="Times New Roman" w:cs="Times New Roman"/>
          <w:sz w:val="24"/>
          <w:szCs w:val="24"/>
        </w:rPr>
        <w:t>sample</w:t>
      </w:r>
      <w:r w:rsidRPr="001D17B4">
        <w:rPr>
          <w:rFonts w:ascii="Times New Roman" w:hAnsi="Times New Roman" w:cs="Times New Roman" w:hint="eastAsia"/>
          <w:sz w:val="24"/>
          <w:szCs w:val="24"/>
        </w:rPr>
        <w:t>,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>please</w:t>
      </w:r>
      <w:r w:rsidRPr="001D17B4">
        <w:rPr>
          <w:rFonts w:ascii="Times New Roman" w:hAnsi="Times New Roman" w:cs="Times New Roman"/>
          <w:sz w:val="24"/>
          <w:szCs w:val="24"/>
        </w:rPr>
        <w:t xml:space="preserve"> establish a reasonable mathematical model to measure the similarity of asset allocation strategies </w:t>
      </w:r>
      <w:r w:rsidRPr="001D17B4">
        <w:rPr>
          <w:rFonts w:ascii="Times New Roman" w:hAnsi="Times New Roman" w:cs="Times New Roman" w:hint="eastAsia"/>
          <w:sz w:val="24"/>
          <w:szCs w:val="24"/>
        </w:rPr>
        <w:t>among</w:t>
      </w:r>
      <w:r w:rsidRPr="001D17B4">
        <w:rPr>
          <w:rFonts w:ascii="Times New Roman" w:hAnsi="Times New Roman" w:cs="Times New Roman"/>
          <w:sz w:val="24"/>
          <w:szCs w:val="24"/>
        </w:rPr>
        <w:t xml:space="preserve"> different funds.</w:t>
      </w:r>
    </w:p>
    <w:p w14:paraId="3CFCB0A5" w14:textId="6B07472A" w:rsidR="001D17B4" w:rsidRPr="001D17B4" w:rsidRDefault="001D17B4" w:rsidP="001D17B4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17B4">
        <w:rPr>
          <w:rFonts w:ascii="Times New Roman" w:hAnsi="Times New Roman" w:cs="Times New Roman"/>
          <w:sz w:val="24"/>
          <w:szCs w:val="24"/>
        </w:rPr>
        <w:t xml:space="preserve">Appendix 2 provides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1D17B4">
        <w:rPr>
          <w:rFonts w:ascii="Times New Roman" w:hAnsi="Times New Roman" w:cs="Times New Roman"/>
          <w:sz w:val="24"/>
          <w:szCs w:val="24"/>
        </w:rPr>
        <w:t xml:space="preserve">stock price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of the </w:t>
      </w:r>
      <w:r w:rsidRPr="001D17B4">
        <w:rPr>
          <w:rFonts w:ascii="Times New Roman" w:hAnsi="Times New Roman" w:cs="Times New Roman"/>
          <w:sz w:val="24"/>
          <w:szCs w:val="24"/>
        </w:rPr>
        <w:t xml:space="preserve">sample in 2019. It is assumed that the </w:t>
      </w:r>
      <w:bookmarkStart w:id="19" w:name="OLE_LINK39"/>
      <w:bookmarkStart w:id="20" w:name="OLE_LINK38"/>
      <w:r w:rsidRPr="001D17B4">
        <w:rPr>
          <w:rFonts w:ascii="Times New Roman" w:hAnsi="Times New Roman" w:cs="Times New Roman" w:hint="eastAsia"/>
          <w:sz w:val="24"/>
          <w:szCs w:val="24"/>
        </w:rPr>
        <w:t xml:space="preserve">total value </w:t>
      </w:r>
      <w:r w:rsidRPr="001D17B4">
        <w:rPr>
          <w:rFonts w:ascii="Times New Roman" w:hAnsi="Times New Roman" w:cs="Times New Roman"/>
          <w:sz w:val="24"/>
          <w:szCs w:val="24"/>
        </w:rPr>
        <w:t xml:space="preserve">of </w:t>
      </w:r>
      <w:bookmarkEnd w:id="19"/>
      <w:bookmarkEnd w:id="20"/>
      <w:r w:rsidRPr="001D17B4">
        <w:rPr>
          <w:rFonts w:ascii="Times New Roman" w:hAnsi="Times New Roman" w:cs="Times New Roman" w:hint="eastAsia"/>
          <w:sz w:val="24"/>
          <w:szCs w:val="24"/>
        </w:rPr>
        <w:t xml:space="preserve">shares held by </w:t>
      </w:r>
      <w:r w:rsidRPr="001D17B4">
        <w:rPr>
          <w:rFonts w:ascii="Times New Roman" w:hAnsi="Times New Roman" w:cs="Times New Roman"/>
          <w:sz w:val="24"/>
          <w:szCs w:val="24"/>
        </w:rPr>
        <w:t xml:space="preserve">all funds is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taken as </w:t>
      </w:r>
      <w:r w:rsidRPr="001D17B4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21" w:name="OLE_LINK36"/>
      <w:bookmarkStart w:id="22" w:name="OLE_LINK37"/>
      <w:r w:rsidRPr="001D17B4">
        <w:rPr>
          <w:rFonts w:ascii="Times New Roman" w:hAnsi="Times New Roman" w:cs="Times New Roman"/>
          <w:sz w:val="24"/>
          <w:szCs w:val="24"/>
        </w:rPr>
        <w:t>initial wealth</w:t>
      </w:r>
      <w:bookmarkEnd w:id="21"/>
      <w:bookmarkEnd w:id="22"/>
      <w:r w:rsidRPr="001D17B4">
        <w:rPr>
          <w:rFonts w:ascii="Times New Roman" w:hAnsi="Times New Roman" w:cs="Times New Roman" w:hint="eastAsia"/>
          <w:sz w:val="24"/>
          <w:szCs w:val="24"/>
        </w:rPr>
        <w:t xml:space="preserve">, and we want to </w:t>
      </w:r>
      <w:r w:rsidRPr="001D17B4">
        <w:rPr>
          <w:rFonts w:ascii="Times New Roman" w:hAnsi="Times New Roman" w:cs="Times New Roman"/>
          <w:sz w:val="24"/>
          <w:szCs w:val="24"/>
        </w:rPr>
        <w:t xml:space="preserve">maximize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1D17B4">
        <w:rPr>
          <w:rFonts w:ascii="Times New Roman" w:hAnsi="Times New Roman" w:cs="Times New Roman"/>
          <w:sz w:val="24"/>
          <w:szCs w:val="24"/>
        </w:rPr>
        <w:t xml:space="preserve">expected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investment </w:t>
      </w:r>
      <w:r w:rsidRPr="001D17B4">
        <w:rPr>
          <w:rFonts w:ascii="Times New Roman" w:hAnsi="Times New Roman" w:cs="Times New Roman"/>
          <w:sz w:val="24"/>
          <w:szCs w:val="24"/>
        </w:rPr>
        <w:t>utility</w:t>
      </w:r>
      <w:r w:rsidRPr="001D17B4">
        <w:rPr>
          <w:rFonts w:ascii="Times New Roman" w:hAnsi="Times New Roman" w:cs="Times New Roman" w:hint="eastAsia"/>
          <w:sz w:val="24"/>
          <w:szCs w:val="24"/>
        </w:rPr>
        <w:t>.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>P</w:t>
      </w:r>
      <w:r w:rsidRPr="001D17B4">
        <w:rPr>
          <w:rFonts w:ascii="Times New Roman" w:hAnsi="Times New Roman" w:cs="Times New Roman"/>
          <w:sz w:val="24"/>
          <w:szCs w:val="24"/>
        </w:rPr>
        <w:t>lease establish a reasonable mathematical model to determine the optimal asset allocation strategy (</w:t>
      </w:r>
      <w:r w:rsidRPr="001D17B4">
        <w:rPr>
          <w:rFonts w:ascii="Times New Roman" w:hAnsi="Times New Roman" w:cs="Times New Roman" w:hint="eastAsia"/>
          <w:sz w:val="24"/>
          <w:szCs w:val="24"/>
        </w:rPr>
        <w:t>R</w:t>
      </w:r>
      <w:r w:rsidRPr="001D17B4">
        <w:rPr>
          <w:rFonts w:ascii="Times New Roman" w:hAnsi="Times New Roman" w:cs="Times New Roman"/>
          <w:sz w:val="24"/>
          <w:szCs w:val="24"/>
        </w:rPr>
        <w:t>egardless of the correlation between stocks and short selling is not allowed).</w:t>
      </w:r>
    </w:p>
    <w:p w14:paraId="4511717F" w14:textId="3EB16EF0" w:rsidR="001D17B4" w:rsidRPr="001D17B4" w:rsidRDefault="001D17B4" w:rsidP="001D17B4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23" w:name="OLE_LINK42"/>
      <w:bookmarkStart w:id="24" w:name="OLE_LINK43"/>
      <w:r w:rsidRPr="001D17B4">
        <w:rPr>
          <w:rFonts w:ascii="Times New Roman" w:hAnsi="Times New Roman" w:cs="Times New Roman"/>
          <w:sz w:val="24"/>
          <w:szCs w:val="24"/>
        </w:rPr>
        <w:t>It is assumed</w:t>
      </w:r>
      <w:bookmarkEnd w:id="23"/>
      <w:bookmarkEnd w:id="24"/>
      <w:r w:rsidRPr="001D17B4">
        <w:rPr>
          <w:rFonts w:ascii="Times New Roman" w:hAnsi="Times New Roman" w:cs="Times New Roman"/>
          <w:sz w:val="24"/>
          <w:szCs w:val="24"/>
        </w:rPr>
        <w:t xml:space="preserve"> that asset allocation</w:t>
      </w:r>
      <w:r w:rsidRPr="001D17B4">
        <w:rPr>
          <w:sz w:val="24"/>
          <w:szCs w:val="24"/>
        </w:rPr>
        <w:t xml:space="preserve"> </w:t>
      </w:r>
      <w:r w:rsidRPr="001D17B4">
        <w:rPr>
          <w:rFonts w:ascii="Times New Roman" w:hAnsi="Times New Roman" w:cs="Times New Roman"/>
          <w:sz w:val="24"/>
          <w:szCs w:val="24"/>
        </w:rPr>
        <w:t>strateg</w:t>
      </w:r>
      <w:r w:rsidRPr="001D17B4">
        <w:rPr>
          <w:rFonts w:ascii="Times New Roman" w:hAnsi="Times New Roman" w:cs="Times New Roman" w:hint="eastAsia"/>
          <w:sz w:val="24"/>
          <w:szCs w:val="24"/>
        </w:rPr>
        <w:t>ies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in 2019 are </w:t>
      </w:r>
      <w:bookmarkStart w:id="25" w:name="OLE_LINK44"/>
      <w:bookmarkStart w:id="26" w:name="OLE_LINK45"/>
      <w:r w:rsidRPr="001D17B4">
        <w:rPr>
          <w:rFonts w:ascii="Times New Roman" w:hAnsi="Times New Roman" w:cs="Times New Roman"/>
          <w:sz w:val="24"/>
          <w:szCs w:val="24"/>
        </w:rPr>
        <w:t>continue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d </w:t>
      </w:r>
      <w:bookmarkEnd w:id="25"/>
      <w:bookmarkEnd w:id="26"/>
      <w:r w:rsidRPr="001D17B4">
        <w:rPr>
          <w:rFonts w:ascii="Times New Roman" w:hAnsi="Times New Roman" w:cs="Times New Roman" w:hint="eastAsia"/>
          <w:sz w:val="24"/>
          <w:szCs w:val="24"/>
        </w:rPr>
        <w:t>in 2020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Pr="001D17B4">
        <w:rPr>
          <w:rFonts w:ascii="Times New Roman" w:hAnsi="Times New Roman" w:cs="Times New Roman"/>
          <w:sz w:val="24"/>
          <w:szCs w:val="24"/>
        </w:rPr>
        <w:t>all funds. According to Appendix 1 and Appendix 2</w:t>
      </w:r>
      <w:r w:rsidRPr="001D17B4">
        <w:rPr>
          <w:rFonts w:ascii="Times New Roman" w:hAnsi="Times New Roman" w:cs="Times New Roman" w:hint="eastAsia"/>
          <w:sz w:val="24"/>
          <w:szCs w:val="24"/>
        </w:rPr>
        <w:t>, p</w:t>
      </w:r>
      <w:r w:rsidRPr="001D17B4">
        <w:rPr>
          <w:rFonts w:ascii="Times New Roman" w:hAnsi="Times New Roman" w:cs="Times New Roman"/>
          <w:sz w:val="24"/>
          <w:szCs w:val="24"/>
        </w:rPr>
        <w:t xml:space="preserve">lease establish </w:t>
      </w:r>
      <w:r w:rsidRPr="001D17B4">
        <w:rPr>
          <w:rFonts w:ascii="Times New Roman" w:hAnsi="Times New Roman" w:cs="Times New Roman" w:hint="eastAsia"/>
          <w:sz w:val="24"/>
          <w:szCs w:val="24"/>
        </w:rPr>
        <w:t>a</w:t>
      </w:r>
      <w:r w:rsidRPr="001D17B4">
        <w:rPr>
          <w:rFonts w:ascii="Times New Roman" w:hAnsi="Times New Roman" w:cs="Times New Roman"/>
          <w:sz w:val="24"/>
          <w:szCs w:val="24"/>
        </w:rPr>
        <w:t xml:space="preserve"> reasonable mathematical model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Pr="001D17B4">
        <w:rPr>
          <w:rFonts w:ascii="Times New Roman" w:hAnsi="Times New Roman" w:cs="Times New Roman"/>
          <w:sz w:val="24"/>
          <w:szCs w:val="24"/>
        </w:rPr>
        <w:t xml:space="preserve">measure the </w:t>
      </w:r>
      <w:bookmarkStart w:id="27" w:name="OLE_LINK47"/>
      <w:bookmarkStart w:id="28" w:name="OLE_LINK46"/>
      <w:r w:rsidRPr="001D17B4">
        <w:rPr>
          <w:rFonts w:ascii="Times New Roman" w:hAnsi="Times New Roman" w:cs="Times New Roman"/>
          <w:sz w:val="24"/>
          <w:szCs w:val="24"/>
        </w:rPr>
        <w:t>value at risk</w:t>
      </w:r>
      <w:bookmarkEnd w:id="27"/>
      <w:bookmarkEnd w:id="28"/>
      <w:r w:rsidRPr="001D17B4">
        <w:rPr>
          <w:rFonts w:ascii="Times New Roman" w:hAnsi="Times New Roman" w:cs="Times New Roman"/>
          <w:sz w:val="24"/>
          <w:szCs w:val="24"/>
        </w:rPr>
        <w:t xml:space="preserve"> of each fund </w:t>
      </w:r>
      <w:r w:rsidRPr="001D17B4">
        <w:rPr>
          <w:rFonts w:ascii="Times New Roman" w:hAnsi="Times New Roman" w:cs="Times New Roman" w:hint="eastAsia"/>
          <w:sz w:val="24"/>
          <w:szCs w:val="24"/>
        </w:rPr>
        <w:t>with</w:t>
      </w:r>
      <w:r w:rsidRPr="001D17B4">
        <w:rPr>
          <w:rFonts w:ascii="Times New Roman" w:hAnsi="Times New Roman" w:cs="Times New Roman"/>
          <w:sz w:val="24"/>
          <w:szCs w:val="24"/>
        </w:rPr>
        <w:t xml:space="preserve"> 95% confidence </w:t>
      </w:r>
      <w:r w:rsidRPr="001D17B4">
        <w:rPr>
          <w:rFonts w:ascii="Times New Roman" w:hAnsi="Times New Roman" w:cs="Times New Roman" w:hint="eastAsia"/>
          <w:sz w:val="24"/>
          <w:szCs w:val="24"/>
        </w:rPr>
        <w:t>level</w:t>
      </w:r>
      <w:r w:rsidRPr="001D17B4">
        <w:rPr>
          <w:rFonts w:ascii="Times New Roman" w:hAnsi="Times New Roman" w:cs="Times New Roman"/>
          <w:sz w:val="24"/>
          <w:szCs w:val="24"/>
        </w:rPr>
        <w:t xml:space="preserve"> in 2020, and then rank the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funds</w:t>
      </w:r>
      <w:r w:rsidRPr="001D17B4">
        <w:rPr>
          <w:rFonts w:ascii="Times New Roman" w:hAnsi="Times New Roman" w:cs="Times New Roman"/>
          <w:sz w:val="24"/>
          <w:szCs w:val="24"/>
        </w:rPr>
        <w:t>.</w:t>
      </w:r>
    </w:p>
    <w:p w14:paraId="493C00E2" w14:textId="685AAEF4" w:rsidR="001D17B4" w:rsidRPr="001D17B4" w:rsidRDefault="001D17B4" w:rsidP="001D17B4">
      <w:pPr>
        <w:pStyle w:val="a9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17B4">
        <w:rPr>
          <w:rFonts w:ascii="Times New Roman" w:hAnsi="Times New Roman" w:cs="Times New Roman"/>
          <w:sz w:val="24"/>
          <w:szCs w:val="24"/>
        </w:rPr>
        <w:t>For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>market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which is </w:t>
      </w:r>
      <w:r w:rsidRPr="001D17B4">
        <w:rPr>
          <w:rFonts w:ascii="Times New Roman" w:hAnsi="Times New Roman" w:cs="Times New Roman"/>
          <w:sz w:val="24"/>
          <w:szCs w:val="24"/>
        </w:rPr>
        <w:t xml:space="preserve">composed of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the </w:t>
      </w:r>
      <w:bookmarkStart w:id="29" w:name="OLE_LINK51"/>
      <w:bookmarkStart w:id="30" w:name="OLE_LINK50"/>
      <w:r w:rsidRPr="001D17B4">
        <w:rPr>
          <w:rFonts w:ascii="Times New Roman" w:hAnsi="Times New Roman" w:cs="Times New Roman"/>
          <w:sz w:val="24"/>
          <w:szCs w:val="24"/>
        </w:rPr>
        <w:t>sample</w:t>
      </w:r>
      <w:r w:rsidRPr="001D17B4">
        <w:rPr>
          <w:rFonts w:ascii="Times New Roman" w:hAnsi="Times New Roman" w:cs="Times New Roman" w:hint="eastAsia"/>
          <w:sz w:val="24"/>
          <w:szCs w:val="24"/>
        </w:rPr>
        <w:t>,</w:t>
      </w:r>
      <w:r w:rsidRPr="001D17B4">
        <w:rPr>
          <w:rFonts w:ascii="Times New Roman" w:hAnsi="Times New Roman" w:cs="Times New Roman"/>
          <w:sz w:val="24"/>
          <w:szCs w:val="24"/>
        </w:rPr>
        <w:t xml:space="preserve"> </w:t>
      </w:r>
      <w:bookmarkEnd w:id="29"/>
      <w:bookmarkEnd w:id="30"/>
      <w:r w:rsidRPr="001D17B4">
        <w:rPr>
          <w:rFonts w:ascii="Times New Roman" w:hAnsi="Times New Roman" w:cs="Times New Roman" w:hint="eastAsia"/>
          <w:sz w:val="24"/>
          <w:szCs w:val="24"/>
        </w:rPr>
        <w:t xml:space="preserve">we want to </w:t>
      </w:r>
      <w:r w:rsidRPr="001D17B4">
        <w:rPr>
          <w:rFonts w:ascii="Times New Roman" w:hAnsi="Times New Roman" w:cs="Times New Roman"/>
          <w:sz w:val="24"/>
          <w:szCs w:val="24"/>
        </w:rPr>
        <w:t>maximize the expected investment utility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 as well as</w:t>
      </w:r>
      <w:r w:rsidRPr="001D17B4">
        <w:rPr>
          <w:rFonts w:ascii="Times New Roman" w:hAnsi="Times New Roman" w:cs="Times New Roman"/>
          <w:sz w:val="24"/>
          <w:szCs w:val="24"/>
        </w:rPr>
        <w:t xml:space="preserve"> minimize the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systemic </w:t>
      </w:r>
      <w:r w:rsidRPr="001D17B4">
        <w:rPr>
          <w:rFonts w:ascii="Times New Roman" w:hAnsi="Times New Roman" w:cs="Times New Roman"/>
          <w:sz w:val="24"/>
          <w:szCs w:val="24"/>
        </w:rPr>
        <w:t>value at risk in 2020</w:t>
      </w:r>
      <w:r w:rsidRPr="001D17B4">
        <w:rPr>
          <w:rFonts w:ascii="Times New Roman" w:hAnsi="Times New Roman" w:cs="Times New Roman" w:hint="eastAsia"/>
          <w:sz w:val="24"/>
          <w:szCs w:val="24"/>
        </w:rPr>
        <w:t>.</w:t>
      </w:r>
      <w:r w:rsidRPr="001D17B4">
        <w:rPr>
          <w:rFonts w:ascii="Times New Roman" w:hAnsi="Times New Roman" w:cs="Times New Roman"/>
          <w:sz w:val="24"/>
          <w:szCs w:val="24"/>
        </w:rPr>
        <w:t xml:space="preserve"> Please establish a reasonable mathematical model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Pr="001D17B4">
        <w:rPr>
          <w:rFonts w:ascii="Times New Roman" w:hAnsi="Times New Roman" w:cs="Times New Roman"/>
          <w:sz w:val="24"/>
          <w:szCs w:val="24"/>
        </w:rPr>
        <w:t>determine the optimal asset allocation strategy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1D17B4">
        <w:rPr>
          <w:rFonts w:ascii="Times New Roman" w:hAnsi="Times New Roman" w:cs="Times New Roman"/>
          <w:sz w:val="24"/>
          <w:szCs w:val="24"/>
        </w:rPr>
        <w:t>M</w:t>
      </w:r>
      <w:r w:rsidRPr="001D17B4">
        <w:rPr>
          <w:rFonts w:ascii="Times New Roman" w:hAnsi="Times New Roman" w:cs="Times New Roman" w:hint="eastAsia"/>
          <w:sz w:val="24"/>
          <w:szCs w:val="24"/>
        </w:rPr>
        <w:t>eanwhile, please show</w:t>
      </w:r>
      <w:r w:rsidRPr="001D17B4">
        <w:rPr>
          <w:rFonts w:ascii="Times New Roman" w:hAnsi="Times New Roman" w:cs="Times New Roman"/>
          <w:sz w:val="24"/>
          <w:szCs w:val="24"/>
        </w:rPr>
        <w:t xml:space="preserve"> the expected investment utility and </w:t>
      </w:r>
      <w:r w:rsidRPr="001D17B4">
        <w:rPr>
          <w:rFonts w:ascii="Times New Roman" w:hAnsi="Times New Roman" w:cs="Times New Roman" w:hint="eastAsia"/>
          <w:sz w:val="24"/>
          <w:szCs w:val="24"/>
        </w:rPr>
        <w:t xml:space="preserve">systemic </w:t>
      </w:r>
      <w:r w:rsidRPr="001D17B4">
        <w:rPr>
          <w:rFonts w:ascii="Times New Roman" w:hAnsi="Times New Roman" w:cs="Times New Roman"/>
          <w:sz w:val="24"/>
          <w:szCs w:val="24"/>
        </w:rPr>
        <w:t>value at risk.</w:t>
      </w:r>
    </w:p>
    <w:p w14:paraId="0AA046FB" w14:textId="77777777" w:rsidR="001D17B4" w:rsidRPr="001D17B4" w:rsidRDefault="001D17B4" w:rsidP="009D0909">
      <w:pPr>
        <w:jc w:val="center"/>
        <w:rPr>
          <w:rFonts w:ascii="Times New Roman" w:eastAsia="黑体" w:hAnsi="Times New Roman" w:cs="Times New Roman"/>
          <w:b/>
          <w:bCs/>
          <w:color w:val="000000"/>
          <w:kern w:val="0"/>
          <w:sz w:val="30"/>
          <w:szCs w:val="30"/>
        </w:rPr>
      </w:pPr>
    </w:p>
    <w:sectPr w:rsidR="001D17B4" w:rsidRPr="001D17B4" w:rsidSect="0074030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AD600" w14:textId="77777777" w:rsidR="000273B6" w:rsidRDefault="000273B6" w:rsidP="002622E8">
      <w:r>
        <w:separator/>
      </w:r>
    </w:p>
  </w:endnote>
  <w:endnote w:type="continuationSeparator" w:id="0">
    <w:p w14:paraId="4E896442" w14:textId="77777777" w:rsidR="000273B6" w:rsidRDefault="000273B6" w:rsidP="0026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5FC35" w14:textId="77777777" w:rsidR="000273B6" w:rsidRDefault="000273B6" w:rsidP="002622E8">
      <w:r>
        <w:separator/>
      </w:r>
    </w:p>
  </w:footnote>
  <w:footnote w:type="continuationSeparator" w:id="0">
    <w:p w14:paraId="1416EC90" w14:textId="77777777" w:rsidR="000273B6" w:rsidRDefault="000273B6" w:rsidP="00262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54DA0"/>
    <w:multiLevelType w:val="hybridMultilevel"/>
    <w:tmpl w:val="D2046ACC"/>
    <w:lvl w:ilvl="0" w:tplc="830289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C5D4B"/>
    <w:multiLevelType w:val="hybridMultilevel"/>
    <w:tmpl w:val="F3EA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970A16"/>
    <w:multiLevelType w:val="hybridMultilevel"/>
    <w:tmpl w:val="9D5C4022"/>
    <w:lvl w:ilvl="0" w:tplc="8A3A7AFC">
      <w:start w:val="1"/>
      <w:numFmt w:val="decimal"/>
      <w:lvlText w:val="注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9572E8"/>
    <w:multiLevelType w:val="hybridMultilevel"/>
    <w:tmpl w:val="2B888920"/>
    <w:lvl w:ilvl="0" w:tplc="67A223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C55BD"/>
    <w:multiLevelType w:val="hybridMultilevel"/>
    <w:tmpl w:val="66184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E8"/>
    <w:rsid w:val="00000D45"/>
    <w:rsid w:val="000103F0"/>
    <w:rsid w:val="00010BCF"/>
    <w:rsid w:val="00024394"/>
    <w:rsid w:val="00024FC8"/>
    <w:rsid w:val="000273B6"/>
    <w:rsid w:val="00032797"/>
    <w:rsid w:val="00052361"/>
    <w:rsid w:val="00066F7C"/>
    <w:rsid w:val="000B5252"/>
    <w:rsid w:val="000C07DD"/>
    <w:rsid w:val="000E1A46"/>
    <w:rsid w:val="000F0943"/>
    <w:rsid w:val="000F5666"/>
    <w:rsid w:val="001576FB"/>
    <w:rsid w:val="00157764"/>
    <w:rsid w:val="001633F2"/>
    <w:rsid w:val="00171FFE"/>
    <w:rsid w:val="0017590D"/>
    <w:rsid w:val="001828C9"/>
    <w:rsid w:val="00185B25"/>
    <w:rsid w:val="001A4792"/>
    <w:rsid w:val="001B17BA"/>
    <w:rsid w:val="001B5966"/>
    <w:rsid w:val="001C0FB9"/>
    <w:rsid w:val="001C6E61"/>
    <w:rsid w:val="001D17B4"/>
    <w:rsid w:val="001D409C"/>
    <w:rsid w:val="001E6B97"/>
    <w:rsid w:val="001F1E2E"/>
    <w:rsid w:val="001F779E"/>
    <w:rsid w:val="002003E7"/>
    <w:rsid w:val="00203B2D"/>
    <w:rsid w:val="00214D7E"/>
    <w:rsid w:val="00233E22"/>
    <w:rsid w:val="00241CB5"/>
    <w:rsid w:val="002455FD"/>
    <w:rsid w:val="00246995"/>
    <w:rsid w:val="002622E8"/>
    <w:rsid w:val="002A2948"/>
    <w:rsid w:val="002A6791"/>
    <w:rsid w:val="002D6293"/>
    <w:rsid w:val="002E112A"/>
    <w:rsid w:val="002E2167"/>
    <w:rsid w:val="002E6AFB"/>
    <w:rsid w:val="00307754"/>
    <w:rsid w:val="00311582"/>
    <w:rsid w:val="003123B6"/>
    <w:rsid w:val="0032766B"/>
    <w:rsid w:val="00333B1B"/>
    <w:rsid w:val="00346299"/>
    <w:rsid w:val="00370D42"/>
    <w:rsid w:val="003727CF"/>
    <w:rsid w:val="00377361"/>
    <w:rsid w:val="00387408"/>
    <w:rsid w:val="003A09D1"/>
    <w:rsid w:val="003B24DF"/>
    <w:rsid w:val="003B36AE"/>
    <w:rsid w:val="003C05D7"/>
    <w:rsid w:val="003C2501"/>
    <w:rsid w:val="003E11A9"/>
    <w:rsid w:val="00422D6F"/>
    <w:rsid w:val="00436B03"/>
    <w:rsid w:val="004421DC"/>
    <w:rsid w:val="00454F2A"/>
    <w:rsid w:val="00473CC4"/>
    <w:rsid w:val="0048274A"/>
    <w:rsid w:val="00495862"/>
    <w:rsid w:val="004A5C8E"/>
    <w:rsid w:val="004C74EA"/>
    <w:rsid w:val="004D29A2"/>
    <w:rsid w:val="004F01E9"/>
    <w:rsid w:val="005163D4"/>
    <w:rsid w:val="005232E3"/>
    <w:rsid w:val="005305C5"/>
    <w:rsid w:val="00531C89"/>
    <w:rsid w:val="0055366F"/>
    <w:rsid w:val="00555696"/>
    <w:rsid w:val="00583D36"/>
    <w:rsid w:val="005937D0"/>
    <w:rsid w:val="00594315"/>
    <w:rsid w:val="005A0ACE"/>
    <w:rsid w:val="005A71F7"/>
    <w:rsid w:val="005A784F"/>
    <w:rsid w:val="005B213F"/>
    <w:rsid w:val="005B3AC2"/>
    <w:rsid w:val="005C33E8"/>
    <w:rsid w:val="005F5D49"/>
    <w:rsid w:val="005F6E63"/>
    <w:rsid w:val="00635B6D"/>
    <w:rsid w:val="006515F0"/>
    <w:rsid w:val="00682920"/>
    <w:rsid w:val="00686A0C"/>
    <w:rsid w:val="00690A1F"/>
    <w:rsid w:val="0069100D"/>
    <w:rsid w:val="006A5037"/>
    <w:rsid w:val="006B7DF5"/>
    <w:rsid w:val="006D4E65"/>
    <w:rsid w:val="006E12A5"/>
    <w:rsid w:val="006E3A87"/>
    <w:rsid w:val="006F384B"/>
    <w:rsid w:val="007227B6"/>
    <w:rsid w:val="00734393"/>
    <w:rsid w:val="00740300"/>
    <w:rsid w:val="007425C2"/>
    <w:rsid w:val="00743274"/>
    <w:rsid w:val="00745E10"/>
    <w:rsid w:val="00750880"/>
    <w:rsid w:val="00767677"/>
    <w:rsid w:val="0076794F"/>
    <w:rsid w:val="007705A8"/>
    <w:rsid w:val="007764E6"/>
    <w:rsid w:val="00792D84"/>
    <w:rsid w:val="007A4A48"/>
    <w:rsid w:val="007A4F05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902F9"/>
    <w:rsid w:val="008A1CD8"/>
    <w:rsid w:val="008D612C"/>
    <w:rsid w:val="008F04C5"/>
    <w:rsid w:val="0090706C"/>
    <w:rsid w:val="00916B1D"/>
    <w:rsid w:val="0092197D"/>
    <w:rsid w:val="00950003"/>
    <w:rsid w:val="00951766"/>
    <w:rsid w:val="009564C5"/>
    <w:rsid w:val="00957E39"/>
    <w:rsid w:val="00960D17"/>
    <w:rsid w:val="00966F46"/>
    <w:rsid w:val="009A7759"/>
    <w:rsid w:val="009B2B2B"/>
    <w:rsid w:val="009C06B5"/>
    <w:rsid w:val="009D0909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97BE4"/>
    <w:rsid w:val="00AA4179"/>
    <w:rsid w:val="00AB30E1"/>
    <w:rsid w:val="00AC6C43"/>
    <w:rsid w:val="00AE0D5D"/>
    <w:rsid w:val="00AF2DE2"/>
    <w:rsid w:val="00AF56F7"/>
    <w:rsid w:val="00B14E29"/>
    <w:rsid w:val="00B3266E"/>
    <w:rsid w:val="00B35AC6"/>
    <w:rsid w:val="00B41F5B"/>
    <w:rsid w:val="00B44A4C"/>
    <w:rsid w:val="00B46920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66D"/>
    <w:rsid w:val="00BF6B84"/>
    <w:rsid w:val="00C07095"/>
    <w:rsid w:val="00C143E7"/>
    <w:rsid w:val="00C14CF9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06183"/>
    <w:rsid w:val="00D35C8D"/>
    <w:rsid w:val="00D63F3C"/>
    <w:rsid w:val="00D73BC9"/>
    <w:rsid w:val="00D81127"/>
    <w:rsid w:val="00D8315E"/>
    <w:rsid w:val="00D87A0F"/>
    <w:rsid w:val="00DA3EB7"/>
    <w:rsid w:val="00DA4A40"/>
    <w:rsid w:val="00DB6AA4"/>
    <w:rsid w:val="00DD0158"/>
    <w:rsid w:val="00DE500F"/>
    <w:rsid w:val="00DF2C0E"/>
    <w:rsid w:val="00DF38C2"/>
    <w:rsid w:val="00E11D68"/>
    <w:rsid w:val="00E1345B"/>
    <w:rsid w:val="00E26A3F"/>
    <w:rsid w:val="00E359EC"/>
    <w:rsid w:val="00E373EE"/>
    <w:rsid w:val="00E425A6"/>
    <w:rsid w:val="00E44DB4"/>
    <w:rsid w:val="00E56569"/>
    <w:rsid w:val="00E64040"/>
    <w:rsid w:val="00E77C8A"/>
    <w:rsid w:val="00E82CE8"/>
    <w:rsid w:val="00E83ACC"/>
    <w:rsid w:val="00E83C87"/>
    <w:rsid w:val="00E92335"/>
    <w:rsid w:val="00E943A5"/>
    <w:rsid w:val="00EB2E02"/>
    <w:rsid w:val="00EC1E17"/>
    <w:rsid w:val="00EE3E92"/>
    <w:rsid w:val="00EE755D"/>
    <w:rsid w:val="00EF34E9"/>
    <w:rsid w:val="00F23FDB"/>
    <w:rsid w:val="00F2515A"/>
    <w:rsid w:val="00F26BBD"/>
    <w:rsid w:val="00F35E3E"/>
    <w:rsid w:val="00F4144E"/>
    <w:rsid w:val="00F51258"/>
    <w:rsid w:val="00F5179D"/>
    <w:rsid w:val="00F60308"/>
    <w:rsid w:val="00F6094F"/>
    <w:rsid w:val="00F730AC"/>
    <w:rsid w:val="00F77148"/>
    <w:rsid w:val="00F80A0A"/>
    <w:rsid w:val="00F93FFE"/>
    <w:rsid w:val="00FA3EC2"/>
    <w:rsid w:val="00FA48C7"/>
    <w:rsid w:val="00FC0067"/>
    <w:rsid w:val="00FD034E"/>
    <w:rsid w:val="00FD2CC2"/>
    <w:rsid w:val="00FE48B7"/>
    <w:rsid w:val="00FE49D8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46848"/>
  <w15:docId w15:val="{56D5BD88-4F66-4208-B5EC-F7055DF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D4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5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2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2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5F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24699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469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99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767677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sid w:val="00767677"/>
    <w:rPr>
      <w:rFonts w:ascii="Arial" w:eastAsia="宋体" w:hAnsi="Arial" w:cs="Arial"/>
      <w:color w:val="333333"/>
      <w:kern w:val="0"/>
      <w:szCs w:val="21"/>
    </w:rPr>
  </w:style>
  <w:style w:type="table" w:styleId="a7">
    <w:name w:val="Table Grid"/>
    <w:basedOn w:val="a1"/>
    <w:uiPriority w:val="59"/>
    <w:rsid w:val="001E6B9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rsid w:val="00EF34E9"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EF34E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D0909"/>
    <w:rPr>
      <w:color w:val="0000FF" w:themeColor="hyperlink"/>
      <w:u w:val="single"/>
    </w:rPr>
  </w:style>
  <w:style w:type="character" w:customStyle="1" w:styleId="high-light-bg4">
    <w:name w:val="high-light-bg4"/>
    <w:basedOn w:val="a0"/>
    <w:rsid w:val="00E92335"/>
  </w:style>
  <w:style w:type="character" w:customStyle="1" w:styleId="UnresolvedMention">
    <w:name w:val="Unresolved Mention"/>
    <w:basedOn w:val="a0"/>
    <w:uiPriority w:val="99"/>
    <w:semiHidden/>
    <w:unhideWhenUsed/>
    <w:rsid w:val="00AE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B786E-962C-4ECD-A38C-12797619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2419</Characters>
  <Application>Microsoft Office Word</Application>
  <DocSecurity>0</DocSecurity>
  <Lines>20</Lines>
  <Paragraphs>5</Paragraphs>
  <ScaleCrop>false</ScaleCrop>
  <Manager/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E560</cp:lastModifiedBy>
  <cp:revision>2</cp:revision>
  <dcterms:created xsi:type="dcterms:W3CDTF">2020-04-30T08:50:00Z</dcterms:created>
  <dcterms:modified xsi:type="dcterms:W3CDTF">2020-04-30T08:50:00Z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