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after="300" w:line="450" w:lineRule="atLeast"/>
        <w:jc w:val="center"/>
        <w:rPr>
          <w:rFonts w:ascii="黑体" w:hAnsi="黑体" w:eastAsia="黑体" w:cs="宋体"/>
          <w:b/>
          <w:sz w:val="32"/>
          <w:szCs w:val="3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2.4pt;height:2.4pt;width:510pt;z-index:251659264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/TgWvTAAAABwEAAA8AAAAAAAAAAQAgAAAAIgAAAGRycy9kb3ducmV2LnhtbFBL&#10;AQIUABQAAAAIAIdO4kAlWYYJ+wEAAMoDAAAOAAAAAAAAAAEAIAAAACIBAABkcnMvZTJvRG9jLnht&#10;bFBLBQYAAAAABgAGAFkBAACP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 w:cs="宋体"/>
          <w:b/>
          <w:sz w:val="32"/>
          <w:szCs w:val="32"/>
        </w:rPr>
        <w:t>2021</w:t>
      </w:r>
      <w:r>
        <w:rPr>
          <w:rFonts w:hint="eastAsia" w:ascii="黑体" w:hAnsi="黑体" w:eastAsia="黑体" w:cs="宋体"/>
          <w:b/>
          <w:sz w:val="32"/>
          <w:szCs w:val="32"/>
        </w:rPr>
        <w:t>年第十八届五一数学建模竞赛题目</w:t>
      </w:r>
    </w:p>
    <w:p>
      <w:pPr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t>C题</w:t>
      </w:r>
      <w:r>
        <w:rPr>
          <w:rFonts w:hint="eastAsia" w:ascii="黑体" w:hAnsi="黑体" w:eastAsia="黑体"/>
          <w:b/>
          <w:sz w:val="30"/>
          <w:szCs w:val="30"/>
        </w:rPr>
        <w:t xml:space="preserve"> 数据驱动的异常检测与预警问题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推动生产企业高质量发展，最根本的底线是保证安全、防范风险，而生产过程中产生的数据能够实时反映潜在的风险。附件1为某生产企业某日00:00:00-22:59:59由生产区域的仪器设备记录的时间序列数据（已经进行数据脱敏），本题未给出数据的具体名称，这些数据可能是温度、浓度、压力等与安全密切相关的数据。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请依据附件1数据，建立数学模型，完成以下问题：</w:t>
      </w: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问题1：</w:t>
      </w:r>
      <w:r>
        <w:rPr>
          <w:rFonts w:hint="eastAsia" w:ascii="Times New Roman" w:hAnsi="宋体" w:eastAsia="宋体" w:cs="Times New Roman"/>
          <w:sz w:val="24"/>
          <w:szCs w:val="24"/>
        </w:rPr>
        <w:t>附件1所给出的数据都可能存在波动，且所有波动都在安全值范围内。有些波动可能是正常性波动，例如随着外界温度或者产量变化的波动，或者可能是传感器误报，这些波动具有规律性、独立性、偶发性等特点，并不能产生安全风险，我们视为非风险性异常，不需要人为干预；有些波动具有持续性、联动性等特点，这些异常性波动的出现是生产过程中的不稳定因素造成的，预示着可能存在安全隐患，我们视为风险性异常，需要人为干预、分析和评定风险等级。请建立数学模型，给出判定非风险性异常数据和风险性异常数据的方法。</w:t>
      </w:r>
    </w:p>
    <w:p>
      <w:pPr>
        <w:spacing w:line="360" w:lineRule="auto"/>
        <w:ind w:firstLine="482" w:firstLineChars="200"/>
        <w:rPr>
          <w:rFonts w:hint="eastAsia" w:ascii="Times New Roman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问题2：</w:t>
      </w:r>
      <w:r>
        <w:rPr>
          <w:rFonts w:hint="eastAsia" w:ascii="Times New Roman" w:hAnsi="宋体" w:eastAsia="宋体" w:cs="Times New Roman"/>
          <w:sz w:val="24"/>
          <w:szCs w:val="24"/>
        </w:rPr>
        <w:t>结合问题1的结果，建立数学模型，给出风险性异常分值越高表示异常程度越高）。应用所建立的模型和附件1的数据，找到数据中异常分值最高</w:t>
      </w:r>
      <w:bookmarkStart w:id="0" w:name="_GoBack"/>
      <w:r>
        <w:rPr>
          <w:rFonts w:hint="eastAsia" w:ascii="Times New Roman" w:hAnsi="宋体" w:eastAsia="宋体" w:cs="Times New Roman"/>
          <w:sz w:val="24"/>
          <w:szCs w:val="24"/>
        </w:rPr>
        <w:t>数据异常程度的量化评价方法，要求使用百分制（0-100分）对每个时刻数据异常程度进行评价（</w:t>
      </w:r>
      <w:bookmarkEnd w:id="0"/>
      <w:r>
        <w:rPr>
          <w:rFonts w:hint="eastAsia" w:ascii="Times New Roman" w:hAnsi="宋体" w:eastAsia="宋体" w:cs="Times New Roman"/>
          <w:sz w:val="24"/>
          <w:szCs w:val="24"/>
        </w:rPr>
        <w:t>的5个时刻及这5个时刻对应的异常传感器编号（每个时刻只填写5个异常程度最高的传感器编号，异常传感器不足5个则无需填满；如果得分为0，可以不用填写异常传感器编号），并给出数学模型对所得结果进行评价。</w:t>
      </w:r>
    </w:p>
    <w:p>
      <w:pPr>
        <w:pStyle w:val="20"/>
        <w:adjustRightInd w:val="0"/>
        <w:spacing w:before="156" w:beforeLines="50" w:line="360" w:lineRule="auto"/>
        <w:ind w:left="420" w:firstLine="0" w:firstLineChars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表1  问题2的结果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63"/>
        <w:gridCol w:w="1263"/>
        <w:gridCol w:w="1263"/>
        <w:gridCol w:w="1263"/>
        <w:gridCol w:w="126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第一高分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第二高分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第三高分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第四高分</w:t>
            </w: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第五高分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异常程度得分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异常时刻编号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问题3：</w:t>
      </w:r>
      <w:r>
        <w:rPr>
          <w:rFonts w:hint="eastAsia" w:ascii="Times New Roman" w:hAnsi="宋体" w:eastAsia="宋体" w:cs="Times New Roman"/>
          <w:sz w:val="24"/>
          <w:szCs w:val="24"/>
        </w:rPr>
        <w:t>为了提前发现未来生产过程中可能存在的风险隐患，请建立风险性异常预警模型，预测当日23:00:00-23:59:59可能产生的风险性异常。结合问题2中给出的风险性异常程度量化评价方法，指出23:00:00-23:59:59中四个时间段（见表2），每个时间段内的最高异常分值及对应的异常传感器编号（只填写5个异常程度最高的传感器编号，异常传感器不足5个则无需填满；如果得分为0，可以不用填写异常传感器编号）。</w:t>
      </w:r>
    </w:p>
    <w:p>
      <w:pPr>
        <w:pStyle w:val="20"/>
        <w:adjustRightInd w:val="0"/>
        <w:spacing w:before="156" w:beforeLines="50" w:line="360" w:lineRule="auto"/>
        <w:ind w:left="420" w:firstLine="0" w:firstLineChars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表2  问题3的结果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003"/>
        <w:gridCol w:w="2003"/>
        <w:gridCol w:w="2003"/>
        <w:gridCol w:w="20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23:00:00-23:14:59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23:15:00-23:29:59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23:30:00-23:44:59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23:45:00-23:59:59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异常最高分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问题4：</w:t>
      </w:r>
      <w:r>
        <w:rPr>
          <w:rFonts w:hint="eastAsia" w:ascii="Times New Roman" w:hAnsi="宋体" w:eastAsia="宋体" w:cs="Times New Roman"/>
          <w:sz w:val="24"/>
          <w:szCs w:val="24"/>
        </w:rPr>
        <w:t>根据问题2和问题3中的结果，建立数学模型对该生产企业整个生产系统的安全性进行评价，请在00:00:00-23:59:59内每隔30分钟，用0-100分进行安全性评分，0分表示安全性最低，100分表示安全性最高（包括00:00:00-23:00:00的得分和23:00:00-23:59:59的预测得分</w:t>
      </w:r>
      <w:r>
        <w:rPr>
          <w:rFonts w:ascii="Times New Roman" w:hAnsi="宋体" w:eastAsia="宋体" w:cs="Times New Roman"/>
          <w:sz w:val="24"/>
          <w:szCs w:val="24"/>
        </w:rPr>
        <w:t>）</w:t>
      </w:r>
      <w:r>
        <w:rPr>
          <w:rFonts w:hint="eastAsia" w:ascii="Times New Roman" w:hAnsi="宋体" w:eastAsia="宋体" w:cs="Times New Roman"/>
          <w:sz w:val="24"/>
          <w:szCs w:val="24"/>
        </w:rPr>
        <w:t>，并用适当的方法对所给评分的结果进行评价和敏感性分析。</w:t>
      </w:r>
    </w:p>
    <w:p>
      <w:pPr>
        <w:pStyle w:val="20"/>
        <w:adjustRightInd w:val="0"/>
        <w:spacing w:before="156" w:beforeLines="50" w:line="360" w:lineRule="auto"/>
        <w:ind w:left="420" w:firstLine="0" w:firstLineChars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表3  问题4的结果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安全性评分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安全性评分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02:00:00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02:30:00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03:00:00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03:30:00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04:00:00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04:30:00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05:00:00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05:30:00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06:00:00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06:30:00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07:00:00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19:00:00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07:30:00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19:30:00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08:00:00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08:30:00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09:00:00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21:00:00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09:30:00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21:30:00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22:00:00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22:30:00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23:59:59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>
            <w:pPr>
              <w:pStyle w:val="2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779516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4NTYxYzE5YTdkMmZhNjI0MzJiNWY3ZDk5YmYwNjAifQ=="/>
  </w:docVars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5F9D"/>
    <w:rsid w:val="00086B62"/>
    <w:rsid w:val="00090D75"/>
    <w:rsid w:val="000A6084"/>
    <w:rsid w:val="000B5252"/>
    <w:rsid w:val="000C07DD"/>
    <w:rsid w:val="000E1A46"/>
    <w:rsid w:val="000F0943"/>
    <w:rsid w:val="000F5666"/>
    <w:rsid w:val="001576FB"/>
    <w:rsid w:val="00157764"/>
    <w:rsid w:val="001633F2"/>
    <w:rsid w:val="00171935"/>
    <w:rsid w:val="00171FFE"/>
    <w:rsid w:val="0017590D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673C2"/>
    <w:rsid w:val="002A6791"/>
    <w:rsid w:val="002D6293"/>
    <w:rsid w:val="002E112A"/>
    <w:rsid w:val="002E2167"/>
    <w:rsid w:val="002E6AFB"/>
    <w:rsid w:val="00307598"/>
    <w:rsid w:val="00307754"/>
    <w:rsid w:val="00311582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377B2"/>
    <w:rsid w:val="004421DC"/>
    <w:rsid w:val="00454F2A"/>
    <w:rsid w:val="00473CC4"/>
    <w:rsid w:val="00475430"/>
    <w:rsid w:val="00495862"/>
    <w:rsid w:val="004B3E82"/>
    <w:rsid w:val="004C74EA"/>
    <w:rsid w:val="004C7991"/>
    <w:rsid w:val="004D29A2"/>
    <w:rsid w:val="004F01E9"/>
    <w:rsid w:val="005163D4"/>
    <w:rsid w:val="005232E3"/>
    <w:rsid w:val="00531C89"/>
    <w:rsid w:val="00555696"/>
    <w:rsid w:val="005669D4"/>
    <w:rsid w:val="005937D0"/>
    <w:rsid w:val="00594315"/>
    <w:rsid w:val="005A0ACE"/>
    <w:rsid w:val="005A71F7"/>
    <w:rsid w:val="005B213F"/>
    <w:rsid w:val="005B3AC2"/>
    <w:rsid w:val="005C33E8"/>
    <w:rsid w:val="005E2FF5"/>
    <w:rsid w:val="005F5D49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C1F89"/>
    <w:rsid w:val="006D4E65"/>
    <w:rsid w:val="006E12A5"/>
    <w:rsid w:val="006E2ADC"/>
    <w:rsid w:val="006E3A87"/>
    <w:rsid w:val="006F384B"/>
    <w:rsid w:val="0070320E"/>
    <w:rsid w:val="00734393"/>
    <w:rsid w:val="00740300"/>
    <w:rsid w:val="007425C2"/>
    <w:rsid w:val="00743274"/>
    <w:rsid w:val="00745E10"/>
    <w:rsid w:val="00750880"/>
    <w:rsid w:val="007533D4"/>
    <w:rsid w:val="00753658"/>
    <w:rsid w:val="00767677"/>
    <w:rsid w:val="0076794F"/>
    <w:rsid w:val="007705A8"/>
    <w:rsid w:val="007764E6"/>
    <w:rsid w:val="00780B61"/>
    <w:rsid w:val="00792D84"/>
    <w:rsid w:val="007A4A48"/>
    <w:rsid w:val="007A4F05"/>
    <w:rsid w:val="007E3112"/>
    <w:rsid w:val="007F255D"/>
    <w:rsid w:val="007F7C68"/>
    <w:rsid w:val="008023F5"/>
    <w:rsid w:val="008177FA"/>
    <w:rsid w:val="00820112"/>
    <w:rsid w:val="008258BD"/>
    <w:rsid w:val="00830224"/>
    <w:rsid w:val="00843384"/>
    <w:rsid w:val="00853332"/>
    <w:rsid w:val="00863DD3"/>
    <w:rsid w:val="00872D99"/>
    <w:rsid w:val="008971C7"/>
    <w:rsid w:val="008A1CD8"/>
    <w:rsid w:val="008D612C"/>
    <w:rsid w:val="008F04C5"/>
    <w:rsid w:val="0090706C"/>
    <w:rsid w:val="00911508"/>
    <w:rsid w:val="0092197D"/>
    <w:rsid w:val="00950003"/>
    <w:rsid w:val="00951766"/>
    <w:rsid w:val="009564C5"/>
    <w:rsid w:val="00960D17"/>
    <w:rsid w:val="00966F46"/>
    <w:rsid w:val="009A5013"/>
    <w:rsid w:val="009A7759"/>
    <w:rsid w:val="009C06B5"/>
    <w:rsid w:val="009D1A32"/>
    <w:rsid w:val="009D2D97"/>
    <w:rsid w:val="009E2AF3"/>
    <w:rsid w:val="009E43C7"/>
    <w:rsid w:val="009E740D"/>
    <w:rsid w:val="00A20365"/>
    <w:rsid w:val="00A307E9"/>
    <w:rsid w:val="00A56755"/>
    <w:rsid w:val="00A57FA2"/>
    <w:rsid w:val="00A6547C"/>
    <w:rsid w:val="00A70699"/>
    <w:rsid w:val="00A71699"/>
    <w:rsid w:val="00A774FC"/>
    <w:rsid w:val="00A81A7C"/>
    <w:rsid w:val="00A90E2B"/>
    <w:rsid w:val="00A92023"/>
    <w:rsid w:val="00AA4179"/>
    <w:rsid w:val="00AB30E1"/>
    <w:rsid w:val="00AC19B5"/>
    <w:rsid w:val="00AC6C43"/>
    <w:rsid w:val="00AF2DE2"/>
    <w:rsid w:val="00AF56F7"/>
    <w:rsid w:val="00AF6DE0"/>
    <w:rsid w:val="00B14E29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24E9"/>
    <w:rsid w:val="00B777DC"/>
    <w:rsid w:val="00B96003"/>
    <w:rsid w:val="00BA01BB"/>
    <w:rsid w:val="00BD4E85"/>
    <w:rsid w:val="00BD71D3"/>
    <w:rsid w:val="00BE63F5"/>
    <w:rsid w:val="00BE7499"/>
    <w:rsid w:val="00BF6B84"/>
    <w:rsid w:val="00C07095"/>
    <w:rsid w:val="00C143E7"/>
    <w:rsid w:val="00C215D7"/>
    <w:rsid w:val="00C34F04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D6FEF"/>
    <w:rsid w:val="00CE50B9"/>
    <w:rsid w:val="00D01C5A"/>
    <w:rsid w:val="00D056E5"/>
    <w:rsid w:val="00D11A69"/>
    <w:rsid w:val="00D35C8D"/>
    <w:rsid w:val="00D63F3C"/>
    <w:rsid w:val="00D71FA3"/>
    <w:rsid w:val="00D72428"/>
    <w:rsid w:val="00D73BC9"/>
    <w:rsid w:val="00D87A0F"/>
    <w:rsid w:val="00D91B2C"/>
    <w:rsid w:val="00DA4A40"/>
    <w:rsid w:val="00DD0158"/>
    <w:rsid w:val="00DE500F"/>
    <w:rsid w:val="00DE66E5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06B5"/>
    <w:rsid w:val="00E77C8A"/>
    <w:rsid w:val="00E82CE8"/>
    <w:rsid w:val="00E83777"/>
    <w:rsid w:val="00E83ACC"/>
    <w:rsid w:val="00E83C87"/>
    <w:rsid w:val="00E91F65"/>
    <w:rsid w:val="00E943A5"/>
    <w:rsid w:val="00EC1E17"/>
    <w:rsid w:val="00EE3E92"/>
    <w:rsid w:val="00EE710D"/>
    <w:rsid w:val="00EE755D"/>
    <w:rsid w:val="00EF34E9"/>
    <w:rsid w:val="00F23FDB"/>
    <w:rsid w:val="00F26BBD"/>
    <w:rsid w:val="00F32D2C"/>
    <w:rsid w:val="00F3319D"/>
    <w:rsid w:val="00F35E3E"/>
    <w:rsid w:val="00F4144E"/>
    <w:rsid w:val="00F46599"/>
    <w:rsid w:val="00F51258"/>
    <w:rsid w:val="00F5179D"/>
    <w:rsid w:val="00F60308"/>
    <w:rsid w:val="00F77148"/>
    <w:rsid w:val="00F80A0A"/>
    <w:rsid w:val="00F83495"/>
    <w:rsid w:val="00FA3EC2"/>
    <w:rsid w:val="00FA48C7"/>
    <w:rsid w:val="00FC0067"/>
    <w:rsid w:val="00FD034E"/>
    <w:rsid w:val="00FD2CC2"/>
    <w:rsid w:val="00FE265C"/>
    <w:rsid w:val="00FE48B7"/>
    <w:rsid w:val="00FE49D8"/>
    <w:rsid w:val="00FF3D9B"/>
    <w:rsid w:val="17D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8">
    <w:name w:val="annotation subject"/>
    <w:basedOn w:val="3"/>
    <w:next w:val="3"/>
    <w:link w:val="22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styleId="16">
    <w:name w:val="Placeholder Text"/>
    <w:basedOn w:val="11"/>
    <w:semiHidden/>
    <w:uiPriority w:val="99"/>
    <w:rPr>
      <w:color w:val="808080"/>
    </w:rPr>
  </w:style>
  <w:style w:type="character" w:customStyle="1" w:styleId="17">
    <w:name w:val="批注框文本 Char"/>
    <w:basedOn w:val="11"/>
    <w:link w:val="4"/>
    <w:semiHidden/>
    <w:uiPriority w:val="99"/>
    <w:rPr>
      <w:sz w:val="18"/>
      <w:szCs w:val="18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</w:pPr>
    <w:rPr>
      <w:rFonts w:ascii="Arial" w:hAnsi="Arial" w:eastAsia="宋体" w:cs="Arial"/>
      <w:color w:val="333333"/>
      <w:kern w:val="0"/>
      <w:szCs w:val="21"/>
    </w:rPr>
  </w:style>
  <w:style w:type="character" w:customStyle="1" w:styleId="19">
    <w:name w:val="MTDisplayEquation Char"/>
    <w:basedOn w:val="11"/>
    <w:link w:val="18"/>
    <w:qFormat/>
    <w:uiPriority w:val="0"/>
    <w:rPr>
      <w:rFonts w:ascii="Arial" w:hAnsi="Arial" w:eastAsia="宋体" w:cs="Arial"/>
      <w:color w:val="333333"/>
      <w:kern w:val="0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Char"/>
    <w:basedOn w:val="11"/>
    <w:link w:val="3"/>
    <w:semiHidden/>
    <w:qFormat/>
    <w:uiPriority w:val="99"/>
  </w:style>
  <w:style w:type="character" w:customStyle="1" w:styleId="22">
    <w:name w:val="批注主题 Char"/>
    <w:basedOn w:val="21"/>
    <w:link w:val="8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BC5900-D872-44F6-BBA0-7067D303D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1137</Words>
  <Characters>1647</Characters>
  <Lines>13</Lines>
  <Paragraphs>3</Paragraphs>
  <TotalTime>24</TotalTime>
  <ScaleCrop>false</ScaleCrop>
  <LinksUpToDate>false</LinksUpToDate>
  <CharactersWithSpaces>1654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2021-04-29T05:17:00Z</dcterms:created>
  <dc:creator>Administrator</dc:creator>
  <cp:lastModifiedBy>Cerebro</cp:lastModifiedBy>
  <dcterms:modified xsi:type="dcterms:W3CDTF">2022-04-27T14:32:25Z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2052-11.1.0.11636</vt:lpwstr>
  </property>
  <property fmtid="{D5CDD505-2E9C-101B-9397-08002B2CF9AE}" pid="4" name="ICV">
    <vt:lpwstr>A14DF5832B1D4013929C6BAE6D6EE275</vt:lpwstr>
  </property>
</Properties>
</file>