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DEC2" w14:textId="77777777" w:rsidR="00EC12BF" w:rsidRDefault="00EC12BF" w:rsidP="00EC12BF">
      <w:pPr>
        <w:spacing w:after="0" w:line="240" w:lineRule="auto"/>
        <w:ind w:firstLine="0"/>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Topologie sítí</w:t>
      </w:r>
    </w:p>
    <w:p w14:paraId="77079190" w14:textId="77777777" w:rsidR="00EC12BF" w:rsidRDefault="00EC12BF" w:rsidP="00EC12BF">
      <w:pPr>
        <w:keepNext/>
        <w:keepLines/>
        <w:spacing w:before="40" w:after="0"/>
        <w:ind w:firstLine="0"/>
        <w:outlineLvl w:val="3"/>
        <w:rPr>
          <w:rFonts w:asciiTheme="majorHAnsi" w:eastAsiaTheme="majorEastAsia" w:hAnsiTheme="majorHAnsi" w:cstheme="majorBidi"/>
          <w:i/>
          <w:iCs/>
          <w:color w:val="2F5496" w:themeColor="accent1" w:themeShade="BF"/>
          <w:sz w:val="22"/>
        </w:rPr>
      </w:pPr>
      <w:r>
        <w:rPr>
          <w:rFonts w:asciiTheme="majorHAnsi" w:eastAsiaTheme="majorEastAsia" w:hAnsiTheme="majorHAnsi" w:cstheme="majorBidi"/>
          <w:i/>
          <w:iCs/>
          <w:color w:val="2F5496" w:themeColor="accent1" w:themeShade="BF"/>
          <w:sz w:val="22"/>
        </w:rPr>
        <w:t>Úvod</w:t>
      </w:r>
    </w:p>
    <w:p w14:paraId="78684063" w14:textId="77777777" w:rsidR="00EC12BF" w:rsidRDefault="00EC12BF" w:rsidP="00EC12BF">
      <w:pPr>
        <w:spacing w:line="254" w:lineRule="auto"/>
        <w:ind w:firstLine="0"/>
        <w:rPr>
          <w:sz w:val="16"/>
        </w:rPr>
      </w:pPr>
      <w:r>
        <w:rPr>
          <w:sz w:val="16"/>
        </w:rPr>
        <w:t xml:space="preserve">První a podle mě i nejlehčí síťová otázka. Shrnuje všechny základy sítí a základní práci na ní. Tahle otázka je základem pro ty ostatní 3 – 19, 24, 25. Doporučuju se je učit dohromady a jelikož Lochman nemá rád sítě tak by to mohlo být i jednodušší.  </w:t>
      </w:r>
    </w:p>
    <w:p w14:paraId="527B1890"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0" w:name="_Toc534395383"/>
      <w:r>
        <w:rPr>
          <w:rFonts w:asciiTheme="majorHAnsi" w:eastAsiaTheme="majorEastAsia" w:hAnsiTheme="majorHAnsi" w:cstheme="majorBidi"/>
          <w:color w:val="2F5496" w:themeColor="accent1" w:themeShade="BF"/>
          <w:sz w:val="32"/>
          <w:szCs w:val="32"/>
        </w:rPr>
        <w:t>Topologie sítí</w:t>
      </w:r>
      <w:bookmarkEnd w:id="0"/>
    </w:p>
    <w:p w14:paraId="576A3D3A" w14:textId="77777777" w:rsidR="00EC12BF" w:rsidRDefault="00EC12BF" w:rsidP="00EC12BF">
      <w:pPr>
        <w:ind w:firstLine="0"/>
        <w:rPr>
          <w:sz w:val="22"/>
        </w:rPr>
      </w:pPr>
      <w:r>
        <w:rPr>
          <w:sz w:val="22"/>
        </w:rPr>
        <w:t>Topologii v síti se rozumí vzájemné uspořádání síťových prvků. Je možné na topologii nahlížet z pohledu fyzického uspořádání nebo logického uspořádání, kde se jedná o způsob vysílání na síť. Většinou se jejich název odvozuje od jejich fyzické podobnosti.</w:t>
      </w:r>
    </w:p>
    <w:p w14:paraId="21BBD002"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 w:name="_Toc534395384"/>
      <w:r>
        <w:rPr>
          <w:rFonts w:asciiTheme="majorHAnsi" w:eastAsiaTheme="majorEastAsia" w:hAnsiTheme="majorHAnsi" w:cstheme="majorBidi"/>
          <w:color w:val="2F5496" w:themeColor="accent1" w:themeShade="BF"/>
          <w:sz w:val="26"/>
          <w:szCs w:val="26"/>
        </w:rPr>
        <w:t>Fyzická topologie</w:t>
      </w:r>
      <w:bookmarkEnd w:id="1"/>
    </w:p>
    <w:p w14:paraId="3D27B2D2" w14:textId="77777777" w:rsidR="00EC12BF" w:rsidRDefault="00EC12BF" w:rsidP="00EC12BF">
      <w:pPr>
        <w:ind w:firstLine="0"/>
        <w:rPr>
          <w:sz w:val="22"/>
        </w:rPr>
      </w:pPr>
      <w:r>
        <w:rPr>
          <w:sz w:val="22"/>
        </w:rPr>
        <w:t>Odkazuje na umístění jednotlivých prvků mezi sebou a instalaci kabelů.</w:t>
      </w:r>
    </w:p>
    <w:p w14:paraId="3703F0D1" w14:textId="52A5C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noProof/>
        </w:rPr>
        <w:drawing>
          <wp:anchor distT="0" distB="0" distL="114300" distR="114300" simplePos="0" relativeHeight="251658752" behindDoc="1" locked="0" layoutInCell="1" allowOverlap="1" wp14:anchorId="7BFA3356" wp14:editId="482BC808">
            <wp:simplePos x="0" y="0"/>
            <wp:positionH relativeFrom="column">
              <wp:posOffset>4874895</wp:posOffset>
            </wp:positionH>
            <wp:positionV relativeFrom="paragraph">
              <wp:posOffset>137160</wp:posOffset>
            </wp:positionV>
            <wp:extent cx="1746250" cy="1077595"/>
            <wp:effectExtent l="0" t="0" r="6350" b="8255"/>
            <wp:wrapTight wrapText="bothSides">
              <wp:wrapPolygon edited="0">
                <wp:start x="0" y="0"/>
                <wp:lineTo x="0" y="21384"/>
                <wp:lineTo x="21443" y="21384"/>
                <wp:lineTo x="21443" y="0"/>
                <wp:lineTo x="0" y="0"/>
              </wp:wrapPolygon>
            </wp:wrapTight>
            <wp:docPr id="14" name="Obrázek 14" descr="VÃ½sledek obrÃ¡zku pro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VÃ½sledek obrÃ¡zku pro bus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1077595"/>
                    </a:xfrm>
                    <a:prstGeom prst="rect">
                      <a:avLst/>
                    </a:prstGeom>
                    <a:noFill/>
                  </pic:spPr>
                </pic:pic>
              </a:graphicData>
            </a:graphic>
            <wp14:sizeRelH relativeFrom="page">
              <wp14:pctWidth>0</wp14:pctWidth>
            </wp14:sizeRelH>
            <wp14:sizeRelV relativeFrom="page">
              <wp14:pctHeight>0</wp14:pctHeight>
            </wp14:sizeRelV>
          </wp:anchor>
        </w:drawing>
      </w:r>
      <w:bookmarkStart w:id="2" w:name="_Toc534395385"/>
      <w:r>
        <w:rPr>
          <w:rFonts w:asciiTheme="majorHAnsi" w:eastAsiaTheme="majorEastAsia" w:hAnsiTheme="majorHAnsi" w:cstheme="majorBidi"/>
          <w:color w:val="1F3763" w:themeColor="accent1" w:themeShade="7F"/>
          <w:szCs w:val="24"/>
        </w:rPr>
        <w:t>Sběrnicová topologie</w:t>
      </w:r>
      <w:bookmarkEnd w:id="2"/>
    </w:p>
    <w:p w14:paraId="2D3A4331" w14:textId="77777777" w:rsidR="00EC12BF" w:rsidRDefault="00EC12BF" w:rsidP="00EC12BF">
      <w:pPr>
        <w:ind w:firstLine="0"/>
        <w:rPr>
          <w:sz w:val="22"/>
        </w:rPr>
      </w:pPr>
      <w:r>
        <w:rPr>
          <w:sz w:val="22"/>
        </w:rPr>
        <w:t xml:space="preserve">Toto uspořádání bývalo typické pro zapojení počítačů do sítě pomocí koaxiálního kabelu. Všechny počítače sdílejí jedno společné přenosové médium a jsou součástí jedné kolizní domény. Konec kabelu je zakončen ukončovacím článkem – terminátorem. Může dojít ke kolizím, proto se používá CSMA. </w:t>
      </w:r>
    </w:p>
    <w:p w14:paraId="2F306A4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3" w:name="_Toc534395386"/>
      <w:r>
        <w:rPr>
          <w:rFonts w:asciiTheme="majorHAnsi" w:eastAsiaTheme="majorEastAsia" w:hAnsiTheme="majorHAnsi" w:cstheme="majorBidi"/>
          <w:color w:val="1F3763" w:themeColor="accent1" w:themeShade="7F"/>
          <w:szCs w:val="24"/>
        </w:rPr>
        <w:t>Kruhová topologie</w:t>
      </w:r>
      <w:bookmarkEnd w:id="3"/>
    </w:p>
    <w:p w14:paraId="6F6AA1A0" w14:textId="226EBFA7" w:rsidR="00EC12BF" w:rsidRDefault="00EC12BF" w:rsidP="00EC12BF">
      <w:pPr>
        <w:ind w:firstLine="0"/>
        <w:rPr>
          <w:sz w:val="22"/>
        </w:rPr>
      </w:pPr>
      <w:r>
        <w:rPr>
          <w:noProof/>
        </w:rPr>
        <w:drawing>
          <wp:anchor distT="0" distB="0" distL="114300" distR="114300" simplePos="0" relativeHeight="251659776" behindDoc="1" locked="0" layoutInCell="1" allowOverlap="1" wp14:anchorId="48906B6B" wp14:editId="55C5DAFB">
            <wp:simplePos x="0" y="0"/>
            <wp:positionH relativeFrom="page">
              <wp:posOffset>6057900</wp:posOffset>
            </wp:positionH>
            <wp:positionV relativeFrom="paragraph">
              <wp:posOffset>5080</wp:posOffset>
            </wp:positionV>
            <wp:extent cx="1274445" cy="1409065"/>
            <wp:effectExtent l="0" t="0" r="1905" b="635"/>
            <wp:wrapTight wrapText="bothSides">
              <wp:wrapPolygon edited="0">
                <wp:start x="0" y="0"/>
                <wp:lineTo x="0" y="21318"/>
                <wp:lineTo x="21309" y="21318"/>
                <wp:lineTo x="21309" y="0"/>
                <wp:lineTo x="0" y="0"/>
              </wp:wrapPolygon>
            </wp:wrapTight>
            <wp:docPr id="13" name="Obrázek 13"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409065"/>
                    </a:xfrm>
                    <a:prstGeom prst="rect">
                      <a:avLst/>
                    </a:prstGeom>
                    <a:noFill/>
                  </pic:spPr>
                </pic:pic>
              </a:graphicData>
            </a:graphic>
            <wp14:sizeRelH relativeFrom="margin">
              <wp14:pctWidth>0</wp14:pctWidth>
            </wp14:sizeRelH>
            <wp14:sizeRelV relativeFrom="margin">
              <wp14:pctHeight>0</wp14:pctHeight>
            </wp14:sizeRelV>
          </wp:anchor>
        </w:drawing>
      </w:r>
      <w:r>
        <w:rPr>
          <w:sz w:val="22"/>
        </w:rPr>
        <w:t>Počítače jsou zapojeny do kruhu jeden k druhému, Data procházejí všemi počítači mezi zdrojovým a cílovým a posílají se jedním směrem. Pokud dojde k problému s jedním uzlem, nastává problém s přenosem. Je to méně efektivní síť (více skoků).</w:t>
      </w:r>
    </w:p>
    <w:p w14:paraId="68C763EB"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4" w:name="_Toc534395387"/>
      <w:r>
        <w:rPr>
          <w:rFonts w:asciiTheme="majorHAnsi" w:eastAsiaTheme="majorEastAsia" w:hAnsiTheme="majorHAnsi" w:cstheme="majorBidi"/>
          <w:color w:val="1F3763" w:themeColor="accent1" w:themeShade="7F"/>
          <w:szCs w:val="24"/>
        </w:rPr>
        <w:t>Hvězdicová topologie</w:t>
      </w:r>
      <w:bookmarkEnd w:id="4"/>
    </w:p>
    <w:p w14:paraId="445124AF" w14:textId="00095C4F" w:rsidR="00EC12BF" w:rsidRDefault="00EC12BF" w:rsidP="00EC12BF">
      <w:pPr>
        <w:ind w:firstLine="0"/>
        <w:rPr>
          <w:sz w:val="22"/>
        </w:rPr>
      </w:pPr>
      <w:r>
        <w:rPr>
          <w:noProof/>
        </w:rPr>
        <w:drawing>
          <wp:anchor distT="0" distB="0" distL="114300" distR="114300" simplePos="0" relativeHeight="251655680" behindDoc="1" locked="0" layoutInCell="1" allowOverlap="1" wp14:anchorId="6775C767" wp14:editId="540C89A5">
            <wp:simplePos x="0" y="0"/>
            <wp:positionH relativeFrom="column">
              <wp:posOffset>4862830</wp:posOffset>
            </wp:positionH>
            <wp:positionV relativeFrom="paragraph">
              <wp:posOffset>531495</wp:posOffset>
            </wp:positionV>
            <wp:extent cx="1514475" cy="1343025"/>
            <wp:effectExtent l="0" t="0" r="9525" b="9525"/>
            <wp:wrapTight wrapText="bothSides">
              <wp:wrapPolygon edited="0">
                <wp:start x="0" y="0"/>
                <wp:lineTo x="0" y="21447"/>
                <wp:lineTo x="21464" y="21447"/>
                <wp:lineTo x="21464" y="0"/>
                <wp:lineTo x="0" y="0"/>
              </wp:wrapPolygon>
            </wp:wrapTight>
            <wp:docPr id="12" name="Obrázek 12" descr="Hvězdicová topolog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vězdicová topologi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43025"/>
                    </a:xfrm>
                    <a:prstGeom prst="rect">
                      <a:avLst/>
                    </a:prstGeom>
                    <a:noFill/>
                  </pic:spPr>
                </pic:pic>
              </a:graphicData>
            </a:graphic>
            <wp14:sizeRelH relativeFrom="page">
              <wp14:pctWidth>0</wp14:pctWidth>
            </wp14:sizeRelH>
            <wp14:sizeRelV relativeFrom="page">
              <wp14:pctHeight>0</wp14:pctHeight>
            </wp14:sizeRelV>
          </wp:anchor>
        </w:drawing>
      </w:r>
      <w:r>
        <w:rPr>
          <w:sz w:val="22"/>
        </w:rPr>
        <w:t>Jednotlivé počítače jsou zapojeny pomocí kabelů k centrálnímu bodu, jimž může být rozbočovač (hub) nebo přepínač (switch). Výhodou je, že pokud zkolabuje jeden počítač nebo nastane problém s jednou přenosovou linkou, neohrozí to funkčnost ostatní sítě.</w:t>
      </w:r>
    </w:p>
    <w:p w14:paraId="77F92024"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5" w:name="_Toc534395388"/>
      <w:r>
        <w:rPr>
          <w:rFonts w:asciiTheme="majorHAnsi" w:eastAsiaTheme="majorEastAsia" w:hAnsiTheme="majorHAnsi" w:cstheme="majorBidi"/>
          <w:color w:val="1F3763" w:themeColor="accent1" w:themeShade="7F"/>
          <w:szCs w:val="24"/>
        </w:rPr>
        <w:t>Stromová topologie</w:t>
      </w:r>
      <w:bookmarkEnd w:id="5"/>
    </w:p>
    <w:p w14:paraId="2B530BBA" w14:textId="28355B1C" w:rsidR="00EC12BF" w:rsidRDefault="00EC12BF" w:rsidP="00EC12BF">
      <w:pPr>
        <w:ind w:firstLine="0"/>
        <w:rPr>
          <w:sz w:val="22"/>
        </w:rPr>
      </w:pPr>
      <w:r>
        <w:rPr>
          <w:noProof/>
        </w:rPr>
        <w:drawing>
          <wp:anchor distT="0" distB="0" distL="114300" distR="114300" simplePos="0" relativeHeight="251656704" behindDoc="1" locked="0" layoutInCell="1" allowOverlap="1" wp14:anchorId="2C6FAAF6" wp14:editId="550B291F">
            <wp:simplePos x="0" y="0"/>
            <wp:positionH relativeFrom="column">
              <wp:posOffset>4740910</wp:posOffset>
            </wp:positionH>
            <wp:positionV relativeFrom="paragraph">
              <wp:posOffset>950595</wp:posOffset>
            </wp:positionV>
            <wp:extent cx="1616710" cy="1219200"/>
            <wp:effectExtent l="0" t="0" r="2540" b="0"/>
            <wp:wrapTight wrapText="bothSides">
              <wp:wrapPolygon edited="0">
                <wp:start x="0" y="0"/>
                <wp:lineTo x="0" y="21263"/>
                <wp:lineTo x="21379" y="21263"/>
                <wp:lineTo x="21379" y="0"/>
                <wp:lineTo x="0" y="0"/>
              </wp:wrapPolygon>
            </wp:wrapTight>
            <wp:docPr id="11" name="Obrázek 11" descr="Stromová top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mová topolog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710" cy="1219200"/>
                    </a:xfrm>
                    <a:prstGeom prst="rect">
                      <a:avLst/>
                    </a:prstGeom>
                    <a:noFill/>
                  </pic:spPr>
                </pic:pic>
              </a:graphicData>
            </a:graphic>
            <wp14:sizeRelH relativeFrom="margin">
              <wp14:pctWidth>0</wp14:pctWidth>
            </wp14:sizeRelH>
            <wp14:sizeRelV relativeFrom="margin">
              <wp14:pctHeight>0</wp14:pctHeight>
            </wp14:sizeRelV>
          </wp:anchor>
        </w:drawing>
      </w:r>
      <w:r>
        <w:rPr>
          <w:sz w:val="22"/>
        </w:rPr>
        <w:t>Tento způsob zapojení lze provést pomocí rozbočovačů nebo přepínačů. Několik segmentů typu hvězda je spojeno dohromady pomocí rozbočovače nebo přepínače. V případě rozbočovačů je potřeba dát pozor na příliš velkou rozlehlost takové sítě, kdy by mohlo docházet k pozdním kolizím, které by byl problém detekovat. U přepínačů tento problém mizí, každá dvě zařízení komunikují mezi sebou, aniž by jejich provoz omezoval ostatní počítače.</w:t>
      </w:r>
    </w:p>
    <w:p w14:paraId="2BF5A1C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bookmarkStart w:id="6" w:name="_Toc534395389"/>
      <w:r>
        <w:rPr>
          <w:rFonts w:asciiTheme="majorHAnsi" w:eastAsiaTheme="majorEastAsia" w:hAnsiTheme="majorHAnsi" w:cstheme="majorBidi"/>
          <w:color w:val="1F3763" w:themeColor="accent1" w:themeShade="7F"/>
          <w:szCs w:val="24"/>
          <w:lang w:val="en-GB"/>
        </w:rPr>
        <w:t xml:space="preserve">Mesh </w:t>
      </w:r>
      <w:r>
        <w:rPr>
          <w:rFonts w:asciiTheme="majorHAnsi" w:eastAsiaTheme="majorEastAsia" w:hAnsiTheme="majorHAnsi" w:cstheme="majorBidi"/>
          <w:color w:val="1F3763" w:themeColor="accent1" w:themeShade="7F"/>
          <w:szCs w:val="24"/>
        </w:rPr>
        <w:t>topologie</w:t>
      </w:r>
      <w:bookmarkEnd w:id="6"/>
    </w:p>
    <w:p w14:paraId="094C4CE0" w14:textId="0D8064D3" w:rsidR="00EC12BF" w:rsidRDefault="00EC12BF" w:rsidP="00EC12BF">
      <w:pPr>
        <w:ind w:firstLine="0"/>
        <w:rPr>
          <w:sz w:val="22"/>
        </w:rPr>
      </w:pPr>
      <w:r>
        <w:rPr>
          <w:noProof/>
        </w:rPr>
        <w:drawing>
          <wp:anchor distT="0" distB="0" distL="114300" distR="114300" simplePos="0" relativeHeight="251657728" behindDoc="1" locked="0" layoutInCell="1" allowOverlap="1" wp14:anchorId="52FE7276" wp14:editId="19A5ECF6">
            <wp:simplePos x="0" y="0"/>
            <wp:positionH relativeFrom="margin">
              <wp:posOffset>3377565</wp:posOffset>
            </wp:positionH>
            <wp:positionV relativeFrom="paragraph">
              <wp:posOffset>454025</wp:posOffset>
            </wp:positionV>
            <wp:extent cx="1428750" cy="1411605"/>
            <wp:effectExtent l="0" t="0" r="0" b="0"/>
            <wp:wrapTight wrapText="bothSides">
              <wp:wrapPolygon edited="0">
                <wp:start x="0" y="0"/>
                <wp:lineTo x="0" y="21279"/>
                <wp:lineTo x="21312" y="21279"/>
                <wp:lineTo x="21312" y="0"/>
                <wp:lineTo x="0" y="0"/>
              </wp:wrapPolygon>
            </wp:wrapTight>
            <wp:docPr id="10" name="Obrázek 10" descr="VÃ½sledek obrÃ¡zku pro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VÃ½sledek obrÃ¡zku pro mesh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11605"/>
                    </a:xfrm>
                    <a:prstGeom prst="rect">
                      <a:avLst/>
                    </a:prstGeom>
                    <a:noFill/>
                  </pic:spPr>
                </pic:pic>
              </a:graphicData>
            </a:graphic>
            <wp14:sizeRelH relativeFrom="page">
              <wp14:pctWidth>0</wp14:pctWidth>
            </wp14:sizeRelH>
            <wp14:sizeRelV relativeFrom="page">
              <wp14:pctHeight>0</wp14:pctHeight>
            </wp14:sizeRelV>
          </wp:anchor>
        </w:drawing>
      </w:r>
      <w:r>
        <w:rPr>
          <w:sz w:val="22"/>
        </w:rPr>
        <w:t xml:space="preserve">Při tomto druhu zapojení je každý počítač spojen s každým přímou linkou. Pro vytvoření úplné topologie </w:t>
      </w:r>
      <w:r w:rsidRPr="00DA4C17">
        <w:rPr>
          <w:sz w:val="22"/>
          <w:lang w:val="en-GB"/>
        </w:rPr>
        <w:t>mesh</w:t>
      </w:r>
      <w:r>
        <w:rPr>
          <w:sz w:val="22"/>
        </w:rPr>
        <w:t xml:space="preserve"> by bylo potřeba velké množství spojovacích linek, které by neúměrně rostlo s dalšími zařízeními přidanými do sítě. Proto se nepoužívá úplná, ale pouze částečná topologie </w:t>
      </w:r>
      <w:r w:rsidRPr="00DA4C17">
        <w:rPr>
          <w:sz w:val="22"/>
          <w:lang w:val="en-GB"/>
        </w:rPr>
        <w:t>mesh</w:t>
      </w:r>
      <w:r>
        <w:rPr>
          <w:sz w:val="22"/>
        </w:rPr>
        <w:t>. Některé linky se vynechávají.</w:t>
      </w:r>
    </w:p>
    <w:p w14:paraId="4F2DF156" w14:textId="77777777" w:rsidR="00EC12BF" w:rsidRDefault="00EC12BF" w:rsidP="00EC12BF">
      <w:pPr>
        <w:ind w:firstLine="0"/>
        <w:rPr>
          <w:sz w:val="22"/>
        </w:rPr>
      </w:pPr>
      <w:r>
        <w:rPr>
          <w:sz w:val="22"/>
        </w:rPr>
        <w:br w:type="page"/>
      </w:r>
    </w:p>
    <w:p w14:paraId="3090406B"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7" w:name="_Toc534395390"/>
      <w:r>
        <w:rPr>
          <w:rFonts w:asciiTheme="majorHAnsi" w:eastAsiaTheme="majorEastAsia" w:hAnsiTheme="majorHAnsi" w:cstheme="majorBidi"/>
          <w:color w:val="2F5496" w:themeColor="accent1" w:themeShade="BF"/>
          <w:sz w:val="26"/>
          <w:szCs w:val="26"/>
        </w:rPr>
        <w:lastRenderedPageBreak/>
        <w:t xml:space="preserve">Logická </w:t>
      </w:r>
      <w:bookmarkEnd w:id="7"/>
      <w:r>
        <w:rPr>
          <w:rFonts w:asciiTheme="majorHAnsi" w:eastAsiaTheme="majorEastAsia" w:hAnsiTheme="majorHAnsi" w:cstheme="majorBidi"/>
          <w:color w:val="2F5496" w:themeColor="accent1" w:themeShade="BF"/>
          <w:sz w:val="26"/>
          <w:szCs w:val="26"/>
        </w:rPr>
        <w:t>struktura</w:t>
      </w:r>
    </w:p>
    <w:p w14:paraId="290409FC" w14:textId="77777777" w:rsidR="00EC12BF" w:rsidRDefault="00EC12BF" w:rsidP="00EC12BF">
      <w:pPr>
        <w:ind w:firstLine="0"/>
        <w:rPr>
          <w:sz w:val="22"/>
        </w:rPr>
      </w:pPr>
      <w:r>
        <w:rPr>
          <w:sz w:val="22"/>
        </w:rPr>
        <w:t>Logická struktura zobrazuje, jak data protékají v rámci sítě, bez ohledu na fyzickou topologii. Je třeba uvážit, že v daný okamžik může do síťového segmentu (části, bloku) vysílat pouze jedno koncové zařízení.</w:t>
      </w:r>
    </w:p>
    <w:p w14:paraId="1AFFDC7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8" w:name="_Toc534395393"/>
      <w:r>
        <w:rPr>
          <w:rFonts w:asciiTheme="majorHAnsi" w:eastAsiaTheme="majorEastAsia" w:hAnsiTheme="majorHAnsi" w:cstheme="majorBidi"/>
          <w:color w:val="1F3763" w:themeColor="accent1" w:themeShade="7F"/>
          <w:szCs w:val="24"/>
          <w:lang w:val="en-GB"/>
        </w:rPr>
        <w:t>Unicast</w:t>
      </w:r>
      <w:bookmarkEnd w:id="8"/>
    </w:p>
    <w:p w14:paraId="64B9ABDA" w14:textId="77777777" w:rsidR="00EC12BF" w:rsidRDefault="00EC12BF" w:rsidP="00EC12BF">
      <w:pPr>
        <w:ind w:firstLine="0"/>
        <w:rPr>
          <w:sz w:val="22"/>
        </w:rPr>
      </w:pPr>
      <w:r>
        <w:rPr>
          <w:sz w:val="22"/>
        </w:rPr>
        <w:t>Zařízení, které komunikují výhradně spolu. Neznamená to, že by musely být propojeny fyzicky jednou linkou. Může mezi nimi být řada jiných síťových zařízení.</w:t>
      </w:r>
    </w:p>
    <w:p w14:paraId="4202B63E" w14:textId="77777777" w:rsidR="00EC12BF" w:rsidRDefault="00EC12BF" w:rsidP="00EC12BF">
      <w:pPr>
        <w:pStyle w:val="Nadpis3"/>
        <w:rPr>
          <w:lang w:val="en-GB"/>
        </w:rPr>
      </w:pPr>
      <w:r>
        <w:rPr>
          <w:lang w:val="en-GB"/>
        </w:rPr>
        <w:t>Multicast</w:t>
      </w:r>
    </w:p>
    <w:p w14:paraId="7D163F83" w14:textId="77777777" w:rsidR="00EC12BF" w:rsidRDefault="00EC12BF" w:rsidP="00EC12BF">
      <w:pPr>
        <w:ind w:firstLine="0"/>
        <w:rPr>
          <w:sz w:val="22"/>
        </w:rPr>
      </w:pPr>
      <w:r>
        <w:rPr>
          <w:sz w:val="22"/>
        </w:rPr>
        <w:t>Druh komunikace, při kterém skupina zařízení mezi sebou komunikuje zároveň (</w:t>
      </w:r>
      <w:r>
        <w:rPr>
          <w:sz w:val="22"/>
          <w:lang w:val="en-GB"/>
        </w:rPr>
        <w:t>one-to-many</w:t>
      </w:r>
      <w:r>
        <w:rPr>
          <w:sz w:val="22"/>
        </w:rPr>
        <w:t xml:space="preserve"> a </w:t>
      </w:r>
      <w:r>
        <w:rPr>
          <w:sz w:val="22"/>
          <w:lang w:val="en-GB"/>
        </w:rPr>
        <w:t>many-to-many</w:t>
      </w:r>
      <w:r>
        <w:rPr>
          <w:sz w:val="22"/>
        </w:rPr>
        <w:t>).</w:t>
      </w:r>
    </w:p>
    <w:p w14:paraId="598F805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bookmarkStart w:id="9" w:name="_Toc534395391"/>
      <w:r>
        <w:rPr>
          <w:rFonts w:asciiTheme="majorHAnsi" w:eastAsiaTheme="majorEastAsia" w:hAnsiTheme="majorHAnsi" w:cstheme="majorBidi"/>
          <w:color w:val="1F3763" w:themeColor="accent1" w:themeShade="7F"/>
          <w:szCs w:val="24"/>
          <w:lang w:val="en-GB"/>
        </w:rPr>
        <w:t>Broadcast</w:t>
      </w:r>
      <w:bookmarkEnd w:id="9"/>
    </w:p>
    <w:p w14:paraId="713C990C" w14:textId="77777777" w:rsidR="00EC12BF" w:rsidRDefault="00EC12BF" w:rsidP="00EC12BF">
      <w:pPr>
        <w:ind w:firstLine="0"/>
        <w:rPr>
          <w:sz w:val="22"/>
        </w:rPr>
      </w:pPr>
      <w:r>
        <w:rPr>
          <w:sz w:val="22"/>
        </w:rPr>
        <w:t xml:space="preserve">Princip této metody je, že každé zařízeno v síti posílá všem okolním zařízením najednou. Využívá toho ethernet. </w:t>
      </w:r>
      <w:r>
        <w:rPr>
          <w:sz w:val="22"/>
        </w:rPr>
        <w:br/>
        <w:t>Všechna zařízení v síti, která mají zájem vysílat, naslouchají, zda je na přenosovém medium klid. Jestliže ano, mohou vysílat. V síti může docházet ke kolizím, po jejichž vzniku nastává chvíle klidu, a poté se počítače znovu pokusí data odvysílat. Neexistuje žádná přednost ve vysílání.</w:t>
      </w:r>
    </w:p>
    <w:p w14:paraId="3CC847B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Point-to-point</w:t>
      </w:r>
    </w:p>
    <w:p w14:paraId="6A73EFC0" w14:textId="77777777" w:rsidR="00EC12BF" w:rsidRDefault="00EC12BF" w:rsidP="00EC12BF">
      <w:pPr>
        <w:ind w:firstLine="0"/>
      </w:pPr>
      <w:r>
        <w:t xml:space="preserve">Jsou to 2 zařízen, které komunikují výhradně spolu a nejsou mezi nimi žádné uzly. (Např. Nintendo </w:t>
      </w:r>
      <w:r>
        <w:rPr>
          <w:lang w:val="en-GB"/>
        </w:rPr>
        <w:t>Chatroom</w:t>
      </w:r>
      <w:r>
        <w:t xml:space="preserve">)  </w:t>
      </w:r>
    </w:p>
    <w:p w14:paraId="7CC1826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r>
        <w:rPr>
          <w:rFonts w:asciiTheme="majorHAnsi" w:eastAsiaTheme="majorEastAsia" w:hAnsiTheme="majorHAnsi" w:cstheme="majorBidi"/>
          <w:color w:val="1F3763" w:themeColor="accent1" w:themeShade="7F"/>
          <w:szCs w:val="24"/>
        </w:rPr>
        <w:t>Point-to-</w:t>
      </w:r>
      <w:r>
        <w:rPr>
          <w:rFonts w:asciiTheme="majorHAnsi" w:eastAsiaTheme="majorEastAsia" w:hAnsiTheme="majorHAnsi" w:cstheme="majorBidi"/>
          <w:color w:val="1F3763" w:themeColor="accent1" w:themeShade="7F"/>
          <w:szCs w:val="24"/>
          <w:lang w:val="en-GB"/>
        </w:rPr>
        <w:t>multipoint</w:t>
      </w:r>
    </w:p>
    <w:p w14:paraId="26B4613E" w14:textId="77777777" w:rsidR="00EC12BF" w:rsidRDefault="00EC12BF" w:rsidP="00EC12BF">
      <w:pPr>
        <w:pStyle w:val="Bezmezer"/>
        <w:ind w:firstLine="0"/>
      </w:pPr>
      <w:r>
        <w:t xml:space="preserve">Je definována pomocí komunikace </w:t>
      </w:r>
      <w:r>
        <w:rPr>
          <w:lang w:val="en-GB"/>
        </w:rPr>
        <w:t>one-to-many</w:t>
      </w:r>
      <w:r>
        <w:t xml:space="preserve"> na sítí. Vytváří různé spojení z jednoho zařízení na více zařízení. </w:t>
      </w:r>
    </w:p>
    <w:p w14:paraId="7103476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0" w:name="_Toc534395392"/>
      <w:r>
        <w:rPr>
          <w:rFonts w:asciiTheme="majorHAnsi" w:eastAsiaTheme="majorEastAsia" w:hAnsiTheme="majorHAnsi" w:cstheme="majorBidi"/>
          <w:color w:val="1F3763" w:themeColor="accent1" w:themeShade="7F"/>
          <w:szCs w:val="24"/>
        </w:rPr>
        <w:t xml:space="preserve">Token </w:t>
      </w:r>
      <w:r>
        <w:rPr>
          <w:rFonts w:asciiTheme="majorHAnsi" w:eastAsiaTheme="majorEastAsia" w:hAnsiTheme="majorHAnsi" w:cstheme="majorBidi"/>
          <w:color w:val="1F3763" w:themeColor="accent1" w:themeShade="7F"/>
          <w:szCs w:val="24"/>
          <w:lang w:val="en-GB"/>
        </w:rPr>
        <w:t>passing</w:t>
      </w:r>
      <w:bookmarkEnd w:id="10"/>
    </w:p>
    <w:p w14:paraId="25D86B35" w14:textId="77777777" w:rsidR="00EC12BF" w:rsidRDefault="00EC12BF" w:rsidP="00EC12BF">
      <w:pPr>
        <w:ind w:firstLine="0"/>
        <w:rPr>
          <w:sz w:val="22"/>
        </w:rPr>
      </w:pPr>
      <w:r>
        <w:rPr>
          <w:sz w:val="22"/>
        </w:rPr>
        <w:t>Každý uzel v síti si předává speciální paket (token). Pokud chce zařízení vysílat musí na tento packet počkat. Potom co ho dostane počítač převezme „moc“ tokenu a pošle data cílovému počítači přes ostatní. Pokud dorazí data na počítači, kterému nejsou určena, pošle je dál. Tak to probíhá až do chvíle, než data najdou svůj cíl.</w:t>
      </w:r>
    </w:p>
    <w:p w14:paraId="7A9589B8"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11" w:name="_Toc534395394"/>
      <w:r>
        <w:rPr>
          <w:rFonts w:asciiTheme="majorHAnsi" w:eastAsiaTheme="majorEastAsia" w:hAnsiTheme="majorHAnsi" w:cstheme="majorBidi"/>
          <w:color w:val="2F5496" w:themeColor="accent1" w:themeShade="BF"/>
          <w:sz w:val="32"/>
          <w:szCs w:val="32"/>
        </w:rPr>
        <w:t>Síťové modely</w:t>
      </w:r>
      <w:bookmarkEnd w:id="11"/>
    </w:p>
    <w:p w14:paraId="55D16442" w14:textId="77777777" w:rsidR="00EC12BF" w:rsidRDefault="00EC12BF" w:rsidP="00EC12BF">
      <w:pPr>
        <w:ind w:firstLine="0"/>
        <w:rPr>
          <w:sz w:val="22"/>
        </w:rPr>
      </w:pPr>
      <w:r>
        <w:rPr>
          <w:sz w:val="22"/>
        </w:rPr>
        <w:t>Hlavním důvodem, proč se k popisování dění na síti používají síťové modely, je snaha o zobecnění, nadhled a snadnější vysvětlení principů fungování zařízení. Pokud výrobci dodržují standardy vycházející ze sítových modelů, jejich zařízení jsou schopna spolupracovat.</w:t>
      </w:r>
    </w:p>
    <w:p w14:paraId="5D002119" w14:textId="77777777" w:rsidR="00EC12BF" w:rsidRDefault="00EC12BF" w:rsidP="00EC12BF">
      <w:pPr>
        <w:ind w:firstLine="0"/>
        <w:rPr>
          <w:sz w:val="22"/>
        </w:rPr>
      </w:pPr>
      <w:r>
        <w:rPr>
          <w:sz w:val="22"/>
        </w:rPr>
        <w:t>Nejznámější modely jsou ISO/OSI a TCP/IP. V praxi se využívá model TCP/IP. Pod záštitou modelu ISO se vyvinulo několik protokolů, které se velmi rozšiřovaly. OSI model je podrobnější a na jeho jednotlivých vrstvách lze dobře vysvětlit, jak protokoly fungují a jak vrstvy vzájemně spolupracují.</w:t>
      </w:r>
    </w:p>
    <w:p w14:paraId="6902B637"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2" w:name="_Toc534395395"/>
      <w:r>
        <w:rPr>
          <w:rFonts w:asciiTheme="majorHAnsi" w:eastAsiaTheme="majorEastAsia" w:hAnsiTheme="majorHAnsi" w:cstheme="majorBidi"/>
          <w:color w:val="2F5496" w:themeColor="accent1" w:themeShade="BF"/>
          <w:sz w:val="26"/>
          <w:szCs w:val="26"/>
        </w:rPr>
        <w:t>Sítový model ISO/OSI</w:t>
      </w:r>
      <w:bookmarkEnd w:id="12"/>
    </w:p>
    <w:p w14:paraId="281538AB" w14:textId="3D908D99" w:rsidR="000F3CD7" w:rsidRDefault="00EC12BF" w:rsidP="00EC12BF">
      <w:pPr>
        <w:ind w:firstLine="0"/>
        <w:rPr>
          <w:sz w:val="22"/>
        </w:rPr>
      </w:pPr>
      <w:r>
        <w:rPr>
          <w:sz w:val="22"/>
        </w:rPr>
        <w:t>Referenční model ISO/OSI byl vytvořen organizací ISO jako snaha o organizaci počítačových sítí. Účel modelu bylo, aby v počítačových sítích šlo používat různé síťové technologie a operační systémy. Děje probíhající v počítačových sítích jsou popsány a seřazeny do navazujících sekvencí v sedmi úrovních (vrstvách).</w:t>
      </w:r>
    </w:p>
    <w:p w14:paraId="6D94E97E" w14:textId="77777777" w:rsidR="000F3CD7" w:rsidRDefault="000F3CD7">
      <w:pPr>
        <w:ind w:firstLine="0"/>
        <w:rPr>
          <w:sz w:val="22"/>
        </w:rPr>
      </w:pPr>
      <w:r>
        <w:rPr>
          <w:sz w:val="22"/>
        </w:rPr>
        <w:br w:type="page"/>
      </w:r>
    </w:p>
    <w:p w14:paraId="512BC60C" w14:textId="77777777" w:rsidR="00EC12BF" w:rsidRDefault="00EC12BF" w:rsidP="00EC12BF">
      <w:pPr>
        <w:ind w:firstLine="0"/>
        <w:rPr>
          <w:sz w:val="22"/>
        </w:rPr>
      </w:pPr>
      <w:r>
        <w:rPr>
          <w:sz w:val="22"/>
        </w:rPr>
        <w:lastRenderedPageBreak/>
        <w:t>Komunikace probíhá pouze mezi sousedními vrstvami (směrem nahoru i dolů).Má formu poskytování služeb (nižší vrstva poskytuje služby vyšší vrstvě) a vyžívání služeb (vyšší vrstva využívá služeb nižší vrstvy). Vrstvy si předávají své požadavky ve formě různých datových jednotek (datagramy, rámce, pakety)</w:t>
      </w:r>
    </w:p>
    <w:p w14:paraId="1759909B" w14:textId="31F7F237" w:rsidR="00EC12BF" w:rsidRDefault="00EC12BF" w:rsidP="00EC12BF">
      <w:pPr>
        <w:ind w:firstLine="0"/>
        <w:jc w:val="center"/>
        <w:rPr>
          <w:sz w:val="22"/>
        </w:rPr>
      </w:pPr>
      <w:r>
        <w:rPr>
          <w:noProof/>
        </w:rPr>
        <w:drawing>
          <wp:inline distT="0" distB="0" distL="0" distR="0" wp14:anchorId="067A0392" wp14:editId="7C2852A8">
            <wp:extent cx="2162175" cy="2085975"/>
            <wp:effectExtent l="0" t="0" r="9525" b="9525"/>
            <wp:docPr id="7" name="Obrázek 7" descr="VÃ½sledek obrÃ¡zku pro is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VÃ½sledek obrÃ¡zku pro iso 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085975"/>
                    </a:xfrm>
                    <a:prstGeom prst="rect">
                      <a:avLst/>
                    </a:prstGeom>
                    <a:noFill/>
                    <a:ln>
                      <a:noFill/>
                    </a:ln>
                  </pic:spPr>
                </pic:pic>
              </a:graphicData>
            </a:graphic>
          </wp:inline>
        </w:drawing>
      </w:r>
    </w:p>
    <w:p w14:paraId="620D406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3" w:name="_Toc534395396"/>
      <w:r>
        <w:rPr>
          <w:rFonts w:asciiTheme="majorHAnsi" w:eastAsiaTheme="majorEastAsia" w:hAnsiTheme="majorHAnsi" w:cstheme="majorBidi"/>
          <w:color w:val="1F3763" w:themeColor="accent1" w:themeShade="7F"/>
          <w:szCs w:val="24"/>
        </w:rPr>
        <w:t>Fyzická vrstva</w:t>
      </w:r>
      <w:bookmarkEnd w:id="13"/>
    </w:p>
    <w:p w14:paraId="316CB52B" w14:textId="77777777" w:rsidR="00EC12BF" w:rsidRDefault="00EC12BF" w:rsidP="00EC12BF">
      <w:pPr>
        <w:ind w:firstLine="0"/>
        <w:rPr>
          <w:sz w:val="22"/>
        </w:rPr>
      </w:pPr>
      <w:r>
        <w:rPr>
          <w:sz w:val="22"/>
        </w:rPr>
        <w:t>Specifikuje fyzickou komunikaci. Zabývá se synchronizací a časováním bitů posílaných na síť tak, aby bylo možné data odeslat požadovanou přenosovou rychlostí. Navazuje a ukončuje spojení s komunikačním médiem. Konvertuje digitální data na signály používané přenosovým médiem a zpět. Efektivně rozkládá zdroje mezi všechny uživatele.</w:t>
      </w:r>
    </w:p>
    <w:p w14:paraId="326EEEDD" w14:textId="77777777" w:rsidR="00EC12BF" w:rsidRDefault="00EC12BF" w:rsidP="00EC12BF">
      <w:pPr>
        <w:ind w:firstLine="0"/>
        <w:rPr>
          <w:sz w:val="22"/>
        </w:rPr>
      </w:pPr>
      <w:r>
        <w:rPr>
          <w:sz w:val="22"/>
        </w:rPr>
        <w:t xml:space="preserve">100BASE-TX, 100BASE-FX, Bluetooth, </w:t>
      </w:r>
      <w:proofErr w:type="spellStart"/>
      <w:r>
        <w:rPr>
          <w:sz w:val="22"/>
        </w:rPr>
        <w:t>FireWire</w:t>
      </w:r>
      <w:proofErr w:type="spellEnd"/>
    </w:p>
    <w:p w14:paraId="64CE6F9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4" w:name="_Toc534395397"/>
      <w:r>
        <w:rPr>
          <w:rFonts w:asciiTheme="majorHAnsi" w:eastAsiaTheme="majorEastAsia" w:hAnsiTheme="majorHAnsi" w:cstheme="majorBidi"/>
          <w:color w:val="1F3763" w:themeColor="accent1" w:themeShade="7F"/>
          <w:szCs w:val="24"/>
        </w:rPr>
        <w:t>Linková vrstva</w:t>
      </w:r>
      <w:bookmarkEnd w:id="14"/>
    </w:p>
    <w:p w14:paraId="5E9D10B5" w14:textId="77777777" w:rsidR="00EC12BF" w:rsidRDefault="00EC12BF" w:rsidP="00EC12BF">
      <w:pPr>
        <w:ind w:firstLine="0"/>
      </w:pPr>
      <w:r>
        <w:rPr>
          <w:sz w:val="22"/>
        </w:rPr>
        <w:t>Poskytuje spojení mezi dvěma sousedními systémy. Uspořádává data z fyzické vrstvy do logických celků známých jako rámce (</w:t>
      </w:r>
      <w:r>
        <w:rPr>
          <w:sz w:val="22"/>
          <w:lang w:val="en-GB"/>
        </w:rPr>
        <w:t>frames</w:t>
      </w:r>
      <w:r>
        <w:rPr>
          <w:sz w:val="22"/>
        </w:rPr>
        <w:t>). Seřazuje přenášené rámce, stará se o nastavení parametrů přenosu linky, oznamuje neopravitelné chyby. Formátuje fyzické rámce, opatřuje je fyzickou adresou (MAC) a poskytuje synchronizaci pro fyzickou vrstvu.</w:t>
      </w:r>
    </w:p>
    <w:p w14:paraId="4A96E9D0" w14:textId="77777777" w:rsidR="00EC12BF" w:rsidRDefault="00EC12BF" w:rsidP="00EC12BF">
      <w:pPr>
        <w:ind w:firstLine="0"/>
      </w:pPr>
      <w:r>
        <w:rPr>
          <w:sz w:val="22"/>
        </w:rPr>
        <w:t>Protokol této vrstvy je např. Ethernet</w:t>
      </w:r>
    </w:p>
    <w:p w14:paraId="1A94A64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5" w:name="_Toc534395398"/>
      <w:r>
        <w:rPr>
          <w:rFonts w:asciiTheme="majorHAnsi" w:eastAsiaTheme="majorEastAsia" w:hAnsiTheme="majorHAnsi" w:cstheme="majorBidi"/>
          <w:color w:val="1F3763" w:themeColor="accent1" w:themeShade="7F"/>
          <w:szCs w:val="24"/>
        </w:rPr>
        <w:t>Síťová vrstva</w:t>
      </w:r>
      <w:bookmarkEnd w:id="15"/>
    </w:p>
    <w:p w14:paraId="53BBEA34" w14:textId="77777777" w:rsidR="00EC12BF" w:rsidRDefault="00EC12BF" w:rsidP="00EC12BF">
      <w:pPr>
        <w:ind w:firstLine="0"/>
        <w:rPr>
          <w:sz w:val="22"/>
        </w:rPr>
      </w:pPr>
      <w:r>
        <w:rPr>
          <w:sz w:val="22"/>
        </w:rPr>
        <w:t>Tato vrstva se stará o směrování v síti a síťové adresování. Obsahuje údaje o zdrojové a cílové síťové adrese. Poskytuje spojení mezi systémy, které spolu přímo nesousedí. Na hranici každé lokální sítě je směrovač (nebo podobné zařízení), který prozkoumá síťové adresy uvedené v packetu, data opět zapouzdří do rámce a odesílaná data přepne na rozhraní, jež vede k cíli. Jednotkou informace je packet. (IP)</w:t>
      </w:r>
    </w:p>
    <w:p w14:paraId="6B14A2C2" w14:textId="77777777" w:rsidR="00EC12BF" w:rsidRDefault="00EC12BF" w:rsidP="00EC12BF">
      <w:pPr>
        <w:ind w:firstLine="0"/>
        <w:rPr>
          <w:sz w:val="22"/>
        </w:rPr>
      </w:pPr>
      <w:r>
        <w:rPr>
          <w:sz w:val="22"/>
        </w:rPr>
        <w:t xml:space="preserve">Protokoly této vrstvy jsou např. </w:t>
      </w:r>
      <w:bookmarkStart w:id="16" w:name="_Toc534395399"/>
      <w:r>
        <w:rPr>
          <w:sz w:val="22"/>
        </w:rPr>
        <w:t xml:space="preserve">IPv4, IPv6 </w:t>
      </w:r>
    </w:p>
    <w:p w14:paraId="11B4CC76"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16"/>
    </w:p>
    <w:p w14:paraId="60149891" w14:textId="77777777" w:rsidR="00EC12BF" w:rsidRDefault="00EC12BF" w:rsidP="00EC12BF">
      <w:pPr>
        <w:ind w:firstLine="0"/>
        <w:rPr>
          <w:rFonts w:asciiTheme="majorHAnsi" w:eastAsiaTheme="majorEastAsia" w:hAnsiTheme="majorHAnsi" w:cstheme="majorBidi"/>
          <w:color w:val="1F3763" w:themeColor="accent1" w:themeShade="7F"/>
          <w:szCs w:val="24"/>
        </w:rPr>
      </w:pPr>
      <w:r>
        <w:rPr>
          <w:sz w:val="22"/>
        </w:rPr>
        <w:t>Tato vrstva zajišťuje přenos dat mezi koncovými uzly. Jejím účelem je poskytnout takovou kvalitu přenosu, jakou požadují vyšší vrstvy. Vrstva nabízí spojově (TCP) a nespojově orientované (UDP) protokoly. Obsahuje údaje o zdrojovém a cílovém portu, čímž je umožněno více současných přenosů. Porty slouží k identifikování procesů (aplikace), který má daná data zpracovat.</w:t>
      </w:r>
    </w:p>
    <w:p w14:paraId="271F7DB4" w14:textId="7592F74F" w:rsidR="00EC12BF" w:rsidRDefault="00EC12BF" w:rsidP="00EC12BF">
      <w:pPr>
        <w:ind w:firstLine="0"/>
        <w:rPr>
          <w:sz w:val="22"/>
        </w:rPr>
      </w:pPr>
      <w:r>
        <w:rPr>
          <w:sz w:val="22"/>
        </w:rPr>
        <w:t>Informace o portech jsou nutné, protože běžně mezi počítači probíhá více datových přenosů (například zobrazování webové stránky).</w:t>
      </w:r>
      <w:r w:rsidR="000F3CD7">
        <w:rPr>
          <w:sz w:val="22"/>
        </w:rPr>
        <w:t xml:space="preserve"> </w:t>
      </w:r>
      <w:r>
        <w:rPr>
          <w:sz w:val="22"/>
        </w:rPr>
        <w:t>Protokoly této vrstvy jsou např. TCP, UDP</w:t>
      </w:r>
    </w:p>
    <w:p w14:paraId="7E261A49"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7" w:name="_Toc534395400"/>
      <w:r>
        <w:rPr>
          <w:rFonts w:asciiTheme="majorHAnsi" w:eastAsiaTheme="majorEastAsia" w:hAnsiTheme="majorHAnsi" w:cstheme="majorBidi"/>
          <w:color w:val="1F3763" w:themeColor="accent1" w:themeShade="7F"/>
          <w:szCs w:val="24"/>
        </w:rPr>
        <w:lastRenderedPageBreak/>
        <w:t>Relační vrstva</w:t>
      </w:r>
      <w:bookmarkEnd w:id="17"/>
    </w:p>
    <w:p w14:paraId="16CB4FB1" w14:textId="77777777" w:rsidR="00EC12BF" w:rsidRDefault="00EC12BF" w:rsidP="00EC12BF">
      <w:pPr>
        <w:ind w:firstLine="0"/>
        <w:rPr>
          <w:sz w:val="22"/>
        </w:rPr>
      </w:pPr>
      <w:r>
        <w:rPr>
          <w:sz w:val="22"/>
        </w:rPr>
        <w:t>Zajišťuje a synchronizuje přenos mezi relačními vrstvami obou stran, vytváří, obnovuje a ukončuje relaci mezi protistranami.</w:t>
      </w:r>
    </w:p>
    <w:p w14:paraId="10BD05CE" w14:textId="77777777" w:rsidR="00EC12BF" w:rsidRDefault="00EC12BF" w:rsidP="00EC12BF">
      <w:pPr>
        <w:ind w:firstLine="0"/>
        <w:rPr>
          <w:sz w:val="22"/>
        </w:rPr>
      </w:pPr>
      <w:r>
        <w:rPr>
          <w:sz w:val="22"/>
        </w:rPr>
        <w:t xml:space="preserve">Protokoly této vrstvy jsou </w:t>
      </w:r>
      <w:proofErr w:type="spellStart"/>
      <w:r>
        <w:rPr>
          <w:sz w:val="22"/>
        </w:rPr>
        <w:t>NetBIOS</w:t>
      </w:r>
      <w:proofErr w:type="spellEnd"/>
      <w:r>
        <w:rPr>
          <w:sz w:val="22"/>
        </w:rPr>
        <w:t>, Apple talk, SSL, RPC.</w:t>
      </w:r>
    </w:p>
    <w:p w14:paraId="3E9474C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8" w:name="_Toc534395401"/>
      <w:r>
        <w:rPr>
          <w:rFonts w:asciiTheme="majorHAnsi" w:eastAsiaTheme="majorEastAsia" w:hAnsiTheme="majorHAnsi" w:cstheme="majorBidi"/>
          <w:color w:val="1F3763" w:themeColor="accent1" w:themeShade="7F"/>
          <w:szCs w:val="24"/>
        </w:rPr>
        <w:t>Prezentační vrstva</w:t>
      </w:r>
      <w:bookmarkEnd w:id="18"/>
    </w:p>
    <w:p w14:paraId="6050879A" w14:textId="77777777" w:rsidR="00EC12BF" w:rsidRDefault="00EC12BF" w:rsidP="00EC12BF">
      <w:pPr>
        <w:ind w:firstLine="0"/>
        <w:rPr>
          <w:sz w:val="22"/>
        </w:rPr>
      </w:pPr>
      <w:r>
        <w:rPr>
          <w:sz w:val="22"/>
        </w:rPr>
        <w:t>Funkcí vrstvy je transformovat data do tvaru, který používají aplikace (šifrování, konvertování, komprimace, komprese, dekomprese). Vrstva se zabývá jen strukturou dat, ale ne jejich významem, který je znám jen vrstvě aplikační.</w:t>
      </w:r>
    </w:p>
    <w:p w14:paraId="0C6EF737" w14:textId="77777777" w:rsidR="00EC12BF" w:rsidRDefault="00EC12BF" w:rsidP="00EC12BF">
      <w:pPr>
        <w:ind w:firstLine="0"/>
        <w:rPr>
          <w:sz w:val="22"/>
        </w:rPr>
      </w:pPr>
      <w:r>
        <w:rPr>
          <w:sz w:val="22"/>
        </w:rPr>
        <w:t>Protokoly této vrstvy jsou: Samba</w:t>
      </w:r>
      <w:bookmarkStart w:id="19" w:name="_Toc534395402"/>
    </w:p>
    <w:p w14:paraId="180EAB69"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19"/>
    </w:p>
    <w:p w14:paraId="05D297FD" w14:textId="77777777" w:rsidR="00EC12BF" w:rsidRDefault="00EC12BF" w:rsidP="00EC12BF">
      <w:pPr>
        <w:ind w:firstLine="0"/>
        <w:rPr>
          <w:sz w:val="22"/>
        </w:rPr>
      </w:pPr>
      <w:r>
        <w:rPr>
          <w:sz w:val="22"/>
        </w:rPr>
        <w:t>Účelem vrstvy je poskytnout aplikacím přístup ke komunikačnímu systému a umožnit tak jejich spolupráci. Používá služby nižších vrstev a díky tomu je izolována od problémů síťových technických prostředků.</w:t>
      </w:r>
    </w:p>
    <w:p w14:paraId="7B1D8B44" w14:textId="77777777" w:rsidR="00EC12BF" w:rsidRDefault="00EC12BF" w:rsidP="00EC12BF">
      <w:pPr>
        <w:ind w:firstLine="0"/>
        <w:rPr>
          <w:sz w:val="22"/>
        </w:rPr>
      </w:pPr>
      <w:r>
        <w:rPr>
          <w:sz w:val="22"/>
        </w:rPr>
        <w:t>Protokoly této vrstvy jsou FTP, TFTP, DNS, DHCP, SMTP, POP3, SSH a další.</w:t>
      </w:r>
    </w:p>
    <w:p w14:paraId="37749F0C"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0" w:name="_Toc534395403"/>
      <w:r>
        <w:rPr>
          <w:rFonts w:asciiTheme="majorHAnsi" w:eastAsiaTheme="majorEastAsia" w:hAnsiTheme="majorHAnsi" w:cstheme="majorBidi"/>
          <w:color w:val="2F5496" w:themeColor="accent1" w:themeShade="BF"/>
          <w:sz w:val="26"/>
          <w:szCs w:val="26"/>
        </w:rPr>
        <w:t>Sítový model TCP/IP</w:t>
      </w:r>
      <w:bookmarkEnd w:id="20"/>
    </w:p>
    <w:p w14:paraId="10066634" w14:textId="77777777" w:rsidR="00EC12BF" w:rsidRDefault="00EC12BF" w:rsidP="00EC12BF">
      <w:pPr>
        <w:ind w:firstLine="0"/>
        <w:rPr>
          <w:sz w:val="22"/>
        </w:rPr>
      </w:pPr>
      <w:r>
        <w:rPr>
          <w:sz w:val="22"/>
        </w:rPr>
        <w:t xml:space="preserve">Obsahuje soubor komunikačních protokolů, které se používají na internetu a v ostatních sítích. Je to čtyřvrstvý model. </w:t>
      </w:r>
    </w:p>
    <w:p w14:paraId="608BA05F" w14:textId="77777777" w:rsidR="00EC12BF" w:rsidRDefault="00EC12BF" w:rsidP="00EC12BF">
      <w:pPr>
        <w:ind w:firstLine="0"/>
        <w:rPr>
          <w:sz w:val="22"/>
        </w:rPr>
      </w:pPr>
      <w:r>
        <w:rPr>
          <w:sz w:val="22"/>
        </w:rPr>
        <w:t>Jeho název pochází ze základních dvou protokolů typických pro tento model – TCP a IP.</w:t>
      </w:r>
    </w:p>
    <w:p w14:paraId="6794414A" w14:textId="19565410" w:rsidR="00EC12BF" w:rsidRDefault="00EC12BF" w:rsidP="00EC12BF">
      <w:pPr>
        <w:ind w:firstLine="0"/>
        <w:jc w:val="center"/>
        <w:rPr>
          <w:sz w:val="22"/>
        </w:rPr>
      </w:pPr>
      <w:r>
        <w:rPr>
          <w:noProof/>
          <w:sz w:val="22"/>
        </w:rPr>
        <w:drawing>
          <wp:inline distT="0" distB="0" distL="0" distR="0" wp14:anchorId="11E79E55" wp14:editId="00C17947">
            <wp:extent cx="1352550" cy="1733550"/>
            <wp:effectExtent l="0" t="0" r="0" b="0"/>
            <wp:docPr id="4" name="Obrázek 4" descr="http://ijs2.8u.cz/images/Vrst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http://ijs2.8u.cz/images/Vrstv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733550"/>
                    </a:xfrm>
                    <a:prstGeom prst="rect">
                      <a:avLst/>
                    </a:prstGeom>
                    <a:noFill/>
                    <a:ln>
                      <a:noFill/>
                    </a:ln>
                  </pic:spPr>
                </pic:pic>
              </a:graphicData>
            </a:graphic>
          </wp:inline>
        </w:drawing>
      </w:r>
    </w:p>
    <w:p w14:paraId="3D99997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1" w:name="_Toc534395404"/>
      <w:r>
        <w:rPr>
          <w:rFonts w:asciiTheme="majorHAnsi" w:eastAsiaTheme="majorEastAsia" w:hAnsiTheme="majorHAnsi" w:cstheme="majorBidi"/>
          <w:color w:val="1F3763" w:themeColor="accent1" w:themeShade="7F"/>
          <w:szCs w:val="24"/>
        </w:rPr>
        <w:t>Vrstva síťového rozhraní</w:t>
      </w:r>
      <w:bookmarkEnd w:id="21"/>
    </w:p>
    <w:p w14:paraId="48A20F93" w14:textId="77777777" w:rsidR="00EC12BF" w:rsidRDefault="00EC12BF" w:rsidP="00EC12BF">
      <w:pPr>
        <w:ind w:firstLine="0"/>
        <w:rPr>
          <w:sz w:val="22"/>
        </w:rPr>
      </w:pPr>
      <w:r>
        <w:t xml:space="preserve">Nejnižší vrstva umožňuje přístup k fyzickému přenosovému médiu. </w:t>
      </w:r>
      <w:r>
        <w:rPr>
          <w:sz w:val="22"/>
        </w:rPr>
        <w:t>Zajišťuje přistup dat na síť, kontroluje zařízení a síťová media na síti.</w:t>
      </w:r>
    </w:p>
    <w:p w14:paraId="0C3C58F7" w14:textId="77777777" w:rsidR="00EC12BF" w:rsidRDefault="00EC12BF" w:rsidP="00EC12BF">
      <w:pPr>
        <w:ind w:firstLine="0"/>
        <w:rPr>
          <w:sz w:val="22"/>
        </w:rPr>
      </w:pPr>
      <w:r>
        <w:t>Příklady sítí: Ethernet, Token ring, FDDI, 100BaseVG, X.25, SMDS.</w:t>
      </w:r>
    </w:p>
    <w:p w14:paraId="022DB80D"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2" w:name="_Toc534395405"/>
      <w:r>
        <w:rPr>
          <w:rFonts w:asciiTheme="majorHAnsi" w:eastAsiaTheme="majorEastAsia" w:hAnsiTheme="majorHAnsi" w:cstheme="majorBidi"/>
          <w:color w:val="1F3763" w:themeColor="accent1" w:themeShade="7F"/>
          <w:szCs w:val="24"/>
        </w:rPr>
        <w:t>Síťová vrstva</w:t>
      </w:r>
      <w:bookmarkEnd w:id="22"/>
    </w:p>
    <w:p w14:paraId="2EFA86AB" w14:textId="77777777" w:rsidR="00EC12BF" w:rsidRDefault="00EC12BF" w:rsidP="00EC12BF">
      <w:pPr>
        <w:keepNext/>
        <w:keepLines/>
        <w:spacing w:before="40" w:after="0"/>
        <w:ind w:firstLine="0"/>
        <w:outlineLvl w:val="2"/>
      </w:pPr>
      <w:bookmarkStart w:id="23" w:name="_Toc534395406"/>
      <w:r>
        <w:t xml:space="preserve">Vrstva zajišťuje především síťovou adresaci, směrování a předávání datagramů. </w:t>
      </w:r>
    </w:p>
    <w:p w14:paraId="5C0D0D9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3"/>
    </w:p>
    <w:p w14:paraId="7BCF1E90" w14:textId="77777777" w:rsidR="00EC12BF" w:rsidRDefault="00EC12BF" w:rsidP="00EC12BF">
      <w:pPr>
        <w:ind w:firstLine="0"/>
        <w:rPr>
          <w:sz w:val="22"/>
        </w:rPr>
      </w:pPr>
      <w:r>
        <w:rPr>
          <w:sz w:val="22"/>
        </w:rPr>
        <w:t>Zajišťuje komunikaci vzdálených zařízení napříč sítí a spolehlivý přenos dat.</w:t>
      </w:r>
    </w:p>
    <w:p w14:paraId="6AF3DB01" w14:textId="77777777" w:rsidR="00ED33F2" w:rsidRDefault="00ED33F2">
      <w:pPr>
        <w:ind w:firstLine="0"/>
        <w:rPr>
          <w:rFonts w:asciiTheme="majorHAnsi" w:eastAsiaTheme="majorEastAsia" w:hAnsiTheme="majorHAnsi" w:cstheme="majorBidi"/>
          <w:color w:val="1F3763" w:themeColor="accent1" w:themeShade="7F"/>
          <w:szCs w:val="24"/>
        </w:rPr>
      </w:pPr>
      <w:bookmarkStart w:id="24" w:name="_Toc534395407"/>
      <w:r>
        <w:rPr>
          <w:rFonts w:asciiTheme="majorHAnsi" w:eastAsiaTheme="majorEastAsia" w:hAnsiTheme="majorHAnsi" w:cstheme="majorBidi"/>
          <w:color w:val="1F3763" w:themeColor="accent1" w:themeShade="7F"/>
          <w:szCs w:val="24"/>
        </w:rPr>
        <w:br w:type="page"/>
      </w:r>
    </w:p>
    <w:p w14:paraId="53D469CE" w14:textId="76D1D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5" w:name="_GoBack"/>
      <w:bookmarkEnd w:id="25"/>
      <w:r>
        <w:rPr>
          <w:rFonts w:asciiTheme="majorHAnsi" w:eastAsiaTheme="majorEastAsia" w:hAnsiTheme="majorHAnsi" w:cstheme="majorBidi"/>
          <w:color w:val="1F3763" w:themeColor="accent1" w:themeShade="7F"/>
          <w:szCs w:val="24"/>
        </w:rPr>
        <w:lastRenderedPageBreak/>
        <w:t>Aplikační vrstva</w:t>
      </w:r>
      <w:bookmarkEnd w:id="24"/>
    </w:p>
    <w:p w14:paraId="16EBE878" w14:textId="77777777" w:rsidR="00EC12BF" w:rsidRDefault="00EC12BF" w:rsidP="00EC12BF">
      <w:pPr>
        <w:ind w:firstLine="0"/>
        <w:rPr>
          <w:sz w:val="22"/>
        </w:rPr>
      </w:pPr>
      <w:bookmarkStart w:id="26" w:name="_Toc534395408"/>
      <w:r>
        <w:rPr>
          <w:sz w:val="22"/>
        </w:rPr>
        <w:t xml:space="preserve">Aplikační protokoly používají vždy služby transportní vrstvy: TCP nebo UDP, případně obě dvě (např. DNS). Pro rozlišení aplikačních protokolů se používají tzv. porty, což jsou domluvená číselná označení aplikací. Každé síťové spojení aplikace je jednoznačně určeno číslem portu a transportním protokolem (a samozřejmě adresou počítače). </w:t>
      </w:r>
    </w:p>
    <w:p w14:paraId="7341F4E5" w14:textId="24BA65EC" w:rsidR="00EC12BF" w:rsidRDefault="00EC12BF" w:rsidP="00EC12BF">
      <w:pPr>
        <w:ind w:firstLine="0"/>
        <w:rPr>
          <w:sz w:val="22"/>
        </w:rPr>
      </w:pPr>
      <w:r>
        <w:rPr>
          <w:noProof/>
          <w:lang w:val="en-GB"/>
        </w:rPr>
        <w:drawing>
          <wp:inline distT="0" distB="0" distL="0" distR="0" wp14:anchorId="7DB1CF62" wp14:editId="69134E94">
            <wp:extent cx="5753100" cy="22764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14:paraId="445CE2F6" w14:textId="77777777" w:rsidR="00EC12BF" w:rsidRDefault="00EC12BF" w:rsidP="00EC12BF">
      <w:pPr>
        <w:pStyle w:val="Nadpis2"/>
      </w:pPr>
      <w:r>
        <w:t>Příklady protokolů</w:t>
      </w:r>
    </w:p>
    <w:p w14:paraId="3A7BD541" w14:textId="77777777" w:rsidR="00EC12BF" w:rsidRDefault="00EC12BF" w:rsidP="00EC12BF">
      <w:pPr>
        <w:pStyle w:val="Nadpis3"/>
        <w:rPr>
          <w:lang w:val="en-GB"/>
        </w:rPr>
      </w:pPr>
      <w:r>
        <w:t>ICMP (</w:t>
      </w:r>
      <w:r>
        <w:rPr>
          <w:lang w:val="en-GB"/>
        </w:rPr>
        <w:t>Internet Control Message Protocol)</w:t>
      </w:r>
    </w:p>
    <w:p w14:paraId="3BB0E8F1" w14:textId="77777777" w:rsidR="00EC12BF" w:rsidRDefault="00EC12BF" w:rsidP="00EC12BF">
      <w:pPr>
        <w:ind w:firstLine="0"/>
        <w:rPr>
          <w:sz w:val="22"/>
        </w:rPr>
      </w:pPr>
      <w:r>
        <w:rPr>
          <w:sz w:val="22"/>
        </w:rPr>
        <w:t xml:space="preserve">Slouží k přenosu řídících hlášení, které se týkají chybových stavů a zvláštních okolností při přenosu. Používá se např. v programu ping pro testování dostupnosti počítače, nebo programem </w:t>
      </w:r>
      <w:proofErr w:type="spellStart"/>
      <w:r>
        <w:rPr>
          <w:sz w:val="22"/>
        </w:rPr>
        <w:t>traceroute</w:t>
      </w:r>
      <w:proofErr w:type="spellEnd"/>
      <w:r>
        <w:rPr>
          <w:sz w:val="22"/>
        </w:rPr>
        <w:t xml:space="preserve"> pro sledování cesty paketů k jinému uzlu.</w:t>
      </w:r>
    </w:p>
    <w:p w14:paraId="0CE54696" w14:textId="77777777" w:rsidR="00EC12BF" w:rsidRDefault="00EC12BF" w:rsidP="00EC12BF">
      <w:pPr>
        <w:pStyle w:val="Nadpis3"/>
      </w:pPr>
      <w:r>
        <w:t>TCP (</w:t>
      </w:r>
      <w:r>
        <w:rPr>
          <w:lang w:val="en-GB"/>
        </w:rPr>
        <w:t>Transmission Control Protocol</w:t>
      </w:r>
      <w:r>
        <w:t>)</w:t>
      </w:r>
    </w:p>
    <w:p w14:paraId="52D1A495" w14:textId="77777777" w:rsidR="00EC12BF" w:rsidRDefault="00EC12BF" w:rsidP="00EC12BF">
      <w:pPr>
        <w:ind w:firstLine="0"/>
        <w:rPr>
          <w:sz w:val="22"/>
        </w:rPr>
      </w:pPr>
      <w:r>
        <w:rPr>
          <w:sz w:val="22"/>
        </w:rPr>
        <w:t>Vytváří virtuální okruh mezi koncovými aplikacemi pro spolehlivý přenos dat bez ztráty ve správném pořadí. Navazuje transparentní přenos libovolných dat a rozlišuje aplikace pomocí portů. Plně duplexní spojení, současný obousměrný přenos dat.</w:t>
      </w:r>
    </w:p>
    <w:p w14:paraId="4FA3DBE4" w14:textId="77777777" w:rsidR="00EC12BF" w:rsidRDefault="00EC12BF" w:rsidP="00EC12BF">
      <w:pPr>
        <w:pStyle w:val="Nadpis3"/>
      </w:pPr>
      <w:r>
        <w:t>UDP (</w:t>
      </w:r>
      <w:r>
        <w:rPr>
          <w:sz w:val="22"/>
          <w:lang w:val="en-GB"/>
        </w:rPr>
        <w:t>User Datagram Protocol</w:t>
      </w:r>
      <w:r>
        <w:rPr>
          <w:sz w:val="22"/>
        </w:rPr>
        <w:t>)</w:t>
      </w:r>
    </w:p>
    <w:p w14:paraId="5C37AC04" w14:textId="77777777" w:rsidR="00EC12BF" w:rsidRDefault="00EC12BF" w:rsidP="00EC12BF">
      <w:pPr>
        <w:ind w:firstLine="0"/>
        <w:rPr>
          <w:sz w:val="22"/>
        </w:rPr>
      </w:pPr>
      <w:r>
        <w:rPr>
          <w:sz w:val="22"/>
        </w:rPr>
        <w:t>Poskytuje transportní službu pro takové aplikace, které nepotřebují spolehlivost, jakou má protokol TCP. Nemá fázi navazování a ukončení spojení a už první segment UDP obsahuje aplikační data. UDP je používán aplikacemi jako je DHCP, TFTP, SNMP, DNS a BOOTP. Protokol používá podobně jako TCP čísla portů pro identifikaci aplikačních protokolů.</w:t>
      </w:r>
    </w:p>
    <w:p w14:paraId="5ECF0EC3" w14:textId="77777777" w:rsidR="00EC12BF" w:rsidRDefault="00EC12BF" w:rsidP="00EC12BF">
      <w:pPr>
        <w:pStyle w:val="Nadpis3"/>
      </w:pPr>
      <w:r>
        <w:t>Aplikační protokoly (služby)</w:t>
      </w:r>
    </w:p>
    <w:p w14:paraId="48762B9A" w14:textId="77777777" w:rsidR="00EC12BF" w:rsidRDefault="00EC12BF" w:rsidP="00EC12BF">
      <w:pPr>
        <w:pStyle w:val="Odstavecseseznamem"/>
        <w:numPr>
          <w:ilvl w:val="0"/>
          <w:numId w:val="17"/>
        </w:numPr>
        <w:spacing w:line="256" w:lineRule="auto"/>
        <w:ind w:left="426" w:hanging="426"/>
        <w:rPr>
          <w:sz w:val="22"/>
        </w:rPr>
      </w:pPr>
      <w:r>
        <w:rPr>
          <w:sz w:val="22"/>
        </w:rPr>
        <w:t>DNS – systém doménových jmen</w:t>
      </w:r>
    </w:p>
    <w:p w14:paraId="787387D6" w14:textId="77777777" w:rsidR="00EC12BF" w:rsidRDefault="00EC12BF" w:rsidP="00EC12BF">
      <w:pPr>
        <w:pStyle w:val="Odstavecseseznamem"/>
        <w:numPr>
          <w:ilvl w:val="0"/>
          <w:numId w:val="17"/>
        </w:numPr>
        <w:spacing w:line="256" w:lineRule="auto"/>
        <w:ind w:left="426" w:hanging="426"/>
        <w:rPr>
          <w:sz w:val="22"/>
        </w:rPr>
      </w:pPr>
      <w:r>
        <w:rPr>
          <w:sz w:val="22"/>
        </w:rPr>
        <w:t>DHCP – dynamické přidělování IP adres</w:t>
      </w:r>
    </w:p>
    <w:p w14:paraId="032F153B" w14:textId="77777777" w:rsidR="00EC12BF" w:rsidRDefault="00EC12BF" w:rsidP="00EC12BF">
      <w:pPr>
        <w:pStyle w:val="Odstavecseseznamem"/>
        <w:numPr>
          <w:ilvl w:val="0"/>
          <w:numId w:val="17"/>
        </w:numPr>
        <w:spacing w:line="256" w:lineRule="auto"/>
        <w:ind w:left="426" w:hanging="426"/>
        <w:rPr>
          <w:sz w:val="22"/>
        </w:rPr>
      </w:pPr>
      <w:r>
        <w:rPr>
          <w:sz w:val="22"/>
        </w:rPr>
        <w:t>FTP – přenos souborů po síti</w:t>
      </w:r>
    </w:p>
    <w:p w14:paraId="404E2EE8" w14:textId="77777777" w:rsidR="00EC12BF" w:rsidRDefault="00EC12BF" w:rsidP="00EC12BF">
      <w:pPr>
        <w:pStyle w:val="Odstavecseseznamem"/>
        <w:numPr>
          <w:ilvl w:val="0"/>
          <w:numId w:val="17"/>
        </w:numPr>
        <w:spacing w:line="256" w:lineRule="auto"/>
        <w:ind w:left="426" w:hanging="426"/>
        <w:rPr>
          <w:sz w:val="22"/>
        </w:rPr>
      </w:pPr>
      <w:r>
        <w:rPr>
          <w:sz w:val="22"/>
        </w:rPr>
        <w:t>TFTP - jednoduchý protokol pro přenos souborů</w:t>
      </w:r>
    </w:p>
    <w:p w14:paraId="126A5626" w14:textId="77777777" w:rsidR="00EC12BF" w:rsidRDefault="00EC12BF" w:rsidP="00EC12BF">
      <w:pPr>
        <w:pStyle w:val="Odstavecseseznamem"/>
        <w:numPr>
          <w:ilvl w:val="0"/>
          <w:numId w:val="17"/>
        </w:numPr>
        <w:spacing w:line="256" w:lineRule="auto"/>
        <w:ind w:left="426" w:hanging="426"/>
        <w:rPr>
          <w:sz w:val="22"/>
        </w:rPr>
      </w:pPr>
      <w:r>
        <w:rPr>
          <w:sz w:val="22"/>
        </w:rPr>
        <w:t>HTTP – přenos hypertextových dokumentů (WWW)</w:t>
      </w:r>
    </w:p>
    <w:p w14:paraId="1477AE73" w14:textId="77777777" w:rsidR="00EC12BF" w:rsidRDefault="00EC12BF" w:rsidP="00EC12BF">
      <w:pPr>
        <w:pStyle w:val="Odstavecseseznamem"/>
        <w:numPr>
          <w:ilvl w:val="0"/>
          <w:numId w:val="17"/>
        </w:numPr>
        <w:spacing w:line="256" w:lineRule="auto"/>
        <w:ind w:left="426" w:hanging="426"/>
        <w:rPr>
          <w:sz w:val="22"/>
        </w:rPr>
      </w:pPr>
      <w:r>
        <w:rPr>
          <w:sz w:val="22"/>
        </w:rPr>
        <w:t>SMTP – zasílání elektronické pošty</w:t>
      </w:r>
    </w:p>
    <w:p w14:paraId="4E6C1F8F" w14:textId="77777777" w:rsidR="00EC12BF" w:rsidRDefault="00EC12BF" w:rsidP="00EC12BF">
      <w:pPr>
        <w:pStyle w:val="Odstavecseseznamem"/>
        <w:numPr>
          <w:ilvl w:val="0"/>
          <w:numId w:val="17"/>
        </w:numPr>
        <w:spacing w:line="256" w:lineRule="auto"/>
        <w:ind w:left="426" w:hanging="426"/>
        <w:rPr>
          <w:sz w:val="22"/>
        </w:rPr>
      </w:pPr>
      <w:r>
        <w:rPr>
          <w:sz w:val="22"/>
        </w:rPr>
        <w:t>Telnet – protokol virtuálního terminálu.</w:t>
      </w:r>
    </w:p>
    <w:p w14:paraId="25038A1E" w14:textId="77777777" w:rsidR="00EC12BF" w:rsidRDefault="00EC12BF" w:rsidP="00EC12BF">
      <w:pPr>
        <w:pStyle w:val="Odstavecseseznamem"/>
        <w:numPr>
          <w:ilvl w:val="0"/>
          <w:numId w:val="17"/>
        </w:numPr>
        <w:spacing w:line="256" w:lineRule="auto"/>
        <w:ind w:left="426" w:hanging="426"/>
        <w:rPr>
          <w:sz w:val="22"/>
        </w:rPr>
      </w:pPr>
      <w:r>
        <w:rPr>
          <w:sz w:val="22"/>
        </w:rPr>
        <w:t>SSH – bezpečný shell</w:t>
      </w:r>
    </w:p>
    <w:p w14:paraId="13D65A39"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Ethernet</w:t>
      </w:r>
      <w:bookmarkEnd w:id="26"/>
    </w:p>
    <w:p w14:paraId="214FEE76" w14:textId="77777777" w:rsidR="00EC12BF" w:rsidRDefault="00EC12BF" w:rsidP="00EC12BF">
      <w:pPr>
        <w:ind w:firstLine="0"/>
        <w:rPr>
          <w:sz w:val="22"/>
        </w:rPr>
      </w:pPr>
      <w:r>
        <w:rPr>
          <w:sz w:val="22"/>
        </w:rPr>
        <w:t>Ethernet je v současné době nejrozšířenější technologii v sítích LAN. Jeho výhodami jsou snadné zavedení i údržba, schopnost přizpůsobovat se novým technologiím, spolehlivost a vcelku nízká cena při nových instalacích a obnově.</w:t>
      </w:r>
    </w:p>
    <w:p w14:paraId="127BEFB9"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7" w:name="_Toc534395409"/>
      <w:r>
        <w:rPr>
          <w:rFonts w:asciiTheme="majorHAnsi" w:eastAsiaTheme="majorEastAsia" w:hAnsiTheme="majorHAnsi" w:cstheme="majorBidi"/>
          <w:color w:val="2F5496" w:themeColor="accent1" w:themeShade="BF"/>
          <w:sz w:val="26"/>
          <w:szCs w:val="26"/>
        </w:rPr>
        <w:t>Přenosové media</w:t>
      </w:r>
      <w:bookmarkEnd w:id="27"/>
    </w:p>
    <w:p w14:paraId="37A8514B" w14:textId="77777777" w:rsidR="00EC12BF" w:rsidRDefault="00EC12BF" w:rsidP="00EC12BF">
      <w:pPr>
        <w:ind w:firstLine="0"/>
        <w:rPr>
          <w:sz w:val="22"/>
        </w:rPr>
      </w:pPr>
      <w:r>
        <w:rPr>
          <w:sz w:val="22"/>
        </w:rPr>
        <w:t>Původně se jako přenosové médium využíval tlustý koaxiální kabel v zapojení sdílené sběrnice. Přenosová rychlost byla 10Mb/s. Postupně byl nahrazen kroucenou dvojlinkou zapojenou do hvězdy. Při rychlosti 10Mb/s se označoval pouze ethernet. Poslední médium pro Ethernet je optické vlákno. Postupem času rostly rychlosti na 100Mb/s označované jako Fast Ethernet, 1Gb/s označované jako Gigabit Ethernet.</w:t>
      </w:r>
    </w:p>
    <w:p w14:paraId="4F436FDB" w14:textId="40CDD459" w:rsidR="00EC12BF" w:rsidRDefault="00EC12BF" w:rsidP="00EC12BF">
      <w:pPr>
        <w:ind w:firstLine="0"/>
        <w:rPr>
          <w:sz w:val="22"/>
        </w:rPr>
      </w:pPr>
      <w:r>
        <w:rPr>
          <w:sz w:val="22"/>
        </w:rPr>
        <w:t xml:space="preserve">Pro určité typy Ethernetu je vždy definován patřičný kabel. Pro optiku můžeme mít </w:t>
      </w:r>
      <w:proofErr w:type="spellStart"/>
      <w:r>
        <w:rPr>
          <w:sz w:val="22"/>
        </w:rPr>
        <w:t>jednovidová</w:t>
      </w:r>
      <w:proofErr w:type="spellEnd"/>
      <w:r>
        <w:rPr>
          <w:sz w:val="22"/>
        </w:rPr>
        <w:t xml:space="preserve"> či </w:t>
      </w:r>
      <w:proofErr w:type="spellStart"/>
      <w:r>
        <w:rPr>
          <w:sz w:val="22"/>
        </w:rPr>
        <w:t>mnohovidová</w:t>
      </w:r>
      <w:proofErr w:type="spellEnd"/>
      <w:r>
        <w:rPr>
          <w:sz w:val="22"/>
        </w:rPr>
        <w:t xml:space="preserve"> vlákna daných parametrů. Pro</w:t>
      </w:r>
      <w:r w:rsidR="00DA4C17">
        <w:rPr>
          <w:sz w:val="22"/>
        </w:rPr>
        <w:t xml:space="preserve"> metalické kabely</w:t>
      </w:r>
      <w:r>
        <w:rPr>
          <w:sz w:val="22"/>
        </w:rPr>
        <w:t xml:space="preserve"> se používá stíněná (STP) či nestíněná (UTP) kroucená dvojlinka. Navíc je řazena do několika kategorií podle vlastností a možnosti použití pro určitý ethernet, máme například UTP kabel kategorie 3, 4, 5, 5E, 6, 6A či 7. (viz Maturitní otázka 25.)</w:t>
      </w:r>
    </w:p>
    <w:p w14:paraId="6926F494"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8" w:name="_Toc534395410"/>
      <w:r>
        <w:rPr>
          <w:rFonts w:asciiTheme="majorHAnsi" w:eastAsiaTheme="majorEastAsia" w:hAnsiTheme="majorHAnsi" w:cstheme="majorBidi"/>
          <w:color w:val="2F5496" w:themeColor="accent1" w:themeShade="BF"/>
          <w:sz w:val="26"/>
          <w:szCs w:val="26"/>
        </w:rPr>
        <w:t>Rychlost přenosu</w:t>
      </w:r>
      <w:bookmarkEnd w:id="28"/>
    </w:p>
    <w:p w14:paraId="1681D1AC" w14:textId="77777777" w:rsidR="00EC12BF" w:rsidRDefault="00EC12BF" w:rsidP="00EC12BF">
      <w:pPr>
        <w:pStyle w:val="Odstavecseseznamem"/>
        <w:numPr>
          <w:ilvl w:val="0"/>
          <w:numId w:val="18"/>
        </w:numPr>
        <w:spacing w:line="256" w:lineRule="auto"/>
        <w:rPr>
          <w:sz w:val="22"/>
          <w:lang w:val="en-US"/>
        </w:rPr>
      </w:pPr>
      <w:r>
        <w:rPr>
          <w:sz w:val="22"/>
          <w:lang w:val="en-US"/>
        </w:rPr>
        <w:t xml:space="preserve">10 Mbit/s – </w:t>
      </w:r>
      <w:r>
        <w:rPr>
          <w:sz w:val="22"/>
        </w:rPr>
        <w:t>klasický</w:t>
      </w:r>
      <w:r>
        <w:rPr>
          <w:sz w:val="22"/>
          <w:lang w:val="en-US"/>
        </w:rPr>
        <w:t xml:space="preserve"> Ethernet</w:t>
      </w:r>
    </w:p>
    <w:p w14:paraId="0D556949" w14:textId="77777777" w:rsidR="00EC12BF" w:rsidRDefault="00EC12BF" w:rsidP="00EC12BF">
      <w:pPr>
        <w:pStyle w:val="Odstavecseseznamem"/>
        <w:numPr>
          <w:ilvl w:val="0"/>
          <w:numId w:val="18"/>
        </w:numPr>
        <w:spacing w:line="256" w:lineRule="auto"/>
        <w:rPr>
          <w:sz w:val="22"/>
          <w:lang w:val="en-US"/>
        </w:rPr>
      </w:pPr>
      <w:r>
        <w:rPr>
          <w:sz w:val="22"/>
          <w:lang w:val="en-US"/>
        </w:rPr>
        <w:t>100 Mbit/s – Fast Ethernet</w:t>
      </w:r>
    </w:p>
    <w:p w14:paraId="20B4D908" w14:textId="77777777" w:rsidR="00EC12BF" w:rsidRDefault="00EC12BF" w:rsidP="00EC12BF">
      <w:pPr>
        <w:pStyle w:val="Odstavecseseznamem"/>
        <w:numPr>
          <w:ilvl w:val="0"/>
          <w:numId w:val="18"/>
        </w:numPr>
        <w:spacing w:line="256" w:lineRule="auto"/>
        <w:rPr>
          <w:sz w:val="22"/>
          <w:lang w:val="en-US"/>
        </w:rPr>
      </w:pPr>
      <w:r>
        <w:rPr>
          <w:sz w:val="22"/>
          <w:lang w:val="en-US"/>
        </w:rPr>
        <w:t>1 Gbit/s – Gigabit Ethernet</w:t>
      </w:r>
    </w:p>
    <w:p w14:paraId="54F6D4A2" w14:textId="77777777" w:rsidR="00EC12BF" w:rsidRDefault="00EC12BF" w:rsidP="00EC12BF">
      <w:pPr>
        <w:pStyle w:val="Odstavecseseznamem"/>
        <w:numPr>
          <w:ilvl w:val="0"/>
          <w:numId w:val="18"/>
        </w:numPr>
        <w:spacing w:line="256" w:lineRule="auto"/>
        <w:rPr>
          <w:sz w:val="22"/>
          <w:lang w:val="en-US"/>
        </w:rPr>
      </w:pPr>
      <w:r>
        <w:rPr>
          <w:sz w:val="22"/>
          <w:lang w:val="en-US"/>
        </w:rPr>
        <w:t>10 Gbit/s – 10 Gigabit Ethernet</w:t>
      </w:r>
    </w:p>
    <w:p w14:paraId="1C4824B1"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9" w:name="_Toc534395411"/>
      <w:r>
        <w:rPr>
          <w:rFonts w:asciiTheme="majorHAnsi" w:eastAsiaTheme="majorEastAsia" w:hAnsiTheme="majorHAnsi" w:cstheme="majorBidi"/>
          <w:color w:val="2F5496" w:themeColor="accent1" w:themeShade="BF"/>
          <w:sz w:val="26"/>
          <w:szCs w:val="26"/>
        </w:rPr>
        <w:t>Varianty formátu rámce</w:t>
      </w:r>
      <w:bookmarkEnd w:id="29"/>
    </w:p>
    <w:p w14:paraId="16B46BFA" w14:textId="77777777" w:rsidR="00EC12BF" w:rsidRDefault="00EC12BF" w:rsidP="00EC12BF">
      <w:pPr>
        <w:ind w:firstLine="0"/>
        <w:rPr>
          <w:sz w:val="22"/>
        </w:rPr>
      </w:pPr>
      <w:r>
        <w:rPr>
          <w:sz w:val="22"/>
        </w:rPr>
        <w:t xml:space="preserve">Nejpoužívanější formát ethernetového rámce vychází ze standardu Ethernet II. Ethernet II je hardwarově zcela kompatibilní se standardem Ethernet (IEEE 802.3). Rozdíl je pouze ve formátu rámce, v němž za cílovou a zdrojovou MAC adresou následuje v poli Délka/Typ hodnota </w:t>
      </w:r>
      <w:proofErr w:type="spellStart"/>
      <w:r>
        <w:rPr>
          <w:sz w:val="22"/>
        </w:rPr>
        <w:t>EtherType</w:t>
      </w:r>
      <w:proofErr w:type="spellEnd"/>
      <w:r>
        <w:rPr>
          <w:sz w:val="22"/>
        </w:rPr>
        <w:t>, která slouží k rozlišení, jaký protokol je umístěn v datovém poli. Ethernet II se od roku 1982 již nadále nerozvíjí, a tak veškerý vývoj a nové verze spadají pod IEEE 802.3.</w:t>
      </w:r>
    </w:p>
    <w:p w14:paraId="229F08D9"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30" w:name="_Toc534395412"/>
      <w:r>
        <w:rPr>
          <w:rFonts w:asciiTheme="majorHAnsi" w:eastAsiaTheme="majorEastAsia" w:hAnsiTheme="majorHAnsi" w:cstheme="majorBidi"/>
          <w:color w:val="2F5496" w:themeColor="accent1" w:themeShade="BF"/>
          <w:sz w:val="32"/>
          <w:szCs w:val="32"/>
        </w:rPr>
        <w:t>Přístupové metody</w:t>
      </w:r>
      <w:bookmarkEnd w:id="30"/>
    </w:p>
    <w:p w14:paraId="4A233B0F" w14:textId="77777777" w:rsidR="00EC12BF" w:rsidRDefault="00EC12BF" w:rsidP="00EC12BF">
      <w:pPr>
        <w:ind w:firstLine="0"/>
        <w:rPr>
          <w:sz w:val="22"/>
        </w:rPr>
      </w:pPr>
      <w:r>
        <w:rPr>
          <w:sz w:val="22"/>
        </w:rPr>
        <w:t>Přístupové metody definují pravidla, podle kterých stanice v síti přistupují ke komunikačnímu kanálu (např. kabelu), který společně sdílejí. Zabezpečují, aby v jednom okamžiku komunikovala prostřednictvím komunikačního kanálu pouze jedna stanice. Při současném vysílání více stanic jedním kanálem (např. vodičem) dojde ke vzájemnému rušení, což znemožní přenos dat. Přístupová metoda je jedním z podstatných znaků síťového standardu.</w:t>
      </w:r>
    </w:p>
    <w:p w14:paraId="449D7A34"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1" w:name="_Toc534395413"/>
      <w:r>
        <w:rPr>
          <w:rFonts w:asciiTheme="majorHAnsi" w:eastAsiaTheme="majorEastAsia" w:hAnsiTheme="majorHAnsi" w:cstheme="majorBidi"/>
          <w:color w:val="2F5496" w:themeColor="accent1" w:themeShade="BF"/>
          <w:sz w:val="26"/>
          <w:szCs w:val="26"/>
        </w:rPr>
        <w:t>CSMA/CD</w:t>
      </w:r>
      <w:bookmarkEnd w:id="31"/>
    </w:p>
    <w:p w14:paraId="6865E8DE" w14:textId="77777777" w:rsidR="00EC12BF" w:rsidRDefault="00EC12BF" w:rsidP="00EC12BF">
      <w:pPr>
        <w:ind w:firstLine="0"/>
        <w:rPr>
          <w:sz w:val="22"/>
        </w:rPr>
      </w:pPr>
      <w:r>
        <w:rPr>
          <w:sz w:val="22"/>
        </w:rPr>
        <w:t>Tuto metodu využívá technologie Ethernet. Zařízení využívající metodu CSMA/CD čekají, až je na sdíleném přenosovém mediu klid, a pak začnou vysílat. To může vést ke kolizím signálů, které byly vyslány na sdíleném medium ve stejnou chvíli. Po takové kolizi musí být data odeslána znovu.</w:t>
      </w:r>
    </w:p>
    <w:p w14:paraId="28A36D88"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2" w:name="_Toc534395414"/>
      <w:r>
        <w:rPr>
          <w:rFonts w:asciiTheme="majorHAnsi" w:eastAsiaTheme="majorEastAsia" w:hAnsiTheme="majorHAnsi" w:cstheme="majorBidi"/>
          <w:color w:val="2F5496" w:themeColor="accent1" w:themeShade="BF"/>
          <w:sz w:val="26"/>
          <w:szCs w:val="26"/>
        </w:rPr>
        <w:t>CSMA/CA</w:t>
      </w:r>
      <w:bookmarkEnd w:id="32"/>
    </w:p>
    <w:p w14:paraId="20ADCEED" w14:textId="77777777" w:rsidR="00EC12BF" w:rsidRDefault="00EC12BF" w:rsidP="00EC12BF">
      <w:pPr>
        <w:ind w:firstLine="0"/>
        <w:rPr>
          <w:sz w:val="22"/>
        </w:rPr>
      </w:pPr>
      <w:r>
        <w:rPr>
          <w:sz w:val="22"/>
        </w:rPr>
        <w:t>Tuto metodu využívá bezdrátové vysílání. Jestliže zařízení chce vysílat, poslouchá, zda je na sdíleném mediu klid. Pokud ano, vyšle informaci pro ostatní uzly, že bude vysílat. Tím zabrání tomu, aby nedocházelo ke kolizím signálů přenášející data.</w:t>
      </w:r>
    </w:p>
    <w:p w14:paraId="46E82FBE" w14:textId="029862BB" w:rsidR="00EC12BF" w:rsidRDefault="00EC12BF" w:rsidP="00EC12BF">
      <w:pPr>
        <w:ind w:firstLine="0"/>
        <w:rPr>
          <w:sz w:val="22"/>
        </w:rPr>
      </w:pPr>
      <w:r>
        <w:rPr>
          <w:sz w:val="22"/>
        </w:rPr>
        <w:lastRenderedPageBreak/>
        <w:t xml:space="preserve">Pokud již probíhá vysílání jiným zařízením, řídí se zájemce o vysílání </w:t>
      </w:r>
      <w:r w:rsidR="00DA4C17">
        <w:rPr>
          <w:sz w:val="22"/>
        </w:rPr>
        <w:t>tzv.</w:t>
      </w:r>
      <w:r>
        <w:rPr>
          <w:sz w:val="22"/>
        </w:rPr>
        <w:t xml:space="preserve"> </w:t>
      </w:r>
      <w:r w:rsidR="00DA4C17" w:rsidRPr="00DA4C17">
        <w:rPr>
          <w:sz w:val="22"/>
          <w:lang w:val="en-GB"/>
        </w:rPr>
        <w:t>Back</w:t>
      </w:r>
      <w:r w:rsidR="00DA4C17">
        <w:rPr>
          <w:sz w:val="22"/>
          <w:lang w:val="en-GB"/>
        </w:rPr>
        <w:t>-</w:t>
      </w:r>
      <w:r w:rsidR="00DA4C17" w:rsidRPr="00DA4C17">
        <w:rPr>
          <w:sz w:val="22"/>
          <w:lang w:val="en-GB"/>
        </w:rPr>
        <w:t>off</w:t>
      </w:r>
      <w:r>
        <w:rPr>
          <w:sz w:val="22"/>
        </w:rPr>
        <w:t xml:space="preserve"> algoritmem, s jehož pomocí vybírá náhodnou dobu, po kterou čeká, než se znovu pokusí o vysílání. Fakt, že se jedná o náhodně dlouhou dobu, snižuje nebezpečí kolize dalšího vysílání.</w:t>
      </w:r>
    </w:p>
    <w:p w14:paraId="547C571A"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3" w:name="_Toc534395415"/>
      <w:r>
        <w:rPr>
          <w:rFonts w:asciiTheme="majorHAnsi" w:eastAsiaTheme="majorEastAsia" w:hAnsiTheme="majorHAnsi" w:cstheme="majorBidi"/>
          <w:color w:val="2F5496" w:themeColor="accent1" w:themeShade="BF"/>
          <w:sz w:val="26"/>
          <w:szCs w:val="26"/>
        </w:rPr>
        <w:t>ALOHA</w:t>
      </w:r>
      <w:bookmarkEnd w:id="33"/>
    </w:p>
    <w:p w14:paraId="41265A6F" w14:textId="77777777" w:rsidR="00EC12BF" w:rsidRDefault="00EC12BF" w:rsidP="00EC12BF">
      <w:pPr>
        <w:ind w:firstLine="0"/>
        <w:rPr>
          <w:sz w:val="22"/>
        </w:rPr>
      </w:pPr>
      <w:r>
        <w:rPr>
          <w:sz w:val="22"/>
        </w:rPr>
        <w:t>Patří k nejstarším protokolům s náhodným přístupem. Data jsou na mediu odesílána okamžitě a v případě kolize jsou odeslána po nějaké prodlevě znovu.</w:t>
      </w:r>
    </w:p>
    <w:p w14:paraId="776833EE"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34" w:name="_Toc534395416"/>
      <w:r>
        <w:rPr>
          <w:rFonts w:asciiTheme="majorHAnsi" w:eastAsiaTheme="majorEastAsia" w:hAnsiTheme="majorHAnsi" w:cstheme="majorBidi"/>
          <w:color w:val="1F3763" w:themeColor="accent1" w:themeShade="7F"/>
          <w:szCs w:val="24"/>
        </w:rPr>
        <w:t>Taktovaná ALOHA</w:t>
      </w:r>
      <w:bookmarkEnd w:id="34"/>
    </w:p>
    <w:p w14:paraId="739D28F8" w14:textId="77777777" w:rsidR="00EC12BF" w:rsidRDefault="00EC12BF" w:rsidP="00EC12BF">
      <w:pPr>
        <w:ind w:firstLine="0"/>
        <w:rPr>
          <w:sz w:val="22"/>
        </w:rPr>
      </w:pPr>
      <w:r>
        <w:rPr>
          <w:sz w:val="22"/>
        </w:rPr>
        <w:t>Zavedena komunikace v přesně daných časových intervalech, aby se snížila pravděpodobnost kolize.</w:t>
      </w:r>
    </w:p>
    <w:p w14:paraId="6F39A781" w14:textId="77777777" w:rsidR="00EC12BF" w:rsidRDefault="00EC12BF" w:rsidP="00FB30EB">
      <w:pPr>
        <w:pStyle w:val="Nadpis1"/>
        <w:pageBreakBefore w:val="0"/>
        <w:rPr>
          <w:sz w:val="22"/>
        </w:rPr>
      </w:pPr>
      <w:r>
        <w:rPr>
          <w:sz w:val="22"/>
        </w:rPr>
        <w:br w:type="page"/>
      </w:r>
      <w:r>
        <w:rPr>
          <w:sz w:val="32"/>
        </w:rPr>
        <w:lastRenderedPageBreak/>
        <w:t>Zdroje</w:t>
      </w:r>
    </w:p>
    <w:p w14:paraId="11DBF1FB" w14:textId="77777777" w:rsidR="00EC12BF" w:rsidRDefault="00C76929" w:rsidP="00EC12BF">
      <w:pPr>
        <w:numPr>
          <w:ilvl w:val="0"/>
          <w:numId w:val="19"/>
        </w:numPr>
        <w:spacing w:after="0" w:line="240" w:lineRule="auto"/>
        <w:ind w:left="0"/>
        <w:contextualSpacing/>
        <w:rPr>
          <w:rFonts w:cstheme="minorHAnsi"/>
          <w:color w:val="0000FF"/>
          <w:sz w:val="18"/>
          <w:szCs w:val="18"/>
          <w:u w:val="single"/>
          <w:lang w:eastAsia="en-GB"/>
        </w:rPr>
      </w:pPr>
      <w:hyperlink r:id="rId17" w:history="1">
        <w:r w:rsidR="00EC12BF">
          <w:rPr>
            <w:rStyle w:val="Hypertextovodkaz"/>
            <w:rFonts w:cstheme="minorHAnsi"/>
            <w:color w:val="0000FF"/>
            <w:sz w:val="18"/>
            <w:szCs w:val="18"/>
            <w:lang w:val="en-US" w:eastAsia="en-GB"/>
          </w:rPr>
          <w:t>https://www.fi.muni.cz/~kas/pv090/referaty/2016-podzim/virt.html</w:t>
        </w:r>
      </w:hyperlink>
    </w:p>
    <w:p w14:paraId="3DDEF63C"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https://www.samuraj-cz.com/clanek/pocitacove-site-zakladni-topologie/</w:t>
      </w:r>
    </w:p>
    <w:p w14:paraId="2D9943A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http://www.earchiv.cz/a92/a213c110.php3</w:t>
      </w:r>
    </w:p>
    <w:p w14:paraId="6BC507B3"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https://is.mendelu.cz/eknihovna/opory/zobraz_cast.pl?cast=10010</w:t>
      </w:r>
    </w:p>
    <w:p w14:paraId="00C55A6A"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https://cs.wikipedia.org/wiki/ALOHAnet</w:t>
      </w:r>
    </w:p>
    <w:p w14:paraId="2E2A35B4"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www.databazeknih.cz/knihy/pocitacove-site-prakticka-prirucka-spravce-site-130608</w:t>
      </w:r>
    </w:p>
    <w:p w14:paraId="245AFFC7"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http://ijs2.8u.cz/index.php?option=com_content&amp;view=article&amp;id=13&amp;Itemid=119</w:t>
      </w:r>
    </w:p>
    <w:p w14:paraId="52133BE9"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http://ijs2.8u.cz/index.php?option=com_content&amp;view=article&amp;id=14&amp;Itemid=120</w:t>
      </w:r>
    </w:p>
    <w:p w14:paraId="46EE4E32"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https://juliannabaquero.wordpress.com/2015/05/18/network-topology/</w:t>
      </w:r>
    </w:p>
    <w:p w14:paraId="3F3AAF94"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https://cs.wikipedia.org/wiki/Referen%C4%8Dn%C3%AD_model_ISO/OSI</w:t>
      </w:r>
    </w:p>
    <w:p w14:paraId="496E8B52"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http://www.ped.muni.cz/wtech/03_studium/teps/teps-02.pdf</w:t>
      </w:r>
    </w:p>
    <w:p w14:paraId="30E3985D"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https://cs.wikipedia.org/wiki/Ethernet</w:t>
      </w:r>
    </w:p>
    <w:p w14:paraId="2658FDE1"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https://diffzi.com/fast-ethernet-vs-gigabit-ethernet/</w:t>
      </w:r>
    </w:p>
    <w:p w14:paraId="3F106F43"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http://www.earchiv.cz/l212/gifs/site30_8.pdf</w:t>
      </w:r>
    </w:p>
    <w:p w14:paraId="748944F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https://cs.wikipedia.org/wiki/CSMA</w:t>
      </w:r>
    </w:p>
    <w:p w14:paraId="51279996" w14:textId="77777777" w:rsid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 xml:space="preserve">https://cs.wikipedia.org/wiki/CSMA/CA </w:t>
      </w:r>
    </w:p>
    <w:p w14:paraId="773BF205"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18" w:history="1">
        <w:r w:rsidR="00EC12BF">
          <w:rPr>
            <w:rStyle w:val="Hypertextovodkaz"/>
            <w:rFonts w:cstheme="minorHAnsi"/>
            <w:color w:val="0000FF"/>
            <w:sz w:val="18"/>
            <w:szCs w:val="18"/>
            <w:lang w:val="en-US" w:eastAsia="en-GB"/>
          </w:rPr>
          <w:t>https://cs.wikipedia.org/wiki/CSMA/CD</w:t>
        </w:r>
      </w:hyperlink>
    </w:p>
    <w:p w14:paraId="51C0A48C"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19" w:history="1">
        <w:r w:rsidR="00EC12BF">
          <w:rPr>
            <w:rStyle w:val="Hypertextovodkaz"/>
            <w:rFonts w:cstheme="minorHAnsi"/>
            <w:color w:val="0000FF"/>
            <w:sz w:val="18"/>
            <w:szCs w:val="18"/>
            <w:lang w:val="en-US" w:eastAsia="en-GB"/>
          </w:rPr>
          <w:t>http://ijs2.8u.cz/index.php?option=com_content&amp;view=article&amp;id=9&amp;Itemid=116</w:t>
        </w:r>
      </w:hyperlink>
    </w:p>
    <w:p w14:paraId="66757D14"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20" w:history="1">
        <w:r w:rsidR="00EC12BF">
          <w:rPr>
            <w:rStyle w:val="Hypertextovodkaz"/>
            <w:rFonts w:cstheme="minorHAnsi"/>
            <w:color w:val="0000FF"/>
            <w:sz w:val="18"/>
            <w:szCs w:val="18"/>
            <w:lang w:val="en-US" w:eastAsia="en-GB"/>
          </w:rPr>
          <w:t>http://pepa.zvonicek.info/inf/topologie.html</w:t>
        </w:r>
      </w:hyperlink>
    </w:p>
    <w:p w14:paraId="444C4986"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21" w:history="1">
        <w:r w:rsidR="00EC12BF">
          <w:rPr>
            <w:rStyle w:val="Hypertextovodkaz"/>
            <w:rFonts w:cstheme="minorHAnsi"/>
            <w:color w:val="0000FF"/>
            <w:sz w:val="18"/>
            <w:szCs w:val="18"/>
            <w:lang w:val="en-US" w:eastAsia="en-GB"/>
          </w:rPr>
          <w:t>https://en.wikipedia.org/wiki/Broadcasting</w:t>
        </w:r>
      </w:hyperlink>
    </w:p>
    <w:p w14:paraId="3DAD6AAD"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22" w:history="1">
        <w:r w:rsidR="00EC12BF">
          <w:rPr>
            <w:rStyle w:val="Hypertextovodkaz"/>
            <w:rFonts w:cstheme="minorHAnsi"/>
            <w:color w:val="0000FF"/>
            <w:sz w:val="18"/>
            <w:szCs w:val="18"/>
            <w:lang w:val="en-US" w:eastAsia="en-GB"/>
          </w:rPr>
          <w:t>https://cs.wikipedia.org/wiki/Dvoubodov%C3%BD_spoj</w:t>
        </w:r>
      </w:hyperlink>
    </w:p>
    <w:p w14:paraId="40E25640"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23" w:history="1">
        <w:r w:rsidR="00EC12BF">
          <w:rPr>
            <w:rStyle w:val="Hypertextovodkaz"/>
            <w:rFonts w:cstheme="minorHAnsi"/>
            <w:color w:val="0000FF"/>
            <w:sz w:val="18"/>
            <w:szCs w:val="18"/>
            <w:lang w:val="en-US" w:eastAsia="en-GB"/>
          </w:rPr>
          <w:t>https://en.wikipedia.org/wiki/Point-to-multipoint_communication</w:t>
        </w:r>
      </w:hyperlink>
    </w:p>
    <w:p w14:paraId="4613A234" w14:textId="77777777" w:rsidR="00EC12BF" w:rsidRDefault="00C76929" w:rsidP="00EC12BF">
      <w:pPr>
        <w:numPr>
          <w:ilvl w:val="0"/>
          <w:numId w:val="19"/>
        </w:numPr>
        <w:spacing w:line="256" w:lineRule="auto"/>
        <w:contextualSpacing/>
        <w:rPr>
          <w:rFonts w:cstheme="minorHAnsi"/>
          <w:color w:val="0000FF"/>
          <w:sz w:val="18"/>
          <w:szCs w:val="18"/>
          <w:u w:val="single"/>
          <w:lang w:val="en-US" w:eastAsia="en-GB"/>
        </w:rPr>
      </w:pPr>
      <w:hyperlink r:id="rId24" w:history="1">
        <w:r w:rsidR="00EC12BF">
          <w:rPr>
            <w:rStyle w:val="Hypertextovodkaz"/>
            <w:rFonts w:cstheme="minorHAnsi"/>
            <w:color w:val="0000FF"/>
            <w:sz w:val="18"/>
            <w:szCs w:val="18"/>
            <w:lang w:val="en-US" w:eastAsia="en-GB"/>
          </w:rPr>
          <w:t>https://en.wikipedia.org/wiki/Unicast</w:t>
        </w:r>
      </w:hyperlink>
    </w:p>
    <w:p w14:paraId="7A426D45" w14:textId="77777777" w:rsidR="00EC12BF" w:rsidRPr="00531C98" w:rsidRDefault="00C76929" w:rsidP="00EC12BF">
      <w:pPr>
        <w:numPr>
          <w:ilvl w:val="0"/>
          <w:numId w:val="19"/>
        </w:numPr>
        <w:spacing w:line="256" w:lineRule="auto"/>
        <w:contextualSpacing/>
        <w:rPr>
          <w:rStyle w:val="Hypertextovodkaz"/>
          <w:color w:val="0000FF"/>
        </w:rPr>
      </w:pPr>
      <w:hyperlink r:id="rId25" w:history="1">
        <w:r w:rsidR="00EC12BF">
          <w:rPr>
            <w:rStyle w:val="Hypertextovodkaz"/>
            <w:rFonts w:cstheme="minorHAnsi"/>
            <w:color w:val="0000FF"/>
            <w:sz w:val="18"/>
            <w:szCs w:val="18"/>
            <w:lang w:val="en-US" w:eastAsia="en-GB"/>
          </w:rPr>
          <w:t>https://www.quora.com/What-is-the-real-difference-between-point-to-point-and-p2p-protocol-actually</w:t>
        </w:r>
      </w:hyperlink>
    </w:p>
    <w:p w14:paraId="6166DBBD" w14:textId="77777777" w:rsidR="00EC12BF" w:rsidRPr="00531C98" w:rsidRDefault="00C76929" w:rsidP="00EC12BF">
      <w:pPr>
        <w:numPr>
          <w:ilvl w:val="0"/>
          <w:numId w:val="19"/>
        </w:numPr>
        <w:spacing w:line="256" w:lineRule="auto"/>
        <w:contextualSpacing/>
        <w:rPr>
          <w:rStyle w:val="Hypertextovodkaz"/>
          <w:color w:val="0000FF"/>
        </w:rPr>
      </w:pPr>
      <w:hyperlink r:id="rId26" w:history="1">
        <w:r w:rsidR="00EC12BF">
          <w:rPr>
            <w:rStyle w:val="Hypertextovodkaz"/>
            <w:rFonts w:cstheme="minorHAnsi"/>
            <w:color w:val="0000FF"/>
            <w:sz w:val="18"/>
            <w:szCs w:val="18"/>
            <w:lang w:val="en-US" w:eastAsia="en-GB"/>
          </w:rPr>
          <w:t>https://en.wikipedia.org/wiki/Broadcasting_(networking)</w:t>
        </w:r>
      </w:hyperlink>
    </w:p>
    <w:p w14:paraId="4208BC40" w14:textId="77777777" w:rsidR="00EC12BF" w:rsidRPr="00531C98" w:rsidRDefault="00C76929" w:rsidP="00EC12BF">
      <w:pPr>
        <w:numPr>
          <w:ilvl w:val="0"/>
          <w:numId w:val="19"/>
        </w:numPr>
        <w:spacing w:line="256" w:lineRule="auto"/>
        <w:contextualSpacing/>
        <w:rPr>
          <w:rStyle w:val="Hypertextovodkaz"/>
          <w:color w:val="0000FF"/>
        </w:rPr>
      </w:pPr>
      <w:hyperlink r:id="rId27" w:history="1">
        <w:r w:rsidR="00EC12BF" w:rsidRPr="00531C98">
          <w:rPr>
            <w:rStyle w:val="Hypertextovodkaz"/>
            <w:rFonts w:cstheme="minorHAnsi"/>
            <w:color w:val="0000FF"/>
            <w:sz w:val="18"/>
            <w:szCs w:val="18"/>
            <w:lang w:val="en-US" w:eastAsia="en-GB"/>
          </w:rPr>
          <w:t>https://en.wikipedia.org/wiki/Point-to-point_(telecommunications)</w:t>
        </w:r>
      </w:hyperlink>
    </w:p>
    <w:p w14:paraId="642AADE0" w14:textId="77777777" w:rsidR="00EC12BF" w:rsidRPr="00531C98" w:rsidRDefault="00C76929" w:rsidP="00EC12BF">
      <w:pPr>
        <w:numPr>
          <w:ilvl w:val="0"/>
          <w:numId w:val="19"/>
        </w:numPr>
        <w:spacing w:line="256" w:lineRule="auto"/>
        <w:contextualSpacing/>
        <w:rPr>
          <w:rStyle w:val="Hypertextovodkaz"/>
          <w:color w:val="0000FF"/>
        </w:rPr>
      </w:pPr>
      <w:hyperlink r:id="rId28" w:history="1">
        <w:r w:rsidR="00EC12BF" w:rsidRPr="00531C98">
          <w:rPr>
            <w:rStyle w:val="Hypertextovodkaz"/>
            <w:rFonts w:cstheme="minorHAnsi"/>
            <w:color w:val="0000FF"/>
            <w:sz w:val="18"/>
            <w:szCs w:val="18"/>
            <w:lang w:val="en-US" w:eastAsia="en-GB"/>
          </w:rPr>
          <w:t>https://en.wikipedia.org/wiki/Broadcast_domain</w:t>
        </w:r>
      </w:hyperlink>
    </w:p>
    <w:p w14:paraId="545D6748" w14:textId="77777777" w:rsidR="00EC12BF" w:rsidRPr="00531C98" w:rsidRDefault="00C76929" w:rsidP="00EC12BF">
      <w:pPr>
        <w:numPr>
          <w:ilvl w:val="0"/>
          <w:numId w:val="19"/>
        </w:numPr>
        <w:spacing w:line="256" w:lineRule="auto"/>
        <w:contextualSpacing/>
        <w:rPr>
          <w:rStyle w:val="Hypertextovodkaz"/>
          <w:color w:val="0000FF"/>
        </w:rPr>
      </w:pPr>
      <w:hyperlink r:id="rId29" w:history="1">
        <w:r w:rsidR="00EC12BF" w:rsidRPr="00531C98">
          <w:rPr>
            <w:rStyle w:val="Hypertextovodkaz"/>
            <w:rFonts w:cstheme="minorHAnsi"/>
            <w:color w:val="0000FF"/>
            <w:sz w:val="18"/>
            <w:szCs w:val="18"/>
            <w:lang w:val="en-US" w:eastAsia="en-GB"/>
          </w:rPr>
          <w:t>https://en.wikipedia.org/wiki/Broadcasting_(networking)</w:t>
        </w:r>
      </w:hyperlink>
    </w:p>
    <w:p w14:paraId="1E500721" w14:textId="77777777" w:rsidR="00EC12BF" w:rsidRPr="00531C98" w:rsidRDefault="00EC12BF" w:rsidP="00EC12BF">
      <w:pPr>
        <w:numPr>
          <w:ilvl w:val="0"/>
          <w:numId w:val="19"/>
        </w:numPr>
        <w:spacing w:line="256" w:lineRule="auto"/>
        <w:contextualSpacing/>
        <w:rPr>
          <w:rStyle w:val="Hypertextovodkaz"/>
          <w:rFonts w:cstheme="minorHAnsi"/>
          <w:color w:val="0000FF"/>
          <w:sz w:val="18"/>
          <w:szCs w:val="18"/>
          <w:lang w:val="en-US" w:eastAsia="en-GB"/>
        </w:rPr>
      </w:pPr>
      <w:r w:rsidRPr="00531C98">
        <w:rPr>
          <w:rStyle w:val="Hypertextovodkaz"/>
          <w:rFonts w:cstheme="minorHAnsi"/>
          <w:color w:val="0000FF"/>
          <w:sz w:val="18"/>
          <w:szCs w:val="18"/>
          <w:lang w:val="en-US" w:eastAsia="en-GB"/>
        </w:rPr>
        <w:t>https://networkengineering.stackexchange.com/questions/23073/point-to-point-vs-unicast-and-multiaccess-vs-multicast-broadcast</w:t>
      </w:r>
    </w:p>
    <w:p w14:paraId="7F2E4BE2" w14:textId="77777777" w:rsidR="00EC12BF" w:rsidRPr="00531C98" w:rsidRDefault="00C76929" w:rsidP="00EC12BF">
      <w:pPr>
        <w:numPr>
          <w:ilvl w:val="0"/>
          <w:numId w:val="19"/>
        </w:numPr>
        <w:spacing w:line="256" w:lineRule="auto"/>
        <w:contextualSpacing/>
        <w:rPr>
          <w:rStyle w:val="Hypertextovodkaz"/>
          <w:rFonts w:cstheme="minorHAnsi"/>
          <w:color w:val="0000FF"/>
          <w:sz w:val="18"/>
          <w:szCs w:val="18"/>
          <w:lang w:val="en-US" w:eastAsia="en-GB"/>
        </w:rPr>
      </w:pPr>
      <w:hyperlink r:id="rId30" w:history="1">
        <w:r w:rsidR="00EC12BF" w:rsidRPr="00531C98">
          <w:rPr>
            <w:rStyle w:val="Hypertextovodkaz"/>
            <w:rFonts w:cstheme="minorHAnsi"/>
            <w:color w:val="0000FF"/>
            <w:sz w:val="18"/>
            <w:szCs w:val="18"/>
            <w:lang w:val="en-US" w:eastAsia="en-GB"/>
          </w:rPr>
          <w:t>https://kast2013.webnode.cz/pocitacove-site/topologie-siti/</w:t>
        </w:r>
      </w:hyperlink>
    </w:p>
    <w:p w14:paraId="2E222792" w14:textId="77777777" w:rsidR="00EC12BF" w:rsidRPr="00531C98" w:rsidRDefault="00C76929" w:rsidP="00EC12BF">
      <w:pPr>
        <w:numPr>
          <w:ilvl w:val="0"/>
          <w:numId w:val="19"/>
        </w:numPr>
        <w:spacing w:line="256" w:lineRule="auto"/>
        <w:contextualSpacing/>
        <w:rPr>
          <w:rStyle w:val="Hypertextovodkaz"/>
          <w:rFonts w:cstheme="minorHAnsi"/>
          <w:color w:val="0000FF"/>
          <w:sz w:val="18"/>
          <w:szCs w:val="18"/>
          <w:lang w:val="en-US" w:eastAsia="en-GB"/>
        </w:rPr>
      </w:pPr>
      <w:hyperlink r:id="rId31" w:history="1">
        <w:r w:rsidR="00EC12BF" w:rsidRPr="00531C98">
          <w:rPr>
            <w:rStyle w:val="Hypertextovodkaz"/>
            <w:rFonts w:cstheme="minorHAnsi"/>
            <w:color w:val="0000FF"/>
            <w:sz w:val="18"/>
            <w:szCs w:val="18"/>
            <w:lang w:val="en-US" w:eastAsia="en-GB"/>
          </w:rPr>
          <w:t>https://cs.wikipedia.org/wiki/Referen%C4%8Dn%C3%AD_model_ISO/OSI</w:t>
        </w:r>
      </w:hyperlink>
    </w:p>
    <w:p w14:paraId="6F54D94A" w14:textId="77777777" w:rsidR="00EC12BF" w:rsidRPr="00531C98" w:rsidRDefault="00C76929" w:rsidP="00EC12BF">
      <w:pPr>
        <w:numPr>
          <w:ilvl w:val="0"/>
          <w:numId w:val="19"/>
        </w:numPr>
        <w:spacing w:line="256" w:lineRule="auto"/>
        <w:contextualSpacing/>
        <w:rPr>
          <w:rStyle w:val="Hypertextovodkaz"/>
          <w:color w:val="0000FF"/>
        </w:rPr>
      </w:pPr>
      <w:hyperlink r:id="rId32" w:history="1">
        <w:r w:rsidR="00EC12BF" w:rsidRPr="00531C98">
          <w:rPr>
            <w:rStyle w:val="Hypertextovodkaz"/>
            <w:rFonts w:cstheme="minorHAnsi"/>
            <w:color w:val="0000FF"/>
            <w:sz w:val="18"/>
            <w:szCs w:val="18"/>
            <w:lang w:val="en-US" w:eastAsia="en-GB"/>
          </w:rPr>
          <w:t>https://cs.wikipedia.org/wiki/TCP/IP</w:t>
        </w:r>
      </w:hyperlink>
    </w:p>
    <w:p w14:paraId="2520D024" w14:textId="77777777" w:rsidR="00EC12BF" w:rsidRPr="00531C98" w:rsidRDefault="00C76929" w:rsidP="00EC12BF">
      <w:pPr>
        <w:numPr>
          <w:ilvl w:val="0"/>
          <w:numId w:val="19"/>
        </w:numPr>
        <w:spacing w:line="256" w:lineRule="auto"/>
        <w:contextualSpacing/>
        <w:rPr>
          <w:rStyle w:val="Hypertextovodkaz"/>
          <w:color w:val="0000FF"/>
        </w:rPr>
      </w:pPr>
      <w:hyperlink r:id="rId33" w:history="1">
        <w:r w:rsidR="00EC12BF" w:rsidRPr="00531C98">
          <w:rPr>
            <w:rStyle w:val="Hypertextovodkaz"/>
            <w:rFonts w:cstheme="minorHAnsi"/>
            <w:color w:val="0000FF"/>
            <w:sz w:val="18"/>
            <w:szCs w:val="18"/>
            <w:lang w:val="en-US" w:eastAsia="en-GB"/>
          </w:rPr>
          <w:t>https://cs.wikipedia.org/wiki/Fyzick%C3%A1_vrstva</w:t>
        </w:r>
      </w:hyperlink>
    </w:p>
    <w:p w14:paraId="76DDAA0D" w14:textId="77777777" w:rsidR="00EC12BF" w:rsidRPr="00531C98" w:rsidRDefault="00C76929" w:rsidP="00EC12BF">
      <w:pPr>
        <w:numPr>
          <w:ilvl w:val="0"/>
          <w:numId w:val="19"/>
        </w:numPr>
        <w:spacing w:line="256" w:lineRule="auto"/>
        <w:contextualSpacing/>
        <w:rPr>
          <w:rStyle w:val="Hypertextovodkaz"/>
          <w:color w:val="0000FF"/>
        </w:rPr>
      </w:pPr>
      <w:hyperlink r:id="rId34" w:history="1">
        <w:r w:rsidR="00EC12BF" w:rsidRPr="00531C98">
          <w:rPr>
            <w:rStyle w:val="Hypertextovodkaz"/>
            <w:rFonts w:cstheme="minorHAnsi"/>
            <w:color w:val="0000FF"/>
            <w:sz w:val="18"/>
            <w:szCs w:val="18"/>
            <w:lang w:val="en-US" w:eastAsia="en-GB"/>
          </w:rPr>
          <w:t>https://cs.wikipedia.org/wiki/Ethernet_II</w:t>
        </w:r>
      </w:hyperlink>
    </w:p>
    <w:p w14:paraId="3BD9B672" w14:textId="50427E83" w:rsidR="0062740E" w:rsidRPr="00EC12BF" w:rsidRDefault="00EC12BF" w:rsidP="00EC12BF">
      <w:pPr>
        <w:numPr>
          <w:ilvl w:val="0"/>
          <w:numId w:val="19"/>
        </w:numPr>
        <w:spacing w:line="256" w:lineRule="auto"/>
        <w:contextualSpacing/>
        <w:rPr>
          <w:rFonts w:cstheme="minorHAnsi"/>
          <w:color w:val="0000FF"/>
          <w:sz w:val="18"/>
          <w:szCs w:val="18"/>
          <w:u w:val="single"/>
          <w:lang w:val="en-US" w:eastAsia="en-GB"/>
        </w:rPr>
      </w:pPr>
      <w:r>
        <w:rPr>
          <w:rFonts w:cstheme="minorHAnsi"/>
          <w:color w:val="0000FF"/>
          <w:sz w:val="18"/>
          <w:szCs w:val="18"/>
          <w:u w:val="single"/>
          <w:lang w:val="en-US" w:eastAsia="en-GB"/>
        </w:rPr>
        <w:t>https://cs.wikipedia.org/wiki/Ethernet</w:t>
      </w:r>
    </w:p>
    <w:sectPr w:rsidR="0062740E" w:rsidRPr="00EC12BF" w:rsidSect="002A7395">
      <w:headerReference w:type="default" r:id="rId35"/>
      <w:footerReference w:type="default" r:id="rId36"/>
      <w:headerReference w:type="first" r:id="rId37"/>
      <w:footerReference w:type="first" r:id="rId3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3ECE" w14:textId="77777777" w:rsidR="00C76929" w:rsidRDefault="00C76929" w:rsidP="00C13F60">
      <w:pPr>
        <w:spacing w:after="0" w:line="240" w:lineRule="auto"/>
      </w:pPr>
      <w:r>
        <w:separator/>
      </w:r>
    </w:p>
  </w:endnote>
  <w:endnote w:type="continuationSeparator" w:id="0">
    <w:p w14:paraId="4CC69DB9" w14:textId="77777777" w:rsidR="00C76929" w:rsidRDefault="00C76929" w:rsidP="00C1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161583"/>
      <w:docPartObj>
        <w:docPartGallery w:val="Page Numbers (Bottom of Page)"/>
        <w:docPartUnique/>
      </w:docPartObj>
    </w:sdtPr>
    <w:sdtContent>
      <w:p w14:paraId="6A8D3EF9" w14:textId="4E30877E" w:rsidR="004C731B" w:rsidRPr="009E2416" w:rsidRDefault="009E2416" w:rsidP="009E2416">
        <w:pPr>
          <w:pStyle w:val="Zpat"/>
          <w:jc w:val="center"/>
        </w:pPr>
        <w:r>
          <w:tab/>
        </w:r>
        <w:r>
          <w:fldChar w:fldCharType="begin"/>
        </w:r>
        <w:r>
          <w:instrText>PAGE   \* MERGEFORMAT</w:instrText>
        </w:r>
        <w:r>
          <w:fldChar w:fldCharType="separate"/>
        </w:r>
        <w:r>
          <w:t>1</w:t>
        </w:r>
        <w:r>
          <w:fldChar w:fldCharType="end"/>
        </w:r>
        <w:r>
          <w:tab/>
          <w:t>Ondřej Sloup &amp; Martin Rejzek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9975"/>
      <w:docPartObj>
        <w:docPartGallery w:val="Page Numbers (Bottom of Page)"/>
        <w:docPartUnique/>
      </w:docPartObj>
    </w:sdtPr>
    <w:sdtContent>
      <w:p w14:paraId="06855DC5" w14:textId="02D52ACF" w:rsidR="00D954A0" w:rsidRPr="002A7395" w:rsidRDefault="002A7395" w:rsidP="002A7395">
        <w:pPr>
          <w:pStyle w:val="Zpat"/>
          <w:jc w:val="center"/>
        </w:pPr>
        <w:r>
          <w:tab/>
        </w:r>
        <w:r>
          <w:fldChar w:fldCharType="begin"/>
        </w:r>
        <w:r>
          <w:instrText>PAGE   \* MERGEFORMAT</w:instrText>
        </w:r>
        <w:r>
          <w:fldChar w:fldCharType="separate"/>
        </w:r>
        <w:r>
          <w:t>1</w:t>
        </w:r>
        <w:r>
          <w:fldChar w:fldCharType="end"/>
        </w:r>
        <w:r>
          <w:tab/>
          <w:t>Ondřej Sloup</w:t>
        </w:r>
        <w:r>
          <w:t xml:space="preserve"> &amp; Martin Rejzek</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92494" w14:textId="77777777" w:rsidR="00C76929" w:rsidRDefault="00C76929" w:rsidP="00C13F60">
      <w:pPr>
        <w:spacing w:after="0" w:line="240" w:lineRule="auto"/>
      </w:pPr>
      <w:r>
        <w:separator/>
      </w:r>
    </w:p>
  </w:footnote>
  <w:footnote w:type="continuationSeparator" w:id="0">
    <w:p w14:paraId="5393EEA3" w14:textId="77777777" w:rsidR="00C76929" w:rsidRDefault="00C76929" w:rsidP="00C1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1E308" w14:textId="30C62DBF" w:rsidR="002A7395" w:rsidRPr="002A7395" w:rsidRDefault="002A7395" w:rsidP="002A7395">
    <w:pPr>
      <w:pStyle w:val="Zhlav"/>
      <w:tabs>
        <w:tab w:val="clear" w:pos="9072"/>
        <w:tab w:val="right" w:pos="9026"/>
      </w:tabs>
      <w:ind w:firstLine="0"/>
      <w:rPr>
        <w:sz w:val="22"/>
        <w:lang w:val="en-GB"/>
      </w:rPr>
    </w:pPr>
    <w:r w:rsidRPr="00891910">
      <w:rPr>
        <w:sz w:val="22"/>
        <w:lang w:val="en-GB"/>
      </w:rPr>
      <w:t>Hardware</w:t>
    </w:r>
    <w:r w:rsidRPr="00891910">
      <w:rPr>
        <w:sz w:val="22"/>
        <w:lang w:val="en-GB"/>
      </w:rPr>
      <w:tab/>
      <w:t>v1 – R</w:t>
    </w:r>
    <w:r w:rsidRPr="00891910">
      <w:rPr>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DBE0" w14:textId="56DFCD62" w:rsidR="00DA4C17" w:rsidRPr="00891910" w:rsidRDefault="00DA4C17" w:rsidP="00891910">
    <w:pPr>
      <w:pStyle w:val="Zhlav"/>
      <w:tabs>
        <w:tab w:val="clear" w:pos="9072"/>
        <w:tab w:val="right" w:pos="9026"/>
      </w:tabs>
      <w:ind w:firstLine="0"/>
      <w:rPr>
        <w:sz w:val="22"/>
        <w:lang w:val="en-GB"/>
      </w:rPr>
    </w:pPr>
    <w:r w:rsidRPr="00891910">
      <w:rPr>
        <w:sz w:val="22"/>
        <w:lang w:val="en-GB"/>
      </w:rPr>
      <w:t>Hardware</w:t>
    </w:r>
    <w:r w:rsidRPr="00891910">
      <w:rPr>
        <w:sz w:val="22"/>
        <w:lang w:val="en-GB"/>
      </w:rPr>
      <w:tab/>
      <w:t xml:space="preserve">v1 – </w:t>
    </w:r>
    <w:r w:rsidR="00355586">
      <w:rPr>
        <w:sz w:val="22"/>
        <w:lang w:val="en-GB"/>
      </w:rPr>
      <w:t>P</w:t>
    </w:r>
    <w:r w:rsidRPr="00891910">
      <w:rPr>
        <w:sz w:val="22"/>
        <w:lang w:val="en-GB"/>
      </w:rPr>
      <w:t>R</w:t>
    </w:r>
    <w:r w:rsidRPr="00891910">
      <w:rPr>
        <w:sz w:val="22"/>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1" w15:restartNumberingAfterBreak="0">
    <w:nsid w:val="030808C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2" w15:restartNumberingAfterBreak="0">
    <w:nsid w:val="05251DBD"/>
    <w:multiLevelType w:val="hybridMultilevel"/>
    <w:tmpl w:val="AC90811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15:restartNumberingAfterBreak="0">
    <w:nsid w:val="1D2D728C"/>
    <w:multiLevelType w:val="hybridMultilevel"/>
    <w:tmpl w:val="10DAC4C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4" w15:restartNumberingAfterBreak="0">
    <w:nsid w:val="25A677CF"/>
    <w:multiLevelType w:val="multilevel"/>
    <w:tmpl w:val="0C768B6C"/>
    <w:lvl w:ilvl="0">
      <w:start w:val="19"/>
      <w:numFmt w:val="upperLetter"/>
      <w:lvlText w:val="%1"/>
      <w:lvlJc w:val="left"/>
      <w:pPr>
        <w:ind w:left="1022" w:hanging="1022"/>
      </w:pPr>
      <w:rPr>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5" w15:restartNumberingAfterBreak="0">
    <w:nsid w:val="2F0212A5"/>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6" w15:restartNumberingAfterBreak="0">
    <w:nsid w:val="34AB3DE9"/>
    <w:multiLevelType w:val="multilevel"/>
    <w:tmpl w:val="95DA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10222"/>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8" w15:restartNumberingAfterBreak="0">
    <w:nsid w:val="53675D7D"/>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9" w15:restartNumberingAfterBreak="0">
    <w:nsid w:val="5A9C4C2F"/>
    <w:multiLevelType w:val="hybridMultilevel"/>
    <w:tmpl w:val="FA645C2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5C9E579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1" w15:restartNumberingAfterBreak="0">
    <w:nsid w:val="6B1C523D"/>
    <w:multiLevelType w:val="hybridMultilevel"/>
    <w:tmpl w:val="8D58F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F11333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9378B7"/>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4" w15:restartNumberingAfterBreak="0">
    <w:nsid w:val="767E2229"/>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7A1718D0"/>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num w:numId="1">
    <w:abstractNumId w:val="12"/>
  </w:num>
  <w:num w:numId="2">
    <w:abstractNumId w:val="14"/>
  </w:num>
  <w:num w:numId="3">
    <w:abstractNumId w:val="2"/>
  </w:num>
  <w:num w:numId="4">
    <w:abstractNumId w:val="3"/>
  </w:num>
  <w:num w:numId="5">
    <w:abstractNumId w:val="0"/>
  </w:num>
  <w:num w:numId="6">
    <w:abstractNumId w:val="11"/>
  </w:num>
  <w:num w:numId="7">
    <w:abstractNumId w:val="6"/>
  </w:num>
  <w:num w:numId="8">
    <w:abstractNumId w:val="9"/>
  </w:num>
  <w:num w:numId="9">
    <w:abstractNumId w:val="4"/>
    <w:lvlOverride w:ilvl="0">
      <w:startOverride w:val="19"/>
    </w:lvlOverride>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0">
    <w:abstractNumId w:val="10"/>
  </w:num>
  <w:num w:numId="11">
    <w:abstractNumId w:val="1"/>
  </w:num>
  <w:num w:numId="12">
    <w:abstractNumId w:val="5"/>
  </w:num>
  <w:num w:numId="13">
    <w:abstractNumId w:val="13"/>
  </w:num>
  <w:num w:numId="14">
    <w:abstractNumId w:val="8"/>
  </w:num>
  <w:num w:numId="15">
    <w:abstractNumId w:val="7"/>
  </w:num>
  <w:num w:numId="16">
    <w:abstractNumId w:val="15"/>
  </w:num>
  <w:num w:numId="17">
    <w:abstractNumId w:val="15"/>
    <w:lvlOverride w:ilvl="0"/>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8">
    <w:abstractNumId w:val="9"/>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60"/>
    <w:rsid w:val="000012A8"/>
    <w:rsid w:val="0000142A"/>
    <w:rsid w:val="000250EC"/>
    <w:rsid w:val="00030208"/>
    <w:rsid w:val="000469A1"/>
    <w:rsid w:val="00046FAE"/>
    <w:rsid w:val="000476F7"/>
    <w:rsid w:val="00065202"/>
    <w:rsid w:val="0007082C"/>
    <w:rsid w:val="000708C0"/>
    <w:rsid w:val="000A35E0"/>
    <w:rsid w:val="000C39E8"/>
    <w:rsid w:val="000D542F"/>
    <w:rsid w:val="000E5ADC"/>
    <w:rsid w:val="000E5CAC"/>
    <w:rsid w:val="000F3CD7"/>
    <w:rsid w:val="00100A2F"/>
    <w:rsid w:val="00145B1C"/>
    <w:rsid w:val="00146F8D"/>
    <w:rsid w:val="0017440C"/>
    <w:rsid w:val="001954A1"/>
    <w:rsid w:val="001A229C"/>
    <w:rsid w:val="001A6CE4"/>
    <w:rsid w:val="001C6EAD"/>
    <w:rsid w:val="001D49C2"/>
    <w:rsid w:val="001D74BA"/>
    <w:rsid w:val="001E2760"/>
    <w:rsid w:val="001F2BB5"/>
    <w:rsid w:val="001F5F39"/>
    <w:rsid w:val="001F7551"/>
    <w:rsid w:val="0021425D"/>
    <w:rsid w:val="00214EEA"/>
    <w:rsid w:val="00242223"/>
    <w:rsid w:val="00256106"/>
    <w:rsid w:val="00265C42"/>
    <w:rsid w:val="00282252"/>
    <w:rsid w:val="0028600B"/>
    <w:rsid w:val="00294996"/>
    <w:rsid w:val="00297212"/>
    <w:rsid w:val="002A208D"/>
    <w:rsid w:val="002A2913"/>
    <w:rsid w:val="002A55CF"/>
    <w:rsid w:val="002A7395"/>
    <w:rsid w:val="002B28B2"/>
    <w:rsid w:val="002C2EEE"/>
    <w:rsid w:val="002C40E0"/>
    <w:rsid w:val="00301DCF"/>
    <w:rsid w:val="0030782A"/>
    <w:rsid w:val="00321F24"/>
    <w:rsid w:val="0035153E"/>
    <w:rsid w:val="00355586"/>
    <w:rsid w:val="003621A6"/>
    <w:rsid w:val="00367FBE"/>
    <w:rsid w:val="00392923"/>
    <w:rsid w:val="003A5508"/>
    <w:rsid w:val="003B02A4"/>
    <w:rsid w:val="003B3875"/>
    <w:rsid w:val="003D7485"/>
    <w:rsid w:val="003E289C"/>
    <w:rsid w:val="003E6606"/>
    <w:rsid w:val="00406DB8"/>
    <w:rsid w:val="00411EEC"/>
    <w:rsid w:val="00412D39"/>
    <w:rsid w:val="00423611"/>
    <w:rsid w:val="00424FA5"/>
    <w:rsid w:val="00425ECF"/>
    <w:rsid w:val="0047282D"/>
    <w:rsid w:val="004751DD"/>
    <w:rsid w:val="00476704"/>
    <w:rsid w:val="0048022B"/>
    <w:rsid w:val="004A12DD"/>
    <w:rsid w:val="004B03A4"/>
    <w:rsid w:val="004C731B"/>
    <w:rsid w:val="004D1C0F"/>
    <w:rsid w:val="004D2700"/>
    <w:rsid w:val="004D5D2B"/>
    <w:rsid w:val="004E5E90"/>
    <w:rsid w:val="0050112E"/>
    <w:rsid w:val="005035ED"/>
    <w:rsid w:val="00507DE2"/>
    <w:rsid w:val="00511561"/>
    <w:rsid w:val="00527EEF"/>
    <w:rsid w:val="00531C98"/>
    <w:rsid w:val="00536298"/>
    <w:rsid w:val="0054380F"/>
    <w:rsid w:val="00550C88"/>
    <w:rsid w:val="00551B06"/>
    <w:rsid w:val="00561B4B"/>
    <w:rsid w:val="00570D1F"/>
    <w:rsid w:val="00583D9F"/>
    <w:rsid w:val="005A0144"/>
    <w:rsid w:val="005B25DF"/>
    <w:rsid w:val="005B7B52"/>
    <w:rsid w:val="005C275B"/>
    <w:rsid w:val="005D1A1B"/>
    <w:rsid w:val="005D4A12"/>
    <w:rsid w:val="005E0D12"/>
    <w:rsid w:val="005F4B45"/>
    <w:rsid w:val="005F6E55"/>
    <w:rsid w:val="006075DD"/>
    <w:rsid w:val="00617DB2"/>
    <w:rsid w:val="0062740E"/>
    <w:rsid w:val="00631653"/>
    <w:rsid w:val="00632833"/>
    <w:rsid w:val="00634621"/>
    <w:rsid w:val="00655875"/>
    <w:rsid w:val="0065738F"/>
    <w:rsid w:val="00666BD3"/>
    <w:rsid w:val="00684AC2"/>
    <w:rsid w:val="00692FDB"/>
    <w:rsid w:val="006B0248"/>
    <w:rsid w:val="006B35E5"/>
    <w:rsid w:val="006D5209"/>
    <w:rsid w:val="006E1A51"/>
    <w:rsid w:val="006E4F06"/>
    <w:rsid w:val="006E66E6"/>
    <w:rsid w:val="006F2FAC"/>
    <w:rsid w:val="006F6CE4"/>
    <w:rsid w:val="00711471"/>
    <w:rsid w:val="007304A2"/>
    <w:rsid w:val="00733F02"/>
    <w:rsid w:val="007670FA"/>
    <w:rsid w:val="007768AB"/>
    <w:rsid w:val="00782693"/>
    <w:rsid w:val="007856E9"/>
    <w:rsid w:val="00787104"/>
    <w:rsid w:val="007A09AA"/>
    <w:rsid w:val="007B090B"/>
    <w:rsid w:val="007B0BE5"/>
    <w:rsid w:val="007B222E"/>
    <w:rsid w:val="007B7387"/>
    <w:rsid w:val="007E6E86"/>
    <w:rsid w:val="007F2E21"/>
    <w:rsid w:val="00801B41"/>
    <w:rsid w:val="00845B1A"/>
    <w:rsid w:val="00864AEC"/>
    <w:rsid w:val="0087339E"/>
    <w:rsid w:val="00884014"/>
    <w:rsid w:val="00891910"/>
    <w:rsid w:val="008A7AE3"/>
    <w:rsid w:val="008B1B07"/>
    <w:rsid w:val="008B2F88"/>
    <w:rsid w:val="008D3E50"/>
    <w:rsid w:val="008E7665"/>
    <w:rsid w:val="008F33C8"/>
    <w:rsid w:val="00904EE9"/>
    <w:rsid w:val="00930FA6"/>
    <w:rsid w:val="00940220"/>
    <w:rsid w:val="00954890"/>
    <w:rsid w:val="009777D5"/>
    <w:rsid w:val="00983ACF"/>
    <w:rsid w:val="0098603E"/>
    <w:rsid w:val="00992CA8"/>
    <w:rsid w:val="00992CDD"/>
    <w:rsid w:val="009A363B"/>
    <w:rsid w:val="009A44FC"/>
    <w:rsid w:val="009C3A97"/>
    <w:rsid w:val="009D60B0"/>
    <w:rsid w:val="009D73D8"/>
    <w:rsid w:val="009E1BCF"/>
    <w:rsid w:val="009E2416"/>
    <w:rsid w:val="00A004A6"/>
    <w:rsid w:val="00A06535"/>
    <w:rsid w:val="00A132EF"/>
    <w:rsid w:val="00A2255D"/>
    <w:rsid w:val="00A2369D"/>
    <w:rsid w:val="00A26ECA"/>
    <w:rsid w:val="00A32FE3"/>
    <w:rsid w:val="00A34D2D"/>
    <w:rsid w:val="00A47AE9"/>
    <w:rsid w:val="00A53C06"/>
    <w:rsid w:val="00A614D6"/>
    <w:rsid w:val="00AC30ED"/>
    <w:rsid w:val="00AC4295"/>
    <w:rsid w:val="00AD52AE"/>
    <w:rsid w:val="00AF1715"/>
    <w:rsid w:val="00AF30DA"/>
    <w:rsid w:val="00B20DE8"/>
    <w:rsid w:val="00B370CE"/>
    <w:rsid w:val="00B40427"/>
    <w:rsid w:val="00B46AA1"/>
    <w:rsid w:val="00B510B8"/>
    <w:rsid w:val="00B515FA"/>
    <w:rsid w:val="00B56E72"/>
    <w:rsid w:val="00B871EC"/>
    <w:rsid w:val="00B9307E"/>
    <w:rsid w:val="00BA51B6"/>
    <w:rsid w:val="00BA7D88"/>
    <w:rsid w:val="00BB7700"/>
    <w:rsid w:val="00BE092F"/>
    <w:rsid w:val="00BE59F5"/>
    <w:rsid w:val="00BF0060"/>
    <w:rsid w:val="00BF1F2D"/>
    <w:rsid w:val="00C0195D"/>
    <w:rsid w:val="00C119E3"/>
    <w:rsid w:val="00C11FDB"/>
    <w:rsid w:val="00C13F60"/>
    <w:rsid w:val="00C15D5C"/>
    <w:rsid w:val="00C168D7"/>
    <w:rsid w:val="00C17882"/>
    <w:rsid w:val="00C25D04"/>
    <w:rsid w:val="00C347C6"/>
    <w:rsid w:val="00C4119D"/>
    <w:rsid w:val="00C45071"/>
    <w:rsid w:val="00C5154A"/>
    <w:rsid w:val="00C629F9"/>
    <w:rsid w:val="00C71599"/>
    <w:rsid w:val="00C76929"/>
    <w:rsid w:val="00C87000"/>
    <w:rsid w:val="00C939A9"/>
    <w:rsid w:val="00C9578F"/>
    <w:rsid w:val="00CA1D4B"/>
    <w:rsid w:val="00CA2875"/>
    <w:rsid w:val="00CA74A4"/>
    <w:rsid w:val="00CB2476"/>
    <w:rsid w:val="00CB5F32"/>
    <w:rsid w:val="00CC616A"/>
    <w:rsid w:val="00CD019C"/>
    <w:rsid w:val="00CD5D21"/>
    <w:rsid w:val="00CD649B"/>
    <w:rsid w:val="00CE7197"/>
    <w:rsid w:val="00CF2705"/>
    <w:rsid w:val="00D00467"/>
    <w:rsid w:val="00D01B40"/>
    <w:rsid w:val="00D060D9"/>
    <w:rsid w:val="00D559C2"/>
    <w:rsid w:val="00D63980"/>
    <w:rsid w:val="00D667C7"/>
    <w:rsid w:val="00D954A0"/>
    <w:rsid w:val="00D9760C"/>
    <w:rsid w:val="00DA4063"/>
    <w:rsid w:val="00DA4C17"/>
    <w:rsid w:val="00DD2D9D"/>
    <w:rsid w:val="00DE074B"/>
    <w:rsid w:val="00E040C2"/>
    <w:rsid w:val="00E13429"/>
    <w:rsid w:val="00E22787"/>
    <w:rsid w:val="00E462AD"/>
    <w:rsid w:val="00EB1355"/>
    <w:rsid w:val="00EB4534"/>
    <w:rsid w:val="00EB754E"/>
    <w:rsid w:val="00EC12BF"/>
    <w:rsid w:val="00EC2C62"/>
    <w:rsid w:val="00ED33F2"/>
    <w:rsid w:val="00ED4DCC"/>
    <w:rsid w:val="00EF2067"/>
    <w:rsid w:val="00EF4752"/>
    <w:rsid w:val="00F020E7"/>
    <w:rsid w:val="00F22496"/>
    <w:rsid w:val="00F3264C"/>
    <w:rsid w:val="00F53F05"/>
    <w:rsid w:val="00F84A04"/>
    <w:rsid w:val="00FA49C4"/>
    <w:rsid w:val="00FB30EB"/>
    <w:rsid w:val="00FC2ACC"/>
    <w:rsid w:val="00FF08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ED895"/>
  <w15:chartTrackingRefBased/>
  <w15:docId w15:val="{828A0CCC-AB7C-4158-AE99-3EAB4BF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DE074B"/>
    <w:pPr>
      <w:ind w:firstLine="709"/>
    </w:pPr>
    <w:rPr>
      <w:sz w:val="24"/>
    </w:rPr>
  </w:style>
  <w:style w:type="paragraph" w:styleId="Nadpis1">
    <w:name w:val="heading 1"/>
    <w:basedOn w:val="Normln"/>
    <w:next w:val="Normln"/>
    <w:link w:val="Nadpis1Char"/>
    <w:uiPriority w:val="9"/>
    <w:qFormat/>
    <w:rsid w:val="005A0144"/>
    <w:pPr>
      <w:keepNext/>
      <w:keepLines/>
      <w:pageBreakBefore/>
      <w:spacing w:before="240" w:after="0"/>
      <w:ind w:firstLine="0"/>
      <w:outlineLvl w:val="0"/>
    </w:pPr>
    <w:rPr>
      <w:rFonts w:asciiTheme="majorHAnsi" w:eastAsiaTheme="majorEastAsia" w:hAnsiTheme="majorHAnsi" w:cstheme="majorBidi"/>
      <w:color w:val="2F5496" w:themeColor="accent1" w:themeShade="BF"/>
      <w:sz w:val="36"/>
      <w:szCs w:val="32"/>
    </w:rPr>
  </w:style>
  <w:style w:type="paragraph" w:styleId="Nadpis2">
    <w:name w:val="heading 2"/>
    <w:basedOn w:val="Normln"/>
    <w:next w:val="Normln"/>
    <w:link w:val="Nadpis2Char"/>
    <w:uiPriority w:val="9"/>
    <w:unhideWhenUsed/>
    <w:qFormat/>
    <w:rsid w:val="005A0144"/>
    <w:pPr>
      <w:keepNext/>
      <w:keepLines/>
      <w:spacing w:before="40" w:after="0"/>
      <w:ind w:firstLine="0"/>
      <w:outlineLvl w:val="1"/>
    </w:pPr>
    <w:rPr>
      <w:rFonts w:asciiTheme="majorHAnsi" w:eastAsiaTheme="majorEastAsia" w:hAnsiTheme="majorHAnsi" w:cstheme="majorBidi"/>
      <w:color w:val="2F5496" w:themeColor="accent1" w:themeShade="BF"/>
      <w:sz w:val="28"/>
      <w:szCs w:val="26"/>
    </w:rPr>
  </w:style>
  <w:style w:type="paragraph" w:styleId="Nadpis3">
    <w:name w:val="heading 3"/>
    <w:basedOn w:val="Normln"/>
    <w:next w:val="Normln"/>
    <w:link w:val="Nadpis3Char"/>
    <w:uiPriority w:val="9"/>
    <w:unhideWhenUsed/>
    <w:qFormat/>
    <w:rsid w:val="005A0144"/>
    <w:pPr>
      <w:keepNext/>
      <w:keepLines/>
      <w:spacing w:before="40" w:after="0"/>
      <w:ind w:firstLine="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5A014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5A014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28225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28225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2822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822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basedOn w:val="Normln"/>
    <w:link w:val="BezmezerChar"/>
    <w:uiPriority w:val="1"/>
    <w:qFormat/>
    <w:rsid w:val="00C13F60"/>
    <w:pPr>
      <w:spacing w:after="0" w:line="240" w:lineRule="auto"/>
    </w:pPr>
    <w:rPr>
      <w:rFonts w:cs="Times New Roman"/>
      <w:color w:val="000000" w:themeColor="text1"/>
      <w:szCs w:val="20"/>
      <w:lang w:eastAsia="cs-CZ"/>
    </w:rPr>
  </w:style>
  <w:style w:type="character" w:customStyle="1" w:styleId="BezmezerChar">
    <w:name w:val="Bez mezer Char"/>
    <w:basedOn w:val="Standardnpsmoodstavce"/>
    <w:link w:val="Bezmezer"/>
    <w:uiPriority w:val="1"/>
    <w:rsid w:val="00C13F60"/>
    <w:rPr>
      <w:rFonts w:cs="Times New Roman"/>
      <w:color w:val="000000" w:themeColor="text1"/>
      <w:szCs w:val="20"/>
      <w:lang w:eastAsia="cs-CZ"/>
    </w:rPr>
  </w:style>
  <w:style w:type="paragraph" w:styleId="Zhlav">
    <w:name w:val="header"/>
    <w:basedOn w:val="Normln"/>
    <w:link w:val="ZhlavChar"/>
    <w:uiPriority w:val="99"/>
    <w:unhideWhenUsed/>
    <w:rsid w:val="00C13F6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13F60"/>
  </w:style>
  <w:style w:type="paragraph" w:styleId="Zpat">
    <w:name w:val="footer"/>
    <w:basedOn w:val="Normln"/>
    <w:link w:val="ZpatChar"/>
    <w:uiPriority w:val="99"/>
    <w:unhideWhenUsed/>
    <w:rsid w:val="00C13F60"/>
    <w:pPr>
      <w:tabs>
        <w:tab w:val="center" w:pos="4536"/>
        <w:tab w:val="right" w:pos="9072"/>
      </w:tabs>
      <w:spacing w:after="0" w:line="240" w:lineRule="auto"/>
    </w:pPr>
  </w:style>
  <w:style w:type="character" w:customStyle="1" w:styleId="ZpatChar">
    <w:name w:val="Zápatí Char"/>
    <w:basedOn w:val="Standardnpsmoodstavce"/>
    <w:link w:val="Zpat"/>
    <w:uiPriority w:val="99"/>
    <w:rsid w:val="00C13F60"/>
  </w:style>
  <w:style w:type="character" w:customStyle="1" w:styleId="Nadpis1Char">
    <w:name w:val="Nadpis 1 Char"/>
    <w:basedOn w:val="Standardnpsmoodstavce"/>
    <w:link w:val="Nadpis1"/>
    <w:uiPriority w:val="9"/>
    <w:rsid w:val="001D74BA"/>
    <w:rPr>
      <w:rFonts w:asciiTheme="majorHAnsi" w:eastAsiaTheme="majorEastAsia" w:hAnsiTheme="majorHAnsi" w:cstheme="majorBidi"/>
      <w:color w:val="2F5496" w:themeColor="accent1" w:themeShade="BF"/>
      <w:sz w:val="36"/>
      <w:szCs w:val="32"/>
    </w:rPr>
  </w:style>
  <w:style w:type="character" w:customStyle="1" w:styleId="Nadpis2Char">
    <w:name w:val="Nadpis 2 Char"/>
    <w:basedOn w:val="Standardnpsmoodstavce"/>
    <w:link w:val="Nadpis2"/>
    <w:uiPriority w:val="9"/>
    <w:rsid w:val="00282252"/>
    <w:rPr>
      <w:rFonts w:asciiTheme="majorHAnsi" w:eastAsiaTheme="majorEastAsia" w:hAnsiTheme="majorHAnsi" w:cstheme="majorBidi"/>
      <w:color w:val="2F5496" w:themeColor="accent1" w:themeShade="BF"/>
      <w:sz w:val="28"/>
      <w:szCs w:val="26"/>
    </w:rPr>
  </w:style>
  <w:style w:type="paragraph" w:styleId="Nadpisobsahu">
    <w:name w:val="TOC Heading"/>
    <w:basedOn w:val="Nadpis1"/>
    <w:next w:val="Normln"/>
    <w:uiPriority w:val="39"/>
    <w:unhideWhenUsed/>
    <w:qFormat/>
    <w:rsid w:val="00D9760C"/>
    <w:pPr>
      <w:outlineLvl w:val="9"/>
    </w:pPr>
    <w:rPr>
      <w:lang w:eastAsia="cs-CZ"/>
    </w:rPr>
  </w:style>
  <w:style w:type="paragraph" w:styleId="Obsah1">
    <w:name w:val="toc 1"/>
    <w:basedOn w:val="Normln"/>
    <w:next w:val="Normln"/>
    <w:autoRedefine/>
    <w:uiPriority w:val="39"/>
    <w:unhideWhenUsed/>
    <w:rsid w:val="00282252"/>
    <w:pPr>
      <w:tabs>
        <w:tab w:val="left" w:pos="440"/>
        <w:tab w:val="right" w:leader="dot" w:pos="9062"/>
      </w:tabs>
      <w:spacing w:after="100"/>
    </w:pPr>
  </w:style>
  <w:style w:type="paragraph" w:styleId="Obsah2">
    <w:name w:val="toc 2"/>
    <w:basedOn w:val="Normln"/>
    <w:next w:val="Normln"/>
    <w:autoRedefine/>
    <w:uiPriority w:val="39"/>
    <w:unhideWhenUsed/>
    <w:rsid w:val="00D9760C"/>
    <w:pPr>
      <w:spacing w:after="100"/>
      <w:ind w:left="220"/>
    </w:pPr>
  </w:style>
  <w:style w:type="character" w:styleId="Hypertextovodkaz">
    <w:name w:val="Hyperlink"/>
    <w:basedOn w:val="Standardnpsmoodstavce"/>
    <w:uiPriority w:val="99"/>
    <w:unhideWhenUsed/>
    <w:rsid w:val="00D9760C"/>
    <w:rPr>
      <w:color w:val="0563C1" w:themeColor="hyperlink"/>
      <w:u w:val="single"/>
    </w:rPr>
  </w:style>
  <w:style w:type="paragraph" w:styleId="Odstavecseseznamem">
    <w:name w:val="List Paragraph"/>
    <w:basedOn w:val="Normln"/>
    <w:uiPriority w:val="1"/>
    <w:qFormat/>
    <w:rsid w:val="00282252"/>
    <w:pPr>
      <w:ind w:left="720"/>
      <w:contextualSpacing/>
    </w:pPr>
  </w:style>
  <w:style w:type="character" w:customStyle="1" w:styleId="Nadpis3Char">
    <w:name w:val="Nadpis 3 Char"/>
    <w:basedOn w:val="Standardnpsmoodstavce"/>
    <w:link w:val="Nadpis3"/>
    <w:uiPriority w:val="9"/>
    <w:rsid w:val="0028225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28225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28225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28225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28225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28225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82252"/>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21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zev">
    <w:name w:val="Title"/>
    <w:basedOn w:val="Normln"/>
    <w:next w:val="Normln"/>
    <w:link w:val="NzevChar"/>
    <w:uiPriority w:val="10"/>
    <w:qFormat/>
    <w:rsid w:val="001D74BA"/>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NzevChar">
    <w:name w:val="Název Char"/>
    <w:basedOn w:val="Standardnpsmoodstavce"/>
    <w:link w:val="Nzev"/>
    <w:uiPriority w:val="10"/>
    <w:rsid w:val="001D74BA"/>
    <w:rPr>
      <w:rFonts w:asciiTheme="majorHAnsi" w:eastAsiaTheme="majorEastAsia" w:hAnsiTheme="majorHAnsi" w:cstheme="majorBidi"/>
      <w:spacing w:val="-10"/>
      <w:kern w:val="28"/>
      <w:sz w:val="36"/>
      <w:szCs w:val="56"/>
    </w:rPr>
  </w:style>
  <w:style w:type="paragraph" w:styleId="Obsah3">
    <w:name w:val="toc 3"/>
    <w:basedOn w:val="Normln"/>
    <w:next w:val="Normln"/>
    <w:autoRedefine/>
    <w:uiPriority w:val="39"/>
    <w:unhideWhenUsed/>
    <w:rsid w:val="00CE7197"/>
    <w:pPr>
      <w:spacing w:after="100"/>
      <w:ind w:left="480"/>
    </w:pPr>
  </w:style>
  <w:style w:type="character" w:styleId="Nevyeenzmnka">
    <w:name w:val="Unresolved Mention"/>
    <w:basedOn w:val="Standardnpsmoodstavce"/>
    <w:uiPriority w:val="99"/>
    <w:semiHidden/>
    <w:unhideWhenUsed/>
    <w:rsid w:val="009A44FC"/>
    <w:rPr>
      <w:color w:val="605E5C"/>
      <w:shd w:val="clear" w:color="auto" w:fill="E1DFDD"/>
    </w:rPr>
  </w:style>
  <w:style w:type="character" w:styleId="Sledovanodkaz">
    <w:name w:val="FollowedHyperlink"/>
    <w:basedOn w:val="Standardnpsmoodstavce"/>
    <w:uiPriority w:val="99"/>
    <w:semiHidden/>
    <w:unhideWhenUsed/>
    <w:rsid w:val="00B515FA"/>
    <w:rPr>
      <w:color w:val="954F72" w:themeColor="followedHyperlink"/>
      <w:u w:val="single"/>
    </w:rPr>
  </w:style>
  <w:style w:type="paragraph" w:styleId="Zkladntext">
    <w:name w:val="Body Text"/>
    <w:basedOn w:val="Normln"/>
    <w:link w:val="ZkladntextChar"/>
    <w:uiPriority w:val="1"/>
    <w:unhideWhenUsed/>
    <w:qFormat/>
    <w:rsid w:val="009E1BCF"/>
    <w:pPr>
      <w:widowControl w:val="0"/>
      <w:autoSpaceDE w:val="0"/>
      <w:autoSpaceDN w:val="0"/>
      <w:spacing w:after="0" w:line="240" w:lineRule="auto"/>
      <w:ind w:left="1600" w:firstLine="0"/>
    </w:pPr>
    <w:rPr>
      <w:rFonts w:ascii="Calibri" w:eastAsia="Calibri" w:hAnsi="Calibri" w:cs="Calibri"/>
      <w:sz w:val="22"/>
      <w:lang w:eastAsia="cs-CZ" w:bidi="cs-CZ"/>
    </w:rPr>
  </w:style>
  <w:style w:type="character" w:customStyle="1" w:styleId="ZkladntextChar">
    <w:name w:val="Základní text Char"/>
    <w:basedOn w:val="Standardnpsmoodstavce"/>
    <w:link w:val="Zkladntext"/>
    <w:uiPriority w:val="1"/>
    <w:rsid w:val="009E1BCF"/>
    <w:rPr>
      <w:rFonts w:ascii="Calibri" w:eastAsia="Calibri" w:hAnsi="Calibri" w:cs="Calibri"/>
      <w:lang w:eastAsia="cs-CZ" w:bidi="cs-CZ"/>
    </w:rPr>
  </w:style>
  <w:style w:type="paragraph" w:styleId="Textkomente">
    <w:name w:val="annotation text"/>
    <w:basedOn w:val="Normln"/>
    <w:link w:val="TextkomenteChar"/>
    <w:uiPriority w:val="99"/>
    <w:semiHidden/>
    <w:unhideWhenUsed/>
    <w:rsid w:val="00EC12BF"/>
    <w:pPr>
      <w:spacing w:line="240" w:lineRule="auto"/>
    </w:pPr>
    <w:rPr>
      <w:sz w:val="20"/>
      <w:szCs w:val="20"/>
    </w:rPr>
  </w:style>
  <w:style w:type="character" w:customStyle="1" w:styleId="TextkomenteChar">
    <w:name w:val="Text komentáře Char"/>
    <w:basedOn w:val="Standardnpsmoodstavce"/>
    <w:link w:val="Textkomente"/>
    <w:uiPriority w:val="99"/>
    <w:semiHidden/>
    <w:rsid w:val="00EC12BF"/>
    <w:rPr>
      <w:sz w:val="20"/>
      <w:szCs w:val="20"/>
    </w:rPr>
  </w:style>
  <w:style w:type="character" w:styleId="Odkaznakoment">
    <w:name w:val="annotation reference"/>
    <w:basedOn w:val="Standardnpsmoodstavce"/>
    <w:uiPriority w:val="99"/>
    <w:semiHidden/>
    <w:unhideWhenUsed/>
    <w:rsid w:val="00EC12BF"/>
    <w:rPr>
      <w:sz w:val="16"/>
      <w:szCs w:val="16"/>
    </w:rPr>
  </w:style>
  <w:style w:type="paragraph" w:styleId="Textbubliny">
    <w:name w:val="Balloon Text"/>
    <w:basedOn w:val="Normln"/>
    <w:link w:val="TextbublinyChar"/>
    <w:uiPriority w:val="99"/>
    <w:semiHidden/>
    <w:unhideWhenUsed/>
    <w:rsid w:val="00EC12B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C1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198">
      <w:bodyDiv w:val="1"/>
      <w:marLeft w:val="0"/>
      <w:marRight w:val="0"/>
      <w:marTop w:val="0"/>
      <w:marBottom w:val="0"/>
      <w:divBdr>
        <w:top w:val="none" w:sz="0" w:space="0" w:color="auto"/>
        <w:left w:val="none" w:sz="0" w:space="0" w:color="auto"/>
        <w:bottom w:val="none" w:sz="0" w:space="0" w:color="auto"/>
        <w:right w:val="none" w:sz="0" w:space="0" w:color="auto"/>
      </w:divBdr>
    </w:div>
    <w:div w:id="137385820">
      <w:bodyDiv w:val="1"/>
      <w:marLeft w:val="0"/>
      <w:marRight w:val="0"/>
      <w:marTop w:val="0"/>
      <w:marBottom w:val="0"/>
      <w:divBdr>
        <w:top w:val="none" w:sz="0" w:space="0" w:color="auto"/>
        <w:left w:val="none" w:sz="0" w:space="0" w:color="auto"/>
        <w:bottom w:val="none" w:sz="0" w:space="0" w:color="auto"/>
        <w:right w:val="none" w:sz="0" w:space="0" w:color="auto"/>
      </w:divBdr>
    </w:div>
    <w:div w:id="527723770">
      <w:bodyDiv w:val="1"/>
      <w:marLeft w:val="0"/>
      <w:marRight w:val="0"/>
      <w:marTop w:val="0"/>
      <w:marBottom w:val="0"/>
      <w:divBdr>
        <w:top w:val="none" w:sz="0" w:space="0" w:color="auto"/>
        <w:left w:val="none" w:sz="0" w:space="0" w:color="auto"/>
        <w:bottom w:val="none" w:sz="0" w:space="0" w:color="auto"/>
        <w:right w:val="none" w:sz="0" w:space="0" w:color="auto"/>
      </w:divBdr>
    </w:div>
    <w:div w:id="602687191">
      <w:bodyDiv w:val="1"/>
      <w:marLeft w:val="0"/>
      <w:marRight w:val="0"/>
      <w:marTop w:val="0"/>
      <w:marBottom w:val="0"/>
      <w:divBdr>
        <w:top w:val="none" w:sz="0" w:space="0" w:color="auto"/>
        <w:left w:val="none" w:sz="0" w:space="0" w:color="auto"/>
        <w:bottom w:val="none" w:sz="0" w:space="0" w:color="auto"/>
        <w:right w:val="none" w:sz="0" w:space="0" w:color="auto"/>
      </w:divBdr>
    </w:div>
    <w:div w:id="674768709">
      <w:bodyDiv w:val="1"/>
      <w:marLeft w:val="0"/>
      <w:marRight w:val="0"/>
      <w:marTop w:val="0"/>
      <w:marBottom w:val="0"/>
      <w:divBdr>
        <w:top w:val="none" w:sz="0" w:space="0" w:color="auto"/>
        <w:left w:val="none" w:sz="0" w:space="0" w:color="auto"/>
        <w:bottom w:val="none" w:sz="0" w:space="0" w:color="auto"/>
        <w:right w:val="none" w:sz="0" w:space="0" w:color="auto"/>
      </w:divBdr>
    </w:div>
    <w:div w:id="818231204">
      <w:bodyDiv w:val="1"/>
      <w:marLeft w:val="0"/>
      <w:marRight w:val="0"/>
      <w:marTop w:val="0"/>
      <w:marBottom w:val="0"/>
      <w:divBdr>
        <w:top w:val="none" w:sz="0" w:space="0" w:color="auto"/>
        <w:left w:val="none" w:sz="0" w:space="0" w:color="auto"/>
        <w:bottom w:val="none" w:sz="0" w:space="0" w:color="auto"/>
        <w:right w:val="none" w:sz="0" w:space="0" w:color="auto"/>
      </w:divBdr>
    </w:div>
    <w:div w:id="899630800">
      <w:bodyDiv w:val="1"/>
      <w:marLeft w:val="0"/>
      <w:marRight w:val="0"/>
      <w:marTop w:val="0"/>
      <w:marBottom w:val="0"/>
      <w:divBdr>
        <w:top w:val="none" w:sz="0" w:space="0" w:color="auto"/>
        <w:left w:val="none" w:sz="0" w:space="0" w:color="auto"/>
        <w:bottom w:val="none" w:sz="0" w:space="0" w:color="auto"/>
        <w:right w:val="none" w:sz="0" w:space="0" w:color="auto"/>
      </w:divBdr>
    </w:div>
    <w:div w:id="954865200">
      <w:bodyDiv w:val="1"/>
      <w:marLeft w:val="0"/>
      <w:marRight w:val="0"/>
      <w:marTop w:val="0"/>
      <w:marBottom w:val="0"/>
      <w:divBdr>
        <w:top w:val="none" w:sz="0" w:space="0" w:color="auto"/>
        <w:left w:val="none" w:sz="0" w:space="0" w:color="auto"/>
        <w:bottom w:val="none" w:sz="0" w:space="0" w:color="auto"/>
        <w:right w:val="none" w:sz="0" w:space="0" w:color="auto"/>
      </w:divBdr>
    </w:div>
    <w:div w:id="981426224">
      <w:bodyDiv w:val="1"/>
      <w:marLeft w:val="0"/>
      <w:marRight w:val="0"/>
      <w:marTop w:val="0"/>
      <w:marBottom w:val="0"/>
      <w:divBdr>
        <w:top w:val="none" w:sz="0" w:space="0" w:color="auto"/>
        <w:left w:val="none" w:sz="0" w:space="0" w:color="auto"/>
        <w:bottom w:val="none" w:sz="0" w:space="0" w:color="auto"/>
        <w:right w:val="none" w:sz="0" w:space="0" w:color="auto"/>
      </w:divBdr>
    </w:div>
    <w:div w:id="1080445678">
      <w:bodyDiv w:val="1"/>
      <w:marLeft w:val="0"/>
      <w:marRight w:val="0"/>
      <w:marTop w:val="0"/>
      <w:marBottom w:val="0"/>
      <w:divBdr>
        <w:top w:val="none" w:sz="0" w:space="0" w:color="auto"/>
        <w:left w:val="none" w:sz="0" w:space="0" w:color="auto"/>
        <w:bottom w:val="none" w:sz="0" w:space="0" w:color="auto"/>
        <w:right w:val="none" w:sz="0" w:space="0" w:color="auto"/>
      </w:divBdr>
    </w:div>
    <w:div w:id="13919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cs.wikipedia.org/wiki/CSMA/CD" TargetMode="External"/><Relationship Id="rId26" Type="http://schemas.openxmlformats.org/officeDocument/2006/relationships/hyperlink" Target="https://en.wikipedia.org/wiki/Broadcasting_(networking)" TargetMode="External"/><Relationship Id="rId39" Type="http://schemas.openxmlformats.org/officeDocument/2006/relationships/fontTable" Target="fontTable.xml"/><Relationship Id="rId21" Type="http://schemas.openxmlformats.org/officeDocument/2006/relationships/hyperlink" Target="https://en.wikipedia.org/wiki/Broadcasting" TargetMode="External"/><Relationship Id="rId34" Type="http://schemas.openxmlformats.org/officeDocument/2006/relationships/hyperlink" Target="https://cs.wikipedia.org/wiki/Ethernet_II"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fi.muni.cz/~kas/pv090/referaty/2016-podzim/virt.html" TargetMode="External"/><Relationship Id="rId25" Type="http://schemas.openxmlformats.org/officeDocument/2006/relationships/hyperlink" Target="https://www.quora.com/What-is-the-real-difference-between-point-to-point-and-p2p-protocol-actually" TargetMode="External"/><Relationship Id="rId33" Type="http://schemas.openxmlformats.org/officeDocument/2006/relationships/hyperlink" Target="https://cs.wikipedia.org/wiki/Fyzick%C3%A1_vrstva"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pepa.zvonicek.info/inf/topologie.html" TargetMode="External"/><Relationship Id="rId29" Type="http://schemas.openxmlformats.org/officeDocument/2006/relationships/hyperlink" Target="https://en.wikipedia.org/wiki/Broadcasting_(networ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en.wikipedia.org/wiki/Unicast" TargetMode="External"/><Relationship Id="rId32" Type="http://schemas.openxmlformats.org/officeDocument/2006/relationships/hyperlink" Target="https://cs.wikipedia.org/wiki/TCP/IP"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en.wikipedia.org/wiki/Point-to-multipoint_communication" TargetMode="External"/><Relationship Id="rId28" Type="http://schemas.openxmlformats.org/officeDocument/2006/relationships/hyperlink" Target="https://en.wikipedia.org/wiki/Broadcast_domain" TargetMode="External"/><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hyperlink" Target="http://ijs2.8u.cz/index.php?option=com_content&amp;view=article&amp;id=9&amp;Itemid=116" TargetMode="External"/><Relationship Id="rId31" Type="http://schemas.openxmlformats.org/officeDocument/2006/relationships/hyperlink" Target="https://cs.wikipedia.org/wiki/Referen%C4%8Dn%C3%AD_model_ISO/OS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cs.wikipedia.org/wiki/Dvoubodov%C3%BD_spoj" TargetMode="External"/><Relationship Id="rId27" Type="http://schemas.openxmlformats.org/officeDocument/2006/relationships/hyperlink" Target="https://en.wikipedia.org/wiki/Point-to-point_(telecommunications)" TargetMode="External"/><Relationship Id="rId30" Type="http://schemas.openxmlformats.org/officeDocument/2006/relationships/hyperlink" Target="https://kast2013.webnode.cz/pocitacove-site/topologie-siti/"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561EF4-A2C4-4619-B758-69B6CD34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2443</Words>
  <Characters>13928</Characters>
  <Application>Microsoft Office Word</Application>
  <DocSecurity>0</DocSecurity>
  <Lines>116</Lines>
  <Paragraphs>32</Paragraphs>
  <ScaleCrop>false</ScaleCrop>
  <HeadingPairs>
    <vt:vector size="2" baseType="variant">
      <vt:variant>
        <vt:lpstr>Název</vt:lpstr>
      </vt:variant>
      <vt:variant>
        <vt:i4>1</vt:i4>
      </vt:variant>
    </vt:vector>
  </HeadingPairs>
  <TitlesOfParts>
    <vt:vector size="1" baseType="lpstr">
      <vt:lpstr>Síťové modely a architektury</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Síťové modely a architektury</dc:title>
  <dc:subject>Maturitní otázka č.12</dc:subject>
  <dc:creator>Rejzek Martin</dc:creator>
  <cp:keywords/>
  <dc:description/>
  <cp:lastModifiedBy>Ondřej Sloup</cp:lastModifiedBy>
  <cp:revision>168</cp:revision>
  <dcterms:created xsi:type="dcterms:W3CDTF">2019-02-13T17:38:00Z</dcterms:created>
  <dcterms:modified xsi:type="dcterms:W3CDTF">2019-03-05T22:16:00Z</dcterms:modified>
</cp:coreProperties>
</file>