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C847" w14:textId="5C9F49DA" w:rsidR="002B5E22" w:rsidRDefault="002B5E22" w:rsidP="002B5E2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8F677E" wp14:editId="5281E79D">
            <wp:simplePos x="0" y="0"/>
            <wp:positionH relativeFrom="column">
              <wp:posOffset>3848100</wp:posOffset>
            </wp:positionH>
            <wp:positionV relativeFrom="paragraph">
              <wp:posOffset>0</wp:posOffset>
            </wp:positionV>
            <wp:extent cx="2235200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355" y="21485"/>
                <wp:lineTo x="21355" y="0"/>
                <wp:lineTo x="0" y="0"/>
              </wp:wrapPolygon>
            </wp:wrapTight>
            <wp:docPr id="2" name="Obrázek 2" descr="skenerprinc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nerprinc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4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color w:val="auto"/>
          <w:spacing w:val="-10"/>
          <w:kern w:val="28"/>
          <w:sz w:val="56"/>
          <w:szCs w:val="56"/>
        </w:rPr>
        <w:t>Skenery</w:t>
      </w:r>
    </w:p>
    <w:p w14:paraId="27361094" w14:textId="77777777" w:rsidR="002B5E22" w:rsidRDefault="002B5E22" w:rsidP="002B5E22">
      <w:pPr>
        <w:pStyle w:val="Nadpis4"/>
      </w:pPr>
      <w:r>
        <w:t>Úvod</w:t>
      </w:r>
    </w:p>
    <w:p w14:paraId="6026CDDD" w14:textId="77777777" w:rsidR="002B5E22" w:rsidRDefault="002B5E22" w:rsidP="002B5E22">
      <w:pPr>
        <w:rPr>
          <w:sz w:val="16"/>
        </w:rPr>
      </w:pPr>
      <w:r>
        <w:rPr>
          <w:sz w:val="16"/>
        </w:rPr>
        <w:t xml:space="preserve">Nejjednodušší a nejkratší otázka. Doba zpracovávání asi hodina. Tuhle otázku u maturity chceš. </w:t>
      </w:r>
    </w:p>
    <w:p w14:paraId="4BB477CB" w14:textId="77777777" w:rsidR="002B5E22" w:rsidRDefault="002B5E22" w:rsidP="002B5E22">
      <w:pPr>
        <w:pStyle w:val="Nadpis1"/>
      </w:pPr>
      <w:r>
        <w:t>Definice</w:t>
      </w:r>
    </w:p>
    <w:p w14:paraId="65647EC9" w14:textId="77777777" w:rsidR="002B5E22" w:rsidRDefault="002B5E22" w:rsidP="002B5E22">
      <w:r>
        <w:t>Vstupní zařízení, které umožňuje fyzické 2D a 3D předlohy převést do digitální podoby. Můžeme je použít na hromadu věcí od archivace dokumentů a fotografií, přes sken písma, až po získání 3D objektu.</w:t>
      </w:r>
    </w:p>
    <w:p w14:paraId="5B60CF44" w14:textId="77777777" w:rsidR="002B5E22" w:rsidRDefault="002B5E22" w:rsidP="002B5E22">
      <w:pPr>
        <w:pStyle w:val="Nadpis1"/>
      </w:pPr>
      <w:r>
        <w:t>Princip</w:t>
      </w:r>
    </w:p>
    <w:p w14:paraId="2BFC5346" w14:textId="77777777" w:rsidR="002B5E22" w:rsidRDefault="002B5E22" w:rsidP="002B5E22">
      <w:pPr>
        <w:rPr>
          <w:noProof/>
        </w:rPr>
      </w:pPr>
      <w:r>
        <w:t>Předloha je postupně osvěcena a odražené světlo od předloh je zaznamenáváno optikou (hranoly a zrcadla, které ho rozdělí na RGB). RGB světlo je poté zpracováno CCD prvkem, který ho převede na napětí (analogový signál). A/D převodník ho pak ještě jednou převede do digitální podoby (1 a 0).</w:t>
      </w:r>
      <w:r>
        <w:rPr>
          <w:noProof/>
        </w:rPr>
        <w:t xml:space="preserve"> </w:t>
      </w:r>
    </w:p>
    <w:p w14:paraId="0A1369AB" w14:textId="77777777" w:rsidR="002B5E22" w:rsidRDefault="002B5E22" w:rsidP="002B5E22">
      <w:pPr>
        <w:pStyle w:val="Nadpis2"/>
        <w:rPr>
          <w:noProof/>
        </w:rPr>
      </w:pPr>
      <w:r>
        <w:rPr>
          <w:noProof/>
        </w:rPr>
        <w:t>Druhy</w:t>
      </w:r>
    </w:p>
    <w:p w14:paraId="25C9724E" w14:textId="77777777" w:rsidR="002B5E22" w:rsidRDefault="002B5E22" w:rsidP="002B5E22">
      <w:pPr>
        <w:pStyle w:val="Bezmezer"/>
        <w:numPr>
          <w:ilvl w:val="0"/>
          <w:numId w:val="17"/>
        </w:numPr>
        <w:rPr>
          <w:lang w:val="en-US"/>
        </w:rPr>
      </w:pPr>
      <w:r>
        <w:t>CCD (</w:t>
      </w:r>
      <w:r>
        <w:rPr>
          <w:lang w:val="en-GB"/>
        </w:rPr>
        <w:t>Charge Coupled Device</w:t>
      </w:r>
      <w:r>
        <w:rPr>
          <w:lang w:val="en-US"/>
        </w:rPr>
        <w:t>)</w:t>
      </w:r>
    </w:p>
    <w:p w14:paraId="3C32E21E" w14:textId="77777777" w:rsidR="002B5E22" w:rsidRDefault="002B5E22" w:rsidP="002B5E22">
      <w:pPr>
        <w:pStyle w:val="Bezmezer"/>
        <w:numPr>
          <w:ilvl w:val="0"/>
          <w:numId w:val="17"/>
        </w:numPr>
        <w:rPr>
          <w:lang w:val="en-US"/>
        </w:rPr>
      </w:pPr>
      <w:r>
        <w:t>CIS (</w:t>
      </w:r>
      <w:r>
        <w:rPr>
          <w:lang w:val="en-GB"/>
        </w:rPr>
        <w:t>Contact Image Sensor</w:t>
      </w:r>
      <w:r>
        <w:rPr>
          <w:lang w:val="en-US"/>
        </w:rPr>
        <w:t>)</w:t>
      </w:r>
    </w:p>
    <w:p w14:paraId="07197331" w14:textId="77777777" w:rsidR="002B5E22" w:rsidRDefault="002B5E22" w:rsidP="002B5E22">
      <w:pPr>
        <w:pStyle w:val="Bezmezer"/>
        <w:rPr>
          <w:lang w:val="en-US"/>
        </w:rPr>
      </w:pPr>
    </w:p>
    <w:p w14:paraId="7664CD8E" w14:textId="77777777" w:rsidR="002B5E22" w:rsidRDefault="002B5E22" w:rsidP="002B5E22">
      <w:pPr>
        <w:pStyle w:val="Nadpis3"/>
        <w:rPr>
          <w:sz w:val="18"/>
          <w:lang w:val="en-GB"/>
        </w:rPr>
      </w:pPr>
      <w:r>
        <w:t>CCD</w:t>
      </w:r>
      <w:r>
        <w:rPr>
          <w:lang w:val="en-GB"/>
        </w:rPr>
        <w:t xml:space="preserve"> </w:t>
      </w:r>
      <w:r>
        <w:rPr>
          <w:sz w:val="18"/>
          <w:lang w:val="en-GB"/>
        </w:rPr>
        <w:t>Charge Coupled Device</w:t>
      </w:r>
    </w:p>
    <w:p w14:paraId="142EA79E" w14:textId="77777777" w:rsidR="002B5E22" w:rsidRDefault="002B5E22" w:rsidP="002B5E22">
      <w:r>
        <w:t>Osvětlení CCD snímače pomocí optické soustavy ( čočky, zrcadla ). Zdrojem světla je zářivka, která se musí zahřát (30s). Je to citlivý přístroj na otřesy a má citlivou jak hlavu, tak I samotnou optiku. Má vyšší rozlišení a je kvalitnější než CIS, ale také dražší.</w:t>
      </w:r>
    </w:p>
    <w:p w14:paraId="5CE10295" w14:textId="77777777" w:rsidR="002B5E22" w:rsidRDefault="002B5E22" w:rsidP="002B5E22">
      <w:pPr>
        <w:pStyle w:val="Nadpis3"/>
        <w:rPr>
          <w:sz w:val="18"/>
        </w:rPr>
      </w:pPr>
      <w:r>
        <w:t>CIS</w:t>
      </w:r>
      <w:r>
        <w:rPr>
          <w:sz w:val="18"/>
          <w:lang w:val="en-GB"/>
        </w:rPr>
        <w:t xml:space="preserve"> Contact Image Sensor</w:t>
      </w:r>
      <w:r>
        <w:rPr>
          <w:sz w:val="18"/>
        </w:rPr>
        <w:t xml:space="preserve"> </w:t>
      </w:r>
    </w:p>
    <w:p w14:paraId="3F2CF215" w14:textId="77777777" w:rsidR="002B5E22" w:rsidRDefault="002B5E22" w:rsidP="002B5E22">
      <w:r>
        <w:t xml:space="preserve">Nepoužívá optickou soustavu, ale RGB diody integrované v hlavě, které jsou blízko předlohy (s rostoucí vzdáleností klesá osvícení). Není tedy potřeba složitá optika ani zrcadla, takže je přístroj menší, levnější a bytelnější. Má ale horší rozlišení a nedokáže skenovat filmy. </w:t>
      </w:r>
    </w:p>
    <w:p w14:paraId="3A4FF54F" w14:textId="365EA8A8" w:rsidR="002B5E22" w:rsidRDefault="002B5E22" w:rsidP="002B5E22">
      <w:pPr>
        <w:pStyle w:val="Nadpis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200A1" wp14:editId="3250FF31">
            <wp:simplePos x="0" y="0"/>
            <wp:positionH relativeFrom="column">
              <wp:posOffset>-308920</wp:posOffset>
            </wp:positionH>
            <wp:positionV relativeFrom="paragraph">
              <wp:posOffset>163933</wp:posOffset>
            </wp:positionV>
            <wp:extent cx="6487297" cy="2233827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46" cy="2243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29DD5" w14:textId="154C978D" w:rsidR="002B5E22" w:rsidRDefault="002B5E22" w:rsidP="002B5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DCED1" w14:textId="77777777" w:rsidR="002B5E22" w:rsidRDefault="002B5E22" w:rsidP="002B5E22">
      <w:pPr>
        <w:pStyle w:val="Nadpis1"/>
      </w:pPr>
      <w:r>
        <w:lastRenderedPageBreak/>
        <w:t>Parametry</w:t>
      </w:r>
    </w:p>
    <w:p w14:paraId="7F240AFA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</w:pPr>
      <w:r>
        <w:t>CCD, CIS</w:t>
      </w:r>
      <w:r>
        <w:rPr>
          <w:spacing w:val="-4"/>
        </w:rPr>
        <w:t xml:space="preserve"> </w:t>
      </w:r>
      <w:r w:rsidRPr="001D5CF5">
        <w:rPr>
          <w:lang w:val="cs-CZ"/>
        </w:rPr>
        <w:t>senzory</w:t>
      </w:r>
    </w:p>
    <w:p w14:paraId="24C61DF8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  <w:rPr>
          <w:lang w:val="cs-CZ"/>
        </w:rPr>
      </w:pPr>
      <w:r>
        <w:rPr>
          <w:lang w:val="cs-CZ"/>
        </w:rPr>
        <w:t xml:space="preserve">Optické rozlišení skeneru </w:t>
      </w:r>
      <w:r>
        <w:t xml:space="preserve">[DPI] – </w:t>
      </w:r>
      <w:r>
        <w:rPr>
          <w:lang w:val="cs-CZ"/>
        </w:rPr>
        <w:t>fyzické rozlišení CCD prvku, minimálním posun skenovací hlavy</w:t>
      </w:r>
    </w:p>
    <w:p w14:paraId="5F788464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  <w:rPr>
          <w:lang w:val="cs-CZ"/>
        </w:rPr>
      </w:pPr>
      <w:r>
        <w:rPr>
          <w:lang w:val="cs-CZ"/>
        </w:rPr>
        <w:t>Interpolované rozlišení skeneru – dopočítávají se pixely mezi naskenovanými (řadami), vizuální zlepšení obrázku, kvalita se nezlepšuje</w:t>
      </w:r>
    </w:p>
    <w:p w14:paraId="2D7BCD3E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before="1"/>
        <w:rPr>
          <w:lang w:val="en-GB"/>
        </w:rPr>
      </w:pPr>
      <w:r>
        <w:rPr>
          <w:lang w:val="cs-CZ"/>
        </w:rPr>
        <w:t>Barevná hloubka [bit] - počet bitů na</w:t>
      </w:r>
      <w:r>
        <w:rPr>
          <w:spacing w:val="-7"/>
          <w:lang w:val="cs-CZ"/>
        </w:rPr>
        <w:t xml:space="preserve"> </w:t>
      </w:r>
      <w:r>
        <w:rPr>
          <w:lang w:val="cs-CZ"/>
        </w:rPr>
        <w:t xml:space="preserve">pixel, více barevných odstínů </w:t>
      </w:r>
      <w:r>
        <w:t>(</w:t>
      </w:r>
      <w:r>
        <w:rPr>
          <w:lang w:val="cs-CZ"/>
        </w:rPr>
        <w:t>obvykle 24 bitů</w:t>
      </w:r>
      <w:r>
        <w:t>)</w:t>
      </w:r>
    </w:p>
    <w:p w14:paraId="017D7FFF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before="1"/>
        <w:rPr>
          <w:lang w:val="cs-CZ"/>
        </w:rPr>
      </w:pPr>
      <w:r>
        <w:rPr>
          <w:lang w:val="cs-CZ"/>
        </w:rPr>
        <w:t>Maximální velikost snímané předlohy – A3, A4, film…</w:t>
      </w:r>
    </w:p>
    <w:p w14:paraId="46A3FD27" w14:textId="77777777" w:rsidR="002B5E22" w:rsidRDefault="002B5E22" w:rsidP="002B5E22">
      <w:pPr>
        <w:pStyle w:val="Nadpis1"/>
      </w:pPr>
      <w:r>
        <w:t xml:space="preserve">Druhy </w:t>
      </w:r>
    </w:p>
    <w:p w14:paraId="1C339EC2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Ruční – v obchodech čárové kódy, uživatel jím „přejede“ přes předlohu, nízká kvalita a výstup</w:t>
      </w:r>
    </w:p>
    <w:p w14:paraId="035E3266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 xml:space="preserve">Průtahový – podobný faxu, papír je protažen snímacím mechanismem (většinou A4) </w:t>
      </w:r>
    </w:p>
    <w:p w14:paraId="4FC03631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Plošný – nejrozšířenější, snímá předlohu na skleněné desce, pod kterou je snímací mechanismus, vysoce kvalitní, jak formát A4, tak A3, předloha je nehybná</w:t>
      </w:r>
    </w:p>
    <w:p w14:paraId="1BEBC60D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Bubnový - na profesionální využití, cenově i rozměrově náročný, pro velké formáty předloh, nejkvalitnější</w:t>
      </w:r>
    </w:p>
    <w:p w14:paraId="3F19A8CE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 xml:space="preserve">Filmový – zvětšuje předlohu o velikosti diapozitivu, sken pro převod do elektronické podoby, </w:t>
      </w:r>
      <w:proofErr w:type="spellStart"/>
      <w:r>
        <w:rPr>
          <w:lang w:val="cs-CZ"/>
        </w:rPr>
        <w:t>dia</w:t>
      </w:r>
      <w:proofErr w:type="spellEnd"/>
      <w:r>
        <w:rPr>
          <w:lang w:val="cs-CZ"/>
        </w:rPr>
        <w:t>-nástavec pro plošné skenery, vysoká kvalita, vysoké rozlišení</w:t>
      </w:r>
    </w:p>
    <w:p w14:paraId="566DB6A2" w14:textId="77777777" w:rsidR="002B5E22" w:rsidRDefault="002B5E22" w:rsidP="002B5E22">
      <w:pPr>
        <w:pStyle w:val="Nadpis1"/>
      </w:pPr>
      <w:r>
        <w:t>Rozdělení</w:t>
      </w:r>
    </w:p>
    <w:p w14:paraId="4A044FD9" w14:textId="77777777" w:rsidR="002B5E22" w:rsidRDefault="002B5E22" w:rsidP="002B5E22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Podle počtu průchodů</w:t>
      </w:r>
    </w:p>
    <w:p w14:paraId="2278205C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Jednoprůchodové – předloha osvětlovávána po řádcích, světlo děleno na 3 složky pomocí hranolů, vyhodnoceno jedním řádkem CCD</w:t>
      </w:r>
    </w:p>
    <w:p w14:paraId="757E2BCE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Tříprůchodové – skenuje zvlášť každou barevnou složku, osvětlováno každým světlem zvlášť (RGB)</w:t>
      </w:r>
    </w:p>
    <w:p w14:paraId="04637B7F" w14:textId="77777777" w:rsidR="002B5E22" w:rsidRDefault="002B5E22" w:rsidP="002B5E22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Podle barevné škály</w:t>
      </w:r>
    </w:p>
    <w:p w14:paraId="77855BC6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Barevné</w:t>
      </w:r>
    </w:p>
    <w:p w14:paraId="521EB450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Pouze odstíny šedi</w:t>
      </w:r>
    </w:p>
    <w:p w14:paraId="7EF844CA" w14:textId="77777777" w:rsidR="002B5E22" w:rsidRDefault="002B5E22" w:rsidP="002B5E22">
      <w:pPr>
        <w:pStyle w:val="Nadpis1"/>
      </w:pPr>
      <w:r>
        <w:t>Rozhraní</w:t>
      </w:r>
    </w:p>
    <w:p w14:paraId="1573F086" w14:textId="77777777" w:rsidR="002B5E22" w:rsidRDefault="002B5E22" w:rsidP="002B5E22">
      <w:pPr>
        <w:pStyle w:val="Odstavecseseznamem"/>
        <w:numPr>
          <w:ilvl w:val="0"/>
          <w:numId w:val="21"/>
        </w:numPr>
      </w:pPr>
      <w:r>
        <w:t xml:space="preserve">LPT </w:t>
      </w:r>
      <w:r>
        <w:rPr>
          <w:lang w:val="cs-CZ"/>
        </w:rPr>
        <w:t>(paralelní port) - nejjednodušší, nejpomalejší, nejlevnější, dnes se již nepoužívá</w:t>
      </w:r>
    </w:p>
    <w:p w14:paraId="1BDEF0F7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SCSI – nejdražší, rychlejší než USB a LPT, nutnost host-adapteru, dnes se nepoužívá</w:t>
      </w:r>
    </w:p>
    <w:p w14:paraId="52CEF49E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en-GB"/>
        </w:rPr>
        <w:t>FireWire</w:t>
      </w:r>
      <w:r>
        <w:rPr>
          <w:lang w:val="cs-CZ"/>
        </w:rPr>
        <w:t xml:space="preserve"> (IEEE 1394) - podobné USB</w:t>
      </w:r>
    </w:p>
    <w:p w14:paraId="688B36C6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USB – nejčastější</w:t>
      </w:r>
    </w:p>
    <w:p w14:paraId="3FC140EB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en-GB"/>
        </w:rPr>
        <w:t>Wi-Fi</w:t>
      </w:r>
      <w:r>
        <w:rPr>
          <w:lang w:val="cs-CZ"/>
        </w:rPr>
        <w:t>, RJ-45</w:t>
      </w:r>
    </w:p>
    <w:p w14:paraId="73E43BED" w14:textId="77777777" w:rsidR="002B5E22" w:rsidRDefault="002B5E22" w:rsidP="002B5E22">
      <w:pPr>
        <w:pStyle w:val="Nadpis2"/>
      </w:pPr>
      <w:r>
        <w:t xml:space="preserve">OCR </w:t>
      </w:r>
      <w:r>
        <w:rPr>
          <w:sz w:val="18"/>
          <w:lang w:val="en-GB"/>
        </w:rPr>
        <w:t>Optical Character Recognition</w:t>
      </w:r>
    </w:p>
    <w:p w14:paraId="15DBFB05" w14:textId="77777777" w:rsidR="002B5E22" w:rsidRDefault="002B5E22" w:rsidP="002B5E22">
      <w:pPr>
        <w:tabs>
          <w:tab w:val="left" w:pos="1601"/>
        </w:tabs>
        <w:spacing w:before="1"/>
      </w:pPr>
      <w:r>
        <w:t>Metoda, jak digitalizovat tištěný text a jeho převedení do počítače. Dokáže převést i bitmapový obrázek na text. Vniká mnoho problému při rozpoznávání textu, jelikož hodně závisí na kvalitě fontu a textu. Je potřeba dodržet vodorovný text a jednobarevné pozadí, jakékoliv nečistoty jsou problém. Pracuje na principu neuronových sítí a učí se jednotlivá písmena. Alespoň 300dpi. Programy, které toto dokáží zpracovat jsou poměrně drahé (</w:t>
      </w:r>
      <w:r>
        <w:rPr>
          <w:lang w:val="en-GB"/>
        </w:rPr>
        <w:t xml:space="preserve">ABBYY FineReader, </w:t>
      </w:r>
      <w:proofErr w:type="spellStart"/>
      <w:r>
        <w:rPr>
          <w:lang w:val="en-GB"/>
        </w:rPr>
        <w:t>OmniPage</w:t>
      </w:r>
      <w:proofErr w:type="spellEnd"/>
      <w:r>
        <w:rPr>
          <w:lang w:val="en-GB"/>
        </w:rPr>
        <w:t>, Adobe Acrobat</w:t>
      </w:r>
      <w:r>
        <w:t>)</w:t>
      </w:r>
    </w:p>
    <w:p w14:paraId="3339B57A" w14:textId="77777777" w:rsidR="002B5E22" w:rsidRDefault="002B5E22" w:rsidP="002B5E22">
      <w:pPr>
        <w:tabs>
          <w:tab w:val="left" w:pos="1601"/>
        </w:tabs>
        <w:spacing w:before="1"/>
      </w:pPr>
    </w:p>
    <w:p w14:paraId="47F3C7CF" w14:textId="77777777" w:rsidR="002B5E22" w:rsidRDefault="002B5E22" w:rsidP="002B5E22">
      <w:pPr>
        <w:tabs>
          <w:tab w:val="left" w:pos="1601"/>
        </w:tabs>
      </w:pPr>
    </w:p>
    <w:p w14:paraId="6E453CC5" w14:textId="77777777" w:rsidR="002B5E22" w:rsidRDefault="002B5E22" w:rsidP="002B5E22">
      <w:r>
        <w:br w:type="page"/>
      </w:r>
    </w:p>
    <w:p w14:paraId="713932F8" w14:textId="77777777" w:rsidR="002B5E22" w:rsidRDefault="002B5E22" w:rsidP="002B5E22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A655964" w14:textId="77777777" w:rsidR="002B5E22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0" w:history="1">
        <w:r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https://www.czc.cz/skener/skenery/hledat</w:t>
        </w:r>
      </w:hyperlink>
    </w:p>
    <w:p w14:paraId="5D23308F" w14:textId="77777777" w:rsidR="002B5E22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1" w:anchor="S%C3%A9riov%C3%A9_SCSI_a_iSCSI" w:history="1">
        <w:r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https://cs.wikipedia.org/wiki/SCSI#S%C3%A9riov%C3%A9_SCSI_a_iSCSI</w:t>
        </w:r>
      </w:hyperlink>
    </w:p>
    <w:p w14:paraId="2A0AD8FC" w14:textId="77777777" w:rsidR="002B5E22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2" w:history="1">
        <w:r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https://en.wikipedia.org/wiki/Charge-coupled_device</w:t>
        </w:r>
      </w:hyperlink>
    </w:p>
    <w:p w14:paraId="7D32F8C3" w14:textId="77777777" w:rsidR="002B5E22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3" w:anchor="CCD_scanner" w:history="1">
        <w:r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https://en.wikipedia.org/wiki/Image_scanner#CCD_scanner</w:t>
        </w:r>
      </w:hyperlink>
    </w:p>
    <w:p w14:paraId="277E3A0A" w14:textId="77777777" w:rsidR="002B5E22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4" w:history="1">
        <w:r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https://en.wikipedia.org/wiki/Image_scanner</w:t>
        </w:r>
      </w:hyperlink>
    </w:p>
    <w:p w14:paraId="1B23A52F" w14:textId="03651F06" w:rsidR="008D5ADF" w:rsidRPr="00776449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r>
        <w:rPr>
          <w:rFonts w:cstheme="minorHAnsi"/>
          <w:color w:val="0000FF"/>
          <w:sz w:val="18"/>
          <w:szCs w:val="18"/>
          <w:u w:val="single"/>
          <w:lang w:val="cs-CZ" w:eastAsia="en-GB"/>
        </w:rPr>
        <w:t>https://cs.wikipedia.org/wiki/Skener</w:t>
      </w:r>
      <w:bookmarkStart w:id="0" w:name="_GoBack"/>
      <w:bookmarkEnd w:id="0"/>
    </w:p>
    <w:sectPr w:rsidR="008D5ADF" w:rsidRPr="00776449" w:rsidSect="00291EB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EDF8" w14:textId="77777777" w:rsidR="0007172C" w:rsidRDefault="0007172C" w:rsidP="004F7582">
      <w:pPr>
        <w:spacing w:after="0" w:line="240" w:lineRule="auto"/>
      </w:pPr>
      <w:r>
        <w:separator/>
      </w:r>
    </w:p>
  </w:endnote>
  <w:endnote w:type="continuationSeparator" w:id="0">
    <w:p w14:paraId="2C4909A4" w14:textId="77777777" w:rsidR="0007172C" w:rsidRDefault="0007172C" w:rsidP="004F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5605BF8E" w14:textId="1E006AC9" w:rsidR="00816EED" w:rsidRDefault="00816EED" w:rsidP="00816EED">
        <w:pPr>
          <w:pStyle w:val="Zpat"/>
          <w:tabs>
            <w:tab w:val="left" w:pos="6840"/>
          </w:tabs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95CBD" w14:textId="77777777" w:rsidR="0007172C" w:rsidRDefault="0007172C" w:rsidP="004F7582">
      <w:pPr>
        <w:spacing w:after="0" w:line="240" w:lineRule="auto"/>
      </w:pPr>
      <w:r>
        <w:separator/>
      </w:r>
    </w:p>
  </w:footnote>
  <w:footnote w:type="continuationSeparator" w:id="0">
    <w:p w14:paraId="368C2790" w14:textId="77777777" w:rsidR="0007172C" w:rsidRDefault="0007172C" w:rsidP="004F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CFEAC" w14:textId="10856EE9" w:rsidR="004F7582" w:rsidRPr="004F7582" w:rsidRDefault="004F7582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v1 – R</w:t>
    </w:r>
    <w:r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28"/>
    <w:multiLevelType w:val="hybridMultilevel"/>
    <w:tmpl w:val="5CCC95FC"/>
    <w:lvl w:ilvl="0" w:tplc="8EB428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06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6B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0FF4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CE8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A9B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0C5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C96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4A0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684"/>
    <w:multiLevelType w:val="hybridMultilevel"/>
    <w:tmpl w:val="30CA175C"/>
    <w:lvl w:ilvl="0" w:tplc="8370C5F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D63B98"/>
    <w:multiLevelType w:val="hybridMultilevel"/>
    <w:tmpl w:val="06262E52"/>
    <w:lvl w:ilvl="0" w:tplc="48F0B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AA5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E34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07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45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C6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C4C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0AB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41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088A"/>
    <w:multiLevelType w:val="hybridMultilevel"/>
    <w:tmpl w:val="81528EC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3C6695"/>
    <w:multiLevelType w:val="hybridMultilevel"/>
    <w:tmpl w:val="50705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A0C83"/>
    <w:multiLevelType w:val="hybridMultilevel"/>
    <w:tmpl w:val="06FA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3CF5"/>
    <w:multiLevelType w:val="hybridMultilevel"/>
    <w:tmpl w:val="9836BE88"/>
    <w:lvl w:ilvl="0" w:tplc="E676C244">
      <w:numFmt w:val="bullet"/>
      <w:lvlText w:val="*"/>
      <w:lvlJc w:val="left"/>
      <w:pPr>
        <w:ind w:left="880" w:hanging="175"/>
      </w:pPr>
      <w:rPr>
        <w:rFonts w:ascii="Calibri" w:eastAsia="Calibri" w:hAnsi="Calibri" w:cs="Calibri" w:hint="default"/>
        <w:b/>
        <w:bCs/>
        <w:i/>
        <w:w w:val="100"/>
        <w:sz w:val="24"/>
        <w:szCs w:val="24"/>
        <w:lang w:val="cs-CZ" w:eastAsia="cs-CZ" w:bidi="cs-CZ"/>
      </w:rPr>
    </w:lvl>
    <w:lvl w:ilvl="1" w:tplc="5C4A179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312CDA4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1DA24874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2"/>
        <w:szCs w:val="22"/>
        <w:lang w:val="cs-CZ" w:eastAsia="cs-CZ" w:bidi="cs-CZ"/>
      </w:rPr>
    </w:lvl>
    <w:lvl w:ilvl="4" w:tplc="ECC03974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9FDE74D6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CB8410E0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DF7ADABE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47342344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7" w15:restartNumberingAfterBreak="0">
    <w:nsid w:val="26B934D0"/>
    <w:multiLevelType w:val="hybridMultilevel"/>
    <w:tmpl w:val="A8B6EE3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75ED7"/>
    <w:multiLevelType w:val="hybridMultilevel"/>
    <w:tmpl w:val="4922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DC1"/>
    <w:multiLevelType w:val="hybridMultilevel"/>
    <w:tmpl w:val="501CBD00"/>
    <w:lvl w:ilvl="0" w:tplc="15A81E14">
      <w:start w:val="20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45019"/>
    <w:multiLevelType w:val="hybridMultilevel"/>
    <w:tmpl w:val="4BE29C38"/>
    <w:lvl w:ilvl="0" w:tplc="9D347D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0E0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649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8C2D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C8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474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EBA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2CB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C83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4BA8"/>
    <w:multiLevelType w:val="hybridMultilevel"/>
    <w:tmpl w:val="5DB442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D7BA1"/>
    <w:multiLevelType w:val="hybridMultilevel"/>
    <w:tmpl w:val="5E7EA5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530CFD"/>
    <w:multiLevelType w:val="hybridMultilevel"/>
    <w:tmpl w:val="E52A2D4C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AC823EE"/>
    <w:multiLevelType w:val="hybridMultilevel"/>
    <w:tmpl w:val="34EEE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D5580"/>
    <w:multiLevelType w:val="hybridMultilevel"/>
    <w:tmpl w:val="AC780CAA"/>
    <w:lvl w:ilvl="0" w:tplc="18F82A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6692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0F6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037A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8E6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E7C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671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27A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0F0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6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77"/>
    <w:rsid w:val="000070F3"/>
    <w:rsid w:val="00017E66"/>
    <w:rsid w:val="00037CDD"/>
    <w:rsid w:val="00052352"/>
    <w:rsid w:val="0007172C"/>
    <w:rsid w:val="000756B9"/>
    <w:rsid w:val="00091AAD"/>
    <w:rsid w:val="000B1930"/>
    <w:rsid w:val="000B31D3"/>
    <w:rsid w:val="000B48C9"/>
    <w:rsid w:val="000C570E"/>
    <w:rsid w:val="000E3FB0"/>
    <w:rsid w:val="000F5FB1"/>
    <w:rsid w:val="001028DD"/>
    <w:rsid w:val="00122FF9"/>
    <w:rsid w:val="001261B3"/>
    <w:rsid w:val="00136EC3"/>
    <w:rsid w:val="001525C5"/>
    <w:rsid w:val="00181CC8"/>
    <w:rsid w:val="00187AA6"/>
    <w:rsid w:val="001B6ED6"/>
    <w:rsid w:val="001D5CF5"/>
    <w:rsid w:val="001E2A4D"/>
    <w:rsid w:val="001E2B28"/>
    <w:rsid w:val="001F7D75"/>
    <w:rsid w:val="00214246"/>
    <w:rsid w:val="002263B8"/>
    <w:rsid w:val="0028328B"/>
    <w:rsid w:val="00291EB2"/>
    <w:rsid w:val="002B5E22"/>
    <w:rsid w:val="002D5757"/>
    <w:rsid w:val="00300D5D"/>
    <w:rsid w:val="00304354"/>
    <w:rsid w:val="00325DB1"/>
    <w:rsid w:val="00382E5F"/>
    <w:rsid w:val="003874DC"/>
    <w:rsid w:val="003B4972"/>
    <w:rsid w:val="003E55B0"/>
    <w:rsid w:val="004210A3"/>
    <w:rsid w:val="0043719C"/>
    <w:rsid w:val="00441D52"/>
    <w:rsid w:val="00445D58"/>
    <w:rsid w:val="00457D78"/>
    <w:rsid w:val="004969C3"/>
    <w:rsid w:val="004B4B83"/>
    <w:rsid w:val="004C11EE"/>
    <w:rsid w:val="004F1CBE"/>
    <w:rsid w:val="004F7582"/>
    <w:rsid w:val="00520912"/>
    <w:rsid w:val="00532482"/>
    <w:rsid w:val="00537A86"/>
    <w:rsid w:val="00554377"/>
    <w:rsid w:val="00567077"/>
    <w:rsid w:val="00567221"/>
    <w:rsid w:val="00592E02"/>
    <w:rsid w:val="00593017"/>
    <w:rsid w:val="005935DD"/>
    <w:rsid w:val="005A3C80"/>
    <w:rsid w:val="005B7A93"/>
    <w:rsid w:val="005C35EB"/>
    <w:rsid w:val="005F3C53"/>
    <w:rsid w:val="006074A9"/>
    <w:rsid w:val="006252EF"/>
    <w:rsid w:val="0065325E"/>
    <w:rsid w:val="00656C45"/>
    <w:rsid w:val="006C0D8D"/>
    <w:rsid w:val="006D19AD"/>
    <w:rsid w:val="0074369C"/>
    <w:rsid w:val="00755BAF"/>
    <w:rsid w:val="00763848"/>
    <w:rsid w:val="00775A4F"/>
    <w:rsid w:val="00776449"/>
    <w:rsid w:val="007802BE"/>
    <w:rsid w:val="00793F0D"/>
    <w:rsid w:val="00796B0A"/>
    <w:rsid w:val="007B0AD4"/>
    <w:rsid w:val="007D3F18"/>
    <w:rsid w:val="007E0341"/>
    <w:rsid w:val="00816EED"/>
    <w:rsid w:val="008220EF"/>
    <w:rsid w:val="00845930"/>
    <w:rsid w:val="008601D1"/>
    <w:rsid w:val="00871F19"/>
    <w:rsid w:val="008B38CE"/>
    <w:rsid w:val="008C040B"/>
    <w:rsid w:val="008C1859"/>
    <w:rsid w:val="008D5ADF"/>
    <w:rsid w:val="008F64CC"/>
    <w:rsid w:val="0090695D"/>
    <w:rsid w:val="00926C1B"/>
    <w:rsid w:val="009353E7"/>
    <w:rsid w:val="009361EC"/>
    <w:rsid w:val="00961468"/>
    <w:rsid w:val="0097234A"/>
    <w:rsid w:val="00982A0A"/>
    <w:rsid w:val="009943D9"/>
    <w:rsid w:val="009D4B7E"/>
    <w:rsid w:val="009E419F"/>
    <w:rsid w:val="009E680A"/>
    <w:rsid w:val="00A0642B"/>
    <w:rsid w:val="00A11530"/>
    <w:rsid w:val="00AA352F"/>
    <w:rsid w:val="00AB3ABD"/>
    <w:rsid w:val="00AC11CC"/>
    <w:rsid w:val="00AC2A6D"/>
    <w:rsid w:val="00AD2FE3"/>
    <w:rsid w:val="00AE51D1"/>
    <w:rsid w:val="00B67145"/>
    <w:rsid w:val="00B95DD5"/>
    <w:rsid w:val="00BA3AFA"/>
    <w:rsid w:val="00BB4D34"/>
    <w:rsid w:val="00BC30EF"/>
    <w:rsid w:val="00BE6A98"/>
    <w:rsid w:val="00C137E6"/>
    <w:rsid w:val="00C139B4"/>
    <w:rsid w:val="00C24C4D"/>
    <w:rsid w:val="00C34D77"/>
    <w:rsid w:val="00C35B4A"/>
    <w:rsid w:val="00C56432"/>
    <w:rsid w:val="00C87F6F"/>
    <w:rsid w:val="00CD22EF"/>
    <w:rsid w:val="00CD5ACB"/>
    <w:rsid w:val="00D00292"/>
    <w:rsid w:val="00D21ECD"/>
    <w:rsid w:val="00D42F98"/>
    <w:rsid w:val="00D45E37"/>
    <w:rsid w:val="00DA0FB3"/>
    <w:rsid w:val="00DA2E34"/>
    <w:rsid w:val="00DA47DE"/>
    <w:rsid w:val="00DA5B4E"/>
    <w:rsid w:val="00DB3AD9"/>
    <w:rsid w:val="00DB5243"/>
    <w:rsid w:val="00DC1AFE"/>
    <w:rsid w:val="00E03F00"/>
    <w:rsid w:val="00E1553A"/>
    <w:rsid w:val="00E475FB"/>
    <w:rsid w:val="00E552EA"/>
    <w:rsid w:val="00E756B4"/>
    <w:rsid w:val="00EA5525"/>
    <w:rsid w:val="00EB68CA"/>
    <w:rsid w:val="00EE71F4"/>
    <w:rsid w:val="00F14E4D"/>
    <w:rsid w:val="00F175E0"/>
    <w:rsid w:val="00F6336E"/>
    <w:rsid w:val="00F67FF3"/>
    <w:rsid w:val="00FA164A"/>
    <w:rsid w:val="00FB1634"/>
    <w:rsid w:val="00FE5CE8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13DF"/>
  <w15:chartTrackingRefBased/>
  <w15:docId w15:val="{968A6EE8-6C3C-47AB-83BD-D19464F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B5E22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537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6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83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2832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1Char">
    <w:name w:val="Nadpis 1 Char"/>
    <w:basedOn w:val="Standardnpsmoodstavce"/>
    <w:link w:val="Nadpis1"/>
    <w:uiPriority w:val="9"/>
    <w:rsid w:val="00537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220EF"/>
    <w:pPr>
      <w:ind w:left="720"/>
      <w:contextualSpacing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8220EF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0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A0642B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56C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sid w:val="00C35B4A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C35B4A"/>
    <w:rPr>
      <w:rFonts w:ascii="Calibri" w:eastAsia="Calibri" w:hAnsi="Calibri" w:cs="Calibri"/>
      <w:lang w:eastAsia="cs-CZ" w:bidi="cs-CZ"/>
    </w:rPr>
  </w:style>
  <w:style w:type="character" w:styleId="Nevyeenzmnka">
    <w:name w:val="Unresolved Mention"/>
    <w:basedOn w:val="Standardnpsmoodstavce"/>
    <w:uiPriority w:val="99"/>
    <w:semiHidden/>
    <w:unhideWhenUsed/>
    <w:rsid w:val="009361EC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4F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F7582"/>
  </w:style>
  <w:style w:type="paragraph" w:styleId="Zpat">
    <w:name w:val="footer"/>
    <w:basedOn w:val="Normln"/>
    <w:link w:val="ZpatChar"/>
    <w:uiPriority w:val="99"/>
    <w:unhideWhenUsed/>
    <w:rsid w:val="004F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F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0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5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8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Image_scann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rge-coupled_devi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SCS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zc.cz/skener/skenery/hled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Image_sc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31FC-CAA9-4AA6-A3DF-CF93B522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146</cp:revision>
  <dcterms:created xsi:type="dcterms:W3CDTF">2019-02-19T19:54:00Z</dcterms:created>
  <dcterms:modified xsi:type="dcterms:W3CDTF">2019-03-05T22:42:00Z</dcterms:modified>
</cp:coreProperties>
</file>