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трафика</w:t>
      </w:r>
      <w:r>
        <w:t xml:space="preserve"> </w:t>
      </w:r>
      <w:r>
        <w:t xml:space="preserve">в</w:t>
      </w:r>
      <w:r>
        <w:t xml:space="preserve"> </w:t>
      </w:r>
      <w:r>
        <w:t xml:space="preserve">Wireshark</w:t>
      </w:r>
    </w:p>
    <w:p>
      <w:pPr>
        <w:pStyle w:val="Author"/>
      </w:pPr>
      <w:r>
        <w:t xml:space="preserve">Чилеше</w:t>
      </w:r>
      <w:r>
        <w:t xml:space="preserve"> </w:t>
      </w:r>
      <w:r>
        <w:t xml:space="preserve">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78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9" w:name="mac-адресац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MAC-адресация</w:t>
      </w:r>
    </w:p>
    <w:bookmarkStart w:id="24" w:name="X9912988c1108b4252da01d1abf1d15a40d6977b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Изучение команды ipconfig и параметров сетевого соединения</w:t>
      </w:r>
    </w:p>
    <w:p>
      <w:pPr>
        <w:pStyle w:val="FirstParagraph"/>
      </w:pPr>
      <w:r>
        <w:t xml:space="preserve">Для получения информации о текущем сетевом соединении в операционной системе Windows была использована команда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. Команда была выполнена в консоли PowerShell без дополнительных параметров, что позволило отобразить основные параметры активного сетевого адаптера.</w:t>
      </w:r>
    </w:p>
    <w:p>
      <w:pPr>
        <w:pStyle w:val="BodyText"/>
      </w:pPr>
      <w:r>
        <w:t xml:space="preserve">В результате выполнения команды была получена информация о беспроводном сетевом интерфейсе, включая описание адаптера, его физический адрес, параметры IPv4 и IPv6, а также сведения о DHCP и DNS.</w:t>
      </w:r>
    </w:p>
    <w:p>
      <w:pPr>
        <w:pStyle w:val="CaptionedFigure"/>
      </w:pPr>
      <w:r>
        <w:drawing>
          <wp:inline>
            <wp:extent cx="5334000" cy="2674074"/>
            <wp:effectExtent b="0" l="0" r="0" t="0"/>
            <wp:docPr descr="Результат выполнения команды ipconfig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команды ipconfig</w:t>
      </w:r>
    </w:p>
    <w:p>
      <w:pPr>
        <w:pStyle w:val="BodyText"/>
      </w:pPr>
      <w:r>
        <w:t xml:space="preserve">Из вывода команды установлено, что используется беспроводной адаптер Intel(R) Wi-Fi 6E AX211 160MHz. DHCP включён, IP-адрес назначается автоматически. Устройству присвоен IPv4-адрес 192.168.1.69 с маской подсети 255.255.255.0. В качестве шлюза по умолчанию и DNS-сервера используется адрес 192.168.1.1.</w:t>
      </w:r>
    </w:p>
    <w:bookmarkEnd w:id="24"/>
    <w:bookmarkStart w:id="27" w:name="X54625a6de2a236ae8f47b17595f6e1ce7afce09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Определение MAC-адреса сетевого интерфейса</w:t>
      </w:r>
    </w:p>
    <w:p>
      <w:pPr>
        <w:pStyle w:val="FirstParagraph"/>
      </w:pPr>
      <w:r>
        <w:t xml:space="preserve">MAC-адрес сетевого интерфейса был определён на основе вывода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. В качестве физического адреса указан следующий MAC-адрес:</w:t>
      </w:r>
    </w:p>
    <w:p>
      <w:pPr>
        <w:pStyle w:val="BodyText"/>
      </w:pPr>
      <w:r>
        <w:rPr>
          <w:bCs/>
          <w:b/>
        </w:rPr>
        <w:t xml:space="preserve">F8-FE-5E-6F-7B-EC</w:t>
      </w:r>
    </w:p>
    <w:p>
      <w:pPr>
        <w:pStyle w:val="BodyText"/>
      </w:pPr>
      <w:r>
        <w:t xml:space="preserve">Данный адрес относится к беспроводному сетевому адаптеру устройства, что подтверждается описанием интерфейса.</w:t>
      </w:r>
    </w:p>
    <w:p>
      <w:pPr>
        <w:pStyle w:val="CaptionedFigure"/>
      </w:pPr>
      <w:r>
        <w:drawing>
          <wp:inline>
            <wp:extent cx="5334000" cy="2674074"/>
            <wp:effectExtent b="0" l="0" r="0" t="0"/>
            <wp:docPr descr="Определение MAC-адреса сетевого адаптера" title="" id="25" name="Picture"/>
            <a:graphic>
              <a:graphicData uri="http://schemas.openxmlformats.org/drawingml/2006/picture">
                <pic:pic>
                  <pic:nvPicPr>
                    <pic:cNvPr descr="Screenshot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MAC-адреса сетевого адаптера</w:t>
      </w:r>
    </w:p>
    <w:bookmarkEnd w:id="27"/>
    <w:bookmarkStart w:id="28" w:name="анализ-структуры-mac-адреса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Анализ структуры MAC-адреса</w:t>
      </w:r>
    </w:p>
    <w:p>
      <w:pPr>
        <w:pStyle w:val="FirstParagraph"/>
      </w:pPr>
      <w:r>
        <w:t xml:space="preserve">MAC-адрес представлен в шестнадцатеричной форме и состоит из шести байт:</w:t>
      </w:r>
      <w:r>
        <w:br/>
      </w:r>
      <w:r>
        <w:rPr>
          <w:bCs/>
          <w:b/>
        </w:rPr>
        <w:t xml:space="preserve">F8-FE-5E-6F-7B-EC</w:t>
      </w:r>
    </w:p>
    <w:p>
      <w:pPr>
        <w:pStyle w:val="BodyText"/>
      </w:pPr>
      <w:r>
        <w:t xml:space="preserve">Первые три байта (F8-FE-5E) образуют идентификатор производителя (OUI) и позволяют определить компанию-производителя сетевого адаптера — Intel. Последние три байта (6F-7B-EC) уникально идентифицируют конкретный сетевой интерфейс устройства.</w:t>
      </w:r>
    </w:p>
    <w:p>
      <w:pPr>
        <w:pStyle w:val="BodyText"/>
      </w:pPr>
      <w:r>
        <w:t xml:space="preserve">Анализ первого октета F8 показывает, что младший бит равен 0, следовательно адрес является индивидуальным (unicast). Второй младший бит также равен 0, что указывает на глобально администрируемый MAC-адрес.</w:t>
      </w:r>
    </w:p>
    <w:bookmarkEnd w:id="28"/>
    <w:bookmarkEnd w:id="29"/>
    <w:bookmarkStart w:id="55" w:name="X6c76421fbd19cc984e76814c23119fc66625a7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кадров канального уровня в Wireshark</w:t>
      </w:r>
    </w:p>
    <w:bookmarkStart w:id="33" w:name="Xeea1c2294d260d0e6e606d4c055302122c8282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Захват ICMP-пакетов при проверке доступности шлюза</w:t>
      </w:r>
    </w:p>
    <w:p>
      <w:pPr>
        <w:pStyle w:val="FirstParagraph"/>
      </w:pPr>
      <w:r>
        <w:t xml:space="preserve">Для анализа сетевого трафика был установлен и запущен анализатор пакетов Wireshark. В качестве интерфейса захвата был выбран активный беспроводной сетевой адаптер.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была выполнена проверка доступности шлюза по умолчанию с IP-адресом 192.168.1.1.</w:t>
      </w:r>
    </w:p>
    <w:p>
      <w:pPr>
        <w:pStyle w:val="CaptionedFigure"/>
      </w:pPr>
      <w:r>
        <w:drawing>
          <wp:inline>
            <wp:extent cx="5334000" cy="2098992"/>
            <wp:effectExtent b="0" l="0" r="0" t="0"/>
            <wp:docPr descr="Результат выполнения команды ping шлюза" title="" id="31" name="Picture"/>
            <a:graphic>
              <a:graphicData uri="http://schemas.openxmlformats.org/drawingml/2006/picture">
                <pic:pic>
                  <pic:nvPicPr>
                    <pic:cNvPr descr="Screenshot_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8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команды ping шлюза</w:t>
      </w:r>
    </w:p>
    <w:p>
      <w:pPr>
        <w:pStyle w:val="BodyText"/>
      </w:pPr>
      <w:r>
        <w:t xml:space="preserve">В результате выполнения команды потерь пакетов не зафиксировано, время отклика является стабильным.</w:t>
      </w:r>
    </w:p>
    <w:bookmarkEnd w:id="33"/>
    <w:bookmarkStart w:id="40" w:name="анализ-icmp-echo-request-и-echo-reply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Анализ ICMP Echo Request и Echo Reply</w:t>
      </w:r>
    </w:p>
    <w:p>
      <w:pPr>
        <w:pStyle w:val="FirstParagraph"/>
      </w:pPr>
      <w:r>
        <w:t xml:space="preserve">После остановки захвата трафика в Wireshark был применён фильтр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, что позволило отобразить только ARP- и ICMP-пакеты.</w:t>
      </w:r>
    </w:p>
    <w:p>
      <w:pPr>
        <w:pStyle w:val="BodyText"/>
      </w:pPr>
      <w:r>
        <w:t xml:space="preserve">При анализе ICMP Echo Request установлено, что длина кадра составляет 74 байта, тип кадра — Ethernet II. В качестве MAC-адреса источника используется MAC-адрес сетевого адаптера устройства, а в качестве MAC-адреса назначения — MAC-адрес шлюза по умолчанию.</w:t>
      </w:r>
    </w:p>
    <w:p>
      <w:pPr>
        <w:pStyle w:val="CaptionedFigure"/>
      </w:pPr>
      <w:r>
        <w:drawing>
          <wp:inline>
            <wp:extent cx="5334000" cy="3795599"/>
            <wp:effectExtent b="0" l="0" r="0" t="0"/>
            <wp:docPr descr="ICMP Echo Request в Wireshark" title="" id="35" name="Picture"/>
            <a:graphic>
              <a:graphicData uri="http://schemas.openxmlformats.org/drawingml/2006/picture">
                <pic:pic>
                  <pic:nvPicPr>
                    <pic:cNvPr descr="Screenshot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 Echo Request в Wireshark</w:t>
      </w:r>
    </w:p>
    <w:p>
      <w:pPr>
        <w:pStyle w:val="BodyText"/>
      </w:pPr>
      <w:r>
        <w:t xml:space="preserve">Для ICMP Echo Reply длина кадра также составляет 74 байта, тип Ethernet — Ethernet II. MAC-адрес источника соответствует MAC-адресу шлюза, а MAC-адрес назначения — MAC-адресу сетевого адаптера устройства.</w:t>
      </w:r>
    </w:p>
    <w:p>
      <w:pPr>
        <w:pStyle w:val="CaptionedFigure"/>
      </w:pPr>
      <w:r>
        <w:drawing>
          <wp:inline>
            <wp:extent cx="5334000" cy="3888377"/>
            <wp:effectExtent b="0" l="0" r="0" t="0"/>
            <wp:docPr descr="ICMP Echo Reply в Wireshark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8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 Echo Reply в Wireshark</w:t>
      </w:r>
    </w:p>
    <w:p>
      <w:pPr>
        <w:pStyle w:val="BodyText"/>
      </w:pPr>
      <w:r>
        <w:t xml:space="preserve">Во всех рассмотренных кадрах используются индивидуальные глобально администрируемые MAC-адреса.</w:t>
      </w:r>
    </w:p>
    <w:bookmarkEnd w:id="40"/>
    <w:bookmarkStart w:id="44" w:name="анализ-кадров-arp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Анализ кадров ARP</w:t>
      </w:r>
    </w:p>
    <w:p>
      <w:pPr>
        <w:pStyle w:val="FirstParagraph"/>
      </w:pPr>
      <w:r>
        <w:t xml:space="preserve">В процессе захвата трафика были зафиксированы ARP-кадры, используемые для сопоставления IP-адресов и MAC-адресов в локальной сети.</w:t>
      </w:r>
    </w:p>
    <w:p>
      <w:pPr>
        <w:pStyle w:val="BodyText"/>
      </w:pPr>
      <w:r>
        <w:t xml:space="preserve">ARP-запрос содержит широковещательный MAC-адрес назначения и IP-адрес целевого узла, при этом MAC-адрес источника соответствует сетевому адаптеру устройства.</w:t>
      </w:r>
    </w:p>
    <w:p>
      <w:pPr>
        <w:pStyle w:val="CaptionedFigure"/>
      </w:pPr>
      <w:r>
        <w:drawing>
          <wp:inline>
            <wp:extent cx="5334000" cy="2647146"/>
            <wp:effectExtent b="0" l="0" r="0" t="0"/>
            <wp:docPr descr="ARP-запрос в Wireshark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ARP-запрос в Wireshark</w:t>
      </w:r>
    </w:p>
    <w:bookmarkEnd w:id="44"/>
    <w:bookmarkStart w:id="54" w:name="X152dd92087366871268af20446f07a5d7ed89e7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Анализ ICMP при обращении к доменному имени</w:t>
      </w:r>
    </w:p>
    <w:p>
      <w:pPr>
        <w:pStyle w:val="FirstParagraph"/>
      </w:pPr>
      <w:r>
        <w:t xml:space="preserve">Был выполнен повторный захват трафика при выполнении команды</w:t>
      </w:r>
      <w:r>
        <w:t xml:space="preserve"> </w:t>
      </w:r>
      <w:r>
        <w:rPr>
          <w:rStyle w:val="VerbatimChar"/>
        </w:rPr>
        <w:t xml:space="preserve">ping ya.ru</w:t>
      </w:r>
      <w:r>
        <w:t xml:space="preserve">. В результате были зафиксированы ICMP-запросы и ответы, отправляемые после разрешения доменного имени в IP-адрес.</w:t>
      </w:r>
    </w:p>
    <w:p>
      <w:pPr>
        <w:pStyle w:val="CaptionedFigure"/>
      </w:pPr>
      <w:r>
        <w:drawing>
          <wp:inline>
            <wp:extent cx="5334000" cy="2138265"/>
            <wp:effectExtent b="0" l="0" r="0" t="0"/>
            <wp:docPr descr="Результат выполнения команды ping ya.ru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8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команды ping ya.ru</w:t>
      </w:r>
    </w:p>
    <w:p>
      <w:pPr>
        <w:pStyle w:val="BodyText"/>
      </w:pPr>
      <w:r>
        <w:t xml:space="preserve">При анализе ICMP Echo Request и Echo Reply установлено, что MAC-адресом источника является MAC-адрес сетевого адаптера устройства, а MAC-адресом назначения — MAC-адрес шлюза по умолчанию.</w:t>
      </w:r>
    </w:p>
    <w:p>
      <w:pPr>
        <w:pStyle w:val="CaptionedFigure"/>
      </w:pPr>
      <w:r>
        <w:drawing>
          <wp:inline>
            <wp:extent cx="5334000" cy="2463730"/>
            <wp:effectExtent b="0" l="0" r="0" t="0"/>
            <wp:docPr descr="ICMP Echo Request при ping ya.ru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3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 Echo Request при ping ya.ru</w:t>
      </w:r>
    </w:p>
    <w:p>
      <w:pPr>
        <w:pStyle w:val="CaptionedFigure"/>
      </w:pPr>
      <w:r>
        <w:drawing>
          <wp:inline>
            <wp:extent cx="5334000" cy="2836808"/>
            <wp:effectExtent b="0" l="0" r="0" t="0"/>
            <wp:docPr descr="ICMP Echo Reply при ping ya.ru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 Echo Reply при ping ya.ru</w:t>
      </w:r>
    </w:p>
    <w:bookmarkEnd w:id="54"/>
    <w:bookmarkEnd w:id="55"/>
    <w:bookmarkStart w:id="68" w:name="X2966bb2fc3c9a92445bae0f6a1e0c47d9574f1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протоколов транспортного уровня в Wireshark</w:t>
      </w:r>
    </w:p>
    <w:bookmarkStart w:id="59" w:name="захват-и-анализ-http-трафика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Захват и анализ HTTP-трафика</w:t>
      </w:r>
    </w:p>
    <w:p>
      <w:pPr>
        <w:pStyle w:val="FirstParagraph"/>
      </w:pPr>
      <w:r>
        <w:t xml:space="preserve">Для анализа протоколов транспортного уровня был запущен Wireshark и выбран активный беспроводной сетевой интерфейс. После начала захвата трафика в браузере был выполнен переход на сайт, работающий по протоколу HTTP. В процессе навигации по страницам сайта были сгенерированы HTTP-запросы и ответы.</w:t>
      </w:r>
    </w:p>
    <w:p>
      <w:pPr>
        <w:pStyle w:val="BodyText"/>
      </w:pPr>
      <w:r>
        <w:t xml:space="preserve">В Wireshark был применён фильтр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 что позволило отобразить только пакеты протокола HTTP. В результате были зафиксированы HTTP-запросы типа GET и ответы сервера с кодом состояния 200 OK.</w:t>
      </w:r>
    </w:p>
    <w:p>
      <w:pPr>
        <w:pStyle w:val="CaptionedFigure"/>
      </w:pPr>
      <w:r>
        <w:drawing>
          <wp:inline>
            <wp:extent cx="5334000" cy="3284508"/>
            <wp:effectExtent b="0" l="0" r="0" t="0"/>
            <wp:docPr descr="HTTP-трафик в Wireshark" title="" id="57" name="Picture"/>
            <a:graphic>
              <a:graphicData uri="http://schemas.openxmlformats.org/drawingml/2006/picture">
                <pic:pic>
                  <pic:nvPicPr>
                    <pic:cNvPr descr="Screenshot_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4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HTTP-трафик в Wireshark</w:t>
      </w:r>
    </w:p>
    <w:p>
      <w:pPr>
        <w:pStyle w:val="BodyText"/>
      </w:pPr>
      <w:r>
        <w:t xml:space="preserve">При анализе выбранного HTTP-пакета установлено, что транспортным протоколом является TCP. В заголовке TCP указаны исходный порт клиента (высокий динамический порт) и порт назначения сервера — 80. В кадре установлены флаги PSH и ACK, что указывает на передачу данных в рамках уже установленного соединения. Размер полезной нагрузки TCP составляет 448 байт, что соответствует передаваемым данным HTTP.</w:t>
      </w:r>
    </w:p>
    <w:bookmarkEnd w:id="59"/>
    <w:bookmarkStart w:id="63" w:name="захват-и-анализ-dns-трафика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Захват и анализ DNS-трафика</w:t>
      </w:r>
    </w:p>
    <w:p>
      <w:pPr>
        <w:pStyle w:val="FirstParagraph"/>
      </w:pPr>
      <w:r>
        <w:t xml:space="preserve">Для анализа работы протокола DNS в Wireshark был применён фильтр</w:t>
      </w:r>
      <w:r>
        <w:t xml:space="preserve"> </w:t>
      </w:r>
      <w:r>
        <w:rPr>
          <w:rStyle w:val="VerbatimChar"/>
        </w:rPr>
        <w:t xml:space="preserve">dns</w:t>
      </w:r>
      <w:r>
        <w:t xml:space="preserve">. В результате были зафиксированы DNS-запросы и ответы, возникающие при разрешении доменных имён.</w:t>
      </w:r>
    </w:p>
    <w:p>
      <w:pPr>
        <w:pStyle w:val="CaptionedFigure"/>
      </w:pPr>
      <w:r>
        <w:drawing>
          <wp:inline>
            <wp:extent cx="5334000" cy="2136645"/>
            <wp:effectExtent b="0" l="0" r="0" t="0"/>
            <wp:docPr descr="DNS-запрос в Wireshark" title="" id="61" name="Picture"/>
            <a:graphic>
              <a:graphicData uri="http://schemas.openxmlformats.org/drawingml/2006/picture">
                <pic:pic>
                  <pic:nvPicPr>
                    <pic:cNvPr descr="Screenshot_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DNS-запрос в Wireshark</w:t>
      </w:r>
    </w:p>
    <w:p>
      <w:pPr>
        <w:pStyle w:val="BodyText"/>
      </w:pPr>
      <w:r>
        <w:t xml:space="preserve">Установлено, что DNS использует транспортный протокол UDP. Исходным портом является случайный высоконумерованный порт клиента, порт назначения — 53. Длина UDP-сообщения составляет 38 байт. В пакете содержится DNS-запрос на разрешение доменного имени, что подтверждается полем Domain Name System (query).</w:t>
      </w:r>
    </w:p>
    <w:p>
      <w:pPr>
        <w:pStyle w:val="BodyText"/>
      </w:pPr>
      <w:r>
        <w:t xml:space="preserve">Ответы DNS-сервера содержат соответствующие IP-адреса, связанные с запрошенными доменными именами.</w:t>
      </w:r>
    </w:p>
    <w:bookmarkEnd w:id="63"/>
    <w:bookmarkStart w:id="67" w:name="захват-и-анализ-quic-трафика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Захват и анализ QUIC-трафика</w:t>
      </w:r>
    </w:p>
    <w:p>
      <w:pPr>
        <w:pStyle w:val="FirstParagraph"/>
      </w:pPr>
      <w:r>
        <w:t xml:space="preserve">Для анализа современного транспортного протокола QUIC в Wireshark был применён фильтр</w:t>
      </w:r>
      <w:r>
        <w:t xml:space="preserve"> </w:t>
      </w:r>
      <w:r>
        <w:rPr>
          <w:rStyle w:val="VerbatimChar"/>
        </w:rPr>
        <w:t xml:space="preserve">quic</w:t>
      </w:r>
      <w:r>
        <w:t xml:space="preserve">. В результате были зафиксированы пакеты начальной установки соединения и передачи защищённых данных.</w:t>
      </w:r>
    </w:p>
    <w:p>
      <w:pPr>
        <w:pStyle w:val="CaptionedFigure"/>
      </w:pPr>
      <w:r>
        <w:drawing>
          <wp:inline>
            <wp:extent cx="5334000" cy="3933098"/>
            <wp:effectExtent b="0" l="0" r="0" t="0"/>
            <wp:docPr descr="QUIC Initial-пакет в Wireshark" title="" id="65" name="Picture"/>
            <a:graphic>
              <a:graphicData uri="http://schemas.openxmlformats.org/drawingml/2006/picture">
                <pic:pic>
                  <pic:nvPicPr>
                    <pic:cNvPr descr="Screenshot_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3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QUIC Initial-пакет в Wireshark</w:t>
      </w:r>
    </w:p>
    <w:p>
      <w:pPr>
        <w:pStyle w:val="BodyText"/>
      </w:pPr>
      <w:r>
        <w:t xml:space="preserve">Протокол QUIC использует UDP в качестве транспортного уровня и работает поверх порта 443. В анализируемом пакете зафиксирован QUIC Initial с длинным заголовком, содержащим идентификаторы соединения, номер пакета и криптографические данные. Наличие сообщений CRYPTO, PING и ACK указывает на установление защищённого соединения и обмен управляющей информацией.</w:t>
      </w:r>
    </w:p>
    <w:bookmarkEnd w:id="67"/>
    <w:bookmarkEnd w:id="68"/>
    <w:bookmarkStart w:id="77" w:name="X05456eae27a32c8a8b6775570a47414c2cfb90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handshake протокола TCP в Wireshark</w:t>
      </w:r>
    </w:p>
    <w:bookmarkStart w:id="72" w:name="анализ-установки-tcp-соединения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Анализ установки TCP-соединения</w:t>
      </w:r>
    </w:p>
    <w:p>
      <w:pPr>
        <w:pStyle w:val="FirstParagraph"/>
      </w:pPr>
      <w:r>
        <w:t xml:space="preserve">Для анализа процедуры установления TCP-соединения был выполнен захват трафика при обращении к веб-ресурсу. В Wireshark были проанализированы пакеты TCP, относящиеся к одному потоку.</w:t>
      </w:r>
    </w:p>
    <w:p>
      <w:pPr>
        <w:pStyle w:val="CaptionedFigure"/>
      </w:pPr>
      <w:r>
        <w:drawing>
          <wp:inline>
            <wp:extent cx="5334000" cy="3800785"/>
            <wp:effectExtent b="0" l="0" r="0" t="0"/>
            <wp:docPr descr="TCP-соединение в Wireshark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TCP-соединение в Wireshark</w:t>
      </w:r>
    </w:p>
    <w:p>
      <w:pPr>
        <w:pStyle w:val="BodyText"/>
      </w:pPr>
      <w:r>
        <w:t xml:space="preserve">Процесс установки соединения включает три этапа:</w:t>
      </w:r>
      <w:r>
        <w:t xml:space="preserve"> </w:t>
      </w:r>
      <w:r>
        <w:t xml:space="preserve">- отправку сегмента с флагом SYN от клиента к серверу;</w:t>
      </w:r>
      <w:r>
        <w:t xml:space="preserve"> </w:t>
      </w:r>
      <w:r>
        <w:t xml:space="preserve">- ответ сервера сегментом с флагами SYN и ACK;</w:t>
      </w:r>
      <w:r>
        <w:t xml:space="preserve"> </w:t>
      </w:r>
      <w:r>
        <w:t xml:space="preserve">- подтверждение со стороны клиента сегментом с флагом ACK.</w:t>
      </w:r>
    </w:p>
    <w:p>
      <w:pPr>
        <w:pStyle w:val="BodyText"/>
      </w:pPr>
      <w:r>
        <w:t xml:space="preserve">В ходе handshake происходит согласование начальных номеров последовательности, размеров окна и параметров масштабирования окна.</w:t>
      </w:r>
    </w:p>
    <w:bookmarkEnd w:id="72"/>
    <w:bookmarkStart w:id="76" w:name="анализ-графика-потока-tcp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Анализ графика потока TCP</w:t>
      </w:r>
    </w:p>
    <w:p>
      <w:pPr>
        <w:pStyle w:val="FirstParagraph"/>
      </w:pPr>
      <w:r>
        <w:t xml:space="preserve">Для наглядного анализа обмена сегментами TCP был использован инструмент «График потока» в меню «Статистика» Wireshark.</w:t>
      </w:r>
    </w:p>
    <w:p>
      <w:pPr>
        <w:pStyle w:val="CaptionedFigure"/>
      </w:pPr>
      <w:r>
        <w:drawing>
          <wp:inline>
            <wp:extent cx="5334000" cy="3748851"/>
            <wp:effectExtent b="0" l="0" r="0" t="0"/>
            <wp:docPr descr="График потока TCP в Wireshark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8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потока TCP в Wireshark</w:t>
      </w:r>
    </w:p>
    <w:p>
      <w:pPr>
        <w:pStyle w:val="BodyText"/>
      </w:pPr>
      <w:r>
        <w:t xml:space="preserve">На графике визуально отображены этапы установки TCP-соединения, передача данных с использованием флагов PSH и ACK, а также подтверждения полученных сегментов. Изменение значений номеров последовательности и подтверждения иллюстрирует корректную работу механизма надёжной доставки данных в TCP.</w:t>
      </w:r>
    </w:p>
    <w:p>
      <w:pPr>
        <w:pStyle w:val="BodyText"/>
      </w:pPr>
      <w:r>
        <w:t xml:space="preserve">После завершения анализа захват трафика был остановлен.</w:t>
      </w:r>
    </w:p>
    <w:bookmarkEnd w:id="76"/>
    <w:bookmarkEnd w:id="77"/>
    <w:bookmarkEnd w:id="78"/>
    <w:bookmarkStart w:id="7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изучены принципы адресации и функционирования протоколов канального и транспортного уровней модели OSI. С использованием команды ipconfig были получены и проанализированы параметры сетевого подключения, включая MAC- и IP-адреса сетевого интерфейса.</w:t>
      </w:r>
    </w:p>
    <w:p>
      <w:pPr>
        <w:pStyle w:val="BodyText"/>
      </w:pPr>
      <w:r>
        <w:t xml:space="preserve">С помощью анализатора Wireshark выполнен захват и анализ сетевого трафика. Были исследованы кадры протоколов ARP и ICMP, а также пакеты транспортного уровня TCP, UDP и QUIC. Проведён анализ HTTP- и DNS-трафика, рассмотрена структура соответствующих заголовков и особенности передачи данных.</w:t>
      </w:r>
    </w:p>
    <w:p>
      <w:pPr>
        <w:pStyle w:val="BodyText"/>
      </w:pPr>
      <w:r>
        <w:t xml:space="preserve">Дополнительно был проанализирован процесс установления TCP-соединения, включая этапы трёхстороннего handshake и обмен сегментами, что позволило на практике подтвердить теоретические сведения о работе протоколов компьютерных сетей.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Чилеше Лупупа</dc:creator>
  <dc:language>ru-RU</dc:language>
  <cp:keywords/>
  <dcterms:created xsi:type="dcterms:W3CDTF">2025-12-13T11:53:42Z</dcterms:created>
  <dcterms:modified xsi:type="dcterms:W3CDTF">2025-12-13T11:53:42Z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Анализ трафика в Wireshark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