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left"/>
      </w:pPr>
      <w:r>
        <w:rPr>
          <w:rFonts w:ascii="Aptos Display" w:hAnsi="Aptos Display" w:eastAsia="Aptos Display"/>
          <w:b/>
          <w:i w:val="0"/>
          <w:color w:val="17324D"/>
          <w:sz w:val="48"/>
        </w:rPr>
        <w:t>AI 시대의 지식 운영 레이어</w:t>
        <w:br/>
      </w:r>
      <w:r>
        <w:rPr>
          <w:rFonts w:ascii="Aptos Display" w:hAnsi="Aptos Display" w:eastAsia="Aptos Display"/>
          <w:b/>
          <w:i w:val="0"/>
          <w:color w:val="17324D"/>
          <w:sz w:val="40"/>
        </w:rPr>
        <w:t>세계관 및 첫 프로젝트 설계 원칙</w:t>
      </w:r>
    </w:p>
    <w:p>
      <w:pPr>
        <w:spacing w:before="0" w:after="280" w:line="276" w:lineRule="auto"/>
      </w:pPr>
      <w:r>
        <w:rPr>
          <w:rFonts w:ascii="Aptos" w:hAnsi="Aptos" w:eastAsia="Aptos"/>
          <w:b/>
          <w:i w:val="0"/>
          <w:color w:val="5B6573"/>
          <w:sz w:val="20"/>
        </w:rPr>
        <w:t xml:space="preserve">목적  </w:t>
      </w:r>
      <w:r>
        <w:rPr>
          <w:rFonts w:ascii="Aptos" w:hAnsi="Aptos" w:eastAsia="Aptos"/>
          <w:b w:val="0"/>
          <w:i w:val="0"/>
          <w:color w:val="5B6573"/>
          <w:sz w:val="21"/>
        </w:rPr>
        <w:t>회사의 최상위 방향성을 고정하고, 이후 모든 프로젝트를 같은 철학과 데이터 구조 위에서 설계하기 위한 기준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071"/>
            <w:shd w:fill="EEF4FB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before="0" w:after="100" w:line="276" w:lineRule="auto"/>
            </w:pPr>
            <w:r>
              <w:rPr>
                <w:rFonts w:ascii="Aptos" w:hAnsi="Aptos" w:eastAsia="Aptos"/>
                <w:b/>
                <w:i w:val="0"/>
                <w:color w:val="17324D"/>
                <w:sz w:val="20"/>
              </w:rPr>
              <w:t>한 문장 요약</w:t>
            </w:r>
          </w:p>
          <w:p>
            <w:pPr>
              <w:spacing w:before="0" w:after="0" w:line="288" w:lineRule="auto"/>
            </w:pPr>
            <w:r>
              <w:rPr>
                <w:rFonts w:ascii="Aptos" w:hAnsi="Aptos" w:eastAsia="Aptos"/>
                <w:b w:val="0"/>
                <w:i w:val="0"/>
                <w:color w:val="1E2E3E"/>
                <w:sz w:val="23"/>
              </w:rPr>
              <w:t>우리는 AI가 외부 세계의 정보를 신뢰 가능하고, 활용 가능하며, 장기적으로는 가치 흐름까지 연결할 수 있게 만드는 지식 운영 레이어를 지향한다.</w:t>
            </w:r>
          </w:p>
        </w:tc>
      </w:tr>
    </w:tbl>
    <w:p/>
    <w:p>
      <w:pPr>
        <w:pStyle w:val="Heading1"/>
        <w:spacing w:before="120" w:after="120" w:line="276" w:lineRule="auto"/>
      </w:pPr>
      <w:r>
        <w:t>1. 왜 이 방향이 필요한가</w:t>
      </w:r>
    </w:p>
    <w:p>
      <w:pPr>
        <w:spacing w:before="0" w:after="140" w:line="288" w:lineRule="auto"/>
      </w:pPr>
      <w:r>
        <w:rPr>
          <w:rFonts w:ascii="Aptos" w:hAnsi="Aptos" w:eastAsia="Aptos"/>
          <w:b w:val="0"/>
          <w:i w:val="0"/>
          <w:sz w:val="21"/>
        </w:rPr>
        <w:t>AI가 정보 소비 인터페이스를 장악할수록 사용자는 원문을 직접 탐색하기보다, 요약된 답과 추천을 먼저 소비하게 된다. 이 변화 자체는 피할 수 없는 구조 변화에 가깝다.</w:t>
      </w:r>
    </w:p>
    <w:p>
      <w:pPr>
        <w:spacing w:before="0" w:after="140" w:line="288" w:lineRule="auto"/>
      </w:pPr>
      <w:r>
        <w:rPr>
          <w:rFonts w:ascii="Aptos" w:hAnsi="Aptos" w:eastAsia="Aptos"/>
          <w:b w:val="0"/>
          <w:i w:val="0"/>
          <w:sz w:val="21"/>
        </w:rPr>
        <w:t>문제는 AI가 답을 더 잘 만드는 것과 별개로, 원천 정보가 어디에서 오고 어떤 기준으로 선택되며, 누가 그 가치를 회수하는지가 불분명하다는 점이다. 정보는 쓰이는데 보상과 통제, 신뢰의 흐름은 분리되기 쉽다.</w:t>
      </w:r>
    </w:p>
    <w:p>
      <w:pPr>
        <w:spacing w:before="0" w:after="140" w:line="288" w:lineRule="auto"/>
      </w:pPr>
      <w:r>
        <w:rPr>
          <w:rFonts w:ascii="Aptos" w:hAnsi="Aptos" w:eastAsia="Aptos"/>
          <w:b w:val="0"/>
          <w:i w:val="0"/>
          <w:sz w:val="21"/>
        </w:rPr>
        <w:t>장기적으로 이 구조가 고착되면 공개 정보 생태계는 약해지고, 반대로 폐쇄형 데이터와 독점적 정보 저장소의 가치가 커질 수 있다. 결국 미래의 핵심 경쟁력은 단순한 데이터 보유량이 아니라, 외부 정보를 신뢰 가능하게 운영하는 능력이 된다.</w:t>
      </w:r>
    </w:p>
    <w:p>
      <w:pPr>
        <w:pStyle w:val="Heading1"/>
        <w:spacing w:before="160" w:after="120" w:line="276" w:lineRule="auto"/>
      </w:pPr>
      <w:r>
        <w:t>2. 우리가 보는 근본 문제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4873"/>
        <w:gridCol w:w="4873"/>
      </w:tblGrid>
      <w:tr>
        <w:tc>
          <w:tcPr>
            <w:tcW w:type="dxa" w:w="2438"/>
            <w:shd w:fill="EAF0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24D"/>
                <w:sz w:val="20"/>
              </w:rPr>
              <w:t>문제 축</w:t>
            </w:r>
          </w:p>
        </w:tc>
        <w:tc>
          <w:tcPr>
            <w:tcW w:type="dxa" w:w="6520"/>
            <w:shd w:fill="EAF0F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24D"/>
                <w:sz w:val="20"/>
              </w:rPr>
              <w:t>핵심 내용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233548"/>
                <w:sz w:val="20"/>
              </w:rPr>
              <w:t>정보 소비와 정보 생산의 분리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33548"/>
                <w:sz w:val="20"/>
              </w:rPr>
              <w:t>AI는 원문을 요약해 소비를 압축하지만, 그 과정에서 원천 생산자의 가치 회수는 약해질 수 있다.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233548"/>
                <w:sz w:val="20"/>
              </w:rPr>
              <w:t>외부 지식의 운영 부재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33548"/>
                <w:sz w:val="20"/>
              </w:rPr>
              <w:t>웹에는 정보가 많지만 신뢰도, 최신성, 권리 상태, 구조가 제각각이라 AI가 안정적으로 사용하기 어렵다.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233548"/>
                <w:sz w:val="20"/>
              </w:rPr>
              <w:t>지식의 폐쇄화 가능성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33548"/>
                <w:sz w:val="20"/>
              </w:rPr>
              <w:t>공개 웹의 유인이 약해질수록 기업 내부 데이터와 폐쇄형 커뮤니티의 가치가 커지고, 정보 접근의 격차가 확대될 수 있다.</w:t>
            </w:r>
          </w:p>
        </w:tc>
      </w:tr>
      <w:tr>
        <w:tc>
          <w:tcPr>
            <w:tcW w:type="dxa" w:w="243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233548"/>
                <w:sz w:val="20"/>
              </w:rPr>
              <w:t>실행과 분리된 데이터 활용</w:t>
            </w:r>
          </w:p>
        </w:tc>
        <w:tc>
          <w:tcPr>
            <w:tcW w:type="dxa" w:w="6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233548"/>
                <w:sz w:val="20"/>
              </w:rPr>
              <w:t>많은 도구는 분석까지만 하고 끝난다. 그러나 장기적으로 중요한 것은 지식이 실제 응답, 의사결정, 운영 액션으로 이어지는 루프다.</w:t>
            </w:r>
          </w:p>
        </w:tc>
      </w:tr>
    </w:tbl>
    <w:p/>
    <w:p>
      <w:pPr>
        <w:pStyle w:val="Heading1"/>
        <w:spacing w:before="160" w:after="120" w:line="276" w:lineRule="auto"/>
      </w:pPr>
      <w:r>
        <w:t>3. 우리의 최상위 방향성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i w:val="0"/>
          <w:color w:val="17324D"/>
          <w:sz w:val="22"/>
        </w:rPr>
        <w:t xml:space="preserve">최상위 비전  </w:t>
      </w:r>
      <w:r>
        <w:rPr>
          <w:rFonts w:ascii="Aptos" w:hAnsi="Aptos" w:eastAsia="Aptos"/>
          <w:b/>
          <w:i w:val="0"/>
          <w:sz w:val="22"/>
        </w:rPr>
        <w:t>AI 시대의 신뢰 가능한 지식 흐름을 설계한다.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i w:val="0"/>
          <w:color w:val="17324D"/>
          <w:sz w:val="22"/>
        </w:rPr>
        <w:t xml:space="preserve">회사 방향성  </w:t>
      </w:r>
      <w:r>
        <w:rPr>
          <w:rFonts w:ascii="Aptos" w:hAnsi="Aptos" w:eastAsia="Aptos"/>
          <w:b/>
          <w:i w:val="0"/>
          <w:sz w:val="22"/>
        </w:rPr>
        <w:t>AI가 믿고 쓰는 외부 지식 운영 레이어를 만든다.</w:t>
      </w:r>
    </w:p>
    <w:p>
      <w:pPr>
        <w:spacing w:before="0" w:after="160" w:line="276" w:lineRule="auto"/>
      </w:pPr>
      <w:r>
        <w:rPr>
          <w:rFonts w:ascii="Aptos" w:hAnsi="Aptos" w:eastAsia="Aptos"/>
          <w:b/>
          <w:i w:val="0"/>
          <w:color w:val="17324D"/>
          <w:sz w:val="22"/>
        </w:rPr>
        <w:t xml:space="preserve">제품 해석  </w:t>
      </w:r>
      <w:r>
        <w:rPr>
          <w:rFonts w:ascii="Aptos" w:hAnsi="Aptos" w:eastAsia="Aptos"/>
          <w:b w:val="0"/>
          <w:i w:val="0"/>
          <w:sz w:val="21"/>
        </w:rPr>
        <w:t>단순한 리뷰 분석, 마케팅 자동화, 보상 인프라 중 하나로 자신을 고정하지 않고, 원천 정보의 수집·구조화·활용을 묶는 지식 운영체제로 접근한다.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02"/>
            <w:shd w:fill="EAF0F8"/>
            <w:tcMar>
              <w:top w:w="9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24D"/>
                <w:sz w:val="19"/>
              </w:rPr>
              <w:t>Source</w:t>
            </w:r>
          </w:p>
        </w:tc>
        <w:tc>
          <w:tcPr>
            <w:tcW w:type="dxa" w:w="1502"/>
            <w:shd w:fill="EAF0F8"/>
            <w:tcMar>
              <w:top w:w="9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24D"/>
                <w:sz w:val="19"/>
              </w:rPr>
              <w:t>Structuring</w:t>
            </w:r>
          </w:p>
        </w:tc>
        <w:tc>
          <w:tcPr>
            <w:tcW w:type="dxa" w:w="1502"/>
            <w:shd w:fill="EAF0F8"/>
            <w:tcMar>
              <w:top w:w="9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24D"/>
                <w:sz w:val="19"/>
              </w:rPr>
              <w:t>Trust &amp; Policy</w:t>
            </w:r>
          </w:p>
        </w:tc>
        <w:tc>
          <w:tcPr>
            <w:tcW w:type="dxa" w:w="1502"/>
            <w:shd w:fill="EAF0F8"/>
            <w:tcMar>
              <w:top w:w="9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24D"/>
                <w:sz w:val="19"/>
              </w:rPr>
              <w:t>Selection</w:t>
            </w:r>
          </w:p>
        </w:tc>
        <w:tc>
          <w:tcPr>
            <w:tcW w:type="dxa" w:w="1502"/>
            <w:shd w:fill="EAF0F8"/>
            <w:tcMar>
              <w:top w:w="9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24D"/>
                <w:sz w:val="19"/>
              </w:rPr>
              <w:t>Action</w:t>
            </w:r>
          </w:p>
        </w:tc>
        <w:tc>
          <w:tcPr>
            <w:tcW w:type="dxa" w:w="1502"/>
            <w:shd w:fill="EAF0F8"/>
            <w:tcMar>
              <w:top w:w="9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24D"/>
                <w:sz w:val="19"/>
              </w:rPr>
              <w:t>Feedback</w:t>
            </w:r>
          </w:p>
        </w:tc>
      </w:tr>
      <w:tr>
        <w:tc>
          <w:tcPr>
            <w:tcW w:type="dxa" w:w="1502"/>
            <w:shd w:fill="F8FAF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334255"/>
                <w:sz w:val="18"/>
              </w:rPr>
              <w:t>원천 정보 수집</w:t>
            </w:r>
          </w:p>
        </w:tc>
        <w:tc>
          <w:tcPr>
            <w:tcW w:type="dxa" w:w="1502"/>
            <w:shd w:fill="F8FAF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334255"/>
                <w:sz w:val="18"/>
              </w:rPr>
              <w:t>정제·분류·패턴화</w:t>
            </w:r>
          </w:p>
        </w:tc>
        <w:tc>
          <w:tcPr>
            <w:tcW w:type="dxa" w:w="1502"/>
            <w:shd w:fill="F8FAF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334255"/>
                <w:sz w:val="18"/>
              </w:rPr>
              <w:t>신뢰도·최신성·권리 상태</w:t>
            </w:r>
          </w:p>
        </w:tc>
        <w:tc>
          <w:tcPr>
            <w:tcW w:type="dxa" w:w="1502"/>
            <w:shd w:fill="F8FAF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334255"/>
                <w:sz w:val="18"/>
              </w:rPr>
              <w:t>어떤 지식을 쓸지 결정</w:t>
            </w:r>
          </w:p>
        </w:tc>
        <w:tc>
          <w:tcPr>
            <w:tcW w:type="dxa" w:w="1502"/>
            <w:shd w:fill="F8FAF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334255"/>
                <w:sz w:val="18"/>
              </w:rPr>
              <w:t>응답·FAQ·운영 액션 연결</w:t>
            </w:r>
          </w:p>
        </w:tc>
        <w:tc>
          <w:tcPr>
            <w:tcW w:type="dxa" w:w="1502"/>
            <w:shd w:fill="F8FAFD"/>
            <w:tcMar>
              <w:top w:w="90" w:type="dxa"/>
              <w:start w:w="80" w:type="dxa"/>
              <w:bottom w:w="9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334255"/>
                <w:sz w:val="18"/>
              </w:rPr>
              <w:t>결과 회수 및 다음 루프</w:t>
            </w:r>
          </w:p>
        </w:tc>
      </w:tr>
    </w:tbl>
    <w:p/>
    <w:p>
      <w:pPr>
        <w:pStyle w:val="Heading1"/>
        <w:spacing w:before="160" w:after="80" w:line="276" w:lineRule="auto"/>
      </w:pPr>
      <w:r>
        <w:t>4. 우리가 최종 정체성으로 삼지 않는 것</w:t>
      </w:r>
    </w:p>
    <w:p>
      <w:pPr>
        <w:pStyle w:val="ListBullet"/>
        <w:spacing w:after="60" w:line="276" w:lineRule="auto"/>
        <w:ind w:left="340"/>
      </w:pPr>
      <w:r>
        <w:rPr>
          <w:rFonts w:ascii="Aptos" w:hAnsi="Aptos" w:eastAsia="Aptos"/>
          <w:b w:val="0"/>
          <w:i w:val="0"/>
          <w:sz w:val="21"/>
        </w:rPr>
        <w:t>단순 VOC·리뷰 분석 SaaS: 유효한 출발점은 될 수 있지만, 최종 정체성으로 고정되면 좁다.</w:t>
      </w:r>
    </w:p>
    <w:p>
      <w:pPr>
        <w:pStyle w:val="ListBullet"/>
        <w:spacing w:after="60" w:line="276" w:lineRule="auto"/>
        <w:ind w:left="340"/>
      </w:pPr>
      <w:r>
        <w:rPr>
          <w:rFonts w:ascii="Aptos" w:hAnsi="Aptos" w:eastAsia="Aptos"/>
          <w:b w:val="0"/>
          <w:i w:val="0"/>
          <w:sz w:val="21"/>
        </w:rPr>
        <w:t>단순 마케팅 자동화 툴: 운영 효율은 제공할 수 있어도, 지식 흐름 자체를 장악하는 위치까지 올라가기 어렵다.</w:t>
      </w:r>
    </w:p>
    <w:p>
      <w:pPr>
        <w:pStyle w:val="ListBullet"/>
        <w:spacing w:after="60" w:line="276" w:lineRule="auto"/>
        <w:ind w:left="340"/>
      </w:pPr>
      <w:r>
        <w:rPr>
          <w:rFonts w:ascii="Aptos" w:hAnsi="Aptos" w:eastAsia="Aptos"/>
          <w:b w:val="0"/>
          <w:i w:val="0"/>
          <w:sz w:val="21"/>
        </w:rPr>
        <w:t>오픈웹 보상 인프라 단독: 철학은 강하지만 현재 시장 타이밍과 지불 주체의 문제 때문에 단독 시작점으로는 이르다.</w:t>
      </w:r>
    </w:p>
    <w:p>
      <w:pPr>
        <w:pStyle w:val="ListBullet"/>
        <w:spacing w:after="60" w:line="276" w:lineRule="auto"/>
        <w:ind w:left="340"/>
      </w:pPr>
      <w:r>
        <w:rPr>
          <w:rFonts w:ascii="Aptos" w:hAnsi="Aptos" w:eastAsia="Aptos"/>
          <w:b w:val="0"/>
          <w:i w:val="0"/>
          <w:sz w:val="21"/>
        </w:rPr>
        <w:t>Cloudflare식 통제 레이어: 이미 강한 플레이어가 있고, 우리의 방향성보다 한정적이다.</w:t>
      </w:r>
    </w:p>
    <w:p>
      <w:pPr>
        <w:pStyle w:val="Heading1"/>
        <w:spacing w:before="160" w:after="80" w:line="276" w:lineRule="auto"/>
      </w:pPr>
      <w:r>
        <w:t>5. 첫 프로젝트가 반드시 만족해야 할 조건</w:t>
      </w:r>
    </w:p>
    <w:p>
      <w:pPr>
        <w:pStyle w:val="Heading2"/>
        <w:spacing w:before="0" w:after="40" w:line="276" w:lineRule="auto"/>
      </w:pPr>
      <w:r>
        <w:rPr>
          <w:rFonts w:ascii="Aptos" w:hAnsi="Aptos" w:eastAsia="Aptos"/>
          <w:b/>
          <w:i w:val="0"/>
          <w:color w:val="2E4A70"/>
          <w:sz w:val="23"/>
        </w:rPr>
        <w:t>원천 정보가 실제로 들어와야 한다</w:t>
      </w:r>
    </w:p>
    <w:p>
      <w:pPr>
        <w:spacing w:before="0" w:after="120" w:line="283" w:lineRule="auto"/>
        <w:ind w:left="198"/>
      </w:pPr>
      <w:r>
        <w:rPr>
          <w:rFonts w:ascii="Aptos" w:hAnsi="Aptos" w:eastAsia="Aptos"/>
          <w:b w:val="0"/>
          <w:i w:val="0"/>
          <w:sz w:val="21"/>
        </w:rPr>
        <w:t>합성 데이터나 단순 생성 기능이 아니라, 외부 혹은 고객 접점에서 생성된 실제 데이터가 유입되어야 한다.</w:t>
      </w:r>
    </w:p>
    <w:p>
      <w:pPr>
        <w:pStyle w:val="Heading2"/>
        <w:spacing w:before="0" w:after="40" w:line="276" w:lineRule="auto"/>
      </w:pPr>
      <w:r>
        <w:rPr>
          <w:rFonts w:ascii="Aptos" w:hAnsi="Aptos" w:eastAsia="Aptos"/>
          <w:b/>
          <w:i w:val="0"/>
          <w:color w:val="2E4A70"/>
          <w:sz w:val="23"/>
        </w:rPr>
        <w:t>정보를 구조화해야 한다</w:t>
      </w:r>
    </w:p>
    <w:p>
      <w:pPr>
        <w:spacing w:before="0" w:after="120" w:line="283" w:lineRule="auto"/>
        <w:ind w:left="198"/>
      </w:pPr>
      <w:r>
        <w:rPr>
          <w:rFonts w:ascii="Aptos" w:hAnsi="Aptos" w:eastAsia="Aptos"/>
          <w:b w:val="0"/>
          <w:i w:val="0"/>
          <w:sz w:val="21"/>
        </w:rPr>
        <w:t>수집에 그치지 않고 분류, 정제, 요약, 패턴 추출, 의미 구조화가 일어나야 한다.</w:t>
      </w:r>
    </w:p>
    <w:p>
      <w:pPr>
        <w:pStyle w:val="Heading2"/>
        <w:spacing w:before="0" w:after="40" w:line="276" w:lineRule="auto"/>
      </w:pPr>
      <w:r>
        <w:rPr>
          <w:rFonts w:ascii="Aptos" w:hAnsi="Aptos" w:eastAsia="Aptos"/>
          <w:b/>
          <w:i w:val="0"/>
          <w:color w:val="2E4A70"/>
          <w:sz w:val="23"/>
        </w:rPr>
        <w:t>활용 지점이 분명해야 한다</w:t>
      </w:r>
    </w:p>
    <w:p>
      <w:pPr>
        <w:spacing w:before="0" w:after="120" w:line="283" w:lineRule="auto"/>
        <w:ind w:left="198"/>
      </w:pPr>
      <w:r>
        <w:rPr>
          <w:rFonts w:ascii="Aptos" w:hAnsi="Aptos" w:eastAsia="Aptos"/>
          <w:b w:val="0"/>
          <w:i w:val="0"/>
          <w:sz w:val="21"/>
        </w:rPr>
        <w:t>구조화된 정보가 응답, FAQ, 운영 의사결정, 세일즈/마케팅 액션 등 실제 사용처로 이어져야 한다.</w:t>
      </w:r>
    </w:p>
    <w:p>
      <w:pPr>
        <w:pStyle w:val="Heading2"/>
        <w:spacing w:before="0" w:after="40" w:line="276" w:lineRule="auto"/>
      </w:pPr>
      <w:r>
        <w:rPr>
          <w:rFonts w:ascii="Aptos" w:hAnsi="Aptos" w:eastAsia="Aptos"/>
          <w:b/>
          <w:i w:val="0"/>
          <w:color w:val="2E4A70"/>
          <w:sz w:val="23"/>
        </w:rPr>
        <w:t>확장 가능한 데이터 철학을 가져야 한다</w:t>
      </w:r>
    </w:p>
    <w:p>
      <w:pPr>
        <w:spacing w:before="0" w:after="120" w:line="283" w:lineRule="auto"/>
        <w:ind w:left="198"/>
      </w:pPr>
      <w:r>
        <w:rPr>
          <w:rFonts w:ascii="Aptos" w:hAnsi="Aptos" w:eastAsia="Aptos"/>
          <w:b w:val="0"/>
          <w:i w:val="0"/>
          <w:sz w:val="21"/>
        </w:rPr>
        <w:t>source, origin, timestamp, confidence, usage context 같은 개념을 초기부터 생각하고 설계해야 한다.</w:t>
      </w:r>
    </w:p>
    <w:p>
      <w:r>
        <w:br w:type="page"/>
      </w:r>
    </w:p>
    <w:p>
      <w:pPr>
        <w:pStyle w:val="Heading1"/>
        <w:spacing w:before="0" w:after="120" w:line="276" w:lineRule="auto"/>
      </w:pPr>
      <w:r>
        <w:t>6. 첫 프로젝트의 역할</w:t>
      </w:r>
    </w:p>
    <w:p>
      <w:pPr>
        <w:spacing w:before="0" w:after="160" w:line="288" w:lineRule="auto"/>
      </w:pPr>
      <w:r>
        <w:rPr>
          <w:rFonts w:ascii="Aptos" w:hAnsi="Aptos" w:eastAsia="Aptos"/>
          <w:b w:val="0"/>
          <w:i w:val="0"/>
          <w:sz w:val="21"/>
        </w:rPr>
        <w:t xml:space="preserve">첫 프로젝트는 단순한 기능 검증이 아니라, </w:t>
      </w:r>
      <w:r>
        <w:rPr>
          <w:rFonts w:ascii="Aptos" w:hAnsi="Aptos" w:eastAsia="Aptos"/>
          <w:b/>
          <w:i w:val="0"/>
          <w:color w:val="17324D"/>
          <w:sz w:val="21"/>
        </w:rPr>
        <w:t>시장 검증 장치이자 데이터 자산 수집 장치</w:t>
      </w:r>
      <w:r>
        <w:rPr>
          <w:rFonts w:ascii="Aptos" w:hAnsi="Aptos" w:eastAsia="Aptos"/>
          <w:b w:val="0"/>
          <w:i w:val="0"/>
          <w:sz w:val="21"/>
        </w:rPr>
        <w:t>여야 한다. 즉 돈이 되는 문제를 푸는 동시에, 더 큰 플랫폼으로 올라갈 수 있는 반복 구조를 남겨야 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249"/>
        <w:gridCol w:w="3249"/>
        <w:gridCol w:w="3249"/>
      </w:tblGrid>
      <w:tr>
        <w:tc>
          <w:tcPr>
            <w:tcW w:type="dxa" w:w="1757"/>
            <w:shd w:fill="EAF0F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24D"/>
                <w:sz w:val="19"/>
              </w:rPr>
              <w:t>검증 대상</w:t>
            </w:r>
          </w:p>
        </w:tc>
        <w:tc>
          <w:tcPr>
            <w:tcW w:type="dxa" w:w="3515"/>
            <w:shd w:fill="EAF0F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24D"/>
                <w:sz w:val="19"/>
              </w:rPr>
              <w:t>첫 프로젝트가 해야 할 일</w:t>
            </w:r>
          </w:p>
        </w:tc>
        <w:tc>
          <w:tcPr>
            <w:tcW w:type="dxa" w:w="3402"/>
            <w:shd w:fill="EAF0F8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17324D"/>
                <w:sz w:val="19"/>
              </w:rPr>
              <w:t>장기적으로 남는 것</w:t>
            </w:r>
          </w:p>
        </w:tc>
      </w:tr>
      <w:tr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Aptos"/>
                <w:b/>
                <w:i w:val="0"/>
                <w:color w:val="24374A"/>
                <w:sz w:val="19"/>
              </w:rPr>
              <w:t>시장 pain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4374A"/>
                <w:sz w:val="19"/>
              </w:rPr>
              <w:t>사람들이 실제로 어디에서 시간을 잃고 무엇을 반복적으로 해결하지 못하는지 확인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4374A"/>
                <w:sz w:val="19"/>
              </w:rPr>
              <w:t>진짜로 돈이 흐르는 문제정의</w:t>
            </w:r>
          </w:p>
        </w:tc>
      </w:tr>
      <w:tr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Aptos"/>
                <w:b/>
                <w:i w:val="0"/>
                <w:color w:val="24374A"/>
                <w:sz w:val="19"/>
              </w:rPr>
              <w:t>데이터 구조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4374A"/>
                <w:sz w:val="19"/>
              </w:rPr>
              <w:t>어떤 원천 정보가 어떤 방식으로 가치 있는지 수집하고 정규화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4374A"/>
                <w:sz w:val="19"/>
              </w:rPr>
              <w:t>장기 플랫폼의 핵심 데이터 모델</w:t>
            </w:r>
          </w:p>
        </w:tc>
      </w:tr>
      <w:tr>
        <w:tc>
          <w:tcPr>
            <w:tcW w:type="dxa" w:w="1757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Aptos"/>
                <w:b/>
                <w:i w:val="0"/>
                <w:color w:val="24374A"/>
                <w:sz w:val="19"/>
              </w:rPr>
              <w:t>활용 루프</w:t>
            </w:r>
          </w:p>
        </w:tc>
        <w:tc>
          <w:tcPr>
            <w:tcW w:type="dxa" w:w="3515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4374A"/>
                <w:sz w:val="19"/>
              </w:rPr>
              <w:t>정보가 구조화된 뒤 실제 액션으로 이어지는 흐름을 설계</w:t>
            </w:r>
          </w:p>
        </w:tc>
        <w:tc>
          <w:tcPr>
            <w:tcW w:type="dxa" w:w="3402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Aptos" w:eastAsia="Aptos"/>
                <w:b w:val="0"/>
                <w:i w:val="0"/>
                <w:color w:val="24374A"/>
                <w:sz w:val="19"/>
              </w:rPr>
              <w:t>나중에 실행 레이어로 확장할 기반</w:t>
            </w:r>
          </w:p>
        </w:tc>
      </w:tr>
    </w:tbl>
    <w:p/>
    <w:p>
      <w:pPr>
        <w:pStyle w:val="Heading1"/>
        <w:spacing w:before="160" w:after="120" w:line="276" w:lineRule="auto"/>
      </w:pPr>
      <w:r>
        <w:t>7. 단계적 해석</w:t>
      </w:r>
    </w:p>
    <w:p>
      <w:pPr>
        <w:spacing w:before="0" w:after="140" w:line="288" w:lineRule="auto"/>
      </w:pPr>
      <w:r>
        <w:rPr>
          <w:rFonts w:ascii="Aptos" w:hAnsi="Aptos" w:eastAsia="Aptos"/>
          <w:b w:val="0"/>
          <w:i w:val="0"/>
          <w:sz w:val="21"/>
        </w:rPr>
        <w:t>우리는 처음부터 거대한 보상 인프라나 표준을 주장하지 않는다. 대신 현재 시장에서 바로 지불이 발생하는 문제로 시작하되, 그 문제를 푸는 방식 자체가 미래의 지식 운영 레이어로 이어지도록 설계한다.</w:t>
      </w:r>
    </w:p>
    <w:p>
      <w:pPr>
        <w:spacing w:before="0" w:after="140" w:line="288" w:lineRule="auto"/>
      </w:pPr>
      <w:r>
        <w:rPr>
          <w:rFonts w:ascii="Aptos" w:hAnsi="Aptos" w:eastAsia="Aptos"/>
          <w:b w:val="0"/>
          <w:i w:val="0"/>
          <w:sz w:val="21"/>
        </w:rPr>
        <w:t>즉 초기 프로젝트는 작아도 괜찮다. 다만 그 프로젝트가 원천 정보의 수집, 구조화, 활용이라는 축을 반드시 포함해야 하며, 이후 source quality, trust, policy, contribution, execution 같은 상위 계층으로 올라갈 수 있어야 한다.</w:t>
      </w:r>
    </w:p>
    <w:p>
      <w:pPr>
        <w:spacing w:before="0" w:after="140" w:line="288" w:lineRule="auto"/>
      </w:pPr>
      <w:r>
        <w:rPr>
          <w:rFonts w:ascii="Aptos" w:hAnsi="Aptos" w:eastAsia="Aptos"/>
          <w:b w:val="0"/>
          <w:i w:val="0"/>
          <w:sz w:val="21"/>
        </w:rPr>
        <w:t>핵심은 작은 제품을 만들더라도 스스로를 작은 카테고리 툴로 정의하지 않는 것이다. 첫 제품은 출발점일 뿐이고, 회사의 정체성은 지식 흐름을 설계하는 운영 레이어에 있다.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46"/>
      </w:tblGrid>
      <w:tr>
        <w:tc>
          <w:tcPr>
            <w:tcW w:type="dxa" w:w="9746"/>
            <w:shd w:fill="F4F7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100" w:line="276" w:lineRule="auto"/>
            </w:pPr>
            <w:r>
              <w:rPr>
                <w:rFonts w:ascii="Aptos" w:hAnsi="Aptos" w:eastAsia="Aptos"/>
                <w:b/>
                <w:i w:val="0"/>
                <w:color w:val="17324D"/>
                <w:sz w:val="20"/>
              </w:rPr>
              <w:t>최종 정리</w:t>
            </w:r>
          </w:p>
          <w:p>
            <w:pPr>
              <w:spacing w:before="0" w:after="80" w:line="288" w:lineRule="auto"/>
            </w:pPr>
            <w:r>
              <w:rPr>
                <w:rFonts w:ascii="Aptos" w:hAnsi="Aptos" w:eastAsia="Aptos"/>
                <w:b w:val="0"/>
                <w:i w:val="0"/>
                <w:color w:val="1E2E3E"/>
                <w:sz w:val="22"/>
              </w:rPr>
              <w:t>우리는 단순한 기능 회사가 아니라, AI 시대의 신뢰 가능한 지식 흐름을 설계하는 회사를 지향한다. 첫 프로젝트는 그 큰 그림의 축소판이어야 하며, 이후 모든 제품과 서비스는 이 방향성에 정합하도록 설계한다.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91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7C8794"/>
        <w:sz w:val="18"/>
      </w:rPr>
      <w:t xml:space="preserve">— </w:t>
    </w:r>
    <w:r>
      <w:rPr>
        <w:rFonts w:ascii="Aptos" w:hAnsi="Aptos" w:eastAsia="Aptos"/>
        <w:b w:val="0"/>
        <w:i w:val="0"/>
        <w:color w:val="7C8794"/>
        <w:sz w:val="18"/>
      </w:rPr>
      <w:t>AI Knowledge Operations Layer</w:t>
    </w:r>
    <w:r>
      <w:rPr>
        <w:rFonts w:ascii="Aptos" w:hAnsi="Aptos" w:eastAsia="Aptos"/>
        <w:b w:val="0"/>
        <w:i w:val="0"/>
        <w:color w:val="7C8794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1" w:color="DADFE7"/>
      </w:pBdr>
    </w:pPr>
    <w:r>
      <w:rPr>
        <w:rFonts w:ascii="Aptos" w:hAnsi="Aptos" w:eastAsia="Aptos"/>
        <w:b w:val="0"/>
        <w:i w:val="0"/>
        <w:color w:val="6A7482"/>
        <w:sz w:val="18"/>
      </w:rPr>
      <w:t>내부 방향성 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4A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B4A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